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05" w:rsidRPr="009810A1" w:rsidRDefault="00D05B05" w:rsidP="00D05B05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9810A1">
        <w:rPr>
          <w:rFonts w:ascii="Arial" w:hAnsi="Arial" w:cs="Arial"/>
          <w:b/>
          <w:spacing w:val="20"/>
          <w:sz w:val="24"/>
          <w:szCs w:val="24"/>
        </w:rPr>
        <w:t>ZAPYTANIE OFERTOWE</w:t>
      </w:r>
    </w:p>
    <w:p w:rsidR="00D05B05" w:rsidRPr="00616BE9" w:rsidRDefault="00D05B05" w:rsidP="00D05B05">
      <w:pPr>
        <w:spacing w:before="120" w:after="0" w:line="240" w:lineRule="auto"/>
        <w:jc w:val="center"/>
        <w:rPr>
          <w:rFonts w:ascii="Arial" w:hAnsi="Arial" w:cs="Arial"/>
          <w:b/>
          <w:sz w:val="24"/>
        </w:rPr>
      </w:pPr>
      <w:r w:rsidRPr="00616BE9">
        <w:rPr>
          <w:rFonts w:ascii="Arial" w:hAnsi="Arial" w:cs="Arial"/>
          <w:b/>
          <w:sz w:val="24"/>
        </w:rPr>
        <w:t xml:space="preserve">w postępowaniu o udzielenie zamówienia </w:t>
      </w:r>
    </w:p>
    <w:p w:rsidR="00D05B05" w:rsidRPr="00616BE9" w:rsidRDefault="00D05B05" w:rsidP="00D05B05">
      <w:pPr>
        <w:pStyle w:val="Bezodstpw"/>
        <w:jc w:val="center"/>
        <w:rPr>
          <w:rFonts w:ascii="Arial" w:hAnsi="Arial" w:cs="Arial"/>
          <w:b/>
          <w:sz w:val="24"/>
        </w:rPr>
      </w:pPr>
      <w:r w:rsidRPr="00616BE9">
        <w:rPr>
          <w:rFonts w:ascii="Arial" w:hAnsi="Arial" w:cs="Arial"/>
          <w:b/>
          <w:sz w:val="24"/>
        </w:rPr>
        <w:t>wyłączonego ze stosowania ustawy Prawo zamówień publicznych</w:t>
      </w:r>
    </w:p>
    <w:p w:rsidR="00D05B05" w:rsidRPr="005F3432" w:rsidRDefault="00D05B05" w:rsidP="00D05B05">
      <w:pPr>
        <w:spacing w:before="240" w:after="120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</w:t>
      </w:r>
      <w:r>
        <w:rPr>
          <w:rFonts w:ascii="Arial" w:hAnsi="Arial" w:cs="Arial"/>
          <w:b/>
          <w:szCs w:val="24"/>
        </w:rPr>
        <w:t xml:space="preserve"> przez </w:t>
      </w:r>
      <w:r w:rsidRPr="005F3432">
        <w:rPr>
          <w:rFonts w:ascii="Arial" w:hAnsi="Arial" w:cs="Arial"/>
          <w:b/>
          <w:szCs w:val="24"/>
        </w:rPr>
        <w:t>Miasto Piotrków Trybunalski</w:t>
      </w:r>
      <w:r>
        <w:rPr>
          <w:rFonts w:ascii="Arial" w:hAnsi="Arial" w:cs="Arial"/>
          <w:b/>
          <w:szCs w:val="24"/>
        </w:rPr>
        <w:t xml:space="preserve"> </w:t>
      </w:r>
      <w:r w:rsidRPr="00114CC7">
        <w:rPr>
          <w:rFonts w:ascii="Arial" w:hAnsi="Arial" w:cs="Arial"/>
          <w:b/>
          <w:szCs w:val="24"/>
        </w:rPr>
        <w:t>na:</w:t>
      </w:r>
    </w:p>
    <w:p w:rsidR="00D05B05" w:rsidRPr="00D27EDF" w:rsidRDefault="002D6A67" w:rsidP="00D05B05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2D6A67">
        <w:rPr>
          <w:rFonts w:ascii="Arial" w:hAnsi="Arial" w:cs="Arial"/>
          <w:sz w:val="20"/>
          <w:szCs w:val="20"/>
        </w:rPr>
        <w:t>Zakup 18 sztuk wyświetlaczy dotykowych Android 10” Poe.</w:t>
      </w:r>
    </w:p>
    <w:p w:rsidR="00D05B05" w:rsidRPr="00A260C9" w:rsidRDefault="00D05B05" w:rsidP="00D05B05">
      <w:pPr>
        <w:pStyle w:val="Tekstpodstawowy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A260C9">
        <w:rPr>
          <w:rFonts w:ascii="Arial" w:hAnsi="Arial" w:cs="Arial"/>
          <w:b/>
          <w:sz w:val="20"/>
          <w:szCs w:val="24"/>
        </w:rPr>
        <w:t>Opis przedmiotu zamówienia:</w:t>
      </w:r>
    </w:p>
    <w:p w:rsidR="00673560" w:rsidRDefault="002D6A67" w:rsidP="00673560">
      <w:pPr>
        <w:tabs>
          <w:tab w:val="left" w:pos="3119"/>
        </w:tabs>
        <w:spacing w:after="0"/>
        <w:ind w:left="357"/>
        <w:rPr>
          <w:rFonts w:ascii="Arial" w:hAnsi="Arial" w:cs="Arial"/>
          <w:sz w:val="20"/>
          <w:szCs w:val="20"/>
        </w:rPr>
      </w:pPr>
      <w:r w:rsidRPr="002D6A67">
        <w:rPr>
          <w:rFonts w:ascii="Arial" w:hAnsi="Arial" w:cs="Arial"/>
          <w:sz w:val="20"/>
          <w:szCs w:val="20"/>
        </w:rPr>
        <w:t>18 sztuk wyświetlaczy dotykowych Android 10” Poe.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Przekątna ekranu</w:t>
      </w:r>
      <w:r>
        <w:t>:</w:t>
      </w:r>
      <w:r>
        <w:tab/>
        <w:t>10”</w:t>
      </w:r>
      <w:r w:rsidR="0025558E">
        <w:t>/10,1”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Rodzaj dotyku</w:t>
      </w:r>
      <w:r w:rsidR="0025558E">
        <w:t>:</w:t>
      </w:r>
      <w:r w:rsidR="0025558E">
        <w:tab/>
        <w:t>min. 5 punktów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Rozdzielczość</w:t>
      </w:r>
      <w:r w:rsidR="0025558E">
        <w:t>:</w:t>
      </w:r>
      <w:r w:rsidR="0025558E">
        <w:tab/>
      </w:r>
      <w:r>
        <w:t>min.</w:t>
      </w:r>
      <w:r w:rsidR="0025558E">
        <w:t xml:space="preserve"> 1280x800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Jasność</w:t>
      </w:r>
      <w:r w:rsidR="0025558E">
        <w:t>:</w:t>
      </w:r>
      <w:r w:rsidR="0025558E">
        <w:tab/>
      </w:r>
      <w:r>
        <w:t xml:space="preserve">min. </w:t>
      </w:r>
      <w:r w:rsidR="0025558E">
        <w:t>500 cd/m2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Kolor</w:t>
      </w:r>
      <w:r w:rsidR="0025558E">
        <w:t xml:space="preserve"> obudowy:</w:t>
      </w:r>
      <w:r w:rsidR="0025558E">
        <w:tab/>
      </w:r>
      <w:r>
        <w:t>czarny</w:t>
      </w:r>
    </w:p>
    <w:p w:rsidR="00673560" w:rsidRDefault="0025558E" w:rsidP="00673560">
      <w:pPr>
        <w:tabs>
          <w:tab w:val="left" w:pos="3119"/>
        </w:tabs>
        <w:spacing w:after="0"/>
        <w:ind w:left="567"/>
      </w:pPr>
      <w:r>
        <w:t>Wymiary:</w:t>
      </w:r>
      <w:r w:rsidR="002D6A67">
        <w:t xml:space="preserve"> </w:t>
      </w:r>
      <w:r>
        <w:tab/>
      </w:r>
      <w:r w:rsidR="002D6A67">
        <w:t xml:space="preserve">max. </w:t>
      </w:r>
      <w:r>
        <w:t xml:space="preserve">255x180x25 </w:t>
      </w:r>
      <w:r w:rsidR="002D6A67">
        <w:t>(mm)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Mocowanie</w:t>
      </w:r>
      <w:r w:rsidR="0025558E">
        <w:t>:</w:t>
      </w:r>
      <w:r w:rsidR="0025558E">
        <w:tab/>
      </w:r>
      <w:r>
        <w:t>VESA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System operacyjny</w:t>
      </w:r>
      <w:r w:rsidR="0025558E">
        <w:t>:</w:t>
      </w:r>
      <w:r w:rsidR="0025558E">
        <w:tab/>
      </w:r>
      <w:r>
        <w:t xml:space="preserve">Android </w:t>
      </w:r>
      <w:r w:rsidR="0025558E">
        <w:t xml:space="preserve">wersja </w:t>
      </w:r>
      <w:r>
        <w:t>4.4</w:t>
      </w:r>
      <w:r w:rsidR="0025558E">
        <w:t xml:space="preserve"> lub wyższa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Procesor</w:t>
      </w:r>
      <w:r w:rsidR="0025558E">
        <w:t>:</w:t>
      </w:r>
      <w:r w:rsidR="0025558E">
        <w:tab/>
      </w:r>
      <w:r>
        <w:t>min. Cortex A9, 1,6GHz Quad Core</w:t>
      </w:r>
    </w:p>
    <w:p w:rsidR="00673560" w:rsidRDefault="0025558E" w:rsidP="00673560">
      <w:pPr>
        <w:tabs>
          <w:tab w:val="left" w:pos="3119"/>
        </w:tabs>
        <w:spacing w:after="0"/>
        <w:ind w:left="567"/>
      </w:pPr>
      <w:r>
        <w:t>Pamię</w:t>
      </w:r>
      <w:r w:rsidR="002D6A67">
        <w:t>ć RAM</w:t>
      </w:r>
      <w:r>
        <w:t>:</w:t>
      </w:r>
      <w:r>
        <w:tab/>
      </w:r>
      <w:r w:rsidR="002D6A67">
        <w:t>min.</w:t>
      </w:r>
      <w:r>
        <w:t xml:space="preserve"> 2GB </w:t>
      </w:r>
      <w:r>
        <w:t>SDRAM</w:t>
      </w:r>
      <w:r>
        <w:t xml:space="preserve"> DDR3</w:t>
      </w:r>
    </w:p>
    <w:p w:rsidR="00673560" w:rsidRDefault="0025558E" w:rsidP="00673560">
      <w:pPr>
        <w:tabs>
          <w:tab w:val="left" w:pos="3119"/>
        </w:tabs>
        <w:spacing w:after="0"/>
        <w:ind w:left="567"/>
      </w:pPr>
      <w:r>
        <w:t>Pamię</w:t>
      </w:r>
      <w:r w:rsidR="002D6A67">
        <w:t>ć wewnętrzna</w:t>
      </w:r>
      <w:r>
        <w:t>:</w:t>
      </w:r>
      <w:r>
        <w:tab/>
      </w:r>
      <w:r w:rsidR="002D6A67">
        <w:t>min.</w:t>
      </w:r>
      <w:r>
        <w:t xml:space="preserve"> 8GB </w:t>
      </w:r>
      <w:r>
        <w:t>Flash</w:t>
      </w:r>
      <w:r>
        <w:t xml:space="preserve"> eMMC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Połączenia sieciowe</w:t>
      </w:r>
      <w:r w:rsidR="0025558E">
        <w:t>:</w:t>
      </w:r>
      <w:r w:rsidR="0025558E">
        <w:tab/>
      </w:r>
      <w:r>
        <w:t>LAN RJ45</w:t>
      </w:r>
      <w:r w:rsidR="00673560">
        <w:t xml:space="preserve"> + </w:t>
      </w:r>
      <w:r>
        <w:t>WiFi</w:t>
      </w:r>
    </w:p>
    <w:p w:rsidR="00673560" w:rsidRDefault="002D6A67" w:rsidP="00673560">
      <w:pPr>
        <w:tabs>
          <w:tab w:val="left" w:pos="3119"/>
        </w:tabs>
        <w:spacing w:after="0"/>
        <w:ind w:left="567"/>
      </w:pPr>
      <w:r>
        <w:t>Zasilanie</w:t>
      </w:r>
      <w:r w:rsidR="00673560">
        <w:t>:</w:t>
      </w:r>
      <w:r w:rsidR="00673560">
        <w:tab/>
      </w:r>
      <w:r>
        <w:t>PoE (IEEE 802.3af, IEEE 802.3at) oraz 12V</w:t>
      </w:r>
    </w:p>
    <w:p w:rsidR="00673560" w:rsidRDefault="00673560" w:rsidP="00673560">
      <w:pPr>
        <w:tabs>
          <w:tab w:val="left" w:pos="3119"/>
        </w:tabs>
        <w:spacing w:after="0"/>
        <w:ind w:left="567"/>
      </w:pPr>
      <w:r>
        <w:t>P</w:t>
      </w:r>
      <w:r w:rsidR="002D6A67">
        <w:t>orty</w:t>
      </w:r>
      <w:r>
        <w:t xml:space="preserve"> We/Wy</w:t>
      </w:r>
      <w:r w:rsidR="002D6A67">
        <w:t>:</w:t>
      </w:r>
      <w:r>
        <w:tab/>
      </w:r>
      <w:r w:rsidR="002D6A67">
        <w:t>Micro USB, HDMI, wyjście audio, Micro SD</w:t>
      </w:r>
    </w:p>
    <w:p w:rsidR="00673560" w:rsidRDefault="00673560" w:rsidP="00673560">
      <w:pPr>
        <w:tabs>
          <w:tab w:val="left" w:pos="3119"/>
        </w:tabs>
        <w:spacing w:after="0"/>
        <w:ind w:left="567"/>
      </w:pPr>
      <w:r>
        <w:t>G</w:t>
      </w:r>
      <w:r w:rsidR="002D6A67">
        <w:t>łośniki</w:t>
      </w:r>
      <w:r>
        <w:t>:</w:t>
      </w:r>
      <w:r>
        <w:tab/>
        <w:t>wbudowane,</w:t>
      </w:r>
      <w:r w:rsidR="002D6A67">
        <w:t xml:space="preserve"> min. 2 x 3W</w:t>
      </w:r>
    </w:p>
    <w:p w:rsidR="002D6A67" w:rsidRDefault="00673560" w:rsidP="00673560">
      <w:pPr>
        <w:tabs>
          <w:tab w:val="left" w:pos="3119"/>
        </w:tabs>
        <w:spacing w:after="0"/>
        <w:ind w:left="3119" w:hanging="2552"/>
      </w:pPr>
      <w:r>
        <w:t>Wymagania dodatkowe:</w:t>
      </w:r>
      <w:r>
        <w:tab/>
        <w:t>praca 24h/7dni,</w:t>
      </w:r>
      <w:r>
        <w:br/>
      </w:r>
      <w:r w:rsidR="002D6A67">
        <w:t>wbudowana aplikacja do pełnoekranowego wyświetlania URL z zabezpieczeniem przed łatw</w:t>
      </w:r>
      <w:r>
        <w:t>ym zamknięciem okna przeglądarki</w:t>
      </w:r>
      <w:r w:rsidR="002D6A67">
        <w:t>,</w:t>
      </w:r>
      <w:r>
        <w:br/>
      </w:r>
      <w:r w:rsidR="002D6A67">
        <w:t>automatyczne uruchamianie apl</w:t>
      </w:r>
      <w:r>
        <w:t>ikacji po włączeniu urządzenia,</w:t>
      </w:r>
      <w:r>
        <w:br/>
      </w:r>
      <w:r w:rsidR="002D6A67">
        <w:t>licencja do komercyjnego zastosowania</w:t>
      </w:r>
    </w:p>
    <w:p w:rsidR="002D6A67" w:rsidRDefault="002D6A67" w:rsidP="00673560">
      <w:pPr>
        <w:tabs>
          <w:tab w:val="left" w:pos="3119"/>
        </w:tabs>
        <w:spacing w:after="0"/>
        <w:ind w:left="3119" w:hanging="2552"/>
      </w:pPr>
      <w:r>
        <w:t>Uchwyt</w:t>
      </w:r>
      <w:r w:rsidR="00673560">
        <w:t>:</w:t>
      </w:r>
      <w:r w:rsidR="00673560">
        <w:tab/>
      </w:r>
      <w:r>
        <w:t>uchwyt z mocowaniem do blatu,</w:t>
      </w:r>
      <w:r w:rsidR="00673560">
        <w:br/>
      </w:r>
      <w:r>
        <w:t>regulacja wysokości,</w:t>
      </w:r>
      <w:r w:rsidR="00673560">
        <w:br/>
      </w:r>
      <w:r>
        <w:t>regulacja nachylenia ekranu 0-270 stopni,</w:t>
      </w:r>
      <w:r w:rsidR="00673560">
        <w:br/>
      </w:r>
      <w:r>
        <w:t>kolor czarny</w:t>
      </w:r>
    </w:p>
    <w:p w:rsidR="00D05B05" w:rsidRPr="006E0ED2" w:rsidRDefault="00D05B05" w:rsidP="00D05B05">
      <w:pPr>
        <w:pStyle w:val="Default"/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18"/>
        </w:rPr>
      </w:pPr>
      <w:r w:rsidRPr="00A260C9">
        <w:rPr>
          <w:b/>
          <w:sz w:val="20"/>
          <w:szCs w:val="18"/>
        </w:rPr>
        <w:t>Warunki udziału w postępowaniu</w:t>
      </w:r>
      <w:r>
        <w:rPr>
          <w:b/>
          <w:sz w:val="20"/>
          <w:szCs w:val="18"/>
        </w:rPr>
        <w:t>:</w:t>
      </w:r>
      <w:r w:rsidRPr="007F67B6">
        <w:rPr>
          <w:sz w:val="20"/>
          <w:szCs w:val="18"/>
        </w:rPr>
        <w:t xml:space="preserve"> </w:t>
      </w:r>
    </w:p>
    <w:p w:rsidR="00D05B05" w:rsidRPr="00D27EDF" w:rsidRDefault="00D05B05" w:rsidP="00D05B05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D27E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D05B05" w:rsidRDefault="00D05B05" w:rsidP="00D05B05">
      <w:pPr>
        <w:pStyle w:val="Tekstpodstawowy"/>
        <w:spacing w:before="120" w:after="0" w:line="240" w:lineRule="auto"/>
        <w:ind w:firstLine="357"/>
        <w:jc w:val="both"/>
        <w:rPr>
          <w:rFonts w:ascii="Arial" w:hAnsi="Arial" w:cs="Arial"/>
          <w:sz w:val="20"/>
          <w:szCs w:val="18"/>
        </w:rPr>
      </w:pPr>
      <w:r w:rsidRPr="008913EC">
        <w:rPr>
          <w:rFonts w:ascii="Arial" w:hAnsi="Arial" w:cs="Arial"/>
          <w:sz w:val="20"/>
          <w:szCs w:val="18"/>
        </w:rPr>
        <w:t xml:space="preserve">oraz sposób </w:t>
      </w:r>
      <w:r>
        <w:rPr>
          <w:rFonts w:ascii="Arial" w:hAnsi="Arial" w:cs="Arial"/>
          <w:sz w:val="20"/>
          <w:szCs w:val="18"/>
        </w:rPr>
        <w:t xml:space="preserve">dokonywania oceny ich </w:t>
      </w:r>
      <w:r w:rsidRPr="008913EC">
        <w:rPr>
          <w:rFonts w:ascii="Arial" w:hAnsi="Arial" w:cs="Arial"/>
          <w:sz w:val="20"/>
          <w:szCs w:val="18"/>
        </w:rPr>
        <w:t>spełniania</w:t>
      </w:r>
      <w:r>
        <w:rPr>
          <w:rFonts w:ascii="Arial" w:hAnsi="Arial" w:cs="Arial"/>
          <w:sz w:val="20"/>
          <w:szCs w:val="18"/>
        </w:rPr>
        <w:t>:</w:t>
      </w:r>
    </w:p>
    <w:p w:rsidR="00D05B05" w:rsidRPr="00D27EDF" w:rsidRDefault="00D05B05" w:rsidP="00D05B05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D27E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D05B05" w:rsidRPr="00D27EDF" w:rsidRDefault="00D05B05" w:rsidP="00D05B05">
      <w:pPr>
        <w:numPr>
          <w:ilvl w:val="0"/>
          <w:numId w:val="1"/>
        </w:numPr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B53C8">
        <w:rPr>
          <w:rFonts w:ascii="Arial" w:hAnsi="Arial" w:cs="Arial"/>
          <w:b/>
          <w:sz w:val="20"/>
          <w:szCs w:val="20"/>
        </w:rPr>
        <w:t xml:space="preserve">Istotne warunki </w:t>
      </w:r>
      <w:r>
        <w:rPr>
          <w:rFonts w:ascii="Arial" w:hAnsi="Arial" w:cs="Arial"/>
          <w:b/>
          <w:sz w:val="20"/>
          <w:szCs w:val="20"/>
        </w:rPr>
        <w:t>realizacji zamówienia</w:t>
      </w:r>
      <w:r w:rsidRPr="00FB53C8">
        <w:rPr>
          <w:rFonts w:ascii="Arial" w:hAnsi="Arial" w:cs="Arial"/>
          <w:b/>
          <w:sz w:val="20"/>
          <w:szCs w:val="20"/>
        </w:rPr>
        <w:t>:</w:t>
      </w:r>
    </w:p>
    <w:p w:rsidR="00D05B05" w:rsidRDefault="00D05B05" w:rsidP="00D05B05">
      <w:pPr>
        <w:pStyle w:val="Tekstpodstawowy"/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</w:t>
      </w:r>
      <w:r w:rsidRPr="001B4C58">
        <w:rPr>
          <w:rFonts w:ascii="Arial" w:hAnsi="Arial" w:cs="Arial"/>
          <w:sz w:val="20"/>
          <w:szCs w:val="24"/>
        </w:rPr>
        <w:t xml:space="preserve">ermin </w:t>
      </w:r>
      <w:r>
        <w:rPr>
          <w:rFonts w:ascii="Arial" w:hAnsi="Arial" w:cs="Arial"/>
          <w:sz w:val="20"/>
          <w:szCs w:val="24"/>
        </w:rPr>
        <w:t>wykonania</w:t>
      </w:r>
      <w:r w:rsidRPr="001B4C58">
        <w:rPr>
          <w:rFonts w:ascii="Arial" w:hAnsi="Arial" w:cs="Arial"/>
          <w:sz w:val="20"/>
          <w:szCs w:val="24"/>
        </w:rPr>
        <w:t>:</w:t>
      </w:r>
    </w:p>
    <w:p w:rsidR="00D05B05" w:rsidRDefault="00D05B05" w:rsidP="00D05B05">
      <w:pPr>
        <w:pStyle w:val="Tekstpodstawowy"/>
        <w:spacing w:before="120" w:after="0"/>
        <w:ind w:left="72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do </w:t>
      </w:r>
      <w:r w:rsidR="00646C72">
        <w:rPr>
          <w:rFonts w:ascii="Arial" w:hAnsi="Arial" w:cs="Arial"/>
          <w:sz w:val="20"/>
          <w:szCs w:val="24"/>
        </w:rPr>
        <w:t>7</w:t>
      </w:r>
      <w:r>
        <w:rPr>
          <w:rFonts w:ascii="Arial" w:hAnsi="Arial" w:cs="Arial"/>
          <w:sz w:val="20"/>
          <w:szCs w:val="24"/>
        </w:rPr>
        <w:t xml:space="preserve"> dni od dnia podpisania umowy.</w:t>
      </w:r>
    </w:p>
    <w:p w:rsidR="00D05B05" w:rsidRDefault="00D05B05" w:rsidP="00D05B05">
      <w:pPr>
        <w:pStyle w:val="Tekstpodstawowy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terminy i warunki płatności: na podstawie obustronnie podpisanego protokołu odbioru w terminie do 14 dni od dnia dostarczenia prawidłowo wystawionej faktury VAT.</w:t>
      </w:r>
    </w:p>
    <w:p w:rsidR="00552BD1" w:rsidRPr="00552BD1" w:rsidRDefault="00D05B05" w:rsidP="00552BD1">
      <w:pPr>
        <w:pStyle w:val="Tekstpodstawowy"/>
        <w:numPr>
          <w:ilvl w:val="0"/>
          <w:numId w:val="2"/>
        </w:numPr>
        <w:spacing w:before="120"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dł</w:t>
      </w:r>
      <w:r w:rsidR="00646C72">
        <w:rPr>
          <w:rFonts w:ascii="Arial" w:hAnsi="Arial" w:cs="Arial"/>
          <w:sz w:val="20"/>
          <w:szCs w:val="24"/>
        </w:rPr>
        <w:t xml:space="preserve">ugość rękojmi / gwarancji: </w:t>
      </w:r>
      <w:r w:rsidR="00D012DF">
        <w:rPr>
          <w:rFonts w:ascii="Arial" w:hAnsi="Arial" w:cs="Arial"/>
          <w:sz w:val="20"/>
          <w:szCs w:val="24"/>
        </w:rPr>
        <w:t>min. 12 miesięcy -</w:t>
      </w:r>
      <w:r w:rsidR="00646C72">
        <w:rPr>
          <w:rFonts w:ascii="Arial" w:hAnsi="Arial" w:cs="Arial"/>
          <w:sz w:val="20"/>
          <w:szCs w:val="24"/>
        </w:rPr>
        <w:t xml:space="preserve"> gwarancja producenta</w:t>
      </w:r>
      <w:r w:rsidR="00552BD1">
        <w:rPr>
          <w:rFonts w:ascii="Arial" w:hAnsi="Arial" w:cs="Arial"/>
          <w:sz w:val="20"/>
          <w:szCs w:val="24"/>
        </w:rPr>
        <w:br/>
      </w:r>
    </w:p>
    <w:p w:rsidR="00D05B05" w:rsidRPr="009B3195" w:rsidRDefault="00D05B05" w:rsidP="00D05B05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Nie przewiduje się m</w:t>
      </w:r>
      <w:r w:rsidRPr="00A30992">
        <w:rPr>
          <w:b/>
          <w:sz w:val="20"/>
          <w:szCs w:val="20"/>
        </w:rPr>
        <w:t>ożliwoś</w:t>
      </w:r>
      <w:r>
        <w:rPr>
          <w:b/>
          <w:sz w:val="20"/>
          <w:szCs w:val="20"/>
        </w:rPr>
        <w:t>ci</w:t>
      </w:r>
      <w:r w:rsidRPr="00A30992">
        <w:rPr>
          <w:b/>
          <w:sz w:val="20"/>
          <w:szCs w:val="20"/>
        </w:rPr>
        <w:t xml:space="preserve"> dokonania </w:t>
      </w:r>
      <w:r w:rsidRPr="009B3195">
        <w:rPr>
          <w:b/>
          <w:sz w:val="20"/>
          <w:szCs w:val="20"/>
        </w:rPr>
        <w:t>istotnych zmian umowy zawartej</w:t>
      </w:r>
      <w:r w:rsidRPr="009B3195">
        <w:rPr>
          <w:sz w:val="20"/>
          <w:szCs w:val="20"/>
        </w:rPr>
        <w:t xml:space="preserve"> w wyniku przeprowadzonego postępowania o udzielenie zamówienia:</w:t>
      </w:r>
    </w:p>
    <w:p w:rsidR="00D05B05" w:rsidRDefault="00D05B05" w:rsidP="00D05B05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przewiduje się przeprowadzania zamówienia uzupełniającego.</w:t>
      </w:r>
    </w:p>
    <w:p w:rsidR="00D05B05" w:rsidRDefault="00D05B05" w:rsidP="00673560">
      <w:pPr>
        <w:keepNext/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Kryteria o</w:t>
      </w:r>
      <w:r w:rsidRPr="00FB53C8">
        <w:rPr>
          <w:rFonts w:ascii="Arial" w:hAnsi="Arial" w:cs="Arial"/>
          <w:b/>
          <w:sz w:val="20"/>
          <w:szCs w:val="20"/>
        </w:rPr>
        <w:t>cen</w:t>
      </w:r>
      <w:r>
        <w:rPr>
          <w:rFonts w:ascii="Arial" w:hAnsi="Arial" w:cs="Arial"/>
          <w:b/>
          <w:sz w:val="20"/>
          <w:szCs w:val="20"/>
        </w:rPr>
        <w:t>y</w:t>
      </w:r>
      <w:r w:rsidRPr="00FB53C8">
        <w:rPr>
          <w:rFonts w:ascii="Arial" w:hAnsi="Arial" w:cs="Arial"/>
          <w:b/>
          <w:sz w:val="20"/>
          <w:szCs w:val="20"/>
        </w:rPr>
        <w:t xml:space="preserve"> ofert</w:t>
      </w:r>
      <w:r>
        <w:rPr>
          <w:rFonts w:ascii="Arial" w:hAnsi="Arial" w:cs="Arial"/>
          <w:b/>
          <w:sz w:val="20"/>
          <w:szCs w:val="20"/>
        </w:rPr>
        <w:t xml:space="preserve"> i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ich waga</w:t>
      </w:r>
      <w:r w:rsidRPr="00FB53C8">
        <w:rPr>
          <w:rFonts w:ascii="Arial" w:hAnsi="Arial" w:cs="Arial"/>
          <w:b/>
          <w:sz w:val="20"/>
          <w:szCs w:val="20"/>
        </w:rPr>
        <w:t>:</w:t>
      </w:r>
    </w:p>
    <w:p w:rsidR="00303C95" w:rsidRDefault="00303C95" w:rsidP="00D05B05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Cena – 100%</w:t>
      </w:r>
    </w:p>
    <w:p w:rsidR="00D05B05" w:rsidRDefault="00D05B05" w:rsidP="00D05B05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EE6C7E">
        <w:rPr>
          <w:rFonts w:ascii="Arial" w:hAnsi="Arial" w:cs="Arial"/>
          <w:sz w:val="20"/>
          <w:szCs w:val="24"/>
        </w:rPr>
        <w:t>Sposób obliczenia najkorzystniejszej oferty:</w:t>
      </w:r>
    </w:p>
    <w:p w:rsidR="00D05B05" w:rsidRPr="005E2DC7" w:rsidRDefault="00303C95" w:rsidP="00303C95">
      <w:pPr>
        <w:pStyle w:val="Default"/>
        <w:ind w:left="426" w:hanging="69"/>
        <w:rPr>
          <w:i/>
          <w:sz w:val="16"/>
          <w:szCs w:val="18"/>
        </w:rPr>
      </w:pPr>
      <w:r>
        <w:rPr>
          <w:sz w:val="20"/>
        </w:rPr>
        <w:t>Najkorzystniejszą jest oferta o najniższej cenie przy spełnieniu istotnych warunków realizacji zamówienia.</w:t>
      </w:r>
    </w:p>
    <w:p w:rsidR="00D05B05" w:rsidRPr="00AC3696" w:rsidRDefault="00D05B05" w:rsidP="00D05B05">
      <w:pPr>
        <w:pStyle w:val="Tekstpodstawowy"/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r w:rsidRPr="00AC3696">
        <w:rPr>
          <w:rFonts w:ascii="Arial" w:hAnsi="Arial" w:cs="Arial"/>
          <w:b/>
          <w:sz w:val="20"/>
          <w:szCs w:val="24"/>
        </w:rPr>
        <w:t>Wymagania dotyczące oferty:</w:t>
      </w:r>
    </w:p>
    <w:p w:rsidR="00D05B05" w:rsidRPr="00B2495C" w:rsidRDefault="00D05B05" w:rsidP="00D05B05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B2495C">
        <w:rPr>
          <w:rFonts w:ascii="Arial" w:hAnsi="Arial" w:cs="Arial"/>
          <w:sz w:val="20"/>
          <w:szCs w:val="20"/>
        </w:rPr>
        <w:t xml:space="preserve">ermin składania ofert: </w:t>
      </w:r>
    </w:p>
    <w:p w:rsidR="00D05B05" w:rsidRDefault="00D05B05" w:rsidP="00D05B05">
      <w:pPr>
        <w:spacing w:after="0"/>
        <w:ind w:left="142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dnia </w:t>
      </w:r>
      <w:r w:rsidR="002D6A67">
        <w:rPr>
          <w:rFonts w:ascii="Arial" w:hAnsi="Arial" w:cs="Arial"/>
          <w:sz w:val="20"/>
          <w:szCs w:val="20"/>
        </w:rPr>
        <w:t>16.01.2018</w:t>
      </w:r>
      <w:r w:rsidR="007C11C5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do godziny</w:t>
      </w:r>
      <w:r w:rsidR="007C11C5">
        <w:rPr>
          <w:rFonts w:ascii="Arial" w:hAnsi="Arial" w:cs="Arial"/>
          <w:sz w:val="20"/>
          <w:szCs w:val="20"/>
        </w:rPr>
        <w:t xml:space="preserve"> 1</w:t>
      </w:r>
      <w:r w:rsidR="002D6A67">
        <w:rPr>
          <w:rFonts w:ascii="Arial" w:hAnsi="Arial" w:cs="Arial"/>
          <w:sz w:val="20"/>
          <w:szCs w:val="20"/>
        </w:rPr>
        <w:t>4</w:t>
      </w:r>
      <w:r w:rsidR="007C11C5">
        <w:rPr>
          <w:rFonts w:ascii="Arial" w:hAnsi="Arial" w:cs="Arial"/>
          <w:sz w:val="20"/>
          <w:szCs w:val="20"/>
        </w:rPr>
        <w:t>:</w:t>
      </w:r>
      <w:r w:rsidR="00800147">
        <w:rPr>
          <w:rFonts w:ascii="Arial" w:hAnsi="Arial" w:cs="Arial"/>
          <w:sz w:val="20"/>
          <w:szCs w:val="20"/>
        </w:rPr>
        <w:t>0</w:t>
      </w:r>
      <w:r w:rsidR="007C11C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05B05" w:rsidRPr="00D05B05" w:rsidRDefault="00D05B05" w:rsidP="00D05B05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4"/>
        </w:rPr>
      </w:pPr>
      <w:r w:rsidRPr="00D05B05">
        <w:rPr>
          <w:rFonts w:ascii="Arial" w:hAnsi="Arial" w:cs="Arial"/>
          <w:sz w:val="20"/>
          <w:szCs w:val="20"/>
        </w:rPr>
        <w:t>ofertę</w:t>
      </w:r>
      <w:r w:rsidRPr="00D05B05">
        <w:rPr>
          <w:rFonts w:ascii="Arial" w:hAnsi="Arial" w:cs="Arial"/>
          <w:sz w:val="20"/>
          <w:szCs w:val="24"/>
        </w:rPr>
        <w:t xml:space="preserve"> należy złożyć elektronicznie poprzez platform</w:t>
      </w:r>
      <w:r>
        <w:rPr>
          <w:rFonts w:ascii="Arial" w:hAnsi="Arial" w:cs="Arial"/>
          <w:sz w:val="20"/>
          <w:szCs w:val="24"/>
        </w:rPr>
        <w:t>ę</w:t>
      </w:r>
      <w:r w:rsidRPr="00D05B05">
        <w:rPr>
          <w:rFonts w:ascii="Arial" w:hAnsi="Arial" w:cs="Arial"/>
          <w:sz w:val="20"/>
          <w:szCs w:val="24"/>
        </w:rPr>
        <w:t xml:space="preserve"> zakupow</w:t>
      </w:r>
      <w:r>
        <w:rPr>
          <w:rFonts w:ascii="Arial" w:hAnsi="Arial" w:cs="Arial"/>
          <w:sz w:val="20"/>
          <w:szCs w:val="24"/>
        </w:rPr>
        <w:t>ą.</w:t>
      </w:r>
    </w:p>
    <w:p w:rsidR="00D05B05" w:rsidRPr="00D57D27" w:rsidRDefault="00D05B05" w:rsidP="00D05B05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sz w:val="20"/>
          <w:szCs w:val="24"/>
        </w:rPr>
      </w:pPr>
      <w:r w:rsidRPr="00D57D27">
        <w:rPr>
          <w:rFonts w:ascii="Arial" w:hAnsi="Arial" w:cs="Arial"/>
          <w:b/>
          <w:sz w:val="20"/>
          <w:szCs w:val="24"/>
        </w:rPr>
        <w:t>Załączniki do oferty:</w:t>
      </w:r>
    </w:p>
    <w:p w:rsidR="00D05B05" w:rsidRDefault="00D05B05" w:rsidP="00D05B05">
      <w:pPr>
        <w:pStyle w:val="Tekstpodstawowy"/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sz w:val="20"/>
          <w:szCs w:val="24"/>
        </w:rPr>
      </w:pPr>
      <w:r w:rsidRPr="000A68DD">
        <w:rPr>
          <w:rFonts w:ascii="Arial" w:hAnsi="Arial" w:cs="Arial"/>
          <w:sz w:val="20"/>
          <w:szCs w:val="24"/>
        </w:rPr>
        <w:t>wypełniony formularz oferty</w:t>
      </w:r>
      <w:r>
        <w:rPr>
          <w:rFonts w:ascii="Arial" w:hAnsi="Arial" w:cs="Arial"/>
          <w:sz w:val="20"/>
          <w:szCs w:val="24"/>
        </w:rPr>
        <w:t>,</w:t>
      </w:r>
    </w:p>
    <w:p w:rsidR="00D05B05" w:rsidRPr="0029216B" w:rsidRDefault="007C11C5" w:rsidP="00D05B05">
      <w:pPr>
        <w:pStyle w:val="Tekstpodstawowy"/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sz w:val="20"/>
          <w:szCs w:val="24"/>
        </w:rPr>
      </w:pPr>
      <w:r w:rsidRPr="007C11C5">
        <w:rPr>
          <w:rFonts w:ascii="Arial" w:hAnsi="Arial" w:cs="Arial"/>
          <w:sz w:val="20"/>
          <w:szCs w:val="24"/>
        </w:rPr>
        <w:t>akceptacja wzoru umowy</w:t>
      </w:r>
    </w:p>
    <w:p w:rsidR="00D05B05" w:rsidRPr="002777AE" w:rsidRDefault="00D05B05" w:rsidP="00D05B05">
      <w:pPr>
        <w:pStyle w:val="Tekstpodstawowy"/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Dodatkowe informacje</w:t>
      </w:r>
      <w:r w:rsidRPr="002777AE">
        <w:rPr>
          <w:rFonts w:ascii="Arial" w:hAnsi="Arial" w:cs="Arial"/>
          <w:b/>
          <w:sz w:val="20"/>
          <w:szCs w:val="24"/>
        </w:rPr>
        <w:t xml:space="preserve">: </w:t>
      </w:r>
    </w:p>
    <w:p w:rsidR="00D05B05" w:rsidRPr="002777AE" w:rsidRDefault="00D05B05" w:rsidP="00D05B05">
      <w:pPr>
        <w:pStyle w:val="Tekstpodstawowy"/>
        <w:numPr>
          <w:ilvl w:val="0"/>
          <w:numId w:val="7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Zapytanie ofertowe może zostać zmienione przed upływem terminu składania ofert przewidzianym </w:t>
      </w:r>
      <w:r w:rsidRPr="002777AE">
        <w:rPr>
          <w:rFonts w:ascii="Arial" w:hAnsi="Arial" w:cs="Arial"/>
          <w:sz w:val="17"/>
          <w:szCs w:val="17"/>
        </w:rPr>
        <w:br/>
        <w:t>w zapytaniu ofertowym. W takim przypadku do opublikowanego zapytania ofertowego zostanie dołączona informacja o jego zmianie, która zawierać będzie co najmniej: datę upublicznienia zmienianego zapytania ofertowego, jego numer a także opis dokonanych zmian. Beneficjent przedłuży termin składania ofert o czas niezbędny do wprowadzenia zmian w ofertach, jeżeli jest to konieczne z uwagi na zakres wprowadzonych zmian.</w:t>
      </w:r>
    </w:p>
    <w:p w:rsidR="00D05B05" w:rsidRPr="002777AE" w:rsidRDefault="00D05B05" w:rsidP="00D05B05">
      <w:pPr>
        <w:pStyle w:val="Tekstpodstawowy"/>
        <w:numPr>
          <w:ilvl w:val="0"/>
          <w:numId w:val="7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Wykonawca może złożyć tylko jedną ofertę.</w:t>
      </w:r>
    </w:p>
    <w:p w:rsidR="00D05B05" w:rsidRPr="002777AE" w:rsidRDefault="00D05B05" w:rsidP="00D05B05">
      <w:pPr>
        <w:pStyle w:val="Tekstpodstawowy"/>
        <w:numPr>
          <w:ilvl w:val="0"/>
          <w:numId w:val="7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Wykonawca może dokonać zmian lub wycofać złożoną ofertę przed upływem terminu wyznaczonego </w:t>
      </w:r>
      <w:r>
        <w:rPr>
          <w:rFonts w:ascii="Arial" w:hAnsi="Arial" w:cs="Arial"/>
          <w:sz w:val="17"/>
          <w:szCs w:val="17"/>
        </w:rPr>
        <w:br/>
      </w:r>
      <w:r w:rsidRPr="002777AE">
        <w:rPr>
          <w:rFonts w:ascii="Arial" w:hAnsi="Arial" w:cs="Arial"/>
          <w:sz w:val="17"/>
          <w:szCs w:val="17"/>
        </w:rPr>
        <w:t>do składania ofert.</w:t>
      </w:r>
    </w:p>
    <w:p w:rsidR="00D05B05" w:rsidRPr="002777AE" w:rsidRDefault="00D05B05" w:rsidP="00D05B05">
      <w:pPr>
        <w:pStyle w:val="Tekstpodstawowy"/>
        <w:numPr>
          <w:ilvl w:val="0"/>
          <w:numId w:val="7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Oferty otrzymane po terminie składania ofert zostaną zwrócone wykonawcom bez otwierania. </w:t>
      </w:r>
    </w:p>
    <w:p w:rsidR="00D05B05" w:rsidRPr="002777AE" w:rsidRDefault="00D05B05" w:rsidP="00D05B05">
      <w:pPr>
        <w:pStyle w:val="Tekstpodstawowy"/>
        <w:numPr>
          <w:ilvl w:val="0"/>
          <w:numId w:val="7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Oferta niezgodna z zapytaniem ofertowym nie stanowi oferty ważnej.</w:t>
      </w:r>
    </w:p>
    <w:p w:rsidR="00D05B05" w:rsidRPr="002777AE" w:rsidRDefault="00D05B05" w:rsidP="00D05B05">
      <w:pPr>
        <w:pStyle w:val="Tekstpodstawowy"/>
        <w:numPr>
          <w:ilvl w:val="0"/>
          <w:numId w:val="7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Zamawiający zastrzega sobie prawo swobodnego wyboru oferty, odwołania postępowania lub jego zamknięcia bez wybrania którejkolwiek z ofert. </w:t>
      </w:r>
    </w:p>
    <w:p w:rsidR="00D05B05" w:rsidRPr="002777AE" w:rsidRDefault="00D05B05" w:rsidP="00D05B05">
      <w:pPr>
        <w:pStyle w:val="Tekstpodstawowy"/>
        <w:numPr>
          <w:ilvl w:val="0"/>
          <w:numId w:val="7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Zamawiający udostępnia wnioskodawcy zestawienie ofert złożonych w postępowaniu:</w:t>
      </w:r>
    </w:p>
    <w:p w:rsidR="00D05B05" w:rsidRPr="002777AE" w:rsidRDefault="00D05B05" w:rsidP="00D05B05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na wniosek wykonawcy, który złożył ofertę,</w:t>
      </w:r>
    </w:p>
    <w:p w:rsidR="00D05B05" w:rsidRPr="002777AE" w:rsidRDefault="00D05B05" w:rsidP="00D05B05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wg własnego uznania na stronie, na której zostało upublicznione zapytanie ofertowe.</w:t>
      </w:r>
    </w:p>
    <w:p w:rsidR="00D05B05" w:rsidRPr="002777AE" w:rsidRDefault="00D05B05" w:rsidP="00D05B05">
      <w:pPr>
        <w:pStyle w:val="Tekstpodstawowy"/>
        <w:numPr>
          <w:ilvl w:val="0"/>
          <w:numId w:val="7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Informację o wyniku postępowania (co najmniej nazwę (firmę) albo imię i nazwisko, siedzibę albo miejsce zamieszkania wybranego wykonawcy, a także cenę wybranej oferty) zamawiający upublicznia </w:t>
      </w:r>
      <w:r>
        <w:rPr>
          <w:rFonts w:ascii="Arial" w:hAnsi="Arial" w:cs="Arial"/>
          <w:sz w:val="17"/>
          <w:szCs w:val="17"/>
        </w:rPr>
        <w:t>w taki sposób,</w:t>
      </w:r>
      <w:r>
        <w:rPr>
          <w:rFonts w:ascii="Arial" w:hAnsi="Arial" w:cs="Arial"/>
          <w:sz w:val="17"/>
          <w:szCs w:val="17"/>
        </w:rPr>
        <w:br/>
      </w:r>
      <w:r w:rsidRPr="002777AE">
        <w:rPr>
          <w:rFonts w:ascii="Arial" w:hAnsi="Arial" w:cs="Arial"/>
          <w:sz w:val="17"/>
          <w:szCs w:val="17"/>
        </w:rPr>
        <w:t>w jakim zostało upublicznione zapytanie ofertowe (poprzez skierowanie do potencjalnych wykonawców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br/>
      </w:r>
      <w:r w:rsidRPr="002777AE">
        <w:rPr>
          <w:rFonts w:ascii="Arial" w:hAnsi="Arial" w:cs="Arial"/>
          <w:sz w:val="17"/>
          <w:szCs w:val="17"/>
        </w:rPr>
        <w:t>/ ogłoszenie na stronie internetowej).</w:t>
      </w:r>
    </w:p>
    <w:p w:rsidR="00D05B05" w:rsidRPr="002777AE" w:rsidRDefault="00D05B05" w:rsidP="00D05B05">
      <w:pPr>
        <w:pStyle w:val="Tekstpodstawowy"/>
        <w:numPr>
          <w:ilvl w:val="0"/>
          <w:numId w:val="7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Niezwłocznie po wyborze najkorzystniejszej oferty, zamawiający zawiera umowę w sprawie zamówienia publicznego z wyłonionym wykonawcą (udziela zamówienia).</w:t>
      </w:r>
    </w:p>
    <w:p w:rsidR="00D05B05" w:rsidRPr="003637D1" w:rsidRDefault="00D05B05" w:rsidP="00D05B05">
      <w:pPr>
        <w:pStyle w:val="Tekstpodstawowy"/>
        <w:numPr>
          <w:ilvl w:val="0"/>
          <w:numId w:val="1"/>
        </w:numPr>
        <w:spacing w:before="12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</w:t>
      </w:r>
      <w:r w:rsidRPr="002777AE">
        <w:rPr>
          <w:rFonts w:ascii="Arial" w:hAnsi="Arial" w:cs="Arial"/>
          <w:b/>
          <w:sz w:val="20"/>
          <w:szCs w:val="24"/>
        </w:rPr>
        <w:t>so</w:t>
      </w:r>
      <w:r>
        <w:rPr>
          <w:rFonts w:ascii="Arial" w:hAnsi="Arial" w:cs="Arial"/>
          <w:b/>
          <w:sz w:val="20"/>
          <w:szCs w:val="24"/>
        </w:rPr>
        <w:t>ba</w:t>
      </w:r>
      <w:r w:rsidRPr="002777AE">
        <w:rPr>
          <w:rFonts w:ascii="Arial" w:hAnsi="Arial" w:cs="Arial"/>
          <w:b/>
          <w:sz w:val="20"/>
          <w:szCs w:val="24"/>
        </w:rPr>
        <w:t xml:space="preserve"> do kontaktu</w:t>
      </w:r>
      <w:r w:rsidRPr="003637D1">
        <w:rPr>
          <w:rFonts w:ascii="Arial" w:hAnsi="Arial" w:cs="Arial"/>
          <w:b/>
          <w:sz w:val="20"/>
          <w:szCs w:val="24"/>
        </w:rPr>
        <w:t xml:space="preserve">: </w:t>
      </w:r>
    </w:p>
    <w:p w:rsidR="00D05B05" w:rsidRPr="00114CC7" w:rsidRDefault="002D6A67" w:rsidP="00D05B05">
      <w:pPr>
        <w:pStyle w:val="Tekstpodstawowy"/>
        <w:spacing w:after="0" w:line="240" w:lineRule="auto"/>
        <w:ind w:firstLine="35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Grzegorz Dudek</w:t>
      </w:r>
      <w:r w:rsidR="002D1A8A">
        <w:rPr>
          <w:rFonts w:ascii="Arial" w:hAnsi="Arial" w:cs="Arial"/>
          <w:sz w:val="20"/>
          <w:szCs w:val="24"/>
        </w:rPr>
        <w:t xml:space="preserve">, Referat Informatyki </w:t>
      </w:r>
    </w:p>
    <w:p w:rsidR="00D05B05" w:rsidRPr="007C313D" w:rsidRDefault="002D1A8A" w:rsidP="00D05B05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4"/>
          <w:lang w:val="en-US"/>
        </w:rPr>
        <w:t>44 732</w:t>
      </w:r>
      <w:r w:rsidR="002D6A67">
        <w:rPr>
          <w:rFonts w:ascii="Arial" w:hAnsi="Arial" w:cs="Arial"/>
          <w:sz w:val="20"/>
          <w:szCs w:val="24"/>
          <w:lang w:val="en-US"/>
        </w:rPr>
        <w:t>7724</w:t>
      </w:r>
      <w:r>
        <w:rPr>
          <w:rFonts w:ascii="Arial" w:hAnsi="Arial" w:cs="Arial"/>
          <w:sz w:val="20"/>
          <w:szCs w:val="24"/>
          <w:lang w:val="en-US"/>
        </w:rPr>
        <w:t>,</w:t>
      </w:r>
      <w:r w:rsidR="00D05B05" w:rsidRPr="007C313D">
        <w:rPr>
          <w:rFonts w:ascii="Arial" w:hAnsi="Arial" w:cs="Arial"/>
          <w:sz w:val="20"/>
          <w:szCs w:val="24"/>
          <w:lang w:val="en-US"/>
        </w:rPr>
        <w:t xml:space="preserve"> </w:t>
      </w:r>
      <w:r w:rsidR="002D6A67">
        <w:rPr>
          <w:rFonts w:ascii="Arial" w:hAnsi="Arial" w:cs="Arial"/>
          <w:sz w:val="20"/>
          <w:szCs w:val="24"/>
          <w:lang w:val="en-US"/>
        </w:rPr>
        <w:t>g.dudek</w:t>
      </w:r>
      <w:r>
        <w:rPr>
          <w:rFonts w:ascii="Arial" w:hAnsi="Arial" w:cs="Arial"/>
          <w:sz w:val="20"/>
          <w:szCs w:val="24"/>
          <w:lang w:val="en-US"/>
        </w:rPr>
        <w:t>@piotrkow.pl</w:t>
      </w:r>
    </w:p>
    <w:p w:rsidR="00D05B05" w:rsidRPr="002D1A8A" w:rsidRDefault="002D1A8A" w:rsidP="002D1A8A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sz w:val="20"/>
          <w:szCs w:val="24"/>
        </w:rPr>
      </w:pPr>
      <w:r w:rsidRPr="002D1A8A">
        <w:rPr>
          <w:rFonts w:ascii="Arial" w:hAnsi="Arial" w:cs="Arial"/>
          <w:sz w:val="20"/>
          <w:szCs w:val="24"/>
        </w:rPr>
        <w:t>97-300 Piotrków Trybunalski, Pasa</w:t>
      </w:r>
      <w:r>
        <w:rPr>
          <w:rFonts w:ascii="Arial" w:hAnsi="Arial" w:cs="Arial"/>
          <w:sz w:val="20"/>
          <w:szCs w:val="24"/>
        </w:rPr>
        <w:t>ż</w:t>
      </w:r>
      <w:r w:rsidRPr="002D1A8A">
        <w:rPr>
          <w:rFonts w:ascii="Arial" w:hAnsi="Arial" w:cs="Arial"/>
          <w:sz w:val="20"/>
          <w:szCs w:val="24"/>
        </w:rPr>
        <w:t xml:space="preserve"> Karola Rudowskiego 10 </w:t>
      </w:r>
      <w:r w:rsidR="00D05B05" w:rsidRPr="002D1A8A">
        <w:rPr>
          <w:rFonts w:ascii="Arial" w:hAnsi="Arial" w:cs="Arial"/>
          <w:sz w:val="20"/>
          <w:szCs w:val="24"/>
        </w:rPr>
        <w:t xml:space="preserve"> </w:t>
      </w:r>
    </w:p>
    <w:p w:rsidR="00D05B05" w:rsidRDefault="00D05B05" w:rsidP="00D05B05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18"/>
          <w:szCs w:val="24"/>
        </w:rPr>
        <w:sectPr w:rsidR="00D05B05" w:rsidSect="002777AE">
          <w:footerReference w:type="default" r:id="rId7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BB67FB" w:rsidRDefault="00BB67FB"/>
    <w:sectPr w:rsidR="00BB67FB" w:rsidSect="002777AE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35" w:rsidRDefault="001E6935" w:rsidP="00D05B05">
      <w:pPr>
        <w:spacing w:after="0" w:line="240" w:lineRule="auto"/>
      </w:pPr>
      <w:r>
        <w:separator/>
      </w:r>
    </w:p>
  </w:endnote>
  <w:endnote w:type="continuationSeparator" w:id="0">
    <w:p w:rsidR="001E6935" w:rsidRDefault="001E6935" w:rsidP="00D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D05B05" w:rsidP="00E054DF">
    <w:pPr>
      <w:pStyle w:val="Stopka"/>
      <w:jc w:val="center"/>
    </w:pPr>
    <w:r>
      <w:t>s</w:t>
    </w:r>
    <w:r w:rsidR="00447080">
      <w:t xml:space="preserve">trona </w:t>
    </w:r>
    <w:r w:rsidR="00447080">
      <w:rPr>
        <w:b/>
        <w:bCs/>
      </w:rPr>
      <w:fldChar w:fldCharType="begin"/>
    </w:r>
    <w:r w:rsidR="00447080">
      <w:rPr>
        <w:b/>
        <w:bCs/>
      </w:rPr>
      <w:instrText>PAGE  \* Arabic  \* MERGEFORMAT</w:instrText>
    </w:r>
    <w:r w:rsidR="00447080">
      <w:rPr>
        <w:b/>
        <w:bCs/>
      </w:rPr>
      <w:fldChar w:fldCharType="separate"/>
    </w:r>
    <w:r w:rsidR="00673560">
      <w:rPr>
        <w:b/>
        <w:bCs/>
        <w:noProof/>
      </w:rPr>
      <w:t>1</w:t>
    </w:r>
    <w:r w:rsidR="00447080">
      <w:rPr>
        <w:b/>
        <w:bCs/>
      </w:rPr>
      <w:fldChar w:fldCharType="end"/>
    </w:r>
    <w:r w:rsidR="00447080">
      <w:t xml:space="preserve"> z </w:t>
    </w:r>
    <w:r w:rsidR="001E6935">
      <w:fldChar w:fldCharType="begin"/>
    </w:r>
    <w:r w:rsidR="001E6935">
      <w:instrText>NUMPAGES  \* Arabic  \* MERGEFORMAT</w:instrText>
    </w:r>
    <w:r w:rsidR="001E6935">
      <w:fldChar w:fldCharType="separate"/>
    </w:r>
    <w:r w:rsidR="00673560" w:rsidRPr="00673560">
      <w:rPr>
        <w:b/>
        <w:bCs/>
        <w:noProof/>
      </w:rPr>
      <w:t>2</w:t>
    </w:r>
    <w:r w:rsidR="001E693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35" w:rsidRDefault="001E6935" w:rsidP="00D05B05">
      <w:pPr>
        <w:spacing w:after="0" w:line="240" w:lineRule="auto"/>
      </w:pPr>
      <w:r>
        <w:separator/>
      </w:r>
    </w:p>
  </w:footnote>
  <w:footnote w:type="continuationSeparator" w:id="0">
    <w:p w:rsidR="001E6935" w:rsidRDefault="001E6935" w:rsidP="00D0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F55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E50DB0"/>
    <w:multiLevelType w:val="hybridMultilevel"/>
    <w:tmpl w:val="792E61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3D3271"/>
    <w:multiLevelType w:val="hybridMultilevel"/>
    <w:tmpl w:val="B3DCAD3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084ACD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0A4DE1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7E315C"/>
    <w:multiLevelType w:val="hybridMultilevel"/>
    <w:tmpl w:val="B864552E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50040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05"/>
    <w:rsid w:val="000A6133"/>
    <w:rsid w:val="00154411"/>
    <w:rsid w:val="001E6935"/>
    <w:rsid w:val="00221F7E"/>
    <w:rsid w:val="0025558E"/>
    <w:rsid w:val="002D1A8A"/>
    <w:rsid w:val="002D6A67"/>
    <w:rsid w:val="00303C95"/>
    <w:rsid w:val="00447080"/>
    <w:rsid w:val="004C1883"/>
    <w:rsid w:val="00552BD1"/>
    <w:rsid w:val="005D3ADD"/>
    <w:rsid w:val="005E172A"/>
    <w:rsid w:val="00646C72"/>
    <w:rsid w:val="00647829"/>
    <w:rsid w:val="00673560"/>
    <w:rsid w:val="007B7DEB"/>
    <w:rsid w:val="007C11C5"/>
    <w:rsid w:val="00800147"/>
    <w:rsid w:val="00835634"/>
    <w:rsid w:val="009A1F7C"/>
    <w:rsid w:val="00A87406"/>
    <w:rsid w:val="00A937DF"/>
    <w:rsid w:val="00AC216F"/>
    <w:rsid w:val="00AE0319"/>
    <w:rsid w:val="00B00A38"/>
    <w:rsid w:val="00BB67FB"/>
    <w:rsid w:val="00D012DF"/>
    <w:rsid w:val="00D05B05"/>
    <w:rsid w:val="00D24F78"/>
    <w:rsid w:val="00E837FF"/>
    <w:rsid w:val="00E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FCC6C-0F1B-4BDE-8C2F-A476ECF5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B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05B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05B0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05B05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5B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B05"/>
    <w:rPr>
      <w:rFonts w:ascii="Calibri" w:eastAsia="Calibri" w:hAnsi="Calibri" w:cs="Times New Roman"/>
    </w:rPr>
  </w:style>
  <w:style w:type="paragraph" w:customStyle="1" w:styleId="Default">
    <w:name w:val="Default"/>
    <w:rsid w:val="00D05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05B05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D0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B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Jacek</dc:creator>
  <cp:keywords/>
  <dc:description/>
  <cp:lastModifiedBy>Dudek Grzegorz</cp:lastModifiedBy>
  <cp:revision>2</cp:revision>
  <dcterms:created xsi:type="dcterms:W3CDTF">2018-01-15T09:50:00Z</dcterms:created>
  <dcterms:modified xsi:type="dcterms:W3CDTF">2018-01-15T09:50:00Z</dcterms:modified>
</cp:coreProperties>
</file>