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00" w:rsidRPr="001653F0" w:rsidRDefault="006B2F00" w:rsidP="00BC310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1653F0">
        <w:rPr>
          <w:rFonts w:cs="Calibri"/>
          <w:b/>
        </w:rPr>
        <w:t>Nr postępowania: GUM202</w:t>
      </w:r>
      <w:r>
        <w:rPr>
          <w:rFonts w:cs="Calibri"/>
          <w:b/>
        </w:rPr>
        <w:t>4</w:t>
      </w:r>
      <w:r w:rsidRPr="001653F0">
        <w:rPr>
          <w:rFonts w:cs="Calibri"/>
          <w:b/>
        </w:rPr>
        <w:t>ZP00</w:t>
      </w:r>
      <w:r w:rsidR="00F61130">
        <w:rPr>
          <w:rFonts w:cs="Calibri"/>
          <w:b/>
        </w:rPr>
        <w:t>77</w:t>
      </w:r>
      <w:r w:rsidRPr="001653F0">
        <w:rPr>
          <w:rFonts w:cs="Calibri"/>
        </w:rPr>
        <w:tab/>
      </w:r>
      <w:r w:rsidRPr="001653F0">
        <w:rPr>
          <w:rFonts w:cs="Calibri"/>
        </w:rPr>
        <w:tab/>
        <w:t xml:space="preserve">                    </w:t>
      </w:r>
      <w:r w:rsidR="00BC310B">
        <w:rPr>
          <w:rFonts w:cs="Calibri"/>
        </w:rPr>
        <w:t xml:space="preserve">                             </w:t>
      </w:r>
      <w:r w:rsidRPr="001653F0">
        <w:rPr>
          <w:rFonts w:cs="Calibri"/>
        </w:rPr>
        <w:t xml:space="preserve">Gdańsk, dnia </w:t>
      </w:r>
      <w:r w:rsidR="00F61130">
        <w:rPr>
          <w:rFonts w:cs="Calibri"/>
        </w:rPr>
        <w:t>25.07</w:t>
      </w:r>
      <w:r>
        <w:rPr>
          <w:rFonts w:cs="Calibri"/>
        </w:rPr>
        <w:t>.2024 r.</w:t>
      </w:r>
    </w:p>
    <w:p w:rsidR="006B2F00" w:rsidRPr="001653F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rPr>
          <w:rFonts w:cs="Calibri"/>
          <w:b/>
        </w:rPr>
      </w:pPr>
    </w:p>
    <w:p w:rsidR="006B2F00" w:rsidRPr="001653F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="Calibri"/>
          <w:b/>
        </w:rPr>
      </w:pPr>
    </w:p>
    <w:p w:rsidR="006B2F0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="Calibri"/>
          <w:b/>
        </w:rPr>
      </w:pPr>
    </w:p>
    <w:p w:rsidR="006B2F00" w:rsidRPr="001653F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="Calibri"/>
          <w:b/>
        </w:rPr>
      </w:pPr>
      <w:r w:rsidRPr="001653F0">
        <w:rPr>
          <w:rFonts w:cs="Calibri"/>
          <w:b/>
        </w:rPr>
        <w:t>Do uczestników postępowania</w:t>
      </w:r>
    </w:p>
    <w:p w:rsidR="006B2F00" w:rsidRPr="001653F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</w:rPr>
      </w:pPr>
    </w:p>
    <w:p w:rsidR="006B2F00" w:rsidRPr="005C6264" w:rsidRDefault="006B2F00" w:rsidP="006B2F00">
      <w:pPr>
        <w:spacing w:after="120" w:line="264" w:lineRule="auto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1653F0">
        <w:rPr>
          <w:rFonts w:eastAsia="Calibri" w:cs="Calibri"/>
        </w:rPr>
        <w:t xml:space="preserve">Dotyczy </w:t>
      </w:r>
      <w:r w:rsidRPr="001653F0">
        <w:rPr>
          <w:rFonts w:eastAsia="Calibri" w:cs="Calibri"/>
          <w:iCs/>
        </w:rPr>
        <w:t xml:space="preserve">postępowania o udzielenie zamówienia na </w:t>
      </w:r>
      <w:r w:rsidR="00F61130">
        <w:rPr>
          <w:rFonts w:asciiTheme="minorHAnsi" w:eastAsiaTheme="minorHAnsi" w:hAnsiTheme="minorHAnsi" w:cstheme="minorHAnsi"/>
          <w:color w:val="000000"/>
          <w:lang w:eastAsia="en-US"/>
        </w:rPr>
        <w:t xml:space="preserve">wykonanie modernizacji </w:t>
      </w:r>
      <w:proofErr w:type="spellStart"/>
      <w:r w:rsidR="00F61130">
        <w:rPr>
          <w:rFonts w:asciiTheme="minorHAnsi" w:eastAsiaTheme="minorHAnsi" w:hAnsiTheme="minorHAnsi" w:cstheme="minorHAnsi"/>
          <w:color w:val="000000"/>
          <w:lang w:eastAsia="en-US"/>
        </w:rPr>
        <w:t>sal</w:t>
      </w:r>
      <w:proofErr w:type="spellEnd"/>
      <w:r w:rsidR="00F61130">
        <w:rPr>
          <w:rFonts w:asciiTheme="minorHAnsi" w:eastAsiaTheme="minorHAnsi" w:hAnsiTheme="minorHAnsi" w:cstheme="minorHAnsi"/>
          <w:color w:val="000000"/>
          <w:lang w:eastAsia="en-US"/>
        </w:rPr>
        <w:t xml:space="preserve"> multimedialnych Gdańskiego Uniwersytetu medycznego.</w:t>
      </w:r>
    </w:p>
    <w:p w:rsidR="006B2F00" w:rsidRDefault="006B2F00" w:rsidP="0069799B">
      <w:pPr>
        <w:keepNext/>
        <w:keepLines/>
        <w:shd w:val="clear" w:color="auto" w:fill="FFFFFF"/>
        <w:spacing w:after="0"/>
        <w:jc w:val="both"/>
        <w:outlineLvl w:val="2"/>
        <w:rPr>
          <w:rFonts w:cs="Calibri"/>
        </w:rPr>
      </w:pPr>
    </w:p>
    <w:p w:rsidR="0069799B" w:rsidRPr="0069799B" w:rsidRDefault="0069799B" w:rsidP="006B2F00">
      <w:pPr>
        <w:keepNext/>
        <w:keepLines/>
        <w:shd w:val="clear" w:color="auto" w:fill="FFFFFF"/>
        <w:spacing w:after="0"/>
        <w:jc w:val="both"/>
        <w:outlineLvl w:val="2"/>
        <w:rPr>
          <w:rFonts w:eastAsiaTheme="minorHAnsi" w:cs="Calibri"/>
          <w:kern w:val="2"/>
          <w:lang w:eastAsia="en-US"/>
          <w14:ligatures w14:val="standardContextual"/>
        </w:rPr>
      </w:pPr>
      <w:r w:rsidRPr="0069799B">
        <w:rPr>
          <w:rFonts w:cs="Calibri"/>
        </w:rPr>
        <w:t xml:space="preserve">Gdański Uniwersytet Medyczny jako Zamawiający zawiadamia, iż na zgłoszone pisemnie pytania udziela odpowiedzi w oparciu o art. </w:t>
      </w:r>
      <w:r w:rsidR="006B2F00">
        <w:rPr>
          <w:rFonts w:cs="Calibri"/>
        </w:rPr>
        <w:t xml:space="preserve">135 ust. 2 </w:t>
      </w:r>
      <w:r w:rsidRPr="0069799B">
        <w:rPr>
          <w:rFonts w:eastAsiaTheme="minorHAnsi" w:cs="Calibri"/>
          <w:kern w:val="2"/>
          <w:lang w:eastAsia="en-US"/>
          <w14:ligatures w14:val="standardContextual"/>
        </w:rPr>
        <w:t xml:space="preserve">ustawy z dnia 11 września 2019 r. – Prawo zamówień publicznych (tekst jednolity Dz. U. z 2023 r. poz. 1605, z </w:t>
      </w:r>
      <w:proofErr w:type="spellStart"/>
      <w:r w:rsidRPr="0069799B">
        <w:rPr>
          <w:rFonts w:eastAsiaTheme="minorHAnsi" w:cs="Calibri"/>
          <w:kern w:val="2"/>
          <w:lang w:eastAsia="en-US"/>
          <w14:ligatures w14:val="standardContextual"/>
        </w:rPr>
        <w:t>późn</w:t>
      </w:r>
      <w:proofErr w:type="spellEnd"/>
      <w:r w:rsidRPr="0069799B">
        <w:rPr>
          <w:rFonts w:eastAsiaTheme="minorHAnsi" w:cs="Calibri"/>
          <w:kern w:val="2"/>
          <w:lang w:eastAsia="en-US"/>
          <w14:ligatures w14:val="standardContextual"/>
        </w:rPr>
        <w:t xml:space="preserve">. zm.) </w:t>
      </w:r>
    </w:p>
    <w:p w:rsidR="0069799B" w:rsidRPr="0069799B" w:rsidRDefault="0069799B" w:rsidP="0069799B">
      <w:pPr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:rsidR="00F61130" w:rsidRPr="00F61130" w:rsidRDefault="0069799B" w:rsidP="00F61130">
      <w:pPr>
        <w:spacing w:after="0" w:line="264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F61130"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>Pytanie 1:</w:t>
      </w:r>
      <w:r w:rsidR="006B2F0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F61130" w:rsidRPr="00F6113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Zamawiający jako załącznik do SWZ uwzględnił Załącznik nr 6, który jest formularzem</w:t>
      </w:r>
      <w:r w:rsidR="00F6113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bookmarkStart w:id="0" w:name="_GoBack"/>
      <w:bookmarkEnd w:id="0"/>
      <w:r w:rsidR="00F61130" w:rsidRPr="00F6113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cenowo/modelowym jednocześnie w żadnym punkcie postępowania nie jest wymagane jego złożenie.</w:t>
      </w:r>
    </w:p>
    <w:p w:rsidR="00F61130" w:rsidRPr="00F61130" w:rsidRDefault="00F61130" w:rsidP="00F61130">
      <w:pPr>
        <w:spacing w:after="0" w:line="264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F6113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Proszę o potwierdzenie, iż Wykonawcy powinni go uzupełnić oraz złożyć wraz z ofertą.</w:t>
      </w:r>
    </w:p>
    <w:p w:rsidR="0069799B" w:rsidRPr="0069799B" w:rsidRDefault="006B2F00" w:rsidP="00F61130">
      <w:pPr>
        <w:spacing w:after="0" w:line="264" w:lineRule="auto"/>
        <w:jc w:val="both"/>
        <w:rPr>
          <w:rFonts w:asciiTheme="minorHAnsi" w:eastAsiaTheme="minorHAnsi" w:hAnsiTheme="minorHAnsi" w:cstheme="minorBidi"/>
          <w:iCs/>
          <w:kern w:val="2"/>
          <w:lang w:eastAsia="en-US"/>
          <w14:ligatures w14:val="standardContextual"/>
        </w:rPr>
      </w:pPr>
      <w:r w:rsidRPr="00F61130">
        <w:rPr>
          <w:rFonts w:asciiTheme="minorHAnsi" w:eastAsiaTheme="minorHAnsi" w:hAnsiTheme="minorHAnsi" w:cstheme="minorBidi"/>
          <w:b/>
          <w:iCs/>
          <w:kern w:val="2"/>
          <w:lang w:eastAsia="en-US"/>
          <w14:ligatures w14:val="standardContextual"/>
        </w:rPr>
        <w:t>Odpowiedź:</w:t>
      </w:r>
      <w:r w:rsidRPr="006B2F00">
        <w:rPr>
          <w:rFonts w:asciiTheme="minorHAnsi" w:eastAsiaTheme="minorHAnsi" w:hAnsiTheme="minorHAnsi" w:cstheme="minorBidi"/>
          <w:iCs/>
          <w:kern w:val="2"/>
          <w:lang w:eastAsia="en-US"/>
          <w14:ligatures w14:val="standardContextual"/>
        </w:rPr>
        <w:t xml:space="preserve"> </w:t>
      </w:r>
      <w:r w:rsidR="00F61130">
        <w:rPr>
          <w:rFonts w:asciiTheme="minorHAnsi" w:eastAsiaTheme="minorHAnsi" w:hAnsiTheme="minorHAnsi" w:cstheme="minorBidi"/>
          <w:iCs/>
          <w:kern w:val="2"/>
          <w:lang w:eastAsia="en-US"/>
          <w14:ligatures w14:val="standardContextual"/>
        </w:rPr>
        <w:t>Tak, formularz należy złożyć wraz z ofertą, zgodnie z zapisem rozdz. IX ust. 3 pkt 1) lit. c) zmodyfikowanej Specyfikacji Istotnych Warunków Zamówienia.</w:t>
      </w:r>
    </w:p>
    <w:p w:rsidR="006B2F00" w:rsidRDefault="006B2F00" w:rsidP="00F61130">
      <w:pPr>
        <w:spacing w:after="0" w:line="264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:rsidR="00F61130" w:rsidRDefault="0069799B" w:rsidP="00F61130">
      <w:pPr>
        <w:spacing w:after="0" w:line="264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F61130"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>Pytanie 2:</w:t>
      </w:r>
      <w:r w:rsidR="006B2F0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F61130" w:rsidRPr="00F6113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SWZ określa sprzecznie, iż Zamawiający nie wymaga wadium, a następnie określa jego wysokość na</w:t>
      </w:r>
      <w:r w:rsidR="00F6113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F61130" w:rsidRPr="00F6113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100 tyś złotych. Prosimy o wyjaśnienie zaistniałem sytuacji.</w:t>
      </w:r>
    </w:p>
    <w:p w:rsidR="0069799B" w:rsidRPr="00F61130" w:rsidRDefault="006B2F00" w:rsidP="00F61130">
      <w:pPr>
        <w:spacing w:after="0" w:line="264" w:lineRule="auto"/>
        <w:jc w:val="both"/>
        <w:rPr>
          <w:rFonts w:asciiTheme="minorHAnsi" w:eastAsiaTheme="minorHAnsi" w:hAnsiTheme="minorHAnsi" w:cstheme="minorBidi"/>
          <w:b/>
          <w:i/>
          <w:iCs/>
          <w:color w:val="FF0000"/>
          <w:kern w:val="2"/>
          <w:lang w:eastAsia="en-US"/>
          <w14:ligatures w14:val="standardContextual"/>
        </w:rPr>
      </w:pPr>
      <w:r w:rsidRPr="00F61130">
        <w:rPr>
          <w:rFonts w:asciiTheme="minorHAnsi" w:eastAsiaTheme="minorHAnsi" w:hAnsiTheme="minorHAnsi" w:cstheme="minorBidi"/>
          <w:b/>
          <w:iCs/>
          <w:kern w:val="2"/>
          <w:lang w:eastAsia="en-US"/>
          <w14:ligatures w14:val="standardContextual"/>
        </w:rPr>
        <w:t xml:space="preserve">Odpowiedź: </w:t>
      </w:r>
      <w:r w:rsidR="00F61130" w:rsidRPr="00F61130">
        <w:rPr>
          <w:rFonts w:asciiTheme="minorHAnsi" w:eastAsiaTheme="minorHAnsi" w:hAnsiTheme="minorHAnsi" w:cstheme="minorBidi"/>
          <w:iCs/>
          <w:kern w:val="2"/>
          <w:lang w:eastAsia="en-US"/>
          <w14:ligatures w14:val="standardContextual"/>
        </w:rPr>
        <w:t>Zamawiający nie wymaga wniesienia wadium i dokonuje wykreślenia rozdz. XIV</w:t>
      </w:r>
      <w:r w:rsidR="00F61130">
        <w:rPr>
          <w:rFonts w:asciiTheme="minorHAnsi" w:eastAsiaTheme="minorHAnsi" w:hAnsiTheme="minorHAnsi" w:cstheme="minorBidi"/>
          <w:b/>
          <w:iCs/>
          <w:kern w:val="2"/>
          <w:lang w:eastAsia="en-US"/>
          <w14:ligatures w14:val="standardContextual"/>
        </w:rPr>
        <w:t xml:space="preserve"> </w:t>
      </w:r>
      <w:r w:rsidR="00F61130">
        <w:rPr>
          <w:rFonts w:asciiTheme="minorHAnsi" w:eastAsiaTheme="minorHAnsi" w:hAnsiTheme="minorHAnsi" w:cstheme="minorBidi"/>
          <w:iCs/>
          <w:kern w:val="2"/>
          <w:lang w:eastAsia="en-US"/>
          <w14:ligatures w14:val="standardContextual"/>
        </w:rPr>
        <w:t>Specyfikacji Istotnych Warunków Zamówienia</w:t>
      </w:r>
    </w:p>
    <w:p w:rsidR="0069799B" w:rsidRPr="0069799B" w:rsidRDefault="0069799B" w:rsidP="006B2F00">
      <w:pPr>
        <w:spacing w:after="0" w:line="264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:rsidR="00261AD0" w:rsidRPr="00285946" w:rsidRDefault="00261AD0" w:rsidP="00285946">
      <w:pPr>
        <w:shd w:val="clear" w:color="auto" w:fill="FFFFFF"/>
        <w:spacing w:after="0" w:line="264" w:lineRule="auto"/>
        <w:jc w:val="both"/>
        <w:rPr>
          <w:rFonts w:asciiTheme="minorHAnsi" w:hAnsiTheme="minorHAnsi" w:cstheme="minorHAnsi"/>
        </w:rPr>
      </w:pPr>
      <w:r w:rsidRPr="00285946">
        <w:rPr>
          <w:rFonts w:asciiTheme="minorHAnsi" w:hAnsiTheme="minorHAnsi" w:cstheme="minorHAnsi"/>
        </w:rPr>
        <w:t>Załączniki do pisma:</w:t>
      </w:r>
    </w:p>
    <w:p w:rsidR="00261AD0" w:rsidRPr="00285946" w:rsidRDefault="00261AD0" w:rsidP="00285946">
      <w:pPr>
        <w:shd w:val="clear" w:color="auto" w:fill="FFFFFF"/>
        <w:spacing w:after="0" w:line="264" w:lineRule="auto"/>
        <w:jc w:val="both"/>
        <w:rPr>
          <w:rFonts w:asciiTheme="minorHAnsi" w:hAnsiTheme="minorHAnsi" w:cstheme="minorHAnsi"/>
        </w:rPr>
      </w:pPr>
      <w:r w:rsidRPr="00285946">
        <w:rPr>
          <w:rFonts w:asciiTheme="minorHAnsi" w:hAnsiTheme="minorHAnsi" w:cstheme="minorHAnsi"/>
        </w:rPr>
        <w:t xml:space="preserve">1. </w:t>
      </w:r>
      <w:r w:rsidR="009E550E" w:rsidRPr="00285946">
        <w:rPr>
          <w:rFonts w:asciiTheme="minorHAnsi" w:hAnsiTheme="minorHAnsi" w:cstheme="minorHAnsi"/>
        </w:rPr>
        <w:t>Z</w:t>
      </w:r>
      <w:r w:rsidRPr="00285946">
        <w:rPr>
          <w:rFonts w:asciiTheme="minorHAnsi" w:hAnsiTheme="minorHAnsi" w:cstheme="minorHAnsi"/>
        </w:rPr>
        <w:t>modyfikowany SWZ</w:t>
      </w:r>
      <w:r w:rsidR="00D51148">
        <w:rPr>
          <w:rFonts w:asciiTheme="minorHAnsi" w:hAnsiTheme="minorHAnsi" w:cstheme="minorHAnsi"/>
        </w:rPr>
        <w:t xml:space="preserve"> </w:t>
      </w:r>
    </w:p>
    <w:p w:rsidR="00BC310B" w:rsidRDefault="00BC310B" w:rsidP="00BC310B">
      <w:pPr>
        <w:spacing w:after="0" w:line="288" w:lineRule="auto"/>
        <w:jc w:val="both"/>
        <w:rPr>
          <w:rFonts w:cs="Calibri"/>
          <w:sz w:val="18"/>
          <w:szCs w:val="18"/>
        </w:rPr>
      </w:pPr>
    </w:p>
    <w:p w:rsidR="008C2BC0" w:rsidRDefault="008C2BC0" w:rsidP="00BC310B">
      <w:pPr>
        <w:spacing w:after="0" w:line="288" w:lineRule="auto"/>
        <w:jc w:val="both"/>
        <w:rPr>
          <w:rFonts w:cs="Calibri"/>
          <w:sz w:val="18"/>
          <w:szCs w:val="18"/>
        </w:rPr>
      </w:pPr>
    </w:p>
    <w:p w:rsidR="008C2BC0" w:rsidRPr="00BC310B" w:rsidRDefault="008C2BC0" w:rsidP="00BC310B">
      <w:pPr>
        <w:spacing w:after="0" w:line="288" w:lineRule="auto"/>
        <w:jc w:val="both"/>
        <w:rPr>
          <w:rFonts w:cs="Calibri"/>
          <w:sz w:val="18"/>
          <w:szCs w:val="18"/>
        </w:rPr>
      </w:pPr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 w:cstheme="minorHAnsi"/>
          <w:i/>
          <w:iCs/>
          <w:color w:val="000000"/>
          <w:sz w:val="18"/>
          <w:szCs w:val="18"/>
        </w:rPr>
      </w:pP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eastAsia="Batang" w:cs="Calibri"/>
          <w:color w:val="000000"/>
          <w:sz w:val="18"/>
          <w:szCs w:val="18"/>
        </w:rPr>
        <w:tab/>
      </w:r>
      <w:r w:rsidRPr="00BC310B">
        <w:rPr>
          <w:rFonts w:asciiTheme="minorHAnsi" w:eastAsia="Batang" w:hAnsiTheme="minorHAnsi" w:cstheme="minorHAnsi"/>
          <w:i/>
          <w:iCs/>
          <w:color w:val="000000"/>
          <w:sz w:val="18"/>
          <w:szCs w:val="18"/>
        </w:rPr>
        <w:t xml:space="preserve">p.o. Kanclerza </w:t>
      </w:r>
    </w:p>
    <w:p w:rsidR="00CD7B42" w:rsidRDefault="0097415B" w:rsidP="00BC310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="Batang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eastAsia="Batang" w:hAnsiTheme="minorHAnsi" w:cstheme="minorHAnsi"/>
          <w:i/>
          <w:iCs/>
          <w:color w:val="000000"/>
          <w:sz w:val="18"/>
          <w:szCs w:val="18"/>
        </w:rPr>
        <w:t xml:space="preserve">                        /-/</w:t>
      </w:r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="Batang" w:hAnsiTheme="minorHAnsi" w:cstheme="minorHAnsi"/>
          <w:i/>
          <w:color w:val="000000"/>
          <w:sz w:val="18"/>
          <w:szCs w:val="18"/>
        </w:rPr>
      </w:pPr>
      <w:r w:rsidRPr="00BC310B">
        <w:rPr>
          <w:rFonts w:asciiTheme="minorHAnsi" w:eastAsia="Batang" w:hAnsiTheme="minorHAnsi" w:cstheme="minorHAnsi"/>
          <w:i/>
          <w:color w:val="000000"/>
          <w:sz w:val="18"/>
          <w:szCs w:val="18"/>
        </w:rPr>
        <w:t xml:space="preserve">      prof. dr hab. Jacek </w:t>
      </w:r>
      <w:proofErr w:type="spellStart"/>
      <w:r w:rsidRPr="00BC310B">
        <w:rPr>
          <w:rFonts w:asciiTheme="minorHAnsi" w:eastAsia="Batang" w:hAnsiTheme="minorHAnsi" w:cstheme="minorHAnsi"/>
          <w:i/>
          <w:color w:val="000000"/>
          <w:sz w:val="18"/>
          <w:szCs w:val="18"/>
        </w:rPr>
        <w:t>Bigda</w:t>
      </w:r>
      <w:proofErr w:type="spellEnd"/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 w:cstheme="minorHAnsi"/>
          <w:color w:val="000000"/>
          <w:sz w:val="18"/>
          <w:szCs w:val="18"/>
        </w:rPr>
      </w:pPr>
    </w:p>
    <w:p w:rsidR="00BC310B" w:rsidRPr="00BC310B" w:rsidRDefault="00BC3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BC310B" w:rsidRPr="00BC310B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87" w:rsidRDefault="00E55D87" w:rsidP="000A396A">
      <w:pPr>
        <w:spacing w:after="0" w:line="240" w:lineRule="auto"/>
      </w:pPr>
      <w:r>
        <w:separator/>
      </w:r>
    </w:p>
  </w:endnote>
  <w:endnote w:type="continuationSeparator" w:id="0">
    <w:p w:rsidR="00E55D87" w:rsidRDefault="00E55D87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87" w:rsidRDefault="00E55D87" w:rsidP="000A396A">
      <w:pPr>
        <w:spacing w:after="0" w:line="240" w:lineRule="auto"/>
      </w:pPr>
      <w:r>
        <w:separator/>
      </w:r>
    </w:p>
  </w:footnote>
  <w:footnote w:type="continuationSeparator" w:id="0">
    <w:p w:rsidR="00E55D87" w:rsidRDefault="00E55D87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-200025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" w15:restartNumberingAfterBreak="0">
    <w:nsid w:val="3430540F"/>
    <w:multiLevelType w:val="hybridMultilevel"/>
    <w:tmpl w:val="E270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1057C5"/>
    <w:rsid w:val="001518F7"/>
    <w:rsid w:val="00156D62"/>
    <w:rsid w:val="00176252"/>
    <w:rsid w:val="001A0FD3"/>
    <w:rsid w:val="001C6021"/>
    <w:rsid w:val="00223323"/>
    <w:rsid w:val="00245BC6"/>
    <w:rsid w:val="00261AD0"/>
    <w:rsid w:val="00262C04"/>
    <w:rsid w:val="002750B4"/>
    <w:rsid w:val="00285946"/>
    <w:rsid w:val="00365D10"/>
    <w:rsid w:val="003921AF"/>
    <w:rsid w:val="00392C41"/>
    <w:rsid w:val="003B7491"/>
    <w:rsid w:val="003D298F"/>
    <w:rsid w:val="00550603"/>
    <w:rsid w:val="00566180"/>
    <w:rsid w:val="005707A2"/>
    <w:rsid w:val="005862F3"/>
    <w:rsid w:val="005C2CCD"/>
    <w:rsid w:val="005D6C67"/>
    <w:rsid w:val="005E23AA"/>
    <w:rsid w:val="00615D95"/>
    <w:rsid w:val="0068339B"/>
    <w:rsid w:val="00691B20"/>
    <w:rsid w:val="0069799B"/>
    <w:rsid w:val="006A4DF5"/>
    <w:rsid w:val="006B2F00"/>
    <w:rsid w:val="006D7D77"/>
    <w:rsid w:val="006E6171"/>
    <w:rsid w:val="00703C45"/>
    <w:rsid w:val="00706D3E"/>
    <w:rsid w:val="00733027"/>
    <w:rsid w:val="00743BFA"/>
    <w:rsid w:val="008526C5"/>
    <w:rsid w:val="008B1A3A"/>
    <w:rsid w:val="008B47B3"/>
    <w:rsid w:val="008C2BC0"/>
    <w:rsid w:val="008C39AE"/>
    <w:rsid w:val="00904FD2"/>
    <w:rsid w:val="00917601"/>
    <w:rsid w:val="00934119"/>
    <w:rsid w:val="0097415B"/>
    <w:rsid w:val="009A69DE"/>
    <w:rsid w:val="009B0CEC"/>
    <w:rsid w:val="009E550E"/>
    <w:rsid w:val="009F20EF"/>
    <w:rsid w:val="00A252C3"/>
    <w:rsid w:val="00AD46FB"/>
    <w:rsid w:val="00AE273E"/>
    <w:rsid w:val="00B31E84"/>
    <w:rsid w:val="00B676E4"/>
    <w:rsid w:val="00B77CC9"/>
    <w:rsid w:val="00B844A3"/>
    <w:rsid w:val="00BA3D57"/>
    <w:rsid w:val="00BC310B"/>
    <w:rsid w:val="00BC68AD"/>
    <w:rsid w:val="00BF782D"/>
    <w:rsid w:val="00C43D08"/>
    <w:rsid w:val="00C82BCB"/>
    <w:rsid w:val="00CD7B42"/>
    <w:rsid w:val="00D050D3"/>
    <w:rsid w:val="00D51148"/>
    <w:rsid w:val="00DA763F"/>
    <w:rsid w:val="00DC46E4"/>
    <w:rsid w:val="00E02042"/>
    <w:rsid w:val="00E4349A"/>
    <w:rsid w:val="00E55D87"/>
    <w:rsid w:val="00E60550"/>
    <w:rsid w:val="00EA3AF2"/>
    <w:rsid w:val="00EF009D"/>
    <w:rsid w:val="00F43FD9"/>
    <w:rsid w:val="00F61130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67140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76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D419-E90D-45F5-8A49-5F1592A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2024-07-25T12:35:00Z</cp:lastPrinted>
  <dcterms:created xsi:type="dcterms:W3CDTF">2024-07-25T12:38:00Z</dcterms:created>
  <dcterms:modified xsi:type="dcterms:W3CDTF">2024-07-25T12:38:00Z</dcterms:modified>
</cp:coreProperties>
</file>