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60A07FD8" w:rsidR="00100F2A" w:rsidRPr="00F92AF7" w:rsidRDefault="00F810A0" w:rsidP="00F92AF7">
      <w:pPr>
        <w:jc w:val="right"/>
        <w:rPr>
          <w:rFonts w:ascii="Georgia" w:hAnsi="Georgia" w:cs="Arial"/>
          <w:b/>
        </w:rPr>
      </w:pPr>
      <w:r w:rsidRPr="00F92AF7">
        <w:rPr>
          <w:rFonts w:ascii="Georgia" w:hAnsi="Georgia"/>
        </w:rPr>
        <w:t xml:space="preserve">Działoszyce, dnia </w:t>
      </w:r>
      <w:r w:rsidR="00F92AF7" w:rsidRPr="00F92AF7">
        <w:rPr>
          <w:rFonts w:ascii="Georgia" w:hAnsi="Georgia"/>
        </w:rPr>
        <w:t>27</w:t>
      </w:r>
      <w:r w:rsidRPr="00F92AF7">
        <w:rPr>
          <w:rFonts w:ascii="Georgia" w:hAnsi="Georgia"/>
        </w:rPr>
        <w:t>.0</w:t>
      </w:r>
      <w:r w:rsidR="00F92AF7" w:rsidRPr="00F92AF7">
        <w:rPr>
          <w:rFonts w:ascii="Georgia" w:hAnsi="Georgia"/>
        </w:rPr>
        <w:t>7</w:t>
      </w:r>
      <w:r w:rsidRPr="00F92AF7">
        <w:rPr>
          <w:rFonts w:ascii="Georgia" w:hAnsi="Georgia"/>
        </w:rPr>
        <w:t>.202</w:t>
      </w:r>
      <w:r w:rsidR="00F92AF7" w:rsidRPr="00F92AF7">
        <w:rPr>
          <w:rFonts w:ascii="Georgia" w:hAnsi="Georgia"/>
        </w:rPr>
        <w:t>2</w:t>
      </w:r>
    </w:p>
    <w:p w14:paraId="49FA4121" w14:textId="77777777" w:rsidR="004775A6" w:rsidRPr="00F92AF7" w:rsidRDefault="004775A6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20A15B7E" w14:textId="77777777" w:rsidR="004775A6" w:rsidRPr="00F92AF7" w:rsidRDefault="004775A6" w:rsidP="00676C9E">
      <w:pPr>
        <w:spacing w:after="0" w:line="360" w:lineRule="auto"/>
        <w:jc w:val="right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-do wszystkich Wykonawców</w:t>
      </w:r>
      <w:r w:rsidR="00676C9E" w:rsidRPr="00F92AF7">
        <w:rPr>
          <w:rFonts w:ascii="Georgia" w:hAnsi="Georgia" w:cs="Arial"/>
          <w:b/>
          <w:bCs/>
        </w:rPr>
        <w:t>-</w:t>
      </w:r>
    </w:p>
    <w:p w14:paraId="693FB5B5" w14:textId="77777777" w:rsidR="004775A6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ZAWIADOMIENIE </w:t>
      </w:r>
    </w:p>
    <w:p w14:paraId="4C2ABECA" w14:textId="77777777" w:rsidR="00F810A0" w:rsidRPr="00F92AF7" w:rsidRDefault="004775A6" w:rsidP="00FF2A49">
      <w:pPr>
        <w:spacing w:after="0" w:line="360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O WYBORZE NAJKORZYSTNIEJSZEJ OFERTY </w:t>
      </w:r>
      <w:r w:rsidR="00FF2A49" w:rsidRPr="00F92AF7">
        <w:rPr>
          <w:rFonts w:ascii="Georgia" w:hAnsi="Georgia" w:cs="Arial"/>
          <w:b/>
          <w:bCs/>
        </w:rPr>
        <w:t xml:space="preserve"> </w:t>
      </w:r>
    </w:p>
    <w:p w14:paraId="1EE623A7" w14:textId="77777777" w:rsidR="009B57FD" w:rsidRPr="00F92AF7" w:rsidRDefault="009B57FD" w:rsidP="00676C9E">
      <w:pPr>
        <w:spacing w:after="0" w:line="360" w:lineRule="auto"/>
        <w:rPr>
          <w:rFonts w:ascii="Georgia" w:hAnsi="Georgia" w:cs="Arial"/>
          <w:b/>
          <w:bCs/>
        </w:rPr>
      </w:pPr>
    </w:p>
    <w:p w14:paraId="7DF27017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d</w:t>
      </w:r>
      <w:r w:rsidR="004775A6" w:rsidRPr="00F92AF7">
        <w:rPr>
          <w:rFonts w:ascii="Georgia" w:hAnsi="Georgia" w:cs="Arial"/>
          <w:b/>
          <w:bCs/>
        </w:rPr>
        <w:t xml:space="preserve">ot.:   </w:t>
      </w:r>
      <w:r w:rsidRPr="00F92AF7">
        <w:rPr>
          <w:rFonts w:ascii="Georgia" w:hAnsi="Georgia" w:cs="Arial"/>
          <w:b/>
          <w:bCs/>
        </w:rPr>
        <w:t xml:space="preserve">postępowania o udzielenie zamówienia publicznego. </w:t>
      </w:r>
    </w:p>
    <w:p w14:paraId="2920BD97" w14:textId="77777777" w:rsidR="001877A5" w:rsidRPr="00F92AF7" w:rsidRDefault="00FF2A49" w:rsidP="001877A5">
      <w:pPr>
        <w:spacing w:line="276" w:lineRule="auto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Nazwa zadania: </w:t>
      </w:r>
    </w:p>
    <w:p w14:paraId="7CEBCA1B" w14:textId="77777777" w:rsidR="00F92AF7" w:rsidRPr="00F92AF7" w:rsidRDefault="00FF2A49" w:rsidP="00F92AF7">
      <w:pPr>
        <w:shd w:val="clear" w:color="auto" w:fill="BFBFBF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 xml:space="preserve"> </w:t>
      </w:r>
      <w:r w:rsidR="00F92AF7" w:rsidRPr="00F92AF7">
        <w:rPr>
          <w:rFonts w:ascii="Georgia" w:hAnsi="Georgia" w:cs="Arial"/>
          <w:b/>
          <w:bCs/>
        </w:rPr>
        <w:t xml:space="preserve">„Przebudowa i rozbudowa gminnego Punktu Selektywnego Zbierania Odpadów Komunalnych w Działoszycach </w:t>
      </w:r>
    </w:p>
    <w:p w14:paraId="7CB571FB" w14:textId="77777777" w:rsidR="00F92AF7" w:rsidRPr="00F92AF7" w:rsidRDefault="00F92AF7" w:rsidP="00F92AF7">
      <w:pPr>
        <w:shd w:val="clear" w:color="auto" w:fill="BFBFBF"/>
        <w:jc w:val="center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/>
          <w:bCs/>
        </w:rPr>
        <w:t>wraz z infrastrukturą techniczną i wyposażeniem”</w:t>
      </w:r>
    </w:p>
    <w:p w14:paraId="58C32BEC" w14:textId="17C462F1" w:rsidR="00FF2A49" w:rsidRPr="00F92AF7" w:rsidRDefault="00FF2A49" w:rsidP="00866D15">
      <w:pPr>
        <w:spacing w:line="276" w:lineRule="auto"/>
        <w:jc w:val="center"/>
        <w:rPr>
          <w:rFonts w:ascii="Georgia" w:hAnsi="Georgia" w:cs="Arial"/>
          <w:b/>
          <w:bCs/>
          <w:lang w:eastAsia="x-none"/>
        </w:rPr>
      </w:pPr>
    </w:p>
    <w:p w14:paraId="5278E974" w14:textId="77777777" w:rsidR="004775A6" w:rsidRPr="00F92AF7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/>
          <w:color w:val="000000"/>
          <w:sz w:val="22"/>
          <w:szCs w:val="22"/>
        </w:rPr>
        <w:t xml:space="preserve">Działając na podstawie art. </w:t>
      </w:r>
      <w:r w:rsidR="004775A6" w:rsidRPr="00F92AF7">
        <w:rPr>
          <w:rFonts w:ascii="Georgia" w:hAnsi="Georgia"/>
          <w:color w:val="000000"/>
          <w:sz w:val="22"/>
          <w:szCs w:val="22"/>
        </w:rPr>
        <w:t>253</w:t>
      </w:r>
      <w:r w:rsidRPr="00F92AF7">
        <w:rPr>
          <w:rFonts w:ascii="Georgia" w:hAnsi="Georgia"/>
          <w:color w:val="000000"/>
          <w:sz w:val="22"/>
          <w:szCs w:val="22"/>
        </w:rPr>
        <w:t xml:space="preserve"> ust. 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1, pkt. 1 </w:t>
      </w:r>
      <w:r w:rsidRPr="00F92AF7">
        <w:rPr>
          <w:rFonts w:ascii="Georgia" w:hAnsi="Georgia"/>
          <w:color w:val="000000"/>
          <w:sz w:val="22"/>
          <w:szCs w:val="22"/>
        </w:rPr>
        <w:t xml:space="preserve"> ustawy z dnia 11 września 2019 r.  Prawo zamówień publicznych, (Dz. U. 2019 r., poz. 2019 z </w:t>
      </w:r>
      <w:proofErr w:type="spellStart"/>
      <w:r w:rsidRPr="00F92AF7">
        <w:rPr>
          <w:rFonts w:ascii="Georgia" w:hAnsi="Georgia"/>
          <w:color w:val="000000"/>
          <w:sz w:val="22"/>
          <w:szCs w:val="22"/>
        </w:rPr>
        <w:t>póź</w:t>
      </w:r>
      <w:proofErr w:type="spellEnd"/>
      <w:r w:rsidRPr="00F92AF7">
        <w:rPr>
          <w:rFonts w:ascii="Georgia" w:hAnsi="Georgia"/>
          <w:color w:val="000000"/>
          <w:sz w:val="22"/>
          <w:szCs w:val="22"/>
        </w:rPr>
        <w:t xml:space="preserve">. zm.) </w:t>
      </w:r>
      <w:r w:rsidR="004775A6" w:rsidRPr="00F92AF7">
        <w:rPr>
          <w:rFonts w:ascii="Georgia" w:hAnsi="Georgia"/>
          <w:color w:val="000000"/>
          <w:sz w:val="22"/>
          <w:szCs w:val="22"/>
        </w:rPr>
        <w:t>z</w:t>
      </w:r>
      <w:r w:rsidRPr="00F92AF7">
        <w:rPr>
          <w:rFonts w:ascii="Georgia" w:hAnsi="Georgia"/>
          <w:color w:val="000000"/>
          <w:sz w:val="22"/>
          <w:szCs w:val="22"/>
        </w:rPr>
        <w:t>amawiający przekazuje</w:t>
      </w:r>
      <w:r w:rsidR="004775A6" w:rsidRPr="00F92AF7">
        <w:rPr>
          <w:rFonts w:ascii="Georgia" w:hAnsi="Georgia"/>
          <w:color w:val="000000"/>
          <w:sz w:val="22"/>
          <w:szCs w:val="22"/>
        </w:rPr>
        <w:t xml:space="preserve"> informuje, że w prowadzonym postępowaniu wybrano do realizacji  zamówienia najkorzystniejszą ofertę złożona przez wykonawcę:</w:t>
      </w:r>
      <w:r w:rsidRPr="00F92AF7">
        <w:rPr>
          <w:rFonts w:ascii="Georgia" w:hAnsi="Georgia"/>
          <w:color w:val="000000"/>
          <w:sz w:val="22"/>
          <w:szCs w:val="22"/>
        </w:rPr>
        <w:t xml:space="preserve"> </w:t>
      </w:r>
    </w:p>
    <w:p w14:paraId="069D1FFE" w14:textId="77777777" w:rsidR="00F92AF7" w:rsidRPr="00F92AF7" w:rsidRDefault="00405282" w:rsidP="00F92AF7">
      <w:pPr>
        <w:pStyle w:val="Default"/>
        <w:rPr>
          <w:rFonts w:ascii="Georgia" w:hAnsi="Georgia"/>
          <w:b/>
          <w:bCs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 </w:t>
      </w:r>
      <w:r w:rsidRPr="00F92AF7">
        <w:rPr>
          <w:rFonts w:ascii="Georgia" w:hAnsi="Georgia" w:cs="ArialMT"/>
          <w:sz w:val="22"/>
          <w:szCs w:val="22"/>
        </w:rPr>
        <w:tab/>
      </w:r>
      <w:r w:rsidR="00F92AF7" w:rsidRPr="00F92AF7">
        <w:rPr>
          <w:rFonts w:ascii="Georgia" w:hAnsi="Georgia"/>
          <w:b/>
          <w:bCs/>
          <w:sz w:val="22"/>
          <w:szCs w:val="22"/>
        </w:rPr>
        <w:t xml:space="preserve">Przedsiębiorstwo Robót </w:t>
      </w:r>
      <w:proofErr w:type="spellStart"/>
      <w:r w:rsidR="00F92AF7" w:rsidRPr="00F92AF7">
        <w:rPr>
          <w:rFonts w:ascii="Georgia" w:hAnsi="Georgia"/>
          <w:b/>
          <w:bCs/>
          <w:sz w:val="22"/>
          <w:szCs w:val="22"/>
        </w:rPr>
        <w:t>Inżynieryjno</w:t>
      </w:r>
      <w:proofErr w:type="spellEnd"/>
      <w:r w:rsidR="00F92AF7" w:rsidRPr="00F92AF7">
        <w:rPr>
          <w:rFonts w:ascii="Georgia" w:hAnsi="Georgia"/>
          <w:b/>
          <w:bCs/>
          <w:sz w:val="22"/>
          <w:szCs w:val="22"/>
        </w:rPr>
        <w:t xml:space="preserve"> – Budowlanych </w:t>
      </w:r>
    </w:p>
    <w:p w14:paraId="54E0FA4F" w14:textId="77777777" w:rsidR="00F92AF7" w:rsidRPr="00F92AF7" w:rsidRDefault="00F92AF7" w:rsidP="00F92AF7">
      <w:pPr>
        <w:pStyle w:val="Default"/>
        <w:ind w:firstLine="708"/>
        <w:rPr>
          <w:rFonts w:ascii="Georgia" w:hAnsi="Georgia"/>
          <w:b/>
          <w:bCs/>
          <w:sz w:val="22"/>
          <w:szCs w:val="22"/>
        </w:rPr>
      </w:pPr>
      <w:r w:rsidRPr="00F92AF7">
        <w:rPr>
          <w:rFonts w:ascii="Georgia" w:hAnsi="Georgia"/>
          <w:b/>
          <w:bCs/>
          <w:sz w:val="22"/>
          <w:szCs w:val="22"/>
        </w:rPr>
        <w:t>„HYDROCOMPLEX” Mariusz Kozera</w:t>
      </w:r>
    </w:p>
    <w:p w14:paraId="55EF9AE4" w14:textId="77777777" w:rsidR="00F92AF7" w:rsidRPr="00F92AF7" w:rsidRDefault="00F92AF7" w:rsidP="00F92AF7">
      <w:pPr>
        <w:pStyle w:val="Default"/>
        <w:ind w:firstLine="708"/>
        <w:rPr>
          <w:rFonts w:ascii="Georgia" w:hAnsi="Georgia"/>
          <w:b/>
          <w:bCs/>
          <w:sz w:val="22"/>
          <w:szCs w:val="22"/>
        </w:rPr>
      </w:pPr>
      <w:r w:rsidRPr="00F92AF7">
        <w:rPr>
          <w:rFonts w:ascii="Georgia" w:hAnsi="Georgia"/>
          <w:b/>
          <w:bCs/>
          <w:sz w:val="22"/>
          <w:szCs w:val="22"/>
        </w:rPr>
        <w:t xml:space="preserve"> Ul. Jabłoniowa 15, </w:t>
      </w:r>
    </w:p>
    <w:p w14:paraId="6415EFC6" w14:textId="77777777" w:rsidR="00F92AF7" w:rsidRPr="00F92AF7" w:rsidRDefault="00F92AF7" w:rsidP="00F92AF7">
      <w:pPr>
        <w:pStyle w:val="Default"/>
        <w:ind w:firstLine="708"/>
        <w:rPr>
          <w:rFonts w:ascii="Georgia" w:hAnsi="Georgia"/>
          <w:b/>
          <w:bCs/>
          <w:sz w:val="22"/>
          <w:szCs w:val="22"/>
        </w:rPr>
      </w:pPr>
      <w:r w:rsidRPr="00F92AF7">
        <w:rPr>
          <w:rFonts w:ascii="Georgia" w:hAnsi="Georgia"/>
          <w:b/>
          <w:bCs/>
          <w:sz w:val="22"/>
          <w:szCs w:val="22"/>
        </w:rPr>
        <w:t>28 – 100 Busko – Zdrój</w:t>
      </w:r>
    </w:p>
    <w:p w14:paraId="389C5BB1" w14:textId="77777777" w:rsidR="00F92AF7" w:rsidRPr="00F92AF7" w:rsidRDefault="00F92AF7" w:rsidP="00F92AF7">
      <w:pPr>
        <w:pStyle w:val="Default"/>
        <w:ind w:firstLine="708"/>
        <w:rPr>
          <w:rFonts w:ascii="Georgia" w:hAnsi="Georgia" w:cs="Cambria,Bold"/>
          <w:b/>
          <w:bCs/>
          <w:sz w:val="22"/>
          <w:szCs w:val="22"/>
        </w:rPr>
      </w:pPr>
      <w:r w:rsidRPr="00F92AF7">
        <w:rPr>
          <w:rFonts w:ascii="Georgia" w:hAnsi="Georgia"/>
          <w:b/>
          <w:bCs/>
          <w:sz w:val="22"/>
          <w:szCs w:val="22"/>
        </w:rPr>
        <w:t xml:space="preserve"> NIP: 655 – 168 – 22 – 92</w:t>
      </w:r>
    </w:p>
    <w:p w14:paraId="50377140" w14:textId="77777777" w:rsidR="00F92AF7" w:rsidRDefault="00F92AF7" w:rsidP="00F92AF7">
      <w:pPr>
        <w:autoSpaceDE w:val="0"/>
        <w:autoSpaceDN w:val="0"/>
        <w:adjustRightInd w:val="0"/>
        <w:ind w:left="360"/>
        <w:rPr>
          <w:rFonts w:ascii="Georgia" w:hAnsi="Georgia" w:cs="ArialMT"/>
        </w:rPr>
      </w:pPr>
    </w:p>
    <w:p w14:paraId="5FC830AF" w14:textId="63C3238B" w:rsidR="00F92AF7" w:rsidRPr="00F92AF7" w:rsidRDefault="004775A6" w:rsidP="00F92AF7">
      <w:pPr>
        <w:autoSpaceDE w:val="0"/>
        <w:autoSpaceDN w:val="0"/>
        <w:adjustRightInd w:val="0"/>
        <w:ind w:left="360"/>
        <w:rPr>
          <w:rFonts w:ascii="Georgia" w:hAnsi="Georgia"/>
          <w:b/>
        </w:rPr>
      </w:pPr>
      <w:r w:rsidRPr="00F92AF7">
        <w:rPr>
          <w:rFonts w:ascii="Georgia" w:hAnsi="Georgia" w:cs="ArialMT"/>
        </w:rPr>
        <w:t xml:space="preserve">cena oferty brutto: </w:t>
      </w:r>
      <w:r w:rsidR="00F92AF7" w:rsidRPr="00F92AF7">
        <w:rPr>
          <w:rFonts w:ascii="Georgia" w:hAnsi="Georgia"/>
          <w:b/>
        </w:rPr>
        <w:t xml:space="preserve">4 970 </w:t>
      </w:r>
      <w:r w:rsidR="00405282" w:rsidRPr="00F92AF7">
        <w:rPr>
          <w:rFonts w:ascii="Georgia" w:hAnsi="Georgia"/>
          <w:b/>
        </w:rPr>
        <w:t>000,00</w:t>
      </w:r>
      <w:r w:rsidR="001877A5" w:rsidRPr="00F92AF7">
        <w:rPr>
          <w:rFonts w:ascii="Georgia" w:hAnsi="Georgia"/>
          <w:b/>
        </w:rPr>
        <w:t xml:space="preserve"> </w:t>
      </w:r>
      <w:r w:rsidR="00866D15" w:rsidRPr="00F92AF7">
        <w:rPr>
          <w:rFonts w:ascii="Georgia" w:hAnsi="Georgia"/>
          <w:b/>
        </w:rPr>
        <w:t xml:space="preserve"> zł </w:t>
      </w:r>
      <w:r w:rsidRPr="00F92AF7">
        <w:rPr>
          <w:rFonts w:ascii="Georgia" w:hAnsi="Georgia" w:cs="ArialMT"/>
        </w:rPr>
        <w:t xml:space="preserve">słownie: </w:t>
      </w:r>
      <w:r w:rsidR="00F92AF7" w:rsidRPr="00F92AF7">
        <w:rPr>
          <w:rFonts w:ascii="Georgia" w:hAnsi="Georgia"/>
          <w:b/>
        </w:rPr>
        <w:t>(cztery-miliony-dziewięćset-siedemdziesiąt-tysięcy-złotych 00/100)</w:t>
      </w:r>
    </w:p>
    <w:p w14:paraId="64626B84" w14:textId="7A007159" w:rsidR="004775A6" w:rsidRPr="00F92AF7" w:rsidRDefault="004775A6" w:rsidP="00F92AF7">
      <w:pPr>
        <w:autoSpaceDE w:val="0"/>
        <w:autoSpaceDN w:val="0"/>
        <w:adjustRightInd w:val="0"/>
        <w:ind w:left="360"/>
        <w:jc w:val="center"/>
        <w:rPr>
          <w:rFonts w:ascii="Georgia" w:hAnsi="Georgia" w:cs="ArialMT"/>
          <w:u w:val="single"/>
        </w:rPr>
      </w:pPr>
      <w:r w:rsidRPr="00F92AF7">
        <w:rPr>
          <w:rFonts w:ascii="Georgia" w:hAnsi="Georgia" w:cs="ArialMT"/>
          <w:u w:val="single"/>
        </w:rPr>
        <w:t>Uzasadnienie wyboru:</w:t>
      </w:r>
    </w:p>
    <w:p w14:paraId="2EC393AD" w14:textId="77777777" w:rsidR="004775A6" w:rsidRPr="00F92AF7" w:rsidRDefault="004775A6" w:rsidP="00676C9E">
      <w:pPr>
        <w:pStyle w:val="Teksttreci0"/>
        <w:spacing w:line="360" w:lineRule="auto"/>
        <w:ind w:left="360"/>
        <w:jc w:val="both"/>
        <w:rPr>
          <w:rFonts w:ascii="Georgia" w:hAnsi="Georgia" w:cs="ArialMT"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Oferta najkorzystniejsza wybrana została zgodnie z art. </w:t>
      </w:r>
      <w:r w:rsidR="003939A1" w:rsidRPr="00F92AF7">
        <w:rPr>
          <w:rFonts w:ascii="Georgia" w:hAnsi="Georgia" w:cs="ArialMT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397A9D79" w14:textId="77B39991" w:rsidR="002914D2" w:rsidRPr="00F92AF7" w:rsidRDefault="00676C9E" w:rsidP="00676C9E">
      <w:pPr>
        <w:pStyle w:val="Teksttreci0"/>
        <w:spacing w:line="360" w:lineRule="auto"/>
        <w:ind w:left="360"/>
        <w:jc w:val="both"/>
        <w:rPr>
          <w:rFonts w:ascii="Georgia" w:hAnsi="Georgia" w:cs="Arial"/>
          <w:b/>
          <w:bCs/>
          <w:sz w:val="22"/>
          <w:szCs w:val="22"/>
        </w:rPr>
      </w:pPr>
      <w:r w:rsidRPr="00F92AF7">
        <w:rPr>
          <w:rFonts w:ascii="Georgia" w:hAnsi="Georgia" w:cs="ArialMT"/>
          <w:sz w:val="22"/>
          <w:szCs w:val="22"/>
        </w:rPr>
        <w:t xml:space="preserve">W prowadzonym postępowaniu uwzględniono następujące oferty: </w:t>
      </w: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:rsidRPr="00F92AF7" w14:paraId="50A69BAE" w14:textId="77777777" w:rsidTr="00E50755">
        <w:trPr>
          <w:trHeight w:hRule="exact" w:val="1316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F92AF7" w:rsidRDefault="00676C9E" w:rsidP="00676C9E">
            <w:pPr>
              <w:pStyle w:val="Inne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Liczba punktów w kryterium „</w:t>
            </w:r>
            <w:r w:rsidR="002D252A" w:rsidRPr="00F92AF7">
              <w:rPr>
                <w:rFonts w:ascii="Georgia" w:hAnsi="Georgia"/>
                <w:sz w:val="22"/>
                <w:szCs w:val="22"/>
              </w:rPr>
              <w:t>Wydłużony okres udzielonej gwarancji jakości</w:t>
            </w:r>
            <w:r w:rsidRPr="00F92AF7">
              <w:rPr>
                <w:rFonts w:ascii="Georgia" w:hAnsi="Georgia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F92AF7" w:rsidRDefault="00676C9E" w:rsidP="00EF0463">
            <w:pPr>
              <w:pStyle w:val="Inne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F92AF7" w14:paraId="3D12C80E" w14:textId="77777777" w:rsidTr="00E50755">
        <w:trPr>
          <w:trHeight w:hRule="exact" w:val="2116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Pr="00F92AF7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41512C76" w14:textId="77777777" w:rsidR="00F92AF7" w:rsidRPr="00F92AF7" w:rsidRDefault="00F92AF7" w:rsidP="00F92AF7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F92AF7">
              <w:rPr>
                <w:rFonts w:ascii="Georgia" w:hAnsi="Georgia"/>
                <w:sz w:val="20"/>
                <w:szCs w:val="20"/>
              </w:rPr>
              <w:t xml:space="preserve">Przedsiębiorstwo Robót </w:t>
            </w:r>
            <w:proofErr w:type="spellStart"/>
            <w:r w:rsidRPr="00F92AF7">
              <w:rPr>
                <w:rFonts w:ascii="Georgia" w:hAnsi="Georgia"/>
                <w:sz w:val="20"/>
                <w:szCs w:val="20"/>
              </w:rPr>
              <w:t>Inżynieryjno</w:t>
            </w:r>
            <w:proofErr w:type="spellEnd"/>
            <w:r w:rsidRPr="00F92AF7">
              <w:rPr>
                <w:rFonts w:ascii="Georgia" w:hAnsi="Georgia"/>
                <w:sz w:val="20"/>
                <w:szCs w:val="20"/>
              </w:rPr>
              <w:t xml:space="preserve"> – Budowlanych </w:t>
            </w:r>
          </w:p>
          <w:p w14:paraId="0792C656" w14:textId="75D1138F" w:rsidR="00F92AF7" w:rsidRPr="00F92AF7" w:rsidRDefault="00F92AF7" w:rsidP="00F92AF7">
            <w:pPr>
              <w:pStyle w:val="Default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92AF7">
              <w:rPr>
                <w:rFonts w:ascii="Georgia" w:hAnsi="Georgia"/>
                <w:sz w:val="20"/>
                <w:szCs w:val="20"/>
              </w:rPr>
              <w:t>„HYDROCOMPLEX” Mariusz Kozera</w:t>
            </w:r>
            <w:r w:rsidRPr="00F92AF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92AF7">
              <w:rPr>
                <w:rFonts w:ascii="Georgia" w:hAnsi="Georgia"/>
                <w:sz w:val="20"/>
                <w:szCs w:val="20"/>
              </w:rPr>
              <w:t xml:space="preserve"> Ul. Jabłoniowa 15, </w:t>
            </w:r>
          </w:p>
          <w:p w14:paraId="24CF7AC1" w14:textId="77777777" w:rsidR="00F92AF7" w:rsidRPr="00F92AF7" w:rsidRDefault="00F92AF7" w:rsidP="00F92AF7">
            <w:pPr>
              <w:pStyle w:val="Default"/>
              <w:rPr>
                <w:rFonts w:ascii="Georgia" w:hAnsi="Georgia"/>
                <w:sz w:val="20"/>
                <w:szCs w:val="20"/>
              </w:rPr>
            </w:pPr>
            <w:r w:rsidRPr="00F92AF7">
              <w:rPr>
                <w:rFonts w:ascii="Georgia" w:hAnsi="Georgia"/>
                <w:sz w:val="20"/>
                <w:szCs w:val="20"/>
              </w:rPr>
              <w:t>28 – 100 Busko – Zdrój</w:t>
            </w:r>
          </w:p>
          <w:p w14:paraId="4A276CA5" w14:textId="77777777" w:rsidR="00676C9E" w:rsidRPr="00F92AF7" w:rsidRDefault="00676C9E" w:rsidP="00F92AF7">
            <w:pPr>
              <w:pStyle w:val="Default"/>
              <w:ind w:firstLine="708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color w:val="000000"/>
                <w:sz w:val="22"/>
                <w:szCs w:val="22"/>
              </w:rPr>
            </w:pPr>
          </w:p>
          <w:p w14:paraId="7566C566" w14:textId="77777777" w:rsidR="00676C9E" w:rsidRPr="00F92AF7" w:rsidRDefault="00962F8E" w:rsidP="00EF0463">
            <w:pPr>
              <w:pStyle w:val="Inne0"/>
              <w:spacing w:before="120"/>
              <w:rPr>
                <w:rFonts w:ascii="Georgia" w:hAnsi="Georgia"/>
                <w:b w:val="0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F92AF7" w:rsidRDefault="00676C9E" w:rsidP="00FB0C9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F92AF7" w:rsidRDefault="00962F8E" w:rsidP="00FB0C9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77777777" w:rsidR="00676C9E" w:rsidRPr="00F92AF7" w:rsidRDefault="00676C9E" w:rsidP="00EF0463">
            <w:pPr>
              <w:pStyle w:val="Inne0"/>
              <w:spacing w:before="120"/>
              <w:rPr>
                <w:rFonts w:ascii="Georgia" w:hAnsi="Georgia"/>
                <w:sz w:val="22"/>
                <w:szCs w:val="22"/>
              </w:rPr>
            </w:pPr>
            <w:r w:rsidRPr="00F92AF7">
              <w:rPr>
                <w:rFonts w:ascii="Georgia" w:hAnsi="Georgia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</w:tbl>
    <w:p w14:paraId="149192C3" w14:textId="77777777" w:rsidR="00FF2A49" w:rsidRPr="00F92AF7" w:rsidRDefault="00FF2A49" w:rsidP="00FF2A49">
      <w:pPr>
        <w:spacing w:after="0" w:line="360" w:lineRule="auto"/>
        <w:rPr>
          <w:rFonts w:ascii="Georgia" w:hAnsi="Georgia" w:cs="Arial"/>
          <w:b/>
          <w:bCs/>
        </w:rPr>
      </w:pPr>
    </w:p>
    <w:p w14:paraId="2FB7F5DE" w14:textId="2FF7EE65" w:rsidR="00C0277F" w:rsidRPr="00F92AF7" w:rsidRDefault="00C0277F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55815E73" w14:textId="5F113FBC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3C706F5" w14:textId="77777777" w:rsidR="002914D2" w:rsidRPr="00F92AF7" w:rsidRDefault="002914D2" w:rsidP="00300674">
      <w:pPr>
        <w:spacing w:after="0" w:line="360" w:lineRule="auto"/>
        <w:jc w:val="both"/>
        <w:rPr>
          <w:rFonts w:ascii="Georgia" w:hAnsi="Georgia" w:cs="Arial"/>
          <w:b/>
          <w:bCs/>
        </w:rPr>
      </w:pPr>
    </w:p>
    <w:p w14:paraId="3F6013E0" w14:textId="20FD3E87" w:rsidR="00033E01" w:rsidRPr="00171C00" w:rsidRDefault="00F24B9D" w:rsidP="00171C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 w:cs="Arial"/>
          <w:bCs/>
        </w:rPr>
        <w:t xml:space="preserve">Działając na podstawie art. 253 ust. 1 pkt. 2 ustawy PZP zamawiający informuje, że w prowadzonym postępowaniu </w:t>
      </w:r>
      <w:r w:rsidR="00171C00">
        <w:rPr>
          <w:rFonts w:ascii="Georgia" w:hAnsi="Georgia" w:cs="Arial"/>
          <w:bCs/>
        </w:rPr>
        <w:t xml:space="preserve">nie </w:t>
      </w:r>
      <w:r w:rsidRPr="00F92AF7">
        <w:rPr>
          <w:rFonts w:ascii="Georgia" w:hAnsi="Georgia" w:cs="Arial"/>
          <w:bCs/>
        </w:rPr>
        <w:t xml:space="preserve"> odrzucon</w:t>
      </w:r>
      <w:r w:rsidR="00171C00">
        <w:rPr>
          <w:rFonts w:ascii="Georgia" w:hAnsi="Georgia" w:cs="Arial"/>
          <w:bCs/>
        </w:rPr>
        <w:t>o</w:t>
      </w:r>
      <w:r w:rsidRPr="00F92AF7">
        <w:rPr>
          <w:rFonts w:ascii="Georgia" w:hAnsi="Georgia" w:cs="Arial"/>
          <w:bCs/>
        </w:rPr>
        <w:t xml:space="preserve"> </w:t>
      </w:r>
      <w:r w:rsidR="00171C00">
        <w:rPr>
          <w:rFonts w:ascii="Georgia" w:hAnsi="Georgia" w:cs="Arial"/>
          <w:bCs/>
        </w:rPr>
        <w:t>żadnej</w:t>
      </w:r>
      <w:r w:rsidR="006A0B92" w:rsidRPr="00F92AF7">
        <w:rPr>
          <w:rFonts w:ascii="Georgia" w:hAnsi="Georgia" w:cs="Arial"/>
          <w:bCs/>
        </w:rPr>
        <w:t xml:space="preserve"> </w:t>
      </w:r>
      <w:r w:rsidR="006A0B92" w:rsidRPr="00171C00">
        <w:rPr>
          <w:rFonts w:ascii="Georgia" w:hAnsi="Georgia" w:cs="Arial"/>
          <w:bCs/>
        </w:rPr>
        <w:t>ofert</w:t>
      </w:r>
      <w:r w:rsidR="00171C00">
        <w:rPr>
          <w:rFonts w:ascii="Georgia" w:hAnsi="Georgia" w:cs="Arial"/>
          <w:bCs/>
        </w:rPr>
        <w:t>y</w:t>
      </w:r>
      <w:r w:rsidR="00962F8E" w:rsidRPr="00171C00">
        <w:rPr>
          <w:rFonts w:ascii="Georgia" w:hAnsi="Georgia" w:cs="Arial"/>
          <w:bCs/>
        </w:rPr>
        <w:t>.</w:t>
      </w:r>
    </w:p>
    <w:p w14:paraId="63E74420" w14:textId="77777777" w:rsidR="00F2436D" w:rsidRPr="00F92AF7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eorgia" w:hAnsi="Georgia" w:cs="Arial"/>
          <w:b/>
          <w:bCs/>
        </w:rPr>
      </w:pPr>
      <w:r w:rsidRPr="00F92AF7">
        <w:rPr>
          <w:rFonts w:ascii="Georgia" w:hAnsi="Georgia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F92AF7" w:rsidRDefault="00D45BC9" w:rsidP="00962F8E">
      <w:pPr>
        <w:spacing w:after="0" w:line="360" w:lineRule="auto"/>
        <w:jc w:val="both"/>
        <w:rPr>
          <w:rFonts w:ascii="Georgia" w:hAnsi="Georgia" w:cs="Arial"/>
        </w:rPr>
      </w:pP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  <w:r w:rsidRPr="00F92AF7">
        <w:rPr>
          <w:rFonts w:ascii="Georgia" w:hAnsi="Georgia" w:cs="Arial"/>
        </w:rPr>
        <w:tab/>
      </w:r>
    </w:p>
    <w:p w14:paraId="7C79F19C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p w14:paraId="6D36E88D" w14:textId="563E5FB3" w:rsidR="00FE355B" w:rsidRPr="00F92AF7" w:rsidRDefault="00171C00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Zastępca </w:t>
      </w:r>
      <w:r w:rsidR="00FE355B" w:rsidRPr="00F92AF7">
        <w:rPr>
          <w:rFonts w:ascii="Georgia" w:hAnsi="Georgia"/>
          <w:b/>
        </w:rPr>
        <w:t>Burmistrz</w:t>
      </w:r>
      <w:r w:rsidR="0021234C">
        <w:rPr>
          <w:rFonts w:ascii="Georgia" w:hAnsi="Georgia"/>
          <w:b/>
        </w:rPr>
        <w:t>a</w:t>
      </w:r>
      <w:r w:rsidR="00FE355B" w:rsidRPr="00F92AF7">
        <w:rPr>
          <w:rFonts w:ascii="Georgia" w:hAnsi="Georgia"/>
          <w:b/>
        </w:rPr>
        <w:t xml:space="preserve"> Miasta i Gminy Działoszyce </w:t>
      </w:r>
    </w:p>
    <w:p w14:paraId="6E84653A" w14:textId="05AE08A9" w:rsidR="00FE355B" w:rsidRPr="00F92AF7" w:rsidRDefault="00FE355B" w:rsidP="00FE355B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 w:rsidRPr="00F92AF7">
        <w:rPr>
          <w:rFonts w:ascii="Georgia" w:hAnsi="Georgia"/>
          <w:b/>
          <w:i/>
        </w:rPr>
        <w:t xml:space="preserve">/-/ </w:t>
      </w:r>
      <w:r w:rsidR="0021234C">
        <w:rPr>
          <w:rFonts w:ascii="Georgia" w:hAnsi="Georgia"/>
          <w:b/>
          <w:i/>
        </w:rPr>
        <w:t xml:space="preserve">Katarzyna Bochniak </w:t>
      </w:r>
      <w:r w:rsidR="006A0B92" w:rsidRPr="00F92AF7">
        <w:rPr>
          <w:rFonts w:ascii="Georgia" w:hAnsi="Georgia"/>
          <w:b/>
          <w:i/>
        </w:rPr>
        <w:t xml:space="preserve"> </w:t>
      </w:r>
      <w:r w:rsidRPr="00F92AF7">
        <w:rPr>
          <w:rFonts w:ascii="Georgia" w:hAnsi="Georgia"/>
          <w:b/>
          <w:i/>
        </w:rPr>
        <w:t xml:space="preserve"> </w:t>
      </w:r>
      <w:r w:rsidRPr="00F92AF7">
        <w:rPr>
          <w:rFonts w:ascii="Georgia" w:hAnsi="Georgia"/>
        </w:rPr>
        <w:t xml:space="preserve">      </w:t>
      </w:r>
    </w:p>
    <w:p w14:paraId="682C5396" w14:textId="77777777" w:rsidR="00FE355B" w:rsidRPr="00F92AF7" w:rsidRDefault="00FE355B" w:rsidP="00962F8E">
      <w:pPr>
        <w:spacing w:after="0" w:line="360" w:lineRule="auto"/>
        <w:jc w:val="both"/>
        <w:rPr>
          <w:rFonts w:ascii="Georgia" w:hAnsi="Georgia" w:cs="Arial"/>
        </w:rPr>
      </w:pPr>
    </w:p>
    <w:sectPr w:rsidR="00FE355B" w:rsidRPr="00F92AF7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EDA9" w14:textId="77777777" w:rsidR="00F92AF7" w:rsidRDefault="00F92AF7">
    <w:pPr>
      <w:pStyle w:val="Nagwek"/>
      <w:rPr>
        <w:rFonts w:ascii="Georgia" w:hAnsi="Georgia" w:cs="Arial"/>
        <w:b/>
      </w:rPr>
    </w:pPr>
  </w:p>
  <w:p w14:paraId="5896D2DD" w14:textId="77777777" w:rsidR="00F92AF7" w:rsidRDefault="00F92AF7">
    <w:pPr>
      <w:pStyle w:val="Nagwek"/>
      <w:rPr>
        <w:rFonts w:ascii="Georgia" w:hAnsi="Georgia" w:cs="Arial"/>
        <w:b/>
      </w:rPr>
    </w:pPr>
  </w:p>
  <w:p w14:paraId="67312772" w14:textId="77777777" w:rsidR="00F92AF7" w:rsidRDefault="00F92AF7">
    <w:pPr>
      <w:pStyle w:val="Nagwek"/>
      <w:rPr>
        <w:rFonts w:ascii="Georgia" w:hAnsi="Georgia" w:cs="Arial"/>
        <w:b/>
      </w:rPr>
    </w:pPr>
  </w:p>
  <w:p w14:paraId="457A6D99" w14:textId="2D245DD9" w:rsidR="00F92AF7" w:rsidRDefault="00F92AF7">
    <w:pPr>
      <w:pStyle w:val="Nagwek"/>
    </w:pPr>
    <w:r w:rsidRPr="00F92AF7">
      <w:rPr>
        <w:rFonts w:ascii="Georgia" w:hAnsi="Georgia" w:cs="Arial"/>
        <w:b/>
      </w:rPr>
      <w:t xml:space="preserve">Znak sprawy: </w:t>
    </w:r>
    <w:r w:rsidRPr="00F92AF7">
      <w:rPr>
        <w:rFonts w:ascii="Georgia" w:hAnsi="Georgia" w:cs="Arial"/>
        <w:b/>
        <w:bCs/>
        <w:lang w:val="en-US"/>
      </w:rPr>
      <w:t xml:space="preserve">GKRiOŚ.II.7624.12.22 </w:t>
    </w:r>
    <w:r w:rsidRPr="00F92AF7">
      <w:rPr>
        <w:rFonts w:ascii="Georgia" w:hAnsi="Georgia"/>
        <w:b/>
        <w:bCs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71C00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D6D47"/>
    <w:rsid w:val="001F4C82"/>
    <w:rsid w:val="00210192"/>
    <w:rsid w:val="0021234C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05282"/>
    <w:rsid w:val="0041647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9655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0755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2AF7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0528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2022-04-22T07:56:00Z</cp:lastPrinted>
  <dcterms:created xsi:type="dcterms:W3CDTF">2022-07-27T09:06:00Z</dcterms:created>
  <dcterms:modified xsi:type="dcterms:W3CDTF">2022-07-27T09:06:00Z</dcterms:modified>
</cp:coreProperties>
</file>