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9CBC" w14:textId="5A8AFCC2" w:rsidR="002E3036" w:rsidRDefault="002E3036" w:rsidP="002E3036">
      <w:pPr>
        <w:jc w:val="righ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Załącznik nr </w:t>
      </w:r>
      <w:r w:rsidR="00113681">
        <w:rPr>
          <w:rFonts w:eastAsia="Times New Roman" w:cs="Arial"/>
          <w:szCs w:val="24"/>
          <w:lang w:eastAsia="pl-PL"/>
        </w:rPr>
        <w:t>5</w:t>
      </w:r>
      <w:r>
        <w:rPr>
          <w:rFonts w:eastAsia="Times New Roman" w:cs="Arial"/>
          <w:szCs w:val="24"/>
          <w:lang w:eastAsia="pl-PL"/>
        </w:rPr>
        <w:t xml:space="preserve"> do SWZ</w:t>
      </w:r>
    </w:p>
    <w:p w14:paraId="0699EE23" w14:textId="142203C0" w:rsidR="003E61F1" w:rsidRPr="002B2C31" w:rsidRDefault="00C915A6" w:rsidP="002B2C31">
      <w:pPr>
        <w:jc w:val="center"/>
        <w:rPr>
          <w:rFonts w:eastAsia="Times New Roman" w:cs="Arial"/>
          <w:szCs w:val="24"/>
          <w:lang w:eastAsia="pl-PL"/>
        </w:rPr>
      </w:pPr>
      <w:r w:rsidRPr="002B2C31">
        <w:rPr>
          <w:rFonts w:eastAsia="Times New Roman" w:cs="Arial"/>
          <w:szCs w:val="24"/>
          <w:lang w:eastAsia="pl-PL"/>
        </w:rPr>
        <w:t>Istotne postanowienia umowy</w:t>
      </w:r>
    </w:p>
    <w:p w14:paraId="749BEC9B" w14:textId="77777777" w:rsidR="00DD6645" w:rsidRPr="00E329A8" w:rsidRDefault="00DD6645" w:rsidP="00DD6645">
      <w:pPr>
        <w:autoSpaceDE w:val="0"/>
        <w:autoSpaceDN w:val="0"/>
        <w:adjustRightInd w:val="0"/>
        <w:rPr>
          <w:rFonts w:cs="Arial"/>
          <w:color w:val="000000"/>
        </w:rPr>
      </w:pPr>
      <w:r w:rsidRPr="00E329A8">
        <w:rPr>
          <w:rFonts w:cs="Arial"/>
          <w:color w:val="000000"/>
        </w:rPr>
        <w:t>zawarta w dniu … ………. 2023 r. w Słupsku</w:t>
      </w:r>
      <w:r w:rsidRPr="00E329A8">
        <w:rPr>
          <w:rStyle w:val="Odwoanieprzypisudolnego"/>
          <w:rFonts w:cs="Arial"/>
          <w:color w:val="000000"/>
        </w:rPr>
        <w:footnoteReference w:id="1"/>
      </w:r>
      <w:r w:rsidRPr="00E329A8">
        <w:rPr>
          <w:rFonts w:cs="Arial"/>
          <w:color w:val="000000"/>
        </w:rPr>
        <w:t>, pomiędzy:</w:t>
      </w:r>
    </w:p>
    <w:p w14:paraId="1E91CFF9" w14:textId="769C77A9" w:rsidR="003E61F1" w:rsidRPr="00FC0775" w:rsidRDefault="003E61F1" w:rsidP="002B2C31">
      <w:pPr>
        <w:spacing w:after="0"/>
        <w:rPr>
          <w:rFonts w:eastAsia="Times New Roman" w:cs="Arial"/>
          <w:szCs w:val="24"/>
          <w:lang w:eastAsia="pl-PL"/>
        </w:rPr>
      </w:pPr>
      <w:r w:rsidRPr="00FC0775">
        <w:rPr>
          <w:rFonts w:eastAsia="Times New Roman" w:cs="Arial"/>
          <w:szCs w:val="24"/>
          <w:lang w:eastAsia="pl-PL"/>
        </w:rPr>
        <w:t>Powiatem Słupskim,</w:t>
      </w:r>
      <w:r w:rsidR="00C915A6" w:rsidRPr="00FC0775">
        <w:rPr>
          <w:rFonts w:eastAsia="Times New Roman" w:cs="Arial"/>
          <w:szCs w:val="24"/>
          <w:lang w:eastAsia="pl-PL"/>
        </w:rPr>
        <w:t xml:space="preserve"> </w:t>
      </w:r>
      <w:r w:rsidR="00FC0775" w:rsidRPr="00FC0775">
        <w:rPr>
          <w:rFonts w:cs="Arial"/>
          <w:bCs/>
          <w:szCs w:val="24"/>
        </w:rPr>
        <w:t>z siedzibą w Słupsku przy ul. Szarych Szeregów 14, NIP 839-258-71-50,</w:t>
      </w:r>
    </w:p>
    <w:p w14:paraId="061CFD74" w14:textId="77777777" w:rsidR="003E61F1" w:rsidRPr="002B2C31" w:rsidRDefault="00C915A6" w:rsidP="002B2C31">
      <w:pPr>
        <w:spacing w:after="0"/>
        <w:rPr>
          <w:rFonts w:eastAsia="Times New Roman" w:cs="Arial"/>
          <w:szCs w:val="24"/>
          <w:lang w:eastAsia="pl-PL"/>
        </w:rPr>
      </w:pPr>
      <w:r w:rsidRPr="00FC0775">
        <w:rPr>
          <w:rFonts w:eastAsia="Times New Roman" w:cs="Arial"/>
          <w:szCs w:val="24"/>
          <w:lang w:eastAsia="pl-PL"/>
        </w:rPr>
        <w:t>reprezentowanym</w:t>
      </w:r>
      <w:r w:rsidRPr="002B2C31">
        <w:rPr>
          <w:rFonts w:eastAsia="Times New Roman" w:cs="Arial"/>
          <w:szCs w:val="24"/>
          <w:lang w:eastAsia="pl-PL"/>
        </w:rPr>
        <w:t xml:space="preserve"> przez: </w:t>
      </w:r>
    </w:p>
    <w:p w14:paraId="63A6F76E" w14:textId="176F0FD4" w:rsidR="003E61F1" w:rsidRPr="00FC0775" w:rsidRDefault="003E61F1" w:rsidP="00FC0775">
      <w:pPr>
        <w:spacing w:after="0"/>
        <w:rPr>
          <w:rFonts w:eastAsia="Times New Roman" w:cs="Arial"/>
          <w:szCs w:val="24"/>
          <w:lang w:eastAsia="pl-PL"/>
        </w:rPr>
      </w:pPr>
      <w:r w:rsidRPr="00FC0775">
        <w:rPr>
          <w:rFonts w:eastAsia="Times New Roman" w:cs="Arial"/>
          <w:szCs w:val="24"/>
          <w:lang w:eastAsia="pl-PL"/>
        </w:rPr>
        <w:t>….. - …..</w:t>
      </w:r>
    </w:p>
    <w:p w14:paraId="46F28267" w14:textId="77777777" w:rsidR="003E61F1" w:rsidRPr="002B2C31" w:rsidRDefault="00C915A6" w:rsidP="002B2C31">
      <w:pPr>
        <w:spacing w:after="0"/>
        <w:rPr>
          <w:rFonts w:eastAsia="Times New Roman" w:cs="Arial"/>
          <w:szCs w:val="24"/>
          <w:lang w:eastAsia="pl-PL"/>
        </w:rPr>
      </w:pPr>
      <w:r w:rsidRPr="002B2C31">
        <w:rPr>
          <w:rFonts w:eastAsia="Times New Roman" w:cs="Arial"/>
          <w:szCs w:val="24"/>
          <w:lang w:eastAsia="pl-PL"/>
        </w:rPr>
        <w:t>zwanym w dalszej części umowy „Zamawiającym”,</w:t>
      </w:r>
    </w:p>
    <w:p w14:paraId="5E09DB85" w14:textId="6869FB83" w:rsidR="003E61F1" w:rsidRPr="002B2C31" w:rsidRDefault="00C915A6" w:rsidP="002B2C31">
      <w:pPr>
        <w:spacing w:after="0"/>
        <w:rPr>
          <w:rFonts w:eastAsia="Times New Roman" w:cs="Arial"/>
          <w:szCs w:val="24"/>
          <w:lang w:eastAsia="pl-PL"/>
        </w:rPr>
      </w:pPr>
      <w:r w:rsidRPr="002B2C31">
        <w:rPr>
          <w:rFonts w:eastAsia="Times New Roman" w:cs="Arial"/>
          <w:szCs w:val="24"/>
          <w:lang w:eastAsia="pl-PL"/>
        </w:rPr>
        <w:t xml:space="preserve">a </w:t>
      </w:r>
    </w:p>
    <w:p w14:paraId="44E2D19E" w14:textId="36F99DD8" w:rsidR="003E61F1" w:rsidRPr="002B2C31" w:rsidRDefault="003E61F1" w:rsidP="002B2C31">
      <w:pPr>
        <w:spacing w:after="0"/>
        <w:rPr>
          <w:rFonts w:eastAsia="Times New Roman" w:cs="Arial"/>
          <w:szCs w:val="24"/>
          <w:lang w:eastAsia="pl-PL"/>
        </w:rPr>
      </w:pPr>
      <w:r w:rsidRPr="002B2C31">
        <w:rPr>
          <w:rFonts w:eastAsia="Times New Roman" w:cs="Arial"/>
          <w:szCs w:val="24"/>
          <w:lang w:eastAsia="pl-PL"/>
        </w:rPr>
        <w:t>….</w:t>
      </w:r>
    </w:p>
    <w:p w14:paraId="297209BD" w14:textId="50784B8B" w:rsidR="003E61F1" w:rsidRPr="002B2C31" w:rsidRDefault="007A6FAB" w:rsidP="002B2C31">
      <w:pPr>
        <w:spacing w:after="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reprezentowanym</w:t>
      </w:r>
      <w:r w:rsidR="003E61F1" w:rsidRPr="002B2C31">
        <w:rPr>
          <w:rFonts w:eastAsia="Times New Roman" w:cs="Arial"/>
          <w:szCs w:val="24"/>
          <w:lang w:eastAsia="pl-PL"/>
        </w:rPr>
        <w:t xml:space="preserve"> przez:</w:t>
      </w:r>
    </w:p>
    <w:p w14:paraId="66FA89B5" w14:textId="77777777" w:rsidR="003E61F1" w:rsidRPr="00FC0775" w:rsidRDefault="003E61F1" w:rsidP="00FC0775">
      <w:pPr>
        <w:spacing w:after="0"/>
        <w:rPr>
          <w:rFonts w:eastAsia="Times New Roman" w:cs="Arial"/>
          <w:szCs w:val="24"/>
          <w:lang w:eastAsia="pl-PL"/>
        </w:rPr>
      </w:pPr>
      <w:r w:rsidRPr="00FC0775">
        <w:rPr>
          <w:rFonts w:eastAsia="Times New Roman" w:cs="Arial"/>
          <w:szCs w:val="24"/>
          <w:lang w:eastAsia="pl-PL"/>
        </w:rPr>
        <w:t>….. - …..</w:t>
      </w:r>
    </w:p>
    <w:p w14:paraId="147AAF52" w14:textId="77777777" w:rsidR="003E61F1" w:rsidRPr="002B2C31" w:rsidRDefault="00C915A6" w:rsidP="002B2C31">
      <w:pPr>
        <w:spacing w:after="0"/>
        <w:rPr>
          <w:rFonts w:eastAsia="Times New Roman" w:cs="Arial"/>
          <w:szCs w:val="24"/>
          <w:lang w:eastAsia="pl-PL"/>
        </w:rPr>
      </w:pPr>
      <w:r w:rsidRPr="002B2C31">
        <w:rPr>
          <w:rFonts w:eastAsia="Times New Roman" w:cs="Arial"/>
          <w:szCs w:val="24"/>
          <w:lang w:eastAsia="pl-PL"/>
        </w:rPr>
        <w:t xml:space="preserve">zwanym w dalszej części umowy „Wykonawcą”, </w:t>
      </w:r>
    </w:p>
    <w:p w14:paraId="6078FB4C" w14:textId="673E41F5" w:rsidR="003E61F1" w:rsidRPr="002B2C31" w:rsidRDefault="00C915A6" w:rsidP="002B2C31">
      <w:pPr>
        <w:rPr>
          <w:rFonts w:eastAsia="Times New Roman" w:cs="Arial"/>
          <w:szCs w:val="24"/>
          <w:lang w:eastAsia="pl-PL"/>
        </w:rPr>
      </w:pPr>
      <w:r w:rsidRPr="002B2C31">
        <w:rPr>
          <w:rFonts w:eastAsia="Times New Roman" w:cs="Arial"/>
          <w:szCs w:val="24"/>
          <w:lang w:eastAsia="pl-PL"/>
        </w:rPr>
        <w:t>wspólnie zwanymi w dalszej części umowy „Stronami”</w:t>
      </w:r>
      <w:r w:rsidR="007A6FAB">
        <w:rPr>
          <w:rFonts w:eastAsia="Times New Roman" w:cs="Arial"/>
          <w:szCs w:val="24"/>
          <w:lang w:eastAsia="pl-PL"/>
        </w:rPr>
        <w:t>,</w:t>
      </w:r>
    </w:p>
    <w:p w14:paraId="595726B5" w14:textId="6C07D557" w:rsidR="003E61F1" w:rsidRPr="002B2C31" w:rsidRDefault="007A6FAB" w:rsidP="002B2C31">
      <w:pPr>
        <w:pStyle w:val="Bezodstpw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915A6" w:rsidRPr="002B2C31">
        <w:rPr>
          <w:rFonts w:ascii="Arial" w:eastAsia="Times New Roman" w:hAnsi="Arial" w:cs="Arial"/>
          <w:sz w:val="24"/>
          <w:szCs w:val="24"/>
          <w:lang w:eastAsia="pl-PL"/>
        </w:rPr>
        <w:t xml:space="preserve"> rezultacie dokonania wyboru oferty złożonej w postępowaniu o</w:t>
      </w:r>
      <w:r w:rsidR="003E61F1" w:rsidRPr="002B2C3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915A6" w:rsidRPr="002B2C31">
        <w:rPr>
          <w:rFonts w:ascii="Arial" w:eastAsia="Times New Roman" w:hAnsi="Arial" w:cs="Arial"/>
          <w:sz w:val="24"/>
          <w:szCs w:val="24"/>
          <w:lang w:eastAsia="pl-PL"/>
        </w:rPr>
        <w:t xml:space="preserve">udzielenie zamówienia publicznego na </w:t>
      </w:r>
      <w:r w:rsidR="00A44473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A44473">
        <w:rPr>
          <w:rFonts w:ascii="Arial" w:hAnsi="Arial" w:cs="Arial"/>
          <w:b/>
          <w:bCs/>
          <w:sz w:val="24"/>
          <w:szCs w:val="24"/>
        </w:rPr>
        <w:t>ostawę gazu ziemnego obejmującą sprzedaż oraz dystrybucję gazu do obiektu Starostwa Powiatowego w Słupsku, przy ul.</w:t>
      </w:r>
      <w:r w:rsidR="009107CC">
        <w:rPr>
          <w:rFonts w:ascii="Arial" w:hAnsi="Arial" w:cs="Arial"/>
          <w:b/>
          <w:bCs/>
          <w:sz w:val="24"/>
          <w:szCs w:val="24"/>
        </w:rPr>
        <w:t> </w:t>
      </w:r>
      <w:r w:rsidR="00A44473">
        <w:rPr>
          <w:rFonts w:ascii="Arial" w:hAnsi="Arial" w:cs="Arial"/>
          <w:b/>
          <w:bCs/>
          <w:sz w:val="24"/>
          <w:szCs w:val="24"/>
        </w:rPr>
        <w:t xml:space="preserve">Szarych Szeregów 14, </w:t>
      </w:r>
      <w:r w:rsidR="00C915A6" w:rsidRPr="002B2C31">
        <w:rPr>
          <w:rFonts w:ascii="Arial" w:eastAsia="Times New Roman" w:hAnsi="Arial" w:cs="Arial"/>
          <w:sz w:val="24"/>
          <w:szCs w:val="24"/>
          <w:lang w:eastAsia="pl-PL"/>
        </w:rPr>
        <w:t>prowadzonym w trybie podstawowym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15A6" w:rsidRPr="002B2C31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275 pkt </w:t>
      </w:r>
      <w:r w:rsidR="003E61F1" w:rsidRPr="002B2C3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915A6" w:rsidRPr="002B2C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61F1" w:rsidRPr="002B2C31">
        <w:rPr>
          <w:rFonts w:ascii="Arial" w:hAnsi="Arial" w:cs="Arial"/>
          <w:sz w:val="24"/>
          <w:szCs w:val="24"/>
        </w:rPr>
        <w:t>ustawy z dnia 11 września 2019 r. – Prawo zamówień publicznych (Dz. U. z</w:t>
      </w:r>
      <w:r w:rsidR="009107CC">
        <w:rPr>
          <w:rFonts w:ascii="Arial" w:hAnsi="Arial" w:cs="Arial"/>
          <w:sz w:val="24"/>
          <w:szCs w:val="24"/>
        </w:rPr>
        <w:t> </w:t>
      </w:r>
      <w:r w:rsidR="003E61F1" w:rsidRPr="002B2C31">
        <w:rPr>
          <w:rFonts w:ascii="Arial" w:hAnsi="Arial" w:cs="Arial"/>
          <w:sz w:val="24"/>
          <w:szCs w:val="24"/>
        </w:rPr>
        <w:t>202</w:t>
      </w:r>
      <w:r w:rsidR="00A44473">
        <w:rPr>
          <w:rFonts w:ascii="Arial" w:hAnsi="Arial" w:cs="Arial"/>
          <w:sz w:val="24"/>
          <w:szCs w:val="24"/>
        </w:rPr>
        <w:t>2 </w:t>
      </w:r>
      <w:r w:rsidR="003E61F1" w:rsidRPr="002B2C31">
        <w:rPr>
          <w:rFonts w:ascii="Arial" w:hAnsi="Arial" w:cs="Arial"/>
          <w:sz w:val="24"/>
          <w:szCs w:val="24"/>
        </w:rPr>
        <w:t>r. poz. 1</w:t>
      </w:r>
      <w:r w:rsidR="009107CC">
        <w:rPr>
          <w:rFonts w:ascii="Arial" w:hAnsi="Arial" w:cs="Arial"/>
          <w:sz w:val="24"/>
          <w:szCs w:val="24"/>
        </w:rPr>
        <w:t>710,</w:t>
      </w:r>
      <w:r w:rsidR="003E61F1" w:rsidRPr="002B2C3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E61F1" w:rsidRPr="002B2C31">
        <w:rPr>
          <w:rFonts w:ascii="Arial" w:hAnsi="Arial" w:cs="Arial"/>
          <w:sz w:val="24"/>
          <w:szCs w:val="24"/>
        </w:rPr>
        <w:t>późn</w:t>
      </w:r>
      <w:proofErr w:type="spellEnd"/>
      <w:r w:rsidR="003E61F1" w:rsidRPr="002B2C31">
        <w:rPr>
          <w:rFonts w:ascii="Arial" w:hAnsi="Arial" w:cs="Arial"/>
          <w:sz w:val="24"/>
          <w:szCs w:val="24"/>
        </w:rPr>
        <w:t xml:space="preserve">. zm.), zwanej dalej „ustawą </w:t>
      </w:r>
      <w:proofErr w:type="spellStart"/>
      <w:r w:rsidR="003E61F1" w:rsidRPr="002B2C31">
        <w:rPr>
          <w:rFonts w:ascii="Arial" w:hAnsi="Arial" w:cs="Arial"/>
          <w:sz w:val="24"/>
          <w:szCs w:val="24"/>
        </w:rPr>
        <w:t>Pzp</w:t>
      </w:r>
      <w:proofErr w:type="spellEnd"/>
      <w:r w:rsidR="003E61F1" w:rsidRPr="002B2C31">
        <w:rPr>
          <w:rFonts w:ascii="Arial" w:hAnsi="Arial" w:cs="Arial"/>
          <w:sz w:val="24"/>
          <w:szCs w:val="24"/>
        </w:rPr>
        <w:t>”, z</w:t>
      </w:r>
      <w:r w:rsidR="00C915A6" w:rsidRPr="002B2C31">
        <w:rPr>
          <w:rFonts w:ascii="Arial" w:eastAsia="Times New Roman" w:hAnsi="Arial" w:cs="Arial"/>
          <w:sz w:val="24"/>
          <w:szCs w:val="24"/>
          <w:lang w:eastAsia="pl-PL"/>
        </w:rPr>
        <w:t>ostała zawarta umowa następującej treści:</w:t>
      </w:r>
    </w:p>
    <w:p w14:paraId="438FE1B3" w14:textId="46F31707" w:rsidR="002B2C31" w:rsidRDefault="002B2C31" w:rsidP="005863C5">
      <w:pPr>
        <w:pStyle w:val="Nagwek1"/>
      </w:pPr>
      <w:bookmarkStart w:id="0" w:name="_Toc146624352"/>
      <w:r w:rsidRPr="002B2C31">
        <w:t>§ 1</w:t>
      </w:r>
      <w:bookmarkEnd w:id="0"/>
    </w:p>
    <w:p w14:paraId="76C72FC5" w14:textId="23FF460B" w:rsidR="00AD4716" w:rsidRPr="0004180C" w:rsidRDefault="00AD4716" w:rsidP="005863C5">
      <w:pPr>
        <w:pStyle w:val="Nagwek1"/>
      </w:pPr>
      <w:bookmarkStart w:id="1" w:name="_Toc146624353"/>
      <w:r w:rsidRPr="0004180C">
        <w:t>Postanowienia ogólne</w:t>
      </w:r>
      <w:bookmarkEnd w:id="1"/>
    </w:p>
    <w:p w14:paraId="3DC381AC" w14:textId="0BA199A9" w:rsidR="002B2C31" w:rsidRPr="0004180C" w:rsidRDefault="002B2C31" w:rsidP="00E43937">
      <w:pPr>
        <w:pStyle w:val="Akapitzlist"/>
        <w:numPr>
          <w:ilvl w:val="0"/>
          <w:numId w:val="39"/>
        </w:numPr>
        <w:rPr>
          <w:lang w:eastAsia="pl-PL"/>
        </w:rPr>
      </w:pPr>
      <w:r w:rsidRPr="0004180C">
        <w:rPr>
          <w:lang w:eastAsia="pl-PL"/>
        </w:rPr>
        <w:t>Przedmiotem zamówienia jest świadczenie usługi kompleksowej w rozumieniu art. 3 pkt. 30 ustawy z dnia 10 kwietnia 1997 r. - Prawo energetyczne (Dz. U. z 202</w:t>
      </w:r>
      <w:r w:rsidR="009107CC" w:rsidRPr="0004180C">
        <w:rPr>
          <w:lang w:eastAsia="pl-PL"/>
        </w:rPr>
        <w:t>2</w:t>
      </w:r>
      <w:r w:rsidRPr="0004180C">
        <w:rPr>
          <w:lang w:eastAsia="pl-PL"/>
        </w:rPr>
        <w:t xml:space="preserve"> r. poz. </w:t>
      </w:r>
      <w:r w:rsidR="009107CC" w:rsidRPr="0004180C">
        <w:rPr>
          <w:lang w:eastAsia="pl-PL"/>
        </w:rPr>
        <w:t xml:space="preserve">1385, </w:t>
      </w:r>
      <w:r w:rsidRPr="0004180C">
        <w:rPr>
          <w:lang w:eastAsia="pl-PL"/>
        </w:rPr>
        <w:t xml:space="preserve">z </w:t>
      </w:r>
      <w:proofErr w:type="spellStart"/>
      <w:r w:rsidRPr="0004180C">
        <w:rPr>
          <w:lang w:eastAsia="pl-PL"/>
        </w:rPr>
        <w:t>późn</w:t>
      </w:r>
      <w:proofErr w:type="spellEnd"/>
      <w:r w:rsidRPr="0004180C">
        <w:rPr>
          <w:lang w:eastAsia="pl-PL"/>
        </w:rPr>
        <w:t xml:space="preserve">. zm.), zwanej dalej „ustawą Prawo energetyczne”, w zakresie sprzedaży (dostawy) </w:t>
      </w:r>
      <w:r w:rsidR="0000627E">
        <w:rPr>
          <w:lang w:eastAsia="pl-PL"/>
        </w:rPr>
        <w:t>paliwa gazowego</w:t>
      </w:r>
      <w:r w:rsidRPr="0004180C">
        <w:rPr>
          <w:lang w:eastAsia="pl-PL"/>
        </w:rPr>
        <w:t xml:space="preserve"> i usługi dystrybucji gazu ziemnego wysokometanowego typu E do obiektu zamawiającego, tj. budynku przy ul. Szarych Szeregów 14 w Słupsku.</w:t>
      </w:r>
    </w:p>
    <w:p w14:paraId="3AD4BDF3" w14:textId="3C5AF163" w:rsidR="006D22F3" w:rsidRPr="00742F45" w:rsidRDefault="0004180C" w:rsidP="00E43937">
      <w:pPr>
        <w:pStyle w:val="Akapitzlist"/>
        <w:numPr>
          <w:ilvl w:val="0"/>
          <w:numId w:val="39"/>
        </w:numPr>
      </w:pPr>
      <w:bookmarkStart w:id="2" w:name="_Hlk146620114"/>
      <w:r w:rsidRPr="00742F45">
        <w:lastRenderedPageBreak/>
        <w:t xml:space="preserve">Prognozowane zużycie </w:t>
      </w:r>
      <w:r w:rsidR="0000627E" w:rsidRPr="00742F45">
        <w:t>paliwa gazowego</w:t>
      </w:r>
      <w:r w:rsidRPr="00742F45">
        <w:t xml:space="preserve"> w czasie trwania umowy wynosi </w:t>
      </w:r>
      <w:r w:rsidR="00364674" w:rsidRPr="00742F45">
        <w:t>450</w:t>
      </w:r>
      <w:r w:rsidR="0000627E" w:rsidRPr="00742F45">
        <w:t> </w:t>
      </w:r>
      <w:r w:rsidR="00364674" w:rsidRPr="00742F45">
        <w:t>000 kWh</w:t>
      </w:r>
      <w:r w:rsidR="0000627E" w:rsidRPr="00742F45">
        <w:t>, z zastrzeżeniem, że strony dopuszczają możliwość zmniejszenia o</w:t>
      </w:r>
      <w:r w:rsidR="004F0F13" w:rsidRPr="00742F45">
        <w:t> 25</w:t>
      </w:r>
      <w:r w:rsidR="0000627E" w:rsidRPr="00742F45">
        <w:t>% ilości dostarczonego paliwa gazowego, przy czym zmniejszenie nie może stanowić podstawy do jakichkolwiek roszczeń wykonawcy względem zamawiającego</w:t>
      </w:r>
      <w:r w:rsidR="004F0F13" w:rsidRPr="00742F45">
        <w:t xml:space="preserve"> z tego tytułu.</w:t>
      </w:r>
      <w:r w:rsidR="004B1363" w:rsidRPr="00742F45">
        <w:t xml:space="preserve"> </w:t>
      </w:r>
      <w:r w:rsidR="004F0F13" w:rsidRPr="00742F45">
        <w:t>Niewykonanie przez zamawiającego umowy w zakresie zmniejszenia, o którym mowa w zdaniu poprzednim, nie wymaga podania przyczyn i nie stanowi podstawy do odpowiedzialności zamawiającego z tytułu ni</w:t>
      </w:r>
      <w:r w:rsidR="00BB4EBB" w:rsidRPr="00742F45">
        <w:t>ewykonania lub nienależytego wykonania umowy, a wykonawcy nie przysługują z tego tytułu żadne roszczenia.</w:t>
      </w:r>
      <w:r w:rsidR="006D22F3" w:rsidRPr="00742F45">
        <w:t xml:space="preserve"> Ewentualne większe zużycie gazu nie będzie skutkowało dodatkowymi kosztami dla zamawiającego, poza rozliczeniem za faktycznie zużytą ilość gazu wg cen określonych w dokumentacji postępowania.</w:t>
      </w:r>
    </w:p>
    <w:bookmarkEnd w:id="2"/>
    <w:p w14:paraId="10527070" w14:textId="0566154C" w:rsidR="002B2C31" w:rsidRPr="0004180C" w:rsidRDefault="002B2C31" w:rsidP="00E43937">
      <w:pPr>
        <w:pStyle w:val="Akapitzlist"/>
        <w:numPr>
          <w:ilvl w:val="0"/>
          <w:numId w:val="39"/>
        </w:numPr>
        <w:rPr>
          <w:lang w:eastAsia="pl-PL"/>
        </w:rPr>
      </w:pPr>
      <w:r w:rsidRPr="00742F45">
        <w:rPr>
          <w:lang w:eastAsia="pl-PL"/>
        </w:rPr>
        <w:t>Realizacja przedmiotu umowy odbywać się będzie na warunkach określonych przepisami ustawy Prawo energetyczne</w:t>
      </w:r>
      <w:r w:rsidRPr="0004180C">
        <w:rPr>
          <w:lang w:eastAsia="pl-PL"/>
        </w:rPr>
        <w:t xml:space="preserve">, przepisami wykonawczymi do tej ustawy, a w szczególności w rozporządzeniu Ministra Energii z dnia 15 marca 2018 r. w sprawie szczegółowych zasad kształtowania i kalkulacji taryf oraz rozliczeń w obrocie paliwami gazowymi (Dz. U. z 2021 r. poz. 280) oraz w rozporządzeniu Ministra Gospodarki z dnia 2 lipca 2010 r. w sprawie szczegółowych warunków funkcjonowania systemu gazowego (Dz. U. z 2018 r., poz. 1158 z </w:t>
      </w:r>
      <w:proofErr w:type="spellStart"/>
      <w:r w:rsidRPr="0004180C">
        <w:rPr>
          <w:lang w:eastAsia="pl-PL"/>
        </w:rPr>
        <w:t>późn</w:t>
      </w:r>
      <w:proofErr w:type="spellEnd"/>
      <w:r w:rsidRPr="0004180C">
        <w:rPr>
          <w:lang w:eastAsia="pl-PL"/>
        </w:rPr>
        <w:t xml:space="preserve">. zm.), w stałych cenach i stawkach dotyczących sprzedaży gazu ziemnego wysokometanowego typu E wyszczególnionych w formularzu ofertowym, opłatach i stawkach dystrybucyjnych zgodnych z aktualnie obowiązującą taryfą Operatora Systemu Dystrybucyjnego (Taryfą OSD) zatwierdzoną przez Prezesa URE, </w:t>
      </w:r>
      <w:r w:rsidR="00B57236" w:rsidRPr="0004180C">
        <w:rPr>
          <w:lang w:eastAsia="pl-PL"/>
        </w:rPr>
        <w:t>Instrukcji Ruchu i Eksploatacji Sieci Przesyłowej (</w:t>
      </w:r>
      <w:proofErr w:type="spellStart"/>
      <w:r w:rsidR="00B57236" w:rsidRPr="0004180C">
        <w:rPr>
          <w:lang w:eastAsia="pl-PL"/>
        </w:rPr>
        <w:t>IRiESP</w:t>
      </w:r>
      <w:proofErr w:type="spellEnd"/>
      <w:r w:rsidR="00B57236" w:rsidRPr="0004180C">
        <w:rPr>
          <w:lang w:eastAsia="pl-PL"/>
        </w:rPr>
        <w:t xml:space="preserve">), </w:t>
      </w:r>
      <w:r w:rsidRPr="0004180C">
        <w:rPr>
          <w:lang w:eastAsia="pl-PL"/>
        </w:rPr>
        <w:t>Instrukcji Ruchu i</w:t>
      </w:r>
      <w:r w:rsidR="00B57236" w:rsidRPr="0004180C">
        <w:rPr>
          <w:lang w:eastAsia="pl-PL"/>
        </w:rPr>
        <w:t> </w:t>
      </w:r>
      <w:r w:rsidRPr="0004180C">
        <w:rPr>
          <w:lang w:eastAsia="pl-PL"/>
        </w:rPr>
        <w:t>Eksploatacji Sieci Dystrybucyjnej (</w:t>
      </w:r>
      <w:proofErr w:type="spellStart"/>
      <w:r w:rsidRPr="0004180C">
        <w:rPr>
          <w:lang w:eastAsia="pl-PL"/>
        </w:rPr>
        <w:t>IRiESD</w:t>
      </w:r>
      <w:proofErr w:type="spellEnd"/>
      <w:r w:rsidRPr="0004180C">
        <w:rPr>
          <w:lang w:eastAsia="pl-PL"/>
        </w:rPr>
        <w:t>) oraz ogólnie obowiązujących przepis</w:t>
      </w:r>
      <w:r w:rsidR="00B57236" w:rsidRPr="0004180C">
        <w:rPr>
          <w:lang w:eastAsia="pl-PL"/>
        </w:rPr>
        <w:t>ach</w:t>
      </w:r>
      <w:r w:rsidRPr="0004180C">
        <w:rPr>
          <w:lang w:eastAsia="pl-PL"/>
        </w:rPr>
        <w:t xml:space="preserve"> prawnych. Gaz ziemny wysokometanowy typu E powinien spełniać parametry techniczne zgodnie z zapisami ustawy Prawo energetyczne oraz rozporządzeniami wykonawczymi do tej ustawy i Polskimi Normami.</w:t>
      </w:r>
    </w:p>
    <w:p w14:paraId="45B04111" w14:textId="2ACEFDFA" w:rsidR="002B2C31" w:rsidRPr="0004180C" w:rsidRDefault="002B2C31" w:rsidP="00E43937">
      <w:pPr>
        <w:pStyle w:val="Akapitzlist"/>
        <w:numPr>
          <w:ilvl w:val="0"/>
          <w:numId w:val="39"/>
        </w:numPr>
        <w:rPr>
          <w:lang w:eastAsia="pl-PL"/>
        </w:rPr>
      </w:pPr>
      <w:r w:rsidRPr="0004180C">
        <w:rPr>
          <w:lang w:eastAsia="pl-PL"/>
        </w:rPr>
        <w:t>Wykonawca, w ramach przedmiotu umowy, dokona w imieniu i na rzecz zamawiającego wszelkich czynności i uzgodnień niezbędnych do skutecznego rozpoczęcia sprzedaży (dostawy) paliwa gazowego</w:t>
      </w:r>
      <w:r w:rsidR="00054FE3" w:rsidRPr="0004180C">
        <w:rPr>
          <w:lang w:eastAsia="pl-PL"/>
        </w:rPr>
        <w:t>,</w:t>
      </w:r>
      <w:r w:rsidRPr="0004180C">
        <w:rPr>
          <w:lang w:eastAsia="pl-PL"/>
        </w:rPr>
        <w:t xml:space="preserve"> w szczególności dokonania zgłoszeń wymaganych postanowieniami IRIESP i IRIESD. </w:t>
      </w:r>
    </w:p>
    <w:p w14:paraId="18CF0777" w14:textId="17BF2245" w:rsidR="002B2C31" w:rsidRPr="0004180C" w:rsidRDefault="002B2C31" w:rsidP="00E43937">
      <w:pPr>
        <w:pStyle w:val="Akapitzlist"/>
        <w:numPr>
          <w:ilvl w:val="0"/>
          <w:numId w:val="39"/>
        </w:numPr>
      </w:pPr>
      <w:r w:rsidRPr="0004180C">
        <w:t xml:space="preserve">W razie sprzeczności poniższych postanowień z zapisami wzorów umów stosowanych przez wykonawcę </w:t>
      </w:r>
      <w:r w:rsidR="00F65B7C" w:rsidRPr="0004180C">
        <w:t>zastosowanie</w:t>
      </w:r>
      <w:r w:rsidRPr="0004180C">
        <w:t xml:space="preserve"> mają zapisy istotnych postanowień umowy.</w:t>
      </w:r>
    </w:p>
    <w:p w14:paraId="5BF70581" w14:textId="13644879" w:rsidR="00B57236" w:rsidRPr="002B2C31" w:rsidRDefault="00B57236" w:rsidP="00E43937">
      <w:pPr>
        <w:pStyle w:val="Akapitzlist"/>
        <w:numPr>
          <w:ilvl w:val="0"/>
          <w:numId w:val="39"/>
        </w:numPr>
        <w:rPr>
          <w:lang w:eastAsia="pl-PL"/>
        </w:rPr>
      </w:pPr>
      <w:r w:rsidRPr="002B2C31">
        <w:rPr>
          <w:lang w:eastAsia="pl-PL"/>
        </w:rPr>
        <w:lastRenderedPageBreak/>
        <w:t>Wykonawca oświadcza, że posiada koncesję na prowadzenie działalności gospodarczej w zakresie obrotu paliwami gazowymi o numerze ...................................... wydaną przez Prezesa Urzędu Regulacji Energetyki w dniu ............... r., zgodnie z którą okres ważności przypada na dzień .................r.</w:t>
      </w:r>
    </w:p>
    <w:p w14:paraId="2E9B09AB" w14:textId="3777D36E" w:rsidR="00B57236" w:rsidRPr="006D22F3" w:rsidRDefault="00B57236" w:rsidP="00E43937">
      <w:pPr>
        <w:pStyle w:val="Akapitzlist"/>
        <w:numPr>
          <w:ilvl w:val="0"/>
          <w:numId w:val="39"/>
        </w:numPr>
        <w:rPr>
          <w:lang w:eastAsia="pl-PL"/>
        </w:rPr>
      </w:pPr>
      <w:bookmarkStart w:id="3" w:name="_Hlk147746515"/>
      <w:r w:rsidRPr="002B2C31">
        <w:rPr>
          <w:lang w:eastAsia="pl-PL"/>
        </w:rPr>
        <w:t xml:space="preserve">Wykonawca </w:t>
      </w:r>
      <w:r w:rsidRPr="006D22F3">
        <w:rPr>
          <w:lang w:eastAsia="pl-PL"/>
        </w:rPr>
        <w:t>oświadcza, że posiada umowę zawartą z Operatorem Systemu Dystrybucyjnego</w:t>
      </w:r>
      <w:r w:rsidR="003943D7" w:rsidRPr="006D22F3">
        <w:rPr>
          <w:lang w:eastAsia="pl-PL"/>
        </w:rPr>
        <w:t xml:space="preserve"> …, z siedzibą w …</w:t>
      </w:r>
      <w:r w:rsidRPr="006D22F3">
        <w:rPr>
          <w:lang w:eastAsia="pl-PL"/>
        </w:rPr>
        <w:t xml:space="preserve">, zwanym dalej „OSD”, na świadczenie usług dystrybucji paliwa gazowego do instalacji znajdujących się w obiekcie zamawiającego, zawartą na czas wykonywania przedmiotu zamówienia tj.: od dnia </w:t>
      </w:r>
      <w:r w:rsidRPr="002D4559">
        <w:rPr>
          <w:b/>
          <w:bCs/>
          <w:color w:val="FF0000"/>
          <w:lang w:eastAsia="pl-PL"/>
        </w:rPr>
        <w:t>01.01.202</w:t>
      </w:r>
      <w:r w:rsidR="002D4559" w:rsidRPr="002D4559">
        <w:rPr>
          <w:b/>
          <w:bCs/>
          <w:color w:val="FF0000"/>
          <w:lang w:eastAsia="pl-PL"/>
        </w:rPr>
        <w:t>4</w:t>
      </w:r>
      <w:r w:rsidRPr="002D4559">
        <w:rPr>
          <w:b/>
          <w:bCs/>
          <w:color w:val="FF0000"/>
          <w:lang w:eastAsia="pl-PL"/>
        </w:rPr>
        <w:t xml:space="preserve"> r. do dnia 31.12.202</w:t>
      </w:r>
      <w:r w:rsidR="002D4559" w:rsidRPr="002D4559">
        <w:rPr>
          <w:b/>
          <w:bCs/>
          <w:color w:val="FF0000"/>
          <w:lang w:eastAsia="pl-PL"/>
        </w:rPr>
        <w:t>4</w:t>
      </w:r>
      <w:r w:rsidRPr="002D4559">
        <w:rPr>
          <w:b/>
          <w:bCs/>
          <w:color w:val="FF0000"/>
          <w:lang w:eastAsia="pl-PL"/>
        </w:rPr>
        <w:t xml:space="preserve"> r.</w:t>
      </w:r>
      <w:r w:rsidR="00BB4EBB" w:rsidRPr="002D4559">
        <w:rPr>
          <w:color w:val="FF0000"/>
          <w:lang w:eastAsia="pl-PL"/>
        </w:rPr>
        <w:t xml:space="preserve"> </w:t>
      </w:r>
      <w:r w:rsidR="006D22F3" w:rsidRPr="006D22F3">
        <w:rPr>
          <w:lang w:eastAsia="pl-PL"/>
        </w:rPr>
        <w:t>Grupa taryfowa OSD - …</w:t>
      </w:r>
    </w:p>
    <w:bookmarkEnd w:id="3"/>
    <w:p w14:paraId="085F9FA3" w14:textId="53CBDD91" w:rsidR="00364674" w:rsidRPr="004B1363" w:rsidRDefault="00B57236" w:rsidP="00E43937">
      <w:pPr>
        <w:pStyle w:val="Akapitzlist"/>
        <w:numPr>
          <w:ilvl w:val="0"/>
          <w:numId w:val="39"/>
        </w:numPr>
        <w:rPr>
          <w:lang w:eastAsia="pl-PL"/>
        </w:rPr>
      </w:pPr>
      <w:r w:rsidRPr="002B2C31">
        <w:rPr>
          <w:lang w:eastAsia="pl-PL"/>
        </w:rPr>
        <w:t>W razie wygasania przed terminem końcowym obowiązywania umowy koncesji, o</w:t>
      </w:r>
      <w:r w:rsidR="00364674">
        <w:rPr>
          <w:lang w:eastAsia="pl-PL"/>
        </w:rPr>
        <w:t> </w:t>
      </w:r>
      <w:r w:rsidRPr="002B2C31">
        <w:rPr>
          <w:lang w:eastAsia="pl-PL"/>
        </w:rPr>
        <w:t xml:space="preserve">której mowa w ust. </w:t>
      </w:r>
      <w:r w:rsidR="00BB4EBB">
        <w:rPr>
          <w:lang w:eastAsia="pl-PL"/>
        </w:rPr>
        <w:t>6</w:t>
      </w:r>
      <w:r w:rsidRPr="002B2C31">
        <w:rPr>
          <w:lang w:eastAsia="pl-PL"/>
        </w:rPr>
        <w:t xml:space="preserve"> lub umowy, o której mowa w ust. </w:t>
      </w:r>
      <w:r w:rsidR="00BB4EBB">
        <w:rPr>
          <w:lang w:eastAsia="pl-PL"/>
        </w:rPr>
        <w:t>7</w:t>
      </w:r>
      <w:r w:rsidRPr="002B2C31">
        <w:rPr>
          <w:lang w:eastAsia="pl-PL"/>
        </w:rPr>
        <w:t>, wykonawca zobligowany jest w terminie nie późniejszym niż 1 miesiąc przed datą wygaśnięcia tej koncesji lub umowy do przedłożenia nowej koncesji lub oświadczenia w zakresie posiadania podpisanej umowy generalnej z OSD, gwarantującej możliwość wykonania przedmiotu umowy.</w:t>
      </w:r>
    </w:p>
    <w:p w14:paraId="1A3925D8" w14:textId="132ED689" w:rsidR="00B57236" w:rsidRDefault="00B57236" w:rsidP="005863C5">
      <w:pPr>
        <w:pStyle w:val="Nagwek1"/>
        <w:rPr>
          <w:rFonts w:eastAsia="Times New Roman"/>
        </w:rPr>
      </w:pPr>
      <w:bookmarkStart w:id="4" w:name="_Toc146624354"/>
      <w:r w:rsidRPr="002B2C31">
        <w:rPr>
          <w:rFonts w:eastAsia="Times New Roman"/>
        </w:rPr>
        <w:t xml:space="preserve">§ </w:t>
      </w:r>
      <w:r>
        <w:rPr>
          <w:rFonts w:eastAsia="Times New Roman"/>
        </w:rPr>
        <w:t>2</w:t>
      </w:r>
      <w:bookmarkEnd w:id="4"/>
    </w:p>
    <w:p w14:paraId="06E904A3" w14:textId="0A08F7FE" w:rsidR="00AD4716" w:rsidRPr="002B2C31" w:rsidRDefault="00AD4716" w:rsidP="005863C5">
      <w:pPr>
        <w:pStyle w:val="Nagwek1"/>
        <w:rPr>
          <w:rFonts w:eastAsia="Times New Roman"/>
        </w:rPr>
      </w:pPr>
      <w:bookmarkStart w:id="5" w:name="_Toc146624355"/>
      <w:r>
        <w:rPr>
          <w:rFonts w:eastAsia="Times New Roman"/>
        </w:rPr>
        <w:t>Termin realizacji zamówienia</w:t>
      </w:r>
      <w:bookmarkEnd w:id="5"/>
    </w:p>
    <w:p w14:paraId="1D6D80C6" w14:textId="5034C818" w:rsidR="00B57236" w:rsidRPr="002B2C31" w:rsidRDefault="00B5723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2B2C31">
        <w:rPr>
          <w:lang w:eastAsia="pl-PL"/>
        </w:rPr>
        <w:t>Umowa zostanie zawarta na czas określony</w:t>
      </w:r>
      <w:r w:rsidR="0079062F">
        <w:rPr>
          <w:lang w:eastAsia="pl-PL"/>
        </w:rPr>
        <w:t xml:space="preserve"> </w:t>
      </w:r>
      <w:r w:rsidRPr="002B2C31">
        <w:rPr>
          <w:lang w:eastAsia="pl-PL"/>
        </w:rPr>
        <w:t>od dnia 01.01.202</w:t>
      </w:r>
      <w:r w:rsidR="006A1236">
        <w:rPr>
          <w:lang w:eastAsia="pl-PL"/>
        </w:rPr>
        <w:t>4</w:t>
      </w:r>
      <w:r w:rsidRPr="002B2C31">
        <w:rPr>
          <w:lang w:eastAsia="pl-PL"/>
        </w:rPr>
        <w:t xml:space="preserve"> r. do dnia 31.12.202</w:t>
      </w:r>
      <w:r w:rsidR="006A1236">
        <w:rPr>
          <w:lang w:eastAsia="pl-PL"/>
        </w:rPr>
        <w:t>4</w:t>
      </w:r>
      <w:r w:rsidRPr="002B2C31">
        <w:rPr>
          <w:lang w:eastAsia="pl-PL"/>
        </w:rPr>
        <w:t xml:space="preserve"> r. </w:t>
      </w:r>
    </w:p>
    <w:p w14:paraId="0CF1F357" w14:textId="0DDDE68F" w:rsidR="00B57236" w:rsidRPr="002B2C31" w:rsidRDefault="00B5723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2B2C31">
        <w:rPr>
          <w:lang w:eastAsia="pl-PL"/>
        </w:rPr>
        <w:t>Wykonawca winien rozpocząć wykonywanie dostawy gazu od dnia 1 stycznia 202</w:t>
      </w:r>
      <w:r w:rsidR="006A1236">
        <w:rPr>
          <w:lang w:eastAsia="pl-PL"/>
        </w:rPr>
        <w:t>4</w:t>
      </w:r>
      <w:r w:rsidRPr="002B2C31">
        <w:rPr>
          <w:lang w:eastAsia="pl-PL"/>
        </w:rPr>
        <w:t xml:space="preserve"> r., z zastrzeżeniem postanowień ust. </w:t>
      </w:r>
      <w:r w:rsidR="00F534D1">
        <w:rPr>
          <w:lang w:eastAsia="pl-PL"/>
        </w:rPr>
        <w:t>3</w:t>
      </w:r>
      <w:r w:rsidRPr="002B2C31">
        <w:rPr>
          <w:lang w:eastAsia="pl-PL"/>
        </w:rPr>
        <w:t xml:space="preserve">. </w:t>
      </w:r>
    </w:p>
    <w:p w14:paraId="3911080E" w14:textId="635B9F41" w:rsidR="00B57236" w:rsidRPr="002B2C31" w:rsidRDefault="00F65B7C" w:rsidP="00E43937">
      <w:pPr>
        <w:pStyle w:val="Akapitzlist"/>
        <w:numPr>
          <w:ilvl w:val="0"/>
          <w:numId w:val="40"/>
        </w:numPr>
        <w:rPr>
          <w:lang w:eastAsia="pl-PL"/>
        </w:rPr>
      </w:pPr>
      <w:r>
        <w:rPr>
          <w:lang w:eastAsia="pl-PL"/>
        </w:rPr>
        <w:t>Rozpoczęcie</w:t>
      </w:r>
      <w:r w:rsidR="00B57236" w:rsidRPr="002B2C31">
        <w:rPr>
          <w:lang w:eastAsia="pl-PL"/>
        </w:rPr>
        <w:t xml:space="preserve"> świadczenia usługi kompleksowej może nastąpić po skutecznym zgłoszeniu zawarcia nowej umowy do OSD zgodnie z </w:t>
      </w:r>
      <w:proofErr w:type="spellStart"/>
      <w:r w:rsidR="00B57236" w:rsidRPr="002B2C31">
        <w:rPr>
          <w:lang w:eastAsia="pl-PL"/>
        </w:rPr>
        <w:t>I</w:t>
      </w:r>
      <w:r w:rsidR="00AD4716">
        <w:rPr>
          <w:lang w:eastAsia="pl-PL"/>
        </w:rPr>
        <w:t>RiESD</w:t>
      </w:r>
      <w:proofErr w:type="spellEnd"/>
      <w:r w:rsidR="00B57236" w:rsidRPr="002B2C31">
        <w:rPr>
          <w:lang w:eastAsia="pl-PL"/>
        </w:rPr>
        <w:t xml:space="preserve">. </w:t>
      </w:r>
    </w:p>
    <w:p w14:paraId="47A25CF5" w14:textId="6B7470F3" w:rsidR="00AD4716" w:rsidRPr="002B2C31" w:rsidRDefault="00AD4716" w:rsidP="00E43937">
      <w:pPr>
        <w:pStyle w:val="Akapitzlist"/>
        <w:numPr>
          <w:ilvl w:val="0"/>
          <w:numId w:val="40"/>
        </w:numPr>
      </w:pPr>
      <w:r w:rsidRPr="002B2C31">
        <w:t>Wykonawca zapewni kompleksową dostawę zamówionego</w:t>
      </w:r>
      <w:r>
        <w:t xml:space="preserve"> paliwa gazowego </w:t>
      </w:r>
      <w:r w:rsidRPr="002B2C31">
        <w:t xml:space="preserve">przez cały czas obowiązywania </w:t>
      </w:r>
      <w:r>
        <w:t>u</w:t>
      </w:r>
      <w:r w:rsidRPr="002B2C31">
        <w:t>mowy kompleksowej, począwszy od dnia wskazanego w zgłoszeniu zmiany sprzedawcy, w sposób ciągły i niezakłócony do punkt</w:t>
      </w:r>
      <w:r w:rsidR="00F534D1">
        <w:t>u</w:t>
      </w:r>
      <w:r w:rsidRPr="002B2C31">
        <w:t xml:space="preserve"> poboru wskazan</w:t>
      </w:r>
      <w:r>
        <w:t>ego w §1 ust. 1.</w:t>
      </w:r>
    </w:p>
    <w:p w14:paraId="4788526A" w14:textId="05694C85" w:rsidR="00B57236" w:rsidRDefault="00B5723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2B2C31">
        <w:rPr>
          <w:lang w:eastAsia="pl-PL"/>
        </w:rPr>
        <w:t xml:space="preserve">Wykonawca winien niezwłocznie po podpisaniu umowy (jeden dzień roboczy) złożyć do OSD wniosek o zgłoszenie zawarcia nowej umowy. </w:t>
      </w:r>
    </w:p>
    <w:p w14:paraId="33A92BF6" w14:textId="121D4090" w:rsidR="00AD4716" w:rsidRDefault="00AD471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2B2C31">
        <w:t xml:space="preserve">Zamawiający przekaże wykonawcy dane niezbędne do skutecznego przeprowadzenia procedury zmiany sprzedawcy </w:t>
      </w:r>
      <w:r>
        <w:t>p</w:t>
      </w:r>
      <w:r w:rsidRPr="002B2C31">
        <w:t xml:space="preserve">aliwa gazowego oraz udzieli </w:t>
      </w:r>
      <w:r>
        <w:t>w</w:t>
      </w:r>
      <w:r w:rsidRPr="002B2C31">
        <w:t>ykonawcy pisemnego pełnomocnictwa do jej przeprowadzenia</w:t>
      </w:r>
      <w:r>
        <w:t>.</w:t>
      </w:r>
    </w:p>
    <w:p w14:paraId="02BA541B" w14:textId="77777777" w:rsidR="00AD4716" w:rsidRPr="00AD4716" w:rsidRDefault="00B5723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AD4716">
        <w:lastRenderedPageBreak/>
        <w:t>Zamawiający oświadcza, że dysponuje tytułem prawnym do korzystania z obiektu, do którego na podstawie niniejszej umowy będzie dostarczane paliwo gazowe.</w:t>
      </w:r>
    </w:p>
    <w:p w14:paraId="1DA7CF85" w14:textId="7CFCCE80" w:rsidR="00AD4716" w:rsidRPr="00AD4716" w:rsidRDefault="00AD471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E43937">
        <w:rPr>
          <w:rFonts w:eastAsia="SimSun"/>
        </w:rPr>
        <w:t xml:space="preserve">Wykonawca zobowiązuje się zapewnić zamawiającemu standardy jakości   </w:t>
      </w:r>
      <w:r w:rsidRPr="00E43937">
        <w:rPr>
          <w:rFonts w:eastAsia="SimSun"/>
        </w:rPr>
        <w:br/>
        <w:t>obsługi zamawiającego w zakresie świadczenia usług dystrybucji:</w:t>
      </w:r>
    </w:p>
    <w:p w14:paraId="1C54C7F1" w14:textId="7E74774C" w:rsidR="00AD4716" w:rsidRPr="00AD4716" w:rsidRDefault="00AD4716" w:rsidP="00E43937">
      <w:pPr>
        <w:pStyle w:val="Akapitzlist"/>
        <w:numPr>
          <w:ilvl w:val="0"/>
          <w:numId w:val="41"/>
        </w:numPr>
        <w:rPr>
          <w:lang w:eastAsia="pl-PL"/>
        </w:rPr>
      </w:pPr>
      <w:r w:rsidRPr="00E43937">
        <w:rPr>
          <w:rFonts w:eastAsia="SimSun"/>
        </w:rPr>
        <w:t>nieodpłatnego udzielania informacji w sprawie rozliczeń oraz aktualnych taryf i zmian przepisów prawa powszechnie obowiązującego w zakresie objętym umową;</w:t>
      </w:r>
    </w:p>
    <w:p w14:paraId="0569FA51" w14:textId="5D78E72F" w:rsidR="00AD4716" w:rsidRPr="00AD4716" w:rsidRDefault="00AD4716" w:rsidP="00E43937">
      <w:pPr>
        <w:pStyle w:val="Akapitzlist"/>
        <w:numPr>
          <w:ilvl w:val="0"/>
          <w:numId w:val="41"/>
        </w:numPr>
        <w:rPr>
          <w:lang w:eastAsia="pl-PL"/>
        </w:rPr>
      </w:pPr>
      <w:r w:rsidRPr="00E43937">
        <w:rPr>
          <w:rFonts w:eastAsia="SimSun"/>
        </w:rPr>
        <w:t>rozpatrywania wniosków lub reklamacji zamawiającego w sprawie rozliczeń i udzielania odpowiedzi, nie później niż w terminie 14 dni od dnia złożenia wniosku lub zgłoszenia reklamacji</w:t>
      </w:r>
      <w:r w:rsidR="004B55FD" w:rsidRPr="00E43937">
        <w:rPr>
          <w:rFonts w:eastAsia="SimSun"/>
        </w:rPr>
        <w:t>.</w:t>
      </w:r>
    </w:p>
    <w:p w14:paraId="7E0B5B13" w14:textId="0FC71B84" w:rsidR="00AD4716" w:rsidRPr="00AD4716" w:rsidRDefault="00AD4716" w:rsidP="00E43937">
      <w:pPr>
        <w:pStyle w:val="Akapitzlist"/>
        <w:numPr>
          <w:ilvl w:val="0"/>
          <w:numId w:val="40"/>
        </w:numPr>
        <w:rPr>
          <w:lang w:eastAsia="pl-PL"/>
        </w:rPr>
      </w:pPr>
      <w:r w:rsidRPr="00AD4716">
        <w:t xml:space="preserve">Zamawiający w związku z prowadzoną działalnością, zobowiązuje się, że będzie nabywał i odbierał od </w:t>
      </w:r>
      <w:r w:rsidR="00F534D1">
        <w:t>wykonawcy p</w:t>
      </w:r>
      <w:r w:rsidRPr="00AD4716">
        <w:t xml:space="preserve">aliwo </w:t>
      </w:r>
      <w:r w:rsidR="00F534D1">
        <w:t>g</w:t>
      </w:r>
      <w:r w:rsidRPr="00AD4716">
        <w:t>azowe na cele określone w</w:t>
      </w:r>
      <w:r w:rsidR="00F534D1">
        <w:t> </w:t>
      </w:r>
      <w:r w:rsidRPr="00AD4716">
        <w:t xml:space="preserve">„Oświadczeniu Odbiorcy o przeznaczeniu Paliwa Gazowego na potrzeby naliczania podatku akcyzowego”, które będzie stanowiło </w:t>
      </w:r>
      <w:r w:rsidR="00F534D1">
        <w:t>za</w:t>
      </w:r>
      <w:r w:rsidRPr="00AD4716">
        <w:t xml:space="preserve">łącznik do </w:t>
      </w:r>
      <w:r w:rsidR="00F534D1">
        <w:t>u</w:t>
      </w:r>
      <w:r w:rsidRPr="00AD4716">
        <w:t xml:space="preserve">mowy. </w:t>
      </w:r>
    </w:p>
    <w:p w14:paraId="6D5EB210" w14:textId="28A3F33B" w:rsidR="00AD4716" w:rsidRDefault="00F534D1" w:rsidP="005863C5">
      <w:pPr>
        <w:pStyle w:val="Nagwek1"/>
        <w:rPr>
          <w:rFonts w:eastAsia="Times New Roman"/>
        </w:rPr>
      </w:pPr>
      <w:bookmarkStart w:id="6" w:name="_Toc146624356"/>
      <w:r>
        <w:rPr>
          <w:rFonts w:eastAsia="Times New Roman"/>
        </w:rPr>
        <w:t>§3</w:t>
      </w:r>
      <w:bookmarkEnd w:id="6"/>
    </w:p>
    <w:p w14:paraId="34B6DAE7" w14:textId="0487D2FA" w:rsidR="00F534D1" w:rsidRDefault="00F534D1" w:rsidP="005863C5">
      <w:pPr>
        <w:pStyle w:val="Nagwek1"/>
        <w:rPr>
          <w:rFonts w:eastAsia="Times New Roman"/>
        </w:rPr>
      </w:pPr>
      <w:bookmarkStart w:id="7" w:name="_Toc146624357"/>
      <w:r>
        <w:rPr>
          <w:rFonts w:eastAsia="Times New Roman"/>
        </w:rPr>
        <w:t>Wynagrodzenie</w:t>
      </w:r>
      <w:bookmarkEnd w:id="7"/>
    </w:p>
    <w:p w14:paraId="27C5A57A" w14:textId="77777777" w:rsidR="005863C5" w:rsidRDefault="006B75A5" w:rsidP="00F534D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Przewidywane całkowite </w:t>
      </w:r>
      <w:r w:rsidR="00F534D1" w:rsidRPr="00F65B7C">
        <w:rPr>
          <w:rFonts w:ascii="Arial" w:eastAsia="Times New Roman" w:hAnsi="Arial" w:cs="Arial"/>
          <w:sz w:val="24"/>
          <w:szCs w:val="24"/>
          <w:lang w:eastAsia="pl-PL"/>
        </w:rPr>
        <w:t>wynagrodzeni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534D1" w:rsidRPr="00F65B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5B7C" w:rsidRPr="00F65B7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534D1" w:rsidRPr="00F65B7C">
        <w:rPr>
          <w:rFonts w:ascii="Arial" w:eastAsia="Times New Roman" w:hAnsi="Arial" w:cs="Arial"/>
          <w:sz w:val="24"/>
          <w:szCs w:val="24"/>
          <w:lang w:eastAsia="pl-PL"/>
        </w:rPr>
        <w:t>ykonawcy za wykonanie przedmiotu umowy</w:t>
      </w:r>
      <w:r>
        <w:rPr>
          <w:rFonts w:ascii="Arial" w:eastAsia="Times New Roman" w:hAnsi="Arial" w:cs="Arial"/>
          <w:sz w:val="24"/>
          <w:szCs w:val="24"/>
          <w:lang w:eastAsia="pl-PL"/>
        </w:rPr>
        <w:t>, określone na podstawie cen zawartych w ofercie wykonawcy</w:t>
      </w:r>
      <w:r w:rsidR="00F534D1" w:rsidRPr="00F65B7C">
        <w:rPr>
          <w:rFonts w:ascii="Arial" w:eastAsia="Times New Roman" w:hAnsi="Arial" w:cs="Arial"/>
          <w:sz w:val="24"/>
          <w:szCs w:val="24"/>
          <w:lang w:eastAsia="pl-PL"/>
        </w:rPr>
        <w:t xml:space="preserve"> wynosi brutto .................... zł (słownie: ....................................)</w:t>
      </w:r>
      <w:r w:rsidR="00F65B7C" w:rsidRPr="00F65B7C">
        <w:rPr>
          <w:rFonts w:ascii="Arial" w:eastAsia="Times New Roman" w:hAnsi="Arial" w:cs="Arial"/>
          <w:sz w:val="24"/>
          <w:szCs w:val="24"/>
          <w:lang w:eastAsia="pl-PL"/>
        </w:rPr>
        <w:t>, przy zamówionej mocy umownej równej 2</w:t>
      </w:r>
      <w:r w:rsidR="003943D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F65B7C" w:rsidRPr="00F65B7C">
        <w:rPr>
          <w:rFonts w:ascii="Arial" w:eastAsia="Times New Roman" w:hAnsi="Arial" w:cs="Arial"/>
          <w:sz w:val="24"/>
          <w:szCs w:val="24"/>
          <w:lang w:eastAsia="pl-PL"/>
        </w:rPr>
        <w:t xml:space="preserve"> kWh/h</w:t>
      </w:r>
      <w:r w:rsidR="00F534D1" w:rsidRPr="00F65B7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F037B9C" w14:textId="5122312E" w:rsidR="00F534D1" w:rsidRPr="00F65B7C" w:rsidRDefault="006B75A5" w:rsidP="00F534D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Rzeczywiste wynagrodzenie będzie wynikało z ilości zużytego paliwa gazowego, cen jednostkowych paliwa gazowego zawartych w ofercie, zmian cen jednostkowych będących konsekwencją zapisów w § 5 ust. 2 pkt </w:t>
      </w:r>
      <w:r w:rsidR="005863C5">
        <w:rPr>
          <w:rFonts w:ascii="Arial" w:eastAsia="Times New Roman" w:hAnsi="Arial" w:cs="Arial"/>
          <w:sz w:val="24"/>
          <w:szCs w:val="24"/>
          <w:lang w:eastAsia="pl-PL"/>
        </w:rPr>
        <w:t>3, 4 i 5 oraz aktualnych na dzień rozliczenia stawek opłat dystrybucyjnych OSD.</w:t>
      </w:r>
    </w:p>
    <w:p w14:paraId="3DB400EF" w14:textId="75CF3100" w:rsidR="00F534D1" w:rsidRDefault="00F534D1" w:rsidP="00F534D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dniu podpisania umowy obowiązują następujące stawki</w:t>
      </w:r>
      <w:r w:rsidR="004F566E">
        <w:rPr>
          <w:rFonts w:ascii="Arial" w:eastAsia="Times New Roman" w:hAnsi="Arial" w:cs="Arial"/>
          <w:sz w:val="24"/>
          <w:szCs w:val="24"/>
          <w:lang w:eastAsia="pl-PL"/>
        </w:rPr>
        <w:t xml:space="preserve"> (bez podatku akcyzowego)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509327B" w14:textId="04C8C5D9" w:rsidR="00F534D1" w:rsidRDefault="00F534D1" w:rsidP="00F534D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34D1">
        <w:rPr>
          <w:rFonts w:ascii="Arial" w:eastAsia="Times New Roman" w:hAnsi="Arial" w:cs="Arial"/>
          <w:sz w:val="24"/>
          <w:szCs w:val="24"/>
          <w:lang w:eastAsia="pl-PL"/>
        </w:rPr>
        <w:t xml:space="preserve">cena jednostkowa za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paliwo gazowe </w:t>
      </w:r>
      <w:r w:rsidRPr="00F534D1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4B55FD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Pr="00F534D1">
        <w:rPr>
          <w:rFonts w:ascii="Arial" w:eastAsia="Times New Roman" w:hAnsi="Arial" w:cs="Arial"/>
          <w:sz w:val="24"/>
          <w:szCs w:val="24"/>
          <w:lang w:eastAsia="pl-PL"/>
        </w:rPr>
        <w:t xml:space="preserve">/kWh) </w:t>
      </w:r>
      <w:r w:rsidR="004B55F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534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55FD">
        <w:rPr>
          <w:rFonts w:ascii="Arial" w:eastAsia="Times New Roman" w:hAnsi="Arial" w:cs="Arial"/>
          <w:sz w:val="24"/>
          <w:szCs w:val="24"/>
          <w:lang w:eastAsia="pl-PL"/>
        </w:rPr>
        <w:t>…</w:t>
      </w:r>
      <w:proofErr w:type="gramStart"/>
      <w:r w:rsidR="004B55F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="004F566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42A20B9" w14:textId="28931A3C" w:rsidR="004B55FD" w:rsidRDefault="004B55FD" w:rsidP="004B55FD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opłata abonamentowa</w:t>
      </w:r>
      <w:r w:rsidR="00F534D1" w:rsidRPr="00F534D1">
        <w:rPr>
          <w:rFonts w:ascii="Arial" w:eastAsia="Times New Roman" w:hAnsi="Arial" w:cs="Arial"/>
          <w:sz w:val="24"/>
          <w:szCs w:val="24"/>
          <w:lang w:eastAsia="pl-PL"/>
        </w:rPr>
        <w:t xml:space="preserve"> (zł/m-c</w:t>
      </w:r>
      <w:r>
        <w:rPr>
          <w:rFonts w:ascii="Arial" w:eastAsia="Times New Roman" w:hAnsi="Arial" w:cs="Arial"/>
          <w:sz w:val="24"/>
          <w:szCs w:val="24"/>
          <w:lang w:eastAsia="pl-PL"/>
        </w:rPr>
        <w:t>) - …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="004F566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8082C3" w14:textId="06744028" w:rsidR="004B55FD" w:rsidRDefault="00F534D1" w:rsidP="004B55FD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55FD">
        <w:rPr>
          <w:rFonts w:ascii="Arial" w:eastAsia="Times New Roman" w:hAnsi="Arial" w:cs="Arial"/>
          <w:sz w:val="24"/>
          <w:szCs w:val="24"/>
          <w:lang w:eastAsia="pl-PL"/>
        </w:rPr>
        <w:t xml:space="preserve">opłata </w:t>
      </w:r>
      <w:r w:rsidR="004B55FD">
        <w:rPr>
          <w:rFonts w:ascii="Arial" w:eastAsia="Times New Roman" w:hAnsi="Arial" w:cs="Arial"/>
          <w:sz w:val="24"/>
          <w:szCs w:val="24"/>
          <w:lang w:eastAsia="pl-PL"/>
        </w:rPr>
        <w:t>dystrybucyjna stała (zł/kWh/h) - …</w:t>
      </w:r>
      <w:proofErr w:type="gramStart"/>
      <w:r w:rsidR="004B55F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="004F566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F440D9" w14:textId="312F6DE4" w:rsidR="00F534D1" w:rsidRPr="004B55FD" w:rsidRDefault="004B55FD" w:rsidP="004B55FD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opłata dystrybucyjna zmienna (zł/kWh) - ……….</w:t>
      </w:r>
    </w:p>
    <w:p w14:paraId="43B87628" w14:textId="654DC4CE" w:rsidR="004F566E" w:rsidRDefault="004F566E" w:rsidP="004F566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skład wynagrodzenia należnego wykonawcy wchodzą:</w:t>
      </w:r>
    </w:p>
    <w:p w14:paraId="5B18B3AD" w14:textId="44F7FC29" w:rsidR="004F566E" w:rsidRDefault="004F566E" w:rsidP="004F566E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66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opłata za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paliwo </w:t>
      </w:r>
      <w:r w:rsidRPr="004F566E">
        <w:rPr>
          <w:rFonts w:ascii="Arial" w:eastAsia="Times New Roman" w:hAnsi="Arial" w:cs="Arial"/>
          <w:sz w:val="24"/>
          <w:szCs w:val="24"/>
          <w:lang w:eastAsia="pl-PL"/>
        </w:rPr>
        <w:t>gaz</w:t>
      </w:r>
      <w:r>
        <w:rPr>
          <w:rFonts w:ascii="Arial" w:eastAsia="Times New Roman" w:hAnsi="Arial" w:cs="Arial"/>
          <w:sz w:val="24"/>
          <w:szCs w:val="24"/>
          <w:lang w:eastAsia="pl-PL"/>
        </w:rPr>
        <w:t>owe</w:t>
      </w:r>
      <w:r w:rsidRPr="004F566E">
        <w:rPr>
          <w:rFonts w:ascii="Arial" w:eastAsia="Times New Roman" w:hAnsi="Arial" w:cs="Arial"/>
          <w:sz w:val="24"/>
          <w:szCs w:val="24"/>
          <w:lang w:eastAsia="pl-PL"/>
        </w:rPr>
        <w:t xml:space="preserve">, obliczana jako iloczyn ceny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jednostkowej paliwa gazowego </w:t>
      </w:r>
      <w:r w:rsidRPr="004F566E">
        <w:rPr>
          <w:rFonts w:ascii="Arial" w:eastAsia="Times New Roman" w:hAnsi="Arial" w:cs="Arial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Pr="004F566E">
        <w:rPr>
          <w:rFonts w:ascii="Arial" w:eastAsia="Times New Roman" w:hAnsi="Arial" w:cs="Arial"/>
          <w:sz w:val="24"/>
          <w:szCs w:val="24"/>
          <w:lang w:eastAsia="pl-PL"/>
        </w:rPr>
        <w:t>/kWh) i ilości paliwa gazowego (kWh)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F566E">
        <w:rPr>
          <w:rFonts w:ascii="Arial" w:eastAsia="Times New Roman" w:hAnsi="Arial" w:cs="Arial"/>
          <w:sz w:val="24"/>
          <w:szCs w:val="24"/>
          <w:lang w:eastAsia="pl-PL"/>
        </w:rPr>
        <w:t xml:space="preserve"> pobranego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 w okresie rozliczeniowym;</w:t>
      </w:r>
    </w:p>
    <w:p w14:paraId="149E24D3" w14:textId="41952B63" w:rsidR="004F566E" w:rsidRPr="004F566E" w:rsidRDefault="004F566E" w:rsidP="004F566E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66E">
        <w:rPr>
          <w:rFonts w:ascii="Arial" w:eastAsia="Times New Roman" w:hAnsi="Arial" w:cs="Arial"/>
          <w:sz w:val="24"/>
          <w:szCs w:val="24"/>
          <w:lang w:eastAsia="pl-PL"/>
        </w:rPr>
        <w:t>opłata abonamentowa</w:t>
      </w:r>
      <w:r w:rsidRPr="004F566E">
        <w:rPr>
          <w:rFonts w:ascii="Arial" w:hAnsi="Arial" w:cs="Arial"/>
          <w:sz w:val="24"/>
          <w:szCs w:val="24"/>
        </w:rPr>
        <w:t xml:space="preserve"> obliczana jako iloczyn miesięcznej stawki opłaty (zł/m-c) i liczby miesięcy w okresie rozliczeniowym</w:t>
      </w:r>
      <w:r>
        <w:rPr>
          <w:rFonts w:ascii="Arial" w:hAnsi="Arial" w:cs="Arial"/>
          <w:sz w:val="24"/>
          <w:szCs w:val="24"/>
        </w:rPr>
        <w:t>;</w:t>
      </w:r>
      <w:r w:rsidRPr="004F566E">
        <w:rPr>
          <w:rFonts w:ascii="Arial" w:hAnsi="Arial" w:cs="Arial"/>
          <w:sz w:val="24"/>
          <w:szCs w:val="24"/>
        </w:rPr>
        <w:t xml:space="preserve"> </w:t>
      </w:r>
    </w:p>
    <w:p w14:paraId="525A6FF7" w14:textId="5875B44F" w:rsidR="00054FE3" w:rsidRDefault="004F566E" w:rsidP="00EE1AC5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4FE3">
        <w:rPr>
          <w:rFonts w:ascii="Arial" w:eastAsia="Times New Roman" w:hAnsi="Arial" w:cs="Arial"/>
          <w:sz w:val="24"/>
          <w:szCs w:val="24"/>
          <w:lang w:eastAsia="pl-PL"/>
        </w:rPr>
        <w:t>opłata dystrybucyjna stała, obliczana jako iloczyn stawki stałej (</w:t>
      </w:r>
      <w:r w:rsidR="00054FE3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Pr="00054FE3">
        <w:rPr>
          <w:rFonts w:ascii="Arial" w:eastAsia="Times New Roman" w:hAnsi="Arial" w:cs="Arial"/>
          <w:sz w:val="24"/>
          <w:szCs w:val="24"/>
          <w:lang w:eastAsia="pl-PL"/>
        </w:rPr>
        <w:t>/kWh/h za h), mocy umownej i liczby godzin w okresie rozliczeniowym</w:t>
      </w:r>
      <w:r w:rsidR="00054FE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C4696D" w14:textId="1590BF55" w:rsidR="004F566E" w:rsidRPr="00054FE3" w:rsidRDefault="00054FE3" w:rsidP="009D074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4FE3">
        <w:rPr>
          <w:rFonts w:ascii="Arial" w:eastAsia="Times New Roman" w:hAnsi="Arial" w:cs="Arial"/>
          <w:sz w:val="24"/>
          <w:szCs w:val="24"/>
          <w:lang w:eastAsia="pl-PL"/>
        </w:rPr>
        <w:t xml:space="preserve">opłata dystrybucyjna zmienna </w:t>
      </w:r>
      <w:r w:rsidR="004F566E" w:rsidRPr="00054FE3">
        <w:rPr>
          <w:rFonts w:ascii="Arial" w:eastAsia="Times New Roman" w:hAnsi="Arial" w:cs="Arial"/>
          <w:sz w:val="24"/>
          <w:szCs w:val="24"/>
          <w:lang w:eastAsia="pl-PL"/>
        </w:rPr>
        <w:t>obliczana jest jako iloczyn stawki zmiennej (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4F566E" w:rsidRPr="00054FE3">
        <w:rPr>
          <w:rFonts w:ascii="Arial" w:eastAsia="Times New Roman" w:hAnsi="Arial" w:cs="Arial"/>
          <w:sz w:val="24"/>
          <w:szCs w:val="24"/>
          <w:lang w:eastAsia="pl-PL"/>
        </w:rPr>
        <w:t xml:space="preserve">/kWh) i ilości paliwa gazowego (kWh) pobranego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7CE4FA5B" w14:textId="77777777" w:rsidR="00054FE3" w:rsidRPr="00BA345B" w:rsidRDefault="00F534D1" w:rsidP="00054FE3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4FE3">
        <w:rPr>
          <w:rFonts w:ascii="Arial" w:eastAsia="Times New Roman" w:hAnsi="Arial" w:cs="Arial"/>
          <w:sz w:val="24"/>
          <w:szCs w:val="24"/>
          <w:lang w:eastAsia="pl-PL"/>
        </w:rPr>
        <w:t xml:space="preserve">Rozliczanie ilości dostarczonego </w:t>
      </w:r>
      <w:r w:rsidR="00054FE3" w:rsidRPr="00054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54FE3">
        <w:rPr>
          <w:rFonts w:ascii="Arial" w:eastAsia="Times New Roman" w:hAnsi="Arial" w:cs="Arial"/>
          <w:sz w:val="24"/>
          <w:szCs w:val="24"/>
          <w:lang w:eastAsia="pl-PL"/>
        </w:rPr>
        <w:t xml:space="preserve">aliwa gazowego odbywać się będzie na </w:t>
      </w:r>
      <w:r w:rsidRPr="00165F71">
        <w:rPr>
          <w:rFonts w:ascii="Arial" w:eastAsia="Times New Roman" w:hAnsi="Arial" w:cs="Arial"/>
          <w:sz w:val="24"/>
          <w:szCs w:val="24"/>
          <w:lang w:eastAsia="pl-PL"/>
        </w:rPr>
        <w:t xml:space="preserve">podstawie rzeczywistych wskazań </w:t>
      </w:r>
      <w:r w:rsidR="00054FE3" w:rsidRPr="00165F7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65F71">
        <w:rPr>
          <w:rFonts w:ascii="Arial" w:eastAsia="Times New Roman" w:hAnsi="Arial" w:cs="Arial"/>
          <w:sz w:val="24"/>
          <w:szCs w:val="24"/>
          <w:lang w:eastAsia="pl-PL"/>
        </w:rPr>
        <w:t xml:space="preserve">kładu pomiarowego, z uwzględnieniem współczynnika konwersji wyliczonego zgodnie z zasadami określonymi w </w:t>
      </w:r>
      <w:r w:rsidR="00054FE3" w:rsidRPr="00165F71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165F71">
        <w:rPr>
          <w:rFonts w:ascii="Arial" w:eastAsia="Times New Roman" w:hAnsi="Arial" w:cs="Arial"/>
          <w:sz w:val="24"/>
          <w:szCs w:val="24"/>
          <w:lang w:eastAsia="pl-PL"/>
        </w:rPr>
        <w:t xml:space="preserve">aryfie </w:t>
      </w:r>
      <w:r w:rsidR="00054FE3" w:rsidRPr="00BA345B">
        <w:rPr>
          <w:rFonts w:ascii="Arial" w:eastAsia="Times New Roman" w:hAnsi="Arial" w:cs="Arial"/>
          <w:sz w:val="24"/>
          <w:szCs w:val="24"/>
          <w:lang w:eastAsia="pl-PL"/>
        </w:rPr>
        <w:t xml:space="preserve">OSD, w okresach ustalonych w taryfie OSD. </w:t>
      </w:r>
    </w:p>
    <w:p w14:paraId="1543277F" w14:textId="7452EBAA" w:rsidR="00165F71" w:rsidRPr="00BA345B" w:rsidRDefault="00165F71" w:rsidP="00165F71">
      <w:pPr>
        <w:pStyle w:val="Akapitzlist"/>
        <w:numPr>
          <w:ilvl w:val="0"/>
          <w:numId w:val="11"/>
        </w:numPr>
        <w:rPr>
          <w:rFonts w:cs="Arial"/>
          <w:szCs w:val="24"/>
        </w:rPr>
      </w:pPr>
      <w:bookmarkStart w:id="8" w:name="_Hlk147732351"/>
      <w:r w:rsidRPr="00BA345B">
        <w:rPr>
          <w:rFonts w:cs="Arial"/>
          <w:szCs w:val="24"/>
        </w:rPr>
        <w:t xml:space="preserve">Termin płatności z tytułu realizacji przedmiotu zamówienia nie będzie krótszy niż 14 dni od daty dostarczenia prawidłowo wystawionej, nie częściej niż raz w miesiącu, faktury. </w:t>
      </w:r>
    </w:p>
    <w:p w14:paraId="4C4EF466" w14:textId="1FCFD1D4" w:rsidR="00165F71" w:rsidRPr="00BA345B" w:rsidRDefault="00165F71" w:rsidP="00165F71">
      <w:pPr>
        <w:pStyle w:val="Akapitzlist"/>
        <w:numPr>
          <w:ilvl w:val="0"/>
          <w:numId w:val="11"/>
        </w:numPr>
        <w:rPr>
          <w:rFonts w:cs="Arial"/>
          <w:szCs w:val="24"/>
        </w:rPr>
      </w:pPr>
      <w:r w:rsidRPr="00BA345B">
        <w:rPr>
          <w:rFonts w:cs="Arial"/>
          <w:szCs w:val="24"/>
        </w:rPr>
        <w:t xml:space="preserve">Zamawiający wyraża zgodę na otrzymywanie faktur w formie elektronicznej na adres </w:t>
      </w:r>
      <w:hyperlink r:id="rId8" w:history="1">
        <w:r w:rsidR="00E63FF3" w:rsidRPr="00BA345B">
          <w:rPr>
            <w:rStyle w:val="Hipercze"/>
            <w:rFonts w:cs="Arial"/>
            <w:color w:val="auto"/>
            <w:szCs w:val="24"/>
          </w:rPr>
          <w:t>ekancelaria@powiat.slupsk.pl</w:t>
        </w:r>
      </w:hyperlink>
      <w:r w:rsidR="00E63FF3" w:rsidRPr="00BA345B">
        <w:rPr>
          <w:rFonts w:cs="Arial"/>
          <w:szCs w:val="24"/>
        </w:rPr>
        <w:t>.</w:t>
      </w:r>
      <w:r w:rsidRPr="00BA345B">
        <w:rPr>
          <w:rFonts w:cs="Arial"/>
          <w:szCs w:val="24"/>
        </w:rPr>
        <w:t xml:space="preserve"> </w:t>
      </w:r>
    </w:p>
    <w:bookmarkEnd w:id="8"/>
    <w:p w14:paraId="0C02CEEA" w14:textId="6B10BEA0" w:rsidR="00165F71" w:rsidRPr="00165F71" w:rsidRDefault="00165F71" w:rsidP="00165F71">
      <w:pPr>
        <w:pStyle w:val="Akapitzlist"/>
        <w:numPr>
          <w:ilvl w:val="0"/>
          <w:numId w:val="11"/>
        </w:numPr>
        <w:spacing w:after="0"/>
        <w:rPr>
          <w:rFonts w:cs="Arial"/>
          <w:szCs w:val="24"/>
        </w:rPr>
      </w:pPr>
      <w:r w:rsidRPr="00BA345B">
        <w:rPr>
          <w:rFonts w:cs="Arial"/>
          <w:szCs w:val="24"/>
        </w:rPr>
        <w:t xml:space="preserve">Rozliczenia odbywać się będą na podstawie rzeczywistego </w:t>
      </w:r>
      <w:r w:rsidRPr="00165F71">
        <w:rPr>
          <w:rFonts w:cs="Arial"/>
          <w:szCs w:val="24"/>
        </w:rPr>
        <w:t>zużycia gazu (wyklucza się stosowanie rat planowych i faktur prognoz) w danym okresie rozliczeniowym, wg ceny jednostkowej wynikającej z oferty wykonawcy</w:t>
      </w:r>
      <w:r w:rsidR="00E63FF3">
        <w:rPr>
          <w:rFonts w:cs="Arial"/>
          <w:szCs w:val="24"/>
        </w:rPr>
        <w:t>.</w:t>
      </w:r>
    </w:p>
    <w:p w14:paraId="1F09DE0F" w14:textId="67E24B01" w:rsidR="00F534D1" w:rsidRPr="00054FE3" w:rsidRDefault="00F534D1" w:rsidP="00165F7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5F71">
        <w:rPr>
          <w:rFonts w:ascii="Arial" w:eastAsia="Times New Roman" w:hAnsi="Arial" w:cs="Arial"/>
          <w:sz w:val="24"/>
          <w:szCs w:val="24"/>
          <w:lang w:eastAsia="pl-PL"/>
        </w:rPr>
        <w:t>Za dzień uregulowania należności przyjmuje się datę wpływu należności na rachunek bankowy</w:t>
      </w:r>
      <w:r w:rsidRPr="00054F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5F71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054FE3">
        <w:rPr>
          <w:rFonts w:ascii="Arial" w:eastAsia="Times New Roman" w:hAnsi="Arial" w:cs="Arial"/>
          <w:sz w:val="24"/>
          <w:szCs w:val="24"/>
          <w:lang w:eastAsia="pl-PL"/>
        </w:rPr>
        <w:t xml:space="preserve"> wskazany na fakturze. </w:t>
      </w:r>
    </w:p>
    <w:p w14:paraId="5898A583" w14:textId="14FC8784" w:rsidR="00F534D1" w:rsidRDefault="00F534D1" w:rsidP="00165F71">
      <w:pPr>
        <w:pStyle w:val="Bezodstpw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54FE3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2B2C31">
        <w:rPr>
          <w:rFonts w:ascii="Arial" w:hAnsi="Arial" w:cs="Arial"/>
          <w:sz w:val="24"/>
          <w:szCs w:val="24"/>
        </w:rPr>
        <w:t xml:space="preserve"> upoważnia </w:t>
      </w:r>
      <w:r w:rsidR="00165F71">
        <w:rPr>
          <w:rFonts w:ascii="Arial" w:hAnsi="Arial" w:cs="Arial"/>
          <w:sz w:val="24"/>
          <w:szCs w:val="24"/>
        </w:rPr>
        <w:t>w</w:t>
      </w:r>
      <w:r w:rsidRPr="002B2C31">
        <w:rPr>
          <w:rFonts w:ascii="Arial" w:hAnsi="Arial" w:cs="Arial"/>
          <w:sz w:val="24"/>
          <w:szCs w:val="24"/>
        </w:rPr>
        <w:t xml:space="preserve">ykonawcę do wystawiania faktur VAT bez podpisu odbiorcy. </w:t>
      </w:r>
    </w:p>
    <w:p w14:paraId="36E7A11B" w14:textId="54825402" w:rsidR="00165F71" w:rsidRDefault="00165F71" w:rsidP="005863C5">
      <w:pPr>
        <w:pStyle w:val="Nagwek1"/>
      </w:pPr>
      <w:bookmarkStart w:id="9" w:name="_Toc146624358"/>
      <w:r>
        <w:t>§4</w:t>
      </w:r>
      <w:bookmarkEnd w:id="9"/>
    </w:p>
    <w:p w14:paraId="26DDAFBD" w14:textId="1D0E585A" w:rsidR="00165F71" w:rsidRPr="002B2C31" w:rsidRDefault="00165F71" w:rsidP="005863C5">
      <w:pPr>
        <w:pStyle w:val="Nagwek1"/>
      </w:pPr>
      <w:bookmarkStart w:id="10" w:name="_Toc146624359"/>
      <w:r>
        <w:t>Kary umowne</w:t>
      </w:r>
      <w:bookmarkEnd w:id="10"/>
    </w:p>
    <w:p w14:paraId="106F71C6" w14:textId="77777777" w:rsidR="00A864EC" w:rsidRDefault="00A864EC" w:rsidP="00F65B7C">
      <w:pPr>
        <w:pStyle w:val="Akapitzlist"/>
        <w:numPr>
          <w:ilvl w:val="0"/>
          <w:numId w:val="24"/>
        </w:numPr>
        <w:spacing w:after="0"/>
        <w:rPr>
          <w:rFonts w:cs="Arial"/>
          <w:szCs w:val="24"/>
        </w:rPr>
      </w:pPr>
      <w:r w:rsidRPr="00A864EC">
        <w:rPr>
          <w:rFonts w:cs="Arial"/>
          <w:szCs w:val="24"/>
        </w:rPr>
        <w:t xml:space="preserve">Wykonawca zapłaci </w:t>
      </w:r>
      <w:r>
        <w:rPr>
          <w:rFonts w:cs="Arial"/>
          <w:szCs w:val="24"/>
        </w:rPr>
        <w:t>z</w:t>
      </w:r>
      <w:r w:rsidRPr="00A864EC">
        <w:rPr>
          <w:rFonts w:cs="Arial"/>
          <w:szCs w:val="24"/>
        </w:rPr>
        <w:t xml:space="preserve">amawiającemu karę umowną w przypadku: </w:t>
      </w:r>
    </w:p>
    <w:p w14:paraId="0A40C491" w14:textId="05E73E99" w:rsidR="00A864EC" w:rsidRPr="006A1236" w:rsidRDefault="00A864EC" w:rsidP="00A864EC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odstąpienia od umowy lub wypowiedzenia umowy przez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>amawiającego w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całości bądź w części lub jej rozwiązania z winy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ykonawcy – w wysokości </w:t>
      </w:r>
      <w:r w:rsidR="00B75F23" w:rsidRPr="006A123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6A1236">
        <w:rPr>
          <w:rFonts w:ascii="Arial" w:eastAsia="Times New Roman" w:hAnsi="Arial" w:cs="Arial"/>
          <w:sz w:val="24"/>
          <w:szCs w:val="24"/>
          <w:lang w:eastAsia="pl-PL"/>
        </w:rPr>
        <w:t>szacowanego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wynagrodzenia brutto określonego w §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ust. 1 umowy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5C426BB" w14:textId="2664BB34" w:rsidR="00A864EC" w:rsidRPr="006A1236" w:rsidRDefault="00A864EC" w:rsidP="00A864EC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odstąpienia od umowy lub wypowiedzenia umowy przez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ykonawcę w całości bądź jej części lub jej rozwiązaniu z przyczyn nieleżących po stronie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amawiającego w wysokości </w:t>
      </w:r>
      <w:r w:rsidR="00B75F23" w:rsidRPr="006A123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6A1236">
        <w:rPr>
          <w:rFonts w:ascii="Arial" w:eastAsia="Times New Roman" w:hAnsi="Arial" w:cs="Arial"/>
          <w:sz w:val="24"/>
          <w:szCs w:val="24"/>
          <w:lang w:eastAsia="pl-PL"/>
        </w:rPr>
        <w:t>szacowanego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wynagrodzenia brutto określonego w §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ust. 1 umowy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7EC85C" w14:textId="05304B2C" w:rsidR="00A864EC" w:rsidRPr="006A1236" w:rsidRDefault="00A864EC" w:rsidP="00A864EC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1" w:name="_Hlk147731551"/>
      <w:r w:rsidRPr="006A1236">
        <w:rPr>
          <w:rFonts w:ascii="Arial" w:eastAsia="Times New Roman" w:hAnsi="Arial" w:cs="Arial"/>
          <w:sz w:val="24"/>
          <w:szCs w:val="24"/>
          <w:lang w:eastAsia="pl-PL"/>
        </w:rPr>
        <w:t>z tytułu niewykonania lub nienależytego wykonania przedmiotu umowy</w:t>
      </w:r>
      <w:r w:rsidR="00B72F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2FD3" w:rsidRPr="00B72FD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z przyczyn zależnych od wykonawcy</w:t>
      </w:r>
      <w:r w:rsidRPr="00B72FD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>– w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wysokości </w:t>
      </w:r>
      <w:r w:rsidR="00B75F23" w:rsidRPr="006A1236">
        <w:rPr>
          <w:rFonts w:ascii="Arial" w:eastAsia="Times New Roman" w:hAnsi="Arial" w:cs="Arial"/>
          <w:sz w:val="24"/>
          <w:szCs w:val="24"/>
          <w:lang w:eastAsia="pl-PL"/>
        </w:rPr>
        <w:t>0,05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6A1236">
        <w:rPr>
          <w:rFonts w:ascii="Arial" w:eastAsia="Times New Roman" w:hAnsi="Arial" w:cs="Arial"/>
          <w:sz w:val="24"/>
          <w:szCs w:val="24"/>
          <w:lang w:eastAsia="pl-PL"/>
        </w:rPr>
        <w:t>szacowanego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wynagrodzenia brutto określonego w § 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="002567B5" w:rsidRPr="006A12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A1236">
        <w:rPr>
          <w:rFonts w:ascii="Arial" w:eastAsia="Times New Roman" w:hAnsi="Arial" w:cs="Arial"/>
          <w:sz w:val="24"/>
          <w:szCs w:val="24"/>
          <w:lang w:eastAsia="pl-PL"/>
        </w:rPr>
        <w:t>1 umowy za każdy dzień, w którym stwierdzono niewykonanie lub nienależyte wykonanie</w:t>
      </w:r>
      <w:r w:rsidRPr="006A1236">
        <w:rPr>
          <w:rFonts w:ascii="Arial" w:hAnsi="Arial" w:cs="Arial"/>
          <w:sz w:val="24"/>
          <w:szCs w:val="24"/>
        </w:rPr>
        <w:t xml:space="preserve"> umowy przez </w:t>
      </w:r>
      <w:r w:rsidR="002567B5" w:rsidRPr="006A1236">
        <w:rPr>
          <w:rFonts w:ascii="Arial" w:hAnsi="Arial" w:cs="Arial"/>
          <w:sz w:val="24"/>
          <w:szCs w:val="24"/>
        </w:rPr>
        <w:t>w</w:t>
      </w:r>
      <w:r w:rsidRPr="006A1236">
        <w:rPr>
          <w:rFonts w:ascii="Arial" w:hAnsi="Arial" w:cs="Arial"/>
          <w:sz w:val="24"/>
          <w:szCs w:val="24"/>
        </w:rPr>
        <w:t xml:space="preserve">ykonawcę. </w:t>
      </w:r>
    </w:p>
    <w:bookmarkEnd w:id="11"/>
    <w:p w14:paraId="54ADED60" w14:textId="43E8C950" w:rsidR="002567B5" w:rsidRPr="006A1236" w:rsidRDefault="00A864EC" w:rsidP="00165F71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6A1236">
        <w:rPr>
          <w:rFonts w:cs="Arial"/>
          <w:szCs w:val="24"/>
        </w:rPr>
        <w:t xml:space="preserve">Zamawiającemu przysługuje prawo do dochodzenia odszkodowania uzupełniającego na zasadach określonych </w:t>
      </w:r>
      <w:r w:rsidR="002567B5" w:rsidRPr="006A1236">
        <w:rPr>
          <w:rFonts w:cs="Arial"/>
          <w:szCs w:val="24"/>
        </w:rPr>
        <w:t xml:space="preserve">w ustawie z dnia 23 kwietnia 1964 r. – Kodeks cywilny (Dz. U. z </w:t>
      </w:r>
      <w:r w:rsidR="00E63FF3" w:rsidRPr="006A1236">
        <w:rPr>
          <w:rFonts w:cs="Arial"/>
          <w:szCs w:val="24"/>
        </w:rPr>
        <w:t>2022</w:t>
      </w:r>
      <w:r w:rsidR="002567B5" w:rsidRPr="006A1236">
        <w:rPr>
          <w:rFonts w:cs="Arial"/>
          <w:szCs w:val="24"/>
        </w:rPr>
        <w:t xml:space="preserve"> r. poz. 1</w:t>
      </w:r>
      <w:r w:rsidR="00E63FF3" w:rsidRPr="006A1236">
        <w:rPr>
          <w:rFonts w:cs="Arial"/>
          <w:szCs w:val="24"/>
        </w:rPr>
        <w:t>360</w:t>
      </w:r>
      <w:r w:rsidR="002567B5" w:rsidRPr="006A1236">
        <w:rPr>
          <w:rFonts w:cs="Arial"/>
          <w:szCs w:val="24"/>
        </w:rPr>
        <w:t xml:space="preserve">), </w:t>
      </w:r>
      <w:r w:rsidRPr="006A1236">
        <w:rPr>
          <w:rFonts w:cs="Arial"/>
          <w:szCs w:val="24"/>
        </w:rPr>
        <w:t xml:space="preserve">do wysokości rzeczywiście poniesionej szkody. </w:t>
      </w:r>
    </w:p>
    <w:p w14:paraId="3349DF6F" w14:textId="77777777" w:rsidR="007F2234" w:rsidRPr="006A1236" w:rsidRDefault="007F2234" w:rsidP="00165F71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6A1236">
        <w:rPr>
          <w:rFonts w:cs="Arial"/>
          <w:szCs w:val="24"/>
        </w:rPr>
        <w:t>Zapłata kary umownej nastąpi na podstawie noty obciążeniowej, płatnej w terminie 14 dni od daty otrzymania. W przypadku niedotrzymania terminu płatności należność zostanie potrącona z kolejnej wierzytelności wykonawcy z tytułu wykonania umowy. Potrącenie to nie wymaga składania przez zamawiającego odrębnego oświadczenia woli w tym zakresie (kompensata umowna).</w:t>
      </w:r>
    </w:p>
    <w:p w14:paraId="30CEA586" w14:textId="442C68E6" w:rsidR="002567B5" w:rsidRPr="006A1236" w:rsidRDefault="00A864EC" w:rsidP="00165F71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6A1236">
        <w:rPr>
          <w:rFonts w:cs="Arial"/>
          <w:szCs w:val="24"/>
        </w:rPr>
        <w:t xml:space="preserve">Łączna wysokość kar umownych, które naliczyć może </w:t>
      </w:r>
      <w:r w:rsidR="002567B5" w:rsidRPr="006A1236">
        <w:rPr>
          <w:rFonts w:cs="Arial"/>
          <w:szCs w:val="24"/>
        </w:rPr>
        <w:t>z</w:t>
      </w:r>
      <w:r w:rsidRPr="006A1236">
        <w:rPr>
          <w:rFonts w:cs="Arial"/>
          <w:szCs w:val="24"/>
        </w:rPr>
        <w:t xml:space="preserve">amawiający nie może przekroczyć </w:t>
      </w:r>
      <w:r w:rsidR="00B75F23" w:rsidRPr="006A1236">
        <w:rPr>
          <w:rFonts w:cs="Arial"/>
          <w:szCs w:val="24"/>
        </w:rPr>
        <w:t>10</w:t>
      </w:r>
      <w:r w:rsidRPr="006A1236">
        <w:rPr>
          <w:rFonts w:cs="Arial"/>
          <w:szCs w:val="24"/>
        </w:rPr>
        <w:t xml:space="preserve">% </w:t>
      </w:r>
      <w:r w:rsidR="006A1236">
        <w:rPr>
          <w:rFonts w:cs="Arial"/>
          <w:szCs w:val="24"/>
        </w:rPr>
        <w:t>szacowanego</w:t>
      </w:r>
      <w:r w:rsidRPr="006A1236">
        <w:rPr>
          <w:rFonts w:cs="Arial"/>
          <w:szCs w:val="24"/>
        </w:rPr>
        <w:t xml:space="preserve"> wynagrodzenia, jakie wykonawca uzyskać może w trakcie realizacji przedmiotu umowy, określonego w § </w:t>
      </w:r>
      <w:r w:rsidR="002567B5" w:rsidRPr="006A1236">
        <w:rPr>
          <w:rFonts w:cs="Arial"/>
          <w:szCs w:val="24"/>
        </w:rPr>
        <w:t>3</w:t>
      </w:r>
      <w:r w:rsidRPr="006A1236">
        <w:rPr>
          <w:rFonts w:cs="Arial"/>
          <w:szCs w:val="24"/>
        </w:rPr>
        <w:t xml:space="preserve"> ust. 1 umowy.</w:t>
      </w:r>
      <w:r w:rsidR="002567B5" w:rsidRPr="006A1236">
        <w:rPr>
          <w:rFonts w:cs="Arial"/>
          <w:szCs w:val="24"/>
        </w:rPr>
        <w:t xml:space="preserve"> </w:t>
      </w:r>
    </w:p>
    <w:p w14:paraId="6666EACD" w14:textId="79403F70" w:rsidR="00165F71" w:rsidRPr="006A1236" w:rsidRDefault="00165F71" w:rsidP="00165F71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6A1236">
        <w:rPr>
          <w:rFonts w:cs="Arial"/>
          <w:szCs w:val="24"/>
        </w:rPr>
        <w:t>W</w:t>
      </w:r>
      <w:r w:rsidR="002567B5" w:rsidRPr="006A1236">
        <w:rPr>
          <w:rFonts w:cs="Arial"/>
          <w:szCs w:val="24"/>
        </w:rPr>
        <w:t> </w:t>
      </w:r>
      <w:r w:rsidRPr="006A1236">
        <w:rPr>
          <w:rFonts w:cs="Arial"/>
          <w:szCs w:val="24"/>
        </w:rPr>
        <w:t>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154AB5A8" w14:textId="2E86C89B" w:rsidR="00165F71" w:rsidRPr="006A1236" w:rsidRDefault="00165F71" w:rsidP="00165F71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6A1236">
        <w:rPr>
          <w:rFonts w:cs="Arial"/>
          <w:szCs w:val="24"/>
        </w:rPr>
        <w:t xml:space="preserve">W przypadku nieterminowej płatności za wykonanie przedmiotu umowy wykonawca może żądać od zamawiającego zapłaty ustawowych odsetek za każdy dzień zwłoki, naliczanych od wartości faktury wystawionej przez wykonawcę. </w:t>
      </w:r>
    </w:p>
    <w:p w14:paraId="04F82109" w14:textId="0415CE69" w:rsidR="00165F71" w:rsidRPr="00A864EC" w:rsidRDefault="00165F71" w:rsidP="00165F71">
      <w:pPr>
        <w:pStyle w:val="Akapitzlist"/>
        <w:numPr>
          <w:ilvl w:val="0"/>
          <w:numId w:val="24"/>
        </w:numPr>
        <w:tabs>
          <w:tab w:val="num" w:pos="284"/>
        </w:tabs>
        <w:rPr>
          <w:rFonts w:cs="Arial"/>
          <w:szCs w:val="24"/>
        </w:rPr>
      </w:pPr>
      <w:r w:rsidRPr="006A1236">
        <w:rPr>
          <w:rFonts w:cs="Arial"/>
          <w:szCs w:val="24"/>
        </w:rPr>
        <w:t xml:space="preserve">W przypadku, gdy wykonawca, z przyczyn leżących po stronie wykonawcy, zaprzestanie na stałe bądź tymczasowo, wykonywania kompleksowej dostawy gazu ziemnego wysokometanowego typu E na rzecz zamawiającego, skutkiem czego sprzedaż ta będzie realizowana przez tzw. sprzedawcę rezerwowego, o czym jest mowa w art. 5aa ust. 1 ustawy Prawo energetyczne, wykonawca będzie zobowiązany do naprawienia powstałej stąd szkody. Za powstałą w takiej sytuacji szkodę uważa się w szczególności różnicę w kosztach zakupu paliwa gazowego od tzw. sprzedawcy rezerwowego, w stosunku do kosztów, jakie powinny były </w:t>
      </w:r>
      <w:r w:rsidRPr="006A1236">
        <w:rPr>
          <w:rFonts w:cs="Arial"/>
          <w:szCs w:val="24"/>
        </w:rPr>
        <w:lastRenderedPageBreak/>
        <w:t xml:space="preserve">zostać poniesione na podstawie obowiązującej umowy kompleksowej, której załącznikiem są zapisy niniejszej umowy. Dotyczy </w:t>
      </w:r>
      <w:r w:rsidRPr="00A864EC">
        <w:rPr>
          <w:rFonts w:cs="Arial"/>
          <w:szCs w:val="24"/>
        </w:rPr>
        <w:t xml:space="preserve">to całego okresu realizacji sprzedaży paliwa gazowego przez tzw. sprzedawcę rezerwowego, z tym, że nie dłużej niż do chwili wznowienia sprzedaży przez wykonawcę bądź innego sprzedawcę paliwa gazowego wyłonionego w postępowaniu o udzielenie zamówienia publicznego, z tym, że nie dłużej niż do dnia wskazanego w § 2 ust. 1 niniejszej umowy. </w:t>
      </w:r>
    </w:p>
    <w:p w14:paraId="539C49A1" w14:textId="05FABC13" w:rsidR="00165F71" w:rsidRDefault="00165F71" w:rsidP="005863C5">
      <w:pPr>
        <w:pStyle w:val="Nagwek1"/>
      </w:pPr>
      <w:bookmarkStart w:id="12" w:name="_Toc146624360"/>
      <w:r>
        <w:t>§5</w:t>
      </w:r>
      <w:bookmarkEnd w:id="12"/>
    </w:p>
    <w:p w14:paraId="3E180B8B" w14:textId="40D04987" w:rsidR="00165F71" w:rsidRPr="004515C3" w:rsidRDefault="00165F71" w:rsidP="005863C5">
      <w:pPr>
        <w:pStyle w:val="Nagwek1"/>
        <w:rPr>
          <w:rFonts w:eastAsia="SimSun"/>
          <w:bCs/>
          <w:color w:val="000000"/>
          <w:u w:val="single"/>
        </w:rPr>
      </w:pPr>
      <w:bookmarkStart w:id="13" w:name="_Toc146624361"/>
      <w:r w:rsidRPr="004515C3">
        <w:rPr>
          <w:rFonts w:eastAsia="SimSun"/>
          <w:bCs/>
          <w:color w:val="000000"/>
        </w:rPr>
        <w:t>Dopuszczalność zmiany umowy</w:t>
      </w:r>
      <w:bookmarkEnd w:id="13"/>
    </w:p>
    <w:p w14:paraId="2D012437" w14:textId="6A923E3F" w:rsidR="00165F71" w:rsidRPr="004515C3" w:rsidRDefault="00165F71" w:rsidP="004515C3">
      <w:pPr>
        <w:pStyle w:val="Akapitzlist"/>
        <w:numPr>
          <w:ilvl w:val="0"/>
          <w:numId w:val="25"/>
        </w:numPr>
        <w:rPr>
          <w:rFonts w:cs="Arial"/>
          <w:szCs w:val="24"/>
        </w:rPr>
      </w:pPr>
      <w:r w:rsidRPr="004515C3">
        <w:rPr>
          <w:rFonts w:cs="Arial"/>
          <w:szCs w:val="24"/>
        </w:rPr>
        <w:t xml:space="preserve">Zakazana jest istotna zmiana postanowień zawartej umowy w stosunku do treści oferty, na podstawie której dokonano wyboru </w:t>
      </w:r>
      <w:r w:rsidR="004515C3">
        <w:rPr>
          <w:rFonts w:cs="Arial"/>
          <w:szCs w:val="24"/>
        </w:rPr>
        <w:t>w</w:t>
      </w:r>
      <w:r w:rsidRPr="004515C3">
        <w:rPr>
          <w:rFonts w:cs="Arial"/>
          <w:szCs w:val="24"/>
        </w:rPr>
        <w:t>ykonawcy, z zastrzeżeniem ust. 2.</w:t>
      </w:r>
    </w:p>
    <w:p w14:paraId="1FD72933" w14:textId="6DAB920F" w:rsidR="00165F71" w:rsidRPr="004515C3" w:rsidRDefault="00165F71" w:rsidP="004515C3">
      <w:pPr>
        <w:pStyle w:val="Akapitzlist"/>
        <w:numPr>
          <w:ilvl w:val="0"/>
          <w:numId w:val="25"/>
        </w:numPr>
        <w:spacing w:after="0"/>
        <w:rPr>
          <w:rFonts w:cs="Arial"/>
          <w:szCs w:val="24"/>
        </w:rPr>
      </w:pPr>
      <w:r w:rsidRPr="004515C3">
        <w:rPr>
          <w:rFonts w:cs="Arial"/>
          <w:szCs w:val="24"/>
        </w:rPr>
        <w:t>Zamawiający przewiduje możliwość zmiany postanowień zawartej umowy w formie aneksu</w:t>
      </w:r>
      <w:r w:rsidR="004515C3">
        <w:rPr>
          <w:rFonts w:cs="Arial"/>
          <w:szCs w:val="24"/>
        </w:rPr>
        <w:t>,</w:t>
      </w:r>
      <w:r w:rsidRPr="004515C3">
        <w:rPr>
          <w:rFonts w:cs="Arial"/>
          <w:szCs w:val="24"/>
        </w:rPr>
        <w:t xml:space="preserve"> w stosunku do treści oferty zgodnie z art. 455 ust. 1 ustawy </w:t>
      </w:r>
      <w:proofErr w:type="spellStart"/>
      <w:r w:rsidRPr="004515C3">
        <w:rPr>
          <w:rFonts w:cs="Arial"/>
          <w:szCs w:val="24"/>
        </w:rPr>
        <w:t>Pzp</w:t>
      </w:r>
      <w:proofErr w:type="spellEnd"/>
      <w:r w:rsidRPr="004515C3">
        <w:rPr>
          <w:rFonts w:cs="Arial"/>
          <w:szCs w:val="24"/>
        </w:rPr>
        <w:t xml:space="preserve"> w</w:t>
      </w:r>
      <w:r w:rsidR="004515C3">
        <w:rPr>
          <w:rFonts w:cs="Arial"/>
          <w:szCs w:val="24"/>
        </w:rPr>
        <w:t> </w:t>
      </w:r>
      <w:r w:rsidRPr="004515C3">
        <w:rPr>
          <w:rFonts w:cs="Arial"/>
          <w:szCs w:val="24"/>
        </w:rPr>
        <w:t>przypadkach:</w:t>
      </w:r>
    </w:p>
    <w:p w14:paraId="1C544D7D" w14:textId="027FF135" w:rsidR="00165F71" w:rsidRPr="004515C3" w:rsidRDefault="00165F71" w:rsidP="004515C3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15C3">
        <w:rPr>
          <w:rFonts w:ascii="Arial" w:eastAsia="Times New Roman" w:hAnsi="Arial" w:cs="Arial"/>
          <w:sz w:val="24"/>
          <w:szCs w:val="24"/>
          <w:lang w:eastAsia="pl-PL"/>
        </w:rPr>
        <w:t>zmiany w strukturze organizacyjnej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ykonawcy lub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amawiającego dotyczące</w:t>
      </w:r>
      <w:r w:rsidR="00255A3A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umowie nazw, adresów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2347616" w14:textId="20DB68DE" w:rsidR="00FA5ADA" w:rsidRPr="00FA5ADA" w:rsidRDefault="00FA5ADA" w:rsidP="00FA5ADA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5ADA">
        <w:rPr>
          <w:rFonts w:ascii="Arial" w:hAnsi="Arial" w:cs="Arial"/>
          <w:color w:val="000000" w:themeColor="text1"/>
          <w:sz w:val="24"/>
          <w:szCs w:val="24"/>
        </w:rPr>
        <w:t>zmiany i/lub ustalenia nowych osób uprawnionych do realizacji umowy. Zmiana osób zostanie dokonana w formie jednostronnego, pisemnego powiadomienia drugiej strony i nie wymaga zawarcia aneksu do umowy;</w:t>
      </w:r>
    </w:p>
    <w:p w14:paraId="5CE3213A" w14:textId="082E08B2" w:rsidR="00165F71" w:rsidRPr="004515C3" w:rsidRDefault="00165F71" w:rsidP="004515C3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15C3">
        <w:rPr>
          <w:rFonts w:ascii="Arial" w:eastAsia="Times New Roman" w:hAnsi="Arial" w:cs="Arial"/>
          <w:sz w:val="24"/>
          <w:szCs w:val="24"/>
          <w:lang w:eastAsia="pl-PL"/>
        </w:rPr>
        <w:t>zmiany unormowań prawnych powszechnie obowiązujących np. w przypadku ustawowej zmiany stawki podatku VAT i wysokości podatku akcyzowego od gazu ziemnego.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14" w:name="_Hlk64535047"/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 Zmiana obowiązywać będzie od dnia wejścia w życie nowych przepisów i nie wymaga zgody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amawiająceg</w:t>
      </w:r>
      <w:bookmarkEnd w:id="14"/>
      <w:r w:rsidR="004515C3">
        <w:rPr>
          <w:rFonts w:ascii="Arial" w:eastAsia="Times New Roman" w:hAnsi="Arial" w:cs="Arial"/>
          <w:sz w:val="24"/>
          <w:szCs w:val="24"/>
          <w:lang w:eastAsia="pl-PL"/>
        </w:rPr>
        <w:t>o, aneksu do umowy, ani pisemnego powiadomienia zamawiającego;</w:t>
      </w:r>
    </w:p>
    <w:p w14:paraId="107E98B2" w14:textId="54A905B1" w:rsidR="00165F71" w:rsidRPr="004515C3" w:rsidRDefault="00165F71" w:rsidP="004515C3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15C3">
        <w:rPr>
          <w:rFonts w:ascii="Arial" w:eastAsia="Times New Roman" w:hAnsi="Arial" w:cs="Arial"/>
          <w:sz w:val="24"/>
          <w:szCs w:val="24"/>
          <w:lang w:eastAsia="pl-PL"/>
        </w:rPr>
        <w:t>zmiana ceny ofertowej w przypadku zmiany opłaty stałej za usługę sieciową i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opłaty zmiennej za usługę sieciową w przypadku zmiany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aryfy O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 xml:space="preserve">SD 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zatwierdzonej przez Prezesa Urzędu Regulacji Energetyki, po uprzednim pisemnym zawiadomieniu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amawiającego wraz z dołączeniem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 xml:space="preserve">taryfy OSD. 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Zmiana obowiązywać będzie od dnia wejścia w życie nowych przepisów i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wymaga zgody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amawiającego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aneksu do umowy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 xml:space="preserve">, ani 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pisemnego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wiadomienia 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>amawiającego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B4AA58" w14:textId="4630A09E" w:rsidR="00165F71" w:rsidRPr="00B72FD3" w:rsidRDefault="00165F71" w:rsidP="004515C3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515C3">
        <w:rPr>
          <w:rFonts w:ascii="Arial" w:eastAsia="Times New Roman" w:hAnsi="Arial" w:cs="Arial"/>
          <w:sz w:val="24"/>
          <w:szCs w:val="24"/>
          <w:lang w:eastAsia="pl-PL"/>
        </w:rPr>
        <w:t>zmiany mocy umownej w przypadku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515C3">
        <w:rPr>
          <w:rFonts w:ascii="Arial" w:eastAsia="Times New Roman" w:hAnsi="Arial" w:cs="Arial"/>
          <w:sz w:val="24"/>
          <w:szCs w:val="24"/>
          <w:lang w:eastAsia="pl-PL"/>
        </w:rPr>
        <w:t xml:space="preserve"> gdy w czasie trwania umowy zwiększyłoby się lub zmniejszyło zapotrzebowanie na moc</w:t>
      </w:r>
      <w:r w:rsidR="004515C3">
        <w:rPr>
          <w:rFonts w:ascii="Arial" w:eastAsia="Times New Roman" w:hAnsi="Arial" w:cs="Arial"/>
          <w:sz w:val="24"/>
          <w:szCs w:val="24"/>
          <w:lang w:eastAsia="pl-PL"/>
        </w:rPr>
        <w:t xml:space="preserve"> umowną</w:t>
      </w:r>
      <w:r w:rsidR="00B72FD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72FD3" w:rsidRPr="00B72FD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pod warunkiem wyrażenia zgody przez OSD</w:t>
      </w:r>
      <w:r w:rsidRPr="00B72FD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. </w:t>
      </w:r>
    </w:p>
    <w:p w14:paraId="56A51892" w14:textId="631CD05E" w:rsidR="00165F71" w:rsidRPr="002B2C31" w:rsidRDefault="00A864EC" w:rsidP="004515C3">
      <w:pPr>
        <w:pStyle w:val="Akapitzlist"/>
        <w:numPr>
          <w:ilvl w:val="0"/>
          <w:numId w:val="25"/>
        </w:numPr>
        <w:rPr>
          <w:rFonts w:cs="Arial"/>
          <w:szCs w:val="24"/>
        </w:rPr>
      </w:pPr>
      <w:r>
        <w:rPr>
          <w:rFonts w:cs="Arial"/>
          <w:szCs w:val="24"/>
        </w:rPr>
        <w:t>Z</w:t>
      </w:r>
      <w:r w:rsidR="00165F71" w:rsidRPr="002B2C31">
        <w:rPr>
          <w:rFonts w:cs="Arial"/>
          <w:szCs w:val="24"/>
        </w:rPr>
        <w:t xml:space="preserve"> przyczyn formalno-prawnych, </w:t>
      </w:r>
      <w:r>
        <w:rPr>
          <w:rFonts w:cs="Arial"/>
          <w:szCs w:val="24"/>
        </w:rPr>
        <w:t>z</w:t>
      </w:r>
      <w:r w:rsidR="00165F71" w:rsidRPr="002B2C31">
        <w:rPr>
          <w:rFonts w:cs="Arial"/>
          <w:szCs w:val="24"/>
        </w:rPr>
        <w:t>amawiający dopuszcza zmianę terminu rozpoczęcia wykonania zamówienia z zastrzeżeniem granicznego terminu wykonania zamówienia do 31.12.202</w:t>
      </w:r>
      <w:r w:rsidR="00255A3A">
        <w:rPr>
          <w:rFonts w:cs="Arial"/>
          <w:szCs w:val="24"/>
        </w:rPr>
        <w:t>4</w:t>
      </w:r>
      <w:r w:rsidR="00165F71" w:rsidRPr="002B2C31">
        <w:rPr>
          <w:rFonts w:cs="Arial"/>
          <w:szCs w:val="24"/>
        </w:rPr>
        <w:t xml:space="preserve"> r., jednak nie wcześniej niż po skutecznym przeprowadzeniu procesu zmiany sprzedawcy u O</w:t>
      </w:r>
      <w:r>
        <w:rPr>
          <w:rFonts w:cs="Arial"/>
          <w:szCs w:val="24"/>
        </w:rPr>
        <w:t>SD</w:t>
      </w:r>
      <w:r w:rsidR="00165F71" w:rsidRPr="002B2C31">
        <w:rPr>
          <w:rFonts w:cs="Arial"/>
          <w:szCs w:val="24"/>
        </w:rPr>
        <w:t>.</w:t>
      </w:r>
    </w:p>
    <w:p w14:paraId="3379895F" w14:textId="19277A7F" w:rsidR="00165F71" w:rsidRDefault="00165F71" w:rsidP="004515C3">
      <w:pPr>
        <w:pStyle w:val="Akapitzlist"/>
        <w:numPr>
          <w:ilvl w:val="0"/>
          <w:numId w:val="25"/>
        </w:numPr>
        <w:rPr>
          <w:rFonts w:cs="Arial"/>
          <w:szCs w:val="24"/>
        </w:rPr>
      </w:pPr>
      <w:r w:rsidRPr="002B2C31">
        <w:rPr>
          <w:rFonts w:cs="Arial"/>
          <w:szCs w:val="24"/>
        </w:rPr>
        <w:t xml:space="preserve">Zmiany dokonywane będą na pisemny wniosek </w:t>
      </w:r>
      <w:r w:rsidR="00A864EC">
        <w:rPr>
          <w:rFonts w:cs="Arial"/>
          <w:szCs w:val="24"/>
        </w:rPr>
        <w:t>w</w:t>
      </w:r>
      <w:r w:rsidRPr="002B2C31">
        <w:rPr>
          <w:rFonts w:cs="Arial"/>
          <w:szCs w:val="24"/>
        </w:rPr>
        <w:t xml:space="preserve">ykonawcy lub </w:t>
      </w:r>
      <w:r w:rsidR="00A864EC">
        <w:rPr>
          <w:rFonts w:cs="Arial"/>
          <w:szCs w:val="24"/>
        </w:rPr>
        <w:t>z</w:t>
      </w:r>
      <w:r w:rsidRPr="002B2C31">
        <w:rPr>
          <w:rFonts w:cs="Arial"/>
          <w:szCs w:val="24"/>
        </w:rPr>
        <w:t>amawiającego zawierający uzasadnienie dla ich wprowadzenia.</w:t>
      </w:r>
    </w:p>
    <w:p w14:paraId="42C6202B" w14:textId="77777777" w:rsidR="005863C5" w:rsidRPr="005863C5" w:rsidRDefault="005863C5" w:rsidP="00B24492">
      <w:pPr>
        <w:pStyle w:val="Nagwek1"/>
      </w:pPr>
      <w:bookmarkStart w:id="15" w:name="_Toc146624362"/>
      <w:r w:rsidRPr="005863C5">
        <w:t>§6</w:t>
      </w:r>
      <w:bookmarkEnd w:id="15"/>
    </w:p>
    <w:p w14:paraId="45CCEE75" w14:textId="45EDEBFF" w:rsidR="005863C5" w:rsidRDefault="00B24492" w:rsidP="00B24492">
      <w:pPr>
        <w:pStyle w:val="Nagwek1"/>
      </w:pPr>
      <w:bookmarkStart w:id="16" w:name="_Toc146624363"/>
      <w:r>
        <w:t>Waloryzacja</w:t>
      </w:r>
      <w:bookmarkEnd w:id="16"/>
    </w:p>
    <w:p w14:paraId="452C71DF" w14:textId="77777777" w:rsidR="00756413" w:rsidRDefault="00E43937" w:rsidP="00756413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BB60A7">
        <w:rPr>
          <w:rFonts w:eastAsia="SimSun" w:cs="Arial"/>
          <w:kern w:val="1"/>
          <w:szCs w:val="24"/>
          <w:lang w:eastAsia="zh-CN" w:bidi="hi-IN"/>
        </w:rPr>
        <w:t xml:space="preserve">Na podstawie art. 439 ustawy </w:t>
      </w:r>
      <w:proofErr w:type="spellStart"/>
      <w:r w:rsidR="00BB60A7">
        <w:rPr>
          <w:rFonts w:eastAsia="SimSun" w:cs="Arial"/>
          <w:kern w:val="1"/>
          <w:szCs w:val="24"/>
          <w:lang w:eastAsia="zh-CN" w:bidi="hi-IN"/>
        </w:rPr>
        <w:t>Pzp</w:t>
      </w:r>
      <w:proofErr w:type="spellEnd"/>
      <w:r w:rsidR="00BB60A7">
        <w:rPr>
          <w:rFonts w:eastAsia="SimSun" w:cs="Arial"/>
          <w:kern w:val="1"/>
          <w:szCs w:val="24"/>
          <w:lang w:eastAsia="zh-CN" w:bidi="hi-IN"/>
        </w:rPr>
        <w:t xml:space="preserve"> s</w:t>
      </w:r>
      <w:r w:rsidRPr="00BB60A7">
        <w:rPr>
          <w:rFonts w:eastAsia="SimSun" w:cs="Arial"/>
          <w:kern w:val="1"/>
          <w:szCs w:val="24"/>
          <w:lang w:eastAsia="zh-CN" w:bidi="hi-IN"/>
        </w:rPr>
        <w:t xml:space="preserve">trony przewidują możliwość zmiany dla stawki jednostkowej za kWh pobranego paliwa gazowego w odniesieniu do wolumenu nie objętego ochroną taryfową, w związku ze wzrostem cen paliwa gazowego, które </w:t>
      </w:r>
      <w:r w:rsidR="00756413">
        <w:rPr>
          <w:rFonts w:eastAsia="SimSun" w:cs="Arial"/>
          <w:kern w:val="1"/>
          <w:szCs w:val="24"/>
          <w:lang w:eastAsia="zh-CN" w:bidi="hi-IN"/>
        </w:rPr>
        <w:t>w</w:t>
      </w:r>
      <w:r w:rsidRPr="00BB60A7">
        <w:rPr>
          <w:rFonts w:eastAsia="SimSun" w:cs="Arial"/>
          <w:kern w:val="1"/>
          <w:szCs w:val="24"/>
          <w:lang w:eastAsia="zh-CN" w:bidi="hi-IN"/>
        </w:rPr>
        <w:t xml:space="preserve">ykonawca musi zakupić w celu zrealizowania przedmiotu zamówienia. </w:t>
      </w:r>
    </w:p>
    <w:p w14:paraId="58B8A67F" w14:textId="3ED84794" w:rsidR="00756413" w:rsidRDefault="00E43937" w:rsidP="00756413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756413">
        <w:rPr>
          <w:rFonts w:eastAsia="SimSun" w:cs="Arial"/>
          <w:kern w:val="1"/>
          <w:szCs w:val="24"/>
          <w:lang w:eastAsia="zh-CN" w:bidi="hi-IN"/>
        </w:rPr>
        <w:t>Waloryzacja nie dotyczy cen jednostkowych stosowanych do rozliczeń i zawartych w taryfach dystrybucyjnych i sprzedażowych zatwierdzonych przez Prezesa URE.</w:t>
      </w:r>
    </w:p>
    <w:p w14:paraId="51BEABA1" w14:textId="6A272F86" w:rsidR="00756413" w:rsidRDefault="00E43937" w:rsidP="00756413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756413">
        <w:rPr>
          <w:rFonts w:eastAsia="SimSun" w:cs="Arial"/>
          <w:kern w:val="1"/>
          <w:szCs w:val="24"/>
          <w:lang w:eastAsia="zh-CN" w:bidi="hi-IN"/>
        </w:rPr>
        <w:t>Strony zgodnie oświadczają, że waloryzacja wynagrodzenia</w:t>
      </w:r>
      <w:r w:rsidR="006F0A84">
        <w:rPr>
          <w:rFonts w:eastAsia="SimSun" w:cs="Arial"/>
          <w:kern w:val="1"/>
          <w:szCs w:val="24"/>
          <w:lang w:eastAsia="zh-CN" w:bidi="hi-IN"/>
        </w:rPr>
        <w:t>,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 o której mowa poniżej</w:t>
      </w:r>
      <w:r w:rsidR="006F0A84">
        <w:rPr>
          <w:rFonts w:eastAsia="SimSun" w:cs="Arial"/>
          <w:kern w:val="1"/>
          <w:szCs w:val="24"/>
          <w:lang w:eastAsia="zh-CN" w:bidi="hi-IN"/>
        </w:rPr>
        <w:t xml:space="preserve">, 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nie będzie miała zastosowania, gdy </w:t>
      </w:r>
      <w:r w:rsidR="00756413">
        <w:rPr>
          <w:rFonts w:eastAsia="SimSun" w:cs="Arial"/>
          <w:kern w:val="1"/>
          <w:szCs w:val="24"/>
          <w:lang w:eastAsia="zh-CN" w:bidi="hi-IN"/>
        </w:rPr>
        <w:t>w</w:t>
      </w:r>
      <w:r w:rsidRPr="00756413">
        <w:rPr>
          <w:rFonts w:eastAsia="SimSun" w:cs="Arial"/>
          <w:kern w:val="1"/>
          <w:szCs w:val="24"/>
          <w:lang w:eastAsia="zh-CN" w:bidi="hi-IN"/>
        </w:rPr>
        <w:t>ykonawca dokonał zakupu gazu ziemnego z</w:t>
      </w:r>
      <w:r w:rsidR="00756413">
        <w:rPr>
          <w:rFonts w:eastAsia="SimSun" w:cs="Arial"/>
          <w:kern w:val="1"/>
          <w:szCs w:val="24"/>
          <w:lang w:eastAsia="zh-CN" w:bidi="hi-IN"/>
        </w:rPr>
        <w:t> 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góry dla całego okresu zamówienia wynikającego z niniejszej </w:t>
      </w:r>
      <w:r w:rsidR="00756413">
        <w:rPr>
          <w:rFonts w:eastAsia="SimSun" w:cs="Arial"/>
          <w:kern w:val="1"/>
          <w:szCs w:val="24"/>
          <w:lang w:eastAsia="zh-CN" w:bidi="hi-IN"/>
        </w:rPr>
        <w:t>u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mowy, wobec czego zmiana hurtowych cen gazu ziemnego na Towarowej Giełdzie Energii </w:t>
      </w:r>
      <w:r w:rsidR="00B132E9">
        <w:rPr>
          <w:rFonts w:eastAsia="SimSun" w:cs="Arial"/>
          <w:kern w:val="1"/>
          <w:szCs w:val="24"/>
          <w:lang w:eastAsia="zh-CN" w:bidi="hi-IN"/>
        </w:rPr>
        <w:t>(TGE)</w:t>
      </w:r>
      <w:r w:rsidR="006F0A84">
        <w:rPr>
          <w:rFonts w:eastAsia="SimSun" w:cs="Arial"/>
          <w:kern w:val="1"/>
          <w:szCs w:val="24"/>
          <w:lang w:eastAsia="zh-CN" w:bidi="hi-IN"/>
        </w:rPr>
        <w:t xml:space="preserve"> 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nie będzie miała wypływu na </w:t>
      </w:r>
      <w:r w:rsidRPr="00011EAF">
        <w:rPr>
          <w:rFonts w:eastAsia="SimSun" w:cs="Arial"/>
          <w:kern w:val="1"/>
          <w:szCs w:val="24"/>
          <w:lang w:eastAsia="zh-CN" w:bidi="hi-IN"/>
        </w:rPr>
        <w:t xml:space="preserve">wartość wynagrodzenia. Wykonawca oświadcza, że do dnia zawarcia </w:t>
      </w:r>
      <w:r w:rsidR="00756413" w:rsidRPr="00011EAF">
        <w:rPr>
          <w:rFonts w:eastAsia="SimSun" w:cs="Arial"/>
          <w:kern w:val="1"/>
          <w:szCs w:val="24"/>
          <w:lang w:eastAsia="zh-CN" w:bidi="hi-IN"/>
        </w:rPr>
        <w:t>u</w:t>
      </w:r>
      <w:r w:rsidRPr="00011EAF">
        <w:rPr>
          <w:rFonts w:eastAsia="SimSun" w:cs="Arial"/>
          <w:kern w:val="1"/>
          <w:szCs w:val="24"/>
          <w:lang w:eastAsia="zh-CN" w:bidi="hi-IN"/>
        </w:rPr>
        <w:t>mowy dokonał zakupu gazu ziemnego w</w:t>
      </w:r>
      <w:r w:rsidR="009B53D8" w:rsidRPr="00011EAF">
        <w:rPr>
          <w:rFonts w:eastAsia="SimSun" w:cs="Arial"/>
          <w:kern w:val="1"/>
          <w:szCs w:val="24"/>
          <w:lang w:eastAsia="zh-CN" w:bidi="hi-IN"/>
        </w:rPr>
        <w:t> </w:t>
      </w:r>
      <w:r w:rsidRPr="00011EAF">
        <w:rPr>
          <w:rFonts w:eastAsia="SimSun" w:cs="Arial"/>
          <w:kern w:val="1"/>
          <w:szCs w:val="24"/>
          <w:lang w:eastAsia="zh-CN" w:bidi="hi-IN"/>
        </w:rPr>
        <w:t xml:space="preserve">wysokości </w:t>
      </w:r>
      <w:r w:rsidR="00756413" w:rsidRPr="00011EAF">
        <w:rPr>
          <w:rFonts w:eastAsia="SimSun" w:cs="Arial"/>
          <w:kern w:val="1"/>
          <w:szCs w:val="24"/>
          <w:lang w:eastAsia="zh-CN" w:bidi="hi-IN"/>
        </w:rPr>
        <w:t>…</w:t>
      </w:r>
      <w:r w:rsidRPr="00011EAF">
        <w:rPr>
          <w:rFonts w:eastAsia="SimSun" w:cs="Arial"/>
          <w:kern w:val="1"/>
          <w:szCs w:val="24"/>
          <w:lang w:eastAsia="zh-CN" w:bidi="hi-IN"/>
        </w:rPr>
        <w:t>%, wolumenu wskazanego w</w:t>
      </w:r>
      <w:r w:rsidR="00011EAF" w:rsidRPr="00011EAF">
        <w:rPr>
          <w:rFonts w:eastAsia="SimSun" w:cs="Arial"/>
          <w:kern w:val="1"/>
          <w:szCs w:val="24"/>
          <w:lang w:eastAsia="zh-CN" w:bidi="hi-IN"/>
        </w:rPr>
        <w:t xml:space="preserve"> § 1 ust. 2</w:t>
      </w:r>
      <w:r w:rsidRPr="00011EAF">
        <w:rPr>
          <w:rFonts w:eastAsia="SimSun" w:cs="Arial"/>
          <w:kern w:val="1"/>
          <w:szCs w:val="24"/>
          <w:lang w:eastAsia="zh-CN" w:bidi="hi-IN"/>
        </w:rPr>
        <w:t xml:space="preserve">. Jeśli </w:t>
      </w:r>
      <w:r w:rsidR="00756413" w:rsidRPr="00011EAF">
        <w:rPr>
          <w:rFonts w:eastAsia="SimSun" w:cs="Arial"/>
          <w:kern w:val="1"/>
          <w:szCs w:val="24"/>
          <w:lang w:eastAsia="zh-CN" w:bidi="hi-IN"/>
        </w:rPr>
        <w:t>w</w:t>
      </w:r>
      <w:r w:rsidRPr="00011EAF">
        <w:rPr>
          <w:rFonts w:eastAsia="SimSun" w:cs="Arial"/>
          <w:kern w:val="1"/>
          <w:szCs w:val="24"/>
          <w:lang w:eastAsia="zh-CN" w:bidi="hi-IN"/>
        </w:rPr>
        <w:t>ykonawca nie dokonał zakupu gazu ziemnego z góry dla całego okresu zamówienia, mechanizm waloryzacji będzie miał zastosowanie do ilości gazu ziemnego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, którą </w:t>
      </w:r>
      <w:r w:rsidR="00756413">
        <w:rPr>
          <w:rFonts w:eastAsia="SimSun" w:cs="Arial"/>
          <w:kern w:val="1"/>
          <w:szCs w:val="24"/>
          <w:lang w:eastAsia="zh-CN" w:bidi="hi-IN"/>
        </w:rPr>
        <w:t>w</w:t>
      </w:r>
      <w:r w:rsidRPr="00756413">
        <w:rPr>
          <w:rFonts w:eastAsia="SimSun" w:cs="Arial"/>
          <w:kern w:val="1"/>
          <w:szCs w:val="24"/>
          <w:lang w:eastAsia="zh-CN" w:bidi="hi-IN"/>
        </w:rPr>
        <w:t>ykonawca musi zakupić w celu realizacji przedmiotu zamówienia.</w:t>
      </w:r>
    </w:p>
    <w:p w14:paraId="533562B0" w14:textId="3865C253" w:rsidR="00B132E9" w:rsidRDefault="00E43937" w:rsidP="00B132E9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756413">
        <w:rPr>
          <w:rFonts w:eastAsia="SimSun" w:cs="Arial"/>
          <w:kern w:val="1"/>
          <w:szCs w:val="24"/>
          <w:lang w:eastAsia="zh-CN" w:bidi="hi-IN"/>
        </w:rPr>
        <w:t xml:space="preserve">Warunkiem zastosowania mechanizmu waloryzacji jest złożenie przez </w:t>
      </w:r>
      <w:r w:rsidR="00756413">
        <w:rPr>
          <w:rFonts w:eastAsia="SimSun" w:cs="Arial"/>
          <w:kern w:val="1"/>
          <w:szCs w:val="24"/>
          <w:lang w:eastAsia="zh-CN" w:bidi="hi-IN"/>
        </w:rPr>
        <w:t>w</w:t>
      </w:r>
      <w:r w:rsidRPr="00756413">
        <w:rPr>
          <w:rFonts w:eastAsia="SimSun" w:cs="Arial"/>
          <w:kern w:val="1"/>
          <w:szCs w:val="24"/>
          <w:lang w:eastAsia="zh-CN" w:bidi="hi-IN"/>
        </w:rPr>
        <w:t xml:space="preserve">ykonawcę wniosku o zmianę stawki jednostkowej za 1 kWh paliwa gazowego dostarczonego odbiorcy w związku ze zmianą hurtowych cen gazu ziemnego, ze wskazaniem proponowanej zwaloryzowanej stawki, przy czym pierwszy wniosek może zostać </w:t>
      </w:r>
      <w:r w:rsidRPr="00756413">
        <w:rPr>
          <w:rFonts w:eastAsia="SimSun" w:cs="Arial"/>
          <w:kern w:val="1"/>
          <w:szCs w:val="24"/>
          <w:lang w:eastAsia="zh-CN" w:bidi="hi-IN"/>
        </w:rPr>
        <w:lastRenderedPageBreak/>
        <w:t xml:space="preserve">złożony nie wcześniej niż po 6 miesiącach realizowania dostaw w ramach </w:t>
      </w:r>
      <w:r w:rsidR="00B132E9">
        <w:rPr>
          <w:rFonts w:eastAsia="SimSun" w:cs="Arial"/>
          <w:kern w:val="1"/>
          <w:szCs w:val="24"/>
          <w:lang w:eastAsia="zh-CN" w:bidi="hi-IN"/>
        </w:rPr>
        <w:t>u</w:t>
      </w:r>
      <w:r w:rsidRPr="00756413">
        <w:rPr>
          <w:rFonts w:eastAsia="SimSun" w:cs="Arial"/>
          <w:kern w:val="1"/>
          <w:szCs w:val="24"/>
          <w:lang w:eastAsia="zh-CN" w:bidi="hi-IN"/>
        </w:rPr>
        <w:t>mowy</w:t>
      </w:r>
      <w:r w:rsidR="00FD1DB4">
        <w:rPr>
          <w:rFonts w:eastAsia="SimSun" w:cs="Arial"/>
          <w:kern w:val="1"/>
          <w:szCs w:val="24"/>
          <w:lang w:eastAsia="zh-CN" w:bidi="hi-IN"/>
        </w:rPr>
        <w:t>. Możliwe jest wprowadzenie kolejnych zmian wynagrodzenia z zastrzeżeniem, że będą one wprowadzane nie częściej niż co 3 miesiące.</w:t>
      </w:r>
    </w:p>
    <w:p w14:paraId="49FFA719" w14:textId="31F17D3D" w:rsidR="009B53D8" w:rsidRDefault="00E43937" w:rsidP="009B53D8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B132E9">
        <w:rPr>
          <w:rFonts w:eastAsia="SimSun" w:cs="Arial"/>
          <w:kern w:val="1"/>
          <w:szCs w:val="24"/>
          <w:lang w:eastAsia="zh-CN" w:bidi="hi-IN"/>
        </w:rPr>
        <w:t>Wykonawca składając wniosek o zmianę</w:t>
      </w:r>
      <w:r w:rsidR="006F0A84">
        <w:rPr>
          <w:rFonts w:eastAsia="SimSun" w:cs="Arial"/>
          <w:kern w:val="1"/>
          <w:szCs w:val="24"/>
          <w:lang w:eastAsia="zh-CN" w:bidi="hi-IN"/>
        </w:rPr>
        <w:t xml:space="preserve"> stawki jednostkowej za 1 kWh paliwa gazowego</w:t>
      </w:r>
      <w:r w:rsidRPr="00B132E9">
        <w:rPr>
          <w:rFonts w:eastAsia="SimSun" w:cs="Arial"/>
          <w:kern w:val="1"/>
          <w:szCs w:val="24"/>
          <w:lang w:eastAsia="zh-CN" w:bidi="hi-IN"/>
        </w:rPr>
        <w:t>, zobowiązany jest przedstawić wyliczenie wnioskowanej kwoty zmiany wynagrodzenia oraz dowody na to, że zmiana ceny paliwa gazowego na TGE wpływa na koszt realizacji zamówienia we wnioskowanym przez</w:t>
      </w:r>
      <w:r w:rsidR="009B53D8">
        <w:rPr>
          <w:rFonts w:eastAsia="SimSun" w:cs="Arial"/>
          <w:kern w:val="1"/>
          <w:szCs w:val="24"/>
          <w:lang w:eastAsia="zh-CN" w:bidi="hi-IN"/>
        </w:rPr>
        <w:t xml:space="preserve"> w</w:t>
      </w:r>
      <w:r w:rsidRPr="00B132E9">
        <w:rPr>
          <w:rFonts w:eastAsia="SimSun" w:cs="Arial"/>
          <w:kern w:val="1"/>
          <w:szCs w:val="24"/>
          <w:lang w:eastAsia="zh-CN" w:bidi="hi-IN"/>
        </w:rPr>
        <w:t>ykonawcę zakresie.</w:t>
      </w:r>
    </w:p>
    <w:p w14:paraId="41A1248C" w14:textId="77777777" w:rsidR="009B53D8" w:rsidRDefault="00E43937" w:rsidP="009B53D8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9B53D8">
        <w:rPr>
          <w:rFonts w:eastAsia="SimSun" w:cs="Arial"/>
          <w:kern w:val="1"/>
          <w:szCs w:val="24"/>
          <w:lang w:eastAsia="zh-CN" w:bidi="hi-IN"/>
        </w:rPr>
        <w:t xml:space="preserve">Zmiana wynagrodzenia w oparciu o niniejszy </w:t>
      </w:r>
      <w:r w:rsidR="009B53D8">
        <w:rPr>
          <w:rFonts w:eastAsia="SimSun" w:cs="Arial"/>
          <w:kern w:val="1"/>
          <w:szCs w:val="24"/>
          <w:lang w:eastAsia="zh-CN" w:bidi="hi-IN"/>
        </w:rPr>
        <w:t>rozdział</w:t>
      </w:r>
      <w:r w:rsidRPr="009B53D8">
        <w:rPr>
          <w:rFonts w:eastAsia="SimSun" w:cs="Arial"/>
          <w:kern w:val="1"/>
          <w:szCs w:val="24"/>
          <w:lang w:eastAsia="zh-CN" w:bidi="hi-IN"/>
        </w:rPr>
        <w:t xml:space="preserve"> wymaga zgodnej woli </w:t>
      </w:r>
      <w:r w:rsidR="009B53D8">
        <w:rPr>
          <w:rFonts w:eastAsia="SimSun" w:cs="Arial"/>
          <w:kern w:val="1"/>
          <w:szCs w:val="24"/>
          <w:lang w:eastAsia="zh-CN" w:bidi="hi-IN"/>
        </w:rPr>
        <w:t>s</w:t>
      </w:r>
      <w:r w:rsidRPr="009B53D8">
        <w:rPr>
          <w:rFonts w:eastAsia="SimSun" w:cs="Arial"/>
          <w:kern w:val="1"/>
          <w:szCs w:val="24"/>
          <w:lang w:eastAsia="zh-CN" w:bidi="hi-IN"/>
        </w:rPr>
        <w:t xml:space="preserve">tron wyrażonej aneksem do </w:t>
      </w:r>
      <w:r w:rsidR="009B53D8">
        <w:rPr>
          <w:rFonts w:eastAsia="SimSun" w:cs="Arial"/>
          <w:kern w:val="1"/>
          <w:szCs w:val="24"/>
          <w:lang w:eastAsia="zh-CN" w:bidi="hi-IN"/>
        </w:rPr>
        <w:t>u</w:t>
      </w:r>
      <w:r w:rsidRPr="009B53D8">
        <w:rPr>
          <w:rFonts w:eastAsia="SimSun" w:cs="Arial"/>
          <w:kern w:val="1"/>
          <w:szCs w:val="24"/>
          <w:lang w:eastAsia="zh-CN" w:bidi="hi-IN"/>
        </w:rPr>
        <w:t>mowy</w:t>
      </w:r>
      <w:r w:rsidR="009B53D8">
        <w:rPr>
          <w:rFonts w:eastAsia="SimSun" w:cs="Arial"/>
          <w:kern w:val="1"/>
          <w:szCs w:val="24"/>
          <w:lang w:eastAsia="zh-CN" w:bidi="hi-IN"/>
        </w:rPr>
        <w:t>,</w:t>
      </w:r>
      <w:r w:rsidRPr="009B53D8">
        <w:rPr>
          <w:rFonts w:eastAsia="SimSun" w:cs="Arial"/>
          <w:kern w:val="1"/>
          <w:szCs w:val="24"/>
          <w:lang w:eastAsia="zh-CN" w:bidi="hi-IN"/>
        </w:rPr>
        <w:t xml:space="preserve"> przy czym </w:t>
      </w:r>
      <w:r w:rsidR="009B53D8">
        <w:rPr>
          <w:rFonts w:eastAsia="SimSun" w:cs="Arial"/>
          <w:kern w:val="1"/>
          <w:szCs w:val="24"/>
          <w:lang w:eastAsia="zh-CN" w:bidi="hi-IN"/>
        </w:rPr>
        <w:t>s</w:t>
      </w:r>
      <w:r w:rsidRPr="009B53D8">
        <w:rPr>
          <w:rFonts w:eastAsia="SimSun" w:cs="Arial"/>
          <w:kern w:val="1"/>
          <w:szCs w:val="24"/>
          <w:lang w:eastAsia="zh-CN" w:bidi="hi-IN"/>
        </w:rPr>
        <w:t xml:space="preserve">trona rozpatrująca zobowiązana jest rozpatrzyć wniosek </w:t>
      </w:r>
      <w:r w:rsidR="009B53D8">
        <w:rPr>
          <w:rFonts w:eastAsia="SimSun" w:cs="Arial"/>
          <w:kern w:val="1"/>
          <w:szCs w:val="24"/>
          <w:lang w:eastAsia="zh-CN" w:bidi="hi-IN"/>
        </w:rPr>
        <w:t>s</w:t>
      </w:r>
      <w:r w:rsidRPr="009B53D8">
        <w:rPr>
          <w:rFonts w:eastAsia="SimSun" w:cs="Arial"/>
          <w:kern w:val="1"/>
          <w:szCs w:val="24"/>
          <w:lang w:eastAsia="zh-CN" w:bidi="hi-IN"/>
        </w:rPr>
        <w:t>trony wnioskującej w terminie do 7 dni od daty wpływu (również w postaci elektronicznej).</w:t>
      </w:r>
    </w:p>
    <w:p w14:paraId="03ADD157" w14:textId="52BEF6A9" w:rsidR="00E43937" w:rsidRPr="0084412E" w:rsidRDefault="00E43937" w:rsidP="009B53D8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9B53D8">
        <w:rPr>
          <w:rFonts w:eastAsia="SimSun" w:cs="Arial"/>
          <w:kern w:val="1"/>
          <w:szCs w:val="24"/>
          <w:lang w:eastAsia="zh-CN" w:bidi="hi-IN"/>
        </w:rPr>
        <w:t xml:space="preserve">Strona uprawniona jest do złożenia wniosku o waloryzację w przypadku zmiany średnioważonej ceny miesięcznej </w:t>
      </w:r>
      <w:proofErr w:type="spellStart"/>
      <w:r w:rsidRPr="009B53D8">
        <w:rPr>
          <w:rFonts w:eastAsia="SimSun" w:cs="Arial"/>
          <w:kern w:val="1"/>
          <w:szCs w:val="24"/>
          <w:lang w:eastAsia="zh-CN" w:bidi="hi-IN"/>
        </w:rPr>
        <w:t>RDNg</w:t>
      </w:r>
      <w:proofErr w:type="spellEnd"/>
      <w:r w:rsidRPr="009B53D8">
        <w:rPr>
          <w:rFonts w:eastAsia="SimSun" w:cs="Arial"/>
          <w:kern w:val="1"/>
          <w:szCs w:val="24"/>
          <w:lang w:eastAsia="zh-CN" w:bidi="hi-IN"/>
        </w:rPr>
        <w:t xml:space="preserve"> (Rynek Dnia Następnego gazu) na </w:t>
      </w:r>
      <w:r w:rsidR="002B6CEB">
        <w:rPr>
          <w:rFonts w:eastAsia="SimSun" w:cs="Arial"/>
          <w:kern w:val="1"/>
          <w:szCs w:val="24"/>
          <w:lang w:eastAsia="zh-CN" w:bidi="hi-IN"/>
        </w:rPr>
        <w:t>TGE</w:t>
      </w:r>
      <w:r w:rsidRPr="009B53D8">
        <w:rPr>
          <w:rFonts w:eastAsia="SimSun" w:cs="Arial"/>
          <w:kern w:val="1"/>
          <w:szCs w:val="24"/>
          <w:lang w:eastAsia="zh-CN" w:bidi="hi-IN"/>
        </w:rPr>
        <w:t xml:space="preserve"> (cena publikowana w Raportach Miesięcznych </w:t>
      </w:r>
      <w:hyperlink r:id="rId9" w:history="1">
        <w:r w:rsidR="002B6CEB" w:rsidRPr="00F13ACD">
          <w:rPr>
            <w:rStyle w:val="Hipercze"/>
            <w:rFonts w:eastAsia="SimSun" w:cs="Arial"/>
            <w:kern w:val="1"/>
            <w:szCs w:val="24"/>
            <w:lang w:eastAsia="zh-CN" w:bidi="hi-IN"/>
          </w:rPr>
          <w:t>https://tge.pl/dane-statystyczne</w:t>
        </w:r>
      </w:hyperlink>
      <w:r w:rsidRPr="0084412E">
        <w:rPr>
          <w:rFonts w:eastAsia="SimSun" w:cs="Arial"/>
          <w:kern w:val="1"/>
          <w:szCs w:val="24"/>
          <w:lang w:eastAsia="zh-CN" w:bidi="hi-IN"/>
        </w:rPr>
        <w:t>)</w:t>
      </w:r>
      <w:r w:rsidR="002B6CEB">
        <w:rPr>
          <w:rFonts w:eastAsia="SimSun" w:cs="Arial"/>
          <w:kern w:val="1"/>
          <w:szCs w:val="24"/>
          <w:lang w:eastAsia="zh-CN" w:bidi="hi-IN"/>
        </w:rPr>
        <w:t>. W takim przypadku:</w:t>
      </w:r>
    </w:p>
    <w:p w14:paraId="3E44ABF4" w14:textId="0309A337" w:rsidR="00E43937" w:rsidRPr="0084412E" w:rsidRDefault="00E43937" w:rsidP="0085221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412E">
        <w:rPr>
          <w:rFonts w:ascii="Arial" w:eastAsia="Times New Roman" w:hAnsi="Arial" w:cs="Arial"/>
          <w:sz w:val="24"/>
          <w:szCs w:val="24"/>
          <w:lang w:eastAsia="pl-PL"/>
        </w:rPr>
        <w:t>zmiana będzie liczona od dnia rozpoczęcia realizacji dostawy</w:t>
      </w:r>
      <w:r w:rsidR="002B6CE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B859611" w14:textId="3F37374F" w:rsidR="00E43937" w:rsidRPr="0084412E" w:rsidRDefault="00E43937" w:rsidP="0085221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84412E">
        <w:rPr>
          <w:rFonts w:ascii="Arial" w:eastAsia="Times New Roman" w:hAnsi="Arial" w:cs="Arial"/>
          <w:sz w:val="24"/>
          <w:szCs w:val="24"/>
          <w:lang w:eastAsia="pl-PL"/>
        </w:rPr>
        <w:t xml:space="preserve">zmiana średnioważonej ceny miesięcznej </w:t>
      </w:r>
      <w:proofErr w:type="spellStart"/>
      <w:r w:rsidRPr="0084412E">
        <w:rPr>
          <w:rFonts w:ascii="Arial" w:eastAsia="Times New Roman" w:hAnsi="Arial" w:cs="Arial"/>
          <w:sz w:val="24"/>
          <w:szCs w:val="24"/>
          <w:lang w:eastAsia="pl-PL"/>
        </w:rPr>
        <w:t>RDNg</w:t>
      </w:r>
      <w:proofErr w:type="spellEnd"/>
      <w:r w:rsidRPr="0084412E">
        <w:rPr>
          <w:rFonts w:ascii="Arial" w:eastAsia="Times New Roman" w:hAnsi="Arial" w:cs="Arial"/>
          <w:sz w:val="24"/>
          <w:szCs w:val="24"/>
          <w:lang w:eastAsia="pl-PL"/>
        </w:rPr>
        <w:t xml:space="preserve"> na TGE może być kalkulowana po upływie 6 miesięcy od dnia rozpoczęcia realizacji</w:t>
      </w:r>
      <w:r w:rsidRPr="0084412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dostawy na poniższych zasadach:</w:t>
      </w:r>
    </w:p>
    <w:p w14:paraId="7EDAEFA0" w14:textId="62274B1D" w:rsidR="00E43937" w:rsidRPr="0084412E" w:rsidRDefault="00E43937" w:rsidP="002B6CEB">
      <w:pPr>
        <w:pStyle w:val="Akapitzlist"/>
        <w:numPr>
          <w:ilvl w:val="0"/>
          <w:numId w:val="44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84412E">
        <w:rPr>
          <w:rFonts w:eastAsia="SimSun" w:cs="Arial"/>
          <w:kern w:val="1"/>
          <w:szCs w:val="24"/>
          <w:lang w:eastAsia="zh-CN" w:bidi="hi-IN"/>
        </w:rPr>
        <w:t>zmiana od 30% do 40% - wszystkie ceny jednostkowe paliwa gazowego zostaną odpowiednio zmienione o 2%</w:t>
      </w:r>
    </w:p>
    <w:p w14:paraId="3027CB3B" w14:textId="180FF3C9" w:rsidR="00E43937" w:rsidRPr="0084412E" w:rsidRDefault="002B6CEB" w:rsidP="002B6CEB">
      <w:pPr>
        <w:pStyle w:val="Akapitzlist"/>
        <w:numPr>
          <w:ilvl w:val="0"/>
          <w:numId w:val="44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>
        <w:rPr>
          <w:rFonts w:eastAsia="SimSun" w:cs="Arial"/>
          <w:kern w:val="1"/>
          <w:szCs w:val="24"/>
          <w:lang w:eastAsia="zh-CN" w:bidi="hi-IN"/>
        </w:rPr>
        <w:t>zmiana</w:t>
      </w:r>
      <w:r w:rsidR="00E43937" w:rsidRPr="0084412E">
        <w:rPr>
          <w:rFonts w:eastAsia="SimSun" w:cs="Arial"/>
          <w:kern w:val="1"/>
          <w:szCs w:val="24"/>
          <w:lang w:eastAsia="zh-CN" w:bidi="hi-IN"/>
        </w:rPr>
        <w:t xml:space="preserve"> </w:t>
      </w:r>
      <w:r>
        <w:rPr>
          <w:rFonts w:eastAsia="SimSun" w:cs="Arial"/>
          <w:kern w:val="1"/>
          <w:szCs w:val="24"/>
          <w:lang w:eastAsia="zh-CN" w:bidi="hi-IN"/>
        </w:rPr>
        <w:t>powyżej</w:t>
      </w:r>
      <w:r w:rsidR="00E43937" w:rsidRPr="0084412E">
        <w:rPr>
          <w:rFonts w:eastAsia="SimSun" w:cs="Arial"/>
          <w:kern w:val="1"/>
          <w:szCs w:val="24"/>
          <w:lang w:eastAsia="zh-CN" w:bidi="hi-IN"/>
        </w:rPr>
        <w:t xml:space="preserve"> 40% do 50% - wszystkie ceny jednostkowe paliwa gazowego zostaną odpowiednio zmienione o 3%</w:t>
      </w:r>
    </w:p>
    <w:p w14:paraId="01AC64E3" w14:textId="4F3B3A9E" w:rsidR="00E43937" w:rsidRPr="0084412E" w:rsidRDefault="002B6CEB" w:rsidP="002B6CEB">
      <w:pPr>
        <w:pStyle w:val="Akapitzlist"/>
        <w:numPr>
          <w:ilvl w:val="0"/>
          <w:numId w:val="44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>
        <w:rPr>
          <w:rFonts w:eastAsia="SimSun" w:cs="Arial"/>
          <w:kern w:val="1"/>
          <w:szCs w:val="24"/>
          <w:lang w:eastAsia="zh-CN" w:bidi="hi-IN"/>
        </w:rPr>
        <w:t>zmiana</w:t>
      </w:r>
      <w:r w:rsidR="00E43937" w:rsidRPr="0084412E">
        <w:rPr>
          <w:rFonts w:eastAsia="SimSun" w:cs="Arial"/>
          <w:kern w:val="1"/>
          <w:szCs w:val="24"/>
          <w:lang w:eastAsia="zh-CN" w:bidi="hi-IN"/>
        </w:rPr>
        <w:t xml:space="preserve"> </w:t>
      </w:r>
      <w:r>
        <w:rPr>
          <w:rFonts w:eastAsia="SimSun" w:cs="Arial"/>
          <w:kern w:val="1"/>
          <w:szCs w:val="24"/>
          <w:lang w:eastAsia="zh-CN" w:bidi="hi-IN"/>
        </w:rPr>
        <w:t xml:space="preserve">powyżej </w:t>
      </w:r>
      <w:r w:rsidR="00E43937" w:rsidRPr="0084412E">
        <w:rPr>
          <w:rFonts w:eastAsia="SimSun" w:cs="Arial"/>
          <w:kern w:val="1"/>
          <w:szCs w:val="24"/>
          <w:lang w:eastAsia="zh-CN" w:bidi="hi-IN"/>
        </w:rPr>
        <w:t>50% - wszystkie ceny jednostkowe paliwa gazowego zostaną odpowiednio zmienione o 5%</w:t>
      </w:r>
    </w:p>
    <w:p w14:paraId="4DA712C2" w14:textId="0BE9A205" w:rsidR="00E43937" w:rsidRPr="00BB60A7" w:rsidRDefault="00E43937" w:rsidP="002B6CEB">
      <w:pPr>
        <w:pStyle w:val="Akapitzlist"/>
        <w:suppressAutoHyphens/>
        <w:spacing w:after="0"/>
        <w:ind w:left="360"/>
        <w:rPr>
          <w:rFonts w:eastAsia="SimSun" w:cs="Arial"/>
          <w:kern w:val="1"/>
          <w:szCs w:val="24"/>
          <w:lang w:eastAsia="zh-CN" w:bidi="hi-IN"/>
        </w:rPr>
      </w:pPr>
      <w:r w:rsidRPr="0084412E">
        <w:rPr>
          <w:rFonts w:eastAsia="SimSun" w:cs="Arial"/>
          <w:kern w:val="1"/>
          <w:szCs w:val="24"/>
          <w:lang w:eastAsia="zh-CN" w:bidi="hi-IN"/>
        </w:rPr>
        <w:t>z zastrzeżeniem postanowień</w:t>
      </w:r>
      <w:r w:rsidRPr="00BB60A7">
        <w:rPr>
          <w:rFonts w:eastAsia="SimSun" w:cs="Arial"/>
          <w:kern w:val="1"/>
          <w:szCs w:val="24"/>
          <w:lang w:eastAsia="zh-CN" w:bidi="hi-IN"/>
        </w:rPr>
        <w:t xml:space="preserve"> zawartych w </w:t>
      </w:r>
      <w:r w:rsidR="002B6CEB">
        <w:rPr>
          <w:rFonts w:eastAsia="SimSun" w:cs="Arial"/>
          <w:kern w:val="1"/>
          <w:szCs w:val="24"/>
          <w:lang w:eastAsia="zh-CN" w:bidi="hi-IN"/>
        </w:rPr>
        <w:t>ust. 3.</w:t>
      </w:r>
      <w:r w:rsidRPr="00BB60A7">
        <w:rPr>
          <w:rFonts w:eastAsia="SimSun" w:cs="Arial"/>
          <w:kern w:val="1"/>
          <w:szCs w:val="24"/>
          <w:lang w:eastAsia="zh-CN" w:bidi="hi-IN"/>
        </w:rPr>
        <w:t xml:space="preserve"> </w:t>
      </w:r>
    </w:p>
    <w:p w14:paraId="1D878275" w14:textId="20050981" w:rsidR="00E43937" w:rsidRPr="00BB60A7" w:rsidRDefault="00E43937" w:rsidP="00BB60A7">
      <w:pPr>
        <w:pStyle w:val="Akapitzlist"/>
        <w:numPr>
          <w:ilvl w:val="0"/>
          <w:numId w:val="42"/>
        </w:numPr>
        <w:suppressAutoHyphens/>
        <w:spacing w:after="0"/>
        <w:rPr>
          <w:rFonts w:eastAsia="SimSun" w:cs="Arial"/>
          <w:kern w:val="1"/>
          <w:szCs w:val="24"/>
          <w:lang w:eastAsia="zh-CN" w:bidi="hi-IN"/>
        </w:rPr>
      </w:pPr>
      <w:r w:rsidRPr="00BB60A7">
        <w:rPr>
          <w:rFonts w:eastAsia="SimSun" w:cs="Arial"/>
          <w:kern w:val="1"/>
          <w:szCs w:val="24"/>
          <w:lang w:eastAsia="zh-CN" w:bidi="hi-IN"/>
        </w:rPr>
        <w:t xml:space="preserve">Maksymalny łączny wzrost wynagrodzenia </w:t>
      </w:r>
      <w:r w:rsidR="002B6CEB">
        <w:rPr>
          <w:rFonts w:eastAsia="SimSun" w:cs="Arial"/>
          <w:kern w:val="1"/>
          <w:szCs w:val="24"/>
          <w:lang w:eastAsia="zh-CN" w:bidi="hi-IN"/>
        </w:rPr>
        <w:t>w</w:t>
      </w:r>
      <w:r w:rsidRPr="00BB60A7">
        <w:rPr>
          <w:rFonts w:eastAsia="SimSun" w:cs="Arial"/>
          <w:kern w:val="1"/>
          <w:szCs w:val="24"/>
          <w:lang w:eastAsia="zh-CN" w:bidi="hi-IN"/>
        </w:rPr>
        <w:t>ykonawcy, w związku z</w:t>
      </w:r>
      <w:r w:rsidR="002B6CEB">
        <w:rPr>
          <w:rFonts w:eastAsia="SimSun" w:cs="Arial"/>
          <w:kern w:val="1"/>
          <w:szCs w:val="24"/>
          <w:lang w:eastAsia="zh-CN" w:bidi="hi-IN"/>
        </w:rPr>
        <w:t> </w:t>
      </w:r>
      <w:r w:rsidRPr="00BB60A7">
        <w:rPr>
          <w:rFonts w:eastAsia="SimSun" w:cs="Arial"/>
          <w:kern w:val="1"/>
          <w:szCs w:val="24"/>
          <w:lang w:eastAsia="zh-CN" w:bidi="hi-IN"/>
        </w:rPr>
        <w:t xml:space="preserve">zastosowaniem mechanizmu waloryzacji, wynosi 10% wartości wynagrodzenia określonego w </w:t>
      </w:r>
      <w:r w:rsidR="002B6CEB">
        <w:rPr>
          <w:rFonts w:eastAsia="SimSun" w:cs="Arial"/>
          <w:kern w:val="1"/>
          <w:szCs w:val="24"/>
          <w:lang w:eastAsia="zh-CN" w:bidi="hi-IN"/>
        </w:rPr>
        <w:t>u</w:t>
      </w:r>
      <w:r w:rsidRPr="00BB60A7">
        <w:rPr>
          <w:rFonts w:eastAsia="SimSun" w:cs="Arial"/>
          <w:kern w:val="1"/>
          <w:szCs w:val="24"/>
          <w:lang w:eastAsia="zh-CN" w:bidi="hi-IN"/>
        </w:rPr>
        <w:t>mowie.</w:t>
      </w:r>
    </w:p>
    <w:p w14:paraId="1A930C1E" w14:textId="53836D01" w:rsidR="00A864EC" w:rsidRDefault="00A864EC" w:rsidP="00B24492">
      <w:pPr>
        <w:pStyle w:val="Nagwek1"/>
      </w:pPr>
      <w:bookmarkStart w:id="17" w:name="_Toc146624364"/>
      <w:r>
        <w:t>§</w:t>
      </w:r>
      <w:r w:rsidR="00B24492">
        <w:t>7</w:t>
      </w:r>
      <w:bookmarkEnd w:id="17"/>
    </w:p>
    <w:p w14:paraId="599AA2B8" w14:textId="5A67EB84" w:rsidR="00A864EC" w:rsidRPr="00A864EC" w:rsidRDefault="00A864EC" w:rsidP="00B24492">
      <w:pPr>
        <w:pStyle w:val="Nagwek1"/>
      </w:pPr>
      <w:bookmarkStart w:id="18" w:name="_Toc146624365"/>
      <w:r>
        <w:t>Rozwiązanie umowy</w:t>
      </w:r>
      <w:bookmarkEnd w:id="18"/>
    </w:p>
    <w:p w14:paraId="7449AD79" w14:textId="77777777" w:rsidR="00B57236" w:rsidRPr="00A864EC" w:rsidRDefault="00B57236" w:rsidP="002567B5">
      <w:pPr>
        <w:pStyle w:val="Akapitzlist"/>
        <w:numPr>
          <w:ilvl w:val="0"/>
          <w:numId w:val="28"/>
        </w:numPr>
        <w:spacing w:after="0"/>
        <w:rPr>
          <w:rFonts w:cs="Arial"/>
          <w:szCs w:val="24"/>
        </w:rPr>
      </w:pPr>
      <w:r w:rsidRPr="00A864EC">
        <w:rPr>
          <w:rFonts w:cs="Arial"/>
          <w:szCs w:val="24"/>
        </w:rPr>
        <w:t>Zamawiający uprawniony jest do wypowiedzenia umowy bez zachowania terminów wypowiedzenia w przypadku:</w:t>
      </w:r>
    </w:p>
    <w:p w14:paraId="4990E25C" w14:textId="7D9B401B" w:rsidR="00B57236" w:rsidRPr="00A864EC" w:rsidRDefault="00B57236" w:rsidP="00A864EC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4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niewykonania obowiązków określonych w § </w:t>
      </w:r>
      <w:r w:rsidR="002567B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255A3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AD4716" w:rsidRPr="00A864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48B05F" w14:textId="7BFE5A72" w:rsidR="00B57236" w:rsidRPr="00A864EC" w:rsidRDefault="00B57236" w:rsidP="00A864EC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gdy </w:t>
      </w:r>
      <w:r w:rsidR="004405D3" w:rsidRPr="004405D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z winy wykonawcy</w:t>
      </w:r>
      <w:r w:rsidR="004405D3" w:rsidRPr="004405D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zwłoka w rozpoczęciu dostawy </w:t>
      </w:r>
      <w:r w:rsidR="00A864EC">
        <w:rPr>
          <w:rFonts w:ascii="Arial" w:eastAsia="Times New Roman" w:hAnsi="Arial" w:cs="Arial"/>
          <w:sz w:val="24"/>
          <w:szCs w:val="24"/>
          <w:lang w:eastAsia="pl-PL"/>
        </w:rPr>
        <w:t>paliwa gazowego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4405D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stosunku do terminu wskazanego w § </w:t>
      </w:r>
      <w:r w:rsidR="00A864E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 ust. 2 przekroczy 2 dni</w:t>
      </w:r>
      <w:r w:rsidR="00AD4716" w:rsidRPr="00A864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DA31B42" w14:textId="171A5BD1" w:rsidR="00B57236" w:rsidRPr="00A864EC" w:rsidRDefault="00B57236" w:rsidP="00A864EC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gdy z przyczyny leżącej po stronie wykonawcy nastąpiła przerwa w dostawie </w:t>
      </w:r>
      <w:r w:rsidR="00A864EC">
        <w:rPr>
          <w:rFonts w:ascii="Arial" w:eastAsia="Times New Roman" w:hAnsi="Arial" w:cs="Arial"/>
          <w:sz w:val="24"/>
          <w:szCs w:val="24"/>
          <w:lang w:eastAsia="pl-PL"/>
        </w:rPr>
        <w:t>paliwa gazowego</w:t>
      </w:r>
      <w:r w:rsidRPr="00A864EC">
        <w:rPr>
          <w:rFonts w:ascii="Arial" w:eastAsia="Times New Roman" w:hAnsi="Arial" w:cs="Arial"/>
          <w:sz w:val="24"/>
          <w:szCs w:val="24"/>
          <w:lang w:eastAsia="pl-PL"/>
        </w:rPr>
        <w:t xml:space="preserve"> i przerwa</w:t>
      </w:r>
      <w:r w:rsidRPr="00A864EC">
        <w:rPr>
          <w:rFonts w:ascii="Arial" w:hAnsi="Arial" w:cs="Arial"/>
          <w:sz w:val="24"/>
          <w:szCs w:val="24"/>
        </w:rPr>
        <w:t xml:space="preserve"> ta trwa dłużej niż 2 dni. </w:t>
      </w:r>
    </w:p>
    <w:p w14:paraId="35597849" w14:textId="2F88E299" w:rsidR="00B57236" w:rsidRPr="00A864EC" w:rsidRDefault="00B57236" w:rsidP="00A864EC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A864EC">
        <w:rPr>
          <w:rFonts w:cs="Arial"/>
          <w:szCs w:val="24"/>
        </w:rPr>
        <w:t xml:space="preserve">Przypadki wypowiedzenia umowy z przyczyn wskazanych w ust. </w:t>
      </w:r>
      <w:r w:rsidR="00B663C1">
        <w:rPr>
          <w:rFonts w:cs="Arial"/>
          <w:szCs w:val="24"/>
        </w:rPr>
        <w:t>1</w:t>
      </w:r>
      <w:r w:rsidRPr="00A864EC">
        <w:rPr>
          <w:rFonts w:cs="Arial"/>
          <w:szCs w:val="24"/>
        </w:rPr>
        <w:t xml:space="preserve"> uznawane są za zawinione przez Wykonawcę. </w:t>
      </w:r>
    </w:p>
    <w:p w14:paraId="44686308" w14:textId="77777777" w:rsidR="00B57236" w:rsidRPr="00A864EC" w:rsidRDefault="00B57236" w:rsidP="00A864EC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A864EC">
        <w:rPr>
          <w:rFonts w:cs="Arial"/>
          <w:szCs w:val="24"/>
        </w:rPr>
        <w:t>Strony przewidują możliwość rozwiązania umowy ze skutkiem natychmiastowym, w przypadku, gdy wykonawca utraci koncesję lub rozwiąże umowę na dystrybucję, w wyniku czego nastąpi utrata możliwości dostarczenia paliwa gazowego do zamawiającego. Wykonawca jest zobowiązany poinformować niezwłocznie zmawiającego o ww. okolicznościach. W takim przypadku wykonawca może żądać wyłącznie wynagrodzenia należnego do momentu posiadania uprawnień.</w:t>
      </w:r>
    </w:p>
    <w:p w14:paraId="73AC13ED" w14:textId="77777777" w:rsidR="00B57236" w:rsidRPr="00A864EC" w:rsidRDefault="00B57236" w:rsidP="00A864EC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A864EC">
        <w:rPr>
          <w:rFonts w:cs="Arial"/>
          <w:szCs w:val="24"/>
        </w:rPr>
        <w:t xml:space="preserve">Oświadczenie o wypowiedzeniu umowy lub jej rozwiązaniu wymaga zachowania formy pisemnej, pod rygorem nieważności. </w:t>
      </w:r>
    </w:p>
    <w:p w14:paraId="2B856C20" w14:textId="29B55054" w:rsidR="00B57236" w:rsidRPr="00A864EC" w:rsidRDefault="00B57236" w:rsidP="00A864EC">
      <w:pPr>
        <w:pStyle w:val="Akapitzlist"/>
        <w:numPr>
          <w:ilvl w:val="0"/>
          <w:numId w:val="28"/>
        </w:numPr>
        <w:rPr>
          <w:rFonts w:cs="Arial"/>
          <w:szCs w:val="24"/>
        </w:rPr>
      </w:pPr>
      <w:r w:rsidRPr="00A864EC">
        <w:rPr>
          <w:rFonts w:cs="Arial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W takim przypadku wykonawca może żądać wyłącznie wynagrodzenia należnego z tytułu wykonania części umowy do dnia otrzymania oświadczenia </w:t>
      </w:r>
      <w:r w:rsidR="004F3391">
        <w:rPr>
          <w:rFonts w:cs="Arial"/>
          <w:szCs w:val="24"/>
        </w:rPr>
        <w:t>z</w:t>
      </w:r>
      <w:r w:rsidRPr="00A864EC">
        <w:rPr>
          <w:rFonts w:cs="Arial"/>
          <w:szCs w:val="24"/>
        </w:rPr>
        <w:t xml:space="preserve">amawiającego o odstąpieniu. </w:t>
      </w:r>
    </w:p>
    <w:p w14:paraId="73C4AD4B" w14:textId="271DC29E" w:rsidR="002B2C31" w:rsidRDefault="00A864EC" w:rsidP="002567B5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rPr>
          <w:rFonts w:cs="Arial"/>
          <w:szCs w:val="24"/>
        </w:rPr>
      </w:pPr>
      <w:r w:rsidRPr="002567B5">
        <w:rPr>
          <w:rFonts w:cs="Arial"/>
          <w:szCs w:val="24"/>
        </w:rPr>
        <w:t>Rozwiązanie umowy kompleksowej może nastąpić w każdym czasie za pisemnym</w:t>
      </w:r>
      <w:r w:rsidR="004F3391">
        <w:rPr>
          <w:rFonts w:cs="Arial"/>
          <w:szCs w:val="24"/>
        </w:rPr>
        <w:t xml:space="preserve"> porozumieniem stron.</w:t>
      </w:r>
      <w:r w:rsidRPr="002567B5">
        <w:rPr>
          <w:rFonts w:cs="Arial"/>
          <w:szCs w:val="24"/>
        </w:rPr>
        <w:t xml:space="preserve"> </w:t>
      </w:r>
    </w:p>
    <w:p w14:paraId="7E66C0F4" w14:textId="391E2985" w:rsidR="00FA5ADA" w:rsidRPr="00B24492" w:rsidRDefault="00FA5ADA" w:rsidP="00B24492">
      <w:pPr>
        <w:pStyle w:val="Nagwek1"/>
      </w:pPr>
      <w:bookmarkStart w:id="19" w:name="_Toc146624366"/>
      <w:r w:rsidRPr="00B24492">
        <w:t xml:space="preserve">§ </w:t>
      </w:r>
      <w:r w:rsidR="00B24492">
        <w:t>8</w:t>
      </w:r>
      <w:bookmarkEnd w:id="19"/>
    </w:p>
    <w:p w14:paraId="470554AA" w14:textId="77777777" w:rsidR="00FA5ADA" w:rsidRPr="00B24492" w:rsidRDefault="00FA5ADA" w:rsidP="00B24492">
      <w:pPr>
        <w:pStyle w:val="Nagwek1"/>
      </w:pPr>
      <w:bookmarkStart w:id="20" w:name="_Toc146624367"/>
      <w:r w:rsidRPr="00B24492">
        <w:t>Ochrona danych osobowych</w:t>
      </w:r>
      <w:bookmarkEnd w:id="20"/>
    </w:p>
    <w:p w14:paraId="328DD9B2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>Administratorem Pani/Pana danych osobowych jest Starosta Słupski z siedzibą w Słupsku przy ul. Szarych Szeregów 14.</w:t>
      </w:r>
    </w:p>
    <w:p w14:paraId="06E556A3" w14:textId="77777777" w:rsidR="00FA5ADA" w:rsidRPr="00B24492" w:rsidRDefault="00FA5ADA" w:rsidP="00FA5ADA">
      <w:pPr>
        <w:ind w:left="360"/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Kontakt:</w:t>
      </w:r>
    </w:p>
    <w:p w14:paraId="27395DF1" w14:textId="77777777" w:rsidR="00FA5ADA" w:rsidRPr="00B24492" w:rsidRDefault="00FA5ADA" w:rsidP="00FA5ADA">
      <w:pPr>
        <w:numPr>
          <w:ilvl w:val="0"/>
          <w:numId w:val="35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bezpośrednio, po wcześniejszym ustaleniu terminu, w siedzibie Starostwa;</w:t>
      </w:r>
    </w:p>
    <w:p w14:paraId="5ED5BF44" w14:textId="77777777" w:rsidR="00FA5ADA" w:rsidRPr="00B24492" w:rsidRDefault="00FA5ADA" w:rsidP="00FA5ADA">
      <w:pPr>
        <w:numPr>
          <w:ilvl w:val="0"/>
          <w:numId w:val="35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korespondencyjnie: ul. Szarych Szeregów 14, 76-200 Słupsk;</w:t>
      </w:r>
    </w:p>
    <w:p w14:paraId="49176FF1" w14:textId="77777777" w:rsidR="00FA5ADA" w:rsidRPr="00B24492" w:rsidRDefault="00FA5ADA" w:rsidP="00FA5ADA">
      <w:pPr>
        <w:numPr>
          <w:ilvl w:val="0"/>
          <w:numId w:val="35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 xml:space="preserve">poprzez </w:t>
      </w:r>
      <w:proofErr w:type="spellStart"/>
      <w:r w:rsidRPr="00B24492">
        <w:rPr>
          <w:rFonts w:cs="Arial"/>
          <w:szCs w:val="24"/>
        </w:rPr>
        <w:t>ePUAP</w:t>
      </w:r>
      <w:proofErr w:type="spellEnd"/>
      <w:r w:rsidRPr="00B24492">
        <w:rPr>
          <w:rFonts w:cs="Arial"/>
          <w:szCs w:val="24"/>
        </w:rPr>
        <w:t>: /770979683/</w:t>
      </w:r>
      <w:proofErr w:type="spellStart"/>
      <w:r w:rsidRPr="00B24492">
        <w:rPr>
          <w:rFonts w:cs="Arial"/>
          <w:szCs w:val="24"/>
        </w:rPr>
        <w:t>SkrytkaESP</w:t>
      </w:r>
      <w:proofErr w:type="spellEnd"/>
      <w:r w:rsidRPr="00B24492">
        <w:rPr>
          <w:rFonts w:cs="Arial"/>
          <w:szCs w:val="24"/>
        </w:rPr>
        <w:t>;</w:t>
      </w:r>
    </w:p>
    <w:p w14:paraId="232E3B08" w14:textId="77777777" w:rsidR="00FA5ADA" w:rsidRPr="00B24492" w:rsidRDefault="00FA5ADA" w:rsidP="00FA5ADA">
      <w:pPr>
        <w:numPr>
          <w:ilvl w:val="0"/>
          <w:numId w:val="35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lastRenderedPageBreak/>
        <w:t>telefonicznie: 59 84 18 500;</w:t>
      </w:r>
    </w:p>
    <w:p w14:paraId="3F9B6A83" w14:textId="77777777" w:rsidR="00FA5ADA" w:rsidRPr="00B24492" w:rsidRDefault="00FA5ADA" w:rsidP="00FA5ADA">
      <w:pPr>
        <w:numPr>
          <w:ilvl w:val="0"/>
          <w:numId w:val="35"/>
        </w:numPr>
        <w:spacing w:after="0"/>
        <w:contextualSpacing/>
        <w:rPr>
          <w:rFonts w:cs="Arial"/>
          <w:szCs w:val="24"/>
          <w:lang w:val="fi-FI"/>
        </w:rPr>
      </w:pPr>
      <w:r w:rsidRPr="00B24492">
        <w:rPr>
          <w:rFonts w:cs="Arial"/>
          <w:szCs w:val="24"/>
          <w:lang w:val="fi-FI"/>
        </w:rPr>
        <w:t xml:space="preserve">e-mail: </w:t>
      </w:r>
      <w:r w:rsidR="00000000">
        <w:fldChar w:fldCharType="begin"/>
      </w:r>
      <w:r w:rsidR="00000000" w:rsidRPr="00B663C1">
        <w:rPr>
          <w:lang w:val="fi-FI"/>
        </w:rPr>
        <w:instrText>HYPERLINK "mailto:starostwo@powiat.slupsk.pl"</w:instrText>
      </w:r>
      <w:r w:rsidR="00000000">
        <w:fldChar w:fldCharType="separate"/>
      </w:r>
      <w:r w:rsidRPr="00B24492">
        <w:rPr>
          <w:rFonts w:cs="Arial"/>
          <w:color w:val="0563C1" w:themeColor="hyperlink"/>
          <w:szCs w:val="24"/>
          <w:u w:val="single"/>
          <w:lang w:val="fi-FI"/>
        </w:rPr>
        <w:t>starostwo@powiat.slupsk.pl</w:t>
      </w:r>
      <w:r w:rsidR="00000000">
        <w:rPr>
          <w:rFonts w:cs="Arial"/>
          <w:color w:val="0563C1" w:themeColor="hyperlink"/>
          <w:szCs w:val="24"/>
          <w:u w:val="single"/>
          <w:lang w:val="fi-FI"/>
        </w:rPr>
        <w:fldChar w:fldCharType="end"/>
      </w:r>
      <w:r w:rsidRPr="00B24492">
        <w:rPr>
          <w:rFonts w:cs="Arial"/>
          <w:szCs w:val="24"/>
          <w:lang w:val="fi-FI"/>
        </w:rPr>
        <w:t>.</w:t>
      </w:r>
    </w:p>
    <w:p w14:paraId="4851FDCE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cs="Arial"/>
          <w:szCs w:val="24"/>
        </w:rPr>
      </w:pPr>
      <w:r w:rsidRPr="00B24492">
        <w:rPr>
          <w:rFonts w:cs="Arial"/>
          <w:szCs w:val="24"/>
        </w:rPr>
        <w:t>Inspektor Ochrony Danych</w:t>
      </w:r>
    </w:p>
    <w:p w14:paraId="0C8295FD" w14:textId="77777777" w:rsidR="00FA5ADA" w:rsidRPr="00B24492" w:rsidRDefault="00FA5ADA" w:rsidP="00FA5ADA">
      <w:pPr>
        <w:spacing w:after="0"/>
        <w:ind w:left="284"/>
        <w:rPr>
          <w:rFonts w:cs="Arial"/>
          <w:szCs w:val="24"/>
        </w:rPr>
      </w:pPr>
      <w:r w:rsidRPr="00B24492">
        <w:rPr>
          <w:rFonts w:cs="Arial"/>
          <w:szCs w:val="24"/>
        </w:rPr>
        <w:t>Kontakt:</w:t>
      </w:r>
    </w:p>
    <w:p w14:paraId="08C0CFB3" w14:textId="77777777" w:rsidR="00FA5ADA" w:rsidRPr="00B24492" w:rsidRDefault="00FA5ADA" w:rsidP="00FA5ADA">
      <w:pPr>
        <w:numPr>
          <w:ilvl w:val="0"/>
          <w:numId w:val="37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bezpośrednio, w siedzibie Starostwa;</w:t>
      </w:r>
    </w:p>
    <w:p w14:paraId="67ECAFC3" w14:textId="77777777" w:rsidR="00FA5ADA" w:rsidRPr="00B24492" w:rsidRDefault="00FA5ADA" w:rsidP="00FA5ADA">
      <w:pPr>
        <w:numPr>
          <w:ilvl w:val="0"/>
          <w:numId w:val="37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korespondencyjnie: ul. Szarych Szeregów 14, 76-200 Słupsk;</w:t>
      </w:r>
    </w:p>
    <w:p w14:paraId="7E1FAC58" w14:textId="77777777" w:rsidR="00FA5ADA" w:rsidRPr="00B24492" w:rsidRDefault="00FA5ADA" w:rsidP="00FA5ADA">
      <w:pPr>
        <w:numPr>
          <w:ilvl w:val="0"/>
          <w:numId w:val="37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telefonicznie: 59 84 18 724;</w:t>
      </w:r>
    </w:p>
    <w:p w14:paraId="2023AA60" w14:textId="77777777" w:rsidR="00FA5ADA" w:rsidRPr="00B24492" w:rsidRDefault="00FA5ADA" w:rsidP="00FA5ADA">
      <w:pPr>
        <w:numPr>
          <w:ilvl w:val="0"/>
          <w:numId w:val="37"/>
        </w:numPr>
        <w:contextualSpacing/>
        <w:rPr>
          <w:rFonts w:cs="Arial"/>
          <w:szCs w:val="24"/>
          <w:lang w:val="fi-FI"/>
        </w:rPr>
      </w:pPr>
      <w:r w:rsidRPr="00B24492">
        <w:rPr>
          <w:rFonts w:cs="Arial"/>
          <w:szCs w:val="24"/>
          <w:lang w:val="fi-FI"/>
        </w:rPr>
        <w:t xml:space="preserve">e-mail: </w:t>
      </w:r>
      <w:r>
        <w:fldChar w:fldCharType="begin"/>
      </w:r>
      <w:r w:rsidRPr="00113681">
        <w:rPr>
          <w:lang w:val="fi-FI"/>
        </w:rPr>
        <w:instrText>HYPERLINK "mailto:iod@powiat.slupsk.pl"</w:instrText>
      </w:r>
      <w:r>
        <w:fldChar w:fldCharType="separate"/>
      </w:r>
      <w:r w:rsidRPr="00B24492">
        <w:rPr>
          <w:rFonts w:cs="Arial"/>
          <w:szCs w:val="24"/>
          <w:lang w:val="fi-FI"/>
        </w:rPr>
        <w:t>iod@powiat.slupsk.pl</w:t>
      </w:r>
      <w:r>
        <w:rPr>
          <w:rFonts w:cs="Arial"/>
          <w:szCs w:val="24"/>
          <w:lang w:val="fi-FI"/>
        </w:rPr>
        <w:fldChar w:fldCharType="end"/>
      </w:r>
      <w:r w:rsidRPr="00B24492">
        <w:rPr>
          <w:rFonts w:cs="Arial"/>
          <w:szCs w:val="24"/>
          <w:lang w:val="fi-FI"/>
        </w:rPr>
        <w:t>.</w:t>
      </w:r>
    </w:p>
    <w:p w14:paraId="134BE8D7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 xml:space="preserve">Podane dane osobowe przetwarzane będą w celu realizacji umowy - na podstawie art. 6 ust. 1 lit. b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zwanego dalej „RODO”, w związku z zapisami ustawy </w:t>
      </w:r>
      <w:proofErr w:type="spellStart"/>
      <w:r w:rsidRPr="00B24492">
        <w:rPr>
          <w:rFonts w:cs="Arial"/>
          <w:szCs w:val="24"/>
        </w:rPr>
        <w:t>Pzp</w:t>
      </w:r>
      <w:proofErr w:type="spellEnd"/>
      <w:r w:rsidRPr="00B24492">
        <w:rPr>
          <w:rFonts w:cs="Arial"/>
          <w:szCs w:val="24"/>
        </w:rPr>
        <w:t xml:space="preserve"> oraz w celu wypełnienia obowiązku archiwizacji dokumentów.</w:t>
      </w:r>
    </w:p>
    <w:p w14:paraId="623029EA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>Pani/Pana dane osobowe nie będą udostępniane podmiotom innym niż upoważnionym do ich otrzymania na podstawie przepisów prawa. Ponadto mogą być one ujawnione podmiotom, z którymi Powiat Słupski zawarł umowę na świadczenie usług serwisowych dla systemów informatycznych wykorzystywanych przy ich przetwarzaniu.</w:t>
      </w:r>
    </w:p>
    <w:p w14:paraId="6CC4DD7B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>Pani/Pana dane osobowe nie będą przekazane do państwa trzeciego.</w:t>
      </w:r>
    </w:p>
    <w:p w14:paraId="5771B1F7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 xml:space="preserve">Pani/Pana dane osobowe będą przechowywane, zgodnie z art. 78 ustawy </w:t>
      </w:r>
      <w:proofErr w:type="spellStart"/>
      <w:r w:rsidRPr="00B24492">
        <w:rPr>
          <w:rFonts w:cs="Arial"/>
          <w:szCs w:val="24"/>
        </w:rPr>
        <w:t>Pzp</w:t>
      </w:r>
      <w:proofErr w:type="spellEnd"/>
      <w:r w:rsidRPr="00B24492">
        <w:rPr>
          <w:rFonts w:cs="Arial"/>
          <w:szCs w:val="24"/>
        </w:rPr>
        <w:t>, przez okres obowiązywania umowy, w tym okres udzielonej rękojmi i gwarancji. Ponadto przekazane dane będą przechowywane przez okres wynikający z przepisów prawa, m.in.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FC53B5B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>Ma Pani/Pan prawo do:</w:t>
      </w:r>
    </w:p>
    <w:p w14:paraId="0C82D7BF" w14:textId="77777777" w:rsidR="00FA5ADA" w:rsidRPr="00B24492" w:rsidRDefault="00FA5ADA" w:rsidP="00FA5ADA">
      <w:pPr>
        <w:numPr>
          <w:ilvl w:val="0"/>
          <w:numId w:val="36"/>
        </w:numPr>
        <w:contextualSpacing/>
        <w:rPr>
          <w:rFonts w:cs="Arial"/>
          <w:szCs w:val="24"/>
        </w:rPr>
      </w:pPr>
      <w:bookmarkStart w:id="21" w:name="_Hlk107840451"/>
      <w:r w:rsidRPr="00B24492">
        <w:rPr>
          <w:rFonts w:cs="Arial"/>
          <w:szCs w:val="24"/>
        </w:rPr>
        <w:t>żądania dostępu do swoich danych osobowych oraz otrzymania ich kopii</w:t>
      </w:r>
      <w:bookmarkEnd w:id="21"/>
      <w:r w:rsidRPr="00B24492">
        <w:rPr>
          <w:rFonts w:cs="Arial"/>
          <w:szCs w:val="24"/>
        </w:rPr>
        <w:t>;</w:t>
      </w:r>
    </w:p>
    <w:p w14:paraId="129B6B05" w14:textId="77777777" w:rsidR="00FA5ADA" w:rsidRPr="00B24492" w:rsidRDefault="00FA5ADA" w:rsidP="00FA5ADA">
      <w:pPr>
        <w:numPr>
          <w:ilvl w:val="0"/>
          <w:numId w:val="36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 xml:space="preserve">żądania sprostowania (poprawienia); </w:t>
      </w:r>
    </w:p>
    <w:p w14:paraId="6F654DDE" w14:textId="77777777" w:rsidR="00FA5ADA" w:rsidRPr="00B24492" w:rsidRDefault="00FA5ADA" w:rsidP="00FA5ADA">
      <w:pPr>
        <w:numPr>
          <w:ilvl w:val="0"/>
          <w:numId w:val="36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 xml:space="preserve">żądania usunięcia swoich danych osobowych, </w:t>
      </w:r>
      <w:bookmarkStart w:id="22" w:name="_Hlk107840541"/>
      <w:r w:rsidRPr="00B24492">
        <w:rPr>
          <w:rFonts w:cs="Arial"/>
          <w:szCs w:val="24"/>
        </w:rPr>
        <w:t>przy czym przepisy odrębne mogą wyłączyć możliwość skorzystania z tego prawa;</w:t>
      </w:r>
      <w:bookmarkEnd w:id="22"/>
    </w:p>
    <w:p w14:paraId="1C69408D" w14:textId="77777777" w:rsidR="00FA5ADA" w:rsidRPr="00B24492" w:rsidRDefault="00FA5ADA" w:rsidP="00FA5ADA">
      <w:pPr>
        <w:numPr>
          <w:ilvl w:val="0"/>
          <w:numId w:val="36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lastRenderedPageBreak/>
        <w:t>żądania ograniczenia przetwarzania swoich danych osobowych, przy czym przepisy odrębne mogą wyłączyć możliwość skorzystania z tego prawa;</w:t>
      </w:r>
    </w:p>
    <w:p w14:paraId="0CDE214A" w14:textId="77777777" w:rsidR="00FA5ADA" w:rsidRPr="00B24492" w:rsidRDefault="00FA5ADA" w:rsidP="00FA5ADA">
      <w:pPr>
        <w:numPr>
          <w:ilvl w:val="0"/>
          <w:numId w:val="36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przenoszenia swoich danych osobowych, przy czym prawo to przysługuje, jeżeli przetwarzanie danych odbywa się na podstawie zgody lub umowy oraz gdy przetwarzanie odbywa się w sposób zautomatyzowany;</w:t>
      </w:r>
    </w:p>
    <w:p w14:paraId="40AFD2F9" w14:textId="77777777" w:rsidR="00FA5ADA" w:rsidRPr="00B24492" w:rsidRDefault="00FA5ADA" w:rsidP="00FA5ADA">
      <w:pPr>
        <w:numPr>
          <w:ilvl w:val="0"/>
          <w:numId w:val="36"/>
        </w:numPr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wniesienia sprzeciwu wobec przetwarzania swoich danych osobowych;</w:t>
      </w:r>
    </w:p>
    <w:p w14:paraId="343D720D" w14:textId="77777777" w:rsidR="00FA5ADA" w:rsidRPr="00B24492" w:rsidRDefault="00FA5ADA" w:rsidP="00FA5ADA">
      <w:pPr>
        <w:numPr>
          <w:ilvl w:val="0"/>
          <w:numId w:val="36"/>
        </w:numPr>
        <w:spacing w:after="200"/>
        <w:contextualSpacing/>
        <w:rPr>
          <w:rFonts w:cs="Arial"/>
          <w:szCs w:val="24"/>
        </w:rPr>
      </w:pPr>
      <w:r w:rsidRPr="00B24492">
        <w:rPr>
          <w:rFonts w:cs="Arial"/>
          <w:szCs w:val="24"/>
        </w:rPr>
        <w:t>wniesienia skargi do Prezesa UODO, tj. organu nadzorczego zajmującego się ochroną danych osobowych.</w:t>
      </w:r>
    </w:p>
    <w:p w14:paraId="344D1D29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cs="Arial"/>
          <w:szCs w:val="24"/>
        </w:rPr>
      </w:pPr>
      <w:r w:rsidRPr="00B24492">
        <w:rPr>
          <w:rFonts w:cs="Arial"/>
          <w:szCs w:val="24"/>
        </w:rPr>
        <w:t>Jeżeli przetwarzanie odbywa się na podstawie Pani/Pana zgody, to ma Pani/Pan prawo do cofnięcia zgody w dowolnym momencie bez wpływu na zgodność z prawem przetwarzania, którego dokonano na podstawie zgody przed jej cofnięciem.</w:t>
      </w:r>
    </w:p>
    <w:p w14:paraId="0D648FD4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cs="Arial"/>
          <w:szCs w:val="24"/>
        </w:rPr>
      </w:pPr>
      <w:r w:rsidRPr="00B24492">
        <w:rPr>
          <w:rFonts w:cs="Arial"/>
          <w:szCs w:val="24"/>
        </w:rPr>
        <w:t xml:space="preserve">W postępowaniu o udzielenie zamówienia zgłoszenie żądania ograniczenia przetwarzania, o którym mowa w </w:t>
      </w:r>
      <w:hyperlink r:id="rId10" w:anchor="/document/68636690?unitId=art(18)ust(1)&amp;cm=DOCUMENT" w:history="1">
        <w:r w:rsidRPr="00B24492">
          <w:rPr>
            <w:rFonts w:cs="Arial"/>
            <w:szCs w:val="24"/>
          </w:rPr>
          <w:t>art. 18 ust. 1</w:t>
        </w:r>
      </w:hyperlink>
      <w:r w:rsidRPr="00B24492">
        <w:rPr>
          <w:rFonts w:cs="Arial"/>
          <w:szCs w:val="24"/>
        </w:rPr>
        <w:t xml:space="preserve"> RODO, nie ogranicza przetwarzania danych osobowych do czasu zakończenia tego postępowania.</w:t>
      </w:r>
    </w:p>
    <w:p w14:paraId="65EE7B00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cs="Arial"/>
          <w:szCs w:val="24"/>
        </w:rPr>
      </w:pPr>
      <w:r w:rsidRPr="00B24492">
        <w:rPr>
          <w:rFonts w:cs="Arial"/>
          <w:szCs w:val="24"/>
        </w:rPr>
        <w:t xml:space="preserve">Podanie danych osobowych jest obowiązkowe i wynika z przepisów ustawy </w:t>
      </w:r>
      <w:proofErr w:type="spellStart"/>
      <w:r w:rsidRPr="00B24492">
        <w:rPr>
          <w:rFonts w:cs="Arial"/>
          <w:szCs w:val="24"/>
        </w:rPr>
        <w:t>Pzp</w:t>
      </w:r>
      <w:proofErr w:type="spellEnd"/>
      <w:r w:rsidRPr="00B24492">
        <w:rPr>
          <w:rFonts w:cs="Arial"/>
          <w:szCs w:val="24"/>
        </w:rPr>
        <w:t>.</w:t>
      </w:r>
      <w:bookmarkStart w:id="23" w:name="_Hlk107837220"/>
    </w:p>
    <w:p w14:paraId="08F197AE" w14:textId="77777777" w:rsidR="00FA5ADA" w:rsidRPr="00B24492" w:rsidRDefault="00FA5ADA" w:rsidP="00FA5ADA">
      <w:pPr>
        <w:numPr>
          <w:ilvl w:val="0"/>
          <w:numId w:val="34"/>
        </w:numPr>
        <w:spacing w:after="0"/>
        <w:ind w:left="284" w:hanging="284"/>
        <w:rPr>
          <w:rFonts w:cs="Arial"/>
          <w:szCs w:val="24"/>
        </w:rPr>
      </w:pPr>
      <w:r w:rsidRPr="00B24492">
        <w:rPr>
          <w:rFonts w:cs="Arial"/>
          <w:szCs w:val="24"/>
        </w:rPr>
        <w:t>Pani/Pana dane osobowe nie są przetwarzane w sposób opierający się wyłącznie na zautomatyzowanym przetwarzaniu, w tym profilowaniu.</w:t>
      </w:r>
    </w:p>
    <w:bookmarkEnd w:id="23"/>
    <w:p w14:paraId="3754982C" w14:textId="77777777" w:rsidR="00FA5ADA" w:rsidRPr="00B24492" w:rsidRDefault="00FA5ADA" w:rsidP="00FA5ADA">
      <w:pPr>
        <w:numPr>
          <w:ilvl w:val="0"/>
          <w:numId w:val="34"/>
        </w:numPr>
        <w:spacing w:after="240"/>
        <w:ind w:left="284" w:hanging="284"/>
        <w:rPr>
          <w:rFonts w:eastAsia="Calibri" w:cs="Arial"/>
          <w:szCs w:val="24"/>
        </w:rPr>
      </w:pPr>
      <w:r w:rsidRPr="00B24492">
        <w:rPr>
          <w:rFonts w:cs="Arial"/>
          <w:szCs w:val="24"/>
        </w:rPr>
        <w:t>Podanie danych osobowych jest dobrowolne, jednakże odmowa podania danych może skutkować odmową zawarcia umowy</w:t>
      </w:r>
      <w:r w:rsidRPr="00B24492">
        <w:rPr>
          <w:rFonts w:eastAsia="Calibri" w:cs="Arial"/>
          <w:szCs w:val="24"/>
        </w:rPr>
        <w:t>.</w:t>
      </w:r>
    </w:p>
    <w:p w14:paraId="2D4548A1" w14:textId="55E34585" w:rsidR="002567B5" w:rsidRDefault="002567B5" w:rsidP="00B24492">
      <w:pPr>
        <w:pStyle w:val="Nagwek1"/>
      </w:pPr>
      <w:bookmarkStart w:id="24" w:name="_Toc146624368"/>
      <w:r>
        <w:t>§</w:t>
      </w:r>
      <w:r w:rsidR="00B24492">
        <w:t>9</w:t>
      </w:r>
      <w:bookmarkEnd w:id="24"/>
    </w:p>
    <w:p w14:paraId="02C880BF" w14:textId="7829651D" w:rsidR="002567B5" w:rsidRPr="002567B5" w:rsidRDefault="002567B5" w:rsidP="00B24492">
      <w:pPr>
        <w:pStyle w:val="Nagwek1"/>
      </w:pPr>
      <w:bookmarkStart w:id="25" w:name="_Toc146624369"/>
      <w:r>
        <w:t>Postanowienia końcowe</w:t>
      </w:r>
      <w:bookmarkEnd w:id="25"/>
    </w:p>
    <w:p w14:paraId="5F50511B" w14:textId="77777777" w:rsidR="002567B5" w:rsidRDefault="002567B5" w:rsidP="00AA0E80">
      <w:pPr>
        <w:pStyle w:val="Akapitzlist"/>
        <w:numPr>
          <w:ilvl w:val="0"/>
          <w:numId w:val="3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Osobami odpowiedzialnymi za prawidłową realizację umowy są:</w:t>
      </w:r>
    </w:p>
    <w:p w14:paraId="3FA01377" w14:textId="46B88A78" w:rsidR="00AA0E80" w:rsidRDefault="00AA0E80" w:rsidP="00AA0E80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2567B5" w:rsidRPr="00AA0E80">
        <w:rPr>
          <w:rFonts w:ascii="Arial" w:eastAsia="Times New Roman" w:hAnsi="Arial" w:cs="Arial"/>
          <w:sz w:val="24"/>
          <w:szCs w:val="24"/>
          <w:lang w:eastAsia="pl-PL"/>
        </w:rPr>
        <w:t xml:space="preserve"> strony</w:t>
      </w:r>
      <w:r w:rsidR="002567B5">
        <w:rPr>
          <w:rFonts w:ascii="Arial" w:hAnsi="Arial" w:cs="Arial"/>
          <w:sz w:val="24"/>
          <w:szCs w:val="24"/>
        </w:rPr>
        <w:t xml:space="preserve"> zamawiającego … - tel. </w:t>
      </w:r>
      <w:r>
        <w:rPr>
          <w:rFonts w:ascii="Arial" w:hAnsi="Arial" w:cs="Arial"/>
          <w:sz w:val="24"/>
          <w:szCs w:val="24"/>
        </w:rPr>
        <w:t>…;</w:t>
      </w:r>
    </w:p>
    <w:p w14:paraId="1981036F" w14:textId="423F7FCF" w:rsidR="002567B5" w:rsidRPr="00AA0E80" w:rsidRDefault="00AA0E80" w:rsidP="00AA0E80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567B5" w:rsidRPr="00AA0E80">
        <w:rPr>
          <w:rFonts w:ascii="Arial" w:hAnsi="Arial" w:cs="Arial"/>
          <w:sz w:val="24"/>
          <w:szCs w:val="24"/>
        </w:rPr>
        <w:t>e strony wykonawcy … - tel. …</w:t>
      </w:r>
    </w:p>
    <w:p w14:paraId="027C94A2" w14:textId="3E847B02" w:rsidR="002B2C31" w:rsidRPr="002B2C31" w:rsidRDefault="00AA0E80" w:rsidP="002567B5">
      <w:pPr>
        <w:pStyle w:val="Akapitzlist"/>
        <w:numPr>
          <w:ilvl w:val="0"/>
          <w:numId w:val="31"/>
        </w:numPr>
        <w:rPr>
          <w:rFonts w:cs="Arial"/>
          <w:szCs w:val="24"/>
        </w:rPr>
      </w:pPr>
      <w:r w:rsidRPr="002567B5">
        <w:rPr>
          <w:rFonts w:cs="Arial"/>
          <w:szCs w:val="24"/>
        </w:rPr>
        <w:t xml:space="preserve">Wszelkie zmiany niniejszej </w:t>
      </w:r>
      <w:r>
        <w:rPr>
          <w:rFonts w:cs="Arial"/>
          <w:szCs w:val="24"/>
        </w:rPr>
        <w:t>u</w:t>
      </w:r>
      <w:r w:rsidRPr="002567B5">
        <w:rPr>
          <w:rFonts w:cs="Arial"/>
          <w:szCs w:val="24"/>
        </w:rPr>
        <w:t>mowy</w:t>
      </w:r>
      <w:r>
        <w:rPr>
          <w:rFonts w:cs="Arial"/>
          <w:szCs w:val="24"/>
        </w:rPr>
        <w:t xml:space="preserve">, </w:t>
      </w:r>
      <w:r w:rsidR="002B2C31" w:rsidRPr="002B2C31">
        <w:rPr>
          <w:rFonts w:cs="Arial"/>
          <w:szCs w:val="24"/>
        </w:rPr>
        <w:t xml:space="preserve">oświadczenia woli oraz zawiadomienia składane przez </w:t>
      </w:r>
      <w:r>
        <w:rPr>
          <w:rFonts w:cs="Arial"/>
          <w:szCs w:val="24"/>
        </w:rPr>
        <w:t>s</w:t>
      </w:r>
      <w:r w:rsidR="002B2C31" w:rsidRPr="002B2C31">
        <w:rPr>
          <w:rFonts w:cs="Arial"/>
          <w:szCs w:val="24"/>
        </w:rPr>
        <w:t>trony w związku z wykonywaniem niniejszej umowy wymagają formy pisemnej</w:t>
      </w:r>
      <w:r w:rsidR="00FA5ADA">
        <w:rPr>
          <w:rFonts w:cs="Arial"/>
          <w:szCs w:val="24"/>
        </w:rPr>
        <w:t>, z zastrzeżeniem §5 ust. 2 pkt 2.</w:t>
      </w:r>
      <w:r w:rsidR="002B2C31" w:rsidRPr="002B2C31">
        <w:rPr>
          <w:rFonts w:cs="Arial"/>
          <w:szCs w:val="24"/>
        </w:rPr>
        <w:t xml:space="preserve"> </w:t>
      </w:r>
    </w:p>
    <w:p w14:paraId="4EC0E24B" w14:textId="4B8BB821" w:rsidR="002B2C31" w:rsidRPr="002B2C31" w:rsidRDefault="002B2C31" w:rsidP="002567B5">
      <w:pPr>
        <w:pStyle w:val="Akapitzlist"/>
        <w:numPr>
          <w:ilvl w:val="0"/>
          <w:numId w:val="31"/>
        </w:numPr>
        <w:rPr>
          <w:rFonts w:cs="Arial"/>
          <w:szCs w:val="24"/>
        </w:rPr>
      </w:pPr>
      <w:r w:rsidRPr="002B2C31">
        <w:rPr>
          <w:rFonts w:cs="Arial"/>
          <w:szCs w:val="24"/>
        </w:rPr>
        <w:t xml:space="preserve"> Strony są obowiązane informować siebie nawzajem o każdej zmianie adresów. Oświadczenia woli oraz zawiadomienia wysyłane na ostatnio podany adres </w:t>
      </w:r>
      <w:r w:rsidR="00AA0E80">
        <w:rPr>
          <w:rFonts w:cs="Arial"/>
          <w:szCs w:val="24"/>
        </w:rPr>
        <w:t>s</w:t>
      </w:r>
      <w:r w:rsidRPr="002B2C31">
        <w:rPr>
          <w:rFonts w:cs="Arial"/>
          <w:szCs w:val="24"/>
        </w:rPr>
        <w:t xml:space="preserve">trony uznawane będą za skuteczne i złożone tej </w:t>
      </w:r>
      <w:r w:rsidR="00AA0E80">
        <w:rPr>
          <w:rFonts w:cs="Arial"/>
          <w:szCs w:val="24"/>
        </w:rPr>
        <w:t>s</w:t>
      </w:r>
      <w:r w:rsidRPr="002B2C31">
        <w:rPr>
          <w:rFonts w:cs="Arial"/>
          <w:szCs w:val="24"/>
        </w:rPr>
        <w:t xml:space="preserve">tronie. </w:t>
      </w:r>
    </w:p>
    <w:p w14:paraId="5ED3A791" w14:textId="77777777" w:rsidR="002B2C31" w:rsidRPr="002B2C31" w:rsidRDefault="002B2C31" w:rsidP="002567B5">
      <w:pPr>
        <w:pStyle w:val="Akapitzlist"/>
        <w:numPr>
          <w:ilvl w:val="0"/>
          <w:numId w:val="31"/>
        </w:numPr>
        <w:rPr>
          <w:rFonts w:cs="Arial"/>
          <w:szCs w:val="24"/>
        </w:rPr>
      </w:pPr>
      <w:r w:rsidRPr="002B2C31">
        <w:rPr>
          <w:rFonts w:cs="Arial"/>
          <w:szCs w:val="24"/>
        </w:rPr>
        <w:lastRenderedPageBreak/>
        <w:t xml:space="preserve">Ewentualne kwestie sporne, wynikłe w trakcie realizacji niniejszej umowy strony rozstrzygać będą w drodze negocjacji. </w:t>
      </w:r>
    </w:p>
    <w:p w14:paraId="78D05DEF" w14:textId="3CE91CE9" w:rsidR="002B2C31" w:rsidRPr="002B2C31" w:rsidRDefault="002B2C31" w:rsidP="002567B5">
      <w:pPr>
        <w:pStyle w:val="Akapitzlist"/>
        <w:numPr>
          <w:ilvl w:val="0"/>
          <w:numId w:val="31"/>
        </w:numPr>
        <w:rPr>
          <w:rFonts w:cs="Arial"/>
          <w:szCs w:val="24"/>
        </w:rPr>
      </w:pPr>
      <w:r w:rsidRPr="002B2C31">
        <w:rPr>
          <w:rFonts w:cs="Arial"/>
          <w:szCs w:val="24"/>
        </w:rPr>
        <w:t xml:space="preserve">W przypadku nie dojścia do porozumienia w sposób wskazany w ust </w:t>
      </w:r>
      <w:r w:rsidR="00AA0E80">
        <w:rPr>
          <w:rFonts w:cs="Arial"/>
          <w:szCs w:val="24"/>
        </w:rPr>
        <w:t>4</w:t>
      </w:r>
      <w:r w:rsidRPr="002B2C31">
        <w:rPr>
          <w:rFonts w:cs="Arial"/>
          <w:szCs w:val="24"/>
        </w:rPr>
        <w:t xml:space="preserve">, sprawy sporne wynikłe z niniejszej umowy będą rozstrzygane przez </w:t>
      </w:r>
      <w:r w:rsidR="00AA0E80">
        <w:rPr>
          <w:rFonts w:cs="Arial"/>
          <w:szCs w:val="24"/>
        </w:rPr>
        <w:t>s</w:t>
      </w:r>
      <w:r w:rsidRPr="002B2C31">
        <w:rPr>
          <w:rFonts w:cs="Arial"/>
          <w:szCs w:val="24"/>
        </w:rPr>
        <w:t xml:space="preserve">ąd właściwy dla siedziby </w:t>
      </w:r>
      <w:r w:rsidR="00AA0E80">
        <w:rPr>
          <w:rFonts w:cs="Arial"/>
          <w:szCs w:val="24"/>
        </w:rPr>
        <w:t>z</w:t>
      </w:r>
      <w:r w:rsidRPr="002B2C31">
        <w:rPr>
          <w:rFonts w:cs="Arial"/>
          <w:szCs w:val="24"/>
        </w:rPr>
        <w:t>amawiającego.</w:t>
      </w:r>
    </w:p>
    <w:p w14:paraId="6CB0881E" w14:textId="3C4E25F3" w:rsidR="002B2C31" w:rsidRDefault="002B2C31" w:rsidP="00011EAF">
      <w:pPr>
        <w:pStyle w:val="Akapitzlist"/>
        <w:numPr>
          <w:ilvl w:val="0"/>
          <w:numId w:val="31"/>
        </w:numPr>
        <w:spacing w:after="0"/>
        <w:rPr>
          <w:rFonts w:cs="Arial"/>
          <w:szCs w:val="24"/>
        </w:rPr>
      </w:pPr>
      <w:r w:rsidRPr="002B2C31">
        <w:rPr>
          <w:rFonts w:cs="Arial"/>
          <w:szCs w:val="24"/>
        </w:rPr>
        <w:t xml:space="preserve">W sprawach nie uregulowanych w umowie będą miały zastosowanie przepisy Kodeksu cywilnego, </w:t>
      </w:r>
      <w:r w:rsidR="00AA0E80">
        <w:rPr>
          <w:rFonts w:cs="Arial"/>
          <w:szCs w:val="24"/>
        </w:rPr>
        <w:t>u</w:t>
      </w:r>
      <w:r w:rsidRPr="002B2C31">
        <w:rPr>
          <w:rFonts w:cs="Arial"/>
          <w:szCs w:val="24"/>
        </w:rPr>
        <w:t xml:space="preserve">stawy </w:t>
      </w:r>
      <w:proofErr w:type="spellStart"/>
      <w:r w:rsidR="00AA0E80">
        <w:rPr>
          <w:rFonts w:cs="Arial"/>
          <w:szCs w:val="24"/>
        </w:rPr>
        <w:t>Pzp</w:t>
      </w:r>
      <w:proofErr w:type="spellEnd"/>
      <w:r w:rsidRPr="002B2C31">
        <w:rPr>
          <w:rFonts w:cs="Arial"/>
          <w:szCs w:val="24"/>
        </w:rPr>
        <w:t xml:space="preserve"> oraz ustawy Prawo energetyczne wraz z</w:t>
      </w:r>
      <w:r w:rsidR="00AA0E80">
        <w:rPr>
          <w:rFonts w:cs="Arial"/>
          <w:szCs w:val="24"/>
        </w:rPr>
        <w:t> </w:t>
      </w:r>
      <w:r w:rsidRPr="002B2C31">
        <w:rPr>
          <w:rFonts w:cs="Arial"/>
          <w:szCs w:val="24"/>
        </w:rPr>
        <w:t>obowiązującymi aktami wykonawczymi.</w:t>
      </w:r>
    </w:p>
    <w:p w14:paraId="49481A8E" w14:textId="77777777" w:rsidR="00011EAF" w:rsidRPr="00E329A8" w:rsidRDefault="00011EAF" w:rsidP="00011EAF">
      <w:pPr>
        <w:numPr>
          <w:ilvl w:val="0"/>
          <w:numId w:val="31"/>
        </w:numPr>
        <w:spacing w:after="0"/>
        <w:rPr>
          <w:rFonts w:cs="Arial"/>
        </w:rPr>
      </w:pPr>
      <w:r w:rsidRPr="00E329A8">
        <w:rPr>
          <w:rFonts w:cs="Arial"/>
        </w:rPr>
        <w:t>Umowa wchodzi w życie z dniem jej podpisania.</w:t>
      </w:r>
    </w:p>
    <w:p w14:paraId="6E2F8E07" w14:textId="77777777" w:rsidR="00011EAF" w:rsidRPr="00E329A8" w:rsidRDefault="00011EAF" w:rsidP="00011EAF">
      <w:pPr>
        <w:numPr>
          <w:ilvl w:val="0"/>
          <w:numId w:val="31"/>
        </w:numPr>
        <w:spacing w:after="0"/>
        <w:rPr>
          <w:rFonts w:cs="Arial"/>
        </w:rPr>
      </w:pPr>
      <w:r w:rsidRPr="00E329A8">
        <w:rPr>
          <w:rFonts w:cs="Arial"/>
        </w:rPr>
        <w:t>Umowę sporządzono w 4 jednobrzmiących egzemplarzach, 3 dla zamawiającego i 1 dla wykonawcy. / Umowa zawierana jest w formie elektronicznej i zostaje zawarta z dniem podpisania przez ostatnią ze stron.</w:t>
      </w:r>
      <w:r w:rsidRPr="00E329A8">
        <w:rPr>
          <w:rFonts w:cs="Arial"/>
          <w:vertAlign w:val="superscript"/>
        </w:rPr>
        <w:footnoteReference w:id="2"/>
      </w:r>
    </w:p>
    <w:p w14:paraId="31689795" w14:textId="77777777" w:rsidR="00011EAF" w:rsidRPr="00E329A8" w:rsidRDefault="00011EAF" w:rsidP="00011EAF">
      <w:pPr>
        <w:numPr>
          <w:ilvl w:val="0"/>
          <w:numId w:val="31"/>
        </w:numPr>
        <w:spacing w:after="0"/>
        <w:rPr>
          <w:rFonts w:cs="Arial"/>
        </w:rPr>
      </w:pPr>
      <w:r w:rsidRPr="00E329A8">
        <w:rPr>
          <w:rFonts w:cs="Arial"/>
        </w:rPr>
        <w:t>Załącznikami do umowy są:</w:t>
      </w:r>
    </w:p>
    <w:p w14:paraId="217EB526" w14:textId="4B105DDB" w:rsidR="002B2C31" w:rsidRDefault="00011EAF" w:rsidP="00011EAF">
      <w:pPr>
        <w:numPr>
          <w:ilvl w:val="0"/>
          <w:numId w:val="45"/>
        </w:numPr>
        <w:spacing w:after="0"/>
        <w:rPr>
          <w:rFonts w:cs="Arial"/>
        </w:rPr>
      </w:pPr>
      <w:r w:rsidRPr="00E329A8">
        <w:rPr>
          <w:rFonts w:cs="Arial"/>
        </w:rPr>
        <w:t xml:space="preserve">Załącznik nr 1 – </w:t>
      </w:r>
      <w:r>
        <w:rPr>
          <w:rFonts w:cs="Arial"/>
        </w:rPr>
        <w:t>…</w:t>
      </w:r>
    </w:p>
    <w:p w14:paraId="2A2F97E0" w14:textId="77777777" w:rsidR="00011EAF" w:rsidRDefault="00011EAF" w:rsidP="00011EAF">
      <w:pPr>
        <w:spacing w:after="0"/>
        <w:rPr>
          <w:rFonts w:cs="Arial"/>
        </w:rPr>
      </w:pPr>
    </w:p>
    <w:p w14:paraId="459ECC57" w14:textId="77777777" w:rsidR="00011EAF" w:rsidRDefault="00011EAF" w:rsidP="00011EAF">
      <w:pPr>
        <w:spacing w:after="0"/>
        <w:rPr>
          <w:rFonts w:cs="Arial"/>
        </w:rPr>
      </w:pPr>
    </w:p>
    <w:p w14:paraId="642E5958" w14:textId="77777777" w:rsidR="00011EAF" w:rsidRDefault="00011EAF" w:rsidP="00011EAF">
      <w:pPr>
        <w:spacing w:after="0"/>
        <w:rPr>
          <w:rFonts w:cs="Arial"/>
        </w:rPr>
      </w:pPr>
    </w:p>
    <w:p w14:paraId="14F8381E" w14:textId="37BA463B" w:rsidR="002B2C31" w:rsidRPr="002B2C31" w:rsidRDefault="002B2C31" w:rsidP="002B2C31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2B2C31">
        <w:rPr>
          <w:rFonts w:cs="Arial"/>
          <w:szCs w:val="24"/>
        </w:rPr>
        <w:t>.........................................</w:t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  <w:t xml:space="preserve"> .........................................</w:t>
      </w:r>
    </w:p>
    <w:p w14:paraId="118D8B0D" w14:textId="716FA776" w:rsidR="002B2C31" w:rsidRPr="002B2C31" w:rsidRDefault="002B2C31" w:rsidP="002B2C31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2B2C31">
        <w:rPr>
          <w:rFonts w:cs="Arial"/>
          <w:szCs w:val="24"/>
        </w:rPr>
        <w:tab/>
        <w:t>Wykonawca</w:t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</w:r>
      <w:r w:rsidRPr="002B2C31">
        <w:rPr>
          <w:rFonts w:cs="Arial"/>
          <w:szCs w:val="24"/>
        </w:rPr>
        <w:tab/>
        <w:t>Zamawiający</w:t>
      </w:r>
    </w:p>
    <w:p w14:paraId="7E1C3561" w14:textId="77777777" w:rsidR="002B2C31" w:rsidRPr="002B2C31" w:rsidRDefault="002B2C31" w:rsidP="002B2C31">
      <w:pPr>
        <w:spacing w:after="0"/>
        <w:jc w:val="center"/>
        <w:rPr>
          <w:rFonts w:cs="Arial"/>
          <w:szCs w:val="24"/>
        </w:rPr>
      </w:pPr>
    </w:p>
    <w:p w14:paraId="1F4ED7C6" w14:textId="77777777" w:rsidR="00011EAF" w:rsidRDefault="00011EAF" w:rsidP="00011EAF">
      <w:pPr>
        <w:autoSpaceDE w:val="0"/>
        <w:autoSpaceDN w:val="0"/>
        <w:adjustRightInd w:val="0"/>
        <w:ind w:left="6663"/>
        <w:rPr>
          <w:rFonts w:cs="Arial"/>
          <w:bCs/>
        </w:rPr>
      </w:pPr>
    </w:p>
    <w:p w14:paraId="72DBB0BA" w14:textId="7177E310" w:rsidR="00011EAF" w:rsidRPr="00E329A8" w:rsidRDefault="00011EAF" w:rsidP="00E171C8">
      <w:pPr>
        <w:autoSpaceDE w:val="0"/>
        <w:autoSpaceDN w:val="0"/>
        <w:adjustRightInd w:val="0"/>
        <w:spacing w:after="0"/>
        <w:ind w:left="6663"/>
        <w:rPr>
          <w:rFonts w:cs="Arial"/>
          <w:bCs/>
        </w:rPr>
      </w:pPr>
      <w:r w:rsidRPr="00E329A8">
        <w:rPr>
          <w:rFonts w:cs="Arial"/>
          <w:bCs/>
        </w:rPr>
        <w:t>Kontrasygnata</w:t>
      </w:r>
    </w:p>
    <w:p w14:paraId="1B38CB44" w14:textId="78FC374C" w:rsidR="002B2C31" w:rsidRPr="002B2C31" w:rsidRDefault="00E171C8" w:rsidP="00E171C8">
      <w:pPr>
        <w:autoSpaceDE w:val="0"/>
        <w:autoSpaceDN w:val="0"/>
        <w:adjustRightInd w:val="0"/>
        <w:ind w:left="6663"/>
        <w:rPr>
          <w:rFonts w:cs="Arial"/>
          <w:szCs w:val="24"/>
        </w:rPr>
      </w:pPr>
      <w:r>
        <w:rPr>
          <w:rFonts w:cs="Arial"/>
          <w:bCs/>
        </w:rPr>
        <w:t>S</w:t>
      </w:r>
      <w:r w:rsidR="00011EAF" w:rsidRPr="00E329A8">
        <w:rPr>
          <w:rFonts w:cs="Arial"/>
          <w:bCs/>
        </w:rPr>
        <w:t>karbnika Powiat</w:t>
      </w:r>
      <w:r w:rsidR="00011EAF">
        <w:rPr>
          <w:rFonts w:cs="Arial"/>
          <w:bCs/>
        </w:rPr>
        <w:t>u</w:t>
      </w:r>
    </w:p>
    <w:sectPr w:rsidR="002B2C31" w:rsidRPr="002B2C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A860" w14:textId="77777777" w:rsidR="003E6515" w:rsidRDefault="003E6515" w:rsidP="002E3036">
      <w:pPr>
        <w:spacing w:after="0" w:line="240" w:lineRule="auto"/>
      </w:pPr>
      <w:r>
        <w:separator/>
      </w:r>
    </w:p>
  </w:endnote>
  <w:endnote w:type="continuationSeparator" w:id="0">
    <w:p w14:paraId="0E881343" w14:textId="77777777" w:rsidR="003E6515" w:rsidRDefault="003E6515" w:rsidP="002E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2768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427334" w14:textId="509CA898" w:rsidR="00DD6645" w:rsidRPr="00DD6645" w:rsidRDefault="00DD6645" w:rsidP="00DD6645">
        <w:pPr>
          <w:pStyle w:val="Stopka"/>
          <w:jc w:val="right"/>
          <w:rPr>
            <w:sz w:val="20"/>
            <w:szCs w:val="20"/>
          </w:rPr>
        </w:pPr>
        <w:r w:rsidRPr="00DD6645">
          <w:rPr>
            <w:sz w:val="20"/>
            <w:szCs w:val="20"/>
          </w:rPr>
          <w:fldChar w:fldCharType="begin"/>
        </w:r>
        <w:r w:rsidRPr="00DD6645">
          <w:rPr>
            <w:sz w:val="20"/>
            <w:szCs w:val="20"/>
          </w:rPr>
          <w:instrText>PAGE   \* MERGEFORMAT</w:instrText>
        </w:r>
        <w:r w:rsidRPr="00DD6645">
          <w:rPr>
            <w:sz w:val="20"/>
            <w:szCs w:val="20"/>
          </w:rPr>
          <w:fldChar w:fldCharType="separate"/>
        </w:r>
        <w:r w:rsidRPr="00DD6645">
          <w:rPr>
            <w:sz w:val="20"/>
            <w:szCs w:val="20"/>
          </w:rPr>
          <w:t>2</w:t>
        </w:r>
        <w:r w:rsidRPr="00DD66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63E5" w14:textId="77777777" w:rsidR="003E6515" w:rsidRDefault="003E6515" w:rsidP="002E3036">
      <w:pPr>
        <w:spacing w:after="0" w:line="240" w:lineRule="auto"/>
      </w:pPr>
      <w:r>
        <w:separator/>
      </w:r>
    </w:p>
  </w:footnote>
  <w:footnote w:type="continuationSeparator" w:id="0">
    <w:p w14:paraId="34232FDA" w14:textId="77777777" w:rsidR="003E6515" w:rsidRDefault="003E6515" w:rsidP="002E3036">
      <w:pPr>
        <w:spacing w:after="0" w:line="240" w:lineRule="auto"/>
      </w:pPr>
      <w:r>
        <w:continuationSeparator/>
      </w:r>
    </w:p>
  </w:footnote>
  <w:footnote w:id="1">
    <w:p w14:paraId="1CD0DC5D" w14:textId="77777777" w:rsidR="00DD6645" w:rsidRPr="00106771" w:rsidRDefault="00DD6645" w:rsidP="00DD6645">
      <w:pPr>
        <w:pStyle w:val="Tekstprzypisudolnego"/>
        <w:rPr>
          <w:rFonts w:ascii="Arial" w:eastAsiaTheme="minorHAnsi" w:hAnsi="Arial" w:cs="Arial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106771">
        <w:rPr>
          <w:rFonts w:ascii="Arial" w:eastAsiaTheme="minorHAnsi" w:hAnsi="Arial" w:cs="Arial"/>
          <w:lang w:eastAsia="en-US"/>
        </w:rPr>
        <w:t>W przypadku zawarcia umowy w formie elektronicznej informacja o dacie i miejscu zawarcia umowy nie będzie miała zastosowania</w:t>
      </w:r>
      <w:r>
        <w:rPr>
          <w:rFonts w:ascii="Arial" w:eastAsiaTheme="minorHAnsi" w:hAnsi="Arial" w:cs="Arial"/>
          <w:lang w:eastAsia="en-US"/>
        </w:rPr>
        <w:t>.</w:t>
      </w:r>
    </w:p>
  </w:footnote>
  <w:footnote w:id="2">
    <w:p w14:paraId="14ECC6E7" w14:textId="77777777" w:rsidR="00011EAF" w:rsidRDefault="00011EAF" w:rsidP="00011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umowie zostanie zastosowany właściwy zapis, wynikający z formy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2777" w14:textId="70B327B6" w:rsidR="002E3036" w:rsidRPr="002E3036" w:rsidRDefault="002E3036" w:rsidP="002E3036">
    <w:pPr>
      <w:pStyle w:val="Nagwek"/>
      <w:rPr>
        <w:rFonts w:cs="Arial"/>
        <w:szCs w:val="24"/>
      </w:rPr>
    </w:pPr>
    <w:r w:rsidRPr="002E3036">
      <w:rPr>
        <w:rFonts w:cs="Arial"/>
        <w:szCs w:val="24"/>
      </w:rPr>
      <w:t>OR.272.</w:t>
    </w:r>
    <w:r w:rsidR="00032350">
      <w:rPr>
        <w:rFonts w:cs="Arial"/>
        <w:szCs w:val="24"/>
      </w:rPr>
      <w:t>9.2023</w:t>
    </w:r>
    <w:r w:rsidRPr="002E3036">
      <w:rPr>
        <w:rFonts w:cs="Arial"/>
        <w:szCs w:val="24"/>
      </w:rPr>
      <w:t>.VI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B83"/>
    <w:multiLevelType w:val="hybridMultilevel"/>
    <w:tmpl w:val="198A2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24C0"/>
    <w:multiLevelType w:val="hybridMultilevel"/>
    <w:tmpl w:val="43A0D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B103D"/>
    <w:multiLevelType w:val="hybridMultilevel"/>
    <w:tmpl w:val="5DB8D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04B19"/>
    <w:multiLevelType w:val="hybridMultilevel"/>
    <w:tmpl w:val="8CA40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C4E3B"/>
    <w:multiLevelType w:val="hybridMultilevel"/>
    <w:tmpl w:val="1796403E"/>
    <w:lvl w:ilvl="0" w:tplc="0A4C86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3A29"/>
    <w:multiLevelType w:val="hybridMultilevel"/>
    <w:tmpl w:val="C7021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3448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5E665E2">
      <w:start w:val="1"/>
      <w:numFmt w:val="decimal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E6D20"/>
    <w:multiLevelType w:val="hybridMultilevel"/>
    <w:tmpl w:val="7FB25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E2BCF"/>
    <w:multiLevelType w:val="hybridMultilevel"/>
    <w:tmpl w:val="D5501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C5376"/>
    <w:multiLevelType w:val="hybridMultilevel"/>
    <w:tmpl w:val="0DA2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229C"/>
    <w:multiLevelType w:val="hybridMultilevel"/>
    <w:tmpl w:val="BD167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E4658"/>
    <w:multiLevelType w:val="hybridMultilevel"/>
    <w:tmpl w:val="588691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835D3"/>
    <w:multiLevelType w:val="hybridMultilevel"/>
    <w:tmpl w:val="43A0D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6427C"/>
    <w:multiLevelType w:val="hybridMultilevel"/>
    <w:tmpl w:val="C2329D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75211"/>
    <w:multiLevelType w:val="hybridMultilevel"/>
    <w:tmpl w:val="1B748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AC0BF9"/>
    <w:multiLevelType w:val="hybridMultilevel"/>
    <w:tmpl w:val="59382B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813B1"/>
    <w:multiLevelType w:val="hybridMultilevel"/>
    <w:tmpl w:val="74A2F184"/>
    <w:lvl w:ilvl="0" w:tplc="4726EE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8106D"/>
    <w:multiLevelType w:val="hybridMultilevel"/>
    <w:tmpl w:val="A74C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E52A5"/>
    <w:multiLevelType w:val="hybridMultilevel"/>
    <w:tmpl w:val="397A49CC"/>
    <w:lvl w:ilvl="0" w:tplc="6A0CB19C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A45784D"/>
    <w:multiLevelType w:val="hybridMultilevel"/>
    <w:tmpl w:val="43A0D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347A"/>
    <w:multiLevelType w:val="hybridMultilevel"/>
    <w:tmpl w:val="10BE91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322C6"/>
    <w:multiLevelType w:val="hybridMultilevel"/>
    <w:tmpl w:val="5A92F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806DC"/>
    <w:multiLevelType w:val="hybridMultilevel"/>
    <w:tmpl w:val="1812D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3153F"/>
    <w:multiLevelType w:val="hybridMultilevel"/>
    <w:tmpl w:val="7E10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62684D"/>
    <w:multiLevelType w:val="hybridMultilevel"/>
    <w:tmpl w:val="43A0D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3D9C"/>
    <w:multiLevelType w:val="hybridMultilevel"/>
    <w:tmpl w:val="16B6B3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3036" w:hanging="7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087675"/>
    <w:multiLevelType w:val="hybridMultilevel"/>
    <w:tmpl w:val="6A744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95D69"/>
    <w:multiLevelType w:val="hybridMultilevel"/>
    <w:tmpl w:val="588691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23651"/>
    <w:multiLevelType w:val="hybridMultilevel"/>
    <w:tmpl w:val="43A0D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CA6F6B2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95324"/>
    <w:multiLevelType w:val="hybridMultilevel"/>
    <w:tmpl w:val="BD4A5B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22DC0"/>
    <w:multiLevelType w:val="hybridMultilevel"/>
    <w:tmpl w:val="43A0D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C1675"/>
    <w:multiLevelType w:val="hybridMultilevel"/>
    <w:tmpl w:val="2E14FD98"/>
    <w:lvl w:ilvl="0" w:tplc="BC325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F5846"/>
    <w:multiLevelType w:val="hybridMultilevel"/>
    <w:tmpl w:val="588691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72E2"/>
    <w:multiLevelType w:val="hybridMultilevel"/>
    <w:tmpl w:val="10BE9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31E84"/>
    <w:multiLevelType w:val="hybridMultilevel"/>
    <w:tmpl w:val="59382B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D6FD5"/>
    <w:multiLevelType w:val="hybridMultilevel"/>
    <w:tmpl w:val="3D2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2707A"/>
    <w:multiLevelType w:val="hybridMultilevel"/>
    <w:tmpl w:val="7B4213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23F17"/>
    <w:multiLevelType w:val="hybridMultilevel"/>
    <w:tmpl w:val="C2329D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457057">
    <w:abstractNumId w:val="9"/>
  </w:num>
  <w:num w:numId="2" w16cid:durableId="986398915">
    <w:abstractNumId w:val="10"/>
  </w:num>
  <w:num w:numId="3" w16cid:durableId="933710939">
    <w:abstractNumId w:val="37"/>
  </w:num>
  <w:num w:numId="4" w16cid:durableId="108747356">
    <w:abstractNumId w:val="23"/>
  </w:num>
  <w:num w:numId="5" w16cid:durableId="1426001617">
    <w:abstractNumId w:val="33"/>
  </w:num>
  <w:num w:numId="6" w16cid:durableId="1880124228">
    <w:abstractNumId w:val="26"/>
  </w:num>
  <w:num w:numId="7" w16cid:durableId="1571845871">
    <w:abstractNumId w:val="5"/>
  </w:num>
  <w:num w:numId="8" w16cid:durableId="1167524585">
    <w:abstractNumId w:val="3"/>
  </w:num>
  <w:num w:numId="9" w16cid:durableId="1816411029">
    <w:abstractNumId w:val="21"/>
  </w:num>
  <w:num w:numId="10" w16cid:durableId="152726318">
    <w:abstractNumId w:val="38"/>
  </w:num>
  <w:num w:numId="11" w16cid:durableId="1211722179">
    <w:abstractNumId w:val="32"/>
  </w:num>
  <w:num w:numId="12" w16cid:durableId="1687832442">
    <w:abstractNumId w:val="20"/>
  </w:num>
  <w:num w:numId="13" w16cid:durableId="2093769421">
    <w:abstractNumId w:val="2"/>
  </w:num>
  <w:num w:numId="14" w16cid:durableId="620847588">
    <w:abstractNumId w:val="39"/>
  </w:num>
  <w:num w:numId="15" w16cid:durableId="1577740130">
    <w:abstractNumId w:val="18"/>
  </w:num>
  <w:num w:numId="16" w16cid:durableId="278612342">
    <w:abstractNumId w:val="40"/>
  </w:num>
  <w:num w:numId="17" w16cid:durableId="1593974431">
    <w:abstractNumId w:val="42"/>
  </w:num>
  <w:num w:numId="18" w16cid:durableId="1732657532">
    <w:abstractNumId w:val="16"/>
  </w:num>
  <w:num w:numId="19" w16cid:durableId="1188718593">
    <w:abstractNumId w:val="0"/>
  </w:num>
  <w:num w:numId="20" w16cid:durableId="1719233463">
    <w:abstractNumId w:val="24"/>
  </w:num>
  <w:num w:numId="21" w16cid:durableId="1970554160">
    <w:abstractNumId w:val="14"/>
  </w:num>
  <w:num w:numId="22" w16cid:durableId="1365868149">
    <w:abstractNumId w:val="27"/>
  </w:num>
  <w:num w:numId="23" w16cid:durableId="1829438804">
    <w:abstractNumId w:val="43"/>
  </w:num>
  <w:num w:numId="24" w16cid:durableId="160628804">
    <w:abstractNumId w:val="15"/>
  </w:num>
  <w:num w:numId="25" w16cid:durableId="183910754">
    <w:abstractNumId w:val="44"/>
  </w:num>
  <w:num w:numId="26" w16cid:durableId="295306523">
    <w:abstractNumId w:val="29"/>
  </w:num>
  <w:num w:numId="27" w16cid:durableId="1786994746">
    <w:abstractNumId w:val="34"/>
  </w:num>
  <w:num w:numId="28" w16cid:durableId="1932736120">
    <w:abstractNumId w:val="17"/>
  </w:num>
  <w:num w:numId="29" w16cid:durableId="1114864851">
    <w:abstractNumId w:val="22"/>
  </w:num>
  <w:num w:numId="30" w16cid:durableId="1417551116">
    <w:abstractNumId w:val="31"/>
  </w:num>
  <w:num w:numId="31" w16cid:durableId="1194004590">
    <w:abstractNumId w:val="41"/>
  </w:num>
  <w:num w:numId="32" w16cid:durableId="424499614">
    <w:abstractNumId w:val="1"/>
  </w:num>
  <w:num w:numId="33" w16cid:durableId="1616593560">
    <w:abstractNumId w:val="25"/>
  </w:num>
  <w:num w:numId="34" w16cid:durableId="1692881037">
    <w:abstractNumId w:val="35"/>
  </w:num>
  <w:num w:numId="35" w16cid:durableId="1845125280">
    <w:abstractNumId w:val="30"/>
  </w:num>
  <w:num w:numId="36" w16cid:durableId="900674534">
    <w:abstractNumId w:val="12"/>
  </w:num>
  <w:num w:numId="37" w16cid:durableId="1178733153">
    <w:abstractNumId w:val="36"/>
  </w:num>
  <w:num w:numId="38" w16cid:durableId="2018998487">
    <w:abstractNumId w:val="8"/>
  </w:num>
  <w:num w:numId="39" w16cid:durableId="834031214">
    <w:abstractNumId w:val="4"/>
  </w:num>
  <w:num w:numId="40" w16cid:durableId="1901667461">
    <w:abstractNumId w:val="19"/>
  </w:num>
  <w:num w:numId="41" w16cid:durableId="61492404">
    <w:abstractNumId w:val="11"/>
  </w:num>
  <w:num w:numId="42" w16cid:durableId="1061631312">
    <w:abstractNumId w:val="7"/>
  </w:num>
  <w:num w:numId="43" w16cid:durableId="557320268">
    <w:abstractNumId w:val="13"/>
  </w:num>
  <w:num w:numId="44" w16cid:durableId="1559392089">
    <w:abstractNumId w:val="28"/>
  </w:num>
  <w:num w:numId="45" w16cid:durableId="34125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00627E"/>
    <w:rsid w:val="00011EAF"/>
    <w:rsid w:val="00032350"/>
    <w:rsid w:val="0004180C"/>
    <w:rsid w:val="00054FE3"/>
    <w:rsid w:val="00113681"/>
    <w:rsid w:val="00123DE4"/>
    <w:rsid w:val="00165F71"/>
    <w:rsid w:val="0019229D"/>
    <w:rsid w:val="00215B0C"/>
    <w:rsid w:val="00255A3A"/>
    <w:rsid w:val="002567B5"/>
    <w:rsid w:val="002B2C31"/>
    <w:rsid w:val="002B6CEB"/>
    <w:rsid w:val="002D4559"/>
    <w:rsid w:val="002E3036"/>
    <w:rsid w:val="00332A43"/>
    <w:rsid w:val="00364674"/>
    <w:rsid w:val="003943D7"/>
    <w:rsid w:val="003A2CBB"/>
    <w:rsid w:val="003B1746"/>
    <w:rsid w:val="003E61F1"/>
    <w:rsid w:val="003E6515"/>
    <w:rsid w:val="003E6F9E"/>
    <w:rsid w:val="004405D3"/>
    <w:rsid w:val="004515C3"/>
    <w:rsid w:val="004B1363"/>
    <w:rsid w:val="004B55FD"/>
    <w:rsid w:val="004C0CA0"/>
    <w:rsid w:val="004F0F13"/>
    <w:rsid w:val="004F3391"/>
    <w:rsid w:val="004F566E"/>
    <w:rsid w:val="00527ACE"/>
    <w:rsid w:val="00580716"/>
    <w:rsid w:val="005863C5"/>
    <w:rsid w:val="00612C50"/>
    <w:rsid w:val="006A1236"/>
    <w:rsid w:val="006B1518"/>
    <w:rsid w:val="006B75A5"/>
    <w:rsid w:val="006D22F3"/>
    <w:rsid w:val="006D386C"/>
    <w:rsid w:val="006F0A84"/>
    <w:rsid w:val="00734D5B"/>
    <w:rsid w:val="00742F45"/>
    <w:rsid w:val="00756413"/>
    <w:rsid w:val="0078534E"/>
    <w:rsid w:val="0079062F"/>
    <w:rsid w:val="007A6FAB"/>
    <w:rsid w:val="007F2234"/>
    <w:rsid w:val="0084412E"/>
    <w:rsid w:val="00852218"/>
    <w:rsid w:val="0087664A"/>
    <w:rsid w:val="009107CC"/>
    <w:rsid w:val="00951E16"/>
    <w:rsid w:val="00997DE0"/>
    <w:rsid w:val="009B53D8"/>
    <w:rsid w:val="009C52B0"/>
    <w:rsid w:val="009F1C75"/>
    <w:rsid w:val="00A44473"/>
    <w:rsid w:val="00A864EC"/>
    <w:rsid w:val="00AA0E80"/>
    <w:rsid w:val="00AD4716"/>
    <w:rsid w:val="00B1078B"/>
    <w:rsid w:val="00B132E9"/>
    <w:rsid w:val="00B24492"/>
    <w:rsid w:val="00B519F1"/>
    <w:rsid w:val="00B57236"/>
    <w:rsid w:val="00B663C1"/>
    <w:rsid w:val="00B72FD3"/>
    <w:rsid w:val="00B75F23"/>
    <w:rsid w:val="00BA345B"/>
    <w:rsid w:val="00BA620E"/>
    <w:rsid w:val="00BB4EBB"/>
    <w:rsid w:val="00BB60A7"/>
    <w:rsid w:val="00BE49F5"/>
    <w:rsid w:val="00C915A6"/>
    <w:rsid w:val="00DD5694"/>
    <w:rsid w:val="00DD6645"/>
    <w:rsid w:val="00DE7895"/>
    <w:rsid w:val="00E07A42"/>
    <w:rsid w:val="00E171C8"/>
    <w:rsid w:val="00E17D3C"/>
    <w:rsid w:val="00E43937"/>
    <w:rsid w:val="00E63FF3"/>
    <w:rsid w:val="00F534D1"/>
    <w:rsid w:val="00F65B7C"/>
    <w:rsid w:val="00FA5ADA"/>
    <w:rsid w:val="00FC0775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B13B"/>
  <w15:chartTrackingRefBased/>
  <w15:docId w15:val="{5206C65D-88D2-4852-ACE1-A0028D1A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937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ADA"/>
    <w:pPr>
      <w:keepNext/>
      <w:keepLines/>
      <w:spacing w:after="0"/>
      <w:jc w:val="center"/>
      <w:outlineLvl w:val="0"/>
    </w:pPr>
    <w:rPr>
      <w:rFonts w:eastAsiaTheme="majorEastAsia" w:cstheme="majorBidi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ist Paragraph (numbered (a"/>
    <w:basedOn w:val="Normalny"/>
    <w:link w:val="AkapitzlistZnak"/>
    <w:uiPriority w:val="34"/>
    <w:qFormat/>
    <w:rsid w:val="003E61F1"/>
    <w:pPr>
      <w:ind w:left="720"/>
      <w:contextualSpacing/>
    </w:pPr>
  </w:style>
  <w:style w:type="paragraph" w:styleId="Bezodstpw">
    <w:name w:val="No Spacing"/>
    <w:uiPriority w:val="1"/>
    <w:rsid w:val="003E61F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F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B2C31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2B2C31"/>
    <w:pPr>
      <w:widowControl w:val="0"/>
      <w:suppressAutoHyphens/>
      <w:snapToGrid w:val="0"/>
      <w:spacing w:after="0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Akapitzlist1">
    <w:name w:val="Akapit z listą1"/>
    <w:basedOn w:val="Normalny"/>
    <w:rsid w:val="002B2C3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56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566E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165F71"/>
  </w:style>
  <w:style w:type="paragraph" w:styleId="Nagwek">
    <w:name w:val="header"/>
    <w:basedOn w:val="Normalny"/>
    <w:link w:val="NagwekZnak"/>
    <w:uiPriority w:val="99"/>
    <w:unhideWhenUsed/>
    <w:rsid w:val="002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036"/>
  </w:style>
  <w:style w:type="paragraph" w:styleId="Stopka">
    <w:name w:val="footer"/>
    <w:basedOn w:val="Normalny"/>
    <w:link w:val="StopkaZnak"/>
    <w:uiPriority w:val="99"/>
    <w:unhideWhenUsed/>
    <w:rsid w:val="002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036"/>
  </w:style>
  <w:style w:type="character" w:styleId="Hipercze">
    <w:name w:val="Hyperlink"/>
    <w:basedOn w:val="Domylnaczcionkaakapitu"/>
    <w:uiPriority w:val="99"/>
    <w:unhideWhenUsed/>
    <w:rsid w:val="00E63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FF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A5ADA"/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393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43937"/>
    <w:pPr>
      <w:spacing w:after="100"/>
    </w:pPr>
  </w:style>
  <w:style w:type="paragraph" w:styleId="Tekstprzypisudolnego">
    <w:name w:val="footnote text"/>
    <w:basedOn w:val="Normalny"/>
    <w:link w:val="TekstprzypisudolnegoZnak"/>
    <w:rsid w:val="00DD6645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664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D66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DB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ncelaria@powiat.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F6B2-7741-4E4E-9EF0-AA856238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13</Pages>
  <Words>3524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Harnaszkiewicz</dc:creator>
  <cp:keywords/>
  <dc:description/>
  <cp:lastModifiedBy>Marzena Harnaszkiewicz-Więckowska</cp:lastModifiedBy>
  <cp:revision>25</cp:revision>
  <cp:lastPrinted>2023-09-27T12:22:00Z</cp:lastPrinted>
  <dcterms:created xsi:type="dcterms:W3CDTF">2021-11-04T19:35:00Z</dcterms:created>
  <dcterms:modified xsi:type="dcterms:W3CDTF">2023-10-10T09:43:00Z</dcterms:modified>
</cp:coreProperties>
</file>