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07508F69" w14:textId="1F57360C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1F50D624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5F886211" w14:textId="77777777" w:rsidR="00BB6751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6FC123D4" w:rsidR="00273C82" w:rsidRPr="00CB4EA9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0B82D0B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06071B1B" w:rsidR="00E076B7" w:rsidRPr="00AD788A" w:rsidRDefault="00AE32B2" w:rsidP="00AD788A">
      <w:pPr>
        <w:shd w:val="clear" w:color="auto" w:fill="FFFFFF"/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D788A">
        <w:rPr>
          <w:rFonts w:ascii="Acumin Pro" w:hAnsi="Acumin Pro"/>
          <w:sz w:val="20"/>
          <w:szCs w:val="20"/>
        </w:rPr>
        <w:t xml:space="preserve"> na</w:t>
      </w:r>
      <w:r w:rsidR="008D786F" w:rsidRPr="00AD788A">
        <w:rPr>
          <w:rFonts w:ascii="Acumin Pro" w:hAnsi="Acumin Pro"/>
          <w:sz w:val="20"/>
          <w:szCs w:val="20"/>
        </w:rPr>
        <w:t xml:space="preserve"> </w:t>
      </w:r>
      <w:r w:rsidR="00537C05">
        <w:rPr>
          <w:rFonts w:ascii="Acumin Pro" w:hAnsi="Acumin Pro"/>
          <w:b/>
          <w:bCs/>
          <w:sz w:val="20"/>
          <w:szCs w:val="20"/>
        </w:rPr>
        <w:t>w</w:t>
      </w:r>
      <w:r w:rsidR="00AD788A" w:rsidRPr="00AD788A">
        <w:rPr>
          <w:rFonts w:ascii="Acumin Pro" w:hAnsi="Acumin Pro"/>
          <w:b/>
          <w:bCs/>
          <w:sz w:val="20"/>
          <w:szCs w:val="20"/>
        </w:rPr>
        <w:t>ykonani</w:t>
      </w:r>
      <w:r w:rsidR="00537C05">
        <w:rPr>
          <w:rFonts w:ascii="Acumin Pro" w:hAnsi="Acumin Pro"/>
          <w:b/>
          <w:bCs/>
          <w:sz w:val="20"/>
          <w:szCs w:val="20"/>
        </w:rPr>
        <w:t>u</w:t>
      </w:r>
      <w:r w:rsidR="00AD788A" w:rsidRPr="00AD788A">
        <w:rPr>
          <w:rFonts w:ascii="Acumin Pro" w:hAnsi="Acumin Pro"/>
          <w:b/>
          <w:bCs/>
          <w:sz w:val="20"/>
          <w:szCs w:val="20"/>
        </w:rPr>
        <w:t xml:space="preserve"> robót budowlano – konserwatorskich w Muzeum Etnograficznym, oddziale Muzeum Narodowego w Poznaniu polegających na odnowieniu elewacji, montażu iluminacji oraz zmianie zagospodarowania terenu wokół  Muzeum Etnograficznego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27A9595F" w:rsidR="00193994" w:rsidRPr="00CB4EA9" w:rsidRDefault="00193994" w:rsidP="00CB4EA9">
      <w:pPr>
        <w:pStyle w:val="Akapitzlist"/>
        <w:numPr>
          <w:ilvl w:val="0"/>
          <w:numId w:val="20"/>
        </w:numPr>
        <w:spacing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12327050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……</w:t>
      </w:r>
      <w:r w:rsidR="00434335" w:rsidRPr="00CB4EA9">
        <w:rPr>
          <w:rFonts w:ascii="Acumin Pro" w:hAnsi="Acumin Pro"/>
          <w:sz w:val="20"/>
          <w:szCs w:val="20"/>
        </w:rPr>
        <w:t>….</w:t>
      </w:r>
      <w:r w:rsidR="00744809" w:rsidRPr="00CB4EA9">
        <w:rPr>
          <w:rFonts w:ascii="Acumin Pro" w:hAnsi="Acumin Pro"/>
          <w:sz w:val="20"/>
          <w:szCs w:val="20"/>
        </w:rPr>
        <w:t>……%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77777777" w:rsidR="00CB4EA9" w:rsidRP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246E0928" w14:textId="77777777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9EEE43E" w14:textId="52DFA917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Oferujemy długość gwarancji jakości i rękojmi za wady na wykonane roboty budowlane w miesiącach: ………………………..</w:t>
      </w:r>
      <w:r w:rsidR="0014720A">
        <w:rPr>
          <w:rFonts w:ascii="Acumin Pro" w:hAnsi="Acumin Pro" w:cs="Calibri"/>
          <w:sz w:val="20"/>
          <w:szCs w:val="20"/>
        </w:rPr>
        <w:t xml:space="preserve"> (min. 60 miesięcy).</w:t>
      </w:r>
    </w:p>
    <w:p w14:paraId="1CB6E8C8" w14:textId="77777777" w:rsid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300CF45C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7C072DA2" w14:textId="5177034C" w:rsid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Minimalny okres gwarancji wynosi </w:t>
      </w:r>
      <w:r w:rsidR="009B5298">
        <w:rPr>
          <w:rFonts w:ascii="Acumin Pro" w:hAnsi="Acumin Pro" w:cstheme="minorHAnsi"/>
          <w:b/>
          <w:bCs/>
          <w:sz w:val="20"/>
          <w:szCs w:val="20"/>
        </w:rPr>
        <w:t>60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miesięcy liczony od dnia podpisania </w:t>
      </w:r>
      <w:r>
        <w:rPr>
          <w:rFonts w:ascii="Acumin Pro" w:hAnsi="Acumin Pro" w:cstheme="minorHAnsi"/>
          <w:b/>
          <w:bCs/>
          <w:sz w:val="20"/>
          <w:szCs w:val="20"/>
        </w:rPr>
        <w:t>p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rotokołu </w:t>
      </w:r>
      <w:r>
        <w:rPr>
          <w:rFonts w:ascii="Acumin Pro" w:hAnsi="Acumin Pro" w:cstheme="minorHAnsi"/>
          <w:b/>
          <w:bCs/>
          <w:sz w:val="20"/>
          <w:szCs w:val="20"/>
        </w:rPr>
        <w:t>o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dbioru </w:t>
      </w:r>
      <w:r>
        <w:rPr>
          <w:rFonts w:ascii="Acumin Pro" w:hAnsi="Acumin Pro" w:cstheme="minorHAnsi"/>
          <w:b/>
          <w:bCs/>
          <w:sz w:val="20"/>
          <w:szCs w:val="20"/>
        </w:rPr>
        <w:t>k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ońcowego </w:t>
      </w:r>
      <w:r>
        <w:rPr>
          <w:rFonts w:ascii="Acumin Pro" w:hAnsi="Acumin Pro" w:cstheme="minorHAnsi"/>
          <w:b/>
          <w:bCs/>
          <w:sz w:val="20"/>
          <w:szCs w:val="20"/>
        </w:rPr>
        <w:t>r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obót. W przypadku zaoferowania przez Wykonawcę krótszego okresu gwarancji lub nie wpisaniu w formularzu ofertowym okresu udzielanej gwarancji oferta będzie podlegała odrzuceniu na podstawie art. 226 ust. 1 pkt 5 w zw. z art. 266 ustawy PZP. </w:t>
      </w:r>
    </w:p>
    <w:p w14:paraId="3A6E933E" w14:textId="77777777" w:rsidR="00CB4EA9" w:rsidRPr="00CB4EA9" w:rsidRDefault="00CB4EA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9982F4B" w14:textId="40A2A769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lastRenderedPageBreak/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(t.j.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0CCF0C" w:rsidR="004544B1" w:rsidRDefault="004544B1" w:rsidP="000170CC">
      <w:pPr>
        <w:pStyle w:val="Akapitzlist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0170CC">
        <w:rPr>
          <w:rStyle w:val="Brak"/>
          <w:rFonts w:ascii="Acumin Pro" w:hAnsi="Acumin Pro" w:cstheme="minorHAnsi"/>
          <w:b/>
          <w:sz w:val="20"/>
          <w:szCs w:val="20"/>
        </w:rPr>
        <w:t>)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>.</w:t>
      </w:r>
    </w:p>
    <w:p w14:paraId="494EEB2A" w14:textId="77777777" w:rsidR="00FF397E" w:rsidRPr="004544B1" w:rsidRDefault="00FF397E" w:rsidP="004544B1">
      <w:pPr>
        <w:pStyle w:val="Akapitzlist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nie jest czynnym podatnikiem VAT, a gdy podczas obowiązywania umowy stanie się takim podatnikiem, zobowiązuje się do niezwłocznego powiadomienia Zamawiającego o tym fakcie oraz </w:t>
      </w:r>
      <w:r w:rsidRPr="00FF397E">
        <w:rPr>
          <w:rFonts w:ascii="Acumin Pro" w:hAnsi="Acumin Pro" w:cstheme="minorHAnsi"/>
          <w:sz w:val="20"/>
          <w:szCs w:val="20"/>
        </w:rPr>
        <w:lastRenderedPageBreak/>
        <w:t>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CB4EA9" w:rsidRDefault="00F445B6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14813157" w14:textId="77777777" w:rsidR="001C3E8D" w:rsidRPr="00282BA4" w:rsidRDefault="001C3E8D" w:rsidP="00524BC9">
      <w:pPr>
        <w:spacing w:after="0"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B4E8D4E" w14:textId="77777777" w:rsidR="001C3E8D" w:rsidRPr="00E3783A" w:rsidRDefault="001C3E8D" w:rsidP="001C3E8D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E3783A" w:rsidRDefault="001C3E8D" w:rsidP="001C3E8D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16</cp:revision>
  <cp:lastPrinted>2023-04-25T06:08:00Z</cp:lastPrinted>
  <dcterms:created xsi:type="dcterms:W3CDTF">2023-10-19T05:42:00Z</dcterms:created>
  <dcterms:modified xsi:type="dcterms:W3CDTF">2024-02-01T14:59:00Z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