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392B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Skarbem Państwa Kujawsko-Pomorskim Komendantem Wojewódzkim Państwowej Straży Pożarnej </w:t>
      </w:r>
      <w:r>
        <w:rPr>
          <w:rFonts w:ascii="Times New Roman" w:hAnsi="Times New Roman" w:cs="Times New Roman"/>
          <w:bCs/>
        </w:rPr>
        <w:br/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Prosta 32, 87-100 Toruń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956-10-44-672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Kujawsko – Pomorskiego Komendanta Wojewódzkiego Państwowej Straży Pożarnej w Toruniu st. bryg. mgr Jacka Kaczmarka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Głównego Księgowego – Naczelnika Wydziału Budżetu i Rachunkowości </w:t>
      </w:r>
      <w:r w:rsidR="00FD189E">
        <w:rPr>
          <w:rFonts w:ascii="Times New Roman" w:hAnsi="Times New Roman" w:cs="Times New Roman"/>
        </w:rPr>
        <w:t>nad</w:t>
      </w:r>
      <w:r>
        <w:rPr>
          <w:rFonts w:ascii="Times New Roman" w:hAnsi="Times New Roman" w:cs="Times New Roman"/>
        </w:rPr>
        <w:t>bryg. mgr Marka Stańczaka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KW PSP w Toruniu, ul. Prosta 32, 87-100 Toruń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FD18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FD189E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B051E6">
        <w:rPr>
          <w:color w:val="auto"/>
          <w:sz w:val="22"/>
          <w:szCs w:val="22"/>
        </w:rPr>
        <w:t>, tj. K</w:t>
      </w:r>
      <w:r w:rsidR="00FD189E">
        <w:rPr>
          <w:color w:val="auto"/>
          <w:sz w:val="22"/>
          <w:szCs w:val="22"/>
        </w:rPr>
        <w:t>M</w:t>
      </w:r>
      <w:r w:rsidR="00B051E6">
        <w:rPr>
          <w:color w:val="auto"/>
          <w:sz w:val="22"/>
          <w:szCs w:val="22"/>
        </w:rPr>
        <w:t xml:space="preserve"> PSP w </w:t>
      </w:r>
      <w:r w:rsidR="00FD189E">
        <w:rPr>
          <w:color w:val="auto"/>
          <w:sz w:val="22"/>
          <w:szCs w:val="22"/>
        </w:rPr>
        <w:t>Grudziądzu</w:t>
      </w:r>
      <w:r w:rsidR="00071EFE">
        <w:rPr>
          <w:color w:val="auto"/>
          <w:sz w:val="22"/>
          <w:szCs w:val="22"/>
        </w:rPr>
        <w:t>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 w:rsidR="00B051E6">
        <w:rPr>
          <w:b/>
          <w:bCs/>
          <w:color w:val="auto"/>
          <w:sz w:val="22"/>
          <w:szCs w:val="22"/>
        </w:rPr>
        <w:t>1 sztukę samochodu z drabiną mechaniczną o wysokości ratowniczej min 40 m</w:t>
      </w:r>
      <w:r>
        <w:rPr>
          <w:color w:val="auto"/>
          <w:sz w:val="22"/>
          <w:szCs w:val="22"/>
        </w:rPr>
        <w:t>, spełniając</w:t>
      </w:r>
      <w:r w:rsidR="00B051E6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B051E6" w:rsidRDefault="001B6164" w:rsidP="00B0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51E6">
        <w:rPr>
          <w:rFonts w:ascii="Times New Roman" w:hAnsi="Times New Roman" w:cs="Times New Roman"/>
          <w:bCs/>
          <w:lang w:eastAsia="pl-PL"/>
        </w:rPr>
        <w:t xml:space="preserve">Wartość całkowita przedmiotu umowy wynosi brutto </w:t>
      </w:r>
      <w:r w:rsidR="00B051E6" w:rsidRPr="00B051E6">
        <w:rPr>
          <w:rFonts w:ascii="Times New Roman" w:hAnsi="Times New Roman" w:cs="Times New Roman"/>
          <w:bCs/>
          <w:lang w:eastAsia="pl-PL"/>
        </w:rPr>
        <w:t>……………………………..</w:t>
      </w:r>
      <w:r w:rsidRPr="00B051E6">
        <w:rPr>
          <w:rFonts w:ascii="Times New Roman" w:hAnsi="Times New Roman" w:cs="Times New Roman"/>
          <w:bCs/>
          <w:lang w:eastAsia="pl-PL"/>
        </w:rPr>
        <w:t xml:space="preserve">, w tym 23% VAT. 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zapłaci WYKONAWCY cenę brutto, przelewem w ciągu 30 dni od daty otrzymania faktury wystawionej po dokonaniu odbioru, potwierdzonego protokołem odbioru </w:t>
      </w:r>
      <w:r w:rsidR="000D7C6A">
        <w:rPr>
          <w:rFonts w:ascii="Times New Roman" w:hAnsi="Times New Roman" w:cs="Times New Roman"/>
        </w:rPr>
        <w:t>faktycznego, o którym mowa w § 7</w:t>
      </w:r>
      <w:r>
        <w:rPr>
          <w:rFonts w:ascii="Times New Roman" w:hAnsi="Times New Roman" w:cs="Times New Roman"/>
        </w:rPr>
        <w:t xml:space="preserve"> ust.</w:t>
      </w:r>
      <w:r w:rsidR="000D7C6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Potwierdzeniem wydania przedmiotu umowy w terminie jest protokół odbioru faktycznego, o którym mowa </w:t>
      </w:r>
      <w:r w:rsidR="000D7C6A">
        <w:rPr>
          <w:color w:val="auto"/>
          <w:sz w:val="22"/>
          <w:szCs w:val="22"/>
        </w:rPr>
        <w:t>w § 7 ust. 6</w:t>
      </w:r>
      <w:r>
        <w:rPr>
          <w:color w:val="auto"/>
          <w:sz w:val="22"/>
          <w:szCs w:val="22"/>
        </w:rPr>
        <w:t xml:space="preserve">. </w:t>
      </w:r>
    </w:p>
    <w:p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2 tygodnie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ma prawo odstąpić od umowy. </w:t>
      </w:r>
      <w:r>
        <w:rPr>
          <w:color w:val="auto"/>
          <w:sz w:val="22"/>
          <w:szCs w:val="22"/>
        </w:rPr>
        <w:br/>
        <w:t xml:space="preserve">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3B621D" w:rsidRPr="003B621D" w:rsidRDefault="003B621D" w:rsidP="003B621D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bCs/>
        </w:rPr>
      </w:pPr>
      <w:r w:rsidRPr="003B621D">
        <w:rPr>
          <w:rFonts w:ascii="Times New Roman" w:hAnsi="Times New Roman" w:cs="Times New Roman"/>
          <w:b/>
          <w:bCs/>
        </w:rPr>
        <w:t>§ 6. INSPEKCJA PRODUKCYJNA</w:t>
      </w:r>
    </w:p>
    <w:p w:rsidR="003B621D" w:rsidRPr="003B621D" w:rsidRDefault="003B621D" w:rsidP="003B621D">
      <w:pPr>
        <w:pStyle w:val="Tekstpodstawowy"/>
        <w:numPr>
          <w:ilvl w:val="0"/>
          <w:numId w:val="18"/>
        </w:numPr>
        <w:tabs>
          <w:tab w:val="clear" w:pos="720"/>
          <w:tab w:val="left" w:pos="426"/>
        </w:tabs>
        <w:suppressAutoHyphens w:val="0"/>
        <w:snapToGrid w:val="0"/>
        <w:ind w:left="426" w:right="-142" w:hanging="426"/>
        <w:jc w:val="both"/>
        <w:rPr>
          <w:sz w:val="22"/>
          <w:szCs w:val="22"/>
        </w:rPr>
      </w:pPr>
      <w:r w:rsidRPr="003B621D">
        <w:rPr>
          <w:sz w:val="22"/>
          <w:szCs w:val="22"/>
        </w:rPr>
        <w:t>ZAMAWIAJĄCY zastrzega sobie prawo do dokonania inspekcji produkcyjnej.</w:t>
      </w:r>
    </w:p>
    <w:p w:rsidR="003B621D" w:rsidRPr="003B621D" w:rsidRDefault="003B621D" w:rsidP="003B621D">
      <w:pPr>
        <w:pStyle w:val="Tekstpodstawowy"/>
        <w:numPr>
          <w:ilvl w:val="0"/>
          <w:numId w:val="18"/>
        </w:numPr>
        <w:tabs>
          <w:tab w:val="clear" w:pos="720"/>
          <w:tab w:val="left" w:pos="426"/>
        </w:tabs>
        <w:suppressAutoHyphens w:val="0"/>
        <w:snapToGrid w:val="0"/>
        <w:ind w:left="426" w:right="-142" w:hanging="426"/>
        <w:jc w:val="both"/>
        <w:rPr>
          <w:sz w:val="22"/>
          <w:szCs w:val="22"/>
        </w:rPr>
      </w:pPr>
      <w:r w:rsidRPr="003B621D">
        <w:rPr>
          <w:sz w:val="22"/>
          <w:szCs w:val="22"/>
        </w:rPr>
        <w:t xml:space="preserve">W terminie do 1 miesiąca od zawarcia umowy WYKONAWCA dostarczy ZAMAWIAJĄCEMU szczegółowy projekt samochodu z  koncepcją zagospodarowania zabudowy sprzętowej – z podziałem na moduły oraz rozmieszczonym wyposażeniem oraz rysunek złożeniowy kosza z koncepcją jego zabudowy. </w:t>
      </w:r>
    </w:p>
    <w:p w:rsidR="003B621D" w:rsidRPr="003B621D" w:rsidRDefault="003B621D" w:rsidP="003B621D">
      <w:pPr>
        <w:pStyle w:val="Tekstpodstawowy"/>
        <w:numPr>
          <w:ilvl w:val="0"/>
          <w:numId w:val="18"/>
        </w:numPr>
        <w:tabs>
          <w:tab w:val="left" w:pos="426"/>
        </w:tabs>
        <w:suppressAutoHyphens w:val="0"/>
        <w:snapToGrid w:val="0"/>
        <w:ind w:left="426" w:hanging="426"/>
        <w:jc w:val="both"/>
        <w:rPr>
          <w:sz w:val="22"/>
          <w:szCs w:val="22"/>
        </w:rPr>
      </w:pPr>
      <w:r w:rsidRPr="003B621D">
        <w:rPr>
          <w:sz w:val="22"/>
          <w:szCs w:val="22"/>
        </w:rPr>
        <w:t>WYKONAWCA zawiadomi pisemnie ZAMAWIAJĄCEGO o gotowości do przeprowadzenia inspekcji produkcyjnej, z co najmniej 14 dniowym wyprzedzeniem. ZAMAWIAJĄCY dopuszcza zawiadomienie w formie poczty elektronicznej do Wydziału Technicznego Komendy Wojewódzkiej Państwowej Straży Pożarnej w Toruniu na adres : technika@kujawy.psp.gov.pl.</w:t>
      </w:r>
    </w:p>
    <w:p w:rsidR="003B621D" w:rsidRPr="003B621D" w:rsidRDefault="003B621D" w:rsidP="003B621D">
      <w:pPr>
        <w:pStyle w:val="Tekstpodstawowy"/>
        <w:numPr>
          <w:ilvl w:val="0"/>
          <w:numId w:val="18"/>
        </w:numPr>
        <w:tabs>
          <w:tab w:val="left" w:pos="426"/>
        </w:tabs>
        <w:suppressAutoHyphens w:val="0"/>
        <w:snapToGrid w:val="0"/>
        <w:ind w:left="426" w:hanging="426"/>
        <w:jc w:val="both"/>
        <w:rPr>
          <w:sz w:val="22"/>
          <w:szCs w:val="22"/>
        </w:rPr>
      </w:pPr>
      <w:r w:rsidRPr="003B621D">
        <w:rPr>
          <w:sz w:val="22"/>
          <w:szCs w:val="22"/>
        </w:rPr>
        <w:t>W inspekcji produkcyjnej uczestniczyć będzie komisja składająca się z przedstawicieli ZAMAWIAJĄCEGO /w liczbie nie większej niż 4 osoby</w:t>
      </w:r>
    </w:p>
    <w:p w:rsidR="003B621D" w:rsidRPr="003B621D" w:rsidRDefault="003B621D" w:rsidP="003B621D">
      <w:pPr>
        <w:pStyle w:val="Tekstpodstawowy"/>
        <w:numPr>
          <w:ilvl w:val="0"/>
          <w:numId w:val="18"/>
        </w:numPr>
        <w:tabs>
          <w:tab w:val="left" w:pos="426"/>
        </w:tabs>
        <w:suppressAutoHyphens w:val="0"/>
        <w:snapToGrid w:val="0"/>
        <w:ind w:left="426" w:hanging="426"/>
        <w:jc w:val="both"/>
        <w:rPr>
          <w:sz w:val="22"/>
          <w:szCs w:val="22"/>
        </w:rPr>
      </w:pPr>
      <w:r w:rsidRPr="003B621D">
        <w:rPr>
          <w:sz w:val="22"/>
          <w:szCs w:val="22"/>
        </w:rPr>
        <w:t>Z inspekcji produkcyjnej zostanie sporządzony protokół w 2 egzemplarzach, po 1 egzemplarzu dla WYKONAWCY i ZAMAWIAJĄCEGO.</w:t>
      </w:r>
    </w:p>
    <w:p w:rsidR="003B621D" w:rsidRPr="003B621D" w:rsidRDefault="003B621D" w:rsidP="003B621D">
      <w:pPr>
        <w:pStyle w:val="Tekstpodstawowy"/>
        <w:numPr>
          <w:ilvl w:val="0"/>
          <w:numId w:val="18"/>
        </w:numPr>
        <w:tabs>
          <w:tab w:val="left" w:pos="426"/>
        </w:tabs>
        <w:suppressAutoHyphens w:val="0"/>
        <w:snapToGrid w:val="0"/>
        <w:ind w:left="426" w:hanging="426"/>
        <w:jc w:val="both"/>
        <w:rPr>
          <w:sz w:val="22"/>
          <w:szCs w:val="22"/>
        </w:rPr>
      </w:pPr>
      <w:r w:rsidRPr="003B621D">
        <w:rPr>
          <w:sz w:val="22"/>
          <w:szCs w:val="22"/>
        </w:rPr>
        <w:t xml:space="preserve">Obowiązek zorganizowania inspekcji, oraz poniesienia wszystkich związanych z tym kosztów </w:t>
      </w:r>
      <w:r w:rsidRPr="003B621D">
        <w:rPr>
          <w:sz w:val="22"/>
          <w:szCs w:val="22"/>
        </w:rPr>
        <w:br/>
        <w:t>(w szczególności podróży w obie strony, zakwaterowania, wyżywienia oraz kosztów podróży służbowych wynikających z obowiązujących przepisów) obciąża WYKONAWCĘ. Zasady uczestnictwa w inspekcji członków komisji, a w szczególności podróży, zakwaterowania i wyżywienia zostaną ustalone przez strony. WYKONAWCA zobowiązuje się do zapłaty powstałych po stronie ZAMAWIAJĄCEGO z tego tytułu kosztów na podstawie wystawion</w:t>
      </w:r>
      <w:r w:rsidR="00712B0A">
        <w:rPr>
          <w:sz w:val="22"/>
          <w:szCs w:val="22"/>
        </w:rPr>
        <w:t>ego</w:t>
      </w:r>
      <w:r w:rsidRPr="003B621D">
        <w:rPr>
          <w:sz w:val="22"/>
          <w:szCs w:val="22"/>
        </w:rPr>
        <w:t xml:space="preserve"> przez ni</w:t>
      </w:r>
      <w:r w:rsidR="00712B0A">
        <w:rPr>
          <w:sz w:val="22"/>
          <w:szCs w:val="22"/>
        </w:rPr>
        <w:t>ego</w:t>
      </w:r>
      <w:r w:rsidRPr="003B621D">
        <w:rPr>
          <w:sz w:val="22"/>
          <w:szCs w:val="22"/>
        </w:rPr>
        <w:t xml:space="preserve"> rachunków/not w terminie 21 dni od ich doręczenia WYKONAWCY.</w:t>
      </w:r>
    </w:p>
    <w:p w:rsidR="0008699D" w:rsidRPr="006634A2" w:rsidRDefault="0008699D" w:rsidP="0008699D">
      <w:pPr>
        <w:tabs>
          <w:tab w:val="left" w:pos="0"/>
        </w:tabs>
        <w:jc w:val="center"/>
        <w:rPr>
          <w:b/>
          <w:bCs/>
        </w:rPr>
      </w:pPr>
    </w:p>
    <w:p w:rsidR="0008699D" w:rsidRPr="0008699D" w:rsidRDefault="0008699D" w:rsidP="0008699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08699D">
        <w:rPr>
          <w:rFonts w:ascii="Times New Roman" w:hAnsi="Times New Roman" w:cs="Times New Roman"/>
          <w:b/>
          <w:bCs/>
        </w:rPr>
        <w:t>§ 7. ODBIÓR PRZEDMIOTU UMOWY ORAZ SZKOLENIE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 xml:space="preserve">Odbiór przedmiotu umowy odbędzie się w dwóch etapach: </w:t>
      </w:r>
    </w:p>
    <w:p w:rsidR="0008699D" w:rsidRPr="0008699D" w:rsidRDefault="0008699D" w:rsidP="0008699D">
      <w:pPr>
        <w:numPr>
          <w:ilvl w:val="0"/>
          <w:numId w:val="21"/>
        </w:numPr>
        <w:tabs>
          <w:tab w:val="left" w:pos="567"/>
          <w:tab w:val="left" w:pos="851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>Etap I - odbiór techniczno-jakościowy w siedzibie WYKONAWCY lub producenta pojazdu;</w:t>
      </w:r>
    </w:p>
    <w:p w:rsidR="0008699D" w:rsidRPr="0008699D" w:rsidRDefault="0008699D" w:rsidP="0008699D">
      <w:pPr>
        <w:numPr>
          <w:ilvl w:val="0"/>
          <w:numId w:val="21"/>
        </w:numPr>
        <w:tabs>
          <w:tab w:val="left" w:pos="567"/>
          <w:tab w:val="left" w:pos="851"/>
        </w:tabs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 xml:space="preserve">Etap II - odbiór faktyczny w siedzibie UŻYTKOWNIKA. 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x-none" w:eastAsia="pl-PL"/>
        </w:rPr>
      </w:pPr>
      <w:r w:rsidRPr="0008699D">
        <w:rPr>
          <w:rFonts w:ascii="Times New Roman" w:hAnsi="Times New Roman" w:cs="Times New Roman"/>
          <w:lang w:val="x-none" w:eastAsia="pl-PL"/>
        </w:rPr>
        <w:t xml:space="preserve">WYKONAWCA zawiadomi pisemnie ZAMAWIAJĄCEGO o gotowości do przeprowadzenia odbioru techniczno-jakościowego przedmiotu umowy z co najmniej 7-dniowym wyprzedzeniem. ZAMAWIAJĄCY dopuszcza zawiadomienie w formie </w:t>
      </w:r>
      <w:r w:rsidRPr="0008699D">
        <w:rPr>
          <w:rFonts w:ascii="Times New Roman" w:hAnsi="Times New Roman" w:cs="Times New Roman"/>
          <w:lang w:eastAsia="pl-PL"/>
        </w:rPr>
        <w:t>poczty elektronicznej do Wydziału Technicznego Komendy Wojewódzkiej Państwowej Straży Pożarnej w Toruniu na adres: technika@kujawy.psp.gov.pl.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x-none" w:eastAsia="pl-PL"/>
        </w:rPr>
      </w:pPr>
      <w:r w:rsidRPr="0008699D">
        <w:rPr>
          <w:rFonts w:ascii="Times New Roman" w:hAnsi="Times New Roman" w:cs="Times New Roman"/>
          <w:lang w:val="x-none" w:eastAsia="pl-PL"/>
        </w:rPr>
        <w:t xml:space="preserve">Odbioru techniczno-jakościowego dokona </w:t>
      </w:r>
      <w:r w:rsidRPr="0008699D">
        <w:rPr>
          <w:rFonts w:ascii="Times New Roman" w:hAnsi="Times New Roman" w:cs="Times New Roman"/>
          <w:lang w:eastAsia="pl-PL"/>
        </w:rPr>
        <w:t>3-</w:t>
      </w:r>
      <w:r w:rsidRPr="0008699D">
        <w:rPr>
          <w:rFonts w:ascii="Times New Roman" w:hAnsi="Times New Roman" w:cs="Times New Roman"/>
          <w:lang w:val="x-none" w:eastAsia="pl-PL"/>
        </w:rPr>
        <w:t>osobowa komisja</w:t>
      </w:r>
      <w:r w:rsidRPr="0008699D">
        <w:rPr>
          <w:rFonts w:ascii="Times New Roman" w:hAnsi="Times New Roman" w:cs="Times New Roman"/>
          <w:lang w:eastAsia="pl-PL"/>
        </w:rPr>
        <w:t xml:space="preserve"> </w:t>
      </w:r>
      <w:r w:rsidRPr="0008699D">
        <w:rPr>
          <w:rFonts w:ascii="Times New Roman" w:hAnsi="Times New Roman" w:cs="Times New Roman"/>
        </w:rPr>
        <w:t>ZAMAWIAJĄCEGO</w:t>
      </w:r>
      <w:r w:rsidRPr="0008699D">
        <w:rPr>
          <w:rFonts w:ascii="Times New Roman" w:hAnsi="Times New Roman" w:cs="Times New Roman"/>
          <w:lang w:val="x-none" w:eastAsia="pl-PL"/>
        </w:rPr>
        <w:t>,</w:t>
      </w:r>
      <w:r w:rsidRPr="0008699D">
        <w:rPr>
          <w:rFonts w:ascii="Times New Roman" w:hAnsi="Times New Roman" w:cs="Times New Roman"/>
          <w:lang w:val="x-none" w:eastAsia="pl-PL"/>
        </w:rPr>
        <w:br/>
        <w:t>w obecności co najmniej</w:t>
      </w:r>
      <w:r w:rsidRPr="0008699D">
        <w:rPr>
          <w:rFonts w:ascii="Times New Roman" w:hAnsi="Times New Roman" w:cs="Times New Roman"/>
          <w:lang w:eastAsia="pl-PL"/>
        </w:rPr>
        <w:t xml:space="preserve"> </w:t>
      </w:r>
      <w:r w:rsidRPr="0008699D">
        <w:rPr>
          <w:rFonts w:ascii="Times New Roman" w:hAnsi="Times New Roman" w:cs="Times New Roman"/>
          <w:lang w:val="x-none" w:eastAsia="pl-PL"/>
        </w:rPr>
        <w:t xml:space="preserve">1 przedstawiciela WYKONAWCY. 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  <w:tab w:val="left" w:pos="709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>Protokół odbioru techniczno-jakościowego dla samochodu zostanie sporządzony w 2 egzemplarzach, po 1 egzemplarzu dla ZAMAWIAJĄCEGO i WYKONAWCY oraz zostanie przez nich podpisany, każdy na prawach oryginału. WYKONAWCA jest zobowiązany do zapewnienia odpowiednich warunków umożliwiających dokonanie odbioru techniczno-jakościowego.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  <w:tab w:val="left" w:pos="709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>Po pozytywnym odbiorze techniczno–jakościowym, WYKONAWCA zo</w:t>
      </w:r>
      <w:r>
        <w:rPr>
          <w:rFonts w:ascii="Times New Roman" w:hAnsi="Times New Roman" w:cs="Times New Roman"/>
        </w:rPr>
        <w:t xml:space="preserve">bowiązany jest dostarczyć </w:t>
      </w:r>
      <w:r w:rsidRPr="0008699D">
        <w:rPr>
          <w:rFonts w:ascii="Times New Roman" w:hAnsi="Times New Roman" w:cs="Times New Roman"/>
        </w:rPr>
        <w:t>samochód w terminie wskazanym w § 5 ust. 1 do UŻYTKOWNIKA. Koszty i odpowiedzialność z tytułu przemieszczenia pojazd</w:t>
      </w:r>
      <w:r w:rsidR="00712B0A">
        <w:rPr>
          <w:rFonts w:ascii="Times New Roman" w:hAnsi="Times New Roman" w:cs="Times New Roman"/>
        </w:rPr>
        <w:t>u</w:t>
      </w:r>
      <w:r w:rsidRPr="0008699D">
        <w:rPr>
          <w:rFonts w:ascii="Times New Roman" w:hAnsi="Times New Roman" w:cs="Times New Roman"/>
        </w:rPr>
        <w:t xml:space="preserve"> obciążają WYKONAWCĘ.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 xml:space="preserve">Odbiór faktyczny przedmiotu umowy odbędzie się w siedzibie  UŻYTKOWNIKA. Odbioru faktycznego przedmiotu umowy dokona 3-osobowa komisja w obecności co najmniej 1 </w:t>
      </w:r>
      <w:r w:rsidRPr="0008699D">
        <w:rPr>
          <w:rFonts w:ascii="Times New Roman" w:hAnsi="Times New Roman" w:cs="Times New Roman"/>
        </w:rPr>
        <w:lastRenderedPageBreak/>
        <w:t xml:space="preserve">przedstawiciela WYKONAWCY. Odbiór faktyczny przedmiotu umowy polegał będzie na sprawdzeniu stanu przedmiotu umowy i potwierdzeniu kompletności wyposażenia zgodnie ze stanem </w:t>
      </w:r>
      <w:r w:rsidR="004C64BB">
        <w:rPr>
          <w:rFonts w:ascii="Times New Roman" w:hAnsi="Times New Roman" w:cs="Times New Roman"/>
        </w:rPr>
        <w:t xml:space="preserve">stwierdzonym </w:t>
      </w:r>
      <w:r w:rsidRPr="0008699D">
        <w:rPr>
          <w:rFonts w:ascii="Times New Roman" w:hAnsi="Times New Roman" w:cs="Times New Roman"/>
        </w:rPr>
        <w:t xml:space="preserve">podczas odbioru techniczno-jakościowego. Protokół odbioru faktycznego dla samochodu z drabiną mechaniczną zostanie sporządzony w 2 egzemplarzach, każdy na prawach oryginału, po 1 egzemplarzu dla ZAMAWIAJĄCEGO i WYKONAWCY. 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  <w:tab w:val="left" w:pos="709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 xml:space="preserve">W przypadku stwierdzenia wad lub niezgodności przedmiotu umowy z opisem </w:t>
      </w:r>
      <w:r w:rsidRPr="0008699D">
        <w:rPr>
          <w:rFonts w:ascii="Times New Roman" w:hAnsi="Times New Roman" w:cs="Times New Roman"/>
          <w:lang w:val="x-none" w:eastAsia="pl-PL"/>
        </w:rPr>
        <w:t xml:space="preserve">w załączniku nr </w:t>
      </w:r>
      <w:r w:rsidRPr="0008699D">
        <w:rPr>
          <w:rFonts w:ascii="Times New Roman" w:hAnsi="Times New Roman" w:cs="Times New Roman"/>
          <w:lang w:eastAsia="pl-PL"/>
        </w:rPr>
        <w:t>1</w:t>
      </w:r>
      <w:r>
        <w:rPr>
          <w:rFonts w:ascii="Times New Roman" w:hAnsi="Times New Roman" w:cs="Times New Roman"/>
          <w:lang w:val="x-none" w:eastAsia="pl-PL"/>
        </w:rPr>
        <w:t xml:space="preserve"> do S</w:t>
      </w:r>
      <w:r w:rsidRPr="0008699D">
        <w:rPr>
          <w:rFonts w:ascii="Times New Roman" w:hAnsi="Times New Roman" w:cs="Times New Roman"/>
          <w:lang w:val="x-none" w:eastAsia="pl-PL"/>
        </w:rPr>
        <w:t>WZ</w:t>
      </w:r>
      <w:r w:rsidRPr="0008699D">
        <w:rPr>
          <w:rFonts w:ascii="Times New Roman" w:hAnsi="Times New Roman" w:cs="Times New Roman"/>
          <w:lang w:eastAsia="pl-PL"/>
        </w:rPr>
        <w:t>, stanowiącym załącznik nr 1 do umowy,</w:t>
      </w:r>
      <w:r w:rsidRPr="0008699D">
        <w:rPr>
          <w:rFonts w:ascii="Times New Roman" w:hAnsi="Times New Roman" w:cs="Times New Roman"/>
        </w:rPr>
        <w:t xml:space="preserve"> podczas odbioru techniczno-jakościowego lub faktycznego przedmiotu umowy, WYKONAWCA zobowiązuje się do ich niezwłocznego usunięcia lub wymiany przedmiotu umowy na wolny od wad. W takim przypadku zostanie sporządzony protokół o stwierdzonych usterkach w </w:t>
      </w:r>
      <w:r>
        <w:rPr>
          <w:rFonts w:ascii="Times New Roman" w:hAnsi="Times New Roman" w:cs="Times New Roman"/>
        </w:rPr>
        <w:t>2</w:t>
      </w:r>
      <w:r w:rsidRPr="0008699D">
        <w:rPr>
          <w:rFonts w:ascii="Times New Roman" w:hAnsi="Times New Roman" w:cs="Times New Roman"/>
        </w:rPr>
        <w:t xml:space="preserve"> egzemplarzach, po 1 egzemplarzu dla ZAMAWIAJĄCEGO</w:t>
      </w:r>
      <w:r>
        <w:rPr>
          <w:rFonts w:ascii="Times New Roman" w:hAnsi="Times New Roman" w:cs="Times New Roman"/>
        </w:rPr>
        <w:t xml:space="preserve"> i </w:t>
      </w:r>
      <w:r w:rsidRPr="0008699D">
        <w:rPr>
          <w:rFonts w:ascii="Times New Roman" w:hAnsi="Times New Roman" w:cs="Times New Roman"/>
        </w:rPr>
        <w:t xml:space="preserve"> WYKONAWCY. Ustęp ten nie narusza postanowień dotyczących kar umownych </w:t>
      </w:r>
      <w:r w:rsidRPr="0008699D">
        <w:rPr>
          <w:rFonts w:ascii="Times New Roman" w:hAnsi="Times New Roman" w:cs="Times New Roman"/>
        </w:rPr>
        <w:br/>
        <w:t>i odstąpienia od umowy.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 xml:space="preserve">W przypadku, gdy WYKONAWCA nie jest w stanie niezwłocznie usunąć wad, o których mowa w ust. </w:t>
      </w:r>
      <w:r>
        <w:rPr>
          <w:rFonts w:ascii="Times New Roman" w:hAnsi="Times New Roman" w:cs="Times New Roman"/>
        </w:rPr>
        <w:t>7</w:t>
      </w:r>
      <w:r w:rsidRPr="0008699D">
        <w:rPr>
          <w:rFonts w:ascii="Times New Roman" w:hAnsi="Times New Roman" w:cs="Times New Roman"/>
        </w:rPr>
        <w:t xml:space="preserve"> odbiór zostaje przerwany. Po usunięciu wad odbiór rozpoczyna się od nowa. 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>WYKONAWCA lub jego przedstawiciele przeprowadzą na własny koszt szkolenie z obsługi przedmiotu umowy dla min. 6 max. 15 p</w:t>
      </w:r>
      <w:r w:rsidR="000D7C6A">
        <w:rPr>
          <w:rFonts w:ascii="Times New Roman" w:hAnsi="Times New Roman" w:cs="Times New Roman"/>
        </w:rPr>
        <w:t xml:space="preserve">rzedstawicieli </w:t>
      </w:r>
      <w:r w:rsidRPr="0008699D">
        <w:rPr>
          <w:rFonts w:ascii="Times New Roman" w:hAnsi="Times New Roman" w:cs="Times New Roman"/>
        </w:rPr>
        <w:t>UŻYTKOW</w:t>
      </w:r>
      <w:r w:rsidR="00757FC4">
        <w:rPr>
          <w:rFonts w:ascii="Times New Roman" w:hAnsi="Times New Roman" w:cs="Times New Roman"/>
        </w:rPr>
        <w:t xml:space="preserve">NIKA. </w:t>
      </w:r>
      <w:r w:rsidRPr="0008699D">
        <w:rPr>
          <w:rFonts w:ascii="Times New Roman" w:hAnsi="Times New Roman" w:cs="Times New Roman"/>
        </w:rPr>
        <w:t>Protokół z przeprowadzonego szkolenia wraz</w:t>
      </w:r>
      <w:r w:rsidR="00757FC4">
        <w:rPr>
          <w:rFonts w:ascii="Times New Roman" w:hAnsi="Times New Roman" w:cs="Times New Roman"/>
        </w:rPr>
        <w:t xml:space="preserve"> </w:t>
      </w:r>
      <w:r w:rsidRPr="0008699D">
        <w:rPr>
          <w:rFonts w:ascii="Times New Roman" w:hAnsi="Times New Roman" w:cs="Times New Roman"/>
        </w:rPr>
        <w:t xml:space="preserve">z wykazem osób przeszkolonych, zostanie sporządzony w </w:t>
      </w:r>
      <w:r w:rsidR="000D7C6A">
        <w:rPr>
          <w:rFonts w:ascii="Times New Roman" w:hAnsi="Times New Roman" w:cs="Times New Roman"/>
        </w:rPr>
        <w:t>2</w:t>
      </w:r>
      <w:r w:rsidRPr="0008699D">
        <w:rPr>
          <w:rFonts w:ascii="Times New Roman" w:hAnsi="Times New Roman" w:cs="Times New Roman"/>
        </w:rPr>
        <w:t xml:space="preserve"> egzemplarzach, po 1 egzemplarzu dla UŻYTKOWNIKA i WYKONAWCY. 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 xml:space="preserve">WYKONAWCA zobowiązany jest do przeprowadzenia szkolenia doskonalącego z obsługi przedmiotu umowy na wniosek </w:t>
      </w:r>
      <w:r w:rsidR="000D7C6A">
        <w:rPr>
          <w:rFonts w:ascii="Times New Roman" w:hAnsi="Times New Roman" w:cs="Times New Roman"/>
        </w:rPr>
        <w:t>UŻYTKOWNIKA</w:t>
      </w:r>
      <w:r w:rsidRPr="0008699D">
        <w:rPr>
          <w:rFonts w:ascii="Times New Roman" w:hAnsi="Times New Roman" w:cs="Times New Roman"/>
        </w:rPr>
        <w:t xml:space="preserve">, </w:t>
      </w:r>
      <w:r w:rsidR="000D7C6A">
        <w:rPr>
          <w:rFonts w:ascii="Times New Roman" w:hAnsi="Times New Roman" w:cs="Times New Roman"/>
        </w:rPr>
        <w:t>jeśli zgłosi</w:t>
      </w:r>
      <w:r w:rsidRPr="0008699D">
        <w:rPr>
          <w:rFonts w:ascii="Times New Roman" w:hAnsi="Times New Roman" w:cs="Times New Roman"/>
        </w:rPr>
        <w:t xml:space="preserve"> taką potrzebę, w terminie od 5 do 8 miesiąca od odbioru faktycznego.  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 xml:space="preserve">Dodatkowo Wykonawca zapewni przeprowadzenie, na własny koszt szkolenia z obsługi podwozia </w:t>
      </w:r>
      <w:r w:rsidRPr="0008699D">
        <w:rPr>
          <w:rFonts w:ascii="Times New Roman" w:hAnsi="Times New Roman" w:cs="Times New Roman"/>
        </w:rPr>
        <w:br/>
        <w:t>i techniki jazdy, przez uprawnionego przedstawiciela producenta lub dostawcy podwozia. Szkolenie  to zostanie przeprowadzone w siedzibie Użytkownika, dla co najmniej 15 przedstawicieli Użytkownika, , nie później niż w ciągu 45 dni kalendarzowych od daty odbioru samochodu.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</w:rPr>
      </w:pPr>
      <w:r w:rsidRPr="0008699D">
        <w:rPr>
          <w:rFonts w:ascii="Times New Roman" w:hAnsi="Times New Roman" w:cs="Times New Roman"/>
        </w:rPr>
        <w:t>Koszty dojazdu, zakwaterowania i wyżywienia przedstawicieli ZAMAWIAJĄCEGO</w:t>
      </w:r>
      <w:r w:rsidR="00712B0A">
        <w:rPr>
          <w:rFonts w:ascii="Times New Roman" w:hAnsi="Times New Roman" w:cs="Times New Roman"/>
        </w:rPr>
        <w:t xml:space="preserve"> </w:t>
      </w:r>
      <w:r w:rsidRPr="0008699D">
        <w:rPr>
          <w:rFonts w:ascii="Times New Roman" w:hAnsi="Times New Roman" w:cs="Times New Roman"/>
        </w:rPr>
        <w:t>podczas inspekcji produkcyjnej, odbiorów techniczno – jakościowych oraz faktycznych obciążają WYKONAWCĘ  (w szczególności podróży w obie strony, zakwaterowania, wyżywienia oraz kosztów podróży służbowych wynikających z obowiązujących przepisów) obciążają WYKONAWCĘ. Zasady uczestnictwa członków komisji, a w szczególności podróży, zakwaterowania i wyżywienia zostaną ustalone przez strony. WYKONAWCA zobowiązuje się do zapłaty powstałych po stronie ZAMAWIAJĄCEGO z tego tytułu kosztów na podstawie wystawionych przez ni</w:t>
      </w:r>
      <w:r w:rsidR="00712B0A">
        <w:rPr>
          <w:rFonts w:ascii="Times New Roman" w:hAnsi="Times New Roman" w:cs="Times New Roman"/>
        </w:rPr>
        <w:t>ego</w:t>
      </w:r>
      <w:r w:rsidRPr="0008699D">
        <w:rPr>
          <w:rFonts w:ascii="Times New Roman" w:hAnsi="Times New Roman" w:cs="Times New Roman"/>
        </w:rPr>
        <w:t xml:space="preserve"> rachunków/not w terminie 21 dni od ich doręczenia WYKONAWCY.</w:t>
      </w:r>
    </w:p>
    <w:p w:rsidR="0008699D" w:rsidRPr="0008699D" w:rsidRDefault="0008699D" w:rsidP="0008699D">
      <w:pPr>
        <w:numPr>
          <w:ilvl w:val="0"/>
          <w:numId w:val="20"/>
        </w:numPr>
        <w:tabs>
          <w:tab w:val="left" w:pos="284"/>
        </w:tabs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lang w:val="x-none" w:eastAsia="pl-PL"/>
        </w:rPr>
      </w:pPr>
      <w:r w:rsidRPr="0008699D">
        <w:rPr>
          <w:rFonts w:ascii="Times New Roman" w:hAnsi="Times New Roman" w:cs="Times New Roman"/>
        </w:rPr>
        <w:t>WYKONAWCA wyda samochód z pełnymi zbiornikami paliwa oraz płynów eksploatacyjnych.</w:t>
      </w:r>
    </w:p>
    <w:p w:rsidR="0008699D" w:rsidRPr="0008699D" w:rsidRDefault="0008699D" w:rsidP="0008699D">
      <w:pPr>
        <w:tabs>
          <w:tab w:val="left" w:pos="567"/>
        </w:tabs>
        <w:suppressAutoHyphens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</w:rPr>
      </w:pPr>
    </w:p>
    <w:p w:rsidR="0008699D" w:rsidRPr="0008699D" w:rsidRDefault="0008699D" w:rsidP="0008699D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08699D">
        <w:rPr>
          <w:rFonts w:ascii="Times New Roman" w:hAnsi="Times New Roman" w:cs="Times New Roman"/>
          <w:b/>
          <w:bCs/>
        </w:rPr>
        <w:t>§ 8. DOKUMENTACJA TECHNICZNA</w:t>
      </w:r>
    </w:p>
    <w:p w:rsidR="0008699D" w:rsidRPr="0008699D" w:rsidRDefault="0008699D" w:rsidP="0008699D">
      <w:pPr>
        <w:pStyle w:val="Tekstpodstawowy"/>
        <w:snapToGrid w:val="0"/>
        <w:ind w:right="-142"/>
        <w:rPr>
          <w:sz w:val="22"/>
          <w:szCs w:val="22"/>
        </w:rPr>
      </w:pPr>
      <w:r w:rsidRPr="0008699D">
        <w:rPr>
          <w:sz w:val="22"/>
          <w:szCs w:val="22"/>
        </w:rPr>
        <w:t xml:space="preserve">WYKONAWCA zobowiązuje się wydać dla samochodu następujące dokumenty sporządzone w języku polskim (komplet):   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>instrukcję obsługi i eksploatacji (w wersji papierowej i elektronicznej),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>książkę napraw gwarancyjnych/serwisową z zapisami zgodnymi z postanowieniami niniejszej umowy,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>dokumentację nie</w:t>
      </w:r>
      <w:r w:rsidR="00757FC4">
        <w:rPr>
          <w:sz w:val="22"/>
          <w:szCs w:val="22"/>
        </w:rPr>
        <w:t xml:space="preserve">zbędną do rejestracji samochodu, jako pojazd specjalny pożarniczy </w:t>
      </w:r>
      <w:r w:rsidRPr="0008699D">
        <w:rPr>
          <w:sz w:val="22"/>
          <w:szCs w:val="22"/>
        </w:rPr>
        <w:t xml:space="preserve"> (wymagane tłumaczenie przez tłumacza przysięgłego języka polskiego),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 xml:space="preserve">wykaz ilościowo–wartościowy (wartości jednostkowe brutto) wyposażenia sprzętu dostarczonego samochodu, uwzględniający pozycje wyposażenia określone w specyfikacji istotnych warunków zamówienia,  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>potwierdzoną za zgodność z oryginałem kopię świadectwa dopuszczenia na pojazd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Nr 143, poz.1002 z późn. zm.) wraz z kopią sprawozdania z badań,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 xml:space="preserve">świadectwa dopuszczenia na sprzęt i wyposażenie pojazdu (dla którego jest ono wymagane) zgodnie z rozporządzeniem Ministra Spraw Wewnętrznych z dnia 20 czerwca 2007 r. w sprawie wykazu wyrobów służących zapewnieniu bezpieczeństwa publicznego lub ochronie zdrowia i </w:t>
      </w:r>
      <w:r w:rsidRPr="0008699D">
        <w:rPr>
          <w:sz w:val="22"/>
          <w:szCs w:val="22"/>
        </w:rPr>
        <w:lastRenderedPageBreak/>
        <w:t>życia oraz mienia, a także zasad wydawania dopuszczenia tych wyrobów do użytkowania (Dz. U. Nr 143, poz.1002 z późn. zm.)  w wersji elektronicznej,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>wykaz punktów serwisowych na terenie Polski dla podwozia oraz zabudowy,</w:t>
      </w:r>
    </w:p>
    <w:p w:rsidR="0008699D" w:rsidRPr="0008699D" w:rsidRDefault="0008699D" w:rsidP="0008699D">
      <w:pPr>
        <w:pStyle w:val="Tekstpodstawowy"/>
        <w:numPr>
          <w:ilvl w:val="1"/>
          <w:numId w:val="19"/>
        </w:numPr>
        <w:tabs>
          <w:tab w:val="clear" w:pos="1440"/>
        </w:tabs>
        <w:snapToGrid w:val="0"/>
        <w:ind w:left="1134" w:right="-142" w:hanging="567"/>
        <w:jc w:val="both"/>
        <w:rPr>
          <w:sz w:val="22"/>
          <w:szCs w:val="22"/>
        </w:rPr>
      </w:pPr>
      <w:r w:rsidRPr="0008699D">
        <w:rPr>
          <w:sz w:val="22"/>
          <w:szCs w:val="22"/>
        </w:rPr>
        <w:t>deklarację zgodności WE dla drabiny oraz deklaracje zgodności WE dla dostarczanych środków ochrony indywidulnej.</w:t>
      </w:r>
    </w:p>
    <w:p w:rsidR="00757FC4" w:rsidRDefault="00757FC4" w:rsidP="00757FC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GWARANCJA I SERWIS</w:t>
      </w:r>
    </w:p>
    <w:p w:rsidR="00757FC4" w:rsidRDefault="00757FC4" w:rsidP="00757FC4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7FC4" w:rsidRDefault="00757FC4" w:rsidP="00757FC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</w:p>
    <w:p w:rsidR="00757FC4" w:rsidRDefault="00757FC4" w:rsidP="00757FC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10.</w:t>
      </w:r>
    </w:p>
    <w:p w:rsidR="00757FC4" w:rsidRDefault="00757FC4" w:rsidP="00757FC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>i gwarancyjnych, instrukcjach obsługi i eksploatacji czy też innych dokumentach dotyczących samochodu, obejmujące również wymianę materiałów, olejów i płynów eksploatacyjnych oraz innych elementów podlegających okresowej wymianie wykonane będą na koszt Wykonawcy.</w:t>
      </w:r>
    </w:p>
    <w:p w:rsidR="00757FC4" w:rsidRDefault="00757FC4" w:rsidP="00757FC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7FC4" w:rsidRDefault="00757FC4" w:rsidP="00757FC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7FC4" w:rsidRDefault="00757FC4" w:rsidP="00757FC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7FC4" w:rsidRDefault="00757FC4" w:rsidP="00757FC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1B6FBB" w:rsidRDefault="001B6FBB" w:rsidP="001B6FBB">
      <w:pPr>
        <w:pStyle w:val="Tekstpodstawowy"/>
        <w:snapToGrid w:val="0"/>
        <w:ind w:left="426"/>
        <w:jc w:val="center"/>
        <w:rPr>
          <w:b/>
          <w:color w:val="auto"/>
          <w:sz w:val="22"/>
          <w:szCs w:val="22"/>
        </w:rPr>
      </w:pPr>
      <w:r w:rsidRPr="001B6FBB">
        <w:rPr>
          <w:b/>
          <w:color w:val="auto"/>
          <w:sz w:val="22"/>
          <w:szCs w:val="22"/>
        </w:rPr>
        <w:t>§ 1</w:t>
      </w:r>
      <w:r>
        <w:rPr>
          <w:b/>
          <w:color w:val="auto"/>
          <w:sz w:val="22"/>
          <w:szCs w:val="22"/>
        </w:rPr>
        <w:t>0</w:t>
      </w:r>
      <w:r w:rsidRPr="001B6FBB">
        <w:rPr>
          <w:b/>
          <w:color w:val="auto"/>
          <w:sz w:val="22"/>
          <w:szCs w:val="22"/>
        </w:rPr>
        <w:t>. ZABEZPIECZENIE NALEŻYTEGO WYKONANIA UMOWY</w:t>
      </w:r>
    </w:p>
    <w:p w:rsidR="001B6FBB" w:rsidRDefault="001B6FBB" w:rsidP="001B6FBB">
      <w:pPr>
        <w:pStyle w:val="Tekstpodstawowy"/>
        <w:snapToGrid w:val="0"/>
        <w:ind w:left="426"/>
        <w:jc w:val="both"/>
        <w:rPr>
          <w:b/>
          <w:color w:val="auto"/>
          <w:sz w:val="22"/>
          <w:szCs w:val="22"/>
        </w:rPr>
      </w:pPr>
      <w:bookmarkStart w:id="0" w:name="_GoBack"/>
      <w:bookmarkEnd w:id="0"/>
    </w:p>
    <w:p w:rsidR="001B6FBB" w:rsidRPr="001B6FBB" w:rsidRDefault="001B6FBB" w:rsidP="001B6FBB">
      <w:pPr>
        <w:pStyle w:val="Tekstpodstawowy"/>
        <w:numPr>
          <w:ilvl w:val="0"/>
          <w:numId w:val="23"/>
        </w:numPr>
        <w:snapToGrid w:val="0"/>
        <w:jc w:val="both"/>
        <w:rPr>
          <w:color w:val="auto"/>
          <w:sz w:val="22"/>
          <w:szCs w:val="22"/>
        </w:rPr>
      </w:pPr>
      <w:r w:rsidRPr="001B6FBB">
        <w:rPr>
          <w:color w:val="auto"/>
          <w:sz w:val="22"/>
          <w:szCs w:val="22"/>
        </w:rPr>
        <w:t xml:space="preserve">Wykonawca przed zawarciem umowy  wnosi  zabezpieczenie  należytego  wykonania  umowy na pokrycie roszczeń z tytułu niewykonania lub nienależytego wykonania umowy </w:t>
      </w:r>
      <w:r w:rsidRPr="004410DE">
        <w:rPr>
          <w:color w:val="auto"/>
          <w:sz w:val="22"/>
          <w:szCs w:val="22"/>
        </w:rPr>
        <w:t xml:space="preserve">w wysokości 5 % </w:t>
      </w:r>
      <w:r w:rsidRPr="001B6FBB">
        <w:rPr>
          <w:color w:val="auto"/>
          <w:sz w:val="22"/>
          <w:szCs w:val="22"/>
        </w:rPr>
        <w:t>wynagrodzenia umownego brutto o którym mowa w § 3 ust. 1 umowy, tj. kwotę ........... zł (słownie:</w:t>
      </w:r>
      <w:r w:rsidRPr="001B6FBB">
        <w:rPr>
          <w:color w:val="auto"/>
          <w:sz w:val="22"/>
          <w:szCs w:val="22"/>
        </w:rPr>
        <w:tab/>
        <w:t>zł)</w:t>
      </w:r>
    </w:p>
    <w:p w:rsidR="001B6FBB" w:rsidRPr="001B6FBB" w:rsidRDefault="001B6FBB" w:rsidP="001B6FBB">
      <w:pPr>
        <w:pStyle w:val="Tekstpodstawowy"/>
        <w:numPr>
          <w:ilvl w:val="0"/>
          <w:numId w:val="23"/>
        </w:numPr>
        <w:snapToGrid w:val="0"/>
        <w:jc w:val="both"/>
        <w:rPr>
          <w:color w:val="auto"/>
          <w:sz w:val="22"/>
          <w:szCs w:val="22"/>
        </w:rPr>
      </w:pPr>
      <w:r w:rsidRPr="001B6FBB">
        <w:rPr>
          <w:color w:val="auto"/>
          <w:sz w:val="22"/>
          <w:szCs w:val="22"/>
        </w:rPr>
        <w:t>Zabezpieczenie zostało wniesione przez Wykonawcę przed podpisaniem umowy w formie ………</w:t>
      </w:r>
      <w:r>
        <w:rPr>
          <w:color w:val="auto"/>
          <w:sz w:val="22"/>
          <w:szCs w:val="22"/>
        </w:rPr>
        <w:t>…..</w:t>
      </w:r>
    </w:p>
    <w:p w:rsidR="001B6FBB" w:rsidRPr="001B6FBB" w:rsidRDefault="001B6FBB" w:rsidP="001B6FBB">
      <w:pPr>
        <w:pStyle w:val="Tekstpodstawowy"/>
        <w:numPr>
          <w:ilvl w:val="0"/>
          <w:numId w:val="23"/>
        </w:numPr>
        <w:snapToGrid w:val="0"/>
        <w:jc w:val="both"/>
        <w:rPr>
          <w:color w:val="auto"/>
          <w:sz w:val="22"/>
          <w:szCs w:val="22"/>
        </w:rPr>
      </w:pPr>
      <w:r w:rsidRPr="001B6FBB">
        <w:rPr>
          <w:color w:val="auto"/>
          <w:sz w:val="22"/>
          <w:szCs w:val="22"/>
        </w:rPr>
        <w:t xml:space="preserve">Zamawiający zwróci 70% zabezpieczenia w terminie 30 dni od dnia wykonania </w:t>
      </w:r>
      <w:r>
        <w:rPr>
          <w:color w:val="auto"/>
          <w:sz w:val="22"/>
          <w:szCs w:val="22"/>
        </w:rPr>
        <w:t>Z</w:t>
      </w:r>
      <w:r w:rsidRPr="001B6FBB">
        <w:rPr>
          <w:color w:val="auto"/>
          <w:sz w:val="22"/>
          <w:szCs w:val="22"/>
        </w:rPr>
        <w:t>amówienia i uznania przez Zamawiającego za należycie wykonane.  Poprzez  należyte  wykonanie Zamawiający rozumie kompleksowe wykonanie przedmiotu umowy, potwierdzone obustronnie podpisanym protokołem odbioru końcowego robót.</w:t>
      </w:r>
    </w:p>
    <w:p w:rsidR="001B6FBB" w:rsidRPr="001B6FBB" w:rsidRDefault="001B6FBB" w:rsidP="001B6FBB">
      <w:pPr>
        <w:pStyle w:val="Tekstpodstawowy"/>
        <w:numPr>
          <w:ilvl w:val="0"/>
          <w:numId w:val="23"/>
        </w:numPr>
        <w:snapToGrid w:val="0"/>
        <w:jc w:val="both"/>
        <w:rPr>
          <w:color w:val="auto"/>
          <w:sz w:val="22"/>
          <w:szCs w:val="22"/>
        </w:rPr>
      </w:pPr>
      <w:r w:rsidRPr="001B6FBB">
        <w:rPr>
          <w:color w:val="auto"/>
          <w:sz w:val="22"/>
          <w:szCs w:val="22"/>
        </w:rPr>
        <w:t>Kwota 30% wysokości  zabezpieczenia  pozostawiona  zostanie  na  zabezpieczenie  roszczeń z tytułu rękojmi za wady lub gwarancji - kwota ta zostanie zwrócona w terminie 15 dni po upływie okresu gwarancji.</w:t>
      </w:r>
    </w:p>
    <w:p w:rsidR="001B6FBB" w:rsidRPr="001B6FBB" w:rsidRDefault="001B6FBB" w:rsidP="001B6FBB">
      <w:pPr>
        <w:pStyle w:val="Tekstpodstawowy"/>
        <w:numPr>
          <w:ilvl w:val="0"/>
          <w:numId w:val="23"/>
        </w:numPr>
        <w:snapToGrid w:val="0"/>
        <w:jc w:val="both"/>
        <w:rPr>
          <w:color w:val="auto"/>
          <w:sz w:val="22"/>
          <w:szCs w:val="22"/>
        </w:rPr>
      </w:pPr>
      <w:r w:rsidRPr="001B6FBB">
        <w:rPr>
          <w:color w:val="auto"/>
          <w:sz w:val="22"/>
          <w:szCs w:val="22"/>
        </w:rPr>
        <w:t>Zamawiający zatrzyma zabezpieczenie należytego wykonania umowy w przypadku nie wywiązania się Wykonawcy z warunków umowy.</w:t>
      </w:r>
    </w:p>
    <w:p w:rsidR="001B6FBB" w:rsidRDefault="001B6FBB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757FC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1B6FBB">
        <w:rPr>
          <w:b/>
          <w:bCs/>
          <w:color w:val="auto"/>
          <w:sz w:val="22"/>
          <w:szCs w:val="22"/>
        </w:rPr>
        <w:t>1</w:t>
      </w:r>
      <w:r w:rsidR="001B6164">
        <w:rPr>
          <w:b/>
          <w:bCs/>
          <w:color w:val="auto"/>
          <w:sz w:val="22"/>
          <w:szCs w:val="22"/>
        </w:rPr>
        <w:t>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odstąpienie od umowy z winy Wykonawcy w wysokości 10 % ceny przedmiotu umowy określonej w § 3;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za każdy dzień zwłoki liczonej od dnia wyznaczoneg</w:t>
      </w:r>
      <w:r w:rsidR="00757FC4">
        <w:rPr>
          <w:rFonts w:ascii="Times New Roman" w:hAnsi="Times New Roman" w:cs="Times New Roman"/>
        </w:rPr>
        <w:t>o na usunięcie wad zgodnie w § 9</w:t>
      </w:r>
      <w:r>
        <w:rPr>
          <w:rFonts w:ascii="Times New Roman" w:hAnsi="Times New Roman" w:cs="Times New Roman"/>
        </w:rPr>
        <w:t xml:space="preserve"> ust 2;</w:t>
      </w:r>
    </w:p>
    <w:p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</w:t>
      </w:r>
      <w:r w:rsidR="00B051E6">
        <w:rPr>
          <w:rFonts w:ascii="Times New Roman" w:hAnsi="Times New Roman" w:cs="Times New Roman"/>
        </w:rPr>
        <w:t>zedmiotu umowy określonej w § 3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</w:t>
      </w:r>
      <w:r w:rsidR="00712B0A">
        <w:rPr>
          <w:rFonts w:ascii="Times New Roman" w:hAnsi="Times New Roman" w:cs="Times New Roman"/>
        </w:rPr>
        <w:t>zedmiotu umowy określonej w § 3</w:t>
      </w:r>
    </w:p>
    <w:p w:rsidR="00712B0A" w:rsidRDefault="00712B0A" w:rsidP="00712B0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757FC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1B6FBB">
        <w:rPr>
          <w:b/>
          <w:bCs/>
          <w:color w:val="auto"/>
          <w:sz w:val="22"/>
          <w:szCs w:val="22"/>
        </w:rPr>
        <w:t>2</w:t>
      </w:r>
      <w:r w:rsidR="001B6164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757FC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1B6FBB">
        <w:rPr>
          <w:b/>
          <w:bCs/>
          <w:sz w:val="22"/>
          <w:szCs w:val="22"/>
        </w:rPr>
        <w:t>3</w:t>
      </w:r>
      <w:r w:rsidR="001B6164">
        <w:rPr>
          <w:b/>
          <w:bCs/>
          <w:sz w:val="22"/>
          <w:szCs w:val="22"/>
        </w:rPr>
        <w:t>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757FC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1B6FBB">
        <w:rPr>
          <w:b/>
          <w:bCs/>
          <w:sz w:val="22"/>
          <w:szCs w:val="22"/>
        </w:rPr>
        <w:t>4</w:t>
      </w:r>
      <w:r w:rsidR="001B6164"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712B0A" w:rsidRDefault="00712B0A">
      <w:pPr>
        <w:pStyle w:val="Tekstpodstawowy"/>
        <w:spacing w:before="120"/>
        <w:jc w:val="both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1B6FB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Kujawsko-Pomorski Komendant Wojewódzki Państwowej Straży Pożarnej 87-100 T</w:t>
      </w:r>
      <w:r w:rsidR="00FD189E">
        <w:rPr>
          <w:rFonts w:ascii="Times New Roman" w:hAnsi="Times New Roman" w:cs="Times New Roman"/>
        </w:rPr>
        <w:t>oruń, ul. Prosta 32 tel. +48 47 75 12 010</w:t>
      </w:r>
      <w:r>
        <w:rPr>
          <w:rFonts w:ascii="Times New Roman" w:hAnsi="Times New Roman" w:cs="Times New Roman"/>
        </w:rPr>
        <w:t xml:space="preserve">, e-mail: </w:t>
      </w:r>
      <w:hyperlink r:id="rId8">
        <w:r>
          <w:rPr>
            <w:rStyle w:val="czeinternetowe"/>
            <w:rFonts w:ascii="Times New Roman" w:hAnsi="Times New Roman" w:cs="Times New Roman"/>
          </w:rPr>
          <w:t>sekretariat@kujawy.psp.gov.pl</w:t>
        </w:r>
      </w:hyperlink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iod_kwpsp@kujawy.psp.gov.pl).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3C" w:rsidRDefault="00A90D3C">
      <w:pPr>
        <w:spacing w:after="0" w:line="240" w:lineRule="auto"/>
      </w:pPr>
      <w:r>
        <w:separator/>
      </w:r>
    </w:p>
  </w:endnote>
  <w:endnote w:type="continuationSeparator" w:id="0">
    <w:p w:rsidR="00A90D3C" w:rsidRDefault="00A9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410DE">
      <w:rPr>
        <w:noProof/>
      </w:rPr>
      <w:t>6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3C" w:rsidRDefault="00A90D3C">
      <w:pPr>
        <w:spacing w:after="0" w:line="240" w:lineRule="auto"/>
      </w:pPr>
      <w:r>
        <w:separator/>
      </w:r>
    </w:p>
  </w:footnote>
  <w:footnote w:type="continuationSeparator" w:id="0">
    <w:p w:rsidR="00A90D3C" w:rsidRDefault="00A9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1B6164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WT.2370.</w:t>
    </w:r>
    <w:r w:rsidR="00FD189E">
      <w:rPr>
        <w:lang w:eastAsia="pl-PL"/>
      </w:rPr>
      <w:t>2</w:t>
    </w:r>
    <w:r w:rsidR="00B051E6">
      <w:rPr>
        <w:lang w:eastAsia="pl-PL"/>
      </w:rPr>
      <w:t>3</w:t>
    </w:r>
    <w:r>
      <w:rPr>
        <w:lang w:eastAsia="pl-PL"/>
      </w:rPr>
      <w:t>.202</w:t>
    </w:r>
    <w:r w:rsidR="00E77CE3">
      <w:rPr>
        <w:lang w:eastAsia="pl-PL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1B6164">
      <w:rPr>
        <w:lang w:eastAsia="pl-PL"/>
      </w:rPr>
      <w:t>WT.2370.</w:t>
    </w:r>
    <w:r w:rsidR="00FD189E">
      <w:rPr>
        <w:lang w:eastAsia="pl-PL"/>
      </w:rPr>
      <w:t>2</w:t>
    </w:r>
    <w:r w:rsidR="00B051E6">
      <w:rPr>
        <w:lang w:eastAsia="pl-PL"/>
      </w:rPr>
      <w:t>3</w:t>
    </w:r>
    <w:r w:rsidR="001B6164">
      <w:rPr>
        <w:lang w:eastAsia="pl-PL"/>
      </w:rPr>
      <w:t>.202</w:t>
    </w:r>
    <w:r w:rsidR="00E77CE3">
      <w:rPr>
        <w:lang w:eastAsia="pl-PL"/>
      </w:rPr>
      <w:t>2</w:t>
    </w:r>
    <w:r w:rsidR="001B6164">
      <w:rPr>
        <w:lang w:eastAsia="pl-PL"/>
      </w:rPr>
      <w:t xml:space="preserve">                                                                                              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5B2"/>
    <w:multiLevelType w:val="hybridMultilevel"/>
    <w:tmpl w:val="19AEAAB2"/>
    <w:lvl w:ilvl="0" w:tplc="4F0AA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29E"/>
    <w:multiLevelType w:val="hybridMultilevel"/>
    <w:tmpl w:val="DB784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3"/>
  </w:num>
  <w:num w:numId="5">
    <w:abstractNumId w:val="11"/>
  </w:num>
  <w:num w:numId="6">
    <w:abstractNumId w:val="16"/>
  </w:num>
  <w:num w:numId="7">
    <w:abstractNumId w:val="21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22"/>
  </w:num>
  <w:num w:numId="13">
    <w:abstractNumId w:val="17"/>
  </w:num>
  <w:num w:numId="14">
    <w:abstractNumId w:val="15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5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8699D"/>
    <w:rsid w:val="000D0641"/>
    <w:rsid w:val="000D7C6A"/>
    <w:rsid w:val="001B6164"/>
    <w:rsid w:val="001B6FBB"/>
    <w:rsid w:val="001D6382"/>
    <w:rsid w:val="00297AE4"/>
    <w:rsid w:val="003872CF"/>
    <w:rsid w:val="00392BD4"/>
    <w:rsid w:val="003B1060"/>
    <w:rsid w:val="003B621D"/>
    <w:rsid w:val="004410DE"/>
    <w:rsid w:val="00465CDD"/>
    <w:rsid w:val="004C64BB"/>
    <w:rsid w:val="00640063"/>
    <w:rsid w:val="00645B94"/>
    <w:rsid w:val="00681962"/>
    <w:rsid w:val="00712B0A"/>
    <w:rsid w:val="00752DFA"/>
    <w:rsid w:val="00757FC4"/>
    <w:rsid w:val="007B3CED"/>
    <w:rsid w:val="007C219B"/>
    <w:rsid w:val="007F030D"/>
    <w:rsid w:val="008B1D8B"/>
    <w:rsid w:val="009336EB"/>
    <w:rsid w:val="0096421F"/>
    <w:rsid w:val="00A44C29"/>
    <w:rsid w:val="00A90D3C"/>
    <w:rsid w:val="00B051E6"/>
    <w:rsid w:val="00B32475"/>
    <w:rsid w:val="00B65241"/>
    <w:rsid w:val="00C02A5A"/>
    <w:rsid w:val="00C742FA"/>
    <w:rsid w:val="00C75BA2"/>
    <w:rsid w:val="00CA0136"/>
    <w:rsid w:val="00CE5B78"/>
    <w:rsid w:val="00D11396"/>
    <w:rsid w:val="00D46B48"/>
    <w:rsid w:val="00E77CE3"/>
    <w:rsid w:val="00F60C1C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ps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5ABD-2BD0-4466-A33C-E2A7515A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2893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10</cp:revision>
  <cp:lastPrinted>2022-01-20T11:25:00Z</cp:lastPrinted>
  <dcterms:created xsi:type="dcterms:W3CDTF">2022-01-19T10:28:00Z</dcterms:created>
  <dcterms:modified xsi:type="dcterms:W3CDTF">2022-10-06T11:19:00Z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