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DAFC8" w14:textId="5E91F555" w:rsidR="00744AC6" w:rsidRDefault="00744AC6"/>
    <w:p w14:paraId="207DB877" w14:textId="121A6701" w:rsidR="00134958" w:rsidRDefault="00134958">
      <w:bookmarkStart w:id="0" w:name="_GoBack"/>
      <w:bookmarkEnd w:id="0"/>
    </w:p>
    <w:p w14:paraId="1AACC077" w14:textId="288A5174" w:rsidR="00134958" w:rsidRDefault="00134958" w:rsidP="00134958">
      <w:pPr>
        <w:spacing w:after="120" w:line="300" w:lineRule="exact"/>
        <w:ind w:left="6372"/>
        <w:jc w:val="both"/>
        <w:rPr>
          <w:rFonts w:cstheme="minorHAnsi"/>
          <w:bCs/>
        </w:rPr>
      </w:pPr>
      <w:r w:rsidRPr="00563408">
        <w:rPr>
          <w:rFonts w:cstheme="minorHAnsi"/>
          <w:bCs/>
        </w:rPr>
        <w:t xml:space="preserve">Kraków, dnia </w:t>
      </w:r>
      <w:r w:rsidR="00563408" w:rsidRPr="00563408">
        <w:rPr>
          <w:rFonts w:cstheme="minorHAnsi"/>
          <w:bCs/>
        </w:rPr>
        <w:t>23</w:t>
      </w:r>
      <w:r w:rsidRPr="00563408">
        <w:rPr>
          <w:rFonts w:cstheme="minorHAnsi"/>
          <w:bCs/>
        </w:rPr>
        <w:t>.0</w:t>
      </w:r>
      <w:r w:rsidR="00471C6B" w:rsidRPr="00563408">
        <w:rPr>
          <w:rFonts w:cstheme="minorHAnsi"/>
          <w:bCs/>
        </w:rPr>
        <w:t>9</w:t>
      </w:r>
      <w:r w:rsidRPr="00563408">
        <w:rPr>
          <w:rFonts w:cstheme="minorHAnsi"/>
          <w:bCs/>
        </w:rPr>
        <w:t>.2022 r</w:t>
      </w:r>
      <w:r w:rsidR="00C0687F" w:rsidRPr="00563408">
        <w:rPr>
          <w:rFonts w:cstheme="minorHAnsi"/>
          <w:bCs/>
        </w:rPr>
        <w:t>.</w:t>
      </w:r>
      <w:r w:rsidRPr="005F7D9B">
        <w:rPr>
          <w:rFonts w:cstheme="minorHAnsi"/>
          <w:bCs/>
        </w:rPr>
        <w:t xml:space="preserve"> </w:t>
      </w:r>
    </w:p>
    <w:p w14:paraId="374C2E87" w14:textId="77777777" w:rsidR="00134958" w:rsidRPr="005F7D9B" w:rsidRDefault="00134958" w:rsidP="00134958">
      <w:pPr>
        <w:spacing w:after="120" w:line="300" w:lineRule="exact"/>
        <w:jc w:val="both"/>
        <w:rPr>
          <w:rFonts w:cstheme="minorHAnsi"/>
        </w:rPr>
      </w:pPr>
    </w:p>
    <w:p w14:paraId="70605CB6" w14:textId="77777777" w:rsidR="00134958" w:rsidRPr="005F7D9B" w:rsidRDefault="00134958" w:rsidP="00134958">
      <w:pPr>
        <w:spacing w:line="240" w:lineRule="auto"/>
        <w:ind w:left="4933" w:firstLine="6"/>
        <w:rPr>
          <w:rFonts w:cstheme="minorHAnsi"/>
          <w:b/>
          <w:bCs/>
          <w:i/>
          <w:iCs/>
        </w:rPr>
      </w:pPr>
      <w:r w:rsidRPr="005F7D9B">
        <w:rPr>
          <w:rFonts w:cstheme="minorHAnsi"/>
          <w:b/>
          <w:bCs/>
          <w:i/>
          <w:iCs/>
        </w:rPr>
        <w:t>Do wszystkich zainteresowanych -uczestników postępowania</w:t>
      </w:r>
    </w:p>
    <w:p w14:paraId="3BD196E5" w14:textId="77777777" w:rsidR="00134958" w:rsidRPr="005F7D9B" w:rsidRDefault="00134958" w:rsidP="00134958">
      <w:pPr>
        <w:spacing w:line="240" w:lineRule="auto"/>
        <w:ind w:left="4933" w:firstLine="6"/>
        <w:rPr>
          <w:rFonts w:cstheme="minorHAnsi"/>
          <w:b/>
          <w:bCs/>
          <w:i/>
          <w:iCs/>
        </w:rPr>
      </w:pPr>
      <w:r w:rsidRPr="005F7D9B">
        <w:rPr>
          <w:rFonts w:cstheme="minorHAnsi"/>
          <w:b/>
          <w:bCs/>
          <w:i/>
          <w:iCs/>
        </w:rPr>
        <w:t>o udzielenie zamówienia publicznego</w:t>
      </w:r>
    </w:p>
    <w:p w14:paraId="7296B4DE" w14:textId="7BC22E9F" w:rsidR="00134958" w:rsidRDefault="00134958" w:rsidP="00134958">
      <w:pPr>
        <w:spacing w:after="120" w:line="300" w:lineRule="exact"/>
        <w:ind w:left="4956" w:firstLine="7"/>
        <w:jc w:val="both"/>
        <w:rPr>
          <w:rFonts w:cstheme="minorHAnsi"/>
          <w:b/>
          <w:bCs/>
          <w:i/>
          <w:iCs/>
        </w:rPr>
      </w:pPr>
    </w:p>
    <w:p w14:paraId="638386F7" w14:textId="77777777" w:rsidR="00134958" w:rsidRPr="005F7D9B" w:rsidRDefault="00134958" w:rsidP="00134958">
      <w:pPr>
        <w:spacing w:after="120" w:line="300" w:lineRule="exact"/>
        <w:ind w:left="4956" w:firstLine="7"/>
        <w:jc w:val="both"/>
        <w:rPr>
          <w:rFonts w:cstheme="minorHAnsi"/>
          <w:b/>
          <w:bCs/>
          <w:i/>
          <w:iCs/>
        </w:rPr>
      </w:pPr>
    </w:p>
    <w:p w14:paraId="271F0E76" w14:textId="0CA64F51" w:rsidR="00134958" w:rsidRPr="00134958" w:rsidRDefault="00134958" w:rsidP="00134958">
      <w:pPr>
        <w:spacing w:after="120" w:line="300" w:lineRule="exact"/>
        <w:jc w:val="both"/>
        <w:rPr>
          <w:rStyle w:val="Hyperlink3"/>
          <w:rFonts w:asciiTheme="minorHAnsi" w:hAnsiTheme="minorHAnsi" w:cstheme="minorHAnsi"/>
          <w:sz w:val="22"/>
          <w:szCs w:val="22"/>
        </w:rPr>
      </w:pPr>
      <w:r w:rsidRPr="005F7D9B">
        <w:rPr>
          <w:rFonts w:cstheme="minorHAnsi"/>
          <w:b/>
          <w:bCs/>
        </w:rPr>
        <w:t>Zamawiający:</w:t>
      </w:r>
      <w:r w:rsidRPr="005F7D9B">
        <w:rPr>
          <w:rFonts w:cstheme="minorHAnsi"/>
        </w:rPr>
        <w:t xml:space="preserve"> </w:t>
      </w:r>
      <w:r w:rsidRPr="005F7D9B">
        <w:rPr>
          <w:rFonts w:cstheme="minorHAnsi"/>
        </w:rPr>
        <w:tab/>
      </w:r>
      <w:r w:rsidRPr="00134958">
        <w:rPr>
          <w:rFonts w:cstheme="minorHAnsi"/>
        </w:rPr>
        <w:t>Polskie Wydawnictwo Muzyczne</w:t>
      </w:r>
      <w:r w:rsidRPr="00134958">
        <w:t xml:space="preserve">, </w:t>
      </w:r>
      <w:r w:rsidRPr="00134958">
        <w:rPr>
          <w:rFonts w:cstheme="minorHAnsi"/>
        </w:rPr>
        <w:t>al. Krasińskiego 11a</w:t>
      </w:r>
      <w:r w:rsidRPr="00134958">
        <w:t xml:space="preserve">, </w:t>
      </w:r>
      <w:r w:rsidRPr="00134958">
        <w:rPr>
          <w:rFonts w:cstheme="minorHAnsi"/>
        </w:rPr>
        <w:t>31-111 Kraków</w:t>
      </w:r>
      <w:r>
        <w:rPr>
          <w:rStyle w:val="Hyperlink3"/>
          <w:rFonts w:ascii="Calibri" w:hAnsi="Calibri" w:cs="Calibri"/>
        </w:rPr>
        <w:t>;</w:t>
      </w:r>
    </w:p>
    <w:p w14:paraId="5D5786E1" w14:textId="46D32257" w:rsidR="00134958" w:rsidRPr="00134958" w:rsidRDefault="00134958" w:rsidP="00471C6B">
      <w:pPr>
        <w:spacing w:after="120" w:line="300" w:lineRule="exact"/>
        <w:ind w:left="1416" w:hanging="1416"/>
        <w:jc w:val="both"/>
        <w:rPr>
          <w:rFonts w:cstheme="minorHAnsi"/>
        </w:rPr>
      </w:pPr>
      <w:r w:rsidRPr="005F7D9B">
        <w:rPr>
          <w:rFonts w:cstheme="minorHAnsi"/>
          <w:b/>
          <w:bCs/>
        </w:rPr>
        <w:t>Dotyczy:</w:t>
      </w:r>
      <w:r w:rsidRPr="005F7D9B">
        <w:rPr>
          <w:rFonts w:cstheme="minorHAnsi"/>
        </w:rPr>
        <w:t xml:space="preserve"> </w:t>
      </w:r>
      <w:r w:rsidRPr="005F7D9B">
        <w:rPr>
          <w:rFonts w:cstheme="minorHAnsi"/>
        </w:rPr>
        <w:tab/>
        <w:t>postępowania - tryb podstawowy bez negocjacji pn.:</w:t>
      </w:r>
      <w:bookmarkStart w:id="1" w:name="_Hlk83718547"/>
      <w:r w:rsidRPr="005F7D9B">
        <w:rPr>
          <w:rFonts w:cstheme="minorHAnsi"/>
        </w:rPr>
        <w:t xml:space="preserve"> </w:t>
      </w:r>
      <w:bookmarkStart w:id="2" w:name="_Hlk103689906"/>
      <w:bookmarkEnd w:id="1"/>
      <w:r w:rsidR="00471C6B">
        <w:rPr>
          <w:rFonts w:cstheme="minorHAnsi"/>
        </w:rPr>
        <w:t>„</w:t>
      </w:r>
      <w:r w:rsidR="00471C6B" w:rsidRPr="00471C6B">
        <w:rPr>
          <w:rFonts w:ascii="Calibri" w:hAnsi="Calibri" w:cs="Calibri"/>
          <w:i/>
          <w:iCs/>
        </w:rPr>
        <w:t>Świadczenie na rzecz Polskiego Wydawnictwa Muzycznego usług kurierskich krajowych i zagranicznych.</w:t>
      </w:r>
      <w:bookmarkEnd w:id="2"/>
      <w:r w:rsidR="00471C6B">
        <w:rPr>
          <w:rFonts w:ascii="Calibri" w:hAnsi="Calibri" w:cs="Calibri"/>
          <w:i/>
          <w:iCs/>
        </w:rPr>
        <w:t>”</w:t>
      </w:r>
      <w:r w:rsidR="00471C6B">
        <w:rPr>
          <w:rFonts w:cstheme="minorHAnsi"/>
        </w:rPr>
        <w:t xml:space="preserve"> </w:t>
      </w:r>
      <w:r w:rsidRPr="005F7D9B">
        <w:rPr>
          <w:rFonts w:cstheme="minorHAnsi"/>
        </w:rPr>
        <w:t>(znak postępowania</w:t>
      </w:r>
      <w:bookmarkStart w:id="3" w:name="_Hlk68083675"/>
      <w:r w:rsidRPr="00134958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ZZP.261.</w:t>
      </w:r>
      <w:r w:rsidR="00471C6B">
        <w:rPr>
          <w:rFonts w:ascii="Calibri" w:hAnsi="Calibri" w:cs="Calibri"/>
          <w:b/>
          <w:bCs/>
        </w:rPr>
        <w:t>23</w:t>
      </w:r>
      <w:r>
        <w:rPr>
          <w:rFonts w:ascii="Calibri" w:hAnsi="Calibri" w:cs="Calibri"/>
          <w:b/>
          <w:bCs/>
        </w:rPr>
        <w:t>.202</w:t>
      </w:r>
      <w:bookmarkEnd w:id="3"/>
      <w:r>
        <w:rPr>
          <w:rFonts w:ascii="Calibri" w:hAnsi="Calibri" w:cs="Calibri"/>
          <w:b/>
          <w:bCs/>
        </w:rPr>
        <w:t>2</w:t>
      </w:r>
      <w:r w:rsidRPr="005F7D9B">
        <w:rPr>
          <w:rFonts w:cstheme="minorHAnsi"/>
        </w:rPr>
        <w:t>)</w:t>
      </w:r>
    </w:p>
    <w:p w14:paraId="01DE48CC" w14:textId="77777777" w:rsidR="00134958" w:rsidRPr="005F7D9B" w:rsidRDefault="00134958" w:rsidP="00134958">
      <w:pPr>
        <w:spacing w:after="120" w:line="300" w:lineRule="exact"/>
        <w:jc w:val="both"/>
        <w:rPr>
          <w:rFonts w:cstheme="minorHAnsi"/>
        </w:rPr>
      </w:pPr>
    </w:p>
    <w:p w14:paraId="31859CA2" w14:textId="59F5CB1D" w:rsidR="00134958" w:rsidRDefault="00134958" w:rsidP="00500B58">
      <w:pPr>
        <w:spacing w:after="120" w:line="300" w:lineRule="exact"/>
        <w:jc w:val="center"/>
        <w:rPr>
          <w:rFonts w:cstheme="minorHAnsi"/>
          <w:b/>
          <w:bCs/>
        </w:rPr>
      </w:pPr>
      <w:r w:rsidRPr="005F7D9B">
        <w:rPr>
          <w:rFonts w:cstheme="minorHAnsi"/>
          <w:b/>
          <w:bCs/>
        </w:rPr>
        <w:t>Wyjaśnienia Zamawiającego</w:t>
      </w:r>
      <w:r w:rsidR="00500B58">
        <w:rPr>
          <w:rFonts w:cstheme="minorHAnsi"/>
          <w:b/>
          <w:bCs/>
        </w:rPr>
        <w:t xml:space="preserve"> </w:t>
      </w:r>
    </w:p>
    <w:p w14:paraId="00930399" w14:textId="77777777" w:rsidR="00500B58" w:rsidRDefault="00134958" w:rsidP="00134958">
      <w:pPr>
        <w:spacing w:after="120" w:line="300" w:lineRule="exact"/>
        <w:jc w:val="both"/>
        <w:rPr>
          <w:rFonts w:cstheme="minorHAnsi"/>
        </w:rPr>
      </w:pPr>
      <w:r w:rsidRPr="005F7D9B">
        <w:rPr>
          <w:rFonts w:cstheme="minorHAnsi"/>
        </w:rPr>
        <w:t>Zamawiający działając w trybie art. 284 ust. 6 ustawy z dnia 11 września 2019</w:t>
      </w:r>
      <w:r w:rsidR="0091717C">
        <w:rPr>
          <w:rFonts w:cstheme="minorHAnsi"/>
        </w:rPr>
        <w:t xml:space="preserve"> </w:t>
      </w:r>
      <w:r w:rsidRPr="005F7D9B">
        <w:rPr>
          <w:rFonts w:cstheme="minorHAnsi"/>
        </w:rPr>
        <w:t>r. Prawo zamówień publicznych (tj. Dz. U. z 202</w:t>
      </w:r>
      <w:r w:rsidR="00471C6B">
        <w:rPr>
          <w:rFonts w:cstheme="minorHAnsi"/>
        </w:rPr>
        <w:t>2</w:t>
      </w:r>
      <w:r w:rsidRPr="005F7D9B">
        <w:rPr>
          <w:rFonts w:cstheme="minorHAnsi"/>
        </w:rPr>
        <w:t xml:space="preserve"> r. poz. 1</w:t>
      </w:r>
      <w:r w:rsidR="00471C6B">
        <w:rPr>
          <w:rFonts w:cstheme="minorHAnsi"/>
        </w:rPr>
        <w:t>710</w:t>
      </w:r>
      <w:r w:rsidRPr="005F7D9B">
        <w:rPr>
          <w:rFonts w:cstheme="minorHAnsi"/>
        </w:rPr>
        <w:t xml:space="preserve"> – dalej jako </w:t>
      </w:r>
      <w:r w:rsidRPr="005F7D9B">
        <w:rPr>
          <w:rFonts w:cstheme="minorHAnsi"/>
          <w:b/>
          <w:bCs/>
        </w:rPr>
        <w:t>ustawa P</w:t>
      </w:r>
      <w:r>
        <w:rPr>
          <w:rFonts w:cstheme="minorHAnsi"/>
          <w:b/>
          <w:bCs/>
        </w:rPr>
        <w:t>zp</w:t>
      </w:r>
      <w:r w:rsidRPr="005F7D9B">
        <w:rPr>
          <w:rFonts w:cstheme="minorHAnsi"/>
        </w:rPr>
        <w:t xml:space="preserve">), informuję, iż w dniu </w:t>
      </w:r>
      <w:r w:rsidR="00471C6B">
        <w:rPr>
          <w:rFonts w:cstheme="minorHAnsi"/>
        </w:rPr>
        <w:t>19</w:t>
      </w:r>
      <w:r w:rsidRPr="005F7D9B">
        <w:rPr>
          <w:rFonts w:cstheme="minorHAnsi"/>
        </w:rPr>
        <w:t>.0</w:t>
      </w:r>
      <w:r w:rsidR="00471C6B">
        <w:rPr>
          <w:rFonts w:cstheme="minorHAnsi"/>
        </w:rPr>
        <w:t>9</w:t>
      </w:r>
      <w:r w:rsidRPr="005F7D9B">
        <w:rPr>
          <w:rFonts w:cstheme="minorHAnsi"/>
        </w:rPr>
        <w:t>.2022 r. do Zamawiającego wpłyn</w:t>
      </w:r>
      <w:r w:rsidR="0091717C">
        <w:rPr>
          <w:rFonts w:cstheme="minorHAnsi"/>
        </w:rPr>
        <w:t>ął</w:t>
      </w:r>
      <w:r w:rsidRPr="005F7D9B">
        <w:rPr>
          <w:rFonts w:cstheme="minorHAnsi"/>
        </w:rPr>
        <w:t xml:space="preserve"> wnios</w:t>
      </w:r>
      <w:r w:rsidR="0091717C">
        <w:rPr>
          <w:rFonts w:cstheme="minorHAnsi"/>
        </w:rPr>
        <w:t>ek</w:t>
      </w:r>
      <w:r w:rsidRPr="005F7D9B">
        <w:rPr>
          <w:rFonts w:cstheme="minorHAnsi"/>
        </w:rPr>
        <w:t xml:space="preserve"> o </w:t>
      </w:r>
      <w:r>
        <w:rPr>
          <w:rFonts w:cstheme="minorHAnsi"/>
        </w:rPr>
        <w:t>wyjaśnienie</w:t>
      </w:r>
      <w:r w:rsidRPr="005F7D9B">
        <w:rPr>
          <w:rFonts w:cstheme="minorHAnsi"/>
        </w:rPr>
        <w:t xml:space="preserve"> treści Specyfikacji Warunków Zamówienia (SWZ)</w:t>
      </w:r>
      <w:r w:rsidR="002761FE">
        <w:rPr>
          <w:rFonts w:cstheme="minorHAnsi"/>
        </w:rPr>
        <w:t>.</w:t>
      </w:r>
      <w:r w:rsidRPr="005F7D9B">
        <w:rPr>
          <w:rFonts w:cstheme="minorHAnsi"/>
        </w:rPr>
        <w:t xml:space="preserve"> </w:t>
      </w:r>
    </w:p>
    <w:p w14:paraId="6194B535" w14:textId="2C02C02B" w:rsidR="00134958" w:rsidRPr="005F7D9B" w:rsidRDefault="002761FE" w:rsidP="00134958">
      <w:pPr>
        <w:spacing w:after="120" w:line="300" w:lineRule="exact"/>
        <w:jc w:val="both"/>
        <w:rPr>
          <w:rFonts w:cstheme="minorHAnsi"/>
        </w:rPr>
      </w:pPr>
      <w:r>
        <w:rPr>
          <w:rFonts w:cstheme="minorHAnsi"/>
        </w:rPr>
        <w:t>P</w:t>
      </w:r>
      <w:r w:rsidR="00134958" w:rsidRPr="005F7D9B">
        <w:rPr>
          <w:rFonts w:cstheme="minorHAnsi"/>
        </w:rPr>
        <w:t>oniżej Zamawiający przedstawia treść wniosk</w:t>
      </w:r>
      <w:r w:rsidR="0091717C">
        <w:rPr>
          <w:rFonts w:cstheme="minorHAnsi"/>
        </w:rPr>
        <w:t>u</w:t>
      </w:r>
      <w:r w:rsidR="00134958" w:rsidRPr="005F7D9B">
        <w:rPr>
          <w:rFonts w:cstheme="minorHAnsi"/>
        </w:rPr>
        <w:t xml:space="preserve"> wraz z </w:t>
      </w:r>
      <w:r>
        <w:rPr>
          <w:rFonts w:cstheme="minorHAnsi"/>
        </w:rPr>
        <w:t>udzielany</w:t>
      </w:r>
      <w:r w:rsidR="0091717C">
        <w:rPr>
          <w:rFonts w:cstheme="minorHAnsi"/>
        </w:rPr>
        <w:t>m</w:t>
      </w:r>
      <w:r>
        <w:rPr>
          <w:rFonts w:cstheme="minorHAnsi"/>
        </w:rPr>
        <w:t xml:space="preserve"> </w:t>
      </w:r>
      <w:r w:rsidR="00134958">
        <w:rPr>
          <w:rFonts w:cstheme="minorHAnsi"/>
        </w:rPr>
        <w:t>wyjaśnien</w:t>
      </w:r>
      <w:r w:rsidR="0091717C">
        <w:rPr>
          <w:rFonts w:cstheme="minorHAnsi"/>
        </w:rPr>
        <w:t>iem</w:t>
      </w:r>
      <w:r w:rsidR="00134958">
        <w:rPr>
          <w:rFonts w:cstheme="minorHAnsi"/>
        </w:rPr>
        <w:t>:</w:t>
      </w:r>
    </w:p>
    <w:p w14:paraId="20F8A306" w14:textId="77777777" w:rsidR="00134958" w:rsidRPr="005F7D9B" w:rsidRDefault="00134958" w:rsidP="00134958">
      <w:pPr>
        <w:spacing w:line="240" w:lineRule="auto"/>
        <w:ind w:left="284" w:hanging="284"/>
        <w:jc w:val="both"/>
        <w:rPr>
          <w:rFonts w:cstheme="minorHAnsi"/>
          <w:b/>
        </w:rPr>
      </w:pPr>
    </w:p>
    <w:p w14:paraId="7D92DED0" w14:textId="6B7546A5" w:rsidR="00134958" w:rsidRDefault="00134958" w:rsidP="00134958">
      <w:pPr>
        <w:spacing w:line="240" w:lineRule="auto"/>
        <w:ind w:left="284" w:hanging="284"/>
        <w:jc w:val="both"/>
        <w:rPr>
          <w:rFonts w:cstheme="minorHAnsi"/>
          <w:b/>
        </w:rPr>
      </w:pPr>
      <w:r w:rsidRPr="005F7D9B">
        <w:rPr>
          <w:rFonts w:cstheme="minorHAnsi"/>
          <w:b/>
        </w:rPr>
        <w:t xml:space="preserve">Wniosek </w:t>
      </w:r>
      <w:r>
        <w:rPr>
          <w:rFonts w:cstheme="minorHAnsi"/>
          <w:b/>
        </w:rPr>
        <w:t>1</w:t>
      </w:r>
      <w:r w:rsidRPr="005F7D9B">
        <w:rPr>
          <w:rFonts w:cstheme="minorHAnsi"/>
          <w:b/>
        </w:rPr>
        <w:t>:</w:t>
      </w:r>
    </w:p>
    <w:p w14:paraId="79D22CCB" w14:textId="0561D249" w:rsidR="00471C6B" w:rsidRPr="00471C6B" w:rsidRDefault="00471C6B" w:rsidP="00471C6B">
      <w:pPr>
        <w:spacing w:after="120" w:line="300" w:lineRule="exact"/>
        <w:jc w:val="both"/>
        <w:rPr>
          <w:rFonts w:cstheme="minorHAnsi"/>
        </w:rPr>
      </w:pPr>
      <w:r w:rsidRPr="00471C6B">
        <w:rPr>
          <w:rFonts w:cstheme="minorHAnsi"/>
        </w:rPr>
        <w:t>Czy Zamawiający dopuszcza świadczenie usług przez kurierów niebędących pracownikami Wykonawcy, a</w:t>
      </w:r>
      <w:r>
        <w:rPr>
          <w:rFonts w:cstheme="minorHAnsi"/>
        </w:rPr>
        <w:t xml:space="preserve"> </w:t>
      </w:r>
      <w:r w:rsidRPr="00471C6B">
        <w:rPr>
          <w:rFonts w:cstheme="minorHAnsi"/>
        </w:rPr>
        <w:t>którzy to kurierzy są podwykonawcami Wykonawcy prowadzącymi samodzielnie działalność gospodarczą.</w:t>
      </w:r>
    </w:p>
    <w:p w14:paraId="0F907015" w14:textId="77777777" w:rsidR="00471C6B" w:rsidRDefault="00471C6B" w:rsidP="005B12F4">
      <w:pPr>
        <w:spacing w:line="240" w:lineRule="auto"/>
        <w:ind w:left="284" w:hanging="284"/>
        <w:jc w:val="both"/>
        <w:rPr>
          <w:rFonts w:cstheme="minorHAnsi"/>
          <w:b/>
        </w:rPr>
      </w:pPr>
    </w:p>
    <w:p w14:paraId="32937186" w14:textId="14CCF03F" w:rsidR="005B12F4" w:rsidRDefault="005B12F4" w:rsidP="005B12F4">
      <w:pPr>
        <w:spacing w:line="240" w:lineRule="auto"/>
        <w:ind w:left="284" w:hanging="284"/>
        <w:jc w:val="both"/>
        <w:rPr>
          <w:rFonts w:cstheme="minorHAnsi"/>
          <w:b/>
        </w:rPr>
      </w:pPr>
      <w:r w:rsidRPr="005F7D9B">
        <w:rPr>
          <w:rFonts w:cstheme="minorHAnsi"/>
          <w:b/>
        </w:rPr>
        <w:t>Wyjaśnieni</w:t>
      </w:r>
      <w:r w:rsidR="00F765CA">
        <w:rPr>
          <w:rFonts w:cstheme="minorHAnsi"/>
          <w:b/>
        </w:rPr>
        <w:t>e</w:t>
      </w:r>
      <w:r w:rsidRPr="005F7D9B">
        <w:rPr>
          <w:rFonts w:cstheme="minorHAnsi"/>
          <w:b/>
        </w:rPr>
        <w:t xml:space="preserve"> Zamawiającego:</w:t>
      </w:r>
    </w:p>
    <w:p w14:paraId="15295D6F" w14:textId="6EF215CE" w:rsidR="00471C6B" w:rsidRDefault="00471C6B" w:rsidP="005B12F4">
      <w:pPr>
        <w:spacing w:line="240" w:lineRule="auto"/>
        <w:ind w:left="284" w:hanging="284"/>
        <w:jc w:val="both"/>
        <w:rPr>
          <w:rFonts w:cstheme="minorHAnsi"/>
          <w:b/>
        </w:rPr>
      </w:pPr>
    </w:p>
    <w:p w14:paraId="583B7FAA" w14:textId="3BCCF38F" w:rsidR="00471C6B" w:rsidRDefault="00471C6B" w:rsidP="005B12F4">
      <w:pPr>
        <w:spacing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W pkt 3.2 IDW (część I SWZ) Zamawiający wskazał:</w:t>
      </w:r>
    </w:p>
    <w:p w14:paraId="3D0E074A" w14:textId="5E3A792C" w:rsidR="00471C6B" w:rsidRDefault="00471C6B" w:rsidP="005B12F4">
      <w:pPr>
        <w:spacing w:line="240" w:lineRule="auto"/>
        <w:ind w:left="284" w:hanging="284"/>
        <w:jc w:val="both"/>
        <w:rPr>
          <w:rFonts w:cstheme="minorHAnsi"/>
          <w:b/>
        </w:rPr>
      </w:pPr>
    </w:p>
    <w:p w14:paraId="45C435D8" w14:textId="3C60E272" w:rsidR="00471C6B" w:rsidRPr="00471C6B" w:rsidRDefault="00332B67" w:rsidP="00471C6B">
      <w:pPr>
        <w:pStyle w:val="Default"/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Style w:val="Brak"/>
          <w:rFonts w:ascii="Calibri" w:hAnsi="Calibri" w:cs="Calibri"/>
          <w:i/>
          <w:iCs/>
          <w:sz w:val="22"/>
          <w:szCs w:val="22"/>
        </w:rPr>
        <w:t>„</w:t>
      </w:r>
      <w:r w:rsidR="00471C6B" w:rsidRPr="00471C6B">
        <w:rPr>
          <w:rStyle w:val="Brak"/>
          <w:rFonts w:ascii="Calibri" w:hAnsi="Calibri" w:cs="Calibri"/>
          <w:i/>
          <w:iCs/>
          <w:sz w:val="22"/>
          <w:szCs w:val="22"/>
        </w:rPr>
        <w:t xml:space="preserve">Wykonawca wymaga zatrudnienia przez Wykonawcę lub podwykonawcę na podstawie stosunku pracy osób związanych z realizacją zamówienia. Stosownie do wymagań art. 95 i art. 438 ust. 1 ustawy Pzp Zamawiający wymaga zatrudnienia na podstawie umowy o pracę przez Wykonawcę </w:t>
      </w:r>
      <w:r w:rsidR="00471C6B" w:rsidRPr="00471C6B">
        <w:rPr>
          <w:rFonts w:ascii="Calibri" w:hAnsi="Calibri" w:cs="Calibri"/>
          <w:bCs/>
          <w:i/>
          <w:iCs/>
          <w:sz w:val="22"/>
          <w:szCs w:val="22"/>
        </w:rPr>
        <w:t>osób wykonujących czynności w zakresie podstawowych czynności biurowych. Wyżej określony wymóg dotyczy również podwykonawców wykonujących wskazane powyżej usługi. Wymogu tego nie stosuje się w stosunku do:</w:t>
      </w:r>
    </w:p>
    <w:p w14:paraId="13528753" w14:textId="77777777" w:rsidR="00471C6B" w:rsidRPr="00471C6B" w:rsidRDefault="00471C6B" w:rsidP="00471C6B">
      <w:pPr>
        <w:pStyle w:val="Default"/>
        <w:jc w:val="both"/>
        <w:rPr>
          <w:rStyle w:val="Brak"/>
          <w:rFonts w:ascii="Calibri" w:hAnsi="Calibri" w:cs="Calibri"/>
          <w:i/>
          <w:iCs/>
          <w:sz w:val="22"/>
          <w:szCs w:val="22"/>
        </w:rPr>
      </w:pPr>
    </w:p>
    <w:p w14:paraId="601E252F" w14:textId="77777777" w:rsidR="00471C6B" w:rsidRPr="00471C6B" w:rsidRDefault="00471C6B" w:rsidP="00471C6B">
      <w:pPr>
        <w:pStyle w:val="Default"/>
        <w:ind w:left="284"/>
        <w:rPr>
          <w:rStyle w:val="Brak"/>
          <w:rFonts w:ascii="Calibri" w:hAnsi="Calibri" w:cs="Calibri"/>
          <w:i/>
          <w:iCs/>
          <w:sz w:val="22"/>
          <w:szCs w:val="22"/>
        </w:rPr>
      </w:pPr>
      <w:r w:rsidRPr="00471C6B">
        <w:rPr>
          <w:rStyle w:val="Brak"/>
          <w:rFonts w:ascii="Calibri" w:hAnsi="Calibri" w:cs="Calibri"/>
          <w:i/>
          <w:iCs/>
          <w:sz w:val="22"/>
          <w:szCs w:val="22"/>
        </w:rPr>
        <w:t xml:space="preserve">1) Wykonawcy, będącego osobą fizyczną, </w:t>
      </w:r>
    </w:p>
    <w:p w14:paraId="7F857874" w14:textId="77777777" w:rsidR="00471C6B" w:rsidRPr="00471C6B" w:rsidRDefault="00471C6B" w:rsidP="00471C6B">
      <w:pPr>
        <w:pStyle w:val="Default"/>
        <w:ind w:left="284"/>
        <w:rPr>
          <w:rStyle w:val="Brak"/>
          <w:rFonts w:ascii="Calibri" w:hAnsi="Calibri" w:cs="Calibri"/>
          <w:i/>
          <w:iCs/>
          <w:sz w:val="22"/>
          <w:szCs w:val="22"/>
        </w:rPr>
      </w:pPr>
      <w:r w:rsidRPr="00471C6B">
        <w:rPr>
          <w:rStyle w:val="Brak"/>
          <w:rFonts w:ascii="Calibri" w:hAnsi="Calibri" w:cs="Calibri"/>
          <w:i/>
          <w:iCs/>
          <w:sz w:val="22"/>
          <w:szCs w:val="22"/>
        </w:rPr>
        <w:t xml:space="preserve">2) osoby fizycznej, będącej wspólnikiem Wykonawcy, będącego spółką osobową, która osobiście wykonywać będzie wyżej wymienione obowiązki. </w:t>
      </w:r>
    </w:p>
    <w:p w14:paraId="3E6AE810" w14:textId="77777777" w:rsidR="00471C6B" w:rsidRPr="00471C6B" w:rsidRDefault="00471C6B" w:rsidP="00471C6B">
      <w:pPr>
        <w:pStyle w:val="Default"/>
        <w:spacing w:after="120"/>
        <w:ind w:left="284"/>
        <w:jc w:val="both"/>
        <w:rPr>
          <w:rStyle w:val="Brak"/>
          <w:rFonts w:ascii="Calibri" w:hAnsi="Calibri" w:cs="Calibri"/>
          <w:i/>
          <w:iCs/>
          <w:sz w:val="22"/>
          <w:szCs w:val="22"/>
        </w:rPr>
      </w:pPr>
      <w:r w:rsidRPr="00471C6B">
        <w:rPr>
          <w:rStyle w:val="Brak"/>
          <w:rFonts w:ascii="Calibri" w:hAnsi="Calibri" w:cs="Calibri"/>
          <w:i/>
          <w:iCs/>
          <w:sz w:val="22"/>
          <w:szCs w:val="22"/>
        </w:rPr>
        <w:t xml:space="preserve">Szczegółowo tryb oraz sposób prowadzenia powyżej opisanej weryfikacji regulują postanowienia. Części II niniejszej SWZ tj. projektowane postanowienia umowy (wzór umowy). </w:t>
      </w:r>
    </w:p>
    <w:p w14:paraId="04477E48" w14:textId="40A87F0E" w:rsidR="00471C6B" w:rsidRDefault="00471C6B" w:rsidP="005B12F4">
      <w:pPr>
        <w:spacing w:line="240" w:lineRule="auto"/>
        <w:ind w:left="284" w:hanging="284"/>
        <w:jc w:val="both"/>
        <w:rPr>
          <w:rFonts w:cstheme="minorHAnsi"/>
          <w:b/>
        </w:rPr>
      </w:pPr>
    </w:p>
    <w:p w14:paraId="4EE6F767" w14:textId="77777777" w:rsidR="00332B67" w:rsidRPr="00332B67" w:rsidRDefault="00332B67" w:rsidP="00332B67">
      <w:pPr>
        <w:pStyle w:val="Default"/>
        <w:spacing w:after="120"/>
        <w:ind w:left="284"/>
        <w:jc w:val="both"/>
        <w:rPr>
          <w:rStyle w:val="Brak"/>
          <w:rFonts w:ascii="Calibri" w:hAnsi="Calibri" w:cs="Calibri"/>
          <w:i/>
          <w:iCs/>
          <w:sz w:val="22"/>
          <w:szCs w:val="22"/>
        </w:rPr>
      </w:pPr>
      <w:r w:rsidRPr="00332B67">
        <w:rPr>
          <w:rStyle w:val="Brak"/>
          <w:rFonts w:ascii="Calibri" w:hAnsi="Calibri" w:cs="Calibri"/>
          <w:i/>
          <w:iCs/>
          <w:sz w:val="22"/>
          <w:szCs w:val="22"/>
        </w:rPr>
        <w:lastRenderedPageBreak/>
        <w:t xml:space="preserve">Zamawiający </w:t>
      </w:r>
      <w:r w:rsidRPr="00332B67">
        <w:rPr>
          <w:rStyle w:val="Brak"/>
          <w:rFonts w:ascii="Calibri" w:hAnsi="Calibri" w:cs="Calibri"/>
          <w:b/>
          <w:bCs/>
          <w:i/>
          <w:iCs/>
          <w:sz w:val="22"/>
          <w:szCs w:val="22"/>
        </w:rPr>
        <w:t>nie przewiduje</w:t>
      </w:r>
      <w:r w:rsidRPr="00332B67">
        <w:rPr>
          <w:rStyle w:val="Brak"/>
          <w:rFonts w:ascii="Calibri" w:hAnsi="Calibri" w:cs="Calibri"/>
          <w:i/>
          <w:iCs/>
          <w:sz w:val="22"/>
          <w:szCs w:val="22"/>
        </w:rPr>
        <w:t xml:space="preserve"> wymagań w zakresie zatrudnienia osób, o których mowa w art. 96 </w:t>
      </w:r>
      <w:r w:rsidRPr="00332B67">
        <w:rPr>
          <w:rStyle w:val="Brak"/>
          <w:rFonts w:ascii="Calibri" w:hAnsi="Calibri" w:cs="Calibri"/>
          <w:i/>
          <w:iCs/>
          <w:sz w:val="22"/>
          <w:szCs w:val="22"/>
        </w:rPr>
        <w:br/>
        <w:t xml:space="preserve">ust. 2 pkt 2) ustawy pzp. </w:t>
      </w:r>
    </w:p>
    <w:p w14:paraId="0DAE08E8" w14:textId="77777777" w:rsidR="00332B67" w:rsidRPr="00332B67" w:rsidRDefault="00332B67" w:rsidP="00332B67">
      <w:pPr>
        <w:jc w:val="both"/>
        <w:rPr>
          <w:rStyle w:val="Brak"/>
          <w:rFonts w:ascii="Calibri" w:eastAsia="Arial" w:hAnsi="Calibri" w:cs="Calibri"/>
          <w:b/>
          <w:bCs/>
          <w:i/>
          <w:iCs/>
        </w:rPr>
      </w:pPr>
      <w:r w:rsidRPr="00332B67">
        <w:rPr>
          <w:rStyle w:val="Brak"/>
          <w:rFonts w:ascii="Calibri" w:hAnsi="Calibri" w:cs="Calibri"/>
          <w:b/>
          <w:bCs/>
          <w:i/>
          <w:iCs/>
        </w:rPr>
        <w:t>Obowiązek osobistego wykonania zamówienia przez Wykonawcę.</w:t>
      </w:r>
    </w:p>
    <w:p w14:paraId="689861A1" w14:textId="0B778A71" w:rsidR="00332B67" w:rsidRPr="00332B67" w:rsidRDefault="00332B67" w:rsidP="00332B67">
      <w:pPr>
        <w:pStyle w:val="Akapitzlist"/>
        <w:ind w:left="0"/>
        <w:jc w:val="both"/>
        <w:rPr>
          <w:rStyle w:val="Brak"/>
          <w:rFonts w:eastAsia="Arial" w:cs="Calibri"/>
          <w:b/>
          <w:bCs/>
          <w:i/>
          <w:iCs/>
        </w:rPr>
      </w:pPr>
      <w:r w:rsidRPr="00332B67">
        <w:rPr>
          <w:rStyle w:val="Hyperlink3"/>
          <w:rFonts w:ascii="Calibri" w:hAnsi="Calibri" w:cs="Calibri"/>
          <w:i/>
          <w:iCs/>
        </w:rPr>
        <w:t>Zamawiający</w:t>
      </w:r>
      <w:r w:rsidRPr="00332B67">
        <w:rPr>
          <w:rStyle w:val="Brak"/>
          <w:rFonts w:cs="Calibri"/>
          <w:b/>
          <w:bCs/>
          <w:i/>
          <w:iCs/>
        </w:rPr>
        <w:t xml:space="preserve"> nie zastrzega </w:t>
      </w:r>
      <w:r w:rsidRPr="00332B67">
        <w:rPr>
          <w:rStyle w:val="Hyperlink3"/>
          <w:rFonts w:ascii="Calibri" w:hAnsi="Calibri" w:cs="Calibri"/>
          <w:i/>
          <w:iCs/>
        </w:rPr>
        <w:t>obowiązku osobistego wykonania przez Wykonawcę zadań w ramach przedmiotu zamówienia.</w:t>
      </w:r>
      <w:r>
        <w:rPr>
          <w:rStyle w:val="Hyperlink3"/>
          <w:rFonts w:ascii="Calibri" w:hAnsi="Calibri" w:cs="Calibri"/>
          <w:i/>
          <w:iCs/>
        </w:rPr>
        <w:t>”</w:t>
      </w:r>
    </w:p>
    <w:p w14:paraId="1B1F0837" w14:textId="0406C222" w:rsidR="00471C6B" w:rsidRDefault="00471C6B" w:rsidP="00332B67">
      <w:pPr>
        <w:spacing w:line="240" w:lineRule="auto"/>
        <w:ind w:left="284" w:hanging="284"/>
        <w:jc w:val="both"/>
        <w:rPr>
          <w:rFonts w:cstheme="minorHAnsi"/>
          <w:b/>
        </w:rPr>
      </w:pPr>
    </w:p>
    <w:p w14:paraId="125244DB" w14:textId="4E4AA711" w:rsidR="00332B67" w:rsidRDefault="00332B67" w:rsidP="00332B67">
      <w:pPr>
        <w:spacing w:line="240" w:lineRule="auto"/>
        <w:jc w:val="both"/>
        <w:rPr>
          <w:rFonts w:cstheme="minorHAnsi"/>
          <w:bCs/>
        </w:rPr>
      </w:pPr>
      <w:r w:rsidRPr="00332B67">
        <w:rPr>
          <w:rFonts w:cstheme="minorHAnsi"/>
          <w:bCs/>
        </w:rPr>
        <w:t xml:space="preserve">Jak wynika z powyższego Zamawiający nie zastrzegł wymogu zatrudnienia na umowę o pracę osób wykonujących czynności kurierskie, jak również nie ograniczył zakresu podwykonawstwa. </w:t>
      </w:r>
    </w:p>
    <w:p w14:paraId="20F82134" w14:textId="6A1E7C30" w:rsidR="00332B67" w:rsidRDefault="00332B67" w:rsidP="00332B67">
      <w:pPr>
        <w:spacing w:line="240" w:lineRule="auto"/>
        <w:jc w:val="both"/>
        <w:rPr>
          <w:rFonts w:cstheme="minorHAnsi"/>
          <w:bCs/>
        </w:rPr>
      </w:pPr>
    </w:p>
    <w:p w14:paraId="2E8F3566" w14:textId="31031C16" w:rsidR="00332B67" w:rsidRDefault="00332B67" w:rsidP="00332B67">
      <w:pPr>
        <w:spacing w:line="240" w:lineRule="auto"/>
        <w:jc w:val="both"/>
        <w:rPr>
          <w:rFonts w:cstheme="minorHAnsi"/>
          <w:bCs/>
        </w:rPr>
      </w:pPr>
    </w:p>
    <w:p w14:paraId="5F594790" w14:textId="7F1B5BC4" w:rsidR="009F0C09" w:rsidRDefault="009F0C09" w:rsidP="00332B67">
      <w:pPr>
        <w:spacing w:line="240" w:lineRule="auto"/>
        <w:jc w:val="both"/>
        <w:rPr>
          <w:rFonts w:cstheme="minorHAnsi"/>
          <w:bCs/>
        </w:rPr>
      </w:pPr>
    </w:p>
    <w:p w14:paraId="579C6317" w14:textId="259250FC" w:rsidR="009F0C09" w:rsidRDefault="009F0C09" w:rsidP="00332B67">
      <w:pPr>
        <w:spacing w:line="240" w:lineRule="auto"/>
        <w:jc w:val="both"/>
        <w:rPr>
          <w:rFonts w:cstheme="minorHAnsi"/>
          <w:bCs/>
        </w:rPr>
      </w:pPr>
    </w:p>
    <w:p w14:paraId="79398F09" w14:textId="180E1B87" w:rsidR="009F0C09" w:rsidRPr="00332B67" w:rsidRDefault="009F0C09" w:rsidP="00332B67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Z poważaniem </w:t>
      </w:r>
    </w:p>
    <w:sectPr w:rsidR="009F0C09" w:rsidRPr="00332B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57512" w14:textId="77777777" w:rsidR="00D13D2D" w:rsidRDefault="00D13D2D" w:rsidP="009F0C09">
      <w:pPr>
        <w:spacing w:line="240" w:lineRule="auto"/>
      </w:pPr>
      <w:r>
        <w:separator/>
      </w:r>
    </w:p>
  </w:endnote>
  <w:endnote w:type="continuationSeparator" w:id="0">
    <w:p w14:paraId="02CDCC4D" w14:textId="77777777" w:rsidR="00D13D2D" w:rsidRDefault="00D13D2D" w:rsidP="009F0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51871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F6B687" w14:textId="57B35996" w:rsidR="009F0C09" w:rsidRDefault="009F0C0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34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34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41248" w14:textId="77777777" w:rsidR="009F0C09" w:rsidRDefault="009F0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9C539" w14:textId="77777777" w:rsidR="00D13D2D" w:rsidRDefault="00D13D2D" w:rsidP="009F0C09">
      <w:pPr>
        <w:spacing w:line="240" w:lineRule="auto"/>
      </w:pPr>
      <w:r>
        <w:separator/>
      </w:r>
    </w:p>
  </w:footnote>
  <w:footnote w:type="continuationSeparator" w:id="0">
    <w:p w14:paraId="07160364" w14:textId="77777777" w:rsidR="00D13D2D" w:rsidRDefault="00D13D2D" w:rsidP="009F0C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8BC16" w14:textId="652AD43F" w:rsidR="00563408" w:rsidRDefault="0056340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71D58EB" wp14:editId="641E7845">
          <wp:simplePos x="0" y="0"/>
          <wp:positionH relativeFrom="margin">
            <wp:align>left</wp:align>
          </wp:positionH>
          <wp:positionV relativeFrom="paragraph">
            <wp:posOffset>-181635</wp:posOffset>
          </wp:positionV>
          <wp:extent cx="6167755" cy="619125"/>
          <wp:effectExtent l="0" t="0" r="4445" b="9525"/>
          <wp:wrapSquare wrapText="largest"/>
          <wp:docPr id="2" name="Obraz 2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775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17B18"/>
    <w:multiLevelType w:val="hybridMultilevel"/>
    <w:tmpl w:val="1A7A2C88"/>
    <w:lvl w:ilvl="0" w:tplc="9802FE7A">
      <w:start w:val="1"/>
      <w:numFmt w:val="decimal"/>
      <w:lvlText w:val="%1."/>
      <w:lvlJc w:val="left"/>
      <w:pPr>
        <w:ind w:left="972" w:hanging="612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F71F8"/>
    <w:multiLevelType w:val="hybridMultilevel"/>
    <w:tmpl w:val="13B6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58"/>
    <w:rsid w:val="00070C25"/>
    <w:rsid w:val="000A5B57"/>
    <w:rsid w:val="00105869"/>
    <w:rsid w:val="00134958"/>
    <w:rsid w:val="00175132"/>
    <w:rsid w:val="001A5B12"/>
    <w:rsid w:val="001D5B74"/>
    <w:rsid w:val="00256336"/>
    <w:rsid w:val="002664AE"/>
    <w:rsid w:val="002761FE"/>
    <w:rsid w:val="00313C71"/>
    <w:rsid w:val="00322BE9"/>
    <w:rsid w:val="003310E4"/>
    <w:rsid w:val="00332B67"/>
    <w:rsid w:val="003358D5"/>
    <w:rsid w:val="00353B8A"/>
    <w:rsid w:val="00362A78"/>
    <w:rsid w:val="00404B8B"/>
    <w:rsid w:val="00407F61"/>
    <w:rsid w:val="0041285A"/>
    <w:rsid w:val="00471C6B"/>
    <w:rsid w:val="004C46A3"/>
    <w:rsid w:val="00500B58"/>
    <w:rsid w:val="00502660"/>
    <w:rsid w:val="00502BA3"/>
    <w:rsid w:val="00516723"/>
    <w:rsid w:val="00563408"/>
    <w:rsid w:val="005B12F4"/>
    <w:rsid w:val="00606C67"/>
    <w:rsid w:val="00610264"/>
    <w:rsid w:val="00645F6F"/>
    <w:rsid w:val="0068339A"/>
    <w:rsid w:val="006924EF"/>
    <w:rsid w:val="006B0615"/>
    <w:rsid w:val="006E7486"/>
    <w:rsid w:val="00720630"/>
    <w:rsid w:val="00744AC6"/>
    <w:rsid w:val="007475FB"/>
    <w:rsid w:val="00764F07"/>
    <w:rsid w:val="00785D44"/>
    <w:rsid w:val="007874BB"/>
    <w:rsid w:val="00794F78"/>
    <w:rsid w:val="007A1D03"/>
    <w:rsid w:val="008303F7"/>
    <w:rsid w:val="008453C6"/>
    <w:rsid w:val="008B332E"/>
    <w:rsid w:val="008B67FA"/>
    <w:rsid w:val="008C3518"/>
    <w:rsid w:val="008D1242"/>
    <w:rsid w:val="0091717C"/>
    <w:rsid w:val="00937CF9"/>
    <w:rsid w:val="00964A81"/>
    <w:rsid w:val="00982E2B"/>
    <w:rsid w:val="009F0C09"/>
    <w:rsid w:val="009F2BE4"/>
    <w:rsid w:val="00A13626"/>
    <w:rsid w:val="00A24AC9"/>
    <w:rsid w:val="00A4007D"/>
    <w:rsid w:val="00A77993"/>
    <w:rsid w:val="00A93F0C"/>
    <w:rsid w:val="00AA3CC4"/>
    <w:rsid w:val="00AA6114"/>
    <w:rsid w:val="00AA64C6"/>
    <w:rsid w:val="00AC40DD"/>
    <w:rsid w:val="00B34890"/>
    <w:rsid w:val="00B3637B"/>
    <w:rsid w:val="00B63BA0"/>
    <w:rsid w:val="00BA2114"/>
    <w:rsid w:val="00BC142D"/>
    <w:rsid w:val="00BE0C4A"/>
    <w:rsid w:val="00C0687F"/>
    <w:rsid w:val="00C5217B"/>
    <w:rsid w:val="00C95079"/>
    <w:rsid w:val="00CE1BF4"/>
    <w:rsid w:val="00D13D2D"/>
    <w:rsid w:val="00D940B8"/>
    <w:rsid w:val="00DA3472"/>
    <w:rsid w:val="00EC0A59"/>
    <w:rsid w:val="00ED2EE6"/>
    <w:rsid w:val="00F12B4C"/>
    <w:rsid w:val="00F765CA"/>
    <w:rsid w:val="00FA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2F7C"/>
  <w15:chartTrackingRefBased/>
  <w15:docId w15:val="{C23EF1C7-9D6E-45FF-9939-D85A9A04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958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yperlink3">
    <w:name w:val="Hyperlink.3"/>
    <w:qFormat/>
    <w:rsid w:val="00134958"/>
    <w:rPr>
      <w:rFonts w:ascii="Arial" w:hAnsi="Arial" w:cs="Arial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B12F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aliases w:val="normalny tekst,CW_Lista,Akapit z listą4,Obiekt,List Paragraph1,Akapit z listą2,Akapit z listą3,Akapit z listą31,Akapit z listą21,Odstavec,Akapit z listą numerowaną,Podsis rysunku,lp1,Bullet List,FooterText,numbered,Paragraphe de liste1,L"/>
    <w:basedOn w:val="Normalny"/>
    <w:link w:val="AkapitzlistZnak"/>
    <w:uiPriority w:val="34"/>
    <w:qFormat/>
    <w:rsid w:val="00EC0A59"/>
    <w:pPr>
      <w:ind w:left="720"/>
      <w:contextualSpacing/>
    </w:pPr>
  </w:style>
  <w:style w:type="character" w:customStyle="1" w:styleId="Brak">
    <w:name w:val="Brak"/>
    <w:rsid w:val="00A4007D"/>
  </w:style>
  <w:style w:type="character" w:styleId="Odwoaniedokomentarza">
    <w:name w:val="annotation reference"/>
    <w:basedOn w:val="Domylnaczcionkaakapitu"/>
    <w:uiPriority w:val="99"/>
    <w:semiHidden/>
    <w:unhideWhenUsed/>
    <w:rsid w:val="00407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7F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7F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F61"/>
    <w:rPr>
      <w:b/>
      <w:bCs/>
      <w:sz w:val="20"/>
      <w:szCs w:val="20"/>
    </w:rPr>
  </w:style>
  <w:style w:type="paragraph" w:customStyle="1" w:styleId="Default">
    <w:name w:val="Default"/>
    <w:qFormat/>
    <w:rsid w:val="00471C6B"/>
    <w:pP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lang w:eastAsia="pl-PL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Odstavec Znak,Akapit z listą numerowaną Znak,lp1 Znak"/>
    <w:link w:val="Akapitzlist"/>
    <w:uiPriority w:val="34"/>
    <w:qFormat/>
    <w:rsid w:val="00332B67"/>
  </w:style>
  <w:style w:type="paragraph" w:styleId="Nagwek">
    <w:name w:val="header"/>
    <w:basedOn w:val="Normalny"/>
    <w:link w:val="NagwekZnak"/>
    <w:uiPriority w:val="99"/>
    <w:unhideWhenUsed/>
    <w:rsid w:val="009F0C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C09"/>
  </w:style>
  <w:style w:type="paragraph" w:styleId="Stopka">
    <w:name w:val="footer"/>
    <w:basedOn w:val="Normalny"/>
    <w:link w:val="StopkaZnak"/>
    <w:uiPriority w:val="99"/>
    <w:unhideWhenUsed/>
    <w:rsid w:val="009F0C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EeWwaMvYtn7SWodkVoDZ8sqmr79YoCMiOV0OyrT0VbU=</DigestValue>
    </Reference>
    <Reference Type="http://www.w3.org/2000/09/xmldsig#Object" URI="#idOfficeObject">
      <DigestMethod Algorithm="http://www.w3.org/2001/04/xmlenc#sha256"/>
      <DigestValue>a2NlGcEiYfRptrrXa6T8OfnFtT3Oq/xDzQ8X8eA/Xjg=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8FPP35U85PyyHNZ6b8R6OqrTDkNVlrzVRiaPiWlmpCE=</DigestValue>
    </Reference>
  </SignedInfo>
  <SignatureValue>g+7XK23wFlNvt88VocKEu8LE6d6IY60DSdVlbotKp6w51l6tXqHMmnCBbSINNxNWdYcEnnsbzC8Q
DTuA4YyG6isa/cwFN/mmSxH/KP2WKuM6ZTxGTgwQnsZP4KtRYJIss0cXLeN4SMz+RDvDsDQKHwTc
NBoUAyGQBSwAa9aaomArCJK8GS11aOtTzbCMkMDd+YhG9G4asnEowrfyM3x0FAfZnqmSW1yTkJCa
eGw084kLGnq/5ZhcgXJK5EqxQ4OcVGmNzGfhaM0gkBKQ6FM/nVx/jYHmngZulSmXlwyHVXp90gU8
JOrdeCZOp5SvZwHlupHI9YaSV8CprHxzdyK3Vw==</SignatureValue>
  <KeyInfo>
    <X509Data>
      <X509Certificate>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document.xml?ContentType=application/vnd.openxmlformats-officedocument.wordprocessingml.document.main+xml">
        <DigestMethod Algorithm="http://www.w3.org/2001/04/xmlenc#sha256"/>
        <DigestValue>YIoR2JhiYiCwGKE61nsjgiinxmeqKGbdHr50+xaVdsI=</DigestValue>
      </Reference>
      <Reference URI="/word/endnotes.xml?ContentType=application/vnd.openxmlformats-officedocument.wordprocessingml.endnotes+xml">
        <DigestMethod Algorithm="http://www.w3.org/2001/04/xmlenc#sha256"/>
        <DigestValue>SHLj/MIcyqqzgvZ34NiRGS1jxMJcGNhIzUB71wcNbXY=</DigestValue>
      </Reference>
      <Reference URI="/word/fontTable.xml?ContentType=application/vnd.openxmlformats-officedocument.wordprocessingml.fontTable+xml">
        <DigestMethod Algorithm="http://www.w3.org/2001/04/xmlenc#sha256"/>
        <DigestValue>tg5Pk9LmuKmrlVZSy/9Syr5CXkCHb8GJVr/guZwKtAU=</DigestValue>
      </Reference>
      <Reference URI="/word/footer1.xml?ContentType=application/vnd.openxmlformats-officedocument.wordprocessingml.footer+xml">
        <DigestMethod Algorithm="http://www.w3.org/2001/04/xmlenc#sha256"/>
        <DigestValue>d5VCwKrKS1/9nubhnmTiskbLsAuINXvSk9zm4EQ8aTc=</DigestValue>
      </Reference>
      <Reference URI="/word/footnotes.xml?ContentType=application/vnd.openxmlformats-officedocument.wordprocessingml.footnotes+xml">
        <DigestMethod Algorithm="http://www.w3.org/2001/04/xmlenc#sha256"/>
        <DigestValue>TcKRKh6pJinqMGxQusQIOMdUgAoua5OGM7tNU5Fuh8k=</DigestValue>
      </Reference>
      <Reference URI="/word/header1.xml?ContentType=application/vnd.openxmlformats-officedocument.wordprocessingml.header+xml">
        <DigestMethod Algorithm="http://www.w3.org/2001/04/xmlenc#sha256"/>
        <DigestValue>NoOCXw+pw3yaamzxS05PQev4TziPN13d9J2mDq6VKFA=</DigestValue>
      </Reference>
      <Reference URI="/word/media/image1.emf?ContentType=image/x-emf">
        <DigestMethod Algorithm="http://www.w3.org/2001/04/xmlenc#sha256"/>
        <DigestValue>0Sd5UQNBkgWpOowu0fO9/RqkIT8ZBhj9X3accSGYXqE=</DigestValue>
      </Reference>
      <Reference URI="/word/numbering.xml?ContentType=application/vnd.openxmlformats-officedocument.wordprocessingml.numbering+xml">
        <DigestMethod Algorithm="http://www.w3.org/2001/04/xmlenc#sha256"/>
        <DigestValue>r5uyVZzPbTO6sXekt/zysAVY13m4yZwCynvZ3tGplJ4=</DigestValue>
      </Reference>
      <Reference URI="/word/settings.xml?ContentType=application/vnd.openxmlformats-officedocument.wordprocessingml.settings+xml">
        <DigestMethod Algorithm="http://www.w3.org/2001/04/xmlenc#sha256"/>
        <DigestValue>wAUlrp+/hCWZ0ZCWZooJyv7N9PvVMk9mR9+/An7g7Pk=</DigestValue>
      </Reference>
      <Reference URI="/word/styles.xml?ContentType=application/vnd.openxmlformats-officedocument.wordprocessingml.styles+xml">
        <DigestMethod Algorithm="http://www.w3.org/2001/04/xmlenc#sha256"/>
        <DigestValue>kEbWsU/key0ufURyn865beStjv8dBqO/y51jI4kQovo=</DigestValue>
      </Reference>
      <Reference URI="/word/theme/theme1.xml?ContentType=application/vnd.openxmlformats-officedocument.theme+xml">
        <DigestMethod Algorithm="http://www.w3.org/2001/04/xmlenc#sha256"/>
        <DigestValue>4xEDapDLGrtJfx7/NeE3+7W+JRGO7x9TKeIg0Dd+ACM=</DigestValue>
      </Reference>
      <Reference URI="/word/webSettings.xml?ContentType=application/vnd.openxmlformats-officedocument.wordprocessingml.webSettings+xml">
        <DigestMethod Algorithm="http://www.w3.org/2001/04/xmlenc#sha256"/>
        <DigestValue>h25tk0Od+2v/jgCJ8VwX+Pwv1W/pbTaL7o/00g2RP1Y=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2022-09-23T05:34:23Z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2022-09-23T05:34:23Z</xd:SigningTime>
          <xd:SigningCertificate>
            <xd:Cert>
              <xd:CertDigest>
                <DigestMethod Algorithm="http://www.w3.org/2001/04/xmlenc#sha256"/>
                <DigestValue>vLdasptpWwxB2I2c9ZfXnNs0poP7IYaF37IfNIrPFio=</DigestValue>
              </xd:CertDigest>
              <xd:IssuerSerial>
                <X509IssuerName>OID.2.5.4.97=VATPL-5260300517, CN=COPE SZAFIR - Kwalifikowany, O=Krajowa Izba Rozliczeniowa S.A., C=PL</X509IssuerName>
                <X509SerialNumber>666816649057194878100791408031308107034346970164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JK</dc:creator>
  <cp:keywords/>
  <dc:description/>
  <cp:lastModifiedBy>Lucyna Kinecka</cp:lastModifiedBy>
  <cp:revision>2</cp:revision>
  <dcterms:created xsi:type="dcterms:W3CDTF">2022-09-23T05:32:00Z</dcterms:created>
  <dcterms:modified xsi:type="dcterms:W3CDTF">2022-09-23T05:32:00Z</dcterms:modified>
</cp:coreProperties>
</file>