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DF627" w14:textId="77777777" w:rsidR="00F8197B" w:rsidRPr="00D45924" w:rsidRDefault="00F8197B" w:rsidP="00F8197B">
      <w:pPr>
        <w:pStyle w:val="NormalnyWeb"/>
        <w:jc w:val="right"/>
        <w:rPr>
          <w:b/>
          <w:color w:val="000000"/>
          <w:sz w:val="28"/>
          <w:szCs w:val="28"/>
        </w:rPr>
      </w:pPr>
      <w:r w:rsidRPr="00D45924">
        <w:rPr>
          <w:b/>
          <w:color w:val="000000"/>
          <w:sz w:val="28"/>
          <w:szCs w:val="28"/>
        </w:rPr>
        <w:t>Załącznik nr 4a do SWZ (załącznik do umowy głównej)</w:t>
      </w:r>
    </w:p>
    <w:p w14:paraId="18AE7B22" w14:textId="5502301A" w:rsidR="0091764C" w:rsidRPr="00D45924" w:rsidRDefault="0091764C" w:rsidP="00D45924">
      <w:pPr>
        <w:spacing w:line="276" w:lineRule="auto"/>
        <w:jc w:val="center"/>
        <w:rPr>
          <w:rFonts w:ascii="Times New Roman" w:hAnsi="Times New Roman"/>
          <w:iCs/>
        </w:rPr>
      </w:pPr>
      <w:bookmarkStart w:id="0" w:name="_Hlk172099495"/>
      <w:r w:rsidRPr="00D45924">
        <w:rPr>
          <w:rFonts w:ascii="Times New Roman" w:hAnsi="Times New Roman"/>
          <w:b/>
          <w:bCs/>
          <w:iCs/>
        </w:rPr>
        <w:t xml:space="preserve">PN 56/24 - Dostawa, montaż, uruchomienie aparatu RTG z </w:t>
      </w:r>
      <w:proofErr w:type="spellStart"/>
      <w:r w:rsidRPr="00D45924">
        <w:rPr>
          <w:rFonts w:ascii="Times New Roman" w:hAnsi="Times New Roman"/>
          <w:b/>
          <w:bCs/>
          <w:iCs/>
        </w:rPr>
        <w:t>Telekomando</w:t>
      </w:r>
      <w:proofErr w:type="spellEnd"/>
      <w:r w:rsidRPr="00D45924">
        <w:rPr>
          <w:rFonts w:ascii="Times New Roman" w:hAnsi="Times New Roman"/>
          <w:b/>
          <w:bCs/>
          <w:iCs/>
        </w:rPr>
        <w:t xml:space="preserve"> – 1 szt.,                </w:t>
      </w:r>
      <w:r w:rsidR="00D45924">
        <w:rPr>
          <w:rFonts w:ascii="Times New Roman" w:hAnsi="Times New Roman"/>
          <w:b/>
          <w:bCs/>
          <w:iCs/>
        </w:rPr>
        <w:t xml:space="preserve">        </w:t>
      </w:r>
      <w:r w:rsidRPr="00D45924">
        <w:rPr>
          <w:rFonts w:ascii="Times New Roman" w:hAnsi="Times New Roman"/>
          <w:b/>
          <w:bCs/>
          <w:iCs/>
        </w:rPr>
        <w:t xml:space="preserve">  w związku  z realizacją projektu: </w:t>
      </w:r>
      <w:r w:rsidRPr="00D45924">
        <w:rPr>
          <w:rFonts w:ascii="Times New Roman" w:hAnsi="Times New Roman"/>
          <w:iCs/>
        </w:rPr>
        <w:t>„ Zakup nowoczesnego sprzętu medycznego  w celu podniesienia jakości usług medycznych świadczonych przez Wojewódzki Szpital Specjalistyczny im. J. Gromkowskiego we Wrocławiu”</w:t>
      </w:r>
    </w:p>
    <w:bookmarkEnd w:id="0"/>
    <w:p w14:paraId="4478EC44" w14:textId="77777777" w:rsidR="00F8197B" w:rsidRPr="00D45924" w:rsidRDefault="00F8197B" w:rsidP="00F8197B">
      <w:pPr>
        <w:rPr>
          <w:rFonts w:ascii="Times New Roman" w:hAnsi="Times New Roman"/>
          <w:bCs/>
        </w:rPr>
      </w:pPr>
    </w:p>
    <w:p w14:paraId="6E0CCC16" w14:textId="77777777" w:rsidR="00F8197B" w:rsidRPr="00D45924" w:rsidRDefault="00F8197B" w:rsidP="00F8197B">
      <w:pPr>
        <w:rPr>
          <w:rFonts w:ascii="Times New Roman" w:hAnsi="Times New Roman"/>
          <w:bCs/>
        </w:rPr>
      </w:pPr>
    </w:p>
    <w:p w14:paraId="7BFE4A98" w14:textId="77777777" w:rsidR="00F8197B" w:rsidRPr="00D45924" w:rsidRDefault="00F8197B" w:rsidP="00F8197B">
      <w:pPr>
        <w:pStyle w:val="Nagwek1"/>
        <w:spacing w:before="0"/>
        <w:jc w:val="right"/>
        <w:rPr>
          <w:rFonts w:ascii="Times New Roman" w:hAnsi="Times New Roman" w:cs="Times New Roman"/>
          <w:sz w:val="22"/>
          <w:szCs w:val="22"/>
        </w:rPr>
      </w:pPr>
      <w:r w:rsidRPr="00D45924">
        <w:rPr>
          <w:rFonts w:ascii="Times New Roman" w:hAnsi="Times New Roman" w:cs="Times New Roman"/>
          <w:color w:val="000000"/>
          <w:sz w:val="22"/>
          <w:szCs w:val="22"/>
        </w:rPr>
        <w:t>Procedura wewnętrzna - Załącznik 1 do PO-BI 4/19 (...)</w:t>
      </w:r>
    </w:p>
    <w:p w14:paraId="6580AAEB" w14:textId="77777777" w:rsidR="00F8197B" w:rsidRPr="00D45924" w:rsidRDefault="00F8197B" w:rsidP="00F8197B">
      <w:pPr>
        <w:pStyle w:val="Nagwek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D459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„ZASADY PRZYZNAWANIA ZDALNEGO DOSTĘPU DO URZĄDZEŃ W SIECI SZPITALNEJ FIRMOM ZEWNĘTRZNYM”</w:t>
      </w:r>
      <w:r w:rsidRPr="00D45924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429E366" w14:textId="77777777" w:rsidR="00F8197B" w:rsidRPr="00D45924" w:rsidRDefault="00F8197B" w:rsidP="00F8197B">
      <w:pPr>
        <w:pStyle w:val="Nagwek2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bookmarkStart w:id="1" w:name="_Toc459886779"/>
      <w:bookmarkEnd w:id="1"/>
      <w:r w:rsidRPr="00D45924">
        <w:rPr>
          <w:rFonts w:ascii="Times New Roman" w:hAnsi="Times New Roman" w:cs="Times New Roman"/>
          <w:color w:val="000000"/>
          <w:sz w:val="22"/>
          <w:szCs w:val="22"/>
        </w:rPr>
        <w:t>Postanowienia ogólne:</w:t>
      </w:r>
    </w:p>
    <w:p w14:paraId="25F707B7" w14:textId="6C0E0FFC" w:rsidR="00D45924" w:rsidRPr="00D45924" w:rsidRDefault="00F8197B" w:rsidP="00D45924">
      <w:pPr>
        <w:pStyle w:val="Akapitzlist"/>
        <w:numPr>
          <w:ilvl w:val="0"/>
          <w:numId w:val="2"/>
        </w:numPr>
        <w:suppressAutoHyphens w:val="0"/>
        <w:spacing w:after="160" w:line="259" w:lineRule="auto"/>
        <w:contextualSpacing/>
        <w:jc w:val="both"/>
        <w:rPr>
          <w:color w:val="000000"/>
        </w:rPr>
      </w:pPr>
      <w:r w:rsidRPr="00D45924">
        <w:rPr>
          <w:color w:val="000000"/>
          <w:sz w:val="22"/>
          <w:szCs w:val="22"/>
        </w:rPr>
        <w:t>Przyjmujący zlecenie deklaruje, że przestrzega zaleceń dotyczących przetwarzania danych określonych w normie ISO 27001.</w:t>
      </w:r>
    </w:p>
    <w:p w14:paraId="51B25A98" w14:textId="2B225113" w:rsidR="00D45924" w:rsidRPr="00D45924" w:rsidRDefault="00F8197B" w:rsidP="00D45924">
      <w:pPr>
        <w:pStyle w:val="Tekstpodstawowy"/>
        <w:numPr>
          <w:ilvl w:val="0"/>
          <w:numId w:val="2"/>
        </w:numPr>
        <w:tabs>
          <w:tab w:val="left" w:leader="dot" w:pos="2422"/>
        </w:tabs>
        <w:rPr>
          <w:rFonts w:ascii="Times New Roman" w:hAnsi="Times New Roman" w:cs="Times New Roman"/>
          <w:sz w:val="24"/>
          <w:szCs w:val="24"/>
        </w:rPr>
      </w:pPr>
      <w:r w:rsidRPr="00D45924">
        <w:rPr>
          <w:rFonts w:ascii="Times New Roman" w:hAnsi="Times New Roman" w:cs="Times New Roman"/>
          <w:color w:val="000000"/>
          <w:sz w:val="22"/>
          <w:szCs w:val="22"/>
        </w:rPr>
        <w:t>Przyjmujący zlecenie podpisał</w:t>
      </w:r>
      <w:r w:rsidR="00A526D2" w:rsidRPr="00D45924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D45924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Załącznik nr </w:t>
      </w:r>
      <w:r w:rsidR="001631C3" w:rsidRPr="00D45924">
        <w:rPr>
          <w:rFonts w:ascii="Times New Roman" w:hAnsi="Times New Roman" w:cs="Times New Roman"/>
          <w:bCs/>
          <w:color w:val="000000"/>
          <w:sz w:val="22"/>
          <w:szCs w:val="22"/>
        </w:rPr>
        <w:t>4c</w:t>
      </w:r>
      <w:r w:rsidRPr="00D45924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do umowy nr</w:t>
      </w:r>
      <w:r w:rsidR="005F695E" w:rsidRPr="00D45924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="006B3DFB" w:rsidRPr="00D45924">
        <w:rPr>
          <w:rFonts w:ascii="Times New Roman" w:hAnsi="Times New Roman" w:cs="Times New Roman"/>
          <w:b/>
          <w:color w:val="000000"/>
          <w:sz w:val="22"/>
          <w:szCs w:val="22"/>
        </w:rPr>
        <w:t>…………………….</w:t>
      </w:r>
      <w:r w:rsidRPr="00D45924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z dnia</w:t>
      </w:r>
      <w:r w:rsidR="00D45924" w:rsidRPr="00D45924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="00D45924" w:rsidRPr="00D45924">
        <w:rPr>
          <w:rFonts w:ascii="Times New Roman" w:hAnsi="Times New Roman" w:cs="Times New Roman"/>
          <w:sz w:val="24"/>
          <w:szCs w:val="24"/>
        </w:rPr>
        <w:t>(dniem zawarcia Umowy jest dzień złożenia podpisu przez ostatnią ze Stron), pomiędzy Stronami: (w przypadku elektronicznego obiegu umowy i sygnowania umowy przez strony postępowania certyfikatem kwalifikowanym).</w:t>
      </w:r>
    </w:p>
    <w:p w14:paraId="3A4D98A8" w14:textId="7076CAF1" w:rsidR="00F8197B" w:rsidRPr="00D45924" w:rsidRDefault="00F8197B" w:rsidP="00D45924">
      <w:pPr>
        <w:pStyle w:val="Akapitzlist"/>
        <w:suppressAutoHyphens w:val="0"/>
        <w:spacing w:after="160" w:line="276" w:lineRule="auto"/>
        <w:ind w:left="720"/>
        <w:contextualSpacing/>
        <w:jc w:val="both"/>
        <w:rPr>
          <w:bCs/>
        </w:rPr>
      </w:pPr>
      <w:r w:rsidRPr="00D45924">
        <w:rPr>
          <w:bCs/>
          <w:color w:val="000000"/>
        </w:rPr>
        <w:t xml:space="preserve"> „UMOWA POWIERZENIA PRZETWARZANIA DANYCH OSOBOWYCH” (jeśli dotyczy).</w:t>
      </w:r>
    </w:p>
    <w:p w14:paraId="4DE63774" w14:textId="77777777" w:rsidR="00F8197B" w:rsidRPr="00D45924" w:rsidRDefault="00F8197B" w:rsidP="00F8197B">
      <w:pPr>
        <w:pStyle w:val="Akapitzlist"/>
        <w:numPr>
          <w:ilvl w:val="0"/>
          <w:numId w:val="2"/>
        </w:numPr>
        <w:suppressAutoHyphens w:val="0"/>
        <w:spacing w:after="160" w:line="259" w:lineRule="auto"/>
        <w:contextualSpacing/>
        <w:jc w:val="both"/>
        <w:rPr>
          <w:color w:val="000000"/>
        </w:rPr>
      </w:pPr>
      <w:r w:rsidRPr="00D45924">
        <w:rPr>
          <w:color w:val="000000"/>
          <w:sz w:val="22"/>
          <w:szCs w:val="22"/>
        </w:rPr>
        <w:t>Przyjmujący zlecenie zobowiązuje się do przedstawienia kompletnej listy używanych do komunikacji portów oraz publicznych adresów IP, z których będzie realizowana usługa zdalnego serwisu.</w:t>
      </w:r>
    </w:p>
    <w:p w14:paraId="13EA2F7D" w14:textId="77777777" w:rsidR="00F8197B" w:rsidRPr="00D45924" w:rsidRDefault="00F8197B" w:rsidP="00F8197B">
      <w:pPr>
        <w:pStyle w:val="Akapitzlist"/>
        <w:numPr>
          <w:ilvl w:val="0"/>
          <w:numId w:val="2"/>
        </w:numPr>
        <w:suppressAutoHyphens w:val="0"/>
        <w:spacing w:after="160" w:line="259" w:lineRule="auto"/>
        <w:contextualSpacing/>
        <w:jc w:val="both"/>
        <w:rPr>
          <w:color w:val="000000"/>
        </w:rPr>
      </w:pPr>
      <w:r w:rsidRPr="00D45924">
        <w:rPr>
          <w:color w:val="000000"/>
          <w:sz w:val="22"/>
          <w:szCs w:val="22"/>
        </w:rPr>
        <w:t>Dostęp do wskazanych portów i adresów jest monitorowany.</w:t>
      </w:r>
    </w:p>
    <w:p w14:paraId="1A2C99CA" w14:textId="77777777" w:rsidR="00F8197B" w:rsidRPr="00D45924" w:rsidRDefault="00F8197B" w:rsidP="00F8197B">
      <w:pPr>
        <w:pStyle w:val="Akapitzlist"/>
        <w:numPr>
          <w:ilvl w:val="0"/>
          <w:numId w:val="2"/>
        </w:numPr>
        <w:suppressAutoHyphens w:val="0"/>
        <w:spacing w:line="259" w:lineRule="auto"/>
        <w:contextualSpacing/>
        <w:jc w:val="both"/>
      </w:pPr>
      <w:r w:rsidRPr="00D45924">
        <w:rPr>
          <w:color w:val="000000"/>
          <w:sz w:val="22"/>
          <w:szCs w:val="22"/>
        </w:rPr>
        <w:t>Niedozwolone jest:</w:t>
      </w:r>
    </w:p>
    <w:p w14:paraId="3C14A9E2" w14:textId="279DA5C6" w:rsidR="00F8197B" w:rsidRPr="00D45924" w:rsidRDefault="00F8197B" w:rsidP="00F8197B">
      <w:pPr>
        <w:pStyle w:val="Akapitzlist"/>
        <w:numPr>
          <w:ilvl w:val="1"/>
          <w:numId w:val="2"/>
        </w:numPr>
        <w:suppressAutoHyphens w:val="0"/>
        <w:spacing w:after="160" w:line="259" w:lineRule="auto"/>
        <w:contextualSpacing/>
        <w:jc w:val="both"/>
        <w:rPr>
          <w:color w:val="000000"/>
        </w:rPr>
      </w:pPr>
      <w:r w:rsidRPr="00D45924">
        <w:rPr>
          <w:color w:val="000000"/>
          <w:sz w:val="22"/>
          <w:szCs w:val="22"/>
        </w:rPr>
        <w:t xml:space="preserve">próby dostępu do innych urządzeń poza wskazanymi we wniosku – załącznik nr </w:t>
      </w:r>
      <w:r w:rsidR="00D45924" w:rsidRPr="00D45924">
        <w:rPr>
          <w:color w:val="000000"/>
          <w:sz w:val="22"/>
          <w:szCs w:val="22"/>
        </w:rPr>
        <w:t>4c</w:t>
      </w:r>
      <w:r w:rsidRPr="00D45924">
        <w:rPr>
          <w:color w:val="000000"/>
          <w:sz w:val="22"/>
          <w:szCs w:val="22"/>
        </w:rPr>
        <w:t>,</w:t>
      </w:r>
    </w:p>
    <w:p w14:paraId="7FC61239" w14:textId="77777777" w:rsidR="00F8197B" w:rsidRPr="00D45924" w:rsidRDefault="00F8197B" w:rsidP="00F8197B">
      <w:pPr>
        <w:pStyle w:val="Akapitzlist"/>
        <w:numPr>
          <w:ilvl w:val="1"/>
          <w:numId w:val="2"/>
        </w:numPr>
        <w:suppressAutoHyphens w:val="0"/>
        <w:spacing w:after="160" w:line="259" w:lineRule="auto"/>
        <w:contextualSpacing/>
        <w:jc w:val="both"/>
        <w:rPr>
          <w:color w:val="000000"/>
        </w:rPr>
      </w:pPr>
      <w:r w:rsidRPr="00D45924">
        <w:rPr>
          <w:color w:val="000000"/>
          <w:sz w:val="22"/>
          <w:szCs w:val="22"/>
        </w:rPr>
        <w:t>próby przekraczania zakresu przyznanego dostępu,</w:t>
      </w:r>
    </w:p>
    <w:p w14:paraId="6CB60DB7" w14:textId="77777777" w:rsidR="00F8197B" w:rsidRPr="00D45924" w:rsidRDefault="00F8197B" w:rsidP="00F8197B">
      <w:pPr>
        <w:pStyle w:val="Akapitzlist"/>
        <w:numPr>
          <w:ilvl w:val="1"/>
          <w:numId w:val="2"/>
        </w:numPr>
        <w:suppressAutoHyphens w:val="0"/>
        <w:spacing w:after="160" w:line="259" w:lineRule="auto"/>
        <w:contextualSpacing/>
        <w:jc w:val="both"/>
        <w:rPr>
          <w:color w:val="000000"/>
        </w:rPr>
      </w:pPr>
      <w:r w:rsidRPr="00D45924">
        <w:rPr>
          <w:color w:val="000000"/>
          <w:sz w:val="22"/>
          <w:szCs w:val="22"/>
        </w:rPr>
        <w:t>udostępnianie loginów i haseł osobom innym niż te, których uprawnienie dotyczy,</w:t>
      </w:r>
    </w:p>
    <w:p w14:paraId="1F390CCF" w14:textId="77777777" w:rsidR="00F8197B" w:rsidRPr="00D45924" w:rsidRDefault="00F8197B" w:rsidP="00F8197B">
      <w:pPr>
        <w:pStyle w:val="Akapitzlist"/>
        <w:numPr>
          <w:ilvl w:val="1"/>
          <w:numId w:val="2"/>
        </w:numPr>
        <w:suppressAutoHyphens w:val="0"/>
        <w:spacing w:after="160" w:line="259" w:lineRule="auto"/>
        <w:contextualSpacing/>
        <w:jc w:val="both"/>
        <w:rPr>
          <w:color w:val="000000"/>
        </w:rPr>
      </w:pPr>
      <w:r w:rsidRPr="00D45924">
        <w:rPr>
          <w:color w:val="000000"/>
          <w:sz w:val="22"/>
          <w:szCs w:val="22"/>
        </w:rPr>
        <w:t>próby ominięcia zabezpieczeń Szpitala.</w:t>
      </w:r>
    </w:p>
    <w:p w14:paraId="6AAD2741" w14:textId="77777777" w:rsidR="00F8197B" w:rsidRPr="00D45924" w:rsidRDefault="00F8197B" w:rsidP="00F8197B">
      <w:pPr>
        <w:pStyle w:val="Akapitzlist"/>
        <w:numPr>
          <w:ilvl w:val="0"/>
          <w:numId w:val="2"/>
        </w:numPr>
        <w:suppressAutoHyphens w:val="0"/>
        <w:spacing w:line="259" w:lineRule="auto"/>
        <w:contextualSpacing/>
        <w:jc w:val="both"/>
      </w:pPr>
      <w:r w:rsidRPr="00D45924">
        <w:rPr>
          <w:color w:val="000000"/>
          <w:sz w:val="22"/>
          <w:szCs w:val="22"/>
        </w:rPr>
        <w:t>Pracownicy Działu Informatyki mają prawo do natychmiastowego odebrania uprawnień w razie stwierdzenia rażących naruszeń bezpieczeństwa informacji.</w:t>
      </w:r>
    </w:p>
    <w:p w14:paraId="0FC7E273" w14:textId="77777777" w:rsidR="00F8197B" w:rsidRPr="00D45924" w:rsidRDefault="00F8197B" w:rsidP="00F8197B">
      <w:pPr>
        <w:pStyle w:val="Nagwek2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bookmarkStart w:id="2" w:name="_Toc459886780"/>
      <w:bookmarkEnd w:id="2"/>
      <w:r w:rsidRPr="00D45924">
        <w:rPr>
          <w:rFonts w:ascii="Times New Roman" w:hAnsi="Times New Roman" w:cs="Times New Roman"/>
          <w:color w:val="000000"/>
          <w:sz w:val="22"/>
          <w:szCs w:val="22"/>
        </w:rPr>
        <w:t>Udzielanie i odbieranie uprawnień:</w:t>
      </w:r>
    </w:p>
    <w:p w14:paraId="02471698" w14:textId="77777777" w:rsidR="00F8197B" w:rsidRPr="00D45924" w:rsidRDefault="00F8197B" w:rsidP="00F8197B">
      <w:pPr>
        <w:pStyle w:val="Akapitzlist"/>
        <w:numPr>
          <w:ilvl w:val="0"/>
          <w:numId w:val="3"/>
        </w:numPr>
        <w:suppressAutoHyphens w:val="0"/>
        <w:spacing w:after="160" w:line="259" w:lineRule="auto"/>
        <w:contextualSpacing/>
        <w:jc w:val="both"/>
        <w:rPr>
          <w:color w:val="000000"/>
        </w:rPr>
      </w:pPr>
      <w:r w:rsidRPr="00D45924">
        <w:rPr>
          <w:color w:val="000000"/>
          <w:sz w:val="22"/>
          <w:szCs w:val="22"/>
        </w:rPr>
        <w:t>Strony ustalają, że właściwymi osobami ze strony Przyjmującego zlecenie do wydawania wniosków o dostęp do systemów szpitalnych będą:</w:t>
      </w:r>
    </w:p>
    <w:p w14:paraId="7C3A7D43" w14:textId="6330987B" w:rsidR="00F8197B" w:rsidRPr="00D45924" w:rsidRDefault="00A526D2" w:rsidP="00F8197B">
      <w:pPr>
        <w:pStyle w:val="Akapitzlist"/>
        <w:numPr>
          <w:ilvl w:val="1"/>
          <w:numId w:val="3"/>
        </w:numPr>
        <w:suppressAutoHyphens w:val="0"/>
        <w:spacing w:line="259" w:lineRule="auto"/>
        <w:contextualSpacing/>
        <w:jc w:val="both"/>
      </w:pPr>
      <w:r w:rsidRPr="00D45924">
        <w:t>………………….</w:t>
      </w:r>
      <w:r w:rsidR="00D363AE" w:rsidRPr="00D45924">
        <w:t xml:space="preserve">, tel. </w:t>
      </w:r>
      <w:r w:rsidRPr="00D45924">
        <w:t>………………..</w:t>
      </w:r>
      <w:r w:rsidR="00D363AE" w:rsidRPr="00D45924">
        <w:t xml:space="preserve">, </w:t>
      </w:r>
      <w:r w:rsidRPr="00D45924">
        <w:t>email ……………………..</w:t>
      </w:r>
    </w:p>
    <w:p w14:paraId="6AE46E72" w14:textId="11639E4E" w:rsidR="00F8197B" w:rsidRPr="00D45924" w:rsidRDefault="00A526D2" w:rsidP="00F8197B">
      <w:pPr>
        <w:pStyle w:val="Akapitzlist"/>
        <w:numPr>
          <w:ilvl w:val="1"/>
          <w:numId w:val="3"/>
        </w:numPr>
        <w:suppressAutoHyphens w:val="0"/>
        <w:spacing w:line="259" w:lineRule="auto"/>
        <w:contextualSpacing/>
        <w:jc w:val="both"/>
      </w:pPr>
      <w:r w:rsidRPr="00D45924">
        <w:rPr>
          <w:color w:val="000000"/>
          <w:sz w:val="22"/>
          <w:szCs w:val="22"/>
        </w:rPr>
        <w:t>……………………</w:t>
      </w:r>
      <w:r w:rsidR="00D363AE" w:rsidRPr="00D45924">
        <w:rPr>
          <w:color w:val="000000"/>
          <w:sz w:val="22"/>
          <w:szCs w:val="22"/>
        </w:rPr>
        <w:t xml:space="preserve">, tel. </w:t>
      </w:r>
      <w:r w:rsidRPr="00D45924">
        <w:rPr>
          <w:color w:val="000000"/>
          <w:sz w:val="22"/>
          <w:szCs w:val="22"/>
        </w:rPr>
        <w:t>………………….</w:t>
      </w:r>
      <w:r w:rsidR="00D363AE" w:rsidRPr="00D45924">
        <w:rPr>
          <w:color w:val="000000"/>
          <w:sz w:val="22"/>
          <w:szCs w:val="22"/>
        </w:rPr>
        <w:t xml:space="preserve">, </w:t>
      </w:r>
      <w:r w:rsidRPr="00D45924">
        <w:rPr>
          <w:color w:val="000000"/>
          <w:sz w:val="22"/>
          <w:szCs w:val="22"/>
        </w:rPr>
        <w:t>email ……………………….</w:t>
      </w:r>
    </w:p>
    <w:p w14:paraId="586E0CF7" w14:textId="77777777" w:rsidR="00F8197B" w:rsidRPr="00D45924" w:rsidRDefault="00F8197B" w:rsidP="00F8197B">
      <w:pPr>
        <w:pStyle w:val="Akapitzlist"/>
        <w:numPr>
          <w:ilvl w:val="0"/>
          <w:numId w:val="3"/>
        </w:numPr>
        <w:suppressAutoHyphens w:val="0"/>
        <w:spacing w:after="160" w:line="259" w:lineRule="auto"/>
        <w:contextualSpacing/>
        <w:jc w:val="both"/>
        <w:rPr>
          <w:color w:val="000000"/>
        </w:rPr>
      </w:pPr>
      <w:r w:rsidRPr="00D45924">
        <w:rPr>
          <w:color w:val="000000"/>
          <w:sz w:val="22"/>
          <w:szCs w:val="22"/>
        </w:rPr>
        <w:lastRenderedPageBreak/>
        <w:t>Każda zmiana na tej liście musi być sporządzona w formie pisemnej lub dokumentem elektronicznym sygnowanym podpisem kwalifikowanym w/w osób, pod rygorem nieważności wprowadzanych zmian.</w:t>
      </w:r>
    </w:p>
    <w:p w14:paraId="10F43BD2" w14:textId="77777777" w:rsidR="00F8197B" w:rsidRPr="00D45924" w:rsidRDefault="00F8197B" w:rsidP="00F8197B">
      <w:pPr>
        <w:pStyle w:val="Akapitzlist"/>
        <w:numPr>
          <w:ilvl w:val="0"/>
          <w:numId w:val="3"/>
        </w:numPr>
        <w:suppressAutoHyphens w:val="0"/>
        <w:spacing w:after="160" w:line="259" w:lineRule="auto"/>
        <w:contextualSpacing/>
        <w:jc w:val="both"/>
        <w:rPr>
          <w:color w:val="000000"/>
        </w:rPr>
      </w:pPr>
      <w:r w:rsidRPr="00D45924">
        <w:rPr>
          <w:color w:val="000000"/>
          <w:sz w:val="22"/>
          <w:szCs w:val="22"/>
        </w:rPr>
        <w:t>Przyjmujący zlecenie zobowiązuje się do przekazania informacji o cofnięciu upoważnienia do      wykonywania w jego imieniu prac dla osób z listy pracowników nie później niż 3 dni robocze,          a sytuacjach szczególnych w dniu cofnięcia uprawnień.</w:t>
      </w:r>
    </w:p>
    <w:p w14:paraId="04A7A3D6" w14:textId="3DEA6D49" w:rsidR="00F8197B" w:rsidRPr="00D45924" w:rsidRDefault="00F8197B" w:rsidP="00F8197B">
      <w:pPr>
        <w:pStyle w:val="Akapitzlist"/>
        <w:numPr>
          <w:ilvl w:val="0"/>
          <w:numId w:val="3"/>
        </w:numPr>
        <w:suppressAutoHyphens w:val="0"/>
        <w:spacing w:after="160" w:line="259" w:lineRule="auto"/>
        <w:contextualSpacing/>
        <w:jc w:val="both"/>
      </w:pPr>
      <w:r w:rsidRPr="00D45924">
        <w:rPr>
          <w:color w:val="000000"/>
          <w:sz w:val="22"/>
          <w:szCs w:val="22"/>
        </w:rPr>
        <w:t>Przyjmujący zlecenie zobowiązuje się do przekazania listy nowych pracowników nie później niż 5 dni roboczych przed terminem wykonania pierwszych czynności serwisowych o ile umowa       serwisowa nie stanowi inaczej.</w:t>
      </w:r>
    </w:p>
    <w:p w14:paraId="2E44F33A" w14:textId="77777777" w:rsidR="00F8197B" w:rsidRPr="00D45924" w:rsidRDefault="00F8197B" w:rsidP="00F8197B">
      <w:pPr>
        <w:pStyle w:val="Akapitzlist"/>
      </w:pPr>
      <w:r w:rsidRPr="00D45924">
        <w:rPr>
          <w:b/>
          <w:bCs/>
          <w:color w:val="000000"/>
          <w:sz w:val="22"/>
          <w:szCs w:val="22"/>
        </w:rPr>
        <w:t xml:space="preserve">Czynności serwisowe i </w:t>
      </w:r>
      <w:proofErr w:type="spellStart"/>
      <w:r w:rsidRPr="00D45924">
        <w:rPr>
          <w:b/>
          <w:bCs/>
          <w:color w:val="000000"/>
          <w:sz w:val="22"/>
          <w:szCs w:val="22"/>
        </w:rPr>
        <w:t>poserwisowe</w:t>
      </w:r>
      <w:proofErr w:type="spellEnd"/>
      <w:r w:rsidRPr="00D45924">
        <w:rPr>
          <w:b/>
          <w:bCs/>
          <w:color w:val="000000"/>
          <w:sz w:val="22"/>
          <w:szCs w:val="22"/>
        </w:rPr>
        <w:t>:</w:t>
      </w:r>
    </w:p>
    <w:p w14:paraId="2633D189" w14:textId="28CEDA02" w:rsidR="00F8197B" w:rsidRPr="00D45924" w:rsidRDefault="00F8197B" w:rsidP="00F8197B">
      <w:pPr>
        <w:pStyle w:val="Akapitzlist"/>
        <w:numPr>
          <w:ilvl w:val="0"/>
          <w:numId w:val="4"/>
        </w:numPr>
        <w:suppressAutoHyphens w:val="0"/>
        <w:spacing w:after="160" w:line="259" w:lineRule="auto"/>
        <w:contextualSpacing/>
        <w:jc w:val="both"/>
      </w:pPr>
      <w:r w:rsidRPr="00D45924">
        <w:rPr>
          <w:color w:val="000000"/>
          <w:sz w:val="22"/>
          <w:szCs w:val="22"/>
        </w:rPr>
        <w:t xml:space="preserve">Przyjmujący zlecenie zobowiązuje się do każdorazowego poinformowania o zakresie prowadzonych prac i ich efektach pracowników komórki organizacyjnej, która korzysta </w:t>
      </w:r>
      <w:r w:rsidR="00762FF1" w:rsidRPr="00D45924">
        <w:rPr>
          <w:color w:val="000000"/>
          <w:sz w:val="22"/>
          <w:szCs w:val="22"/>
        </w:rPr>
        <w:t xml:space="preserve">                </w:t>
      </w:r>
      <w:r w:rsidRPr="00D45924">
        <w:rPr>
          <w:color w:val="000000"/>
          <w:sz w:val="22"/>
          <w:szCs w:val="22"/>
        </w:rPr>
        <w:t>z serwisowanego</w:t>
      </w:r>
      <w:r w:rsidR="00762FF1" w:rsidRPr="00D45924">
        <w:rPr>
          <w:color w:val="000000"/>
          <w:sz w:val="22"/>
          <w:szCs w:val="22"/>
        </w:rPr>
        <w:t xml:space="preserve"> </w:t>
      </w:r>
      <w:r w:rsidRPr="00D45924">
        <w:rPr>
          <w:color w:val="000000"/>
          <w:sz w:val="22"/>
          <w:szCs w:val="22"/>
        </w:rPr>
        <w:t xml:space="preserve">urządzenia oraz pracowników Działu Informatyki na adres mailowy </w:t>
      </w:r>
      <w:hyperlink r:id="rId7">
        <w:r w:rsidRPr="00D45924">
          <w:rPr>
            <w:rStyle w:val="czeinternetowe"/>
            <w:sz w:val="22"/>
            <w:szCs w:val="22"/>
          </w:rPr>
          <w:t>techniczne.it@szpital.wroc.pl</w:t>
        </w:r>
      </w:hyperlink>
      <w:r w:rsidRPr="00D45924">
        <w:rPr>
          <w:color w:val="000000"/>
          <w:sz w:val="22"/>
          <w:szCs w:val="22"/>
        </w:rPr>
        <w:t>. Brak informacji o zakresie prowadzonych prac może skutkować zablokowaniem zdalnego dostępu do czasu wyjaśnienia sprawy.</w:t>
      </w:r>
    </w:p>
    <w:p w14:paraId="2CFA49F7" w14:textId="77777777" w:rsidR="00F8197B" w:rsidRPr="00D45924" w:rsidRDefault="00F8197B" w:rsidP="00F8197B">
      <w:pPr>
        <w:pStyle w:val="Akapitzlist"/>
        <w:numPr>
          <w:ilvl w:val="0"/>
          <w:numId w:val="4"/>
        </w:numPr>
        <w:suppressAutoHyphens w:val="0"/>
        <w:spacing w:after="160" w:line="259" w:lineRule="auto"/>
        <w:contextualSpacing/>
        <w:jc w:val="both"/>
        <w:rPr>
          <w:color w:val="000000"/>
        </w:rPr>
      </w:pPr>
      <w:r w:rsidRPr="00D45924">
        <w:rPr>
          <w:color w:val="000000"/>
          <w:sz w:val="22"/>
          <w:szCs w:val="22"/>
        </w:rPr>
        <w:t>Zabrania się podłączania do sieci Szpitalnej komputerów innych niż wykazane w w/w umowie,   chyba, że uprzednio uzyska się aprobatę pracownika Działu Informatyki. Fakt ten powinien zostać udokumentowany w protokole prac serwisowych.</w:t>
      </w:r>
    </w:p>
    <w:p w14:paraId="18F4505D" w14:textId="77777777" w:rsidR="00F8197B" w:rsidRPr="00D45924" w:rsidRDefault="00F8197B" w:rsidP="00F8197B">
      <w:pPr>
        <w:pStyle w:val="Akapitzlist"/>
        <w:numPr>
          <w:ilvl w:val="0"/>
          <w:numId w:val="4"/>
        </w:numPr>
        <w:suppressAutoHyphens w:val="0"/>
        <w:spacing w:line="259" w:lineRule="auto"/>
        <w:contextualSpacing/>
        <w:jc w:val="both"/>
      </w:pPr>
      <w:r w:rsidRPr="00D45924">
        <w:rPr>
          <w:color w:val="000000"/>
          <w:sz w:val="22"/>
          <w:szCs w:val="22"/>
        </w:rPr>
        <w:t xml:space="preserve">Zabrania się wykorzystywania innych adresów IP niż wskazane przez pracowników  Działu </w:t>
      </w:r>
      <w:r w:rsidRPr="00D45924">
        <w:rPr>
          <w:color w:val="000000"/>
        </w:rPr>
        <w:t>AI</w:t>
      </w:r>
    </w:p>
    <w:p w14:paraId="6FBBCC22" w14:textId="4D552074" w:rsidR="00F8197B" w:rsidRPr="00D45924" w:rsidRDefault="00F8197B" w:rsidP="00F8197B">
      <w:pPr>
        <w:pStyle w:val="Akapitzlist"/>
        <w:numPr>
          <w:ilvl w:val="0"/>
          <w:numId w:val="4"/>
        </w:numPr>
        <w:suppressAutoHyphens w:val="0"/>
        <w:spacing w:line="259" w:lineRule="auto"/>
        <w:contextualSpacing/>
        <w:jc w:val="both"/>
      </w:pPr>
      <w:r w:rsidRPr="00D45924">
        <w:rPr>
          <w:color w:val="000000"/>
          <w:sz w:val="22"/>
          <w:szCs w:val="22"/>
        </w:rPr>
        <w:t>W przypadku wymiany nośnika danych, na których mogą znajdować się dane poufne, medyczne lub osobowe, przyjmujący zlecenie jest zobowiązany do zniszczenia w/w danych w sposób trwały i potwierdzenie tego stosownym protokołem.</w:t>
      </w:r>
    </w:p>
    <w:p w14:paraId="12933814" w14:textId="77777777" w:rsidR="00F8197B" w:rsidRPr="00D45924" w:rsidRDefault="00F8197B" w:rsidP="00F8197B">
      <w:pPr>
        <w:pStyle w:val="Akapitzlist"/>
        <w:numPr>
          <w:ilvl w:val="0"/>
          <w:numId w:val="4"/>
        </w:numPr>
        <w:suppressAutoHyphens w:val="0"/>
        <w:spacing w:after="160" w:line="259" w:lineRule="auto"/>
        <w:contextualSpacing/>
        <w:jc w:val="both"/>
      </w:pPr>
      <w:r w:rsidRPr="00D45924">
        <w:rPr>
          <w:color w:val="000000"/>
          <w:sz w:val="22"/>
          <w:szCs w:val="22"/>
        </w:rPr>
        <w:t>Podobnie, w przypadku rozwiązania umowy, nośniki danych na których mogą znajdować się dane poufne, medyczne lub osobowe, przyjmujący zlecenie jest zobowiązany zniszczyć danych w sposób trwały i potwierdzić ten fakt stosownym protokołem.</w:t>
      </w:r>
    </w:p>
    <w:p w14:paraId="34DB1755" w14:textId="77777777" w:rsidR="00F8197B" w:rsidRPr="00D45924" w:rsidRDefault="00F8197B" w:rsidP="00F8197B">
      <w:pPr>
        <w:suppressAutoHyphens w:val="0"/>
        <w:spacing w:line="259" w:lineRule="auto"/>
        <w:contextualSpacing/>
        <w:jc w:val="both"/>
        <w:rPr>
          <w:rFonts w:ascii="Times New Roman" w:hAnsi="Times New Roman"/>
        </w:rPr>
      </w:pPr>
    </w:p>
    <w:p w14:paraId="47541754" w14:textId="77777777" w:rsidR="0011312F" w:rsidRPr="00D45924" w:rsidRDefault="0011312F">
      <w:pPr>
        <w:rPr>
          <w:rFonts w:ascii="Times New Roman" w:hAnsi="Times New Roman"/>
        </w:rPr>
      </w:pPr>
    </w:p>
    <w:p w14:paraId="547CE6E4" w14:textId="30F03D27" w:rsidR="00F8197B" w:rsidRPr="00D45924" w:rsidRDefault="00F8197B">
      <w:pPr>
        <w:rPr>
          <w:rFonts w:ascii="Times New Roman" w:hAnsi="Times New Roman"/>
          <w:b/>
          <w:bCs/>
        </w:rPr>
      </w:pPr>
      <w:r w:rsidRPr="00D4592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</w:t>
      </w:r>
    </w:p>
    <w:sectPr w:rsidR="00F8197B" w:rsidRPr="00D459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47303" w14:textId="77777777" w:rsidR="006B3DFB" w:rsidRDefault="006B3DFB" w:rsidP="006B3DFB">
      <w:pPr>
        <w:spacing w:after="0" w:line="240" w:lineRule="auto"/>
      </w:pPr>
      <w:r>
        <w:separator/>
      </w:r>
    </w:p>
  </w:endnote>
  <w:endnote w:type="continuationSeparator" w:id="0">
    <w:p w14:paraId="7A8E0736" w14:textId="77777777" w:rsidR="006B3DFB" w:rsidRDefault="006B3DFB" w:rsidP="006B3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D2D07" w14:textId="77777777" w:rsidR="006B3DFB" w:rsidRDefault="006B3D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A10B7" w14:textId="3ECB4D4A" w:rsidR="006B3DFB" w:rsidRDefault="006B3DFB" w:rsidP="006B3DFB">
    <w:pPr>
      <w:pStyle w:val="Stopka"/>
      <w:rPr>
        <w:rFonts w:ascii="Cambria" w:hAnsi="Cambria"/>
        <w:color w:val="004E9A"/>
      </w:rPr>
    </w:pPr>
    <w:r w:rsidRPr="0043787A">
      <w:rPr>
        <w:rFonts w:ascii="Cambria" w:hAnsi="Cambria"/>
        <w:color w:val="004E9A"/>
      </w:rPr>
      <w:t>POROZUMIENIE NR DZ-N/11/2024 z 14.0</w:t>
    </w:r>
    <w:r>
      <w:rPr>
        <w:rFonts w:ascii="Cambria" w:hAnsi="Cambria"/>
        <w:color w:val="004E9A"/>
      </w:rPr>
      <w:t>2</w:t>
    </w:r>
    <w:r w:rsidRPr="0043787A">
      <w:rPr>
        <w:rFonts w:ascii="Cambria" w:hAnsi="Cambria"/>
        <w:color w:val="004E9A"/>
      </w:rPr>
      <w:t>.2024r.</w:t>
    </w:r>
    <w:r>
      <w:rPr>
        <w:rFonts w:ascii="Cambria" w:hAnsi="Cambria"/>
        <w:color w:val="004E9A"/>
      </w:rPr>
      <w:t xml:space="preserve"> w sprawie dotacji na realizację zadania </w:t>
    </w:r>
    <w:proofErr w:type="spellStart"/>
    <w:r>
      <w:rPr>
        <w:rFonts w:ascii="Cambria" w:hAnsi="Cambria"/>
        <w:color w:val="004E9A"/>
      </w:rPr>
      <w:t>pn</w:t>
    </w:r>
    <w:proofErr w:type="spellEnd"/>
    <w:r>
      <w:rPr>
        <w:rFonts w:ascii="Cambria" w:hAnsi="Cambria"/>
        <w:color w:val="004E9A"/>
      </w:rPr>
      <w:t>:</w:t>
    </w:r>
  </w:p>
  <w:p w14:paraId="1E402575" w14:textId="77777777" w:rsidR="006B3DFB" w:rsidRDefault="006B3DFB" w:rsidP="006B3DFB">
    <w:pPr>
      <w:pStyle w:val="Stopka"/>
      <w:rPr>
        <w:rFonts w:ascii="Cambria" w:hAnsi="Cambria"/>
        <w:color w:val="004E9A"/>
      </w:rPr>
    </w:pPr>
    <w:r>
      <w:rPr>
        <w:rFonts w:ascii="Cambria" w:hAnsi="Cambria"/>
        <w:color w:val="004E9A"/>
      </w:rPr>
      <w:t xml:space="preserve"> „Zakup nowoczesnego sprzętu medycznego w celu podniesienia jakości usług medycznych świadczonych przez Wojewódzki Szpital Specjalistyczny im. J. Gromkowskiego we Wrocławiu”</w:t>
    </w:r>
  </w:p>
  <w:p w14:paraId="1DE9BF57" w14:textId="77777777" w:rsidR="006B3DFB" w:rsidRDefault="006B3DFB" w:rsidP="006B3DFB">
    <w:pPr>
      <w:pStyle w:val="Stopka"/>
    </w:pPr>
  </w:p>
  <w:p w14:paraId="62B6E82A" w14:textId="67262E4E" w:rsidR="006B3DFB" w:rsidRDefault="006B3DFB">
    <w:pPr>
      <w:pStyle w:val="Stopka"/>
    </w:pPr>
  </w:p>
  <w:p w14:paraId="5CDDD500" w14:textId="77777777" w:rsidR="006B3DFB" w:rsidRDefault="006B3D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39424" w14:textId="77777777" w:rsidR="006B3DFB" w:rsidRDefault="006B3D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26A1F" w14:textId="77777777" w:rsidR="006B3DFB" w:rsidRDefault="006B3DFB" w:rsidP="006B3DFB">
      <w:pPr>
        <w:spacing w:after="0" w:line="240" w:lineRule="auto"/>
      </w:pPr>
      <w:r>
        <w:separator/>
      </w:r>
    </w:p>
  </w:footnote>
  <w:footnote w:type="continuationSeparator" w:id="0">
    <w:p w14:paraId="7F692306" w14:textId="77777777" w:rsidR="006B3DFB" w:rsidRDefault="006B3DFB" w:rsidP="006B3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A25F9" w14:textId="77777777" w:rsidR="006B3DFB" w:rsidRDefault="006B3D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A0B63" w14:textId="5F7111DD" w:rsidR="00C81061" w:rsidRDefault="00C81061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2CB9C823" wp14:editId="7A8FAB32">
          <wp:simplePos x="0" y="0"/>
          <wp:positionH relativeFrom="margin">
            <wp:posOffset>3700780</wp:posOffset>
          </wp:positionH>
          <wp:positionV relativeFrom="paragraph">
            <wp:posOffset>121920</wp:posOffset>
          </wp:positionV>
          <wp:extent cx="2009775" cy="661655"/>
          <wp:effectExtent l="0" t="0" r="0" b="5715"/>
          <wp:wrapNone/>
          <wp:docPr id="11305098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66165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Cambria"/>
        <w:noProof/>
        <w:lang w:eastAsia="pl-PL"/>
      </w:rPr>
      <w:drawing>
        <wp:inline distT="0" distB="0" distL="0" distR="0" wp14:anchorId="21C27C48" wp14:editId="0F6026B5">
          <wp:extent cx="1981200" cy="952305"/>
          <wp:effectExtent l="0" t="0" r="0" b="0"/>
          <wp:docPr id="161717525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052621" cy="986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A71461" w14:textId="77777777" w:rsidR="006B3DFB" w:rsidRDefault="006B3D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D8EE8" w14:textId="77777777" w:rsidR="006B3DFB" w:rsidRDefault="006B3D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381FF1"/>
    <w:multiLevelType w:val="multilevel"/>
    <w:tmpl w:val="190AE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6440E"/>
    <w:multiLevelType w:val="multilevel"/>
    <w:tmpl w:val="056EA64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ED1E0F"/>
    <w:multiLevelType w:val="multilevel"/>
    <w:tmpl w:val="A00A42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F15A6"/>
    <w:multiLevelType w:val="multilevel"/>
    <w:tmpl w:val="7E7CE9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90527894">
    <w:abstractNumId w:val="1"/>
  </w:num>
  <w:num w:numId="2" w16cid:durableId="1163542086">
    <w:abstractNumId w:val="3"/>
  </w:num>
  <w:num w:numId="3" w16cid:durableId="169100664">
    <w:abstractNumId w:val="2"/>
  </w:num>
  <w:num w:numId="4" w16cid:durableId="1152716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97B"/>
    <w:rsid w:val="0011312F"/>
    <w:rsid w:val="001631C3"/>
    <w:rsid w:val="003D04B2"/>
    <w:rsid w:val="00591D86"/>
    <w:rsid w:val="005F695E"/>
    <w:rsid w:val="006B3DFB"/>
    <w:rsid w:val="0071209B"/>
    <w:rsid w:val="00723FFB"/>
    <w:rsid w:val="00762FF1"/>
    <w:rsid w:val="007C01BA"/>
    <w:rsid w:val="008354DB"/>
    <w:rsid w:val="0091764C"/>
    <w:rsid w:val="0097799E"/>
    <w:rsid w:val="00981F51"/>
    <w:rsid w:val="00A526D2"/>
    <w:rsid w:val="00AC18D3"/>
    <w:rsid w:val="00B76293"/>
    <w:rsid w:val="00B961FF"/>
    <w:rsid w:val="00C32F8D"/>
    <w:rsid w:val="00C81061"/>
    <w:rsid w:val="00CB63A9"/>
    <w:rsid w:val="00D2363D"/>
    <w:rsid w:val="00D363AE"/>
    <w:rsid w:val="00D43D0D"/>
    <w:rsid w:val="00D45924"/>
    <w:rsid w:val="00E3611B"/>
    <w:rsid w:val="00F8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E13D9E"/>
  <w15:chartTrackingRefBased/>
  <w15:docId w15:val="{F294AB21-6765-43B1-8799-C318BDA40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97B"/>
    <w:pPr>
      <w:suppressAutoHyphens/>
      <w:spacing w:line="254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197B"/>
    <w:pPr>
      <w:keepNext/>
      <w:keepLines/>
      <w:numPr>
        <w:numId w:val="1"/>
      </w:numPr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197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197B"/>
    <w:rPr>
      <w:rFonts w:ascii="Arial" w:eastAsia="Arial" w:hAnsi="Arial" w:cs="Arial"/>
      <w:kern w:val="0"/>
      <w:sz w:val="40"/>
      <w:szCs w:val="40"/>
      <w:lang w:val="pl"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197B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eastAsia="zh-CN"/>
      <w14:ligatures w14:val="none"/>
    </w:rPr>
  </w:style>
  <w:style w:type="paragraph" w:styleId="Akapitzlist">
    <w:name w:val="List Paragraph"/>
    <w:aliases w:val="CW_Lista,wypunktowanie,Numerowanie,Akapit z listą BS,List Paragraph,Kolorowa lista — akcent 11,L1,Akapit z listą1,normalny tekst"/>
    <w:basedOn w:val="Normalny"/>
    <w:uiPriority w:val="34"/>
    <w:qFormat/>
    <w:rsid w:val="00F819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qFormat/>
    <w:rsid w:val="00F8197B"/>
    <w:pPr>
      <w:spacing w:before="280" w:after="142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zeinternetowe">
    <w:name w:val="Łącze internetowe"/>
    <w:uiPriority w:val="99"/>
    <w:unhideWhenUsed/>
    <w:rsid w:val="00F8197B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B3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DFB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B3D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DFB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Tekstpodstawowy">
    <w:name w:val="Body Text"/>
    <w:basedOn w:val="Normalny"/>
    <w:link w:val="TekstpodstawowyZnak"/>
    <w:rsid w:val="00D45924"/>
    <w:pPr>
      <w:widowControl w:val="0"/>
      <w:spacing w:after="0" w:line="240" w:lineRule="auto"/>
    </w:pPr>
    <w:rPr>
      <w:rFonts w:ascii="Carlito" w:eastAsia="Carlito" w:hAnsi="Carlito" w:cs="Carlito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45924"/>
    <w:rPr>
      <w:rFonts w:ascii="Carlito" w:eastAsia="Carlito" w:hAnsi="Carlito" w:cs="Carlito"/>
      <w:kern w:val="0"/>
      <w:sz w:val="21"/>
      <w:szCs w:val="21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echniczne.it@szpital.wroc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12</cp:revision>
  <cp:lastPrinted>2024-05-28T11:33:00Z</cp:lastPrinted>
  <dcterms:created xsi:type="dcterms:W3CDTF">2024-05-21T12:34:00Z</dcterms:created>
  <dcterms:modified xsi:type="dcterms:W3CDTF">2024-07-25T06:22:00Z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130f3e2-7a1d-4dd6-b4ca-096bea8b9aeb_Enabled">
    <vt:lpwstr>true</vt:lpwstr>
  </property>
  <property fmtid="{D5CDD505-2E9C-101B-9397-08002B2CF9AE}" pid="3" name="MSIP_Label_6130f3e2-7a1d-4dd6-b4ca-096bea8b9aeb_SetDate">
    <vt:lpwstr>2024-05-28T08:02:08Z</vt:lpwstr>
  </property>
  <property fmtid="{D5CDD505-2E9C-101B-9397-08002B2CF9AE}" pid="4" name="MSIP_Label_6130f3e2-7a1d-4dd6-b4ca-096bea8b9aeb_Method">
    <vt:lpwstr>Privileged</vt:lpwstr>
  </property>
  <property fmtid="{D5CDD505-2E9C-101B-9397-08002B2CF9AE}" pid="5" name="MSIP_Label_6130f3e2-7a1d-4dd6-b4ca-096bea8b9aeb_Name">
    <vt:lpwstr>Public</vt:lpwstr>
  </property>
  <property fmtid="{D5CDD505-2E9C-101B-9397-08002B2CF9AE}" pid="6" name="MSIP_Label_6130f3e2-7a1d-4dd6-b4ca-096bea8b9aeb_SiteId">
    <vt:lpwstr>66b9ec7f-68a6-4d5b-a8fe-a7bac3927e7c</vt:lpwstr>
  </property>
  <property fmtid="{D5CDD505-2E9C-101B-9397-08002B2CF9AE}" pid="7" name="MSIP_Label_6130f3e2-7a1d-4dd6-b4ca-096bea8b9aeb_ActionId">
    <vt:lpwstr>fbbd8253-ea14-4dbb-a7b9-506ce5566155</vt:lpwstr>
  </property>
  <property fmtid="{D5CDD505-2E9C-101B-9397-08002B2CF9AE}" pid="8" name="MSIP_Label_6130f3e2-7a1d-4dd6-b4ca-096bea8b9aeb_ContentBits">
    <vt:lpwstr>0</vt:lpwstr>
  </property>
</Properties>
</file>