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CE614" w14:textId="42FEA65E" w:rsidR="00BA766B" w:rsidRPr="00BA766B" w:rsidRDefault="00BA766B" w:rsidP="008229C9">
      <w:pPr>
        <w:spacing w:before="120" w:after="60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Nr sprawy: </w:t>
      </w:r>
      <w:r w:rsidR="00C5017D">
        <w:rPr>
          <w:rFonts w:ascii="Arial" w:eastAsiaTheme="minorHAnsi" w:hAnsi="Arial" w:cstheme="minorBidi"/>
          <w:kern w:val="2"/>
          <w:sz w:val="24"/>
          <w14:ligatures w14:val="standardContextual"/>
        </w:rPr>
        <w:t>4</w:t>
      </w:r>
      <w:r w:rsidR="00CE4C1E">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/2024</w:t>
      </w:r>
    </w:p>
    <w:p w14:paraId="72C354D2"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4A99E809"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Regionalne Centrum Polityki Społecznej w Łodzi</w:t>
      </w:r>
    </w:p>
    <w:p w14:paraId="0D6782E8"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5715A565" w14:textId="77777777" w:rsidR="00BA766B" w:rsidRPr="00BA766B" w:rsidRDefault="00BA766B" w:rsidP="008229C9">
      <w:pPr>
        <w:spacing w:before="120" w:after="108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7476E67C" w14:textId="77777777" w:rsidR="00BA766B" w:rsidRDefault="00BA766B" w:rsidP="008229C9">
      <w:pPr>
        <w:spacing w:before="120" w:after="1080" w:line="360" w:lineRule="auto"/>
        <w:contextualSpacing/>
        <w:jc w:val="center"/>
        <w:rPr>
          <w:rFonts w:ascii="Arial" w:eastAsiaTheme="majorEastAsia" w:hAnsi="Arial" w:cstheme="majorBidi"/>
          <w:b/>
          <w:spacing w:val="-10"/>
          <w:kern w:val="28"/>
          <w:sz w:val="24"/>
          <w:szCs w:val="56"/>
          <w14:ligatures w14:val="standardContextual"/>
        </w:rPr>
      </w:pPr>
      <w:r w:rsidRPr="00BA766B">
        <w:rPr>
          <w:rFonts w:ascii="Arial" w:eastAsiaTheme="majorEastAsia" w:hAnsi="Arial" w:cstheme="majorBidi"/>
          <w:b/>
          <w:spacing w:val="-10"/>
          <w:kern w:val="28"/>
          <w:sz w:val="24"/>
          <w:szCs w:val="56"/>
          <w14:ligatures w14:val="standardContextual"/>
        </w:rPr>
        <w:t>SPECYFIKACJA WARUNKÓW ZAMÓWIENIA</w:t>
      </w:r>
    </w:p>
    <w:p w14:paraId="7BEC9935" w14:textId="77777777" w:rsidR="00C011AD" w:rsidRDefault="00C011AD" w:rsidP="00F01611">
      <w:pPr>
        <w:spacing w:after="120" w:line="360" w:lineRule="auto"/>
        <w:ind w:left="720"/>
        <w:rPr>
          <w:rFonts w:ascii="Arial" w:eastAsiaTheme="majorEastAsia" w:hAnsi="Arial" w:cstheme="majorBidi"/>
          <w:b/>
          <w:spacing w:val="-10"/>
          <w:kern w:val="28"/>
          <w:sz w:val="24"/>
          <w:szCs w:val="56"/>
          <w14:ligatures w14:val="standardContextual"/>
        </w:rPr>
      </w:pPr>
    </w:p>
    <w:p w14:paraId="502054AE" w14:textId="5E9AF88B" w:rsidR="00C011AD" w:rsidRPr="00C011AD" w:rsidRDefault="00C011AD" w:rsidP="008229C9">
      <w:pPr>
        <w:spacing w:before="120" w:after="100" w:afterAutospacing="1" w:line="360" w:lineRule="auto"/>
        <w:jc w:val="center"/>
        <w:rPr>
          <w:rFonts w:ascii="Arial" w:eastAsiaTheme="minorHAnsi" w:hAnsi="Arial" w:cstheme="minorBidi"/>
          <w:b/>
          <w:bCs/>
          <w:kern w:val="2"/>
          <w:sz w:val="24"/>
          <w14:ligatures w14:val="standardContextual"/>
        </w:rPr>
      </w:pPr>
      <w:r w:rsidRPr="00C011AD">
        <w:rPr>
          <w:rFonts w:ascii="Arial" w:eastAsiaTheme="minorHAnsi" w:hAnsi="Arial" w:cstheme="minorBidi"/>
          <w:b/>
          <w:bCs/>
          <w:kern w:val="2"/>
          <w:sz w:val="24"/>
          <w14:ligatures w14:val="standardContextual"/>
        </w:rPr>
        <w:t>Przedmiot zamówienia:</w:t>
      </w:r>
    </w:p>
    <w:p w14:paraId="6F6E144B" w14:textId="7E9FCFD2" w:rsidR="00C011AD" w:rsidRPr="007804A3" w:rsidRDefault="005B10B6" w:rsidP="00F01611">
      <w:pPr>
        <w:spacing w:after="120" w:line="360" w:lineRule="auto"/>
        <w:ind w:left="-142" w:firstLine="862"/>
        <w:rPr>
          <w:rFonts w:ascii="Arial" w:hAnsi="Arial" w:cs="Arial"/>
          <w:b/>
          <w:bCs/>
          <w:sz w:val="24"/>
          <w:szCs w:val="24"/>
          <w:lang w:eastAsia="x-none"/>
        </w:rPr>
      </w:pPr>
      <w:bookmarkStart w:id="0" w:name="_Hlk169180793"/>
      <w:bookmarkStart w:id="1" w:name="_Hlk159313963"/>
      <w:r w:rsidRPr="007804A3">
        <w:rPr>
          <w:rFonts w:ascii="Arial" w:hAnsi="Arial" w:cs="Arial"/>
          <w:b/>
          <w:bCs/>
          <w:sz w:val="24"/>
          <w:szCs w:val="24"/>
          <w:lang w:eastAsia="x-none"/>
        </w:rPr>
        <w:t xml:space="preserve">Przedmiotem zamówienia jest: </w:t>
      </w:r>
      <w:bookmarkStart w:id="2" w:name="_Hlk178330607"/>
      <w:r w:rsidRPr="007804A3">
        <w:rPr>
          <w:rFonts w:ascii="Arial" w:hAnsi="Arial" w:cs="Arial"/>
          <w:b/>
          <w:bCs/>
          <w:sz w:val="24"/>
          <w:szCs w:val="24"/>
          <w:lang w:eastAsia="x-none"/>
        </w:rPr>
        <w:t xml:space="preserve">Kompleksowa organizacja </w:t>
      </w:r>
      <w:r w:rsidR="00C5017D">
        <w:rPr>
          <w:rFonts w:ascii="Arial" w:hAnsi="Arial" w:cs="Arial"/>
          <w:b/>
          <w:bCs/>
          <w:sz w:val="24"/>
          <w:szCs w:val="24"/>
          <w:lang w:eastAsia="x-none"/>
        </w:rPr>
        <w:t>Łódzkich Targów Ekonomii Społecznej 202</w:t>
      </w:r>
      <w:r w:rsidR="00E150DE">
        <w:rPr>
          <w:rFonts w:ascii="Arial" w:hAnsi="Arial" w:cs="Arial"/>
          <w:b/>
          <w:bCs/>
          <w:sz w:val="24"/>
          <w:szCs w:val="24"/>
          <w:lang w:eastAsia="x-none"/>
        </w:rPr>
        <w:t>5</w:t>
      </w:r>
      <w:r w:rsidR="00C5017D">
        <w:rPr>
          <w:rFonts w:ascii="Arial" w:hAnsi="Arial" w:cs="Arial"/>
          <w:b/>
          <w:bCs/>
          <w:sz w:val="24"/>
          <w:szCs w:val="24"/>
          <w:lang w:eastAsia="x-none"/>
        </w:rPr>
        <w:t xml:space="preserve"> (ŁTES)</w:t>
      </w:r>
      <w:r w:rsidRPr="007804A3">
        <w:rPr>
          <w:rFonts w:ascii="Arial" w:hAnsi="Arial" w:cs="Arial"/>
          <w:b/>
          <w:bCs/>
          <w:sz w:val="24"/>
          <w:szCs w:val="24"/>
          <w:lang w:eastAsia="x-none"/>
        </w:rPr>
        <w:t>.</w:t>
      </w:r>
    </w:p>
    <w:bookmarkEnd w:id="0"/>
    <w:bookmarkEnd w:id="2"/>
    <w:p w14:paraId="2F190597" w14:textId="7ED0F08F" w:rsidR="00C011AD" w:rsidRPr="007804A3" w:rsidRDefault="00BA766B" w:rsidP="00F01611">
      <w:pPr>
        <w:spacing w:after="120" w:line="360" w:lineRule="auto"/>
        <w:ind w:left="-142" w:firstLine="862"/>
        <w:rPr>
          <w:rFonts w:ascii="Arial" w:eastAsiaTheme="minorHAnsi" w:hAnsi="Arial" w:cs="Arial"/>
          <w:b/>
          <w:bCs/>
          <w:kern w:val="2"/>
          <w:sz w:val="24"/>
          <w:szCs w:val="24"/>
          <w14:ligatures w14:val="standardContextual"/>
        </w:rPr>
      </w:pPr>
      <w:r w:rsidRPr="007804A3">
        <w:rPr>
          <w:rFonts w:ascii="Arial" w:eastAsiaTheme="minorHAnsi" w:hAnsi="Arial" w:cs="Arial"/>
          <w:b/>
          <w:bCs/>
          <w:kern w:val="2"/>
          <w:sz w:val="24"/>
          <w:szCs w:val="24"/>
          <w14:ligatures w14:val="standardContextual"/>
        </w:rPr>
        <w:t>Zamówienie realizowane z projektu „Koordynacja działań w zakresie polityki społecznej dla województwa łódzkiego”, współfinansowanego przez Unię Europejską ze środków Europejskieg</w:t>
      </w:r>
      <w:r w:rsidR="00C011AD" w:rsidRPr="007804A3">
        <w:rPr>
          <w:rFonts w:ascii="Arial" w:eastAsiaTheme="minorHAnsi" w:hAnsi="Arial" w:cs="Arial"/>
          <w:b/>
          <w:bCs/>
          <w:kern w:val="2"/>
          <w:sz w:val="24"/>
          <w:szCs w:val="24"/>
          <w14:ligatures w14:val="standardContextual"/>
        </w:rPr>
        <w:t xml:space="preserve">o </w:t>
      </w:r>
      <w:r w:rsidRPr="007804A3">
        <w:rPr>
          <w:rFonts w:ascii="Arial" w:eastAsiaTheme="minorHAnsi" w:hAnsi="Arial" w:cs="Arial"/>
          <w:b/>
          <w:bCs/>
          <w:kern w:val="2"/>
          <w:sz w:val="24"/>
          <w:szCs w:val="24"/>
          <w14:ligatures w14:val="standardContextual"/>
        </w:rPr>
        <w:t>Funduszu Społecznego Plus w ramach Programu Fundusze Europejskie dla Rozwoju Społecznego 2021 -2027</w:t>
      </w:r>
      <w:bookmarkEnd w:id="1"/>
    </w:p>
    <w:p w14:paraId="73173317" w14:textId="77777777" w:rsidR="00C011AD" w:rsidRDefault="00C011AD" w:rsidP="00F01611">
      <w:pPr>
        <w:spacing w:after="120" w:line="360" w:lineRule="auto"/>
        <w:ind w:left="-142" w:firstLine="862"/>
        <w:rPr>
          <w:rFonts w:ascii="Arial" w:hAnsi="Arial" w:cs="Arial"/>
          <w:b/>
          <w:bCs/>
          <w:sz w:val="20"/>
          <w:szCs w:val="20"/>
          <w:lang w:eastAsia="x-none"/>
        </w:rPr>
      </w:pPr>
    </w:p>
    <w:p w14:paraId="6861FD3F" w14:textId="77777777" w:rsidR="00C011AD" w:rsidRDefault="00C011AD" w:rsidP="00F01611">
      <w:pPr>
        <w:spacing w:after="120" w:line="360" w:lineRule="auto"/>
        <w:ind w:left="-142" w:firstLine="862"/>
        <w:rPr>
          <w:rFonts w:ascii="Arial" w:hAnsi="Arial" w:cs="Arial"/>
          <w:b/>
          <w:bCs/>
          <w:sz w:val="20"/>
          <w:szCs w:val="20"/>
          <w:lang w:eastAsia="x-none"/>
        </w:rPr>
      </w:pPr>
    </w:p>
    <w:p w14:paraId="569097B5" w14:textId="77777777" w:rsidR="00C011AD" w:rsidRDefault="00C011AD" w:rsidP="00F01611">
      <w:pPr>
        <w:spacing w:after="120" w:line="360" w:lineRule="auto"/>
        <w:ind w:left="-142" w:firstLine="862"/>
        <w:rPr>
          <w:rFonts w:ascii="Arial" w:hAnsi="Arial" w:cs="Arial"/>
          <w:b/>
          <w:bCs/>
          <w:sz w:val="20"/>
          <w:szCs w:val="20"/>
          <w:lang w:eastAsia="x-none"/>
        </w:rPr>
      </w:pPr>
    </w:p>
    <w:p w14:paraId="49D6E36A" w14:textId="77777777" w:rsidR="00C011AD" w:rsidRDefault="00C011AD" w:rsidP="00F01611">
      <w:pPr>
        <w:spacing w:after="120" w:line="360" w:lineRule="auto"/>
        <w:ind w:left="-142" w:firstLine="862"/>
        <w:rPr>
          <w:rFonts w:ascii="Arial" w:hAnsi="Arial" w:cs="Arial"/>
          <w:b/>
          <w:bCs/>
          <w:sz w:val="20"/>
          <w:szCs w:val="20"/>
          <w:lang w:eastAsia="x-none"/>
        </w:rPr>
      </w:pPr>
    </w:p>
    <w:p w14:paraId="33C1DA84" w14:textId="77777777" w:rsidR="00C011AD" w:rsidRDefault="00C011AD" w:rsidP="00F01611">
      <w:pPr>
        <w:spacing w:after="120" w:line="360" w:lineRule="auto"/>
        <w:ind w:left="-142" w:firstLine="862"/>
        <w:rPr>
          <w:rFonts w:ascii="Arial" w:hAnsi="Arial" w:cs="Arial"/>
          <w:b/>
          <w:bCs/>
          <w:sz w:val="20"/>
          <w:szCs w:val="20"/>
          <w:lang w:eastAsia="x-none"/>
        </w:rPr>
      </w:pPr>
    </w:p>
    <w:p w14:paraId="3279E24B" w14:textId="77777777" w:rsidR="00C011AD" w:rsidRDefault="00C011AD" w:rsidP="00F01611">
      <w:pPr>
        <w:spacing w:after="120" w:line="360" w:lineRule="auto"/>
        <w:ind w:left="-142" w:firstLine="862"/>
        <w:rPr>
          <w:rFonts w:ascii="Arial" w:hAnsi="Arial" w:cs="Arial"/>
          <w:b/>
          <w:bCs/>
          <w:sz w:val="20"/>
          <w:szCs w:val="20"/>
          <w:lang w:eastAsia="x-none"/>
        </w:rPr>
      </w:pPr>
    </w:p>
    <w:p w14:paraId="40A497BA" w14:textId="77777777" w:rsidR="00C011AD" w:rsidRDefault="00C011AD" w:rsidP="00F01611">
      <w:pPr>
        <w:spacing w:after="120" w:line="360" w:lineRule="auto"/>
        <w:ind w:left="-142" w:firstLine="862"/>
        <w:rPr>
          <w:rFonts w:ascii="Arial" w:hAnsi="Arial" w:cs="Arial"/>
          <w:b/>
          <w:bCs/>
          <w:sz w:val="20"/>
          <w:szCs w:val="20"/>
          <w:lang w:eastAsia="x-none"/>
        </w:rPr>
      </w:pPr>
    </w:p>
    <w:p w14:paraId="7124BC8C" w14:textId="77777777" w:rsidR="00C011AD" w:rsidRDefault="00C011AD" w:rsidP="00F01611">
      <w:pPr>
        <w:spacing w:after="120" w:line="360" w:lineRule="auto"/>
        <w:ind w:left="-142" w:firstLine="862"/>
        <w:rPr>
          <w:rFonts w:ascii="Arial" w:hAnsi="Arial" w:cs="Arial"/>
          <w:b/>
          <w:bCs/>
          <w:sz w:val="20"/>
          <w:szCs w:val="20"/>
          <w:lang w:eastAsia="x-none"/>
        </w:rPr>
      </w:pPr>
    </w:p>
    <w:p w14:paraId="39C028F9" w14:textId="77777777" w:rsidR="00C011AD" w:rsidRDefault="00C011AD" w:rsidP="00F01611">
      <w:pPr>
        <w:spacing w:after="120" w:line="360" w:lineRule="auto"/>
        <w:ind w:left="-142" w:firstLine="862"/>
        <w:rPr>
          <w:rFonts w:ascii="Arial" w:hAnsi="Arial" w:cs="Arial"/>
          <w:b/>
          <w:bCs/>
          <w:sz w:val="20"/>
          <w:szCs w:val="20"/>
          <w:lang w:eastAsia="x-none"/>
        </w:rPr>
      </w:pPr>
    </w:p>
    <w:p w14:paraId="27B9B05A" w14:textId="77777777" w:rsidR="005B10B6" w:rsidRDefault="005B10B6" w:rsidP="00F01611">
      <w:pPr>
        <w:spacing w:after="120" w:line="360" w:lineRule="auto"/>
        <w:ind w:left="-142" w:firstLine="862"/>
        <w:rPr>
          <w:rFonts w:ascii="Arial" w:hAnsi="Arial" w:cs="Arial"/>
          <w:b/>
          <w:bCs/>
          <w:sz w:val="20"/>
          <w:szCs w:val="20"/>
          <w:lang w:eastAsia="x-none"/>
        </w:rPr>
      </w:pPr>
    </w:p>
    <w:p w14:paraId="2AD4CA9A" w14:textId="77777777" w:rsidR="005B10B6" w:rsidRDefault="005B10B6" w:rsidP="00F01611">
      <w:pPr>
        <w:spacing w:after="120" w:line="360" w:lineRule="auto"/>
        <w:ind w:left="-142" w:firstLine="862"/>
        <w:rPr>
          <w:rFonts w:ascii="Arial" w:hAnsi="Arial" w:cs="Arial"/>
          <w:b/>
          <w:bCs/>
          <w:sz w:val="20"/>
          <w:szCs w:val="20"/>
          <w:lang w:eastAsia="x-none"/>
        </w:rPr>
      </w:pPr>
    </w:p>
    <w:p w14:paraId="39E5E2DC" w14:textId="77777777" w:rsidR="005B10B6" w:rsidRDefault="005B10B6" w:rsidP="00F01611">
      <w:pPr>
        <w:spacing w:after="120" w:line="360" w:lineRule="auto"/>
        <w:ind w:left="-142" w:firstLine="862"/>
        <w:rPr>
          <w:rFonts w:ascii="Arial" w:hAnsi="Arial" w:cs="Arial"/>
          <w:b/>
          <w:bCs/>
          <w:sz w:val="20"/>
          <w:szCs w:val="20"/>
          <w:lang w:eastAsia="x-none"/>
        </w:rPr>
      </w:pPr>
    </w:p>
    <w:p w14:paraId="127851AA" w14:textId="77777777" w:rsidR="005B10B6" w:rsidRDefault="005B10B6" w:rsidP="00F01611">
      <w:pPr>
        <w:spacing w:after="120" w:line="360" w:lineRule="auto"/>
        <w:ind w:left="-142" w:firstLine="862"/>
        <w:rPr>
          <w:rFonts w:ascii="Arial" w:hAnsi="Arial" w:cs="Arial"/>
          <w:b/>
          <w:bCs/>
          <w:sz w:val="20"/>
          <w:szCs w:val="20"/>
          <w:lang w:eastAsia="x-none"/>
        </w:rPr>
      </w:pPr>
    </w:p>
    <w:p w14:paraId="79BE98C1" w14:textId="77777777" w:rsidR="00C011AD" w:rsidRDefault="00C011AD" w:rsidP="00F01611">
      <w:pPr>
        <w:spacing w:after="120" w:line="360" w:lineRule="auto"/>
        <w:ind w:left="-142" w:firstLine="862"/>
        <w:rPr>
          <w:rFonts w:ascii="Arial" w:hAnsi="Arial" w:cs="Arial"/>
          <w:b/>
          <w:bCs/>
          <w:sz w:val="20"/>
          <w:szCs w:val="20"/>
          <w:lang w:eastAsia="x-none"/>
        </w:rPr>
      </w:pPr>
    </w:p>
    <w:p w14:paraId="7AA42FC9" w14:textId="77777777" w:rsidR="00C011AD" w:rsidRDefault="00C011AD" w:rsidP="00F01611">
      <w:pPr>
        <w:spacing w:after="120" w:line="360" w:lineRule="auto"/>
        <w:rPr>
          <w:rFonts w:ascii="Arial" w:hAnsi="Arial" w:cs="Arial"/>
          <w:b/>
          <w:bCs/>
          <w:sz w:val="20"/>
          <w:szCs w:val="20"/>
          <w:lang w:eastAsia="x-none"/>
        </w:rPr>
      </w:pPr>
    </w:p>
    <w:p w14:paraId="7DB06425" w14:textId="77777777" w:rsidR="00F71E33" w:rsidRDefault="00F71E33" w:rsidP="00F01611">
      <w:pPr>
        <w:spacing w:after="120" w:line="360" w:lineRule="auto"/>
        <w:ind w:left="-142" w:firstLine="862"/>
        <w:rPr>
          <w:rFonts w:ascii="Arial" w:hAnsi="Arial" w:cs="Arial"/>
          <w:b/>
          <w:bCs/>
          <w:sz w:val="20"/>
          <w:szCs w:val="20"/>
          <w:lang w:eastAsia="x-none"/>
        </w:rPr>
      </w:pPr>
    </w:p>
    <w:p w14:paraId="72A50A12" w14:textId="66503776" w:rsidR="00C011AD" w:rsidRPr="00C011AD" w:rsidRDefault="00C011AD" w:rsidP="00F01611">
      <w:pPr>
        <w:spacing w:after="120" w:line="360" w:lineRule="auto"/>
        <w:ind w:left="-142" w:firstLine="862"/>
        <w:rPr>
          <w:rFonts w:ascii="Arial" w:hAnsi="Arial" w:cs="Arial"/>
          <w:b/>
          <w:bCs/>
          <w:sz w:val="20"/>
          <w:szCs w:val="20"/>
          <w:lang w:eastAsia="x-none"/>
        </w:rPr>
      </w:pPr>
      <w:r>
        <w:rPr>
          <w:rFonts w:ascii="Arial" w:hAnsi="Arial" w:cs="Arial"/>
          <w:b/>
          <w:bCs/>
          <w:sz w:val="20"/>
          <w:szCs w:val="20"/>
          <w:lang w:eastAsia="x-none"/>
        </w:rPr>
        <w:t xml:space="preserve">Numer sprawy </w:t>
      </w:r>
      <w:r w:rsidR="00F71E33">
        <w:rPr>
          <w:rFonts w:ascii="Arial" w:hAnsi="Arial" w:cs="Arial"/>
          <w:b/>
          <w:bCs/>
          <w:sz w:val="20"/>
          <w:szCs w:val="20"/>
          <w:lang w:eastAsia="x-none"/>
        </w:rPr>
        <w:t>4</w:t>
      </w:r>
      <w:r w:rsidR="00CE4C1E">
        <w:rPr>
          <w:rFonts w:ascii="Arial" w:hAnsi="Arial" w:cs="Arial"/>
          <w:b/>
          <w:bCs/>
          <w:sz w:val="20"/>
          <w:szCs w:val="20"/>
          <w:lang w:eastAsia="x-none"/>
        </w:rPr>
        <w:t>4</w:t>
      </w:r>
      <w:r>
        <w:rPr>
          <w:rFonts w:ascii="Arial" w:hAnsi="Arial" w:cs="Arial"/>
          <w:b/>
          <w:bCs/>
          <w:sz w:val="20"/>
          <w:szCs w:val="20"/>
          <w:lang w:eastAsia="x-none"/>
        </w:rPr>
        <w:t>/2024</w:t>
      </w:r>
    </w:p>
    <w:p w14:paraId="6ACEEA85" w14:textId="7BBF6ADA" w:rsidR="00BA766B" w:rsidRPr="00D25E92" w:rsidRDefault="00BA766B" w:rsidP="008229C9">
      <w:pPr>
        <w:pStyle w:val="Nagwek1"/>
        <w:spacing w:line="360" w:lineRule="auto"/>
      </w:pPr>
      <w:r w:rsidRPr="00D25E92">
        <w:t xml:space="preserve">Nazwa oraz adres zamawiającego </w:t>
      </w:r>
    </w:p>
    <w:p w14:paraId="1F07DFAA"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0C1C2D3D"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Regionalne Centrum Polityki Społecznej w Łodzi </w:t>
      </w:r>
    </w:p>
    <w:p w14:paraId="300044A5"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15562C5C"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25F084AA" w14:textId="28616DE0"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NIP 725-1</w:t>
      </w:r>
      <w:r w:rsidR="004C0DE7">
        <w:rPr>
          <w:rFonts w:ascii="Arial" w:eastAsiaTheme="minorHAnsi" w:hAnsi="Arial" w:cstheme="minorBidi"/>
          <w:kern w:val="2"/>
          <w:sz w:val="24"/>
          <w14:ligatures w14:val="standardContextual"/>
        </w:rPr>
        <w:t>7</w:t>
      </w:r>
      <w:r w:rsidRPr="00BA766B">
        <w:rPr>
          <w:rFonts w:ascii="Arial" w:eastAsiaTheme="minorHAnsi" w:hAnsi="Arial" w:cstheme="minorBidi"/>
          <w:kern w:val="2"/>
          <w:sz w:val="24"/>
          <w14:ligatures w14:val="standardContextual"/>
        </w:rPr>
        <w:t>-38-043</w:t>
      </w:r>
    </w:p>
    <w:p w14:paraId="171E2CED" w14:textId="77777777" w:rsidR="00BA766B" w:rsidRPr="00BA766B" w:rsidRDefault="00BA766B" w:rsidP="008229C9">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tel. 42 203 48 00</w:t>
      </w:r>
    </w:p>
    <w:p w14:paraId="7BAE384A" w14:textId="77777777" w:rsidR="00BA766B" w:rsidRPr="005A2202" w:rsidRDefault="00BA766B" w:rsidP="008229C9">
      <w:pPr>
        <w:spacing w:before="120" w:after="120" w:line="360" w:lineRule="auto"/>
        <w:contextualSpacing/>
        <w:rPr>
          <w:rFonts w:ascii="Arial" w:eastAsiaTheme="minorHAnsi" w:hAnsi="Arial" w:cstheme="minorBidi"/>
          <w:kern w:val="2"/>
          <w:sz w:val="24"/>
          <w:lang w:val="it-IT"/>
          <w14:ligatures w14:val="standardContextual"/>
        </w:rPr>
      </w:pPr>
      <w:r w:rsidRPr="005A2202">
        <w:rPr>
          <w:rFonts w:ascii="Arial" w:eastAsiaTheme="minorHAnsi" w:hAnsi="Arial" w:cstheme="minorBidi"/>
          <w:kern w:val="2"/>
          <w:sz w:val="24"/>
          <w:lang w:val="it-IT"/>
          <w14:ligatures w14:val="standardContextual"/>
        </w:rPr>
        <w:t>fax. 42 203 48 17</w:t>
      </w:r>
    </w:p>
    <w:p w14:paraId="65B277ED" w14:textId="77777777" w:rsidR="00BA766B" w:rsidRPr="005A2202" w:rsidRDefault="00BA766B" w:rsidP="008229C9">
      <w:pPr>
        <w:spacing w:before="120" w:after="120" w:line="360" w:lineRule="auto"/>
        <w:contextualSpacing/>
        <w:rPr>
          <w:rFonts w:ascii="Arial" w:eastAsiaTheme="minorHAnsi" w:hAnsi="Arial" w:cstheme="minorBidi"/>
          <w:kern w:val="2"/>
          <w:sz w:val="24"/>
          <w:lang w:val="it-IT"/>
          <w14:ligatures w14:val="standardContextual"/>
        </w:rPr>
      </w:pPr>
      <w:r w:rsidRPr="005A2202">
        <w:rPr>
          <w:rFonts w:ascii="Arial" w:eastAsiaTheme="minorHAnsi" w:hAnsi="Arial" w:cstheme="minorBidi"/>
          <w:kern w:val="2"/>
          <w:sz w:val="24"/>
          <w:lang w:val="it-IT"/>
          <w14:ligatures w14:val="standardContextual"/>
        </w:rPr>
        <w:t>e-mail: info@rcpslodz.pl</w:t>
      </w:r>
    </w:p>
    <w:p w14:paraId="0AAFA17B"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Adres strony internetowej prowadzonego postępowania: </w:t>
      </w:r>
    </w:p>
    <w:p w14:paraId="0ED2B21F"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https://platformazakupowa.pl/pn/rcpslodz</w:t>
      </w:r>
    </w:p>
    <w:p w14:paraId="4407F8D9" w14:textId="77777777" w:rsidR="00BA766B" w:rsidRDefault="00BA766B" w:rsidP="008229C9">
      <w:pPr>
        <w:pStyle w:val="Nagwek1"/>
        <w:spacing w:line="360" w:lineRule="auto"/>
      </w:pPr>
      <w:r w:rsidRPr="00BA766B">
        <w:t xml:space="preserve">Adres strony internetowej, na której udostępnione będą zmiany i wyjaśnienia treści SWZ oraz inne dokumenty zamówienia bezpośrednio związane z  postępowaniem o udzielenie zamówienia </w:t>
      </w:r>
    </w:p>
    <w:p w14:paraId="5155EB08" w14:textId="14E6A7CE" w:rsidR="00460CA7" w:rsidRPr="00460CA7" w:rsidRDefault="00460CA7" w:rsidP="00460CA7">
      <w:pPr>
        <w:rPr>
          <w:rFonts w:ascii="Arial" w:hAnsi="Arial" w:cs="Arial"/>
          <w:color w:val="FF0000"/>
        </w:rPr>
      </w:pPr>
      <w:r w:rsidRPr="00460CA7">
        <w:rPr>
          <w:rFonts w:ascii="Arial" w:hAnsi="Arial" w:cs="Arial"/>
          <w:color w:val="FF0000"/>
        </w:rPr>
        <w:t>https://platformazakupowa.pl/transakcja/1029185</w:t>
      </w:r>
    </w:p>
    <w:p w14:paraId="09D8A2B4" w14:textId="79C25FB8"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Ilekroć w dalszej części Specyfikacji Warunków Zamówienia jest mowa o „Platformie zakupowej”, „Platformie”, „Systemie”– należy przez to rozumieć narzędzie umożliwiające realizację procesu związanego z udzielaniem zamówień publicznych w formie elektronicznej służące w szczególności do przekazywania ofert, oświadczeń, w tym jednolitego europejskiego dokumentu zamówienia.</w:t>
      </w:r>
    </w:p>
    <w:p w14:paraId="56E69687" w14:textId="209932BF" w:rsidR="00BA766B" w:rsidRPr="00BA766B" w:rsidRDefault="00BA766B" w:rsidP="008229C9">
      <w:pPr>
        <w:pStyle w:val="Nagwek1"/>
        <w:spacing w:line="360" w:lineRule="auto"/>
      </w:pPr>
      <w:r w:rsidRPr="00BA766B">
        <w:t xml:space="preserve">Tryb udzielenia zamówienia </w:t>
      </w:r>
    </w:p>
    <w:p w14:paraId="672994CA" w14:textId="03E20ACA" w:rsidR="00BA766B" w:rsidRPr="00BA766B" w:rsidRDefault="00BA766B" w:rsidP="008229C9">
      <w:pPr>
        <w:numPr>
          <w:ilvl w:val="0"/>
          <w:numId w:val="1"/>
        </w:numPr>
        <w:spacing w:before="120" w:after="120" w:line="360" w:lineRule="auto"/>
        <w:ind w:left="567" w:hanging="34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Niniejsze postępowanie prowadzone jest w </w:t>
      </w:r>
      <w:bookmarkStart w:id="3" w:name="_Hlk168926187"/>
      <w:r w:rsidRPr="00BA766B">
        <w:rPr>
          <w:rFonts w:ascii="Arial" w:eastAsiaTheme="minorHAnsi" w:hAnsi="Arial" w:cstheme="minorBidi"/>
          <w:kern w:val="2"/>
          <w:sz w:val="24"/>
          <w14:ligatures w14:val="standardContextual"/>
        </w:rPr>
        <w:t xml:space="preserve">trybie przetargu nieograniczonego o jakim stanowi art. </w:t>
      </w:r>
      <w:bookmarkStart w:id="4" w:name="_Hlk168926328"/>
      <w:r w:rsidRPr="00BA766B">
        <w:rPr>
          <w:rFonts w:ascii="Arial" w:eastAsiaTheme="minorHAnsi" w:hAnsi="Arial" w:cstheme="minorBidi"/>
          <w:kern w:val="2"/>
          <w:sz w:val="24"/>
          <w14:ligatures w14:val="standardContextual"/>
        </w:rPr>
        <w:t xml:space="preserve">132 </w:t>
      </w:r>
      <w:r w:rsidRPr="00BA766B">
        <w:rPr>
          <w:rFonts w:ascii="Arial" w:eastAsiaTheme="minorHAnsi" w:hAnsi="Arial" w:cstheme="minorBidi"/>
          <w:bCs/>
          <w:kern w:val="2"/>
          <w:sz w:val="24"/>
          <w14:ligatures w14:val="standardContextual"/>
        </w:rPr>
        <w:t xml:space="preserve">ustawy </w:t>
      </w:r>
      <w:r w:rsidRPr="00BA766B">
        <w:rPr>
          <w:rFonts w:ascii="Arial" w:eastAsiaTheme="minorHAnsi" w:hAnsi="Arial" w:cstheme="minorBidi"/>
          <w:kern w:val="2"/>
          <w:sz w:val="24"/>
          <w14:ligatures w14:val="standardContextual"/>
        </w:rPr>
        <w:t>z </w:t>
      </w:r>
      <w:bookmarkEnd w:id="3"/>
      <w:r w:rsidRPr="00BA766B">
        <w:rPr>
          <w:rFonts w:ascii="Arial" w:eastAsiaTheme="minorHAnsi" w:hAnsi="Arial" w:cstheme="minorBidi"/>
          <w:kern w:val="2"/>
          <w:sz w:val="24"/>
          <w14:ligatures w14:val="standardContextual"/>
        </w:rPr>
        <w:t>dnia 11 września 2019 roku Prawo zamówień publicznych (tj. Dz. U. z  202</w:t>
      </w:r>
      <w:r w:rsidR="00B51AA2">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r. poz. 1</w:t>
      </w:r>
      <w:r w:rsidR="00B51AA2">
        <w:rPr>
          <w:rFonts w:ascii="Arial" w:eastAsiaTheme="minorHAnsi" w:hAnsi="Arial" w:cstheme="minorBidi"/>
          <w:kern w:val="2"/>
          <w:sz w:val="24"/>
          <w14:ligatures w14:val="standardContextual"/>
        </w:rPr>
        <w:t>320</w:t>
      </w:r>
      <w:r w:rsidRPr="00BA766B">
        <w:rPr>
          <w:rFonts w:ascii="Arial" w:eastAsiaTheme="minorHAnsi" w:hAnsi="Arial" w:cstheme="minorBidi"/>
          <w:kern w:val="2"/>
          <w:sz w:val="24"/>
          <w14:ligatures w14:val="standardContextual"/>
        </w:rPr>
        <w:t xml:space="preserve">) zwanej dalej „ustawą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bookmarkEnd w:id="4"/>
    <w:p w14:paraId="413E0683" w14:textId="77777777" w:rsidR="00BA766B" w:rsidRPr="00BA766B" w:rsidRDefault="00BA766B" w:rsidP="008229C9">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przewiduje zastosowanie procedury, określonej w art. 139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Zgodnie z art. 139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Zamawiający może najpierw dokonać badania i oceny ofert, a następnie dokonać kwalifikacji podmiotowej Wykonawcy, którego oferta została najwyżej oceniona, w zakresie braku podstaw wykluczenia oraz spełniania warunków udziału w postępowaniu. </w:t>
      </w:r>
    </w:p>
    <w:p w14:paraId="17DE7558" w14:textId="42B405FA" w:rsidR="00EA52BC" w:rsidRPr="00BA766B" w:rsidRDefault="00BA766B" w:rsidP="00F01611">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xml:space="preserve">W zakresie nieuregulowanym niniejszą Specyfikacją Warunków Zamówienia, zwaną dalej „SWZ”, zastosowanie mają przepisy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r w:rsidR="001D11FB" w:rsidRPr="001D11FB">
        <w:rPr>
          <w:rFonts w:ascii="Arial" w:eastAsiaTheme="minorHAnsi" w:hAnsi="Arial" w:cstheme="minorBidi"/>
          <w:kern w:val="2"/>
          <w:sz w:val="24"/>
          <w14:ligatures w14:val="standardContextual"/>
        </w:rPr>
        <w:t xml:space="preserve"> </w:t>
      </w:r>
    </w:p>
    <w:p w14:paraId="4840DC21" w14:textId="77777777" w:rsidR="00BA766B" w:rsidRPr="001D11FB" w:rsidRDefault="00BA766B" w:rsidP="00F01611">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1D11FB">
        <w:rPr>
          <w:rFonts w:ascii="Arial" w:eastAsiaTheme="minorHAnsi" w:hAnsi="Arial" w:cstheme="minorBidi"/>
          <w:kern w:val="2"/>
          <w:sz w:val="24"/>
          <w14:ligatures w14:val="standardContextual"/>
        </w:rPr>
        <w:t>Zamawiający nie przewiduje:</w:t>
      </w:r>
    </w:p>
    <w:p w14:paraId="7B49C337"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składania ofert wariantowych,</w:t>
      </w:r>
    </w:p>
    <w:p w14:paraId="57D2FE07"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złożenia oferty w postaci katalogu elektronicznego, jak i załączenia katalogu elektronicznego do składanej oferty,</w:t>
      </w:r>
    </w:p>
    <w:p w14:paraId="546845DB"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zawarcia umowy ramowej,</w:t>
      </w:r>
    </w:p>
    <w:p w14:paraId="3F4CD14E"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rozliczania w walutach obcych,</w:t>
      </w:r>
    </w:p>
    <w:p w14:paraId="010662A6"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aukcji elektronicznej,</w:t>
      </w:r>
    </w:p>
    <w:p w14:paraId="6D032E74" w14:textId="77777777" w:rsidR="00BA766B" w:rsidRPr="00BA766B" w:rsidRDefault="00BA766B" w:rsidP="00F0161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zwrotu kosztów udziału w postępowaniu,</w:t>
      </w:r>
    </w:p>
    <w:p w14:paraId="36D1EB89" w14:textId="303C91F5" w:rsidR="00BA766B" w:rsidRPr="00BA766B" w:rsidRDefault="00BA766B" w:rsidP="008229C9">
      <w:pPr>
        <w:pStyle w:val="Nagwek1"/>
        <w:spacing w:line="360" w:lineRule="auto"/>
      </w:pPr>
      <w:r w:rsidRPr="00BA766B">
        <w:t xml:space="preserve">Informacja, czy zamawiający przewiduje wybór najkorzystniejszej oferty z  możliwością prowadzenia negocjacji </w:t>
      </w:r>
    </w:p>
    <w:p w14:paraId="2E45BE4A" w14:textId="77777777" w:rsidR="00BA766B" w:rsidRPr="00BA766B" w:rsidRDefault="00BA766B" w:rsidP="008229C9">
      <w:pPr>
        <w:spacing w:before="120" w:after="120" w:line="360"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wyboru najkorzystniejszej oferty z możliwością prowadzenia negocjacji.</w:t>
      </w:r>
    </w:p>
    <w:p w14:paraId="44A1D65A" w14:textId="1EB8278E" w:rsidR="00BA766B" w:rsidRPr="00BA766B" w:rsidRDefault="00BA766B" w:rsidP="008229C9">
      <w:pPr>
        <w:pStyle w:val="Nagwek1"/>
        <w:spacing w:line="360" w:lineRule="auto"/>
      </w:pPr>
      <w:r w:rsidRPr="00BA766B">
        <w:t xml:space="preserve">Opis przedmiotu zamówienia </w:t>
      </w:r>
    </w:p>
    <w:p w14:paraId="647F71A2" w14:textId="5388A6AE" w:rsidR="005B10B6" w:rsidRDefault="005B10B6" w:rsidP="00F01611">
      <w:pPr>
        <w:numPr>
          <w:ilvl w:val="0"/>
          <w:numId w:val="38"/>
        </w:numPr>
        <w:spacing w:after="0" w:line="360" w:lineRule="auto"/>
        <w:contextualSpacing/>
        <w:rPr>
          <w:rFonts w:ascii="Arial" w:eastAsiaTheme="minorHAnsi" w:hAnsi="Arial" w:cs="Arial"/>
          <w:kern w:val="2"/>
          <w:sz w:val="24"/>
          <w:szCs w:val="24"/>
          <w14:ligatures w14:val="standardContextual"/>
        </w:rPr>
      </w:pPr>
      <w:r w:rsidRPr="005B10B6">
        <w:rPr>
          <w:rFonts w:ascii="Arial" w:eastAsiaTheme="minorHAnsi" w:hAnsi="Arial" w:cs="Arial"/>
          <w:kern w:val="2"/>
          <w:sz w:val="24"/>
          <w:szCs w:val="24"/>
          <w14:ligatures w14:val="standardContextual"/>
        </w:rPr>
        <w:t>Przedmiotem zamówienia jest</w:t>
      </w:r>
      <w:bookmarkStart w:id="5" w:name="_Hlk172287139"/>
      <w:r w:rsidR="00C5017D">
        <w:rPr>
          <w:rFonts w:ascii="Arial" w:eastAsiaTheme="minorHAnsi" w:hAnsi="Arial" w:cs="Arial"/>
          <w:kern w:val="2"/>
          <w:sz w:val="24"/>
          <w:szCs w:val="24"/>
          <w14:ligatures w14:val="standardContextual"/>
        </w:rPr>
        <w:t xml:space="preserve"> </w:t>
      </w:r>
      <w:r w:rsidR="00C5017D" w:rsidRPr="00C5017D">
        <w:rPr>
          <w:rFonts w:ascii="Arial" w:eastAsiaTheme="minorHAnsi" w:hAnsi="Arial" w:cs="Arial"/>
          <w:kern w:val="2"/>
          <w:sz w:val="24"/>
          <w:szCs w:val="24"/>
          <w14:ligatures w14:val="standardContextual"/>
        </w:rPr>
        <w:t>Kompleksowa organizacja Łódzkich Targów Ekonomii Społecznej 2024 (ŁTES).</w:t>
      </w:r>
    </w:p>
    <w:bookmarkEnd w:id="5"/>
    <w:p w14:paraId="3DBFE42A" w14:textId="2CE190DE" w:rsidR="00E00274" w:rsidRPr="00E00274" w:rsidRDefault="00E00274" w:rsidP="00F01611">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 xml:space="preserve">Zamawiający nie  dopuszcza możliwości składania ofert częściowych. </w:t>
      </w:r>
    </w:p>
    <w:p w14:paraId="05A0E9BE" w14:textId="77777777" w:rsidR="00E00274" w:rsidRPr="00E00274" w:rsidRDefault="00E00274" w:rsidP="00F01611">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  średnich przedsiębiorców. Decyzja Zamawiającego o niedokonaniu podziału zamówienia na części nie naruszy konkurencji poprzez ograniczenie możliwości ubiegania się o zamówienie mniejszym podmiotom, w  szczególności małym i średnim przedsiębiorstwom. Zamawiający dokonał rozeznania rynku, z którego wynika, iż zamówienie w całości są w stanie zrealizować mali jak i średni przedsiębiorcy w ramach jednego kręgu Wykonawców.</w:t>
      </w:r>
    </w:p>
    <w:p w14:paraId="5F332D96" w14:textId="33F930A6" w:rsidR="00BA766B" w:rsidRPr="00BA766B" w:rsidRDefault="00BA766B" w:rsidP="008229C9">
      <w:pPr>
        <w:numPr>
          <w:ilvl w:val="0"/>
          <w:numId w:val="3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Szczegółowo przedmiot zamówienia opisany jest w Załączniku nr 4 do niniejszej SWZ</w:t>
      </w:r>
      <w:r w:rsidR="0005058A">
        <w:rPr>
          <w:rFonts w:ascii="Arial" w:eastAsiaTheme="minorHAnsi" w:hAnsi="Arial" w:cstheme="minorBidi"/>
          <w:kern w:val="2"/>
          <w:sz w:val="24"/>
          <w14:ligatures w14:val="standardContextual"/>
        </w:rPr>
        <w:t>.</w:t>
      </w:r>
    </w:p>
    <w:p w14:paraId="4968B2CD" w14:textId="77777777" w:rsidR="00BA766B" w:rsidRPr="00BA766B" w:rsidRDefault="00BA766B" w:rsidP="008229C9">
      <w:pPr>
        <w:numPr>
          <w:ilvl w:val="0"/>
          <w:numId w:val="3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Kod CPV: </w:t>
      </w:r>
    </w:p>
    <w:p w14:paraId="50A03E1C" w14:textId="6C82034D" w:rsidR="00BA766B" w:rsidRPr="00BA766B" w:rsidRDefault="00C5017D" w:rsidP="00F01611">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799</w:t>
      </w:r>
      <w:r w:rsidR="000F4362">
        <w:rPr>
          <w:rFonts w:ascii="Arial" w:eastAsiaTheme="minorHAnsi" w:hAnsi="Arial" w:cs="Arial"/>
          <w:bCs/>
          <w:kern w:val="2"/>
          <w:sz w:val="24"/>
          <w:szCs w:val="24"/>
          <w:lang w:eastAsia="pl-PL"/>
          <w14:ligatures w14:val="standardContextual"/>
        </w:rPr>
        <w:t>56000</w:t>
      </w:r>
      <w:r w:rsidR="00E00274">
        <w:rPr>
          <w:rFonts w:ascii="Arial" w:eastAsiaTheme="minorHAnsi" w:hAnsi="Arial" w:cs="Arial"/>
          <w:bCs/>
          <w:kern w:val="2"/>
          <w:sz w:val="24"/>
          <w:szCs w:val="24"/>
          <w:lang w:eastAsia="pl-PL"/>
          <w14:ligatures w14:val="standardContextual"/>
        </w:rPr>
        <w:t>-</w:t>
      </w:r>
      <w:r w:rsidR="000F4362">
        <w:rPr>
          <w:rFonts w:ascii="Arial" w:eastAsiaTheme="minorHAnsi" w:hAnsi="Arial" w:cs="Arial"/>
          <w:bCs/>
          <w:kern w:val="2"/>
          <w:sz w:val="24"/>
          <w:szCs w:val="24"/>
          <w:lang w:eastAsia="pl-PL"/>
          <w14:ligatures w14:val="standardContextual"/>
        </w:rPr>
        <w:t>0</w:t>
      </w:r>
      <w:r w:rsidR="00004A6A">
        <w:rPr>
          <w:rFonts w:ascii="Arial" w:eastAsiaTheme="minorHAnsi" w:hAnsi="Arial" w:cs="Arial"/>
          <w:bCs/>
          <w:kern w:val="2"/>
          <w:sz w:val="24"/>
          <w:szCs w:val="24"/>
          <w:lang w:eastAsia="pl-PL"/>
          <w14:ligatures w14:val="standardContextual"/>
        </w:rPr>
        <w:t xml:space="preserve"> </w:t>
      </w:r>
      <w:r w:rsidR="00BA766B" w:rsidRPr="00BA766B">
        <w:rPr>
          <w:rFonts w:ascii="Arial" w:eastAsiaTheme="minorHAnsi" w:hAnsi="Arial" w:cs="Arial"/>
          <w:bCs/>
          <w:kern w:val="2"/>
          <w:sz w:val="24"/>
          <w:szCs w:val="24"/>
          <w:lang w:eastAsia="pl-PL"/>
          <w14:ligatures w14:val="standardContextual"/>
        </w:rPr>
        <w:t xml:space="preserve">- </w:t>
      </w:r>
      <w:r w:rsidR="000F4362">
        <w:rPr>
          <w:rFonts w:ascii="Arial" w:eastAsiaTheme="minorHAnsi" w:hAnsi="Arial" w:cs="Arial"/>
          <w:bCs/>
          <w:kern w:val="2"/>
          <w:sz w:val="24"/>
          <w:szCs w:val="24"/>
          <w:lang w:eastAsia="pl-PL"/>
          <w14:ligatures w14:val="standardContextual"/>
        </w:rPr>
        <w:t>usługi w zakresie organizacji targów i wystaw</w:t>
      </w:r>
      <w:r w:rsidR="00004A6A">
        <w:rPr>
          <w:rFonts w:ascii="Arial" w:eastAsiaTheme="minorHAnsi" w:hAnsi="Arial" w:cs="Arial"/>
          <w:bCs/>
          <w:kern w:val="2"/>
          <w:sz w:val="24"/>
          <w:szCs w:val="24"/>
          <w:lang w:eastAsia="pl-PL"/>
          <w14:ligatures w14:val="standardContextual"/>
        </w:rPr>
        <w:t>,</w:t>
      </w:r>
      <w:r w:rsidR="000F4362">
        <w:rPr>
          <w:rFonts w:ascii="Arial" w:eastAsiaTheme="minorHAnsi" w:hAnsi="Arial" w:cs="Arial"/>
          <w:bCs/>
          <w:kern w:val="2"/>
          <w:sz w:val="24"/>
          <w:szCs w:val="24"/>
          <w:lang w:eastAsia="pl-PL"/>
          <w14:ligatures w14:val="standardContextual"/>
        </w:rPr>
        <w:t xml:space="preserve"> </w:t>
      </w:r>
    </w:p>
    <w:p w14:paraId="5D846E07" w14:textId="52C59F4D" w:rsidR="00BA766B" w:rsidRDefault="00BA766B" w:rsidP="00F01611">
      <w:pPr>
        <w:spacing w:after="0" w:line="360" w:lineRule="auto"/>
        <w:ind w:firstLine="709"/>
        <w:rPr>
          <w:rFonts w:ascii="Arial" w:eastAsiaTheme="minorHAnsi" w:hAnsi="Arial" w:cs="Arial"/>
          <w:bCs/>
          <w:kern w:val="2"/>
          <w:sz w:val="24"/>
          <w:szCs w:val="24"/>
          <w:lang w:eastAsia="pl-PL"/>
          <w14:ligatures w14:val="standardContextual"/>
        </w:rPr>
      </w:pPr>
      <w:r w:rsidRPr="00BA766B">
        <w:rPr>
          <w:rFonts w:ascii="Arial" w:eastAsiaTheme="minorHAnsi" w:hAnsi="Arial" w:cs="Arial"/>
          <w:bCs/>
          <w:kern w:val="2"/>
          <w:sz w:val="24"/>
          <w:szCs w:val="24"/>
          <w:lang w:eastAsia="pl-PL"/>
          <w14:ligatures w14:val="standardContextual"/>
        </w:rPr>
        <w:t xml:space="preserve">55300000-3 </w:t>
      </w:r>
      <w:r w:rsidR="00004A6A">
        <w:rPr>
          <w:rFonts w:ascii="Arial" w:eastAsiaTheme="minorHAnsi" w:hAnsi="Arial" w:cs="Arial"/>
          <w:bCs/>
          <w:kern w:val="2"/>
          <w:sz w:val="24"/>
          <w:szCs w:val="24"/>
          <w:lang w:eastAsia="pl-PL"/>
          <w14:ligatures w14:val="standardContextual"/>
        </w:rPr>
        <w:t>- u</w:t>
      </w:r>
      <w:r w:rsidRPr="00BA766B">
        <w:rPr>
          <w:rFonts w:ascii="Arial" w:eastAsiaTheme="minorHAnsi" w:hAnsi="Arial" w:cs="Arial"/>
          <w:bCs/>
          <w:kern w:val="2"/>
          <w:sz w:val="24"/>
          <w:szCs w:val="24"/>
          <w:lang w:eastAsia="pl-PL"/>
          <w14:ligatures w14:val="standardContextual"/>
        </w:rPr>
        <w:t>sługi restauracyjne i dotyczące podawania posiłków</w:t>
      </w:r>
      <w:r w:rsidR="00004A6A">
        <w:rPr>
          <w:rFonts w:ascii="Arial" w:eastAsiaTheme="minorHAnsi" w:hAnsi="Arial" w:cs="Arial"/>
          <w:bCs/>
          <w:kern w:val="2"/>
          <w:sz w:val="24"/>
          <w:szCs w:val="24"/>
          <w:lang w:eastAsia="pl-PL"/>
          <w14:ligatures w14:val="standardContextual"/>
        </w:rPr>
        <w:t>,</w:t>
      </w:r>
    </w:p>
    <w:p w14:paraId="17D7312B" w14:textId="027D3068" w:rsidR="007148C1" w:rsidRDefault="000F4362" w:rsidP="00F01611">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lastRenderedPageBreak/>
        <w:t>66510000</w:t>
      </w:r>
      <w:r w:rsidR="005B10B6">
        <w:rPr>
          <w:rFonts w:ascii="Arial" w:eastAsiaTheme="minorHAnsi" w:hAnsi="Arial" w:cs="Arial"/>
          <w:bCs/>
          <w:kern w:val="2"/>
          <w:sz w:val="24"/>
          <w:szCs w:val="24"/>
          <w:lang w:eastAsia="pl-PL"/>
          <w14:ligatures w14:val="standardContextual"/>
        </w:rPr>
        <w:t>-</w:t>
      </w:r>
      <w:r>
        <w:rPr>
          <w:rFonts w:ascii="Arial" w:eastAsiaTheme="minorHAnsi" w:hAnsi="Arial" w:cs="Arial"/>
          <w:bCs/>
          <w:kern w:val="2"/>
          <w:sz w:val="24"/>
          <w:szCs w:val="24"/>
          <w:lang w:eastAsia="pl-PL"/>
          <w14:ligatures w14:val="standardContextual"/>
        </w:rPr>
        <w:t>8</w:t>
      </w:r>
      <w:r w:rsidR="00004A6A">
        <w:rPr>
          <w:rFonts w:ascii="Arial" w:eastAsiaTheme="minorHAnsi" w:hAnsi="Arial" w:cs="Arial"/>
          <w:bCs/>
          <w:kern w:val="2"/>
          <w:sz w:val="24"/>
          <w:szCs w:val="24"/>
          <w:lang w:eastAsia="pl-PL"/>
          <w14:ligatures w14:val="standardContextual"/>
        </w:rPr>
        <w:t xml:space="preserve"> </w:t>
      </w:r>
      <w:r w:rsidR="005B10B6">
        <w:rPr>
          <w:rFonts w:ascii="Arial" w:eastAsiaTheme="minorHAnsi" w:hAnsi="Arial" w:cs="Arial"/>
          <w:bCs/>
          <w:kern w:val="2"/>
          <w:sz w:val="24"/>
          <w:szCs w:val="24"/>
          <w:lang w:eastAsia="pl-PL"/>
          <w14:ligatures w14:val="standardContextual"/>
        </w:rPr>
        <w:t xml:space="preserve">- </w:t>
      </w:r>
      <w:r w:rsidR="00004A6A">
        <w:rPr>
          <w:rFonts w:ascii="Arial" w:eastAsiaTheme="minorHAnsi" w:hAnsi="Arial" w:cs="Arial"/>
          <w:bCs/>
          <w:kern w:val="2"/>
          <w:sz w:val="24"/>
          <w:szCs w:val="24"/>
          <w:lang w:eastAsia="pl-PL"/>
          <w14:ligatures w14:val="standardContextual"/>
        </w:rPr>
        <w:t>u</w:t>
      </w:r>
      <w:r w:rsidR="005B10B6">
        <w:rPr>
          <w:rFonts w:ascii="Arial" w:eastAsiaTheme="minorHAnsi" w:hAnsi="Arial" w:cs="Arial"/>
          <w:bCs/>
          <w:kern w:val="2"/>
          <w:sz w:val="24"/>
          <w:szCs w:val="24"/>
          <w:lang w:eastAsia="pl-PL"/>
          <w14:ligatures w14:val="standardContextual"/>
        </w:rPr>
        <w:t>sługi dostarczania posiłków</w:t>
      </w:r>
      <w:r w:rsidR="00004A6A">
        <w:rPr>
          <w:rFonts w:ascii="Arial" w:eastAsiaTheme="minorHAnsi" w:hAnsi="Arial" w:cs="Arial"/>
          <w:bCs/>
          <w:kern w:val="2"/>
          <w:sz w:val="24"/>
          <w:szCs w:val="24"/>
          <w:lang w:eastAsia="pl-PL"/>
          <w14:ligatures w14:val="standardContextual"/>
        </w:rPr>
        <w:t>,</w:t>
      </w:r>
      <w:r w:rsidR="005B10B6">
        <w:rPr>
          <w:rFonts w:ascii="Arial" w:eastAsiaTheme="minorHAnsi" w:hAnsi="Arial" w:cs="Arial"/>
          <w:bCs/>
          <w:kern w:val="2"/>
          <w:sz w:val="24"/>
          <w:szCs w:val="24"/>
          <w:lang w:eastAsia="pl-PL"/>
          <w14:ligatures w14:val="standardContextual"/>
        </w:rPr>
        <w:t xml:space="preserve"> </w:t>
      </w:r>
    </w:p>
    <w:p w14:paraId="14AEBBC4" w14:textId="17B6BAAF" w:rsidR="005B10B6" w:rsidRDefault="000F4362" w:rsidP="00F01611">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39294100</w:t>
      </w:r>
      <w:r w:rsidR="005B10B6">
        <w:rPr>
          <w:rFonts w:ascii="Arial" w:eastAsiaTheme="minorHAnsi" w:hAnsi="Arial" w:cs="Arial"/>
          <w:bCs/>
          <w:kern w:val="2"/>
          <w:sz w:val="24"/>
          <w:szCs w:val="24"/>
          <w:lang w:eastAsia="pl-PL"/>
          <w14:ligatures w14:val="standardContextual"/>
        </w:rPr>
        <w:t>-</w:t>
      </w:r>
      <w:r>
        <w:rPr>
          <w:rFonts w:ascii="Arial" w:eastAsiaTheme="minorHAnsi" w:hAnsi="Arial" w:cs="Arial"/>
          <w:bCs/>
          <w:kern w:val="2"/>
          <w:sz w:val="24"/>
          <w:szCs w:val="24"/>
          <w:lang w:eastAsia="pl-PL"/>
          <w14:ligatures w14:val="standardContextual"/>
        </w:rPr>
        <w:t>0</w:t>
      </w:r>
      <w:r w:rsidR="00004A6A">
        <w:rPr>
          <w:rFonts w:ascii="Arial" w:eastAsiaTheme="minorHAnsi" w:hAnsi="Arial" w:cs="Arial"/>
          <w:bCs/>
          <w:kern w:val="2"/>
          <w:sz w:val="24"/>
          <w:szCs w:val="24"/>
          <w:lang w:eastAsia="pl-PL"/>
          <w14:ligatures w14:val="standardContextual"/>
        </w:rPr>
        <w:t xml:space="preserve"> </w:t>
      </w:r>
      <w:r w:rsidR="005B10B6">
        <w:rPr>
          <w:rFonts w:ascii="Arial" w:eastAsiaTheme="minorHAnsi" w:hAnsi="Arial" w:cs="Arial"/>
          <w:bCs/>
          <w:kern w:val="2"/>
          <w:sz w:val="24"/>
          <w:szCs w:val="24"/>
          <w:lang w:eastAsia="pl-PL"/>
          <w14:ligatures w14:val="standardContextual"/>
        </w:rPr>
        <w:t xml:space="preserve">- </w:t>
      </w:r>
      <w:r>
        <w:rPr>
          <w:rFonts w:ascii="Arial" w:eastAsiaTheme="minorHAnsi" w:hAnsi="Arial" w:cs="Arial"/>
          <w:bCs/>
          <w:kern w:val="2"/>
          <w:sz w:val="24"/>
          <w:szCs w:val="24"/>
          <w:lang w:eastAsia="pl-PL"/>
          <w14:ligatures w14:val="standardContextual"/>
        </w:rPr>
        <w:t>artykuły informacyjna i promocyjne</w:t>
      </w:r>
      <w:r w:rsidR="00004A6A">
        <w:rPr>
          <w:rFonts w:ascii="Arial" w:eastAsiaTheme="minorHAnsi" w:hAnsi="Arial" w:cs="Arial"/>
          <w:bCs/>
          <w:kern w:val="2"/>
          <w:sz w:val="24"/>
          <w:szCs w:val="24"/>
          <w:lang w:eastAsia="pl-PL"/>
          <w14:ligatures w14:val="standardContextual"/>
        </w:rPr>
        <w:t>.</w:t>
      </w:r>
      <w:r w:rsidR="005B10B6">
        <w:rPr>
          <w:rFonts w:ascii="Arial" w:eastAsiaTheme="minorHAnsi" w:hAnsi="Arial" w:cs="Arial"/>
          <w:bCs/>
          <w:kern w:val="2"/>
          <w:sz w:val="24"/>
          <w:szCs w:val="24"/>
          <w:lang w:eastAsia="pl-PL"/>
          <w14:ligatures w14:val="standardContextual"/>
        </w:rPr>
        <w:t xml:space="preserve"> </w:t>
      </w:r>
    </w:p>
    <w:p w14:paraId="7A9402C6" w14:textId="3EBF55B6" w:rsidR="00FC70FD" w:rsidRPr="003C1170" w:rsidRDefault="001D11FB" w:rsidP="008229C9">
      <w:pPr>
        <w:pStyle w:val="Akapitzlist"/>
        <w:numPr>
          <w:ilvl w:val="0"/>
          <w:numId w:val="38"/>
        </w:numPr>
        <w:spacing w:before="120" w:after="120" w:line="360"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Zamawiający nie dopuszcza możliwości składania ofert wariantowych</w:t>
      </w:r>
    </w:p>
    <w:p w14:paraId="5BFBEFC3" w14:textId="63259909" w:rsidR="00BA766B" w:rsidRDefault="00BA766B" w:rsidP="008229C9">
      <w:pPr>
        <w:pStyle w:val="Akapitzlist"/>
        <w:numPr>
          <w:ilvl w:val="0"/>
          <w:numId w:val="38"/>
        </w:numPr>
        <w:spacing w:before="120" w:after="120" w:line="360"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 xml:space="preserve">W zakresie realizacji zamówienia nie zawierają się czynności, których wykonanie polegałoby na wykonywaniu pracy w sposób określony w art. 22  § 1 ustawy z dnia 26 czerwca 1974 r. Kodeks pracy (tj. Dz. U. z 2023 r. poz. 1465 ze zm.). </w:t>
      </w:r>
    </w:p>
    <w:p w14:paraId="0B3B1662" w14:textId="7808F276" w:rsidR="00B4056C" w:rsidRPr="00B4056C" w:rsidRDefault="00B4056C" w:rsidP="008229C9">
      <w:pPr>
        <w:spacing w:before="120" w:after="120" w:line="360" w:lineRule="auto"/>
        <w:ind w:left="360"/>
        <w:rPr>
          <w:rFonts w:ascii="Arial" w:eastAsiaTheme="minorHAnsi" w:hAnsi="Arial" w:cstheme="minorBidi"/>
          <w:b/>
          <w:bCs/>
          <w:kern w:val="2"/>
          <w14:ligatures w14:val="standardContextual"/>
        </w:rPr>
      </w:pPr>
      <w:proofErr w:type="spellStart"/>
      <w:r w:rsidRPr="00B4056C">
        <w:rPr>
          <w:rFonts w:ascii="Arial" w:eastAsiaTheme="minorHAnsi" w:hAnsi="Arial" w:cstheme="minorBidi"/>
          <w:b/>
          <w:bCs/>
          <w:kern w:val="2"/>
          <w14:ligatures w14:val="standardContextual"/>
        </w:rPr>
        <w:t>Va</w:t>
      </w:r>
      <w:proofErr w:type="spellEnd"/>
      <w:r w:rsidRPr="00B4056C">
        <w:rPr>
          <w:rFonts w:ascii="Arial" w:eastAsiaTheme="minorHAnsi" w:hAnsi="Arial" w:cstheme="minorBidi"/>
          <w:b/>
          <w:bCs/>
          <w:kern w:val="2"/>
          <w14:ligatures w14:val="standardContextual"/>
        </w:rPr>
        <w:t xml:space="preserve">.  WYMAGANIA W ZAKRESIE ZATRUDNIENIA OSÓB, O KTÓRYCH MOWA W ART. 96 UST. 2 PKT 2 </w:t>
      </w:r>
      <w:proofErr w:type="spellStart"/>
      <w:r w:rsidRPr="00B4056C">
        <w:rPr>
          <w:rFonts w:ascii="Arial" w:eastAsiaTheme="minorHAnsi" w:hAnsi="Arial" w:cstheme="minorBidi"/>
          <w:b/>
          <w:bCs/>
          <w:kern w:val="2"/>
          <w14:ligatures w14:val="standardContextual"/>
        </w:rPr>
        <w:t>Pzp</w:t>
      </w:r>
      <w:proofErr w:type="spellEnd"/>
      <w:r w:rsidRPr="00B4056C">
        <w:rPr>
          <w:rFonts w:ascii="Arial" w:eastAsiaTheme="minorHAnsi" w:hAnsi="Arial" w:cstheme="minorBidi"/>
          <w:b/>
          <w:bCs/>
          <w:kern w:val="2"/>
          <w14:ligatures w14:val="standardContextual"/>
        </w:rPr>
        <w:t>:</w:t>
      </w:r>
    </w:p>
    <w:p w14:paraId="74D671A2" w14:textId="77777777" w:rsidR="00B4056C" w:rsidRPr="00B4056C" w:rsidRDefault="00B4056C" w:rsidP="00F01611">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1.Na podstawie art. 96 Zamawiający wymaga, aby w trakcie realizacji zamówienia Wykonawca zatrudniał minimum 1  osobę niepełnosprawną.</w:t>
      </w:r>
    </w:p>
    <w:p w14:paraId="61D2515B" w14:textId="22A0596B" w:rsidR="00B4056C" w:rsidRPr="00B4056C" w:rsidRDefault="00B4056C" w:rsidP="00F01611">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2.Przez osobę niepełnosprawną należy rozumieć osobę, wobec której wydano orzeczenie o niepełnosprawności, zgodnie z ustawą z dnia 27 sierpnia 1997 r. o rehabilitacji zawodowej i społecznej oraz zatrudnianiu osób niepełnosprawnych (Dz. U. z 2024 r. poz. 44</w:t>
      </w:r>
      <w:r w:rsidR="004C0DE7">
        <w:rPr>
          <w:rFonts w:ascii="Arial" w:eastAsiaTheme="minorHAnsi" w:hAnsi="Arial" w:cstheme="minorBidi"/>
          <w:kern w:val="2"/>
          <w:sz w:val="24"/>
          <w:szCs w:val="24"/>
          <w14:ligatures w14:val="standardContextual"/>
        </w:rPr>
        <w:t xml:space="preserve"> ze zm.)</w:t>
      </w:r>
      <w:r w:rsidRPr="00B4056C">
        <w:rPr>
          <w:rFonts w:ascii="Arial" w:eastAsiaTheme="minorHAnsi" w:hAnsi="Arial" w:cstheme="minorBidi"/>
          <w:kern w:val="2"/>
          <w:sz w:val="24"/>
          <w:szCs w:val="24"/>
          <w14:ligatures w14:val="standardContextual"/>
        </w:rPr>
        <w:t xml:space="preserve"> lub we właściwych przepisach państw członkowskich Unii Europejskiej, Europejskiego Obszaru Gospodarczego lub państw, z którymi UE zawarła umowy o równym traktowaniu przedsiębiorców w dostępie do zamówień publicznych.</w:t>
      </w:r>
    </w:p>
    <w:p w14:paraId="5C87F37D" w14:textId="77777777" w:rsidR="00B4056C" w:rsidRPr="00B4056C" w:rsidRDefault="00B4056C" w:rsidP="00F01611">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 xml:space="preserve">3.W związku z tym, w ramach kryterium oceny ofert punktowane będzie zatrudnienie do realizacji zamówienia na czas realizacji konkretnej usługi powyżej 1 osoby niepełnosprawnej, przy czym maksymalna oceniana przez zamawiającego liczba osób niepełnosprawnych zadeklarowanych przez Wykonawcę do realizacji zamówienia wynosi 3 osoby niepełnosprawne. </w:t>
      </w:r>
    </w:p>
    <w:p w14:paraId="2722EB7B" w14:textId="457B8D43" w:rsidR="00B4056C" w:rsidRPr="00B4056C" w:rsidRDefault="00B4056C" w:rsidP="00F01611">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4.</w:t>
      </w:r>
      <w:r w:rsidRPr="00D84D7A">
        <w:rPr>
          <w:rFonts w:ascii="Arial" w:eastAsiaTheme="minorHAnsi" w:hAnsi="Arial" w:cstheme="minorBidi"/>
          <w:kern w:val="2"/>
          <w:sz w:val="24"/>
          <w:szCs w:val="24"/>
          <w14:ligatures w14:val="standardContextual"/>
        </w:rPr>
        <w:t xml:space="preserve">Sposób dokumentowania zatrudnienia osób, o których mowa w ust. 1, a także uprawnienia Zamawiającego w zakresie kontroli oraz sankcje zostały określone w § 1 ust. </w:t>
      </w:r>
      <w:r w:rsidR="00D14349">
        <w:rPr>
          <w:rFonts w:ascii="Arial" w:eastAsiaTheme="minorHAnsi" w:hAnsi="Arial" w:cstheme="minorBidi"/>
          <w:kern w:val="2"/>
          <w:sz w:val="24"/>
          <w:szCs w:val="24"/>
          <w14:ligatures w14:val="standardContextual"/>
        </w:rPr>
        <w:t>7</w:t>
      </w:r>
      <w:r w:rsidRPr="00D84D7A">
        <w:rPr>
          <w:rFonts w:ascii="Arial" w:eastAsiaTheme="minorHAnsi" w:hAnsi="Arial" w:cstheme="minorBidi"/>
          <w:kern w:val="2"/>
          <w:sz w:val="24"/>
          <w:szCs w:val="24"/>
          <w14:ligatures w14:val="standardContextual"/>
        </w:rPr>
        <w:t xml:space="preserve">, </w:t>
      </w:r>
      <w:r w:rsidR="00D14349">
        <w:rPr>
          <w:rFonts w:ascii="Arial" w:eastAsiaTheme="minorHAnsi" w:hAnsi="Arial" w:cstheme="minorBidi"/>
          <w:kern w:val="2"/>
          <w:sz w:val="24"/>
          <w:szCs w:val="24"/>
          <w14:ligatures w14:val="standardContextual"/>
        </w:rPr>
        <w:t>8</w:t>
      </w:r>
      <w:r w:rsidRPr="00D84D7A">
        <w:rPr>
          <w:rFonts w:ascii="Arial" w:eastAsiaTheme="minorHAnsi" w:hAnsi="Arial" w:cstheme="minorBidi"/>
          <w:kern w:val="2"/>
          <w:sz w:val="24"/>
          <w:szCs w:val="24"/>
          <w14:ligatures w14:val="standardContextual"/>
        </w:rPr>
        <w:t xml:space="preserve">, </w:t>
      </w:r>
      <w:r w:rsidR="00D14349">
        <w:rPr>
          <w:rFonts w:ascii="Arial" w:eastAsiaTheme="minorHAnsi" w:hAnsi="Arial" w:cstheme="minorBidi"/>
          <w:kern w:val="2"/>
          <w:sz w:val="24"/>
          <w:szCs w:val="24"/>
          <w14:ligatures w14:val="standardContextual"/>
        </w:rPr>
        <w:t>9</w:t>
      </w:r>
      <w:r w:rsidR="00AF369E" w:rsidRPr="00D84D7A">
        <w:rPr>
          <w:rFonts w:ascii="Arial" w:eastAsiaTheme="minorHAnsi" w:hAnsi="Arial" w:cstheme="minorBidi"/>
          <w:kern w:val="2"/>
          <w:sz w:val="24"/>
          <w:szCs w:val="24"/>
          <w14:ligatures w14:val="standardContextual"/>
        </w:rPr>
        <w:t xml:space="preserve"> </w:t>
      </w:r>
      <w:r w:rsidRPr="00D84D7A">
        <w:rPr>
          <w:rFonts w:ascii="Arial" w:eastAsiaTheme="minorHAnsi" w:hAnsi="Arial" w:cstheme="minorBidi"/>
          <w:kern w:val="2"/>
          <w:sz w:val="24"/>
          <w:szCs w:val="24"/>
          <w14:ligatures w14:val="standardContextual"/>
        </w:rPr>
        <w:t xml:space="preserve">oraz § </w:t>
      </w:r>
      <w:r w:rsidR="00AF369E">
        <w:rPr>
          <w:rFonts w:ascii="Arial" w:eastAsiaTheme="minorHAnsi" w:hAnsi="Arial" w:cstheme="minorBidi"/>
          <w:kern w:val="2"/>
          <w:sz w:val="24"/>
          <w:szCs w:val="24"/>
          <w14:ligatures w14:val="standardContextual"/>
        </w:rPr>
        <w:t>6</w:t>
      </w:r>
      <w:r w:rsidR="00AF369E" w:rsidRPr="00D84D7A">
        <w:rPr>
          <w:rFonts w:ascii="Arial" w:eastAsiaTheme="minorHAnsi" w:hAnsi="Arial" w:cstheme="minorBidi"/>
          <w:kern w:val="2"/>
          <w:sz w:val="24"/>
          <w:szCs w:val="24"/>
          <w14:ligatures w14:val="standardContextual"/>
        </w:rPr>
        <w:t xml:space="preserve"> </w:t>
      </w:r>
      <w:r w:rsidRPr="00D84D7A">
        <w:rPr>
          <w:rFonts w:ascii="Arial" w:eastAsiaTheme="minorHAnsi" w:hAnsi="Arial" w:cstheme="minorBidi"/>
          <w:kern w:val="2"/>
          <w:sz w:val="24"/>
          <w:szCs w:val="24"/>
          <w14:ligatures w14:val="standardContextual"/>
        </w:rPr>
        <w:t xml:space="preserve">ust. </w:t>
      </w:r>
      <w:r w:rsidR="00AF369E">
        <w:rPr>
          <w:rFonts w:ascii="Arial" w:eastAsiaTheme="minorHAnsi" w:hAnsi="Arial" w:cstheme="minorBidi"/>
          <w:kern w:val="2"/>
          <w:sz w:val="24"/>
          <w:szCs w:val="24"/>
          <w14:ligatures w14:val="standardContextual"/>
        </w:rPr>
        <w:t>1, 2 i</w:t>
      </w:r>
      <w:r w:rsidRPr="00D84D7A">
        <w:rPr>
          <w:rFonts w:ascii="Arial" w:eastAsiaTheme="minorHAnsi" w:hAnsi="Arial" w:cstheme="minorBidi"/>
          <w:kern w:val="2"/>
          <w:sz w:val="24"/>
          <w:szCs w:val="24"/>
          <w14:ligatures w14:val="standardContextual"/>
        </w:rPr>
        <w:t xml:space="preserve"> 4 wzoru umowy.</w:t>
      </w:r>
    </w:p>
    <w:p w14:paraId="6B2A061F" w14:textId="257AFE5E" w:rsidR="00BA766B" w:rsidRPr="00BA766B" w:rsidRDefault="0022498E" w:rsidP="008229C9">
      <w:pPr>
        <w:pStyle w:val="Nagwek1"/>
        <w:spacing w:line="360" w:lineRule="auto"/>
        <w:rPr>
          <w:rFonts w:eastAsiaTheme="minorHAnsi"/>
        </w:rPr>
      </w:pPr>
      <w:r>
        <w:rPr>
          <w:rFonts w:eastAsiaTheme="minorHAnsi"/>
        </w:rPr>
        <w:t xml:space="preserve"> </w:t>
      </w:r>
      <w:r w:rsidR="00BA766B" w:rsidRPr="00BA766B">
        <w:rPr>
          <w:rFonts w:eastAsiaTheme="minorHAnsi"/>
        </w:rPr>
        <w:t xml:space="preserve"> Informacja na temat podwykonawców</w:t>
      </w:r>
    </w:p>
    <w:p w14:paraId="4639BDE2"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1. Wykonawca może powierzyć wykonanie części zamówienia podwykonawcy. Zamawiający dopuszcza możliwość wykonania przedmiotu zamówienia przy udziale podwykonawców. Zamawiający nie zastrzega obowiązku osobistego wykonania przez wykonawcę kluczowych zadań, w trybie określonym w art. 121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30367339"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2. Wykonawca, który zamierza wykonywać zamówienie przy udziale podwykonawcy, musi wyraźnie w ofercie wskazać, jaką część (zakres zamówienia) wykonywać będzie w jego imieniu podwykonawca oraz podać firmę podwykonawcy (o ile jest znana). Należy w tym celu wypełnić odpowiedni punkt formularza oferty.</w:t>
      </w:r>
    </w:p>
    <w:p w14:paraId="33EF2FAB"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3. W przypadku, gdy wykonawca nie zamierza wykonywać zamówienia przy udziale</w:t>
      </w:r>
    </w:p>
    <w:p w14:paraId="7A04846A"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podwykonawców, należy wpisać w formularzu „nie dotyczy” lub inne podobne sformułowanie. Jeżeli wykonawca zostawi ten punkt niewypełniony (puste pole), zamawiający uzna, iż zamówienie zostanie wykonane siłami własnymi tj. bez udziału podwykonawców.</w:t>
      </w:r>
    </w:p>
    <w:p w14:paraId="1A58D9C9"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4. Zamawiający nie bada podstaw wykluczenia wobec podwykonawcy (z zastrzeżeniem art. 5k Rozporządzenia (UE) nr 833/2014), z wyjątkiem podwykonawcy, na którego zasoby wykonawca powołuje się w celu potwierdzenia spełnienia warunków udziału w postępowaniu.</w:t>
      </w:r>
    </w:p>
    <w:p w14:paraId="5DA7B07C"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2A754B" w14:textId="77777777" w:rsidR="00BA766B" w:rsidRP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6. Powierzenie wykonania części zamówienia podwykonawcom nie zwalnia wykonawcy z odpowiedzialności za należyte wykonanie tego zamówienia.</w:t>
      </w:r>
    </w:p>
    <w:p w14:paraId="48E27578" w14:textId="77777777" w:rsidR="00BA766B" w:rsidRDefault="00BA766B" w:rsidP="00F01611">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7. W przypadku powierzenia podwykonawcom wykonania części zamówienia, zamawiający żądał będzie, aby przed przystąpieniem do jego wykonania wykonawca, o ile są już znane, podał nazwy, dane kontaktowe oraz przedstawicieli podwykonawców, zaangażowanych w realizację tych dostaw. Wykonawca zawiadamia zamawiającego o każdej zmianie danych, o której mowa w zdaniu pierwszym powstałych w trakcie realizacji zamówienia, a także przekazuje informacje na temat nowych podwykonawców, którym w okresie późniejszym zamierza powierzyć realizację zamówienia.</w:t>
      </w:r>
    </w:p>
    <w:p w14:paraId="5A23D103" w14:textId="7323D8A0" w:rsidR="0022498E" w:rsidRPr="00BA766B" w:rsidRDefault="0022498E" w:rsidP="008229C9">
      <w:pPr>
        <w:spacing w:before="120" w:after="120" w:line="360" w:lineRule="auto"/>
        <w:contextualSpacing/>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8. Wykonawca zamieszcza informację o podwykonawcach w JEDZ cz. II ( sekcja D).</w:t>
      </w:r>
    </w:p>
    <w:p w14:paraId="32C1516A" w14:textId="1D0C262A" w:rsidR="00BA766B" w:rsidRDefault="00BA766B" w:rsidP="008229C9">
      <w:pPr>
        <w:pStyle w:val="Nagwek1"/>
        <w:spacing w:line="360" w:lineRule="auto"/>
      </w:pPr>
      <w:r w:rsidRPr="00BA766B">
        <w:t xml:space="preserve">Termin i miejsce wykonania zamówienia </w:t>
      </w:r>
    </w:p>
    <w:p w14:paraId="70D19FBC" w14:textId="3BE46D9B" w:rsidR="000E29FE" w:rsidRDefault="004C0DE7" w:rsidP="008229C9">
      <w:pPr>
        <w:spacing w:line="360" w:lineRule="auto"/>
        <w:rPr>
          <w:rFonts w:ascii="Arial" w:hAnsi="Arial" w:cs="Arial"/>
          <w:sz w:val="24"/>
          <w:szCs w:val="24"/>
        </w:rPr>
      </w:pPr>
      <w:r>
        <w:rPr>
          <w:rFonts w:ascii="Arial" w:hAnsi="Arial" w:cs="Arial"/>
          <w:sz w:val="24"/>
          <w:szCs w:val="24"/>
        </w:rPr>
        <w:t>1.</w:t>
      </w:r>
      <w:r w:rsidR="000E29FE" w:rsidRPr="004E70C1">
        <w:rPr>
          <w:rFonts w:ascii="Arial" w:hAnsi="Arial" w:cs="Arial"/>
          <w:sz w:val="24"/>
          <w:szCs w:val="24"/>
        </w:rPr>
        <w:t>Wykonawca zobowiązany jest zrealizować przedmiot zamówienia w następujących terminach:</w:t>
      </w:r>
    </w:p>
    <w:p w14:paraId="02696E7E" w14:textId="77777777" w:rsidR="002A5243" w:rsidRPr="002A5243" w:rsidRDefault="002A5243" w:rsidP="00F01611">
      <w:pPr>
        <w:spacing w:line="360" w:lineRule="auto"/>
        <w:rPr>
          <w:rFonts w:ascii="Arial" w:hAnsi="Arial" w:cs="Arial"/>
          <w:sz w:val="24"/>
          <w:szCs w:val="24"/>
        </w:rPr>
      </w:pPr>
      <w:r w:rsidRPr="002A5243">
        <w:rPr>
          <w:rFonts w:ascii="Arial" w:hAnsi="Arial" w:cs="Arial"/>
          <w:sz w:val="24"/>
          <w:szCs w:val="24"/>
        </w:rPr>
        <w:lastRenderedPageBreak/>
        <w:t>Wykonawca zobowiązany jest zrealizować przedmiot zamówienia w formie jednodniowego wydarzenia w okresie do 3 miesięcy od dnia popisania umowy. Targi odbędą się w części organizacyjno- technicznej w godzinach 8:30-22:00, natomiast część oficjalna w godz. 10.00-18.00. Targi obligatoryjnie winny zostać zorganizowane w sobotę. Dokładny termin organizacji targów zostanie uzgodniony do 5 dni roboczych po dniu podpisania umowy.</w:t>
      </w:r>
    </w:p>
    <w:p w14:paraId="02446FE8" w14:textId="33EB20D1" w:rsidR="002A5243" w:rsidRPr="004E70C1" w:rsidRDefault="004C0DE7" w:rsidP="009170BB">
      <w:pPr>
        <w:spacing w:line="360" w:lineRule="auto"/>
        <w:rPr>
          <w:rFonts w:ascii="Arial" w:hAnsi="Arial" w:cs="Arial"/>
          <w:sz w:val="24"/>
          <w:szCs w:val="24"/>
        </w:rPr>
      </w:pPr>
      <w:r>
        <w:rPr>
          <w:rFonts w:ascii="Arial" w:hAnsi="Arial" w:cs="Arial"/>
          <w:sz w:val="24"/>
          <w:szCs w:val="24"/>
        </w:rPr>
        <w:t>2.</w:t>
      </w:r>
      <w:r w:rsidR="002A5243" w:rsidRPr="002A5243">
        <w:rPr>
          <w:rFonts w:ascii="Arial" w:hAnsi="Arial" w:cs="Arial"/>
          <w:sz w:val="24"/>
          <w:szCs w:val="24"/>
        </w:rPr>
        <w:t>Miejsce realizacji zamówienia: miasto Łódź. Wydzielona przestrzeń wystawiennicza w obiekcie ogólnodostępnym z bezpłatnym zarówno wstępem jak i udziałem dla uczestników oraz gości (np. centrum handlowe)</w:t>
      </w:r>
      <w:r>
        <w:rPr>
          <w:rFonts w:ascii="Arial" w:hAnsi="Arial" w:cs="Arial"/>
          <w:sz w:val="24"/>
          <w:szCs w:val="24"/>
        </w:rPr>
        <w:t>.</w:t>
      </w:r>
      <w:r w:rsidR="002A5243" w:rsidRPr="002A5243">
        <w:rPr>
          <w:rFonts w:ascii="Arial" w:hAnsi="Arial" w:cs="Arial"/>
          <w:sz w:val="24"/>
          <w:szCs w:val="24"/>
        </w:rPr>
        <w:t xml:space="preserve"> Dokładne miejsce organizacji targów zostanie wskazane przez Wykonawcę w </w:t>
      </w:r>
      <w:r w:rsidR="002328BF">
        <w:rPr>
          <w:rFonts w:ascii="Arial" w:hAnsi="Arial" w:cs="Arial"/>
          <w:sz w:val="24"/>
          <w:szCs w:val="24"/>
        </w:rPr>
        <w:t xml:space="preserve"> pkt. 7 </w:t>
      </w:r>
      <w:r w:rsidR="002A5243" w:rsidRPr="002A5243">
        <w:rPr>
          <w:rFonts w:ascii="Arial" w:hAnsi="Arial" w:cs="Arial"/>
          <w:sz w:val="24"/>
          <w:szCs w:val="24"/>
        </w:rPr>
        <w:t>formularz</w:t>
      </w:r>
      <w:r w:rsidR="002328BF">
        <w:rPr>
          <w:rFonts w:ascii="Arial" w:hAnsi="Arial" w:cs="Arial"/>
          <w:sz w:val="24"/>
          <w:szCs w:val="24"/>
        </w:rPr>
        <w:t xml:space="preserve"> </w:t>
      </w:r>
      <w:r w:rsidR="002A5243" w:rsidRPr="002A5243">
        <w:rPr>
          <w:rFonts w:ascii="Arial" w:hAnsi="Arial" w:cs="Arial"/>
          <w:sz w:val="24"/>
          <w:szCs w:val="24"/>
        </w:rPr>
        <w:t>ofertowy</w:t>
      </w:r>
      <w:r w:rsidR="002328BF">
        <w:rPr>
          <w:rFonts w:ascii="Arial" w:hAnsi="Arial" w:cs="Arial"/>
          <w:sz w:val="24"/>
          <w:szCs w:val="24"/>
        </w:rPr>
        <w:t xml:space="preserve"> – załącznik nr 1 do SWZ.</w:t>
      </w:r>
    </w:p>
    <w:p w14:paraId="73FEA62E" w14:textId="7620D5DF" w:rsidR="00BA766B" w:rsidRPr="00BA766B" w:rsidRDefault="00BA766B" w:rsidP="008229C9">
      <w:pPr>
        <w:pStyle w:val="Nagwek1"/>
        <w:spacing w:line="360" w:lineRule="auto"/>
      </w:pPr>
      <w:r w:rsidRPr="00BA766B">
        <w:t xml:space="preserve">Projektowane postanowienia umowy w sprawie zamówienia publicznego, które zostaną wprowadzone do treści tej umowy </w:t>
      </w:r>
    </w:p>
    <w:p w14:paraId="0B3A2A9A"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Projektowane postanowienia umowy w sprawie zamówienia publicznego, które zostaną wprowadzone do treści tej umowy, określone zostały w załączniku nr 5 do SWZ </w:t>
      </w:r>
    </w:p>
    <w:p w14:paraId="5180FB09" w14:textId="64B9CA30" w:rsidR="00BA766B" w:rsidRPr="00BA766B" w:rsidRDefault="00BA766B" w:rsidP="008229C9">
      <w:pPr>
        <w:pStyle w:val="Nagwek1"/>
        <w:spacing w:line="360" w:lineRule="auto"/>
      </w:pPr>
      <w:r w:rsidRPr="00BA766B">
        <w:t xml:space="preserve">Warunki udziału w postępowaniu </w:t>
      </w:r>
    </w:p>
    <w:p w14:paraId="5C2B5EBC" w14:textId="77777777" w:rsidR="00BA766B" w:rsidRPr="00BA766B" w:rsidRDefault="00BA766B" w:rsidP="008229C9">
      <w:pPr>
        <w:numPr>
          <w:ilvl w:val="0"/>
          <w:numId w:val="2"/>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udzielenie zamówienia mogą ubiegać się Wykonawcy, którzy spełniają warunki udziału w postępowaniu dotyczące:</w:t>
      </w:r>
    </w:p>
    <w:p w14:paraId="06DE43AB" w14:textId="77777777" w:rsidR="00BA766B" w:rsidRPr="00BA766B" w:rsidRDefault="00BA766B" w:rsidP="008229C9">
      <w:pPr>
        <w:numPr>
          <w:ilvl w:val="0"/>
          <w:numId w:val="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do występowania w obrocie gospodarczym.</w:t>
      </w:r>
    </w:p>
    <w:p w14:paraId="17D6A3C8"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niniejszym postępowaniu Zamawiający nie precyzuje szczegółowego opisu sposobu dokonywania oceny spełniania ww. warunku. </w:t>
      </w:r>
    </w:p>
    <w:p w14:paraId="2055ED06" w14:textId="77777777" w:rsidR="00BA766B" w:rsidRPr="00BA766B" w:rsidRDefault="00BA766B" w:rsidP="008229C9">
      <w:pPr>
        <w:numPr>
          <w:ilvl w:val="0"/>
          <w:numId w:val="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uprawnień do prowadzenia określonej działalności gospodarczej lub zawodowej, o ile wynika to z odrębnych przepisów.</w:t>
      </w:r>
    </w:p>
    <w:p w14:paraId="1B72CFF4"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p w14:paraId="1EA09624" w14:textId="77777777" w:rsidR="00BA766B" w:rsidRPr="00BA766B" w:rsidRDefault="00BA766B" w:rsidP="008229C9">
      <w:pPr>
        <w:numPr>
          <w:ilvl w:val="0"/>
          <w:numId w:val="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sytuacji ekonomicznej i finansowej.</w:t>
      </w:r>
    </w:p>
    <w:p w14:paraId="11AC9608"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bookmarkStart w:id="6" w:name="_Hlk172282659"/>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bookmarkEnd w:id="6"/>
    <w:p w14:paraId="2504782A" w14:textId="77777777" w:rsidR="00BA766B" w:rsidRDefault="00BA766B" w:rsidP="008229C9">
      <w:pPr>
        <w:numPr>
          <w:ilvl w:val="0"/>
          <w:numId w:val="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technicznej lub zawodowej.</w:t>
      </w:r>
    </w:p>
    <w:p w14:paraId="4BB9D550" w14:textId="77777777" w:rsidR="00837AF2" w:rsidRDefault="00837AF2" w:rsidP="008229C9">
      <w:pPr>
        <w:spacing w:before="120" w:after="120" w:line="360" w:lineRule="auto"/>
        <w:contextualSpacing/>
        <w:rPr>
          <w:rFonts w:ascii="Arial" w:eastAsiaTheme="minorHAnsi" w:hAnsi="Arial" w:cstheme="minorBidi"/>
          <w:kern w:val="2"/>
          <w:sz w:val="24"/>
          <w14:ligatures w14:val="standardContextual"/>
        </w:rPr>
      </w:pPr>
      <w:bookmarkStart w:id="7" w:name="_Hlk176176666"/>
      <w:r w:rsidRPr="00837AF2">
        <w:rPr>
          <w:rFonts w:ascii="Arial" w:eastAsiaTheme="minorHAnsi" w:hAnsi="Arial" w:cstheme="minorBidi"/>
          <w:kern w:val="2"/>
          <w:sz w:val="24"/>
          <w14:ligatures w14:val="standardContextual"/>
        </w:rPr>
        <w:t>W zakresie zdolności technicznej lub zawodowej zamawiający określa następujące warunki udziału w postępowaniu:</w:t>
      </w:r>
    </w:p>
    <w:p w14:paraId="6DEFC232" w14:textId="77777777" w:rsidR="00F37E0D" w:rsidRDefault="00F37E0D" w:rsidP="008229C9">
      <w:pPr>
        <w:spacing w:before="120" w:after="120" w:line="360" w:lineRule="auto"/>
        <w:contextualSpacing/>
        <w:rPr>
          <w:rFonts w:ascii="Arial" w:eastAsiaTheme="minorHAnsi" w:hAnsi="Arial" w:cstheme="minorBidi"/>
          <w:kern w:val="2"/>
          <w:sz w:val="24"/>
          <w14:ligatures w14:val="standardContextual"/>
        </w:rPr>
      </w:pPr>
    </w:p>
    <w:p w14:paraId="098CB002" w14:textId="4AD32761" w:rsidR="00F37E0D" w:rsidRPr="00F71E33" w:rsidRDefault="00F37E0D" w:rsidP="00F01611">
      <w:pPr>
        <w:spacing w:before="120" w:after="120" w:line="360" w:lineRule="auto"/>
        <w:contextualSpacing/>
        <w:rPr>
          <w:rFonts w:ascii="Arial" w:eastAsiaTheme="minorHAnsi" w:hAnsi="Arial" w:cstheme="minorBidi"/>
          <w:b/>
          <w:bCs/>
          <w:kern w:val="2"/>
          <w:sz w:val="24"/>
          <w14:ligatures w14:val="standardContextual"/>
        </w:rPr>
      </w:pPr>
      <w:r w:rsidRPr="00F37E0D">
        <w:rPr>
          <w:rFonts w:ascii="Arial" w:eastAsiaTheme="minorHAnsi" w:hAnsi="Arial" w:cstheme="minorBidi"/>
          <w:kern w:val="2"/>
          <w:sz w:val="24"/>
          <w14:ligatures w14:val="standardContextual"/>
        </w:rPr>
        <w:t xml:space="preserve">Wykonawca spełni warunek udziału w postepowaniu, jeżeli wykaże, że w okresie ostatnich trzech lat przed upływem terminu składania ofert </w:t>
      </w:r>
      <w:r w:rsidR="008F3E3A" w:rsidRPr="008F3E3A">
        <w:rPr>
          <w:rFonts w:ascii="Arial" w:eastAsiaTheme="minorHAnsi" w:hAnsi="Arial" w:cstheme="minorBidi"/>
          <w:kern w:val="2"/>
          <w:sz w:val="24"/>
          <w14:ligatures w14:val="standardContextual"/>
        </w:rPr>
        <w:t>(a jeżeli okres prowadzenia działalności jest krótszy – w tym okresie),</w:t>
      </w:r>
      <w:r w:rsidR="00AC10D8">
        <w:rPr>
          <w:rFonts w:ascii="Arial" w:eastAsiaTheme="minorHAnsi" w:hAnsi="Arial" w:cstheme="minorBidi"/>
          <w:kern w:val="2"/>
          <w:sz w:val="24"/>
          <w14:ligatures w14:val="standardContextual"/>
        </w:rPr>
        <w:t xml:space="preserve"> </w:t>
      </w:r>
      <w:r w:rsidR="008229C9">
        <w:rPr>
          <w:rFonts w:ascii="Arial" w:eastAsiaTheme="minorHAnsi" w:hAnsi="Arial" w:cstheme="minorBidi"/>
          <w:kern w:val="2"/>
          <w:sz w:val="24"/>
          <w14:ligatures w14:val="standardContextual"/>
        </w:rPr>
        <w:t>należycie</w:t>
      </w:r>
      <w:r w:rsidR="008229C9" w:rsidRPr="004C3DB8">
        <w:t xml:space="preserve"> </w:t>
      </w:r>
      <w:r w:rsidRPr="00F37E0D">
        <w:rPr>
          <w:rFonts w:ascii="Arial" w:eastAsiaTheme="minorHAnsi" w:hAnsi="Arial" w:cstheme="minorBidi"/>
          <w:kern w:val="2"/>
          <w:sz w:val="24"/>
          <w14:ligatures w14:val="standardContextual"/>
        </w:rPr>
        <w:t>wykonał</w:t>
      </w:r>
      <w:r w:rsidR="008229C9">
        <w:rPr>
          <w:rFonts w:ascii="Arial" w:eastAsiaTheme="minorHAnsi" w:hAnsi="Arial" w:cstheme="minorBidi"/>
          <w:kern w:val="2"/>
          <w:sz w:val="24"/>
          <w14:ligatures w14:val="standardContextual"/>
        </w:rPr>
        <w:t xml:space="preserve"> (a w przypadku świadczeń powtarzających się lub ciągłych również wykonuje)</w:t>
      </w:r>
      <w:r w:rsidR="00AC10D8">
        <w:rPr>
          <w:rFonts w:ascii="Arial" w:eastAsiaTheme="minorHAnsi" w:hAnsi="Arial" w:cstheme="minorBidi"/>
          <w:kern w:val="2"/>
          <w:sz w:val="24"/>
          <w14:ligatures w14:val="standardContextual"/>
        </w:rPr>
        <w:t xml:space="preserve"> </w:t>
      </w:r>
      <w:r w:rsidR="004C3DB8" w:rsidRPr="004C3DB8">
        <w:rPr>
          <w:rFonts w:ascii="Arial" w:eastAsiaTheme="minorHAnsi" w:hAnsi="Arial" w:cstheme="minorBidi"/>
          <w:kern w:val="2"/>
          <w:sz w:val="24"/>
          <w14:ligatures w14:val="standardContextual"/>
        </w:rPr>
        <w:t>co najmniej trzy usługi polegające na organizacji wydarzeń typu imprezy /konferencj</w:t>
      </w:r>
      <w:r w:rsidR="00F859CB">
        <w:rPr>
          <w:rFonts w:ascii="Arial" w:eastAsiaTheme="minorHAnsi" w:hAnsi="Arial" w:cstheme="minorBidi"/>
          <w:kern w:val="2"/>
          <w:sz w:val="24"/>
          <w14:ligatures w14:val="standardContextual"/>
        </w:rPr>
        <w:t>e</w:t>
      </w:r>
      <w:r w:rsidR="004C3DB8" w:rsidRPr="004C3DB8">
        <w:rPr>
          <w:rFonts w:ascii="Arial" w:eastAsiaTheme="minorHAnsi" w:hAnsi="Arial" w:cstheme="minorBidi"/>
          <w:kern w:val="2"/>
          <w:sz w:val="24"/>
          <w14:ligatures w14:val="standardContextual"/>
        </w:rPr>
        <w:t xml:space="preserve"> /for</w:t>
      </w:r>
      <w:r w:rsidR="00AC10D8">
        <w:rPr>
          <w:rFonts w:ascii="Arial" w:eastAsiaTheme="minorHAnsi" w:hAnsi="Arial" w:cstheme="minorBidi"/>
          <w:kern w:val="2"/>
          <w:sz w:val="24"/>
          <w14:ligatures w14:val="standardContextual"/>
        </w:rPr>
        <w:t>a</w:t>
      </w:r>
      <w:r w:rsidR="004C3DB8" w:rsidRPr="004C3DB8">
        <w:rPr>
          <w:rFonts w:ascii="Arial" w:eastAsiaTheme="minorHAnsi" w:hAnsi="Arial" w:cstheme="minorBidi"/>
          <w:kern w:val="2"/>
          <w:sz w:val="24"/>
          <w14:ligatures w14:val="standardContextual"/>
        </w:rPr>
        <w:t>/targ</w:t>
      </w:r>
      <w:r w:rsidR="00AC10D8">
        <w:rPr>
          <w:rFonts w:ascii="Arial" w:eastAsiaTheme="minorHAnsi" w:hAnsi="Arial" w:cstheme="minorBidi"/>
          <w:kern w:val="2"/>
          <w:sz w:val="24"/>
          <w14:ligatures w14:val="standardContextual"/>
        </w:rPr>
        <w:t>i</w:t>
      </w:r>
      <w:r w:rsidR="004C3DB8">
        <w:rPr>
          <w:rFonts w:ascii="Arial" w:eastAsiaTheme="minorHAnsi" w:hAnsi="Arial" w:cstheme="minorBidi"/>
          <w:kern w:val="2"/>
          <w:sz w:val="24"/>
          <w14:ligatures w14:val="standardContextual"/>
        </w:rPr>
        <w:t xml:space="preserve"> </w:t>
      </w:r>
      <w:r w:rsidR="004C3DB8" w:rsidRPr="004C3DB8">
        <w:rPr>
          <w:rFonts w:ascii="Arial" w:eastAsiaTheme="minorHAnsi" w:hAnsi="Arial" w:cstheme="minorBidi"/>
          <w:kern w:val="2"/>
          <w:sz w:val="24"/>
          <w14:ligatures w14:val="standardContextual"/>
        </w:rPr>
        <w:t xml:space="preserve">dla co najmniej 40 wystawców </w:t>
      </w:r>
      <w:r w:rsidR="00F859CB">
        <w:rPr>
          <w:rFonts w:ascii="Arial" w:eastAsiaTheme="minorHAnsi" w:hAnsi="Arial" w:cstheme="minorBidi"/>
          <w:kern w:val="2"/>
          <w:sz w:val="24"/>
          <w14:ligatures w14:val="standardContextual"/>
        </w:rPr>
        <w:t xml:space="preserve">każda </w:t>
      </w:r>
      <w:r w:rsidR="004C3DB8" w:rsidRPr="004C3DB8">
        <w:rPr>
          <w:rFonts w:ascii="Arial" w:eastAsiaTheme="minorHAnsi" w:hAnsi="Arial" w:cstheme="minorBidi"/>
          <w:kern w:val="2"/>
          <w:sz w:val="24"/>
          <w14:ligatures w14:val="standardContextual"/>
        </w:rPr>
        <w:t>przy czym organizacja obejmowała łącznie co najmniej: zapewnieni</w:t>
      </w:r>
      <w:r w:rsidR="00AC10D8">
        <w:rPr>
          <w:rFonts w:ascii="Arial" w:eastAsiaTheme="minorHAnsi" w:hAnsi="Arial" w:cstheme="minorBidi"/>
          <w:kern w:val="2"/>
          <w:sz w:val="24"/>
          <w14:ligatures w14:val="standardContextual"/>
        </w:rPr>
        <w:t>e</w:t>
      </w:r>
      <w:r w:rsidR="004C3DB8" w:rsidRPr="004C3DB8">
        <w:rPr>
          <w:rFonts w:ascii="Arial" w:eastAsiaTheme="minorHAnsi" w:hAnsi="Arial" w:cstheme="minorBidi"/>
          <w:kern w:val="2"/>
          <w:sz w:val="24"/>
          <w14:ligatures w14:val="standardContextual"/>
        </w:rPr>
        <w:t xml:space="preserve"> stoisk wystawiennicz</w:t>
      </w:r>
      <w:r w:rsidR="00B022EB">
        <w:rPr>
          <w:rFonts w:ascii="Arial" w:eastAsiaTheme="minorHAnsi" w:hAnsi="Arial" w:cstheme="minorBidi"/>
          <w:kern w:val="2"/>
          <w:sz w:val="24"/>
          <w14:ligatures w14:val="standardContextual"/>
        </w:rPr>
        <w:t>ych</w:t>
      </w:r>
      <w:r w:rsidR="009170BB">
        <w:rPr>
          <w:rFonts w:ascii="Arial" w:eastAsiaTheme="minorHAnsi" w:hAnsi="Arial" w:cstheme="minorBidi"/>
          <w:kern w:val="2"/>
          <w:sz w:val="24"/>
          <w14:ligatures w14:val="standardContextual"/>
        </w:rPr>
        <w:t xml:space="preserve"> </w:t>
      </w:r>
      <w:r w:rsidR="004C3DB8" w:rsidRPr="004C3DB8">
        <w:rPr>
          <w:rFonts w:ascii="Arial" w:eastAsiaTheme="minorHAnsi" w:hAnsi="Arial" w:cstheme="minorBidi"/>
          <w:kern w:val="2"/>
          <w:sz w:val="24"/>
          <w14:ligatures w14:val="standardContextual"/>
        </w:rPr>
        <w:t>oraz zapewnieni</w:t>
      </w:r>
      <w:r w:rsidR="00F859CB">
        <w:rPr>
          <w:rFonts w:ascii="Arial" w:eastAsiaTheme="minorHAnsi" w:hAnsi="Arial" w:cstheme="minorBidi"/>
          <w:kern w:val="2"/>
          <w:sz w:val="24"/>
          <w14:ligatures w14:val="standardContextual"/>
        </w:rPr>
        <w:t>e</w:t>
      </w:r>
      <w:r w:rsidR="004C3DB8" w:rsidRPr="004C3DB8">
        <w:rPr>
          <w:rFonts w:ascii="Arial" w:eastAsiaTheme="minorHAnsi" w:hAnsi="Arial" w:cstheme="minorBidi"/>
          <w:kern w:val="2"/>
          <w:sz w:val="24"/>
          <w14:ligatures w14:val="standardContextual"/>
        </w:rPr>
        <w:t xml:space="preserve"> obiektu</w:t>
      </w:r>
      <w:r w:rsidR="00E25608">
        <w:rPr>
          <w:rFonts w:ascii="Arial" w:eastAsiaTheme="minorHAnsi" w:hAnsi="Arial" w:cstheme="minorBidi"/>
          <w:kern w:val="2"/>
          <w:sz w:val="24"/>
          <w14:ligatures w14:val="standardContextual"/>
        </w:rPr>
        <w:t xml:space="preserve"> lub przestrzeni wystawienniczej</w:t>
      </w:r>
      <w:r w:rsidR="004C3DB8" w:rsidRPr="004C3DB8">
        <w:rPr>
          <w:rFonts w:ascii="Arial" w:eastAsiaTheme="minorHAnsi" w:hAnsi="Arial" w:cstheme="minorBidi"/>
          <w:kern w:val="2"/>
          <w:sz w:val="24"/>
          <w14:ligatures w14:val="standardContextual"/>
        </w:rPr>
        <w:t>, o wartości nie mniejszej niż 100 000,00 zł brutto (słownie: sto tysięcy złotych)</w:t>
      </w:r>
      <w:r w:rsidR="00F859CB">
        <w:rPr>
          <w:rFonts w:ascii="Arial" w:eastAsiaTheme="minorHAnsi" w:hAnsi="Arial" w:cstheme="minorBidi"/>
          <w:kern w:val="2"/>
          <w:sz w:val="24"/>
          <w14:ligatures w14:val="standardContextual"/>
        </w:rPr>
        <w:t xml:space="preserve"> każda</w:t>
      </w:r>
      <w:r w:rsidR="004C0DE7">
        <w:rPr>
          <w:rFonts w:ascii="Arial" w:eastAsiaTheme="minorHAnsi" w:hAnsi="Arial" w:cstheme="minorBidi"/>
          <w:kern w:val="2"/>
          <w:sz w:val="24"/>
          <w14:ligatures w14:val="standardContextual"/>
        </w:rPr>
        <w:t xml:space="preserve"> usługa.</w:t>
      </w:r>
    </w:p>
    <w:p w14:paraId="2F6ACF0A" w14:textId="4188520B" w:rsidR="002E4200" w:rsidRPr="00287891" w:rsidRDefault="002E4200" w:rsidP="00F01611">
      <w:pPr>
        <w:pStyle w:val="Akapitzlist"/>
        <w:numPr>
          <w:ilvl w:val="0"/>
          <w:numId w:val="47"/>
        </w:numPr>
        <w:autoSpaceDE w:val="0"/>
        <w:autoSpaceDN w:val="0"/>
        <w:adjustRightInd w:val="0"/>
        <w:spacing w:after="0" w:line="360" w:lineRule="auto"/>
        <w:ind w:left="426" w:hanging="426"/>
        <w:jc w:val="both"/>
        <w:rPr>
          <w:rFonts w:ascii="Arial" w:eastAsia="TimesNewRoman" w:hAnsi="Arial" w:cs="Arial"/>
          <w:lang w:eastAsia="pl-PL"/>
        </w:rPr>
      </w:pPr>
      <w:r w:rsidRPr="00287891">
        <w:rPr>
          <w:rFonts w:ascii="Arial" w:eastAsia="TimesNewRoman" w:hAnsi="Arial" w:cs="Arial"/>
          <w:lang w:eastAsia="pl-PL"/>
        </w:rPr>
        <w:t>Ocena spełniania w/w warunków udziału w postępowaniu dokonywana będzie w oparciu o dokumenty złożone w niniejszym postępowaniu metodą warunku granicznego spełnia/nie spełnia.</w:t>
      </w:r>
    </w:p>
    <w:p w14:paraId="2F957518" w14:textId="77777777" w:rsidR="002E4200" w:rsidRPr="00287891" w:rsidRDefault="002E4200" w:rsidP="00F01611">
      <w:pPr>
        <w:numPr>
          <w:ilvl w:val="0"/>
          <w:numId w:val="47"/>
        </w:numPr>
        <w:autoSpaceDE w:val="0"/>
        <w:autoSpaceDN w:val="0"/>
        <w:adjustRightInd w:val="0"/>
        <w:spacing w:after="0" w:line="360" w:lineRule="auto"/>
        <w:ind w:left="426" w:hanging="426"/>
        <w:jc w:val="both"/>
        <w:rPr>
          <w:rFonts w:ascii="Arial" w:eastAsia="TimesNewRoman" w:hAnsi="Arial" w:cs="Arial"/>
          <w:sz w:val="24"/>
          <w:szCs w:val="24"/>
          <w:lang w:eastAsia="pl-PL"/>
        </w:rPr>
      </w:pPr>
      <w:r w:rsidRPr="00287891">
        <w:rPr>
          <w:rFonts w:ascii="Arial" w:eastAsia="TimesNewRoman" w:hAnsi="Arial"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B9CB032" w14:textId="092816AF" w:rsidR="00BA766B" w:rsidRPr="00791FEA"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287891">
        <w:rPr>
          <w:rFonts w:ascii="Arial" w:eastAsiaTheme="minorHAnsi" w:hAnsi="Arial" w:cs="Arial"/>
          <w14:ligatures w14:val="standardContextual"/>
        </w:rPr>
        <w:t xml:space="preserve">W przypadku Wykonawców wspólnie ubiegających się o udzielenie zamówienia warunki, o których mowa w ust. </w:t>
      </w:r>
      <w:r w:rsidR="002E4200" w:rsidRPr="00287891">
        <w:rPr>
          <w:rFonts w:ascii="Arial" w:eastAsiaTheme="minorHAnsi" w:hAnsi="Arial" w:cs="Arial"/>
          <w14:ligatures w14:val="standardContextual"/>
        </w:rPr>
        <w:t xml:space="preserve">1 </w:t>
      </w:r>
      <w:r w:rsidRPr="00287891">
        <w:rPr>
          <w:rFonts w:ascii="Arial" w:eastAsiaTheme="minorHAnsi" w:hAnsi="Arial" w:cs="Arial"/>
          <w14:ligatures w14:val="standardContextual"/>
        </w:rPr>
        <w:t>musi spełnić samodzielnie jeden z wykonawców wspólnie ubiegających się o udzielenie zamówienia.</w:t>
      </w:r>
      <w:r w:rsidRPr="00791FEA">
        <w:rPr>
          <w:rFonts w:ascii="Arial" w:eastAsiaTheme="minorHAnsi" w:hAnsi="Arial" w:cs="Arial"/>
          <w14:ligatures w14:val="standardContextual"/>
        </w:rPr>
        <w:t xml:space="preserve"> Analogicznie w przypadku polegania przez Wykonawcę na zdolnościach podmiotu trzeciego celem wykazania spełniania warunków, o których mowa w ust. </w:t>
      </w:r>
      <w:r w:rsidR="00405175" w:rsidRPr="00791FEA">
        <w:rPr>
          <w:rFonts w:ascii="Arial" w:eastAsiaTheme="minorHAnsi" w:hAnsi="Arial" w:cs="Arial"/>
          <w14:ligatures w14:val="standardContextual"/>
        </w:rPr>
        <w:t xml:space="preserve">1 </w:t>
      </w:r>
      <w:r w:rsidRPr="00791FEA">
        <w:rPr>
          <w:rFonts w:ascii="Arial" w:eastAsiaTheme="minorHAnsi" w:hAnsi="Arial" w:cs="Arial"/>
          <w14:ligatures w14:val="standardContextual"/>
        </w:rPr>
        <w:t>– to podmiot trzeci ma spełniać ww. warunek udziału w postępowaniu samodzielnie.</w:t>
      </w:r>
    </w:p>
    <w:p w14:paraId="052036A0" w14:textId="7049493E" w:rsidR="00BA766B" w:rsidRPr="00791FEA"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14:ligatures w14:val="standardContextual"/>
        </w:rPr>
        <w:t xml:space="preserve">Natomiast każdy z Wykonawców wspólnie ubiegających się o udzielenie zamówienia zobowiązany jest wykazać brak podstaw do wykluczenia go z postępowania na podstawach wskazanych w SWZ. Wykonawca może w celu potwierdzenia spełniania warunków udziału w niniejszym </w:t>
      </w:r>
      <w:r w:rsidRPr="00791FEA">
        <w:rPr>
          <w:rFonts w:ascii="Arial" w:eastAsiaTheme="minorHAnsi" w:hAnsi="Arial" w:cs="Arial"/>
          <w:color w:val="000000"/>
          <w14:ligatures w14:val="standardContextual"/>
        </w:rPr>
        <w:t>postępowaniu polegać na zdolnościach podmiotów udostępniających zasoby, niezależnie od charakteru prawnego łączących go z nimi stosunków prawnych.</w:t>
      </w:r>
    </w:p>
    <w:p w14:paraId="3FDC3E0A" w14:textId="468BBE0B" w:rsidR="00BA766B" w:rsidRPr="00791FEA"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 xml:space="preserve">W odniesieniu do warunków dotyczących kwalifikacji zawodowych i doświadczenia, Wykonawcy mogą polegać na zdolnościach podmiotów </w:t>
      </w:r>
      <w:r w:rsidRPr="00791FEA">
        <w:rPr>
          <w:rFonts w:ascii="Arial" w:eastAsiaTheme="minorHAnsi" w:hAnsi="Arial" w:cs="Arial"/>
          <w:color w:val="000000"/>
          <w14:ligatures w14:val="standardContextual"/>
        </w:rPr>
        <w:lastRenderedPageBreak/>
        <w:t>udostępniających zasoby, jeśli podmioty te wykonają usługi, do realizacji których te zdolności są wymagane.</w:t>
      </w:r>
    </w:p>
    <w:p w14:paraId="7F44DC06" w14:textId="7A0682D6" w:rsidR="00BA766B" w:rsidRPr="00791FEA"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Zamawiający ocenia, czy udostępniane wykonawcy przez podmioty udostępniające zasoby zdolności pozwalają na wykazanie przez wykonawcę spełniania warunków udziału w postępowaniu, o których mowa w SWZ, a także bada, czy nie zachodzą wobec tego podmiotu podstawy wykluczenia, które zostały przewidziane względem wykonawcy w SWZ.</w:t>
      </w:r>
    </w:p>
    <w:p w14:paraId="552108F9" w14:textId="436C146C" w:rsidR="00E7600A" w:rsidRPr="00791FEA"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8450E8" w14:textId="2458406A" w:rsidR="00BA766B" w:rsidRPr="00000368"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Zobowiązanie podmiotu udostępniającego zasoby lub inny podmiotowy środek dowodowy, o którym mowa w ust. 8 potwierdza, że stosunek łączący wykonawcę z podmiotami udostępniającymi zasoby gwarantuje rzeczywisty dostęp do tych zasobów oraz określa w szczególności:</w:t>
      </w:r>
    </w:p>
    <w:p w14:paraId="6620B7A2" w14:textId="68ABD96E" w:rsidR="00BA766B" w:rsidRPr="00000368" w:rsidRDefault="00BA766B" w:rsidP="00F01611">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zakres dostępnych wykonawcy zasobów podmiotu udostępniającego zasoby;</w:t>
      </w:r>
    </w:p>
    <w:p w14:paraId="1031BC83" w14:textId="23C13046" w:rsidR="00BA766B" w:rsidRPr="00000368" w:rsidRDefault="00BA766B" w:rsidP="00F01611">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sposób i okres udostępnienia wykonawcy i wykorzystania przez niego zasobów podmiotu udostępniającego te zasoby przy wykonywaniu zamówienia;</w:t>
      </w:r>
    </w:p>
    <w:p w14:paraId="482660EF" w14:textId="671FB2D9" w:rsidR="00E7600A" w:rsidRPr="003D3C8F"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791FEA">
        <w:rPr>
          <w:rFonts w:ascii="Arial" w:eastAsiaTheme="minorHAnsi" w:hAnsi="Arial" w:cs="Arial"/>
          <w:color w:val="000000"/>
          <w14:ligatures w14:val="standardContextual"/>
        </w:rPr>
        <w:t xml:space="preserve">Wykonawca korzystający z podmiotu udostępniającego swoje zasoby na podstawie art. 118 ust. 1 </w:t>
      </w:r>
      <w:proofErr w:type="spellStart"/>
      <w:r w:rsidRPr="00791FEA">
        <w:rPr>
          <w:rFonts w:ascii="Arial" w:eastAsiaTheme="minorHAnsi" w:hAnsi="Arial" w:cs="Arial"/>
          <w:color w:val="000000"/>
          <w14:ligatures w14:val="standardContextual"/>
        </w:rPr>
        <w:t>Pzp</w:t>
      </w:r>
      <w:proofErr w:type="spellEnd"/>
      <w:r w:rsidRPr="00791FEA">
        <w:rPr>
          <w:rFonts w:ascii="Arial" w:eastAsiaTheme="minorHAnsi" w:hAnsi="Arial" w:cs="Arial"/>
          <w:color w:val="000000"/>
          <w14:ligatures w14:val="standardContextual"/>
        </w:rPr>
        <w:t xml:space="preserve"> jest zobowiązany wykazać, iż wskazany podmiot nie </w:t>
      </w:r>
      <w:r w:rsidRPr="003D3C8F">
        <w:rPr>
          <w:rFonts w:ascii="Arial" w:eastAsiaTheme="minorHAnsi" w:hAnsi="Arial" w:cs="Arial"/>
          <w14:ligatures w14:val="standardContextual"/>
        </w:rPr>
        <w:t>podlega wykluczeniu z postępowania w zakresie podstaw do wykluczenia wymienionych przez zamawiającego w SWZ.</w:t>
      </w:r>
    </w:p>
    <w:p w14:paraId="7741A3F4" w14:textId="461D1868" w:rsidR="00BA766B" w:rsidRPr="003D3C8F" w:rsidRDefault="00BA766B" w:rsidP="00F01611">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3D3C8F">
        <w:rPr>
          <w:rFonts w:ascii="Arial" w:eastAsiaTheme="minorHAnsi" w:hAnsi="Arial" w:cs="Arial"/>
          <w14:ligatures w14:val="standardContextual"/>
        </w:rPr>
        <w:t>W celu wykazania, czy wykonawca polegając na zdolnościach lub sytuacji innych podmiotów na zasadach określonych powyżej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postepowaniu, wykonawca:</w:t>
      </w:r>
    </w:p>
    <w:p w14:paraId="2C3BC6DF" w14:textId="653E24FF" w:rsidR="00BA766B" w:rsidRPr="00000368" w:rsidRDefault="00BA766B" w:rsidP="00F01611">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3D3C8F">
        <w:rPr>
          <w:rFonts w:ascii="Arial" w:eastAsiaTheme="minorHAnsi" w:hAnsi="Arial" w:cs="Arial"/>
          <w14:ligatures w14:val="standardContextual"/>
        </w:rPr>
        <w:lastRenderedPageBreak/>
        <w:t xml:space="preserve">składa wraz z ofertą </w:t>
      </w:r>
      <w:r w:rsidRPr="00000368">
        <w:rPr>
          <w:rFonts w:ascii="Arial" w:eastAsiaTheme="minorHAnsi" w:hAnsi="Arial" w:cs="Arial"/>
          <w:color w:val="000000"/>
          <w14:ligatures w14:val="standardContextual"/>
        </w:rPr>
        <w:t>zobowiązanie podmiotu udostępniającego zasoby lub inny podmiotowy środek dowodowy, o którym mowa w punkcie 9,</w:t>
      </w:r>
    </w:p>
    <w:p w14:paraId="0C491CFA" w14:textId="1C1E34F6" w:rsidR="00BA766B" w:rsidRPr="00000368" w:rsidRDefault="00BA766B" w:rsidP="00F01611">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składa wraz z ofertą JEDZ podmiotu udostępniającego zasoby,</w:t>
      </w:r>
    </w:p>
    <w:p w14:paraId="6BE94CA1" w14:textId="4DE2918A" w:rsidR="00BA766B" w:rsidRPr="00000368" w:rsidRDefault="00BA766B" w:rsidP="00F01611">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 xml:space="preserve">na wezwanie Zamawiającego przedkłada w odniesieniu do tych podmiotów oświadczenia i dokumenty potwierdzające, że nie zachodzą wobec tych podmiotów podstawy wykluczenia przewidziane względem wykonawcy, za wyjątkiem oświadczenia w zakresie art. 108 ust. 1 pkt5 </w:t>
      </w:r>
      <w:proofErr w:type="spellStart"/>
      <w:r w:rsidRPr="00000368">
        <w:rPr>
          <w:rFonts w:ascii="Arial" w:eastAsiaTheme="minorHAnsi" w:hAnsi="Arial" w:cs="Arial"/>
          <w:color w:val="000000"/>
          <w14:ligatures w14:val="standardContextual"/>
        </w:rPr>
        <w:t>Pzp</w:t>
      </w:r>
      <w:proofErr w:type="spellEnd"/>
      <w:r w:rsidRPr="00000368">
        <w:rPr>
          <w:rFonts w:ascii="Arial" w:eastAsiaTheme="minorHAnsi" w:hAnsi="Arial" w:cs="Arial"/>
          <w:color w:val="000000"/>
          <w14:ligatures w14:val="standardContextual"/>
        </w:rPr>
        <w:t xml:space="preserve"> o braku przynależności do tej samej grupy kapitałowej.</w:t>
      </w:r>
    </w:p>
    <w:bookmarkEnd w:id="7"/>
    <w:p w14:paraId="702DA3F6" w14:textId="7A7C5BFE" w:rsidR="00BA766B" w:rsidRPr="00BA766B" w:rsidRDefault="00BA766B" w:rsidP="008229C9">
      <w:pPr>
        <w:pStyle w:val="Nagwek1"/>
        <w:spacing w:line="360" w:lineRule="auto"/>
      </w:pPr>
      <w:r w:rsidRPr="00BA766B">
        <w:t xml:space="preserve">Podstawy wykluczenia wykonawcy </w:t>
      </w:r>
    </w:p>
    <w:p w14:paraId="511685FF" w14:textId="66F0F597" w:rsidR="006B21D1" w:rsidRPr="000E7BE4" w:rsidRDefault="00BA766B" w:rsidP="008229C9">
      <w:pPr>
        <w:pStyle w:val="Akapitzlist"/>
        <w:numPr>
          <w:ilvl w:val="0"/>
          <w:numId w:val="57"/>
        </w:numPr>
        <w:spacing w:before="120" w:after="120" w:line="360"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 xml:space="preserve">Z postępowania o udzielenie zamówienia wyklucza się, z zastrzeżeniem art.  110 ust. 2 ustawy </w:t>
      </w:r>
      <w:proofErr w:type="spellStart"/>
      <w:r w:rsidRPr="000E7BE4">
        <w:rPr>
          <w:rFonts w:ascii="Arial" w:eastAsiaTheme="minorHAnsi" w:hAnsi="Arial" w:cstheme="minorBidi"/>
          <w:kern w:val="2"/>
          <w14:ligatures w14:val="standardContextual"/>
        </w:rPr>
        <w:t>Pzp</w:t>
      </w:r>
      <w:proofErr w:type="spellEnd"/>
      <w:r w:rsidRPr="000E7BE4">
        <w:rPr>
          <w:rFonts w:ascii="Arial" w:eastAsiaTheme="minorHAnsi" w:hAnsi="Arial" w:cstheme="minorBidi"/>
          <w:kern w:val="2"/>
          <w14:ligatures w14:val="standardContextual"/>
        </w:rPr>
        <w:t xml:space="preserve">, Wykonawcę, w stosunku do którego zachodzi którakolwiek z okoliczności wskazanych: </w:t>
      </w:r>
    </w:p>
    <w:p w14:paraId="21F80EBA" w14:textId="7070A69F" w:rsidR="00BA766B" w:rsidRPr="000E7BE4" w:rsidRDefault="006B21D1" w:rsidP="008229C9">
      <w:pPr>
        <w:pStyle w:val="Akapitzlist"/>
        <w:spacing w:before="120" w:after="120" w:line="360" w:lineRule="auto"/>
        <w:ind w:left="502"/>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 </w:t>
      </w:r>
      <w:r w:rsidR="00BA766B" w:rsidRPr="000E7BE4">
        <w:rPr>
          <w:rFonts w:ascii="Arial" w:eastAsiaTheme="minorHAnsi" w:hAnsi="Arial" w:cstheme="minorBidi"/>
          <w:kern w:val="2"/>
          <w14:ligatures w14:val="standardContextual"/>
        </w:rPr>
        <w:t xml:space="preserve">w art. 108 ust. 1 ustawy </w:t>
      </w:r>
      <w:proofErr w:type="spellStart"/>
      <w:r w:rsidR="00BA766B" w:rsidRPr="000E7BE4">
        <w:rPr>
          <w:rFonts w:ascii="Arial" w:eastAsiaTheme="minorHAnsi" w:hAnsi="Arial" w:cstheme="minorBidi"/>
          <w:kern w:val="2"/>
          <w14:ligatures w14:val="standardContextual"/>
        </w:rPr>
        <w:t>Pzp</w:t>
      </w:r>
      <w:proofErr w:type="spellEnd"/>
      <w:r w:rsidR="00BA766B" w:rsidRPr="000E7BE4">
        <w:rPr>
          <w:rFonts w:ascii="Arial" w:eastAsiaTheme="minorHAnsi" w:hAnsi="Arial" w:cstheme="minorBidi"/>
          <w:kern w:val="2"/>
          <w14:ligatures w14:val="standardContextual"/>
        </w:rPr>
        <w:t>:</w:t>
      </w:r>
    </w:p>
    <w:p w14:paraId="4459C0E0" w14:textId="77777777" w:rsidR="00BA766B" w:rsidRPr="00BA766B" w:rsidRDefault="00BA766B" w:rsidP="008229C9">
      <w:pPr>
        <w:numPr>
          <w:ilvl w:val="0"/>
          <w:numId w:val="4"/>
        </w:numPr>
        <w:spacing w:before="120" w:after="120" w:line="360" w:lineRule="auto"/>
        <w:ind w:left="70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będącego osobą fizyczną, którego prawomocnie skazano za przestępstwo:</w:t>
      </w:r>
    </w:p>
    <w:p w14:paraId="424919E8"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udziału w zorganizowanej grupie przestępczej albo związku mającym na celu popełnienie przestępstwa lub przestępstwa skarbowego, o którym mowa w art. 258 Kodeksu karnego,</w:t>
      </w:r>
    </w:p>
    <w:p w14:paraId="0973AC88"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handlu ludźmi, o którym mowa w art. 189a Kodeksu karnego,</w:t>
      </w:r>
    </w:p>
    <w:p w14:paraId="35AE8951" w14:textId="1DB67CBC"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228-230a, art. 250a Kodeksu karnego, w art. 46-48 ustawy z dnia 25 czerwca 2010 r. o sporcie (Dz. U. z 202</w:t>
      </w:r>
      <w:r w:rsidR="00C05F3D">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r. poz. </w:t>
      </w:r>
      <w:r w:rsidR="00C05F3D">
        <w:rPr>
          <w:rFonts w:ascii="Arial" w:eastAsiaTheme="minorHAnsi" w:hAnsi="Arial" w:cstheme="minorBidi"/>
          <w:kern w:val="2"/>
          <w:sz w:val="24"/>
          <w14:ligatures w14:val="standardContextual"/>
        </w:rPr>
        <w:t>1488</w:t>
      </w:r>
      <w:r w:rsidRPr="00BA766B">
        <w:rPr>
          <w:rFonts w:ascii="Arial" w:eastAsiaTheme="minorHAnsi" w:hAnsi="Arial" w:cstheme="minorBidi"/>
          <w:kern w:val="2"/>
          <w:sz w:val="24"/>
          <w14:ligatures w14:val="standardContextual"/>
        </w:rPr>
        <w:t>) lub w art. 54 ust. 1-4 ustawy z dnia 12 maja 2011 r. o refundacji leków, środków spożywczych specjalnego przeznaczenia żywieniowego oraz wyrobów medycznych (Dz.U. z 202</w:t>
      </w:r>
      <w:r w:rsidR="00C05F3D">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r. poz. </w:t>
      </w:r>
      <w:r w:rsidR="00C05F3D">
        <w:rPr>
          <w:rFonts w:ascii="Arial" w:eastAsiaTheme="minorHAnsi" w:hAnsi="Arial" w:cstheme="minorBidi"/>
          <w:kern w:val="2"/>
          <w:sz w:val="24"/>
          <w14:ligatures w14:val="standardContextual"/>
        </w:rPr>
        <w:t>930</w:t>
      </w:r>
      <w:r w:rsidR="004C0DE7">
        <w:rPr>
          <w:rFonts w:ascii="Arial" w:eastAsiaTheme="minorHAnsi" w:hAnsi="Arial" w:cstheme="minorBidi"/>
          <w:kern w:val="2"/>
          <w:sz w:val="24"/>
          <w14:ligatures w14:val="standardContextual"/>
        </w:rPr>
        <w:t xml:space="preserve"> ze zm.</w:t>
      </w:r>
      <w:r w:rsidRPr="00BA766B">
        <w:rPr>
          <w:rFonts w:ascii="Arial" w:eastAsiaTheme="minorHAnsi" w:hAnsi="Arial" w:cstheme="minorBidi"/>
          <w:kern w:val="2"/>
          <w:sz w:val="24"/>
          <w14:ligatures w14:val="standardContextual"/>
        </w:rPr>
        <w:t>),</w:t>
      </w:r>
    </w:p>
    <w:p w14:paraId="03D6ACD7"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B1615C"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charakterze terrorystycznym, o którym mowa w art. 115 § 20 Kodeksu karnego, lub mające na celu popełnienie tego przestępstwa,</w:t>
      </w:r>
    </w:p>
    <w:p w14:paraId="78F0FB88"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powierzania wykonywania pracy małoletniemu cudzoziemcowi, o którym mowa w art. 9 ust. 2 ustawy z dnia 15 czerwca 2012 r. o skutkach powierzania wykonywania pracy cudzoziemcom przebywającym wbrew </w:t>
      </w:r>
      <w:r w:rsidRPr="00BA766B">
        <w:rPr>
          <w:rFonts w:ascii="Arial" w:eastAsiaTheme="minorHAnsi" w:hAnsi="Arial" w:cstheme="minorBidi"/>
          <w:kern w:val="2"/>
          <w:sz w:val="24"/>
          <w14:ligatures w14:val="standardContextual"/>
        </w:rPr>
        <w:lastRenderedPageBreak/>
        <w:t xml:space="preserve">przepisom na terytorium Rzeczypospolitej Polskiej (Dz.U. z 2021 r. poz. 1745), </w:t>
      </w:r>
    </w:p>
    <w:p w14:paraId="4FEE8CF0"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A1A8D5" w14:textId="77777777" w:rsidR="00BA766B" w:rsidRPr="00BA766B" w:rsidRDefault="00BA766B" w:rsidP="008229C9">
      <w:pPr>
        <w:numPr>
          <w:ilvl w:val="0"/>
          <w:numId w:val="5"/>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DD6BE76" w14:textId="77777777" w:rsidR="00BA766B" w:rsidRPr="00BA766B" w:rsidRDefault="00BA766B" w:rsidP="008229C9">
      <w:pPr>
        <w:numPr>
          <w:ilvl w:val="0"/>
          <w:numId w:val="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255687F" w14:textId="77777777" w:rsidR="00BA766B" w:rsidRPr="00BA766B" w:rsidRDefault="00BA766B" w:rsidP="008229C9">
      <w:pPr>
        <w:numPr>
          <w:ilvl w:val="0"/>
          <w:numId w:val="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968962" w14:textId="07F6429D" w:rsidR="00BA766B" w:rsidRPr="00BA766B" w:rsidRDefault="00BA766B" w:rsidP="008229C9">
      <w:pPr>
        <w:numPr>
          <w:ilvl w:val="0"/>
          <w:numId w:val="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wobec którego prawomocnie orzeczono zakaz ubiegania się o zamówienia publiczne</w:t>
      </w:r>
      <w:r w:rsidR="00530E78">
        <w:rPr>
          <w:rFonts w:ascii="Arial" w:eastAsiaTheme="minorHAnsi" w:hAnsi="Arial" w:cstheme="minorBidi"/>
          <w:kern w:val="2"/>
          <w:sz w:val="24"/>
          <w14:ligatures w14:val="standardContextual"/>
        </w:rPr>
        <w:t>.</w:t>
      </w:r>
    </w:p>
    <w:p w14:paraId="272145C1" w14:textId="2416417B" w:rsidR="00BA766B" w:rsidRPr="00791FEA" w:rsidRDefault="00530E78" w:rsidP="008229C9">
      <w:pPr>
        <w:pStyle w:val="Akapitzlist"/>
        <w:numPr>
          <w:ilvl w:val="0"/>
          <w:numId w:val="2"/>
        </w:numPr>
        <w:spacing w:before="120" w:after="120" w:line="360"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J</w:t>
      </w:r>
      <w:r w:rsidR="00BA766B" w:rsidRPr="00791FEA">
        <w:rPr>
          <w:rFonts w:ascii="Arial" w:eastAsiaTheme="minorHAnsi" w:hAnsi="Arial" w:cstheme="minorBidi"/>
          <w:kern w:val="2"/>
          <w14:ligatures w14:val="standardContextual"/>
        </w:rPr>
        <w:t>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eastAsiaTheme="minorHAnsi" w:hAnsi="Arial" w:cstheme="minorBidi"/>
          <w:kern w:val="2"/>
          <w14:ligatures w14:val="standardContextual"/>
        </w:rPr>
        <w:t>.</w:t>
      </w:r>
    </w:p>
    <w:p w14:paraId="77278E80" w14:textId="599EDA24" w:rsidR="00530E78" w:rsidRPr="00BA766B" w:rsidRDefault="00530E78" w:rsidP="008229C9">
      <w:pPr>
        <w:numPr>
          <w:ilvl w:val="0"/>
          <w:numId w:val="2"/>
        </w:numPr>
        <w:spacing w:before="120" w:after="120" w:line="360" w:lineRule="auto"/>
        <w:contextualSpacing/>
        <w:rPr>
          <w:rFonts w:ascii="Arial" w:eastAsiaTheme="minorHAnsi" w:hAnsi="Arial" w:cstheme="minorBidi"/>
          <w:kern w:val="2"/>
          <w:sz w:val="24"/>
          <w14:ligatures w14:val="standardContextual"/>
        </w:rPr>
      </w:pPr>
      <w:r w:rsidRPr="00530E78">
        <w:rPr>
          <w:rFonts w:ascii="Arial" w:eastAsiaTheme="minorHAnsi" w:hAnsi="Arial" w:cstheme="minorBidi"/>
          <w:kern w:val="2"/>
          <w:sz w:val="24"/>
          <w14:ligatures w14:val="standardContextual"/>
        </w:rPr>
        <w:lastRenderedPageBreak/>
        <w:t>J</w:t>
      </w:r>
      <w:r w:rsidR="00BA766B" w:rsidRPr="00530E78">
        <w:rPr>
          <w:rFonts w:ascii="Arial" w:eastAsiaTheme="minorHAnsi" w:hAnsi="Arial" w:cstheme="minorBidi"/>
          <w:kern w:val="2"/>
          <w:sz w:val="24"/>
          <w14:ligatures w14:val="standardContextual"/>
        </w:rPr>
        <w:t xml:space="preserve">eżeli, w przypadkach, o których mowa w art. 85 ust. 1 </w:t>
      </w:r>
      <w:proofErr w:type="spellStart"/>
      <w:r w:rsidR="00BA766B" w:rsidRPr="00530E78">
        <w:rPr>
          <w:rFonts w:ascii="Arial" w:eastAsiaTheme="minorHAnsi" w:hAnsi="Arial" w:cstheme="minorBidi"/>
          <w:kern w:val="2"/>
          <w:sz w:val="24"/>
          <w14:ligatures w14:val="standardContextual"/>
        </w:rPr>
        <w:t>Pzp</w:t>
      </w:r>
      <w:proofErr w:type="spellEnd"/>
      <w:r w:rsidR="00BA766B" w:rsidRPr="00530E78">
        <w:rPr>
          <w:rFonts w:ascii="Arial" w:eastAsiaTheme="minorHAnsi" w:hAnsi="Arial" w:cstheme="minorBidi"/>
          <w:kern w:val="2"/>
          <w:sz w:val="24"/>
          <w14:ligatures w14:val="standardContextua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B321A4" w14:textId="64D42E23" w:rsidR="00AB707A" w:rsidRPr="00AB707A" w:rsidRDefault="006B21D1"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 xml:space="preserve">- </w:t>
      </w:r>
      <w:r w:rsidR="00AB707A" w:rsidRPr="00AB707A">
        <w:rPr>
          <w:rFonts w:ascii="Arial" w:eastAsiaTheme="minorHAnsi" w:hAnsi="Arial" w:cs="Arial"/>
          <w:sz w:val="24"/>
          <w:szCs w:val="24"/>
          <w14:ligatures w14:val="standardContextual"/>
        </w:rPr>
        <w:t xml:space="preserve">w art. 109 ust.1 pkt 4,5 i 7 ustawy </w:t>
      </w:r>
      <w:proofErr w:type="spellStart"/>
      <w:r w:rsidR="00AB707A" w:rsidRPr="00AB707A">
        <w:rPr>
          <w:rFonts w:ascii="Arial" w:eastAsiaTheme="minorHAnsi" w:hAnsi="Arial" w:cs="Arial"/>
          <w:sz w:val="24"/>
          <w:szCs w:val="24"/>
          <w14:ligatures w14:val="standardContextual"/>
        </w:rPr>
        <w:t>Pzp</w:t>
      </w:r>
      <w:proofErr w:type="spellEnd"/>
      <w:r w:rsidR="00AB707A" w:rsidRPr="00AB707A">
        <w:rPr>
          <w:rFonts w:ascii="Arial" w:eastAsiaTheme="minorHAnsi" w:hAnsi="Arial" w:cs="Arial"/>
          <w:sz w:val="24"/>
          <w:szCs w:val="24"/>
          <w14:ligatures w14:val="standardContextual"/>
        </w:rPr>
        <w:t>:</w:t>
      </w:r>
    </w:p>
    <w:p w14:paraId="1F1E3F69" w14:textId="332B05EB" w:rsidR="00AB707A" w:rsidRPr="00AB707A" w:rsidRDefault="00046ACB"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1.</w:t>
      </w:r>
      <w:r w:rsidR="00AB707A" w:rsidRPr="00AB707A">
        <w:rPr>
          <w:rFonts w:ascii="Arial" w:eastAsiaTheme="minorHAnsi" w:hAnsi="Arial" w:cs="Arial"/>
          <w:sz w:val="24"/>
          <w:szCs w:val="24"/>
          <w14:ligatures w14:val="standardContextua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7366C6" w14:textId="3DE43106" w:rsidR="00AB707A" w:rsidRPr="00AB707A" w:rsidRDefault="00046ACB"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2.</w:t>
      </w:r>
      <w:r w:rsidR="00AB707A" w:rsidRPr="00AB707A">
        <w:rPr>
          <w:rFonts w:ascii="Arial" w:eastAsiaTheme="minorHAnsi" w:hAnsi="Arial" w:cs="Arial"/>
          <w:sz w:val="24"/>
          <w:szCs w:val="24"/>
          <w14:ligatures w14:val="standardContextual"/>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0BA3A7" w14:textId="25C5FDD4" w:rsidR="006B21D1" w:rsidRDefault="00046ACB"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3.</w:t>
      </w:r>
      <w:r w:rsidR="00AB707A" w:rsidRPr="00AB707A">
        <w:rPr>
          <w:rFonts w:ascii="Arial" w:eastAsiaTheme="minorHAnsi" w:hAnsi="Arial" w:cs="Arial"/>
          <w:sz w:val="24"/>
          <w:szCs w:val="24"/>
          <w14:ligatures w14:val="standardContextual"/>
        </w:rPr>
        <w:tab/>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21BB0B8" w14:textId="2959ADF2" w:rsidR="00BA766B" w:rsidRPr="00BA766B" w:rsidRDefault="00046ACB"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 xml:space="preserve">4. </w:t>
      </w:r>
      <w:r w:rsidR="00BA766B" w:rsidRPr="00BA766B">
        <w:rPr>
          <w:rFonts w:ascii="Arial" w:eastAsiaTheme="minorHAnsi" w:hAnsi="Arial" w:cs="Arial"/>
          <w:sz w:val="24"/>
          <w:szCs w:val="24"/>
          <w14:ligatures w14:val="standardContextual"/>
        </w:rPr>
        <w:t xml:space="preserve">Wykonawca nie podlega wykluczeniu w okolicznościach określonych w art. 108 ust. 1 pkt 1, 2 i 5 </w:t>
      </w:r>
      <w:proofErr w:type="spellStart"/>
      <w:r w:rsidR="00BA766B" w:rsidRPr="00BA766B">
        <w:rPr>
          <w:rFonts w:ascii="Arial" w:eastAsiaTheme="minorHAnsi" w:hAnsi="Arial" w:cs="Arial"/>
          <w:sz w:val="24"/>
          <w:szCs w:val="24"/>
          <w14:ligatures w14:val="standardContextual"/>
        </w:rPr>
        <w:t>Pzp</w:t>
      </w:r>
      <w:proofErr w:type="spellEnd"/>
      <w:r w:rsidR="00BA766B" w:rsidRPr="00BA766B">
        <w:rPr>
          <w:rFonts w:ascii="Arial" w:eastAsiaTheme="minorHAnsi" w:hAnsi="Arial" w:cs="Arial"/>
          <w:sz w:val="24"/>
          <w:szCs w:val="24"/>
          <w14:ligatures w14:val="standardContextual"/>
        </w:rPr>
        <w:t>, jeżeli udowodni Zamawiającemu, że spełnił łącznie następujące przesłanki:</w:t>
      </w:r>
    </w:p>
    <w:p w14:paraId="0B57677A"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 naprawił lub zobowiązał się do naprawienia szkody wyrządzonej przestępstwem, wykroczeniem lub swoim nieprawidłowym postępowaniem, w tym poprzez zadośćuczynienie pieniężne;</w:t>
      </w:r>
    </w:p>
    <w:p w14:paraId="332964A0"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061588"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lastRenderedPageBreak/>
        <w:t>3) podjął konkretne środki techniczne, organizacyjne i kadrowe, odpowiednie dla zapobiegania dalszym przestępstwom, wykroczeniom lub nieprawidłowemu postępowaniu, w szczególności:</w:t>
      </w:r>
    </w:p>
    <w:p w14:paraId="4274E037"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zerwał wszelkie powiązania z osobami lub podmiotami odpowiedzialnymi za nieprawidłowe postępowanie Wykonawcy,</w:t>
      </w:r>
    </w:p>
    <w:p w14:paraId="18CA87B5"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b) zreorganizował personel,</w:t>
      </w:r>
    </w:p>
    <w:p w14:paraId="2CC4E98C"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c) wdrożył system sprawozdawczości i kontroli,</w:t>
      </w:r>
    </w:p>
    <w:p w14:paraId="19405B94"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d) utworzył struktury audytu wewnętrznego do monitorowania przestrzegania przepisów, wewnętrznych regulacji lub standardów,</w:t>
      </w:r>
    </w:p>
    <w:p w14:paraId="55060DB0" w14:textId="77777777" w:rsidR="00BA766B" w:rsidRPr="00BA766B" w:rsidRDefault="00BA766B" w:rsidP="00F01611">
      <w:pPr>
        <w:autoSpaceDE w:val="0"/>
        <w:autoSpaceDN w:val="0"/>
        <w:adjustRightInd w:val="0"/>
        <w:spacing w:after="0" w:line="360" w:lineRule="auto"/>
        <w:rPr>
          <w:rFonts w:ascii="Arial" w:eastAsiaTheme="minorHAnsi" w:hAnsi="Arial" w:cs="Arial"/>
          <w:kern w:val="2"/>
          <w:sz w:val="24"/>
          <w:szCs w:val="24"/>
          <w14:ligatures w14:val="standardContextual"/>
        </w:rPr>
      </w:pPr>
      <w:r w:rsidRPr="00BA766B">
        <w:rPr>
          <w:rFonts w:ascii="Arial" w:eastAsiaTheme="minorHAnsi" w:hAnsi="Arial" w:cs="Arial"/>
          <w:sz w:val="24"/>
          <w:szCs w:val="24"/>
          <w14:ligatures w14:val="standardContextual"/>
        </w:rPr>
        <w:t>e) wprowadził wewnętrzne regulacje dotyczące odpowiedzialności i odszkodowań za nieprzestrzeganie przepisów, wewnętrznych regulacji lub standardów.</w:t>
      </w:r>
    </w:p>
    <w:p w14:paraId="6447F95E" w14:textId="1FEF567D"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5</w:t>
      </w:r>
      <w:r w:rsidR="00BA766B" w:rsidRPr="00BA766B">
        <w:rPr>
          <w:rFonts w:ascii="Arial" w:eastAsiaTheme="minorHAnsi" w:hAnsi="Arial" w:cs="Arial"/>
          <w:sz w:val="24"/>
          <w:szCs w:val="24"/>
          <w14:ligatures w14:val="standardContextual"/>
        </w:rPr>
        <w:t xml:space="preserve">. Zamawiający ocenia, czy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xml:space="preserve">, są wystarczające do wykazania jego rzetelności, uwzględniając wagę i szczególne okoliczności czynu Wykonawcy. Jeżeli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nie są wystarczające do wykazania jego rzetelności, Zamawiający wyklucza Wykonawcę.</w:t>
      </w:r>
    </w:p>
    <w:p w14:paraId="38368296" w14:textId="3BD5C9F6"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6</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1E3C7C80" w14:textId="13B1B6F7"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7</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1810355" w14:textId="23C4D7FB"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8</w:t>
      </w:r>
      <w:r w:rsidR="00BA766B" w:rsidRPr="00BA766B">
        <w:rPr>
          <w:rFonts w:ascii="Arial" w:eastAsiaTheme="minorHAnsi" w:hAnsi="Arial" w:cs="Arial"/>
          <w:sz w:val="24"/>
          <w:szCs w:val="24"/>
          <w14:ligatures w14:val="standardContextual"/>
        </w:rPr>
        <w:t xml:space="preserve">. Wykluczenie Wykonawcy następuje zgodnie z art. 111 </w:t>
      </w:r>
      <w:proofErr w:type="spellStart"/>
      <w:r w:rsidR="00BA766B" w:rsidRPr="00BA766B">
        <w:rPr>
          <w:rFonts w:ascii="Arial" w:eastAsiaTheme="minorHAnsi" w:hAnsi="Arial" w:cs="Arial"/>
          <w:sz w:val="24"/>
          <w:szCs w:val="24"/>
          <w14:ligatures w14:val="standardContextual"/>
        </w:rPr>
        <w:t>Pzp</w:t>
      </w:r>
      <w:proofErr w:type="spellEnd"/>
      <w:r w:rsidR="00BA766B" w:rsidRPr="00BA766B">
        <w:rPr>
          <w:rFonts w:ascii="Arial" w:eastAsiaTheme="minorHAnsi" w:hAnsi="Arial" w:cs="Arial"/>
          <w:sz w:val="24"/>
          <w:szCs w:val="24"/>
          <w14:ligatures w14:val="standardContextual"/>
        </w:rPr>
        <w:t>.</w:t>
      </w:r>
    </w:p>
    <w:p w14:paraId="1D699CA3" w14:textId="519E7F24"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9</w:t>
      </w:r>
      <w:r w:rsidR="00BA766B" w:rsidRPr="00BA766B">
        <w:rPr>
          <w:rFonts w:ascii="Arial" w:eastAsiaTheme="minorHAnsi" w:hAnsi="Arial" w:cs="Arial"/>
          <w:sz w:val="24"/>
          <w:szCs w:val="24"/>
          <w14:ligatures w14:val="standardContextual"/>
        </w:rPr>
        <w:t>. Podstawy wykluczenia, o których mowa w art. 7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w:t>
      </w:r>
    </w:p>
    <w:p w14:paraId="77AADB00" w14:textId="48806271"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9</w:t>
      </w:r>
      <w:r w:rsidR="00BA766B" w:rsidRPr="00BA766B">
        <w:rPr>
          <w:rFonts w:ascii="Arial" w:eastAsiaTheme="minorHAnsi" w:hAnsi="Arial" w:cs="Arial"/>
          <w:sz w:val="24"/>
          <w:szCs w:val="24"/>
          <w14:ligatures w14:val="standardContextual"/>
        </w:rPr>
        <w:t>. 1. Z postępowania o udzielenie zamówienia wyklucza się Wykonawców:</w:t>
      </w:r>
    </w:p>
    <w:p w14:paraId="70A07B45" w14:textId="342DD29F"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wymienionych w art. 7 ust. 1 pkt 1)-3) Ustawy z dnia 13 kwietnia 2022 r. o szczególnych rozwiązaniach w zakresie przeciwdziałania wspieraniu agresji na Ukrainę oraz służących ochronie bezpieczeństwa narodowego (Dz. U. z 202</w:t>
      </w:r>
      <w:r w:rsidR="004D634E">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r., poz. </w:t>
      </w:r>
      <w:r w:rsidR="004D634E">
        <w:rPr>
          <w:rFonts w:ascii="Arial" w:eastAsiaTheme="minorHAnsi" w:hAnsi="Arial" w:cs="Arial"/>
          <w:sz w:val="24"/>
          <w:szCs w:val="24"/>
          <w14:ligatures w14:val="standardContextual"/>
        </w:rPr>
        <w:t>507</w:t>
      </w:r>
      <w:r w:rsidRPr="00BA766B">
        <w:rPr>
          <w:rFonts w:ascii="Arial" w:eastAsiaTheme="minorHAnsi" w:hAnsi="Arial" w:cs="Arial"/>
          <w:sz w:val="24"/>
          <w:szCs w:val="24"/>
          <w14:ligatures w14:val="standardContextual"/>
        </w:rPr>
        <w:t>),</w:t>
      </w:r>
    </w:p>
    <w:p w14:paraId="57A5F209" w14:textId="77777777"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lastRenderedPageBreak/>
        <w:t>b. wymienionych w artykule 5k Rozporządzenia (UE) nr 833/2014 z dnia 31 lipca 2014 r. dotyczącego środków ograniczających w związku z działaniami Rosji destabilizującymi sytuację na Ukrainie, wprowadzonym Rozporządzeniem (UE) 2022/576 z dnia 8 kwietnia 2022 r. (Dz. Urz. UE nr L 111 z 8.4.2022).</w:t>
      </w:r>
    </w:p>
    <w:p w14:paraId="144339BC" w14:textId="5CF5EE9C"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10</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720A9B70" w14:textId="61CFBE85" w:rsidR="00BA766B" w:rsidRPr="00BA766B" w:rsidRDefault="00530E78" w:rsidP="00F01611">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11</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BFA1618" w14:textId="79CCEB13"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2</w:t>
      </w:r>
      <w:r w:rsidRPr="00BA766B">
        <w:rPr>
          <w:rFonts w:ascii="Arial" w:eastAsiaTheme="minorHAnsi" w:hAnsi="Arial" w:cs="Arial"/>
          <w:sz w:val="24"/>
          <w:szCs w:val="24"/>
          <w14:ligatures w14:val="standardContextual"/>
        </w:rPr>
        <w:t xml:space="preserve">. Wykonawca korzystający z podmiotu udostępniającego swoje zasoby na podstawie art. 118 ust. 1 </w:t>
      </w:r>
      <w:proofErr w:type="spellStart"/>
      <w:r w:rsidRPr="00BA766B">
        <w:rPr>
          <w:rFonts w:ascii="Arial" w:eastAsiaTheme="minorHAnsi" w:hAnsi="Arial" w:cs="Arial"/>
          <w:sz w:val="24"/>
          <w:szCs w:val="24"/>
          <w14:ligatures w14:val="standardContextual"/>
        </w:rPr>
        <w:t>Pzp</w:t>
      </w:r>
      <w:proofErr w:type="spellEnd"/>
      <w:r w:rsidRPr="00BA766B">
        <w:rPr>
          <w:rFonts w:ascii="Arial" w:eastAsiaTheme="minorHAnsi" w:hAnsi="Arial" w:cs="Arial"/>
          <w:sz w:val="24"/>
          <w:szCs w:val="24"/>
          <w14:ligatures w14:val="standardContextual"/>
        </w:rPr>
        <w:t xml:space="preserve"> jest zobowiązany wykazać, iż wskazany podmiot nie podlega wykluczeniu z postępowania w zakresie podstaw do wykluczenia, o których mowa powyżej.</w:t>
      </w:r>
    </w:p>
    <w:p w14:paraId="642E5AAD" w14:textId="45633449" w:rsidR="00BA766B" w:rsidRPr="00BA766B"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3</w:t>
      </w:r>
      <w:r w:rsidRPr="00BA766B">
        <w:rPr>
          <w:rFonts w:ascii="Arial" w:eastAsiaTheme="minorHAnsi" w:hAnsi="Arial" w:cs="Arial"/>
          <w:sz w:val="24"/>
          <w:szCs w:val="24"/>
          <w14:ligatures w14:val="standardContextual"/>
        </w:rPr>
        <w:t>. Podwykonawca nie będący podmiotem udostępniającym zasoby nie może podlegać wykluczeniu z postępowania na podstawach wskazanych w rozporządzeniu nr 833/2014 z dnia 31 lipca 2014 r. dotyczącego środków ograniczających w związku z działaniami Rosji destabilizującymi sytuację na Ukrainie, wprowadzonym Rozporządzeniem (UE) 2022/576 z dnia 8 kwietnia 2022 r.</w:t>
      </w:r>
    </w:p>
    <w:p w14:paraId="352EEC2E" w14:textId="09D99C14" w:rsidR="00405175" w:rsidRDefault="00BA766B" w:rsidP="00F01611">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Potwierdzenie braku podstaw do wykluczenia, o których mowa powyżej stanowi oświadczenie Wykonawcy/podmiotu udostępniającego zasoby zawarte w JEDZ Część III sekcja D: Inne podstawy </w:t>
      </w:r>
      <w:r w:rsidRPr="00BA7E70">
        <w:rPr>
          <w:rFonts w:ascii="Arial" w:eastAsiaTheme="minorHAnsi" w:hAnsi="Arial" w:cs="Arial"/>
          <w:sz w:val="24"/>
          <w:szCs w:val="24"/>
          <w14:ligatures w14:val="standardContextual"/>
        </w:rPr>
        <w:t xml:space="preserve">wykluczenia, które mogą być przewidziane w przepisach krajowych państwa członkowskiego instytucji zamawiającej lub podmiotu zamawiającego oraz składane wraz z ofertą oświadczenie stanowiące Załącznik Nr </w:t>
      </w:r>
      <w:r w:rsidR="00BA7E70" w:rsidRPr="00BA7E70">
        <w:rPr>
          <w:rFonts w:ascii="Arial" w:eastAsiaTheme="minorHAnsi" w:hAnsi="Arial" w:cs="Arial"/>
          <w:sz w:val="24"/>
          <w:szCs w:val="24"/>
          <w14:ligatures w14:val="standardContextual"/>
        </w:rPr>
        <w:t>3</w:t>
      </w:r>
      <w:r w:rsidRPr="00BA7E70">
        <w:rPr>
          <w:rFonts w:ascii="Arial" w:eastAsiaTheme="minorHAnsi" w:hAnsi="Arial" w:cs="Arial"/>
          <w:sz w:val="24"/>
          <w:szCs w:val="24"/>
          <w14:ligatures w14:val="standardContextual"/>
        </w:rPr>
        <w:t xml:space="preserve"> do SWZ (Oświadczenie Wykonawcy) i Załącznik Nr </w:t>
      </w:r>
      <w:r w:rsidR="00BA7E70" w:rsidRPr="00BA7E70">
        <w:rPr>
          <w:rFonts w:ascii="Arial" w:eastAsiaTheme="minorHAnsi" w:hAnsi="Arial" w:cs="Arial"/>
          <w:sz w:val="24"/>
          <w:szCs w:val="24"/>
          <w14:ligatures w14:val="standardContextual"/>
        </w:rPr>
        <w:t>3 a</w:t>
      </w:r>
      <w:r w:rsidRPr="00BA7E70">
        <w:rPr>
          <w:rFonts w:ascii="Arial" w:eastAsiaTheme="minorHAnsi" w:hAnsi="Arial" w:cs="Arial"/>
          <w:sz w:val="24"/>
          <w:szCs w:val="24"/>
          <w14:ligatures w14:val="standardContextual"/>
        </w:rPr>
        <w:t xml:space="preserve"> do SWZ (Oświadczenie podmiotu udostępniającego zasoby). Powyższe oświadczenia należy złożyć w postaci elektronicznej opatrzone kwalifikowanym</w:t>
      </w:r>
      <w:r w:rsidRPr="00BA766B">
        <w:rPr>
          <w:rFonts w:ascii="Arial" w:eastAsiaTheme="minorHAnsi" w:hAnsi="Arial" w:cs="Arial"/>
          <w:sz w:val="24"/>
          <w:szCs w:val="24"/>
          <w14:ligatures w14:val="standardContextual"/>
        </w:rPr>
        <w:t xml:space="preserve"> podpisem elektronicznym osoby uprawnionej. W przypadku Wykonawców wspólnie ubiegających się o udzielenie zamówienia oświadczenia muszą złożyć każdy z Wykonawców z osobna.</w:t>
      </w:r>
      <w:bookmarkStart w:id="8" w:name="_Hlk163804328"/>
    </w:p>
    <w:bookmarkEnd w:id="8"/>
    <w:p w14:paraId="6329FCE5" w14:textId="0FE206FA" w:rsidR="00BA766B" w:rsidRPr="00BA766B" w:rsidRDefault="00BA766B" w:rsidP="008229C9">
      <w:pPr>
        <w:pStyle w:val="Nagwek1"/>
        <w:spacing w:line="360" w:lineRule="auto"/>
      </w:pPr>
      <w:r w:rsidRPr="00BA766B">
        <w:lastRenderedPageBreak/>
        <w:t xml:space="preserve">Informacja o podmiotowych środkach dowodowych żądanych w celu potwierdzenia spełniania warunków udziału w postępowaniu oraz wykazania podstaw wykluczenia </w:t>
      </w:r>
    </w:p>
    <w:p w14:paraId="5CD7DBBE" w14:textId="0279297F" w:rsidR="00BA766B" w:rsidRPr="00BA766B" w:rsidRDefault="00BA766B" w:rsidP="008229C9">
      <w:pPr>
        <w:numPr>
          <w:ilvl w:val="0"/>
          <w:numId w:val="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Wykonawca zobowiązany jest dołączyć oświadczenie o  niepodleganiu wykluczeniu, spełnianiu warunków udziału w postępowaniu zgodnie z Załącznikiem nr 2 do SWZ</w:t>
      </w:r>
      <w:r w:rsidR="004A5628">
        <w:rPr>
          <w:rFonts w:ascii="Arial" w:eastAsiaTheme="minorHAnsi" w:hAnsi="Arial" w:cstheme="minorBidi"/>
          <w:kern w:val="2"/>
          <w:sz w:val="24"/>
          <w14:ligatures w14:val="standardContextual"/>
        </w:rPr>
        <w:t xml:space="preserve"> (JEDZ)</w:t>
      </w:r>
      <w:r w:rsidRPr="00BA766B">
        <w:rPr>
          <w:rFonts w:ascii="Arial" w:eastAsiaTheme="minorHAnsi" w:hAnsi="Arial" w:cstheme="minorBidi"/>
          <w:kern w:val="2"/>
          <w:sz w:val="24"/>
          <w14:ligatures w14:val="standardContextual"/>
        </w:rPr>
        <w:t>.</w:t>
      </w:r>
    </w:p>
    <w:p w14:paraId="60160035" w14:textId="77777777" w:rsidR="00BA766B" w:rsidRPr="00BA766B" w:rsidRDefault="00BA766B" w:rsidP="008229C9">
      <w:pPr>
        <w:numPr>
          <w:ilvl w:val="0"/>
          <w:numId w:val="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wspólnego ubiegania się o zamówienie przez Wykonawców oświadczenie, o którym mowa w ust. 1 składa każdy z Wykonawców wspólnie ubiegających się o zamówienie.</w:t>
      </w:r>
    </w:p>
    <w:p w14:paraId="4712D894" w14:textId="0E08C167" w:rsidR="00BA766B" w:rsidRPr="00BA766B" w:rsidRDefault="00BA766B" w:rsidP="008229C9">
      <w:pPr>
        <w:numPr>
          <w:ilvl w:val="0"/>
          <w:numId w:val="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którego oferta została najwyżej oceniona, zostanie wezwany do złożenia w wyznaczonym terminie, nie krótszym niż </w:t>
      </w:r>
      <w:r w:rsidR="0087665D">
        <w:rPr>
          <w:rFonts w:ascii="Arial" w:eastAsiaTheme="minorHAnsi" w:hAnsi="Arial" w:cstheme="minorBidi"/>
          <w:kern w:val="2"/>
          <w:sz w:val="24"/>
          <w14:ligatures w14:val="standardContextual"/>
        </w:rPr>
        <w:t>10</w:t>
      </w:r>
      <w:r w:rsidR="0087665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dni od dnia wezwania aktualnych na dzień złożenia następujących podmiotowych środków dowodowych, o których mowa w Rozporządzeniu Ministra Rozwoju, Pracy i Technologii z dnia 23.12.2020 r. w sprawie podmiotowych środków dowodowych oraz innych dokumentów lub oświadczeń, jakich może żądać zamawiający od wykonawcy (Dz. U. z 2020 r., poz. 2415</w:t>
      </w:r>
      <w:r w:rsidR="000A6860">
        <w:rPr>
          <w:rFonts w:ascii="Arial" w:eastAsiaTheme="minorHAnsi" w:hAnsi="Arial" w:cstheme="minorBidi"/>
          <w:kern w:val="2"/>
          <w:sz w:val="24"/>
          <w14:ligatures w14:val="standardContextual"/>
        </w:rPr>
        <w:t xml:space="preserve"> ze zm.</w:t>
      </w:r>
      <w:r w:rsidRPr="00BA766B">
        <w:rPr>
          <w:rFonts w:ascii="Arial" w:eastAsiaTheme="minorHAnsi" w:hAnsi="Arial" w:cstheme="minorBidi"/>
          <w:kern w:val="2"/>
          <w:sz w:val="24"/>
          <w14:ligatures w14:val="standardContextual"/>
        </w:rPr>
        <w:t>), zwanym dalej „Rozporządzeniem”, tj.:</w:t>
      </w:r>
    </w:p>
    <w:p w14:paraId="390B921D" w14:textId="77777777" w:rsidR="00BA766B" w:rsidRDefault="00BA766B" w:rsidP="008229C9">
      <w:pPr>
        <w:numPr>
          <w:ilvl w:val="0"/>
          <w:numId w:val="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celu potwierdzenia </w:t>
      </w:r>
      <w:r w:rsidRPr="00791FEA">
        <w:rPr>
          <w:rFonts w:ascii="Arial" w:eastAsiaTheme="minorHAnsi" w:hAnsi="Arial" w:cstheme="minorBidi"/>
          <w:b/>
          <w:bCs/>
          <w:kern w:val="2"/>
          <w:sz w:val="24"/>
          <w14:ligatures w14:val="standardContextual"/>
        </w:rPr>
        <w:t>braku podstaw do wykluczenia</w:t>
      </w:r>
      <w:r w:rsidRPr="00BA766B">
        <w:rPr>
          <w:rFonts w:ascii="Arial" w:eastAsiaTheme="minorHAnsi" w:hAnsi="Arial" w:cstheme="minorBidi"/>
          <w:kern w:val="2"/>
          <w:sz w:val="24"/>
          <w14:ligatures w14:val="standardContextual"/>
        </w:rPr>
        <w:t xml:space="preserve"> z postępowania:</w:t>
      </w:r>
    </w:p>
    <w:p w14:paraId="0BF12F0A" w14:textId="07579C16" w:rsidR="00BA766B" w:rsidRPr="00BA766B" w:rsidRDefault="00BA766B" w:rsidP="008229C9">
      <w:pPr>
        <w:numPr>
          <w:ilvl w:val="0"/>
          <w:numId w:val="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w zakresie art. 108 ust. 1 pkt 5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o braku przynależności do tej samej grupy kapitałowej, w rozumieniu ustawy z dn. 16.02.2007 r. o ochronie konkurencji i konsumentów (Dz. U. z </w:t>
      </w:r>
      <w:r w:rsidR="0030584D" w:rsidRPr="00BA766B">
        <w:rPr>
          <w:rFonts w:ascii="Arial" w:eastAsiaTheme="minorHAnsi" w:hAnsi="Arial" w:cstheme="minorBidi"/>
          <w:kern w:val="2"/>
          <w:sz w:val="24"/>
          <w14:ligatures w14:val="standardContextual"/>
        </w:rPr>
        <w:t>202</w:t>
      </w:r>
      <w:r w:rsidR="0030584D">
        <w:rPr>
          <w:rFonts w:ascii="Arial" w:eastAsiaTheme="minorHAnsi" w:hAnsi="Arial" w:cstheme="minorBidi"/>
          <w:kern w:val="2"/>
          <w:sz w:val="24"/>
          <w14:ligatures w14:val="standardContextual"/>
        </w:rPr>
        <w:t>4</w:t>
      </w:r>
      <w:r w:rsidR="0030584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 xml:space="preserve">r. poz. </w:t>
      </w:r>
      <w:r w:rsidR="004C0DE7">
        <w:rPr>
          <w:rFonts w:ascii="Arial" w:eastAsiaTheme="minorHAnsi" w:hAnsi="Arial" w:cstheme="minorBidi"/>
          <w:kern w:val="2"/>
          <w:sz w:val="24"/>
          <w14:ligatures w14:val="standardContextual"/>
        </w:rPr>
        <w:t>1616</w:t>
      </w:r>
      <w:r w:rsidRPr="00BA766B">
        <w:rPr>
          <w:rFonts w:ascii="Arial" w:eastAsiaTheme="minorHAnsi" w:hAnsi="Arial" w:cstheme="minorBidi"/>
          <w:kern w:val="2"/>
          <w:sz w:val="24"/>
          <w14:ligatures w14:val="standardContextual"/>
        </w:rPr>
        <w:t xml:space="preserve">) z innym wykonawcą, który złożył ofertę, albo oświadczenia o przynależności do tej samej grupy kapitałowej wraz z dokumentami lub informacjami potwierdzającymi przygotowanie oferty niezależnie od innego wykonawcy należącego do tej samej grupy kapitałowej zgodnie z załącznikiem nr </w:t>
      </w:r>
      <w:r w:rsidR="00436255">
        <w:rPr>
          <w:rFonts w:ascii="Arial" w:eastAsiaTheme="minorHAnsi" w:hAnsi="Arial" w:cstheme="minorBidi"/>
          <w:kern w:val="2"/>
          <w:sz w:val="24"/>
          <w14:ligatures w14:val="standardContextual"/>
        </w:rPr>
        <w:t>6</w:t>
      </w:r>
      <w:r w:rsidR="00436255"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3EA65791" w14:textId="134DBA0B" w:rsidR="00BA766B" w:rsidRDefault="00BA766B" w:rsidP="008229C9">
      <w:pPr>
        <w:numPr>
          <w:ilvl w:val="0"/>
          <w:numId w:val="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o aktualności informacji zawartych w  oświadczeniu, o którym mowa w art. 125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w zakresie podstaw wykluczenia z postępowania wskazanych przez Zamawiającego w  SWZ zgodnie z załącznikiem nr </w:t>
      </w:r>
      <w:r w:rsidR="0058317F">
        <w:rPr>
          <w:rFonts w:ascii="Arial" w:eastAsiaTheme="minorHAnsi" w:hAnsi="Arial" w:cstheme="minorBidi"/>
          <w:kern w:val="2"/>
          <w:sz w:val="24"/>
          <w14:ligatures w14:val="standardContextual"/>
        </w:rPr>
        <w:t>8</w:t>
      </w:r>
      <w:r w:rsidR="001155E4">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5F6603D4" w14:textId="6A3B9A6A" w:rsidR="0058317F" w:rsidRPr="0058317F" w:rsidRDefault="0058317F" w:rsidP="00F01611">
      <w:pPr>
        <w:pStyle w:val="Akapitzlist"/>
        <w:numPr>
          <w:ilvl w:val="0"/>
          <w:numId w:val="6"/>
        </w:numPr>
        <w:spacing w:line="360" w:lineRule="auto"/>
        <w:rPr>
          <w:rFonts w:ascii="Arial" w:eastAsiaTheme="minorHAnsi" w:hAnsi="Arial" w:cstheme="minorBidi"/>
          <w:kern w:val="2"/>
          <w:szCs w:val="22"/>
          <w14:ligatures w14:val="standardContextual"/>
        </w:rPr>
      </w:pPr>
      <w:r w:rsidRPr="0058317F">
        <w:rPr>
          <w:rFonts w:ascii="Arial" w:eastAsiaTheme="minorHAnsi" w:hAnsi="Arial" w:cstheme="minorBidi"/>
          <w:kern w:val="2"/>
          <w:szCs w:val="22"/>
          <w14:ligatures w14:val="standardContextual"/>
        </w:rPr>
        <w:t xml:space="preserve">W przypadku polegania na zdolnościach lub sytuacji podmiotów udostepniających zasoby Oświadczenia Wykonawcy o aktualności informacji zawartych w oświadczeniu, o którym mowa w art. 125 ust. 1 w zw. ust. 5 </w:t>
      </w:r>
      <w:r w:rsidRPr="0058317F">
        <w:rPr>
          <w:rFonts w:ascii="Arial" w:eastAsiaTheme="minorHAnsi" w:hAnsi="Arial" w:cstheme="minorBidi"/>
          <w:kern w:val="2"/>
          <w:szCs w:val="22"/>
          <w14:ligatures w14:val="standardContextual"/>
        </w:rPr>
        <w:lastRenderedPageBreak/>
        <w:t xml:space="preserve">ustawy </w:t>
      </w:r>
      <w:proofErr w:type="spellStart"/>
      <w:r w:rsidRPr="0058317F">
        <w:rPr>
          <w:rFonts w:ascii="Arial" w:eastAsiaTheme="minorHAnsi" w:hAnsi="Arial" w:cstheme="minorBidi"/>
          <w:kern w:val="2"/>
          <w:szCs w:val="22"/>
          <w14:ligatures w14:val="standardContextual"/>
        </w:rPr>
        <w:t>Pzp</w:t>
      </w:r>
      <w:proofErr w:type="spellEnd"/>
      <w:r w:rsidRPr="0058317F">
        <w:rPr>
          <w:rFonts w:ascii="Arial" w:eastAsiaTheme="minorHAnsi" w:hAnsi="Arial" w:cstheme="minorBidi"/>
          <w:kern w:val="2"/>
          <w:szCs w:val="22"/>
          <w14:ligatures w14:val="standardContextual"/>
        </w:rPr>
        <w:t xml:space="preserve"> w zakresie podstaw wykluczenia z postępowania wskazanych przez Zamawiającego w SWZ zgodnie z załącznikiem  nr 8 a do SWZ</w:t>
      </w:r>
    </w:p>
    <w:p w14:paraId="264EE04F" w14:textId="61566664" w:rsidR="0087665D" w:rsidRPr="0087665D" w:rsidRDefault="0087665D" w:rsidP="008229C9">
      <w:pPr>
        <w:numPr>
          <w:ilvl w:val="0"/>
          <w:numId w:val="6"/>
        </w:numPr>
        <w:spacing w:before="120" w:after="120" w:line="360" w:lineRule="auto"/>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informacji z Krajowego Rejestru Karnego w zakresie:</w:t>
      </w:r>
    </w:p>
    <w:p w14:paraId="3AFFEBC0" w14:textId="50CC2010" w:rsidR="0087665D" w:rsidRPr="00791FEA" w:rsidRDefault="0087665D" w:rsidP="008229C9">
      <w:pPr>
        <w:pStyle w:val="Akapitzlist"/>
        <w:numPr>
          <w:ilvl w:val="0"/>
          <w:numId w:val="35"/>
        </w:numPr>
        <w:spacing w:before="120" w:after="120" w:line="360"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 xml:space="preserve">art. 108 ust. 1 pkt 1 i 2 </w:t>
      </w:r>
      <w:proofErr w:type="spellStart"/>
      <w:r w:rsidRPr="00791FEA">
        <w:rPr>
          <w:rFonts w:ascii="Arial" w:eastAsiaTheme="minorHAnsi" w:hAnsi="Arial" w:cstheme="minorBidi"/>
          <w:kern w:val="2"/>
          <w14:ligatures w14:val="standardContextual"/>
        </w:rPr>
        <w:t>Pzp</w:t>
      </w:r>
      <w:proofErr w:type="spellEnd"/>
      <w:r w:rsidRPr="00791FEA">
        <w:rPr>
          <w:rFonts w:ascii="Arial" w:eastAsiaTheme="minorHAnsi" w:hAnsi="Arial" w:cstheme="minorBidi"/>
          <w:kern w:val="2"/>
          <w14:ligatures w14:val="standardContextual"/>
        </w:rPr>
        <w:t>,</w:t>
      </w:r>
    </w:p>
    <w:p w14:paraId="3D0052E9" w14:textId="44BEFD54" w:rsidR="0087665D" w:rsidRPr="00791FEA" w:rsidRDefault="0087665D" w:rsidP="008229C9">
      <w:pPr>
        <w:pStyle w:val="Akapitzlist"/>
        <w:numPr>
          <w:ilvl w:val="0"/>
          <w:numId w:val="35"/>
        </w:numPr>
        <w:spacing w:before="120" w:after="120" w:line="360"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 xml:space="preserve">art. 108 ust. 1 pkt 4 </w:t>
      </w:r>
      <w:proofErr w:type="spellStart"/>
      <w:r w:rsidRPr="00791FEA">
        <w:rPr>
          <w:rFonts w:ascii="Arial" w:eastAsiaTheme="minorHAnsi" w:hAnsi="Arial" w:cstheme="minorBidi"/>
          <w:kern w:val="2"/>
          <w14:ligatures w14:val="standardContextual"/>
        </w:rPr>
        <w:t>Pzp</w:t>
      </w:r>
      <w:proofErr w:type="spellEnd"/>
      <w:r w:rsidRPr="00791FEA">
        <w:rPr>
          <w:rFonts w:ascii="Arial" w:eastAsiaTheme="minorHAnsi" w:hAnsi="Arial" w:cstheme="minorBidi"/>
          <w:kern w:val="2"/>
          <w14:ligatures w14:val="standardContextual"/>
        </w:rPr>
        <w:t>, dotyczącej orzeczenia zakazu ubiegania się o zamówienie</w:t>
      </w:r>
      <w:r w:rsidRPr="0087665D">
        <w:rPr>
          <w:rFonts w:ascii="Arial" w:eastAsiaTheme="minorHAnsi" w:hAnsi="Arial" w:cstheme="minorBidi"/>
          <w:kern w:val="2"/>
          <w14:ligatures w14:val="standardContextual"/>
        </w:rPr>
        <w:t xml:space="preserve"> </w:t>
      </w:r>
      <w:r w:rsidRPr="00791FEA">
        <w:rPr>
          <w:rFonts w:ascii="Arial" w:eastAsiaTheme="minorHAnsi" w:hAnsi="Arial" w:cstheme="minorBidi"/>
          <w:kern w:val="2"/>
          <w14:ligatures w14:val="standardContextual"/>
        </w:rPr>
        <w:t>publiczne tytułem środka karnego,</w:t>
      </w:r>
    </w:p>
    <w:p w14:paraId="70F5CB7E" w14:textId="401277FF" w:rsidR="0087665D" w:rsidRDefault="0087665D" w:rsidP="008229C9">
      <w:pPr>
        <w:spacing w:before="120" w:after="120" w:line="360" w:lineRule="auto"/>
        <w:ind w:left="360" w:firstLine="349"/>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wystawionej nie wcześniej niż 6 miesięcy przed jej złożeniem,</w:t>
      </w:r>
    </w:p>
    <w:p w14:paraId="1434FF7C" w14:textId="468CD7B1" w:rsidR="00566A43" w:rsidRPr="00566A43" w:rsidRDefault="00566A43" w:rsidP="008229C9">
      <w:pPr>
        <w:pStyle w:val="Akapitzlist"/>
        <w:numPr>
          <w:ilvl w:val="0"/>
          <w:numId w:val="6"/>
        </w:numPr>
        <w:spacing w:before="120" w:after="120" w:line="360" w:lineRule="auto"/>
        <w:ind w:left="709" w:hanging="425"/>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odpisu lub informacji z Krajowego Rejestru Sądowego lub z Centralnej Ewidencji i Informacji o Działalności Gospo</w:t>
      </w:r>
      <w:r w:rsidRPr="00566A43">
        <w:rPr>
          <w:rFonts w:ascii="Arial" w:eastAsiaTheme="minorHAnsi" w:hAnsi="Arial" w:cstheme="minorBidi"/>
          <w:kern w:val="2"/>
          <w14:ligatures w14:val="standardContextual"/>
        </w:rPr>
        <w:t>darczej, w zakresie art. 109 ust. 1 pkt 4 ustawy, sporządzonych nie wcześniej niż 3 miesiące przed jej złożeniem, jeżeli odrębne przepisy wymagają wpisu do rejestru lub ewidencji</w:t>
      </w:r>
      <w:r>
        <w:rPr>
          <w:rFonts w:ascii="Arial" w:eastAsiaTheme="minorHAnsi" w:hAnsi="Arial" w:cstheme="minorBidi"/>
          <w:kern w:val="2"/>
          <w14:ligatures w14:val="standardContextual"/>
        </w:rPr>
        <w:t>.</w:t>
      </w:r>
    </w:p>
    <w:p w14:paraId="4311E499" w14:textId="5C142676" w:rsidR="00F71E33" w:rsidRPr="00F71E33" w:rsidRDefault="00F71E33" w:rsidP="008229C9">
      <w:pPr>
        <w:pStyle w:val="Akapitzlist"/>
        <w:numPr>
          <w:ilvl w:val="0"/>
          <w:numId w:val="8"/>
        </w:numPr>
        <w:spacing w:before="120" w:after="120" w:line="360" w:lineRule="auto"/>
        <w:rPr>
          <w:rFonts w:ascii="Arial" w:eastAsiaTheme="minorHAnsi" w:hAnsi="Arial" w:cstheme="minorBidi"/>
          <w:kern w:val="2"/>
          <w14:ligatures w14:val="standardContextual"/>
        </w:rPr>
      </w:pPr>
      <w:r w:rsidRPr="00F71E33">
        <w:rPr>
          <w:rFonts w:ascii="Arial" w:eastAsiaTheme="minorHAnsi" w:hAnsi="Arial" w:cstheme="minorBidi"/>
          <w:kern w:val="2"/>
          <w14:ligatures w14:val="standardContextual"/>
        </w:rPr>
        <w:t>W celu potwierdzenia spełniania przez wykonawcę warunków udziału w postępowaniu dotyczących zdolności technicznej  lub zawodowej  Wykonawca załącza wykaz usług tj.</w:t>
      </w:r>
      <w:r>
        <w:rPr>
          <w:rFonts w:ascii="Arial" w:eastAsiaTheme="minorHAnsi" w:hAnsi="Arial" w:cstheme="minorBidi"/>
          <w:kern w:val="2"/>
          <w14:ligatures w14:val="standardContextual"/>
        </w:rPr>
        <w:t xml:space="preserve"> </w:t>
      </w:r>
      <w:r w:rsidRPr="00F71E33">
        <w:rPr>
          <w:rFonts w:ascii="Arial" w:eastAsiaTheme="minorHAnsi" w:hAnsi="Arial" w:cstheme="minorBidi"/>
          <w:kern w:val="2"/>
          <w14:ligatures w14:val="standardContextual"/>
        </w:rPr>
        <w:t>co najmniej 3 usług wskazanych w rozdz. IX, ust. 1, pkt. d., wykonanych w okresie ostatnich 3 lat,  a jeżeli okres prowadzenia działalności jest krótszy – w tym okresie, wraz z podaniem ich wartości, przedmiotu, liczby uczestników przedsięwzięcia,  dat wykonywania i podmiotów, na rzecz których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 referencje bądź inne dokumenty potwierdzające ich należyte wykonywanie, które powinny być wystawione w okresie ostatnich 3 miesięcy, zgodnie z Załącznikiem nr 7 do SWZ.</w:t>
      </w:r>
    </w:p>
    <w:p w14:paraId="30F0656D" w14:textId="167FE21B" w:rsidR="0087665D" w:rsidRPr="0087665D" w:rsidRDefault="0087665D" w:rsidP="008229C9">
      <w:pPr>
        <w:pStyle w:val="Akapitzlist"/>
        <w:numPr>
          <w:ilvl w:val="0"/>
          <w:numId w:val="8"/>
        </w:numPr>
        <w:spacing w:before="120" w:after="120" w:line="360"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Jeżeli wykonawca ma siedzibę lub miejsce zamieszkania poza granicami Rzeczypospolitej Polskiej, zamiast:</w:t>
      </w:r>
    </w:p>
    <w:p w14:paraId="526E3F5D" w14:textId="75CB854F" w:rsidR="0087665D" w:rsidRPr="0087665D" w:rsidRDefault="0087665D" w:rsidP="008229C9">
      <w:pPr>
        <w:pStyle w:val="Akapitzlist"/>
        <w:spacing w:before="120" w:after="120" w:line="360"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 informacji z Krajowego Rejestru Karnego, o której mowa w pkt </w:t>
      </w:r>
      <w:bookmarkStart w:id="9" w:name="_Hlk165965804"/>
      <w:r w:rsidRPr="0087665D">
        <w:rPr>
          <w:rFonts w:ascii="Arial" w:eastAsiaTheme="minorHAnsi" w:hAnsi="Arial" w:cstheme="minorBidi"/>
          <w:kern w:val="2"/>
          <w14:ligatures w14:val="standardContextual"/>
        </w:rPr>
        <w:t>X</w:t>
      </w:r>
      <w:r w:rsidR="00747348">
        <w:rPr>
          <w:rFonts w:ascii="Arial" w:eastAsiaTheme="minorHAnsi" w:hAnsi="Arial" w:cstheme="minorBidi"/>
          <w:kern w:val="2"/>
          <w14:ligatures w14:val="standardContextual"/>
        </w:rPr>
        <w:t>I</w:t>
      </w:r>
      <w:r w:rsidRPr="0087665D">
        <w:rPr>
          <w:rFonts w:ascii="Arial" w:eastAsiaTheme="minorHAnsi" w:hAnsi="Arial" w:cstheme="minorBidi"/>
          <w:kern w:val="2"/>
          <w14:ligatures w14:val="standardContextual"/>
        </w:rPr>
        <w:t>.</w:t>
      </w:r>
      <w:r w:rsidR="00747348">
        <w:rPr>
          <w:rFonts w:ascii="Arial" w:eastAsiaTheme="minorHAnsi" w:hAnsi="Arial" w:cstheme="minorBidi"/>
          <w:kern w:val="2"/>
          <w14:ligatures w14:val="standardContextual"/>
        </w:rPr>
        <w:t>3</w:t>
      </w:r>
      <w:r w:rsidRPr="0087665D">
        <w:rPr>
          <w:rFonts w:ascii="Arial" w:eastAsiaTheme="minorHAnsi" w:hAnsi="Arial" w:cstheme="minorBidi"/>
          <w:kern w:val="2"/>
          <w14:ligatures w14:val="standardContextual"/>
        </w:rPr>
        <w:t>.1)</w:t>
      </w:r>
      <w:r w:rsidR="00747348">
        <w:rPr>
          <w:rFonts w:ascii="Arial" w:eastAsiaTheme="minorHAnsi" w:hAnsi="Arial" w:cstheme="minorBidi"/>
          <w:kern w:val="2"/>
          <w14:ligatures w14:val="standardContextual"/>
        </w:rPr>
        <w:t xml:space="preserve"> </w:t>
      </w:r>
      <w:r w:rsidR="0022217C">
        <w:rPr>
          <w:rFonts w:ascii="Arial" w:eastAsiaTheme="minorHAnsi" w:hAnsi="Arial" w:cstheme="minorBidi"/>
          <w:kern w:val="2"/>
          <w14:ligatures w14:val="standardContextual"/>
        </w:rPr>
        <w:t>d</w:t>
      </w:r>
      <w:r w:rsidR="00747348">
        <w:rPr>
          <w:rFonts w:ascii="Arial" w:eastAsiaTheme="minorHAnsi" w:hAnsi="Arial" w:cstheme="minorBidi"/>
          <w:kern w:val="2"/>
          <w14:ligatures w14:val="standardContextual"/>
        </w:rPr>
        <w:t>)</w:t>
      </w:r>
      <w:r w:rsidRPr="0087665D">
        <w:rPr>
          <w:rFonts w:ascii="Arial" w:eastAsiaTheme="minorHAnsi" w:hAnsi="Arial" w:cstheme="minorBidi"/>
          <w:kern w:val="2"/>
          <w14:ligatures w14:val="standardContextual"/>
        </w:rPr>
        <w:t xml:space="preserve"> </w:t>
      </w:r>
      <w:bookmarkEnd w:id="9"/>
      <w:r w:rsidRPr="0087665D">
        <w:rPr>
          <w:rFonts w:ascii="Arial" w:eastAsiaTheme="minorHAnsi" w:hAnsi="Arial" w:cstheme="minorBidi"/>
          <w:kern w:val="2"/>
          <w14:ligatures w14:val="standardContextual"/>
        </w:rPr>
        <w:t xml:space="preserve">SWZ – składa informację z odpowiedniego rejestru, takiego jak rejestr sądowy, albo, w przypadku braku takiego rejestru, inny równoważny dokument wydany </w:t>
      </w:r>
      <w:r w:rsidRPr="0087665D">
        <w:rPr>
          <w:rFonts w:ascii="Arial" w:eastAsiaTheme="minorHAnsi" w:hAnsi="Arial" w:cstheme="minorBidi"/>
          <w:kern w:val="2"/>
          <w14:ligatures w14:val="standardContextual"/>
        </w:rPr>
        <w:lastRenderedPageBreak/>
        <w:t xml:space="preserve">przez właściwy organ sądowy lub administracyjny kraju, w którym wykonawca ma siedzibę lub miejsce zamieszkania lub miejsce zamieszkania ma osoba, której dotyczy informacja albo dokument, w zakresie, o którym mowa w pkt </w:t>
      </w:r>
      <w:r w:rsidR="00747348" w:rsidRPr="00747348">
        <w:rPr>
          <w:rFonts w:ascii="Arial" w:eastAsiaTheme="minorHAnsi" w:hAnsi="Arial" w:cstheme="minorBidi"/>
          <w:kern w:val="2"/>
          <w14:ligatures w14:val="standardContextual"/>
        </w:rPr>
        <w:t xml:space="preserve">XI.3.1) </w:t>
      </w:r>
      <w:r w:rsidR="0022217C">
        <w:rPr>
          <w:rFonts w:ascii="Arial" w:eastAsiaTheme="minorHAnsi" w:hAnsi="Arial" w:cstheme="minorBidi"/>
          <w:kern w:val="2"/>
          <w14:ligatures w14:val="standardContextual"/>
        </w:rPr>
        <w:t>d</w:t>
      </w:r>
      <w:r w:rsidR="00747348" w:rsidRPr="00747348">
        <w:rPr>
          <w:rFonts w:ascii="Arial" w:eastAsiaTheme="minorHAnsi" w:hAnsi="Arial" w:cstheme="minorBidi"/>
          <w:kern w:val="2"/>
          <w14:ligatures w14:val="standardContextual"/>
        </w:rPr>
        <w:t xml:space="preserve">) </w:t>
      </w:r>
      <w:r w:rsidRPr="0087665D">
        <w:rPr>
          <w:rFonts w:ascii="Arial" w:eastAsiaTheme="minorHAnsi" w:hAnsi="Arial" w:cstheme="minorBidi"/>
          <w:kern w:val="2"/>
          <w14:ligatures w14:val="standardContextual"/>
        </w:rPr>
        <w:t>SWZ.</w:t>
      </w:r>
    </w:p>
    <w:p w14:paraId="0ED624A0" w14:textId="1BC6121A" w:rsidR="0087665D" w:rsidRPr="0087665D" w:rsidRDefault="0087665D"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Dokument, o którym mowa </w:t>
      </w:r>
      <w:r w:rsidR="00D27EFE">
        <w:rPr>
          <w:rFonts w:ascii="Arial" w:eastAsiaTheme="minorHAnsi" w:hAnsi="Arial" w:cstheme="minorBidi"/>
          <w:kern w:val="2"/>
          <w14:ligatures w14:val="standardContextual"/>
        </w:rPr>
        <w:t>w ust. 4</w:t>
      </w:r>
      <w:r w:rsidRPr="0087665D">
        <w:rPr>
          <w:rFonts w:ascii="Arial" w:eastAsiaTheme="minorHAnsi" w:hAnsi="Arial" w:cstheme="minorBidi"/>
          <w:kern w:val="2"/>
          <w14:ligatures w14:val="standardContextual"/>
        </w:rPr>
        <w:t>, powinien być wystawiony nie wcześniej niż 6 miesięcy przed jego złożeniem.</w:t>
      </w:r>
    </w:p>
    <w:p w14:paraId="17C06E20" w14:textId="2FB341B4" w:rsidR="0087665D" w:rsidRPr="00747348" w:rsidRDefault="0087665D"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747348">
        <w:rPr>
          <w:rFonts w:ascii="Arial" w:eastAsiaTheme="minorHAnsi" w:hAnsi="Arial" w:cstheme="minorBidi"/>
          <w:kern w:val="2"/>
          <w14:ligatures w14:val="standardContextual"/>
        </w:rPr>
        <w:t>Jeżeli w kraju, w którym wykonawca ma siedzibę lub miejsce zamieszkania lub miejsce zamieszkania ma osoba, której dokument dotyczy, nie wydaje się dokumentu, o którym mowa powyżej, lub gdy dokument ten nie odnosi się do wszystkich przypadków, o których mowa w art. 108 ust. 1 pkt 1, 2 i 4, ustawy,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Dokument, o</w:t>
      </w:r>
      <w:r w:rsidR="00747348" w:rsidRPr="00747348">
        <w:rPr>
          <w:rFonts w:ascii="Arial" w:eastAsiaTheme="minorHAnsi" w:hAnsi="Arial" w:cstheme="minorBidi"/>
          <w:kern w:val="2"/>
          <w14:ligatures w14:val="standardContextual"/>
        </w:rPr>
        <w:t xml:space="preserve"> </w:t>
      </w:r>
      <w:r w:rsidRPr="00747348">
        <w:rPr>
          <w:rFonts w:ascii="Arial" w:eastAsiaTheme="minorHAnsi" w:hAnsi="Arial" w:cstheme="minorBidi"/>
          <w:kern w:val="2"/>
          <w14:ligatures w14:val="standardContextual"/>
        </w:rPr>
        <w:t>którym mowa powyżej powinien być wystawiony nie wcześniej niż 6 miesięcy przed jego złożeniem.</w:t>
      </w:r>
    </w:p>
    <w:p w14:paraId="6ED006CD" w14:textId="35E48A20" w:rsidR="00D27EFE" w:rsidRPr="00CA4C89" w:rsidRDefault="005518A8"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Jeżeli wykonawca ma siedzibę lub miejsce zamieszkania poza granicami Rzeczypospolitej Polskiej, zamiast</w:t>
      </w:r>
      <w:r w:rsidR="000E7BE4"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odpisu albo informacji z Krajowego Rejestru Sądowego lub z Centralnej Ewidencji i Informacji o Działalności</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 xml:space="preserve">Gospodarczej, o których mowa </w:t>
      </w:r>
      <w:r w:rsidR="0022217C" w:rsidRPr="000E7BE4">
        <w:rPr>
          <w:rFonts w:ascii="Arial" w:eastAsiaTheme="minorHAnsi" w:hAnsi="Arial" w:cstheme="minorBidi"/>
          <w:kern w:val="2"/>
          <w14:ligatures w14:val="standardContextual"/>
        </w:rPr>
        <w:t>w pkt XI.3.1) e) SWZ –</w:t>
      </w:r>
      <w:r w:rsidRPr="000E7BE4">
        <w:rPr>
          <w:rFonts w:ascii="Arial" w:eastAsiaTheme="minorHAnsi" w:hAnsi="Arial" w:cstheme="minorBidi"/>
          <w:kern w:val="2"/>
          <w14:ligatures w14:val="standardContextual"/>
        </w:rPr>
        <w:t>– składa dokument lub dokumenty wystawione w kraju, w którym</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wykonawca ma siedzibę lub miejsce zamieszkania, potwierdzające, że</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nie otwarto jego likwidacji, nie ogłoszono upadłości, jego aktywami nie zarządza likwidator lub sąd, nie zawarł</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układu z wierzycielami, jego działalność gospodarcza nie jest zawieszona ani nie znajduje się on w innej tego</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rodzaju sytuacji wynikającej z podobnej procedury przewidzianej w przepisach miejsca wszczęcia tej procedury.</w:t>
      </w:r>
      <w:r w:rsidR="000E7BE4" w:rsidRPr="000E7BE4">
        <w:t xml:space="preserve"> </w:t>
      </w:r>
    </w:p>
    <w:p w14:paraId="781FF244" w14:textId="696C4637" w:rsidR="0022217C" w:rsidRPr="000E7BE4" w:rsidRDefault="000E7BE4"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Dokumenty</w:t>
      </w:r>
      <w:r w:rsidR="00D27EFE">
        <w:rPr>
          <w:rFonts w:ascii="Arial" w:eastAsiaTheme="minorHAnsi" w:hAnsi="Arial" w:cstheme="minorBidi"/>
          <w:kern w:val="2"/>
          <w14:ligatures w14:val="standardContextual"/>
        </w:rPr>
        <w:t>, o których mowa w ust. 7</w:t>
      </w:r>
      <w:r w:rsidRPr="000E7BE4">
        <w:rPr>
          <w:rFonts w:ascii="Arial" w:eastAsiaTheme="minorHAnsi" w:hAnsi="Arial" w:cstheme="minorBidi"/>
          <w:kern w:val="2"/>
          <w14:ligatures w14:val="standardContextual"/>
        </w:rPr>
        <w:t xml:space="preserve">  powinny być wystawione nie wcześniej niż 3 miesiące przed ich złożeniem.</w:t>
      </w:r>
    </w:p>
    <w:p w14:paraId="1015FEC7" w14:textId="285F292D" w:rsidR="0022217C" w:rsidRPr="0022217C" w:rsidRDefault="0022217C"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22217C">
        <w:rPr>
          <w:rFonts w:ascii="Arial" w:eastAsiaTheme="minorHAnsi" w:hAnsi="Arial" w:cstheme="minorBidi"/>
          <w:kern w:val="2"/>
          <w14:ligatures w14:val="standardContextual"/>
        </w:rPr>
        <w:lastRenderedPageBreak/>
        <w:t>W przypadku wspólnego ubiegania się o zamówienie przez wykonawców, dokumenty i oświadczenia z pkt XI.3.1) SWZ składa każdy z wykonawców z osobna, zaś dokumenty z pkt XI.3.2) SWZ – ten z nich, którego dany dokument dotyczy.</w:t>
      </w:r>
    </w:p>
    <w:p w14:paraId="20DA0A59" w14:textId="1B93C0CC" w:rsidR="00F90503" w:rsidRDefault="0022217C"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W </w:t>
      </w:r>
      <w:r w:rsidR="0087665D" w:rsidRPr="00040A56">
        <w:rPr>
          <w:rFonts w:ascii="Arial" w:eastAsiaTheme="minorHAnsi" w:hAnsi="Arial" w:cstheme="minorBidi"/>
          <w:kern w:val="2"/>
          <w14:ligatures w14:val="standardContextual"/>
        </w:rPr>
        <w:t xml:space="preserve">przypadku, gdy wykonawca korzysta z podmiotu udostępniającego swoje zasoby na podstawie art. 118 ust. 1 </w:t>
      </w:r>
      <w:proofErr w:type="spellStart"/>
      <w:r w:rsidR="0087665D" w:rsidRPr="00040A56">
        <w:rPr>
          <w:rFonts w:ascii="Arial" w:eastAsiaTheme="minorHAnsi" w:hAnsi="Arial" w:cstheme="minorBidi"/>
          <w:kern w:val="2"/>
          <w14:ligatures w14:val="standardContextual"/>
        </w:rPr>
        <w:t>Pzp</w:t>
      </w:r>
      <w:proofErr w:type="spellEnd"/>
      <w:r w:rsidR="0087665D" w:rsidRPr="00040A56">
        <w:rPr>
          <w:rFonts w:ascii="Arial" w:eastAsiaTheme="minorHAnsi" w:hAnsi="Arial" w:cstheme="minorBidi"/>
          <w:kern w:val="2"/>
          <w14:ligatures w14:val="standardContextual"/>
        </w:rPr>
        <w:t xml:space="preserve"> wykonawca składa dokumenty i oświadczenia z pkt </w:t>
      </w:r>
      <w:r w:rsidR="00747348" w:rsidRPr="00040A56">
        <w:rPr>
          <w:rFonts w:ascii="Arial" w:eastAsiaTheme="minorHAnsi" w:hAnsi="Arial" w:cstheme="minorBidi"/>
          <w:kern w:val="2"/>
          <w14:ligatures w14:val="standardContextual"/>
        </w:rPr>
        <w:t>XI.3.1)</w:t>
      </w:r>
      <w:r w:rsidR="00747348" w:rsidRPr="00747348">
        <w:t xml:space="preserve"> </w:t>
      </w:r>
      <w:r w:rsidR="00747348" w:rsidRPr="00040A56">
        <w:rPr>
          <w:rFonts w:ascii="Arial" w:eastAsiaTheme="minorHAnsi" w:hAnsi="Arial" w:cstheme="minorBidi"/>
          <w:kern w:val="2"/>
          <w14:ligatures w14:val="standardContextual"/>
        </w:rPr>
        <w:t>SWZ</w:t>
      </w:r>
      <w:r w:rsidR="00040A56" w:rsidRPr="00040A56">
        <w:t xml:space="preserve"> </w:t>
      </w:r>
      <w:r w:rsidR="00040A56" w:rsidRPr="00040A56">
        <w:rPr>
          <w:rFonts w:ascii="Arial" w:eastAsiaTheme="minorHAnsi" w:hAnsi="Arial" w:cstheme="minorBidi"/>
          <w:kern w:val="2"/>
          <w14:ligatures w14:val="standardContextual"/>
        </w:rPr>
        <w:t xml:space="preserve">dotyczące tego podmiotu, za wyjątkiem oświadczenia w zakresie art. 108 ust. 1 pkt 5 </w:t>
      </w:r>
      <w:proofErr w:type="spellStart"/>
      <w:r w:rsidR="00040A56" w:rsidRPr="00040A56">
        <w:rPr>
          <w:rFonts w:ascii="Arial" w:eastAsiaTheme="minorHAnsi" w:hAnsi="Arial" w:cstheme="minorBidi"/>
          <w:kern w:val="2"/>
          <w14:ligatures w14:val="standardContextual"/>
        </w:rPr>
        <w:t>Pzp</w:t>
      </w:r>
      <w:proofErr w:type="spellEnd"/>
      <w:r w:rsidR="00040A56" w:rsidRPr="00040A56">
        <w:rPr>
          <w:rFonts w:ascii="Arial" w:eastAsiaTheme="minorHAnsi" w:hAnsi="Arial" w:cstheme="minorBidi"/>
          <w:kern w:val="2"/>
          <w14:ligatures w14:val="standardContextual"/>
        </w:rPr>
        <w:t xml:space="preserve"> o braku przynależności do tej samej grupy kapitałowej</w:t>
      </w:r>
      <w:r w:rsidR="00747348" w:rsidRPr="00040A56">
        <w:rPr>
          <w:rFonts w:ascii="Arial" w:eastAsiaTheme="minorHAnsi" w:hAnsi="Arial" w:cstheme="minorBidi"/>
          <w:kern w:val="2"/>
          <w14:ligatures w14:val="standardContextual"/>
        </w:rPr>
        <w:t>.</w:t>
      </w:r>
    </w:p>
    <w:p w14:paraId="5DAEB0E4" w14:textId="071EB8A4" w:rsidR="00DE77CC" w:rsidRPr="00C67DEB" w:rsidRDefault="00DE77CC" w:rsidP="008229C9">
      <w:pPr>
        <w:pStyle w:val="Akapitzlist"/>
        <w:numPr>
          <w:ilvl w:val="0"/>
          <w:numId w:val="7"/>
        </w:numPr>
        <w:spacing w:before="120" w:after="120" w:line="360" w:lineRule="auto"/>
        <w:rPr>
          <w:rFonts w:ascii="Arial" w:eastAsiaTheme="minorHAnsi" w:hAnsi="Arial" w:cstheme="minorBidi"/>
          <w:kern w:val="2"/>
          <w14:ligatures w14:val="standardContextual"/>
        </w:rPr>
      </w:pPr>
      <w:r w:rsidRPr="00C67DEB">
        <w:rPr>
          <w:rFonts w:ascii="Arial" w:eastAsiaTheme="minorHAnsi" w:hAnsi="Arial" w:cstheme="minorBidi"/>
          <w:kern w:val="2"/>
          <w14:ligatures w14:val="standardContextual"/>
        </w:rPr>
        <w:t xml:space="preserve">Podmiotowe środki dowodowe i przedmiotowe środki dowodowe muszą być złożone w postaci elektronicznej opatrzone kwalifikowanym podpisem elektronicznym, zgodnie z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 </w:t>
      </w:r>
    </w:p>
    <w:p w14:paraId="0E7A33B7" w14:textId="77E1814D" w:rsidR="00BA766B" w:rsidRPr="00791FEA" w:rsidRDefault="00BA766B" w:rsidP="008229C9">
      <w:pPr>
        <w:pStyle w:val="Akapitzlist"/>
        <w:spacing w:before="120" w:after="120" w:line="360" w:lineRule="auto"/>
        <w:rPr>
          <w:rFonts w:ascii="Arial" w:eastAsiaTheme="minorHAnsi" w:hAnsi="Arial" w:cstheme="minorBidi"/>
          <w:kern w:val="2"/>
          <w14:ligatures w14:val="standardContextual"/>
        </w:rPr>
      </w:pPr>
      <w:bookmarkStart w:id="10" w:name="_Hlk165967540"/>
    </w:p>
    <w:bookmarkEnd w:id="10"/>
    <w:p w14:paraId="0FBB7965" w14:textId="6CE10ADA" w:rsidR="00BA766B" w:rsidRPr="00D7300A" w:rsidRDefault="00BA766B" w:rsidP="008229C9">
      <w:pPr>
        <w:pStyle w:val="Nagwek1"/>
        <w:spacing w:before="120" w:after="120" w:line="360" w:lineRule="auto"/>
        <w:rPr>
          <w:rFonts w:eastAsiaTheme="minorHAnsi" w:cstheme="minorBidi"/>
          <w:kern w:val="2"/>
          <w14:ligatures w14:val="standardContextual"/>
        </w:rPr>
      </w:pPr>
      <w:r w:rsidRPr="00BA766B">
        <w:t xml:space="preserve">Informacja o przedmiotowych środkach dowodowych </w:t>
      </w:r>
      <w:r w:rsidRPr="00D7300A">
        <w:rPr>
          <w:rFonts w:eastAsiaTheme="minorHAnsi" w:cstheme="minorBidi"/>
          <w:kern w:val="2"/>
          <w14:ligatures w14:val="standardContextual"/>
        </w:rPr>
        <w:t>Zamawiający nie wymaga złożenia przez Wykonawcę przedmiotowych środków dowodowych.</w:t>
      </w:r>
    </w:p>
    <w:p w14:paraId="262CD489" w14:textId="106A3C3E" w:rsidR="00BA766B" w:rsidRPr="00BA766B" w:rsidRDefault="00BA766B" w:rsidP="008229C9">
      <w:pPr>
        <w:pStyle w:val="Nagwek1"/>
        <w:spacing w:line="360" w:lineRule="auto"/>
      </w:pPr>
      <w:r w:rsidRPr="00BA766B">
        <w:t xml:space="preserve">Informacja dla wykonawców wspólnie ubiegających się o udzielenie zamówienia (spółki cywilne/konsorcja) </w:t>
      </w:r>
    </w:p>
    <w:p w14:paraId="20E25DA2" w14:textId="5721EB79" w:rsidR="00BA766B" w:rsidRPr="00BA766B" w:rsidRDefault="00BA766B" w:rsidP="008229C9">
      <w:pPr>
        <w:numPr>
          <w:ilvl w:val="0"/>
          <w:numId w:val="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Wykonawcy mogą wspólnie ubiegać się o udzielenie zamówienia. W takim przypadku Wykonawcy ustanawiają pełnomocnika do reprezentowania ich w postępowaniu albo do reprezentowania i zawarcia umowy w sprawie zamówienia publicznego. Pełnomocnictwo powinno być załączone do oferty.</w:t>
      </w:r>
    </w:p>
    <w:p w14:paraId="272EC11E" w14:textId="4B53649C" w:rsidR="00BA766B" w:rsidRPr="00BA766B" w:rsidRDefault="00BA766B" w:rsidP="008229C9">
      <w:pPr>
        <w:numPr>
          <w:ilvl w:val="0"/>
          <w:numId w:val="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Wykonawców wspólnie ubiegających się o udzielenie zamówienia, oświadczenia, o których mowa w rozdziale X</w:t>
      </w:r>
      <w:r w:rsidR="00436255">
        <w:rPr>
          <w:rFonts w:ascii="Arial" w:eastAsiaTheme="minorHAnsi" w:hAnsi="Arial" w:cstheme="minorBidi"/>
          <w:kern w:val="2"/>
          <w:sz w:val="24"/>
          <w14:ligatures w14:val="standardContextual"/>
        </w:rPr>
        <w:t>I</w:t>
      </w:r>
      <w:r w:rsidRPr="00BA766B">
        <w:rPr>
          <w:rFonts w:ascii="Arial" w:eastAsiaTheme="minorHAnsi" w:hAnsi="Arial" w:cstheme="minorBidi"/>
          <w:kern w:val="2"/>
          <w:sz w:val="24"/>
          <w14:ligatures w14:val="standardContextual"/>
        </w:rPr>
        <w:t xml:space="preserve"> ust. 1 SWZ, składa każdy z Wykonawców. Oświadczenia te potwierdzają brak podstaw wykluczenia oraz spełnianie warunków w zakresie, w jakim każdy z Wykonawców wykazuje spełnienie warunków udziału w postępowaniu.</w:t>
      </w:r>
    </w:p>
    <w:p w14:paraId="47B37301" w14:textId="77777777" w:rsidR="00BA766B" w:rsidRPr="00BA766B" w:rsidRDefault="00BA766B" w:rsidP="008229C9">
      <w:pPr>
        <w:numPr>
          <w:ilvl w:val="0"/>
          <w:numId w:val="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 Podmiotowe środki dowodowe składa każdy z Wykonawców wspólnie ubiegających się o zamówienie.</w:t>
      </w:r>
    </w:p>
    <w:p w14:paraId="4A4FBA0D" w14:textId="12F4EC08" w:rsidR="00BA766B" w:rsidRPr="00BA766B" w:rsidRDefault="00BA766B" w:rsidP="008229C9">
      <w:pPr>
        <w:pStyle w:val="Nagwek1"/>
        <w:spacing w:line="360" w:lineRule="auto"/>
        <w:rPr>
          <w:bCs/>
        </w:rPr>
      </w:pPr>
      <w:r w:rsidRPr="00BA766B">
        <w:lastRenderedPageBreak/>
        <w:t xml:space="preserve">Informacje o środkach komunikacji elektronicznej, przy użyciu których zamawiający będzie komunikował się z wykonawcami, oraz informacje </w:t>
      </w:r>
      <w:r w:rsidRPr="00BA766B">
        <w:rPr>
          <w:bCs/>
        </w:rPr>
        <w:t xml:space="preserve">o wymaganiach technicznych i organizacyjnych sporządzania, wysyłania i odbierania korespondencji elektronicznej </w:t>
      </w:r>
    </w:p>
    <w:p w14:paraId="6FA16E38" w14:textId="5EBFC95B" w:rsidR="00BA766B" w:rsidRDefault="00BA766B" w:rsidP="008229C9">
      <w:pPr>
        <w:numPr>
          <w:ilvl w:val="0"/>
          <w:numId w:val="10"/>
        </w:numPr>
        <w:spacing w:before="120" w:after="120" w:line="360" w:lineRule="auto"/>
        <w:contextualSpacing/>
        <w:rPr>
          <w:rFonts w:ascii="Arial" w:eastAsiaTheme="minorHAnsi" w:hAnsi="Arial" w:cstheme="minorBidi"/>
          <w:color w:val="FF0000"/>
          <w:kern w:val="2"/>
          <w:sz w:val="24"/>
          <w14:ligatures w14:val="standardContextual"/>
        </w:rPr>
      </w:pPr>
      <w:r w:rsidRPr="00BA766B">
        <w:rPr>
          <w:rFonts w:ascii="Arial" w:eastAsiaTheme="minorHAnsi" w:hAnsi="Arial" w:cstheme="minorBidi"/>
          <w:kern w:val="2"/>
          <w:sz w:val="24"/>
          <w14:ligatures w14:val="standardContextual"/>
        </w:rPr>
        <w:t xml:space="preserve">Postępowanie prowadzone jest w języku polskim za pośrednictwem platformazakupowa.pl pod adresem: </w:t>
      </w:r>
    </w:p>
    <w:p w14:paraId="5926D893" w14:textId="5342C80B" w:rsidR="00460CA7" w:rsidRPr="00C66000" w:rsidRDefault="00460CA7" w:rsidP="00460CA7">
      <w:pPr>
        <w:spacing w:before="120" w:after="120" w:line="360" w:lineRule="auto"/>
        <w:ind w:left="360"/>
        <w:contextualSpacing/>
        <w:rPr>
          <w:rFonts w:ascii="Arial" w:eastAsiaTheme="minorHAnsi" w:hAnsi="Arial" w:cstheme="minorBidi"/>
          <w:color w:val="FF0000"/>
          <w:kern w:val="2"/>
          <w:sz w:val="24"/>
          <w14:ligatures w14:val="standardContextual"/>
        </w:rPr>
      </w:pPr>
      <w:r w:rsidRPr="00460CA7">
        <w:rPr>
          <w:rFonts w:ascii="Arial" w:eastAsiaTheme="minorHAnsi" w:hAnsi="Arial" w:cstheme="minorBidi"/>
          <w:color w:val="FF0000"/>
          <w:kern w:val="2"/>
          <w:sz w:val="24"/>
          <w14:ligatures w14:val="standardContextual"/>
        </w:rPr>
        <w:t>https://platformazakupowa.pl/transakcja/1029185</w:t>
      </w:r>
    </w:p>
    <w:p w14:paraId="1F0E50F5" w14:textId="77777777" w:rsidR="00BA766B" w:rsidRPr="00BA766B" w:rsidRDefault="00BA766B" w:rsidP="008229C9">
      <w:pPr>
        <w:numPr>
          <w:ilvl w:val="0"/>
          <w:numId w:val="1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Pr="00BA766B">
          <w:rPr>
            <w:rFonts w:ascii="Arial" w:eastAsiaTheme="minorHAnsi" w:hAnsi="Arial" w:cstheme="minorBidi"/>
            <w:color w:val="0563C1" w:themeColor="hyperlink"/>
            <w:kern w:val="2"/>
            <w:sz w:val="24"/>
            <w:u w:val="single"/>
            <w14:ligatures w14:val="standardContextual"/>
          </w:rPr>
          <w:t>https://platformazakupowa.pl/pn/rcpslodz</w:t>
        </w:r>
      </w:hyperlink>
      <w:r w:rsidRPr="00BA766B">
        <w:rPr>
          <w:rFonts w:ascii="Arial" w:eastAsiaTheme="minorHAnsi" w:hAnsi="Arial" w:cstheme="minorBidi"/>
          <w:kern w:val="2"/>
          <w:sz w:val="24"/>
          <w14:ligatures w14:val="standardContextual"/>
        </w:rPr>
        <w:t>.</w:t>
      </w:r>
    </w:p>
    <w:p w14:paraId="03448F2A" w14:textId="77777777" w:rsidR="00BA766B" w:rsidRPr="00BA766B" w:rsidRDefault="00BA766B" w:rsidP="008229C9">
      <w:pPr>
        <w:numPr>
          <w:ilvl w:val="0"/>
          <w:numId w:val="1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834EEA9" w14:textId="77777777" w:rsidR="00BA766B" w:rsidRPr="00BA766B" w:rsidRDefault="00BA766B" w:rsidP="008229C9">
      <w:pPr>
        <w:numPr>
          <w:ilvl w:val="0"/>
          <w:numId w:val="1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1B4B047" w14:textId="77777777" w:rsidR="00BA766B" w:rsidRPr="00BA766B" w:rsidRDefault="00BA766B" w:rsidP="008229C9">
      <w:pPr>
        <w:numPr>
          <w:ilvl w:val="0"/>
          <w:numId w:val="1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BDB46F8" w14:textId="77777777" w:rsidR="00BA766B" w:rsidRPr="00BA766B" w:rsidRDefault="00BA766B" w:rsidP="008229C9">
      <w:pPr>
        <w:numPr>
          <w:ilvl w:val="0"/>
          <w:numId w:val="1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63E7442"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xml:space="preserve">stały dostęp do sieci Internet o gwarantowanej przepustowości nie mniejszej niż 512 </w:t>
      </w:r>
      <w:proofErr w:type="spellStart"/>
      <w:r w:rsidRPr="00BA766B">
        <w:rPr>
          <w:rFonts w:ascii="Arial" w:eastAsiaTheme="minorHAnsi" w:hAnsi="Arial" w:cstheme="minorBidi"/>
          <w:kern w:val="2"/>
          <w:sz w:val="24"/>
          <w14:ligatures w14:val="standardContextual"/>
        </w:rPr>
        <w:t>kb</w:t>
      </w:r>
      <w:proofErr w:type="spellEnd"/>
      <w:r w:rsidRPr="00BA766B">
        <w:rPr>
          <w:rFonts w:ascii="Arial" w:eastAsiaTheme="minorHAnsi" w:hAnsi="Arial" w:cstheme="minorBidi"/>
          <w:kern w:val="2"/>
          <w:sz w:val="24"/>
          <w14:ligatures w14:val="standardContextual"/>
        </w:rPr>
        <w:t>/s,</w:t>
      </w:r>
    </w:p>
    <w:p w14:paraId="74FECB7C"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komputer klasy PC lub MAC o następującej konfiguracji: pamięć min. 2 GB Ram, procesor Intel IV 2 GHZ lub jego nowsza wersja, jeden z systemów operacyjnych - MS Windows 7, Mac Os x 10 4, Linux, lub ich nowsze wersje,</w:t>
      </w:r>
    </w:p>
    <w:p w14:paraId="6DD14722"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zainstalowana dowolna, inna przeglądarka internetowa niż Internet Explorer,</w:t>
      </w:r>
    </w:p>
    <w:p w14:paraId="10A2E38F"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włączona obsługa JavaScript,</w:t>
      </w:r>
    </w:p>
    <w:p w14:paraId="54009055"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zainstalowany program Adobe </w:t>
      </w:r>
      <w:proofErr w:type="spellStart"/>
      <w:r w:rsidRPr="00BA766B">
        <w:rPr>
          <w:rFonts w:ascii="Arial" w:eastAsiaTheme="minorHAnsi" w:hAnsi="Arial" w:cstheme="minorBidi"/>
          <w:kern w:val="2"/>
          <w:sz w:val="24"/>
          <w14:ligatures w14:val="standardContextual"/>
        </w:rPr>
        <w:t>Acrobat</w:t>
      </w:r>
      <w:proofErr w:type="spellEnd"/>
      <w:r w:rsidRPr="00BA766B">
        <w:rPr>
          <w:rFonts w:ascii="Arial" w:eastAsiaTheme="minorHAnsi" w:hAnsi="Arial" w:cstheme="minorBidi"/>
          <w:kern w:val="2"/>
          <w:sz w:val="24"/>
          <w14:ligatures w14:val="standardContextual"/>
        </w:rPr>
        <w:t xml:space="preserve"> Reader lub inny obsługujący format plików .pdf,</w:t>
      </w:r>
    </w:p>
    <w:p w14:paraId="34ADED3D"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Szyfrowanie na platformazakupowa.pl odbywa się za pomocą protokołu TLS 1.3.</w:t>
      </w:r>
    </w:p>
    <w:p w14:paraId="0F730744" w14:textId="77777777" w:rsidR="00BA766B" w:rsidRPr="00BA766B" w:rsidRDefault="00BA766B" w:rsidP="008229C9">
      <w:pPr>
        <w:numPr>
          <w:ilvl w:val="0"/>
          <w:numId w:val="1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Oznaczenie czasu odbioru danych przez platformę zakupową stanowi datę oraz dokładny czas (</w:t>
      </w:r>
      <w:proofErr w:type="spellStart"/>
      <w:r w:rsidRPr="00BA766B">
        <w:rPr>
          <w:rFonts w:ascii="Arial" w:eastAsiaTheme="minorHAnsi" w:hAnsi="Arial" w:cstheme="minorBidi"/>
          <w:kern w:val="2"/>
          <w:sz w:val="24"/>
          <w14:ligatures w14:val="standardContextual"/>
        </w:rPr>
        <w:t>hh:mm:ss</w:t>
      </w:r>
      <w:proofErr w:type="spellEnd"/>
      <w:r w:rsidRPr="00BA766B">
        <w:rPr>
          <w:rFonts w:ascii="Arial" w:eastAsiaTheme="minorHAnsi" w:hAnsi="Arial" w:cstheme="minorBidi"/>
          <w:kern w:val="2"/>
          <w:sz w:val="24"/>
          <w14:ligatures w14:val="standardContextual"/>
        </w:rPr>
        <w:t>) generowany wg. czasu lokalnego serwera synchronizowanego z zegarem Głównego Urzędu Miar.</w:t>
      </w:r>
    </w:p>
    <w:p w14:paraId="4AEA87D4" w14:textId="1C5255AB" w:rsidR="00BA766B" w:rsidRPr="00E22DA8" w:rsidRDefault="00BA766B" w:rsidP="008229C9">
      <w:pPr>
        <w:pStyle w:val="Akapitzlist"/>
        <w:numPr>
          <w:ilvl w:val="0"/>
          <w:numId w:val="10"/>
        </w:numPr>
        <w:spacing w:before="120" w:after="120" w:line="360"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Wykonawca, przystępując do niniejszego postępowania o udzielenie zamówienia publicznego:</w:t>
      </w:r>
    </w:p>
    <w:p w14:paraId="2269BED6" w14:textId="77777777" w:rsidR="00BA766B" w:rsidRPr="00BA766B" w:rsidRDefault="00BA766B" w:rsidP="008229C9">
      <w:pPr>
        <w:numPr>
          <w:ilvl w:val="0"/>
          <w:numId w:val="1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akceptuje warunki korzystania z platformazakupowa.pl określone w  Regulaminie zamieszczonym na stronie internetowej pod linkiem  w  zakładce „Regulamin" oraz uznaje go za wiążący,</w:t>
      </w:r>
    </w:p>
    <w:p w14:paraId="4DCAE405" w14:textId="77777777" w:rsidR="00BA766B" w:rsidRPr="00BA766B" w:rsidRDefault="00BA766B" w:rsidP="008229C9">
      <w:pPr>
        <w:numPr>
          <w:ilvl w:val="0"/>
          <w:numId w:val="1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zapoznał i stosuje się do Instrukcji składania ofert dostępnej pod linkiem https://platformazakupowa.pl/strona/45-instrukcje</w:t>
      </w:r>
    </w:p>
    <w:p w14:paraId="4B640D66" w14:textId="6CB7B895" w:rsidR="00AF199A" w:rsidRPr="00E22DA8"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3EFE77A" w14:textId="5F31109B" w:rsidR="00AF199A" w:rsidRPr="00E22DA8"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w:t>
      </w:r>
      <w:r w:rsidRPr="00E22DA8">
        <w:rPr>
          <w:rFonts w:ascii="Arial" w:eastAsiaTheme="minorHAnsi" w:hAnsi="Arial" w:cstheme="minorBidi"/>
          <w:kern w:val="2"/>
          <w14:ligatures w14:val="standardContextual"/>
        </w:rPr>
        <w:lastRenderedPageBreak/>
        <w:t xml:space="preserve">„Instrukcje dla Wykonawców" na stronie internetowej pod adresem: </w:t>
      </w:r>
      <w:hyperlink r:id="rId9" w:history="1">
        <w:r w:rsidRPr="00E22DA8">
          <w:rPr>
            <w:rFonts w:ascii="Arial" w:eastAsiaTheme="minorHAnsi" w:hAnsi="Arial" w:cstheme="minorBidi"/>
            <w:color w:val="0563C1" w:themeColor="hyperlink"/>
            <w:kern w:val="2"/>
            <w:u w:val="single"/>
            <w14:ligatures w14:val="standardContextual"/>
          </w:rPr>
          <w:t>https://platformazakupowa.pl/strona/45-instrukcje</w:t>
        </w:r>
      </w:hyperlink>
    </w:p>
    <w:p w14:paraId="3065CA90" w14:textId="4BF6B77E" w:rsidR="00AF199A" w:rsidRPr="00940C22"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 xml:space="preserve">Formaty plików wykorzystywanych przez wykonawców powinny być zgodne z  </w:t>
      </w:r>
      <w:r w:rsidR="00940C22">
        <w:rPr>
          <w:rFonts w:ascii="Arial" w:eastAsiaTheme="minorHAnsi" w:hAnsi="Arial" w:cstheme="minorBidi"/>
          <w:kern w:val="2"/>
          <w14:ligatures w14:val="standardContextual"/>
        </w:rPr>
        <w:t xml:space="preserve">Rozporządzeniem Rady Ministrów </w:t>
      </w:r>
      <w:r w:rsidR="00940C22" w:rsidRPr="00940C22">
        <w:rPr>
          <w:rFonts w:ascii="Arial" w:eastAsiaTheme="minorHAnsi" w:hAnsi="Arial" w:cstheme="minorBidi"/>
          <w:kern w:val="2"/>
          <w14:ligatures w14:val="standardContextual"/>
        </w:rPr>
        <w:t>z dnia 21 maja 2024 r.</w:t>
      </w:r>
      <w:r w:rsidR="00940C22">
        <w:rPr>
          <w:rFonts w:ascii="Arial" w:eastAsiaTheme="minorHAnsi" w:hAnsi="Arial" w:cstheme="minorBidi"/>
          <w:kern w:val="2"/>
          <w14:ligatures w14:val="standardContextual"/>
        </w:rPr>
        <w:t xml:space="preserve"> </w:t>
      </w:r>
      <w:r w:rsidR="00940C22" w:rsidRPr="00940C22">
        <w:rPr>
          <w:rFonts w:ascii="Arial" w:eastAsiaTheme="minorHAnsi" w:hAnsi="Arial" w:cstheme="minorBidi"/>
          <w:kern w:val="2"/>
          <w14:ligatures w14:val="standardContextual"/>
        </w:rPr>
        <w:t>w sprawie Krajowych Ram Interoperacyjności, minimalnych wymagań dla rejestrów publicznych i wymiany informacji w postaci elektronicznej oraz minimalnych wymagań dla systemów teleinformatycznych</w:t>
      </w:r>
      <w:r w:rsidRPr="00940C22">
        <w:rPr>
          <w:rFonts w:ascii="Arial" w:eastAsiaTheme="minorHAnsi" w:hAnsi="Arial" w:cstheme="minorBidi"/>
          <w:kern w:val="2"/>
          <w14:ligatures w14:val="standardContextual"/>
        </w:rPr>
        <w:t>.</w:t>
      </w:r>
    </w:p>
    <w:p w14:paraId="53305184" w14:textId="3BD3F0F0" w:rsidR="00AF199A" w:rsidRPr="00E22DA8"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rekomenduje wykorzystanie formatów: .pdf .</w:t>
      </w:r>
      <w:proofErr w:type="spellStart"/>
      <w:r w:rsidRPr="00E22DA8">
        <w:rPr>
          <w:rFonts w:ascii="Arial" w:eastAsiaTheme="minorHAnsi" w:hAnsi="Arial" w:cstheme="minorBidi"/>
          <w:kern w:val="2"/>
          <w14:ligatures w14:val="standardContextual"/>
        </w:rPr>
        <w:t>doc</w:t>
      </w:r>
      <w:proofErr w:type="spellEnd"/>
      <w:r w:rsidRPr="00E22DA8">
        <w:rPr>
          <w:rFonts w:ascii="Arial" w:eastAsiaTheme="minorHAnsi" w:hAnsi="Arial" w:cstheme="minorBidi"/>
          <w:kern w:val="2"/>
          <w14:ligatures w14:val="standardContextual"/>
        </w:rPr>
        <w:t xml:space="preserve"> .xls .jpg (.</w:t>
      </w:r>
      <w:proofErr w:type="spellStart"/>
      <w:r w:rsidRPr="00E22DA8">
        <w:rPr>
          <w:rFonts w:ascii="Arial" w:eastAsiaTheme="minorHAnsi" w:hAnsi="Arial" w:cstheme="minorBidi"/>
          <w:kern w:val="2"/>
          <w14:ligatures w14:val="standardContextual"/>
        </w:rPr>
        <w:t>jpeg</w:t>
      </w:r>
      <w:proofErr w:type="spellEnd"/>
      <w:r w:rsidRPr="00E22DA8">
        <w:rPr>
          <w:rFonts w:ascii="Arial" w:eastAsiaTheme="minorHAnsi" w:hAnsi="Arial" w:cstheme="minorBidi"/>
          <w:kern w:val="2"/>
          <w14:ligatures w14:val="standardContextual"/>
        </w:rPr>
        <w:t>) ze szczególnym wskazaniem na .pdf</w:t>
      </w:r>
    </w:p>
    <w:p w14:paraId="43A299C0" w14:textId="77777777" w:rsidR="00BA766B" w:rsidRPr="00E22DA8"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celu ewentualnej kompresji danych Zamawiający rekomenduje wykorzystanie jednego z formatów:</w:t>
      </w:r>
    </w:p>
    <w:p w14:paraId="4FF13DBB" w14:textId="77777777" w:rsidR="00BA766B" w:rsidRPr="00BA766B" w:rsidRDefault="00BA766B" w:rsidP="008229C9">
      <w:pPr>
        <w:spacing w:before="120" w:after="120" w:line="360"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.zip </w:t>
      </w:r>
    </w:p>
    <w:p w14:paraId="74DA06BF" w14:textId="77777777" w:rsidR="00BA766B" w:rsidRPr="00BA766B" w:rsidRDefault="00BA766B" w:rsidP="008229C9">
      <w:pPr>
        <w:spacing w:before="120" w:after="120" w:line="360"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.7Z</w:t>
      </w:r>
    </w:p>
    <w:p w14:paraId="6B41C917" w14:textId="4C3A48B6" w:rsidR="00BA766B" w:rsidRDefault="00BA766B" w:rsidP="008229C9">
      <w:pPr>
        <w:pStyle w:val="Akapitzlist"/>
        <w:numPr>
          <w:ilvl w:val="0"/>
          <w:numId w:val="15"/>
        </w:numPr>
        <w:spacing w:before="120" w:after="120" w:line="360"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korespondencji kierowanej do Zamawiającego Wykonawca winien posługiwać się numerem sprawy określonym w SWZ.</w:t>
      </w:r>
    </w:p>
    <w:p w14:paraId="5FD53490" w14:textId="60721CBA" w:rsidR="002E16C1" w:rsidRPr="00791FEA" w:rsidRDefault="002E16C1" w:rsidP="008229C9">
      <w:pPr>
        <w:pStyle w:val="Nagwek1"/>
        <w:spacing w:line="360" w:lineRule="auto"/>
        <w:rPr>
          <w:rFonts w:eastAsiaTheme="minorHAnsi"/>
          <w:b w:val="0"/>
        </w:rPr>
      </w:pPr>
      <w:r w:rsidRPr="00791FEA">
        <w:rPr>
          <w:rFonts w:eastAsiaTheme="minorHAnsi"/>
        </w:rPr>
        <w:t xml:space="preserve">Informacje o sposobie komunikowania się zamawiającego z wykonawcami w inny sposób niż przy użyciu środków komunikacji elektronicznej, w tym w przypadku zaistnienia jednej z sytuacji określonych w art. 65 ust. 1, art. 66 i art. 69 </w:t>
      </w:r>
      <w:proofErr w:type="spellStart"/>
      <w:r w:rsidRPr="00791FEA">
        <w:rPr>
          <w:rFonts w:eastAsiaTheme="minorHAnsi"/>
        </w:rPr>
        <w:t>Pzp</w:t>
      </w:r>
      <w:proofErr w:type="spellEnd"/>
      <w:r w:rsidR="00DA7942" w:rsidRPr="00DA7942">
        <w:t xml:space="preserve"> </w:t>
      </w:r>
      <w:r w:rsidR="00DA7942" w:rsidRPr="00DA7942">
        <w:rPr>
          <w:rFonts w:eastAsiaTheme="minorHAnsi"/>
        </w:rPr>
        <w:t>dla</w:t>
      </w:r>
    </w:p>
    <w:p w14:paraId="114E66AF" w14:textId="77777777" w:rsidR="002E16C1" w:rsidRPr="00791FEA" w:rsidRDefault="002E16C1" w:rsidP="008229C9">
      <w:pPr>
        <w:spacing w:before="120" w:after="120" w:line="360" w:lineRule="auto"/>
        <w:rPr>
          <w:rFonts w:ascii="Arial" w:eastAsiaTheme="minorHAnsi" w:hAnsi="Arial" w:cstheme="minorBidi"/>
          <w:kern w:val="2"/>
          <w:sz w:val="24"/>
          <w:szCs w:val="24"/>
          <w14:ligatures w14:val="standardContextual"/>
        </w:rPr>
      </w:pPr>
      <w:r w:rsidRPr="00791FEA">
        <w:rPr>
          <w:rFonts w:ascii="Arial" w:eastAsiaTheme="minorHAnsi" w:hAnsi="Arial" w:cstheme="minorBidi"/>
          <w:kern w:val="2"/>
          <w:sz w:val="24"/>
          <w:szCs w:val="24"/>
          <w14:ligatures w14:val="standardContextual"/>
        </w:rPr>
        <w:t>Nie dotyczy</w:t>
      </w:r>
    </w:p>
    <w:p w14:paraId="55CC735C" w14:textId="14C4E5F0" w:rsidR="00BA766B" w:rsidRPr="00BA766B" w:rsidRDefault="00BA766B" w:rsidP="008229C9">
      <w:pPr>
        <w:pStyle w:val="Nagwek1"/>
        <w:spacing w:line="360" w:lineRule="auto"/>
      </w:pPr>
      <w:r w:rsidRPr="00BA766B">
        <w:t xml:space="preserve">Wskazanie osób uprawnionych do komunikowania się z wykonawcami </w:t>
      </w:r>
    </w:p>
    <w:p w14:paraId="1F7281F1"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wyznacza następujące osoby do kontaktu z Wykonawcami: </w:t>
      </w:r>
    </w:p>
    <w:p w14:paraId="06EFB526"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sprawach merytorycznych:</w:t>
      </w:r>
    </w:p>
    <w:p w14:paraId="350527EE" w14:textId="119A67C2" w:rsidR="00BA766B" w:rsidRPr="00E6438A" w:rsidRDefault="00BC2F4B" w:rsidP="008229C9">
      <w:pPr>
        <w:spacing w:before="120" w:after="120" w:line="360" w:lineRule="auto"/>
        <w:rPr>
          <w:rFonts w:ascii="Arial" w:eastAsiaTheme="minorHAnsi" w:hAnsi="Arial" w:cstheme="minorBidi"/>
          <w:kern w:val="2"/>
          <w:sz w:val="24"/>
          <w14:ligatures w14:val="standardContextual"/>
        </w:rPr>
      </w:pPr>
      <w:r w:rsidRPr="00E6438A">
        <w:rPr>
          <w:rFonts w:ascii="Arial" w:eastAsiaTheme="minorHAnsi" w:hAnsi="Arial" w:cstheme="minorBidi"/>
          <w:kern w:val="2"/>
          <w:sz w:val="24"/>
          <w14:ligatures w14:val="standardContextual"/>
        </w:rPr>
        <w:t>Anita Wilczyńska</w:t>
      </w:r>
    </w:p>
    <w:p w14:paraId="21D9A6FC" w14:textId="57716056"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42 203-48-2</w:t>
      </w:r>
      <w:r w:rsidR="00BC2F4B">
        <w:rPr>
          <w:rFonts w:ascii="Arial" w:eastAsiaTheme="minorHAnsi" w:hAnsi="Arial" w:cstheme="minorBidi"/>
          <w:kern w:val="2"/>
          <w:sz w:val="24"/>
          <w14:ligatures w14:val="standardContextual"/>
        </w:rPr>
        <w:t>7</w:t>
      </w:r>
    </w:p>
    <w:p w14:paraId="35E7DD00"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sprawach formalnych:</w:t>
      </w:r>
    </w:p>
    <w:p w14:paraId="1B161F78" w14:textId="7EF11951" w:rsidR="00BA766B" w:rsidRPr="00BA766B" w:rsidRDefault="00515AAE" w:rsidP="008229C9">
      <w:pPr>
        <w:spacing w:before="120" w:after="120" w:line="360" w:lineRule="auto"/>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Justyna Wasilewska</w:t>
      </w:r>
      <w:r w:rsidR="00BA766B" w:rsidRPr="00BA766B">
        <w:rPr>
          <w:rFonts w:ascii="Arial" w:eastAsiaTheme="minorHAnsi" w:hAnsi="Arial" w:cstheme="minorBidi"/>
          <w:kern w:val="2"/>
          <w:sz w:val="24"/>
          <w14:ligatures w14:val="standardContextual"/>
        </w:rPr>
        <w:t>,</w:t>
      </w:r>
    </w:p>
    <w:p w14:paraId="3AC20999"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42 203-48-35</w:t>
      </w:r>
    </w:p>
    <w:p w14:paraId="40F7059A" w14:textId="1C3ED054" w:rsidR="00BA766B" w:rsidRPr="00BA766B" w:rsidRDefault="00BA766B" w:rsidP="008229C9">
      <w:pPr>
        <w:pStyle w:val="Nagwek1"/>
        <w:spacing w:line="360" w:lineRule="auto"/>
      </w:pPr>
      <w:r w:rsidRPr="00BA766B">
        <w:lastRenderedPageBreak/>
        <w:t xml:space="preserve">Termin związania ofertą </w:t>
      </w:r>
    </w:p>
    <w:p w14:paraId="5F9EC8AC" w14:textId="54026C8D" w:rsidR="00BA766B" w:rsidRPr="00BA766B" w:rsidRDefault="00BA766B" w:rsidP="008229C9">
      <w:pPr>
        <w:numPr>
          <w:ilvl w:val="0"/>
          <w:numId w:val="1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jest związany ofertą od dnia upływu terminu składania ofert do </w:t>
      </w:r>
      <w:r w:rsidRPr="00E6438A">
        <w:rPr>
          <w:rFonts w:ascii="Arial" w:eastAsiaTheme="minorHAnsi" w:hAnsi="Arial" w:cstheme="minorBidi"/>
          <w:b/>
          <w:bCs/>
          <w:kern w:val="2"/>
          <w:sz w:val="24"/>
          <w14:ligatures w14:val="standardContextual"/>
        </w:rPr>
        <w:t>dnia</w:t>
      </w:r>
      <w:r w:rsidR="00D04395" w:rsidRPr="00E6438A">
        <w:rPr>
          <w:rFonts w:ascii="Arial" w:eastAsiaTheme="minorHAnsi" w:hAnsi="Arial" w:cstheme="minorBidi"/>
          <w:b/>
          <w:bCs/>
          <w:kern w:val="2"/>
          <w:sz w:val="24"/>
          <w14:ligatures w14:val="standardContextual"/>
        </w:rPr>
        <w:t xml:space="preserve"> </w:t>
      </w:r>
      <w:r w:rsidR="00E6438A" w:rsidRPr="00E6438A">
        <w:rPr>
          <w:rFonts w:ascii="Arial" w:eastAsiaTheme="minorHAnsi" w:hAnsi="Arial" w:cstheme="minorBidi"/>
          <w:b/>
          <w:bCs/>
          <w:kern w:val="2"/>
          <w:sz w:val="24"/>
          <w14:ligatures w14:val="standardContextual"/>
        </w:rPr>
        <w:t>6.04.2025</w:t>
      </w:r>
      <w:r w:rsidR="00E6438A">
        <w:rPr>
          <w:rFonts w:ascii="Arial" w:eastAsiaTheme="minorHAnsi" w:hAnsi="Arial" w:cstheme="minorBidi"/>
          <w:kern w:val="2"/>
          <w:sz w:val="24"/>
          <w14:ligatures w14:val="standardContextual"/>
        </w:rPr>
        <w:t xml:space="preserve"> </w:t>
      </w:r>
      <w:r w:rsidRPr="00BA766B">
        <w:rPr>
          <w:rFonts w:ascii="Arial" w:eastAsiaTheme="minorHAnsi" w:hAnsi="Arial" w:cstheme="minorBidi"/>
          <w:b/>
          <w:bCs/>
          <w:kern w:val="2"/>
          <w:sz w:val="24"/>
          <w14:ligatures w14:val="standardContextual"/>
        </w:rPr>
        <w:t xml:space="preserve"> r.,</w:t>
      </w:r>
      <w:r w:rsidRPr="00BA766B">
        <w:rPr>
          <w:rFonts w:ascii="Arial" w:eastAsiaTheme="minorHAnsi" w:hAnsi="Arial" w:cstheme="minorBidi"/>
          <w:kern w:val="2"/>
          <w:sz w:val="24"/>
          <w14:ligatures w14:val="standardContextual"/>
        </w:rPr>
        <w:t xml:space="preserve"> przy czym pierwszym dniem terminu związania ofertą jest dzień, w którym upływa termin składania ofert. </w:t>
      </w:r>
    </w:p>
    <w:p w14:paraId="6985659E" w14:textId="77777777" w:rsidR="00BA766B" w:rsidRPr="00BA766B" w:rsidRDefault="00BA766B" w:rsidP="008229C9">
      <w:pPr>
        <w:numPr>
          <w:ilvl w:val="0"/>
          <w:numId w:val="1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3D985742" w14:textId="77777777" w:rsidR="00BA766B" w:rsidRPr="00BA766B" w:rsidRDefault="00BA766B" w:rsidP="008229C9">
      <w:pPr>
        <w:numPr>
          <w:ilvl w:val="0"/>
          <w:numId w:val="1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Przedłużenie terminu związania ofertą, o którym mowa w ust. 2, wymaga złożenia przez Wykonawcę pisemnego oświadczenia o wyrażeniu zgody na przedłużenie terminu związania ofertą.</w:t>
      </w:r>
    </w:p>
    <w:p w14:paraId="1858584B" w14:textId="026533C3" w:rsidR="00BA766B" w:rsidRPr="00BA766B" w:rsidRDefault="00BA766B" w:rsidP="008229C9">
      <w:pPr>
        <w:pStyle w:val="Nagwek1"/>
        <w:spacing w:line="360" w:lineRule="auto"/>
      </w:pPr>
      <w:r w:rsidRPr="00BA766B">
        <w:t xml:space="preserve">Opis sposobu przygotowania oferty </w:t>
      </w:r>
    </w:p>
    <w:p w14:paraId="103FFC82" w14:textId="77777777" w:rsidR="00BA766B" w:rsidRPr="00BA766B" w:rsidRDefault="00BA766B" w:rsidP="008229C9">
      <w:pPr>
        <w:numPr>
          <w:ilvl w:val="0"/>
          <w:numId w:val="1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Oferta musi być sporządzona w języku polskim i opatrzona kwalifikowanym podpisem elektronicznym. </w:t>
      </w:r>
    </w:p>
    <w:p w14:paraId="01C6B0BE" w14:textId="77777777" w:rsidR="00BA766B" w:rsidRPr="00BA766B" w:rsidRDefault="00BA766B" w:rsidP="008229C9">
      <w:pPr>
        <w:numPr>
          <w:ilvl w:val="0"/>
          <w:numId w:val="1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składana elektronicznie musi zostać podpisana kwalifikowanym podpisem elektronicznym. W  procesie składania oferty na platformie, kwalifikowany podpis elektroniczny Wykonawca składa bezpośrednio na dokumencie, który następnie przesyła do systemu.</w:t>
      </w:r>
    </w:p>
    <w:p w14:paraId="3E770E43" w14:textId="77777777" w:rsidR="00BA766B" w:rsidRPr="00BA766B" w:rsidRDefault="00BA766B" w:rsidP="008229C9">
      <w:pPr>
        <w:numPr>
          <w:ilvl w:val="0"/>
          <w:numId w:val="1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786B04BE" w14:textId="77777777" w:rsidR="00BA766B" w:rsidRPr="00BA766B" w:rsidRDefault="00BA766B" w:rsidP="008229C9">
      <w:pPr>
        <w:numPr>
          <w:ilvl w:val="0"/>
          <w:numId w:val="1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powinna być:</w:t>
      </w:r>
    </w:p>
    <w:p w14:paraId="3CA1ED27" w14:textId="77777777" w:rsidR="00BA766B" w:rsidRPr="00BA766B" w:rsidRDefault="00BA766B" w:rsidP="008229C9">
      <w:pPr>
        <w:numPr>
          <w:ilvl w:val="0"/>
          <w:numId w:val="19"/>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sporządzona na podstawie załączników niniejszej SWZ w języku polskim,</w:t>
      </w:r>
    </w:p>
    <w:p w14:paraId="2B13BC06" w14:textId="77777777" w:rsidR="00BA766B" w:rsidRPr="00BA766B" w:rsidRDefault="00BA766B" w:rsidP="008229C9">
      <w:pPr>
        <w:numPr>
          <w:ilvl w:val="0"/>
          <w:numId w:val="19"/>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złożona przy użyciu środków komunikacji elektronicznej tzn. za pośrednictwem platformazakupowa.pl,</w:t>
      </w:r>
    </w:p>
    <w:p w14:paraId="2F20F744" w14:textId="77777777" w:rsidR="00BA766B" w:rsidRPr="00BA766B" w:rsidRDefault="00BA766B" w:rsidP="008229C9">
      <w:pPr>
        <w:numPr>
          <w:ilvl w:val="0"/>
          <w:numId w:val="19"/>
        </w:numPr>
        <w:spacing w:before="120" w:after="120" w:line="360"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podpisana kwalifikowanym podpisem elektronicznym przez osobę/osoby upoważnioną/upoważnione</w:t>
      </w:r>
    </w:p>
    <w:p w14:paraId="1EBAB150"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BA766B">
        <w:rPr>
          <w:rFonts w:ascii="Arial" w:eastAsiaTheme="minorHAnsi" w:hAnsi="Arial" w:cstheme="minorBidi"/>
          <w:kern w:val="2"/>
          <w:sz w:val="24"/>
          <w14:ligatures w14:val="standardContextual"/>
        </w:rPr>
        <w:t>eIDAS</w:t>
      </w:r>
      <w:proofErr w:type="spellEnd"/>
      <w:r w:rsidRPr="00BA766B">
        <w:rPr>
          <w:rFonts w:ascii="Arial" w:eastAsiaTheme="minorHAnsi" w:hAnsi="Arial" w:cstheme="minorBidi"/>
          <w:kern w:val="2"/>
          <w:sz w:val="24"/>
          <w14:ligatures w14:val="standardContextual"/>
        </w:rPr>
        <w:t>) (UE) nr 910/2014 - od 1 lipca 2016 roku”.</w:t>
      </w:r>
    </w:p>
    <w:p w14:paraId="7B311A15"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przypadku wykorzystania formatu podpisu </w:t>
      </w:r>
      <w:proofErr w:type="spellStart"/>
      <w:r w:rsidRPr="00BA766B">
        <w:rPr>
          <w:rFonts w:ascii="Arial" w:eastAsiaTheme="minorHAnsi" w:hAnsi="Arial" w:cstheme="minorBidi"/>
          <w:kern w:val="2"/>
          <w:sz w:val="24"/>
          <w14:ligatures w14:val="standardContextual"/>
        </w:rPr>
        <w:t>XAdES</w:t>
      </w:r>
      <w:proofErr w:type="spellEnd"/>
      <w:r w:rsidRPr="00BA766B">
        <w:rPr>
          <w:rFonts w:ascii="Arial" w:eastAsiaTheme="minorHAnsi" w:hAnsi="Arial" w:cstheme="minorBidi"/>
          <w:kern w:val="2"/>
          <w:sz w:val="24"/>
          <w14:ligatures w14:val="standardContextual"/>
        </w:rPr>
        <w:t xml:space="preserve"> zewnętrzny. Zamawiający wymaga dołączenia odpowiedniej ilości plików tj. podpisywanych plików z danymi oraz plików podpisu w formacie </w:t>
      </w:r>
      <w:proofErr w:type="spellStart"/>
      <w:r w:rsidRPr="00BA766B">
        <w:rPr>
          <w:rFonts w:ascii="Arial" w:eastAsiaTheme="minorHAnsi" w:hAnsi="Arial" w:cstheme="minorBidi"/>
          <w:kern w:val="2"/>
          <w:sz w:val="24"/>
          <w14:ligatures w14:val="standardContextual"/>
        </w:rPr>
        <w:t>XAdES</w:t>
      </w:r>
      <w:proofErr w:type="spellEnd"/>
      <w:r w:rsidRPr="00BA766B">
        <w:rPr>
          <w:rFonts w:ascii="Arial" w:eastAsiaTheme="minorHAnsi" w:hAnsi="Arial" w:cstheme="minorBidi"/>
          <w:kern w:val="2"/>
          <w:sz w:val="24"/>
          <w14:ligatures w14:val="standardContextual"/>
        </w:rPr>
        <w:t>.</w:t>
      </w:r>
    </w:p>
    <w:p w14:paraId="25C29789"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Zgodnie z art. 18 ust. 3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53C18A5"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Pr="00BA766B">
          <w:rPr>
            <w:rFonts w:ascii="Arial" w:eastAsiaTheme="minorHAnsi" w:hAnsi="Arial" w:cstheme="minorBidi"/>
            <w:color w:val="0563C1" w:themeColor="hyperlink"/>
            <w:kern w:val="2"/>
            <w:sz w:val="24"/>
            <w:u w:val="single"/>
            <w14:ligatures w14:val="standardContextual"/>
          </w:rPr>
          <w:t>https://platformazakupowa.pl/strona/45-instrukcje</w:t>
        </w:r>
      </w:hyperlink>
    </w:p>
    <w:p w14:paraId="5D8A3C6B"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Ceny oferty muszą zawierać wszystkie koszty, jakie musi ponieść wykonawca, aby zrealizować zamówienie z najwyższą starannością oraz ewentualne rabaty.</w:t>
      </w:r>
    </w:p>
    <w:p w14:paraId="1B3CC3D8" w14:textId="77777777" w:rsidR="00BA766B" w:rsidRPr="00BA766B"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531E953" w14:textId="77777777" w:rsidR="00BA766B" w:rsidRPr="004A7FB3" w:rsidRDefault="00BA766B" w:rsidP="008229C9">
      <w:pPr>
        <w:numPr>
          <w:ilvl w:val="0"/>
          <w:numId w:val="2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Maksymalny rozmiar jednego pliku przesyłanego za pośrednictwem dedykowanych formularzy do: złożenia, zmiany, wycofania oferty wynosi 150 MB natomiast </w:t>
      </w:r>
      <w:r w:rsidRPr="004A7FB3">
        <w:rPr>
          <w:rFonts w:ascii="Arial" w:eastAsiaTheme="minorHAnsi" w:hAnsi="Arial" w:cstheme="minorBidi"/>
          <w:kern w:val="2"/>
          <w:sz w:val="24"/>
          <w14:ligatures w14:val="standardContextual"/>
        </w:rPr>
        <w:t>przy komunikacji wielkość pliku to maksymalnie 500 MB.</w:t>
      </w:r>
    </w:p>
    <w:p w14:paraId="66D0BCF0" w14:textId="77777777" w:rsidR="00BA766B" w:rsidRPr="004A7FB3" w:rsidRDefault="00BA766B" w:rsidP="008229C9">
      <w:pPr>
        <w:numPr>
          <w:ilvl w:val="0"/>
          <w:numId w:val="20"/>
        </w:numPr>
        <w:spacing w:before="120" w:after="120" w:line="360" w:lineRule="auto"/>
        <w:contextualSpacing/>
        <w:rPr>
          <w:rFonts w:ascii="Arial" w:eastAsiaTheme="minorHAnsi" w:hAnsi="Arial" w:cstheme="minorBidi"/>
          <w:b/>
          <w:bCs/>
          <w:kern w:val="2"/>
          <w:sz w:val="24"/>
          <w14:ligatures w14:val="standardContextual"/>
        </w:rPr>
      </w:pPr>
      <w:r w:rsidRPr="004A7FB3">
        <w:rPr>
          <w:rFonts w:ascii="Arial" w:eastAsiaTheme="minorHAnsi" w:hAnsi="Arial" w:cstheme="minorBidi"/>
          <w:b/>
          <w:bCs/>
          <w:kern w:val="2"/>
          <w:sz w:val="24"/>
          <w14:ligatures w14:val="standardContextual"/>
        </w:rPr>
        <w:t xml:space="preserve">Na ofertę składają się następujące załączniki: </w:t>
      </w:r>
    </w:p>
    <w:p w14:paraId="70ED2E55" w14:textId="77777777" w:rsidR="00BA766B" w:rsidRPr="00BA766B" w:rsidRDefault="00BA766B" w:rsidP="00F01611">
      <w:pPr>
        <w:numPr>
          <w:ilvl w:val="0"/>
          <w:numId w:val="21"/>
        </w:numPr>
        <w:spacing w:before="120" w:after="120" w:line="360" w:lineRule="auto"/>
        <w:contextualSpacing/>
        <w:rPr>
          <w:rFonts w:ascii="Arial" w:eastAsiaTheme="minorHAnsi" w:hAnsi="Arial" w:cs="Arial"/>
          <w:kern w:val="2"/>
          <w:sz w:val="24"/>
          <w14:ligatures w14:val="standardContextual"/>
        </w:rPr>
      </w:pPr>
      <w:r w:rsidRPr="004A7FB3">
        <w:rPr>
          <w:rFonts w:ascii="Arial" w:eastAsiaTheme="minorHAnsi" w:hAnsi="Arial" w:cs="Arial"/>
          <w:kern w:val="2"/>
          <w:sz w:val="24"/>
          <w14:ligatures w14:val="standardContextual"/>
        </w:rPr>
        <w:t>Formularz ofertowy przygotowany</w:t>
      </w:r>
      <w:r w:rsidRPr="00BA766B">
        <w:rPr>
          <w:rFonts w:ascii="Arial" w:eastAsiaTheme="minorHAnsi" w:hAnsi="Arial" w:cs="Arial"/>
          <w:kern w:val="2"/>
          <w:sz w:val="24"/>
          <w14:ligatures w14:val="standardContextual"/>
        </w:rPr>
        <w:t xml:space="preserve"> zgodnie z Załącznikiem nr 1 do SWZ.</w:t>
      </w:r>
    </w:p>
    <w:p w14:paraId="56176957" w14:textId="77777777" w:rsidR="00BA766B" w:rsidRPr="00BA766B" w:rsidRDefault="00BA766B" w:rsidP="00F01611">
      <w:pPr>
        <w:numPr>
          <w:ilvl w:val="0"/>
          <w:numId w:val="21"/>
        </w:numPr>
        <w:spacing w:before="120" w:after="120" w:line="360" w:lineRule="auto"/>
        <w:contextualSpacing/>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lastRenderedPageBreak/>
        <w:t xml:space="preserve">Oświadczenie o niepodleganiu wykluczeniu w postępowaniu w formie jednolitego europejskiego dokumentu zamówienia (JEDZ) - </w:t>
      </w:r>
      <w:r w:rsidRPr="00F165A0">
        <w:rPr>
          <w:rFonts w:ascii="Arial" w:eastAsiaTheme="minorHAnsi" w:hAnsi="Arial" w:cs="Arial"/>
          <w:kern w:val="2"/>
          <w:sz w:val="24"/>
          <w14:ligatures w14:val="standardContextual"/>
        </w:rPr>
        <w:t>Załącznik nr 2</w:t>
      </w:r>
      <w:r w:rsidRPr="00BA766B">
        <w:rPr>
          <w:rFonts w:ascii="Arial" w:eastAsiaTheme="minorHAnsi" w:hAnsi="Arial" w:cs="Arial"/>
          <w:kern w:val="2"/>
          <w:sz w:val="24"/>
          <w14:ligatures w14:val="standardContextual"/>
        </w:rPr>
        <w:t xml:space="preserve"> do SWZ.</w:t>
      </w:r>
    </w:p>
    <w:p w14:paraId="5B310F30"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Oświadczenie to składa się na formularzu JEDZ (tj.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w:t>
      </w:r>
    </w:p>
    <w:p w14:paraId="04208373"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Wzór JEDZ stanowi Załącznik Nr 2 do SWZ. Oświadczenie to stanowi dowód potwierdzający brak podstaw wykluczenia i spełnianie warunków udziału w postępowaniu na dzień składania ofert, tymczasowo zastępujący wymagane przez zamawiającego podmiotowe środki dowodowe.</w:t>
      </w:r>
      <w:r w:rsidRPr="00BA766B">
        <w:rPr>
          <w:rFonts w:ascii="Arial" w:eastAsiaTheme="minorHAnsi" w:hAnsi="Arial" w:cs="Arial"/>
          <w:color w:val="000000"/>
          <w:sz w:val="20"/>
          <w:szCs w:val="20"/>
          <w14:ligatures w14:val="standardContextual"/>
        </w:rPr>
        <w:t xml:space="preserve"> </w:t>
      </w:r>
    </w:p>
    <w:p w14:paraId="6E5F928A"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Oświadczenie należy złożyć w postaci elektronicznej opatrzonej kwalifikowanym podpisem elektronicznym.</w:t>
      </w:r>
    </w:p>
    <w:p w14:paraId="6385A813" w14:textId="77777777" w:rsidR="00BA766B" w:rsidRPr="00BA766B" w:rsidRDefault="00BA766B" w:rsidP="00F01611">
      <w:pPr>
        <w:autoSpaceDE w:val="0"/>
        <w:autoSpaceDN w:val="0"/>
        <w:adjustRightInd w:val="0"/>
        <w:spacing w:after="0" w:line="360" w:lineRule="auto"/>
        <w:ind w:left="1134"/>
        <w:rPr>
          <w:rFonts w:ascii="Arial" w:eastAsia="Times New Roman" w:hAnsi="Arial" w:cs="Arial"/>
          <w:color w:val="000000"/>
          <w:sz w:val="24"/>
          <w:szCs w:val="24"/>
          <w:lang w:eastAsia="pl-PL"/>
        </w:rPr>
      </w:pPr>
      <w:r w:rsidRPr="00BA766B">
        <w:rPr>
          <w:rFonts w:ascii="Arial" w:eastAsia="Times New Roman" w:hAnsi="Arial" w:cs="Arial"/>
          <w:color w:val="000000"/>
          <w:sz w:val="24"/>
          <w:szCs w:val="24"/>
          <w:lang w:eastAsia="pl-PL"/>
        </w:rPr>
        <w:t>Wykonawca może wykorzystać jednolity dokument złożony w odrębnym postępowaniu o udzielenie zamówienia, jeżeli potwierdzi, że informacje w nim zawarte pozostają prawidłowe.</w:t>
      </w:r>
    </w:p>
    <w:p w14:paraId="198DC921" w14:textId="77777777" w:rsidR="00BA766B" w:rsidRPr="00BA766B" w:rsidRDefault="00BA766B" w:rsidP="00F01611">
      <w:pPr>
        <w:autoSpaceDE w:val="0"/>
        <w:autoSpaceDN w:val="0"/>
        <w:adjustRightInd w:val="0"/>
        <w:spacing w:after="0" w:line="360" w:lineRule="auto"/>
        <w:ind w:left="1134"/>
        <w:jc w:val="both"/>
        <w:rPr>
          <w:rFonts w:ascii="Arial" w:eastAsia="Times New Roman" w:hAnsi="Arial" w:cs="Arial"/>
          <w:sz w:val="20"/>
          <w:szCs w:val="20"/>
          <w:lang w:eastAsia="pl-PL"/>
        </w:rPr>
      </w:pPr>
      <w:r w:rsidRPr="00BA766B">
        <w:rPr>
          <w:rFonts w:ascii="Arial" w:eastAsia="Times New Roman" w:hAnsi="Arial" w:cs="Arial"/>
          <w:color w:val="000000"/>
          <w:sz w:val="24"/>
          <w:szCs w:val="24"/>
          <w:lang w:eastAsia="pl-PL"/>
        </w:rPr>
        <w:t>W przypadku wspólnego ubiegania się o zamówienie przez Wykonawców, oświadczenie o niepodleganiu wykluczeniu, spełnianiu warunków udziału w  postępowaniu składa każdy z Wykonawców.</w:t>
      </w:r>
    </w:p>
    <w:p w14:paraId="6F69C3DD"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Instrukcja wypełnienia dokumentu znajduje się na stronie: </w:t>
      </w:r>
      <w:hyperlink r:id="rId11" w:history="1">
        <w:r w:rsidRPr="00BA766B">
          <w:rPr>
            <w:rFonts w:ascii="Arial" w:eastAsiaTheme="minorHAnsi" w:hAnsi="Arial" w:cs="Arial"/>
            <w:color w:val="0563C1" w:themeColor="hyperlink"/>
            <w:kern w:val="2"/>
            <w:sz w:val="24"/>
            <w:u w:val="single"/>
            <w14:ligatures w14:val="standardContextual"/>
          </w:rPr>
          <w:t>https://www.uzp.gov.pl/__data/assets/pdf_file/0022/54904/Jednolity-Europejski-</w:t>
        </w:r>
      </w:hyperlink>
      <w:r w:rsidRPr="00BA766B">
        <w:rPr>
          <w:rFonts w:ascii="Arial" w:eastAsiaTheme="minorHAnsi" w:hAnsi="Arial" w:cs="Arial"/>
          <w:kern w:val="2"/>
          <w:sz w:val="24"/>
          <w14:ligatures w14:val="standardContextual"/>
        </w:rPr>
        <w:t xml:space="preserve"> Dokument-Zamowienia-instrukcja-2022.04.29.pdf</w:t>
      </w:r>
    </w:p>
    <w:p w14:paraId="478BDD10"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UWAGA:</w:t>
      </w:r>
    </w:p>
    <w:p w14:paraId="5BAC7851" w14:textId="07E37E9D"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 części IV: Kryteria kwalifikacji – wykonawca może ograniczyć się do wypełnienia sekcji</w:t>
      </w:r>
      <w:r w:rsidR="00D4476C">
        <w:rPr>
          <w:rFonts w:ascii="Arial" w:eastAsiaTheme="minorHAnsi" w:hAnsi="Arial" w:cs="Arial"/>
          <w:kern w:val="2"/>
          <w:sz w:val="24"/>
          <w14:ligatures w14:val="standardContextual"/>
        </w:rPr>
        <w:t xml:space="preserve"> α</w:t>
      </w:r>
    </w:p>
    <w:p w14:paraId="02909C89" w14:textId="77777777" w:rsidR="00BA766B" w:rsidRPr="00BA766B"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w części IV i nie musi wypełniać żadnej z pozostałych sekcji w części IV.</w:t>
      </w:r>
    </w:p>
    <w:p w14:paraId="00D1F6D6" w14:textId="77777777" w:rsidR="00BA766B" w:rsidRPr="00CC75E6" w:rsidRDefault="00BA766B" w:rsidP="00F01611">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W przypadku wspólnego ubiegania się o zamówienie przez wykonawców oświadczenie to składa każdy z wykonawców. Oświadczenia te potwierdzają brak podstaw wykluczenia oraz spełnianie warunków udziału w postępowaniu w zakresie, w jakim każdy z wykonawców wykazuje spełnianie warunków udziału w postępowaniu. Wykonawca, w przypadku polegania na zdolnościach </w:t>
      </w:r>
      <w:r w:rsidRPr="00BA766B">
        <w:rPr>
          <w:rFonts w:ascii="Arial" w:eastAsiaTheme="minorHAnsi" w:hAnsi="Arial" w:cs="Arial"/>
          <w:kern w:val="2"/>
          <w:sz w:val="24"/>
          <w14:ligatures w14:val="standardContextual"/>
        </w:rPr>
        <w:lastRenderedPageBreak/>
        <w:t xml:space="preserve">lub sytuacji podmiotów udostępniających zasoby, przedstawia, wraz z oświadczeniem, o którym mowa wyżej, także oświadczenie podmiotu udostępniającego zasoby, potwierdzające brak podstaw wykluczenia tego podmiotu oraz spełnianie warunków udziału w postępowaniu, w zakresie, w jakim </w:t>
      </w:r>
      <w:r w:rsidRPr="00CC75E6">
        <w:rPr>
          <w:rFonts w:ascii="Arial" w:eastAsiaTheme="minorHAnsi" w:hAnsi="Arial" w:cs="Arial"/>
          <w:kern w:val="2"/>
          <w:sz w:val="24"/>
          <w14:ligatures w14:val="standardContextual"/>
        </w:rPr>
        <w:t>wykonawca powołuje się na jego zasoby.</w:t>
      </w:r>
    </w:p>
    <w:p w14:paraId="109C2A28" w14:textId="77777777" w:rsidR="005029B8" w:rsidRDefault="00CC75E6" w:rsidP="008229C9">
      <w:pPr>
        <w:numPr>
          <w:ilvl w:val="0"/>
          <w:numId w:val="21"/>
        </w:numPr>
        <w:spacing w:before="120" w:after="120" w:line="360" w:lineRule="auto"/>
        <w:contextualSpacing/>
        <w:rPr>
          <w:rFonts w:ascii="Arial" w:eastAsiaTheme="minorHAnsi" w:hAnsi="Arial" w:cstheme="minorBidi"/>
          <w:kern w:val="2"/>
          <w:sz w:val="24"/>
          <w14:ligatures w14:val="standardContextual"/>
        </w:rPr>
      </w:pPr>
      <w:bookmarkStart w:id="11" w:name="_Hlk164678512"/>
      <w:r w:rsidRPr="00CC75E6">
        <w:rPr>
          <w:rFonts w:ascii="Arial" w:eastAsiaTheme="minorHAnsi" w:hAnsi="Arial" w:cstheme="minorBidi"/>
          <w:kern w:val="2"/>
          <w:sz w:val="24"/>
          <w14:ligatures w14:val="standardContextual"/>
        </w:rPr>
        <w:t>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 do SWZ.</w:t>
      </w:r>
      <w:r w:rsidR="005029B8" w:rsidRPr="005029B8">
        <w:rPr>
          <w:rFonts w:ascii="Arial" w:eastAsiaTheme="minorHAnsi" w:hAnsi="Arial" w:cstheme="minorBidi"/>
          <w:kern w:val="2"/>
          <w:sz w:val="24"/>
          <w14:ligatures w14:val="standardContextual"/>
        </w:rPr>
        <w:t xml:space="preserve"> </w:t>
      </w:r>
    </w:p>
    <w:p w14:paraId="13F3CAA4" w14:textId="35F9CE3F" w:rsidR="00B55F00" w:rsidRPr="00B55F00" w:rsidRDefault="00B55F00" w:rsidP="00F01611">
      <w:pPr>
        <w:numPr>
          <w:ilvl w:val="0"/>
          <w:numId w:val="21"/>
        </w:numPr>
        <w:spacing w:before="120" w:after="120" w:line="360" w:lineRule="auto"/>
        <w:contextualSpacing/>
        <w:rPr>
          <w:rFonts w:ascii="Arial" w:eastAsiaTheme="minorHAnsi" w:hAnsi="Arial" w:cstheme="minorBidi"/>
          <w:kern w:val="2"/>
          <w:sz w:val="24"/>
          <w:szCs w:val="24"/>
          <w14:ligatures w14:val="standardContextual"/>
        </w:rPr>
      </w:pPr>
      <w:r w:rsidRPr="00B55F00">
        <w:rPr>
          <w:rFonts w:ascii="Arial" w:eastAsiaTheme="minorHAnsi" w:hAnsi="Arial" w:cstheme="minorBidi"/>
          <w:kern w:val="2"/>
          <w:sz w:val="24"/>
          <w:szCs w:val="24"/>
          <w14:ligatures w14:val="standardContextual"/>
        </w:rPr>
        <w:t>Inne oświadczenie podmiotu udostępniającego zasoby,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3a do SWZ. (jeśli dotyczy)</w:t>
      </w:r>
    </w:p>
    <w:bookmarkEnd w:id="11"/>
    <w:p w14:paraId="3B35C685" w14:textId="26C51AB5" w:rsidR="00CC75E6" w:rsidRPr="005029B8" w:rsidRDefault="00CC75E6" w:rsidP="008229C9">
      <w:pPr>
        <w:numPr>
          <w:ilvl w:val="0"/>
          <w:numId w:val="21"/>
        </w:numPr>
        <w:spacing w:before="120" w:after="120" w:line="360" w:lineRule="auto"/>
        <w:contextualSpacing/>
        <w:rPr>
          <w:rFonts w:ascii="Arial" w:eastAsiaTheme="minorHAnsi" w:hAnsi="Arial" w:cstheme="minorBidi"/>
          <w:kern w:val="2"/>
          <w:sz w:val="24"/>
          <w14:ligatures w14:val="standardContextual"/>
        </w:rPr>
      </w:pPr>
      <w:r w:rsidRPr="005029B8">
        <w:rPr>
          <w:rFonts w:ascii="Arial" w:eastAsiaTheme="minorHAnsi" w:hAnsi="Arial" w:cstheme="minorBidi"/>
          <w:kern w:val="2"/>
          <w:sz w:val="24"/>
          <w14:ligatures w14:val="standardContextual"/>
        </w:rPr>
        <w:t>Zobowiązanie podmiotu udostępniającego zasoby (jeśli dotyczy);</w:t>
      </w:r>
    </w:p>
    <w:p w14:paraId="6676BEF9" w14:textId="2044E375" w:rsidR="00CC75E6" w:rsidRPr="003516BA" w:rsidRDefault="00CC75E6" w:rsidP="008229C9">
      <w:pPr>
        <w:numPr>
          <w:ilvl w:val="0"/>
          <w:numId w:val="21"/>
        </w:numPr>
        <w:spacing w:before="120" w:after="120" w:line="360" w:lineRule="auto"/>
        <w:contextualSpacing/>
        <w:rPr>
          <w:rFonts w:ascii="Arial" w:eastAsiaTheme="minorHAnsi" w:hAnsi="Arial" w:cstheme="minorBidi"/>
          <w:kern w:val="2"/>
          <w:sz w:val="24"/>
          <w14:ligatures w14:val="standardContextual"/>
        </w:rPr>
      </w:pPr>
      <w:r w:rsidRPr="003516BA">
        <w:rPr>
          <w:rFonts w:ascii="Arial" w:eastAsiaTheme="minorHAnsi" w:hAnsi="Arial" w:cstheme="minorBidi"/>
          <w:kern w:val="2"/>
          <w:sz w:val="24"/>
          <w14:ligatures w14:val="standardContextual"/>
        </w:rPr>
        <w:t>Pełnomocnictwo/Pełnomocnictwa dla osoby/osób podpisującej ofertę, jeżeli oferta jest podpisana przez pełnomocnika.</w:t>
      </w:r>
    </w:p>
    <w:p w14:paraId="748950AA" w14:textId="77777777" w:rsidR="00CC75E6" w:rsidRPr="00CC75E6" w:rsidRDefault="00CC75E6" w:rsidP="008229C9">
      <w:pPr>
        <w:numPr>
          <w:ilvl w:val="0"/>
          <w:numId w:val="21"/>
        </w:numPr>
        <w:spacing w:before="120" w:after="120" w:line="360"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Pełnomocnictwo dla pełnomocnika do reprezentowania w postępowaniu Wykonawców wspólnie ubiegających się o udzielenie zamówienia - dotyczy ofert składanych przez Wykonawców wspólnie ubiegających się o udzielenie zamówienia.</w:t>
      </w:r>
    </w:p>
    <w:p w14:paraId="39BA4576" w14:textId="77777777" w:rsidR="00CC75E6" w:rsidRPr="002B76E9" w:rsidRDefault="00CC75E6" w:rsidP="008229C9">
      <w:pPr>
        <w:numPr>
          <w:ilvl w:val="0"/>
          <w:numId w:val="22"/>
        </w:numPr>
        <w:spacing w:before="120" w:after="120" w:line="360"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 xml:space="preserve">Pełnomocnictwo przekazuje się w postaci elektronicznej i opatruje się kwalifikowanym podpisem elektronicznym, Dopuszcza się także złożenie cyfrowego odwzorowania pełnomocnictwa (sporządzonego uprzednio w formie pisemnej) opatrzonego kwalifikowanym podpisem elektronicznym, ,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w:t>
      </w:r>
      <w:r w:rsidRPr="00CC75E6">
        <w:rPr>
          <w:rFonts w:ascii="Arial" w:eastAsiaTheme="minorHAnsi" w:hAnsi="Arial" w:cstheme="minorBidi"/>
          <w:kern w:val="2"/>
          <w:sz w:val="24"/>
          <w14:ligatures w14:val="standardContextual"/>
        </w:rPr>
        <w:lastRenderedPageBreak/>
        <w:t>odwzo</w:t>
      </w:r>
      <w:r w:rsidRPr="00036AF6">
        <w:rPr>
          <w:rFonts w:ascii="Arial" w:eastAsiaTheme="minorHAnsi" w:hAnsi="Arial" w:cstheme="minorBidi"/>
          <w:kern w:val="2"/>
          <w:sz w:val="24"/>
          <w14:ligatures w14:val="standardContextual"/>
        </w:rPr>
        <w:t>rowanie pełnomocnictwa nie może być poświadczone przez upełnomocnionego.</w:t>
      </w:r>
    </w:p>
    <w:p w14:paraId="7D9AB049" w14:textId="117F6C1D" w:rsidR="00BA766B" w:rsidRDefault="00BA766B" w:rsidP="00F01611">
      <w:pPr>
        <w:pStyle w:val="Akapitzlist"/>
        <w:numPr>
          <w:ilvl w:val="0"/>
          <w:numId w:val="22"/>
        </w:numPr>
        <w:spacing w:before="120" w:after="120" w:line="360" w:lineRule="auto"/>
        <w:rPr>
          <w:rFonts w:ascii="Arial" w:eastAsiaTheme="minorHAnsi" w:hAnsi="Arial" w:cstheme="minorBidi"/>
          <w:kern w:val="2"/>
          <w14:ligatures w14:val="standardContextual"/>
        </w:rPr>
      </w:pPr>
      <w:r w:rsidRPr="002B76E9">
        <w:rPr>
          <w:rFonts w:ascii="Arial" w:eastAsiaTheme="minorHAnsi" w:hAnsi="Arial" w:cstheme="minorBidi"/>
          <w:kern w:val="2"/>
          <w14:ligatures w14:val="standardContextual"/>
        </w:rPr>
        <w:t xml:space="preserve">Ofertę i oświadczenie, o którym mowa w </w:t>
      </w:r>
      <w:r w:rsidR="002B76E9" w:rsidRPr="002B76E9">
        <w:rPr>
          <w:rFonts w:ascii="Arial" w:eastAsiaTheme="minorHAnsi" w:hAnsi="Arial" w:cstheme="minorBidi"/>
          <w:kern w:val="2"/>
          <w14:ligatures w14:val="standardContextual"/>
        </w:rPr>
        <w:t>pkt. 12</w:t>
      </w:r>
      <w:r w:rsidRPr="002B76E9">
        <w:rPr>
          <w:rFonts w:ascii="Arial" w:eastAsiaTheme="minorHAnsi" w:hAnsi="Arial" w:cstheme="minorBidi"/>
          <w:kern w:val="2"/>
          <w14:ligatures w14:val="standardContextual"/>
        </w:rPr>
        <w:t xml:space="preserve"> </w:t>
      </w:r>
      <w:r w:rsidR="002B76E9" w:rsidRPr="002B76E9">
        <w:rPr>
          <w:rFonts w:ascii="Arial" w:eastAsiaTheme="minorHAnsi" w:hAnsi="Arial" w:cstheme="minorBidi"/>
          <w:kern w:val="2"/>
          <w14:ligatures w14:val="standardContextual"/>
        </w:rPr>
        <w:t>ust.2</w:t>
      </w:r>
      <w:r w:rsidRPr="002B76E9">
        <w:rPr>
          <w:rFonts w:ascii="Arial" w:eastAsiaTheme="minorHAnsi" w:hAnsi="Arial" w:cstheme="minorBidi"/>
          <w:kern w:val="2"/>
          <w14:ligatures w14:val="standardContextual"/>
        </w:rPr>
        <w:t xml:space="preserve"> składa się w – pod rygorem nieważności – w formie elektronicznej </w:t>
      </w:r>
      <w:r w:rsidRPr="00036AF6">
        <w:rPr>
          <w:rFonts w:ascii="Arial" w:eastAsiaTheme="minorHAnsi" w:hAnsi="Arial" w:cstheme="minorBidi"/>
          <w:kern w:val="2"/>
          <w14:ligatures w14:val="standardContextual"/>
        </w:rPr>
        <w:t>tj. jako plik cyfrowy opatrzony kwalifikowanym podpisem elektronicznym.</w:t>
      </w:r>
    </w:p>
    <w:p w14:paraId="0BF08EA4" w14:textId="2963F03D" w:rsidR="00004FA7" w:rsidRDefault="00004FA7" w:rsidP="00F01611">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i wymagane zapisami SWZ składa się w formie elektronicznej tj. jako pliki cyfrowe opatrzone kwalifikowanym podpisem elektronicznym.</w:t>
      </w:r>
    </w:p>
    <w:p w14:paraId="3ECA0D4F" w14:textId="359202E9" w:rsidR="00004FA7" w:rsidRDefault="00004FA7" w:rsidP="00F01611">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52A0E24" w14:textId="55868EAB" w:rsidR="00004FA7" w:rsidRDefault="00E07AC8" w:rsidP="00F01611">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A4BDA2E" w14:textId="77777777" w:rsidR="00E07AC8" w:rsidRPr="00E07AC8" w:rsidRDefault="00E07AC8" w:rsidP="00F01611">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Poświadczenia zgodności cyfrowego odwzorowania z dokumentem w postaci papierowej, dokonuje w przypadku:</w:t>
      </w:r>
    </w:p>
    <w:p w14:paraId="5AFDFEA3" w14:textId="77777777" w:rsidR="00E07AC8" w:rsidRPr="00E07AC8" w:rsidRDefault="00E07AC8" w:rsidP="00F01611">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 xml:space="preserve">a) podmiotowych środków dowodowych oraz dokumentów potwierdzających umocowanie do reprezentowania – odpowiednio wykonawca, wykonawca </w:t>
      </w:r>
      <w:r w:rsidRPr="00E07AC8">
        <w:rPr>
          <w:rFonts w:ascii="Arial" w:eastAsiaTheme="minorHAnsi" w:hAnsi="Arial" w:cstheme="minorBidi"/>
          <w:kern w:val="2"/>
          <w14:ligatures w14:val="standardContextual"/>
        </w:rPr>
        <w:lastRenderedPageBreak/>
        <w:t>wspólnie ubiegający się o udzielenie zamówienia, podmiot udostępniający zasoby lub podwykonawca, w zakresie</w:t>
      </w:r>
      <w:r>
        <w:rPr>
          <w:rFonts w:ascii="Arial" w:eastAsiaTheme="minorHAnsi" w:hAnsi="Arial" w:cstheme="minorBidi"/>
          <w:kern w:val="2"/>
          <w14:ligatures w14:val="standardContextual"/>
        </w:rPr>
        <w:t xml:space="preserve"> </w:t>
      </w:r>
      <w:r w:rsidRPr="00E07AC8">
        <w:rPr>
          <w:rFonts w:ascii="Arial" w:eastAsiaTheme="minorHAnsi" w:hAnsi="Arial" w:cstheme="minorBidi"/>
          <w:kern w:val="2"/>
          <w14:ligatures w14:val="standardContextual"/>
        </w:rPr>
        <w:t>podmiotowych środków dowodowych lub dokumentów potwierdzających umocowanie do reprezentowania, które każdego z nich dotyczą;</w:t>
      </w:r>
    </w:p>
    <w:p w14:paraId="5D1E8A94" w14:textId="77777777" w:rsidR="00E07AC8" w:rsidRPr="00E07AC8" w:rsidRDefault="00E07AC8" w:rsidP="00F01611">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b) przedmiotowych środków dowodowych – odpowiednio wykonawca lub wykonawca wspólnie ubiegający się o udzielenie zamówienia;</w:t>
      </w:r>
    </w:p>
    <w:p w14:paraId="7BC1DAE9" w14:textId="712344DC" w:rsidR="00E07AC8" w:rsidRDefault="00E07AC8" w:rsidP="00F01611">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 xml:space="preserve">c) innych dokumentów, w tym dokumentów, o których mowa w art. 94 ust. 2 </w:t>
      </w:r>
      <w:proofErr w:type="spellStart"/>
      <w:r w:rsidRPr="00E07AC8">
        <w:rPr>
          <w:rFonts w:ascii="Arial" w:eastAsiaTheme="minorHAnsi" w:hAnsi="Arial" w:cstheme="minorBidi"/>
          <w:kern w:val="2"/>
          <w14:ligatures w14:val="standardContextual"/>
        </w:rPr>
        <w:t>Pzp</w:t>
      </w:r>
      <w:proofErr w:type="spellEnd"/>
      <w:r w:rsidRPr="00E07AC8">
        <w:rPr>
          <w:rFonts w:ascii="Arial" w:eastAsiaTheme="minorHAnsi" w:hAnsi="Arial" w:cstheme="minorBidi"/>
          <w:kern w:val="2"/>
          <w14:ligatures w14:val="standardContextual"/>
        </w:rPr>
        <w:t xml:space="preserve"> – odpowiednio wykonawca lub wykonawca wspólnie ubiegający się o udzielenie zamówienia, w zakresie dokumentów, które każdego z nich dotyczą</w:t>
      </w:r>
      <w:r>
        <w:rPr>
          <w:rFonts w:ascii="Arial" w:eastAsiaTheme="minorHAnsi" w:hAnsi="Arial" w:cstheme="minorBidi"/>
          <w:kern w:val="2"/>
          <w14:ligatures w14:val="standardContextual"/>
        </w:rPr>
        <w:t>.</w:t>
      </w:r>
    </w:p>
    <w:p w14:paraId="3621FCA8" w14:textId="340A8FAF" w:rsidR="00BA766B" w:rsidRPr="00E22DA8" w:rsidRDefault="00BA766B" w:rsidP="008229C9">
      <w:pPr>
        <w:pStyle w:val="Akapitzlist"/>
        <w:numPr>
          <w:ilvl w:val="0"/>
          <w:numId w:val="22"/>
        </w:numPr>
        <w:spacing w:before="120" w:after="120" w:line="360"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Poświadczenia zgodności cyfrowego odwzorowania z dokumentem w postaci papierowej, o którym mowa w ust. 7, może dokonać również notariusz.</w:t>
      </w:r>
    </w:p>
    <w:p w14:paraId="50E68F6C" w14:textId="12B7E99C" w:rsidR="00BA766B" w:rsidRPr="00E22DA8" w:rsidRDefault="00BA766B" w:rsidP="008229C9">
      <w:pPr>
        <w:pStyle w:val="Akapitzlist"/>
        <w:numPr>
          <w:ilvl w:val="0"/>
          <w:numId w:val="22"/>
        </w:numPr>
        <w:spacing w:before="120" w:after="120" w:line="360"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Jeżeli któryś z wymaganych dokumentów składanych przez wykonawcę jest sporządzony w języku obcym, dokument taki należy złożyć wraz z tłumaczeniem na język polski.</w:t>
      </w:r>
    </w:p>
    <w:p w14:paraId="38190CA2" w14:textId="752C8C40" w:rsidR="00BA766B" w:rsidRPr="00E22DA8" w:rsidRDefault="00BA766B" w:rsidP="008229C9">
      <w:pPr>
        <w:pStyle w:val="Akapitzlist"/>
        <w:numPr>
          <w:ilvl w:val="0"/>
          <w:numId w:val="22"/>
        </w:numPr>
        <w:spacing w:before="120" w:after="120" w:line="360"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przypadku gdy dokumenty elektroniczne, przekazywane w postępowaniu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Podczas dodawania załączników do oferty wykonawca ma możliwość ustawienia ich jako jawne lub niejawne.</w:t>
      </w:r>
    </w:p>
    <w:p w14:paraId="340679FF" w14:textId="77777777" w:rsidR="00BA766B" w:rsidRPr="00036AF6" w:rsidRDefault="00BA766B" w:rsidP="008229C9">
      <w:pPr>
        <w:spacing w:before="120" w:after="120" w:line="360"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782E8A0" w14:textId="77777777" w:rsidR="00BA766B" w:rsidRPr="00036AF6" w:rsidRDefault="00BA766B" w:rsidP="008229C9">
      <w:pPr>
        <w:spacing w:before="120" w:after="120" w:line="360"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Wykonawca zobowiązany jest wykazać, iż zastrzeżone informacje stanowią tajemnicę przedsiębiorstwa, pod rygorem możliwości ich odtajnienia.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4C2BDD44" w14:textId="30CAD9D8" w:rsidR="00BA766B" w:rsidRPr="00BA766B" w:rsidRDefault="00BA766B" w:rsidP="008229C9">
      <w:pPr>
        <w:pStyle w:val="Nagwek1"/>
        <w:spacing w:line="360" w:lineRule="auto"/>
      </w:pPr>
      <w:r w:rsidRPr="00BA766B">
        <w:lastRenderedPageBreak/>
        <w:t>Sposób oraz termin składania ofert</w:t>
      </w:r>
    </w:p>
    <w:p w14:paraId="49D45172"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Ofertę wraz z wymaganymi dokumentami należy złożyć (umieścić) na platformazakupowa.pl pod adresem: https://platformazakupowa.pl/pn/rcpslodz w myśl Ustawy na stronie internetowej prowadzonego postępowania. </w:t>
      </w:r>
    </w:p>
    <w:p w14:paraId="714550C9" w14:textId="5E9DA2C7" w:rsidR="00BA766B" w:rsidRPr="00BA766B" w:rsidRDefault="00BA766B" w:rsidP="008229C9">
      <w:pPr>
        <w:numPr>
          <w:ilvl w:val="0"/>
          <w:numId w:val="23"/>
        </w:numPr>
        <w:spacing w:before="120" w:after="120" w:line="360" w:lineRule="auto"/>
        <w:contextualSpacing/>
        <w:rPr>
          <w:rFonts w:ascii="Arial" w:eastAsiaTheme="minorHAnsi" w:hAnsi="Arial" w:cstheme="minorBidi"/>
          <w:b/>
          <w:bCs/>
          <w:kern w:val="2"/>
          <w:sz w:val="24"/>
          <w14:ligatures w14:val="standardContextual"/>
        </w:rPr>
      </w:pPr>
      <w:r w:rsidRPr="00BA766B">
        <w:rPr>
          <w:rFonts w:ascii="Arial" w:eastAsiaTheme="minorHAnsi" w:hAnsi="Arial" w:cstheme="minorBidi"/>
          <w:kern w:val="2"/>
          <w:sz w:val="24"/>
          <w14:ligatures w14:val="standardContextual"/>
        </w:rPr>
        <w:t xml:space="preserve">Ofertę należy złożyć w terminie do dnia </w:t>
      </w:r>
      <w:r w:rsidR="00E6438A">
        <w:rPr>
          <w:rFonts w:ascii="Arial" w:eastAsiaTheme="minorHAnsi" w:hAnsi="Arial" w:cstheme="minorBidi"/>
          <w:b/>
          <w:bCs/>
          <w:kern w:val="2"/>
          <w:sz w:val="24"/>
          <w14:ligatures w14:val="standardContextual"/>
        </w:rPr>
        <w:t xml:space="preserve">7.01.2025 </w:t>
      </w:r>
      <w:r w:rsidRPr="00BA766B">
        <w:rPr>
          <w:rFonts w:ascii="Arial" w:eastAsiaTheme="minorHAnsi" w:hAnsi="Arial" w:cstheme="minorBidi"/>
          <w:b/>
          <w:bCs/>
          <w:kern w:val="2"/>
          <w:sz w:val="24"/>
          <w14:ligatures w14:val="standardContextual"/>
        </w:rPr>
        <w:t xml:space="preserve"> r. do godziny 08:00.</w:t>
      </w:r>
    </w:p>
    <w:p w14:paraId="0B392F13"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należy dołączyć wszystkie wymagane w SWZ dokumenty.</w:t>
      </w:r>
    </w:p>
    <w:p w14:paraId="2BCFAFB7" w14:textId="0B3597D1" w:rsidR="00BA766B" w:rsidRPr="00BA7E70" w:rsidRDefault="00BA766B" w:rsidP="008229C9">
      <w:pPr>
        <w:numPr>
          <w:ilvl w:val="0"/>
          <w:numId w:val="23"/>
        </w:numPr>
        <w:spacing w:before="120" w:after="120" w:line="360" w:lineRule="auto"/>
        <w:contextualSpacing/>
        <w:rPr>
          <w:rFonts w:ascii="Arial" w:eastAsiaTheme="minorHAnsi" w:hAnsi="Arial" w:cstheme="minorBidi"/>
          <w:kern w:val="2"/>
          <w:sz w:val="24"/>
          <w:szCs w:val="24"/>
          <w14:ligatures w14:val="standardContextual"/>
        </w:rPr>
      </w:pPr>
      <w:r w:rsidRPr="00BA7E70">
        <w:rPr>
          <w:rFonts w:ascii="Arial" w:eastAsiaTheme="minorHAnsi" w:hAnsi="Arial" w:cstheme="minorBidi"/>
          <w:kern w:val="2"/>
          <w:sz w:val="24"/>
          <w:szCs w:val="24"/>
          <w14:ligatures w14:val="standardContextual"/>
        </w:rPr>
        <w:t>Każdy z Wykonawców może złożyć tylko jedną ofertę</w:t>
      </w:r>
      <w:r w:rsidR="00BA7E70" w:rsidRPr="00BA7E70">
        <w:rPr>
          <w:rFonts w:ascii="Arial" w:hAnsi="Arial" w:cs="Arial"/>
          <w:bCs/>
          <w:sz w:val="24"/>
          <w:szCs w:val="24"/>
        </w:rPr>
        <w:t>.</w:t>
      </w:r>
      <w:r w:rsidRPr="00BA7E70">
        <w:rPr>
          <w:rFonts w:ascii="Arial" w:eastAsiaTheme="minorHAnsi" w:hAnsi="Arial" w:cstheme="minorBidi"/>
          <w:kern w:val="2"/>
          <w:sz w:val="24"/>
          <w:szCs w:val="24"/>
          <w14:ligatures w14:val="standardContextual"/>
        </w:rPr>
        <w:t xml:space="preserve"> Złożenie większej liczby ofert lub oferty zawierającej propozycje wariantowe skutkować będzie ich odrzuceniem.</w:t>
      </w:r>
    </w:p>
    <w:p w14:paraId="5994C1B7"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 wypełnieniu Formularza składania oferty lub wniosku i dołączenia  wszystkich wymaganych załączników należy kliknąć przycisk „Przejdź do podsumowania”.</w:t>
      </w:r>
    </w:p>
    <w:p w14:paraId="3AD87933"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gdzie zaznaczono, iż oferty oraz oświadczenie, o którym mowa w art. 125 ust.1 sporządza się, pod rygorem nieważności, w postaci lub formie elektronicznej i opatruje się odpowiednio w  odniesieniu do wartości postępowania kwalifikowanym podpisem elektronicznym.</w:t>
      </w:r>
    </w:p>
    <w:p w14:paraId="1DAE6CB3"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 datę złożenia oferty przyjmuje się datę jej przekazania w systemie (platformie) w drugim kroku składania oferty poprzez kliknięcie przycisku “Złóż ofertę” i wyświetlenie się komunikatu, że oferta została zaszyfrowana i złożona.</w:t>
      </w:r>
    </w:p>
    <w:p w14:paraId="478CDA55" w14:textId="77777777" w:rsidR="00BA766B" w:rsidRPr="00BA766B" w:rsidRDefault="00BA766B" w:rsidP="008229C9">
      <w:pPr>
        <w:numPr>
          <w:ilvl w:val="0"/>
          <w:numId w:val="2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Szczegółowa instrukcja dla Wykonawców dotycząca złożenia, zmiany i  wycofania oferty znajduje się na stronie internetowej pod adresem:  https://platformazakupowa.pl/strona/45-instrukcje</w:t>
      </w:r>
    </w:p>
    <w:p w14:paraId="01A0B76A" w14:textId="7113F734" w:rsidR="00BA766B" w:rsidRPr="00BA766B" w:rsidRDefault="00BA766B" w:rsidP="008229C9">
      <w:pPr>
        <w:pStyle w:val="Nagwek1"/>
        <w:spacing w:line="360" w:lineRule="auto"/>
      </w:pPr>
      <w:r w:rsidRPr="00BA766B">
        <w:t xml:space="preserve">Termin otwarcia ofert </w:t>
      </w:r>
    </w:p>
    <w:p w14:paraId="0DA90A65" w14:textId="736EF836" w:rsidR="00BA766B" w:rsidRPr="00BA766B" w:rsidRDefault="00BA766B" w:rsidP="008229C9">
      <w:pPr>
        <w:numPr>
          <w:ilvl w:val="0"/>
          <w:numId w:val="3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Otwarcie ofert następuje niezwłocznie po upływie terminu składania ofert, nie później niż następnego dnia po dniu, w którym upłynął termin składania ofert </w:t>
      </w:r>
      <w:proofErr w:type="spellStart"/>
      <w:r w:rsidRPr="00BA766B">
        <w:rPr>
          <w:rFonts w:ascii="Arial" w:eastAsiaTheme="minorHAnsi" w:hAnsi="Arial" w:cstheme="minorBidi"/>
          <w:kern w:val="2"/>
          <w:sz w:val="24"/>
          <w14:ligatures w14:val="standardContextual"/>
        </w:rPr>
        <w:t>tj</w:t>
      </w:r>
      <w:proofErr w:type="spellEnd"/>
      <w:r w:rsidRPr="00BA766B">
        <w:rPr>
          <w:rFonts w:ascii="Arial" w:eastAsiaTheme="minorHAnsi" w:hAnsi="Arial" w:cstheme="minorBidi"/>
          <w:kern w:val="2"/>
          <w:sz w:val="24"/>
          <w14:ligatures w14:val="standardContextual"/>
        </w:rPr>
        <w:t xml:space="preserve"> </w:t>
      </w:r>
      <w:r w:rsidR="00E6438A">
        <w:rPr>
          <w:rFonts w:ascii="Arial" w:eastAsiaTheme="minorHAnsi" w:hAnsi="Arial" w:cstheme="minorBidi"/>
          <w:b/>
          <w:bCs/>
          <w:kern w:val="2"/>
          <w:sz w:val="24"/>
          <w14:ligatures w14:val="standardContextual"/>
        </w:rPr>
        <w:t>07.01.2025 r</w:t>
      </w:r>
      <w:r w:rsidRPr="00BA766B">
        <w:rPr>
          <w:rFonts w:ascii="Arial" w:eastAsiaTheme="minorHAnsi" w:hAnsi="Arial" w:cstheme="minorBidi"/>
          <w:kern w:val="2"/>
          <w:sz w:val="24"/>
          <w14:ligatures w14:val="standardContextual"/>
        </w:rPr>
        <w:t xml:space="preserve">. o godz. </w:t>
      </w:r>
      <w:r w:rsidRPr="00BA766B">
        <w:rPr>
          <w:rFonts w:ascii="Arial" w:eastAsiaTheme="minorHAnsi" w:hAnsi="Arial" w:cstheme="minorBidi"/>
          <w:b/>
          <w:bCs/>
          <w:kern w:val="2"/>
          <w:sz w:val="24"/>
          <w14:ligatures w14:val="standardContextual"/>
        </w:rPr>
        <w:t>09:00</w:t>
      </w:r>
    </w:p>
    <w:p w14:paraId="2900709A" w14:textId="77777777" w:rsidR="00BA766B" w:rsidRPr="00BA766B" w:rsidRDefault="00BA766B" w:rsidP="008229C9">
      <w:pPr>
        <w:numPr>
          <w:ilvl w:val="0"/>
          <w:numId w:val="3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0EC93DC" w14:textId="77777777" w:rsidR="00BA766B" w:rsidRPr="00BA766B" w:rsidRDefault="00BA766B" w:rsidP="008229C9">
      <w:pPr>
        <w:numPr>
          <w:ilvl w:val="0"/>
          <w:numId w:val="3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poinformuje o zmianie terminu otwarcia ofert na stronie internetowej prowadzonego postępowania.</w:t>
      </w:r>
    </w:p>
    <w:p w14:paraId="5EF11AD3" w14:textId="77777777" w:rsidR="00BA766B" w:rsidRPr="00BA766B" w:rsidRDefault="00BA766B" w:rsidP="008229C9">
      <w:pPr>
        <w:numPr>
          <w:ilvl w:val="0"/>
          <w:numId w:val="3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najpóźniej przed otwarciem ofert, udostępnia na stronie internetowej prowadzonego postępowania informację o kwocie, jaką zamierza przeznaczyć na sfinansowanie zamówienia.</w:t>
      </w:r>
    </w:p>
    <w:p w14:paraId="629F062D" w14:textId="77777777" w:rsidR="00BA766B" w:rsidRPr="00BA766B" w:rsidRDefault="00BA766B" w:rsidP="008229C9">
      <w:pPr>
        <w:numPr>
          <w:ilvl w:val="0"/>
          <w:numId w:val="36"/>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niezwłocznie po otwarciu ofert, udostępnia na stronie internetowej prowadzonego postępowania informacje o:</w:t>
      </w:r>
    </w:p>
    <w:p w14:paraId="09BCD5B3" w14:textId="77777777" w:rsidR="00BA766B" w:rsidRPr="00BA766B" w:rsidRDefault="00BA766B" w:rsidP="008229C9">
      <w:pPr>
        <w:numPr>
          <w:ilvl w:val="0"/>
          <w:numId w:val="2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nazwach albo imionach i nazwiskach oraz siedzibach lub miejscach prowadzonej działalności gospodarczej albo miejscach zamieszkania wykonawców, których oferty zostały otwarte;</w:t>
      </w:r>
    </w:p>
    <w:p w14:paraId="2C5EF657" w14:textId="77777777" w:rsidR="00BA766B" w:rsidRPr="00BA766B" w:rsidRDefault="00BA766B" w:rsidP="008229C9">
      <w:pPr>
        <w:numPr>
          <w:ilvl w:val="0"/>
          <w:numId w:val="2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cenach lub kosztach zawartych w ofertach.</w:t>
      </w:r>
    </w:p>
    <w:p w14:paraId="521D37EE" w14:textId="77777777" w:rsidR="00BA766B" w:rsidRPr="00BA766B" w:rsidRDefault="00BA766B" w:rsidP="008229C9">
      <w:pPr>
        <w:numPr>
          <w:ilvl w:val="0"/>
          <w:numId w:val="24"/>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Informacja zostanie opublikowana na stronie postępowania w sekcji ,,Komunikaty” .</w:t>
      </w:r>
    </w:p>
    <w:p w14:paraId="45F77483" w14:textId="77777777" w:rsidR="00BA766B" w:rsidRPr="00BA766B" w:rsidRDefault="00BA766B" w:rsidP="008229C9">
      <w:pPr>
        <w:numPr>
          <w:ilvl w:val="0"/>
          <w:numId w:val="25"/>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Sesja otwarcia ofert nie będzie przeprowadzona z udziałem Wykonawców oraz nie będzie transmitowania sesji otwarcia za pośrednictwem elektronicznych narzędzi.</w:t>
      </w:r>
    </w:p>
    <w:p w14:paraId="413D9145" w14:textId="7F7F72B6" w:rsidR="00BA766B" w:rsidRPr="00BA766B" w:rsidRDefault="00BA766B" w:rsidP="008229C9">
      <w:pPr>
        <w:pStyle w:val="Nagwek1"/>
        <w:spacing w:line="360" w:lineRule="auto"/>
      </w:pPr>
      <w:r w:rsidRPr="00BA766B">
        <w:t>Opis sposobu obliczenia ceny</w:t>
      </w:r>
    </w:p>
    <w:p w14:paraId="6CC377FF" w14:textId="52FE8B83" w:rsidR="00A06731" w:rsidRPr="00A06731" w:rsidRDefault="00A06731" w:rsidP="008229C9">
      <w:pPr>
        <w:numPr>
          <w:ilvl w:val="0"/>
          <w:numId w:val="37"/>
        </w:numPr>
        <w:spacing w:before="120" w:after="120" w:line="360" w:lineRule="auto"/>
        <w:contextualSpacing/>
        <w:rPr>
          <w:rFonts w:ascii="Arial" w:eastAsiaTheme="minorHAnsi" w:hAnsi="Arial" w:cstheme="minorBidi"/>
          <w:kern w:val="2"/>
          <w:sz w:val="24"/>
          <w:szCs w:val="24"/>
          <w14:ligatures w14:val="standardContextual"/>
        </w:rPr>
      </w:pPr>
      <w:r w:rsidRPr="00A06731">
        <w:rPr>
          <w:rFonts w:ascii="Arial" w:eastAsiaTheme="minorHAnsi" w:hAnsi="Arial" w:cs="Arial"/>
          <w:kern w:val="2"/>
          <w:sz w:val="24"/>
          <w:szCs w:val="24"/>
          <w14:ligatures w14:val="standardContextual"/>
        </w:rPr>
        <w:t>Cena podana w ofercie powinna być wyrażona w złotych polskich, z  dokładnością do dwóch miejsc po przecinku. Przyjmuje się matematyczną zasadę zaokrąglania trzeciej liczby po przecinku, tj</w:t>
      </w:r>
      <w:r w:rsidR="00E646E4">
        <w:rPr>
          <w:rFonts w:ascii="Arial" w:eastAsiaTheme="minorHAnsi" w:hAnsi="Arial" w:cs="Arial"/>
          <w:kern w:val="2"/>
          <w:sz w:val="24"/>
          <w:szCs w:val="24"/>
          <w14:ligatures w14:val="standardContextual"/>
        </w:rPr>
        <w:t>.</w:t>
      </w:r>
      <w:r w:rsidRPr="00A06731">
        <w:rPr>
          <w:rFonts w:ascii="Arial" w:eastAsiaTheme="minorHAnsi" w:hAnsi="Arial" w:cs="Arial"/>
          <w:kern w:val="2"/>
          <w:sz w:val="24"/>
          <w:szCs w:val="24"/>
          <w14:ligatures w14:val="standardContextual"/>
        </w:rPr>
        <w:t>:- w sytuacji, kiedy na trzecim miejscu po przecinku jest cyfra „5” lub wyższa, wówczas wartość ulega zaokrągleniu „w górę” (to znaczy, że: np. wartość 0,155 musi zostać zaokrąglona do 0,16); w sytuacji, kiedy na trzecim miejscu po przecinku jest cyfra „4” lub niższa, wówczas wartość ulega zaokrągleniu „w dół”. (to znaczy, że: np. wartość 0,154 musi zostać zaokrąglona do 0,15</w:t>
      </w:r>
      <w:r>
        <w:rPr>
          <w:rFonts w:ascii="Arial" w:eastAsiaTheme="minorHAnsi" w:hAnsi="Arial" w:cs="Arial"/>
          <w:kern w:val="2"/>
          <w:sz w:val="24"/>
          <w:szCs w:val="24"/>
          <w14:ligatures w14:val="standardContextual"/>
        </w:rPr>
        <w:t xml:space="preserve">). </w:t>
      </w:r>
    </w:p>
    <w:p w14:paraId="632CF3AE" w14:textId="57F1FB57" w:rsidR="00FF5010" w:rsidRPr="00FF5010" w:rsidRDefault="00FF5010" w:rsidP="008229C9">
      <w:pPr>
        <w:numPr>
          <w:ilvl w:val="0"/>
          <w:numId w:val="37"/>
        </w:numPr>
        <w:spacing w:before="120" w:after="120" w:line="360" w:lineRule="auto"/>
        <w:contextualSpacing/>
        <w:rPr>
          <w:rFonts w:ascii="Arial" w:eastAsiaTheme="minorHAnsi" w:hAnsi="Arial" w:cstheme="minorBidi"/>
          <w:kern w:val="2"/>
          <w:sz w:val="24"/>
          <w:szCs w:val="24"/>
          <w14:ligatures w14:val="standardContextual"/>
        </w:rPr>
      </w:pPr>
      <w:r w:rsidRPr="00FF5010">
        <w:rPr>
          <w:rFonts w:ascii="Arial" w:eastAsiaTheme="minorHAnsi" w:hAnsi="Arial" w:cstheme="minorBidi"/>
          <w:kern w:val="2"/>
          <w:sz w:val="24"/>
          <w:szCs w:val="24"/>
          <w14:ligatures w14:val="standardContextual"/>
        </w:rPr>
        <w:t xml:space="preserve">W ofercie należy wskazać cenę </w:t>
      </w:r>
      <w:r>
        <w:rPr>
          <w:rFonts w:ascii="Arial" w:eastAsiaTheme="minorHAnsi" w:hAnsi="Arial" w:cstheme="minorBidi"/>
          <w:kern w:val="2"/>
          <w:sz w:val="24"/>
          <w:szCs w:val="24"/>
          <w14:ligatures w14:val="standardContextual"/>
        </w:rPr>
        <w:t>ogólną</w:t>
      </w:r>
      <w:r w:rsidRPr="00FF5010">
        <w:rPr>
          <w:rFonts w:ascii="Arial" w:eastAsiaTheme="minorHAnsi" w:hAnsi="Arial" w:cstheme="minorBidi"/>
          <w:kern w:val="2"/>
          <w:sz w:val="24"/>
          <w:szCs w:val="24"/>
          <w14:ligatures w14:val="standardContextual"/>
        </w:rPr>
        <w:t xml:space="preserve"> oferty </w:t>
      </w:r>
      <w:r w:rsidR="00C348C3">
        <w:rPr>
          <w:rFonts w:ascii="Arial" w:eastAsiaTheme="minorHAnsi" w:hAnsi="Arial" w:cstheme="minorBidi"/>
          <w:kern w:val="2"/>
          <w:sz w:val="24"/>
          <w:szCs w:val="24"/>
          <w14:ligatures w14:val="standardContextual"/>
        </w:rPr>
        <w:t xml:space="preserve">netto i </w:t>
      </w:r>
      <w:r w:rsidRPr="00FF5010">
        <w:rPr>
          <w:rFonts w:ascii="Arial" w:eastAsiaTheme="minorHAnsi" w:hAnsi="Arial" w:cstheme="minorBidi"/>
          <w:kern w:val="2"/>
          <w:sz w:val="24"/>
          <w:szCs w:val="24"/>
          <w14:ligatures w14:val="standardContextual"/>
        </w:rPr>
        <w:t>brutto dla całego zamówienia, zgodnie z punktem 4 załącznika nr 1 do SWZ (formularz ofertowy).</w:t>
      </w:r>
    </w:p>
    <w:p w14:paraId="3EC9B8C3" w14:textId="77777777" w:rsidR="00BA766B" w:rsidRPr="009E46DF" w:rsidRDefault="00BA766B" w:rsidP="008229C9">
      <w:pPr>
        <w:numPr>
          <w:ilvl w:val="0"/>
          <w:numId w:val="37"/>
        </w:numPr>
        <w:spacing w:before="120" w:after="120" w:line="360" w:lineRule="auto"/>
        <w:contextualSpacing/>
        <w:rPr>
          <w:rFonts w:ascii="Arial" w:eastAsiaTheme="minorHAnsi" w:hAnsi="Arial" w:cstheme="minorBidi"/>
          <w:kern w:val="2"/>
          <w:sz w:val="24"/>
          <w14:ligatures w14:val="standardContextual"/>
        </w:rPr>
      </w:pPr>
      <w:r w:rsidRPr="009E46DF">
        <w:rPr>
          <w:rFonts w:ascii="Arial" w:eastAsiaTheme="minorHAnsi" w:hAnsi="Arial" w:cstheme="minorBidi"/>
          <w:kern w:val="2"/>
          <w:sz w:val="24"/>
          <w14:ligatures w14:val="standardContextual"/>
        </w:rPr>
        <w:lastRenderedPageBreak/>
        <w:t>Cena powinna obejmować wszystkie koszty i składniki związane z wykonaniem zamówienia i uwzględniać cały zakres przedmiotu zamówienia, w  tym wartość przedmiotu zamówienia netto i brutto.</w:t>
      </w:r>
    </w:p>
    <w:p w14:paraId="5BC1F086" w14:textId="77777777" w:rsidR="00BA766B" w:rsidRPr="00BA766B" w:rsidRDefault="00BA766B" w:rsidP="008229C9">
      <w:pPr>
        <w:numPr>
          <w:ilvl w:val="0"/>
          <w:numId w:val="37"/>
        </w:numPr>
        <w:spacing w:before="120" w:after="120" w:line="360" w:lineRule="auto"/>
        <w:contextualSpacing/>
        <w:rPr>
          <w:rFonts w:ascii="Arial" w:eastAsiaTheme="minorHAnsi" w:hAnsi="Arial" w:cstheme="minorBidi"/>
          <w:kern w:val="2"/>
          <w:sz w:val="24"/>
          <w14:ligatures w14:val="standardContextual"/>
        </w:rPr>
      </w:pPr>
      <w:r w:rsidRPr="009E46DF">
        <w:rPr>
          <w:rFonts w:ascii="Arial" w:eastAsiaTheme="minorHAnsi" w:hAnsi="Arial" w:cstheme="minorBidi"/>
          <w:kern w:val="2"/>
          <w:sz w:val="24"/>
          <w14:ligatures w14:val="standardContextual"/>
        </w:rPr>
        <w:t xml:space="preserve">Podane w ofercie: cena brutto i netto są wartościami jednoznacznymi i  ostatecznymi, zawierającymi wszelkie koszty Wykonawcy związane </w:t>
      </w:r>
      <w:r w:rsidRPr="00BA766B">
        <w:rPr>
          <w:rFonts w:ascii="Arial" w:eastAsiaTheme="minorHAnsi" w:hAnsi="Arial" w:cstheme="minorBidi"/>
          <w:kern w:val="2"/>
          <w:sz w:val="24"/>
          <w14:ligatures w14:val="standardContextual"/>
        </w:rPr>
        <w:t>z  realizacją przedmiotowego zamówienia, rabaty, upusty i bonifikaty i nie będą podlegały zwiększeniu w okresie obowiązywania umowy.</w:t>
      </w:r>
    </w:p>
    <w:p w14:paraId="3A351CCC" w14:textId="22442FC9" w:rsidR="00BA766B" w:rsidRPr="00BA766B" w:rsidRDefault="00BA766B" w:rsidP="008229C9">
      <w:pPr>
        <w:numPr>
          <w:ilvl w:val="0"/>
          <w:numId w:val="3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przygotowując ofertę winien zastosować właściwe stawki podatku VAT zgodnie z ustawą z dnia 11 marca 2004 r. o podatku od towarów i usług (</w:t>
      </w:r>
      <w:proofErr w:type="spellStart"/>
      <w:r w:rsidRPr="00BA766B">
        <w:rPr>
          <w:rFonts w:ascii="Arial" w:eastAsiaTheme="minorHAnsi" w:hAnsi="Arial" w:cstheme="minorBidi"/>
          <w:kern w:val="2"/>
          <w:sz w:val="24"/>
          <w14:ligatures w14:val="standardContextual"/>
        </w:rPr>
        <w:t>t.j</w:t>
      </w:r>
      <w:proofErr w:type="spellEnd"/>
      <w:r w:rsidRPr="00BA766B">
        <w:rPr>
          <w:rFonts w:ascii="Arial" w:eastAsiaTheme="minorHAnsi" w:hAnsi="Arial" w:cstheme="minorBidi"/>
          <w:kern w:val="2"/>
          <w:sz w:val="24"/>
          <w14:ligatures w14:val="standardContextual"/>
        </w:rPr>
        <w:t>. Dz. U. z 202</w:t>
      </w:r>
      <w:r w:rsidR="000A6860">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poz. </w:t>
      </w:r>
      <w:r w:rsidR="000A6860">
        <w:rPr>
          <w:rFonts w:ascii="Arial" w:eastAsiaTheme="minorHAnsi" w:hAnsi="Arial" w:cstheme="minorBidi"/>
          <w:kern w:val="2"/>
          <w:sz w:val="24"/>
          <w14:ligatures w14:val="standardContextual"/>
        </w:rPr>
        <w:t>361 ze zm.</w:t>
      </w:r>
      <w:r w:rsidRPr="00BA766B">
        <w:rPr>
          <w:rFonts w:ascii="Arial" w:eastAsiaTheme="minorHAnsi" w:hAnsi="Arial" w:cstheme="minorBidi"/>
          <w:kern w:val="2"/>
          <w:sz w:val="24"/>
          <w14:ligatures w14:val="standardContextual"/>
        </w:rPr>
        <w:t>) oraz rozporządzeniami wykonawczymi do ustawy.</w:t>
      </w:r>
    </w:p>
    <w:p w14:paraId="229E88F7" w14:textId="77777777" w:rsidR="00BA766B" w:rsidRPr="00BA766B" w:rsidRDefault="00BA766B" w:rsidP="008229C9">
      <w:pPr>
        <w:numPr>
          <w:ilvl w:val="0"/>
          <w:numId w:val="3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36F930D1" w14:textId="77777777" w:rsidR="00BA766B" w:rsidRPr="00BA766B" w:rsidRDefault="00BA766B" w:rsidP="008229C9">
      <w:pPr>
        <w:numPr>
          <w:ilvl w:val="0"/>
          <w:numId w:val="2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poinformowania Zamawiającego, że wybór jego oferty będzie prowadził do powstania u Zamawiającego obowiązku podatkowego;</w:t>
      </w:r>
    </w:p>
    <w:p w14:paraId="10D2878A" w14:textId="77777777" w:rsidR="00BA766B" w:rsidRPr="00BA766B" w:rsidRDefault="00BA766B" w:rsidP="008229C9">
      <w:pPr>
        <w:numPr>
          <w:ilvl w:val="0"/>
          <w:numId w:val="2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nazwy (rodzaju) towaru lub usługi, których dostawa lub świadczenie będą prowadziły do powstania obowiązku podatkowego;</w:t>
      </w:r>
    </w:p>
    <w:p w14:paraId="77A662CA" w14:textId="77777777" w:rsidR="00BA766B" w:rsidRPr="00BA766B" w:rsidRDefault="00BA766B" w:rsidP="008229C9">
      <w:pPr>
        <w:numPr>
          <w:ilvl w:val="0"/>
          <w:numId w:val="2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wartości towaru lub usługi objętego obowiązkiem podatkowym Zamawiającego, bez kwoty podatku;</w:t>
      </w:r>
    </w:p>
    <w:p w14:paraId="4C0ACFC1" w14:textId="23128DF6" w:rsidR="00BA766B" w:rsidRPr="00E646E4" w:rsidRDefault="00BA766B" w:rsidP="00E646E4">
      <w:pPr>
        <w:numPr>
          <w:ilvl w:val="0"/>
          <w:numId w:val="27"/>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stawki podatku od towarów i usług, która zgodnie z wiedzą wykonawcy, będzie miała zastosowanie.</w:t>
      </w:r>
      <w:r w:rsidR="00E646E4">
        <w:rPr>
          <w:rFonts w:ascii="Arial" w:eastAsiaTheme="minorHAnsi" w:hAnsi="Arial" w:cstheme="minorBidi"/>
          <w:kern w:val="2"/>
          <w:sz w:val="24"/>
          <w14:ligatures w14:val="standardContextual"/>
        </w:rPr>
        <w:t xml:space="preserve"> </w:t>
      </w:r>
      <w:r w:rsidRPr="00E646E4">
        <w:rPr>
          <w:rFonts w:ascii="Arial" w:eastAsiaTheme="minorHAnsi" w:hAnsi="Arial" w:cstheme="minorBidi"/>
          <w:kern w:val="2"/>
          <w:sz w:val="24"/>
          <w14:ligatures w14:val="standardContextual"/>
        </w:rPr>
        <w:t xml:space="preserve">Informację w powyższym zakresie wykonawca podaje w Formularzu ofertowym. W takim wypadku zastosowanie znajduje </w:t>
      </w:r>
      <w:r w:rsidR="002B76E9" w:rsidRPr="00E646E4">
        <w:rPr>
          <w:rFonts w:ascii="Arial" w:eastAsiaTheme="minorHAnsi" w:hAnsi="Arial" w:cstheme="minorBidi"/>
          <w:kern w:val="2"/>
          <w:sz w:val="24"/>
          <w14:ligatures w14:val="standardContextual"/>
        </w:rPr>
        <w:t xml:space="preserve">rozdział </w:t>
      </w:r>
      <w:r w:rsidRPr="00E646E4">
        <w:rPr>
          <w:rFonts w:ascii="Arial" w:eastAsiaTheme="minorHAnsi" w:hAnsi="Arial" w:cstheme="minorBidi"/>
          <w:kern w:val="2"/>
          <w:sz w:val="24"/>
          <w14:ligatures w14:val="standardContextual"/>
        </w:rPr>
        <w:t>XX.</w:t>
      </w:r>
      <w:r w:rsidR="002B76E9" w:rsidRPr="00E646E4">
        <w:rPr>
          <w:rFonts w:ascii="Arial" w:eastAsiaTheme="minorHAnsi" w:hAnsi="Arial" w:cstheme="minorBidi"/>
          <w:kern w:val="2"/>
          <w:sz w:val="24"/>
          <w14:ligatures w14:val="standardContextual"/>
        </w:rPr>
        <w:t xml:space="preserve"> pkt </w:t>
      </w:r>
      <w:r w:rsidR="00834217" w:rsidRPr="00E646E4">
        <w:rPr>
          <w:rFonts w:ascii="Arial" w:eastAsiaTheme="minorHAnsi" w:hAnsi="Arial" w:cstheme="minorBidi"/>
          <w:kern w:val="2"/>
          <w:sz w:val="24"/>
          <w14:ligatures w14:val="standardContextual"/>
        </w:rPr>
        <w:t>6</w:t>
      </w:r>
      <w:r w:rsidRPr="00E646E4">
        <w:rPr>
          <w:rFonts w:ascii="Arial" w:eastAsiaTheme="minorHAnsi" w:hAnsi="Arial" w:cstheme="minorBidi"/>
          <w:kern w:val="2"/>
          <w:sz w:val="24"/>
          <w14:ligatures w14:val="standardContextual"/>
        </w:rPr>
        <w:t xml:space="preserve"> SWZ. Brak złożenia ww. informacji będzie postrzegany jako brak powstania obowiązku podatkowego u zamawiającego.</w:t>
      </w:r>
    </w:p>
    <w:p w14:paraId="78DB2A52" w14:textId="771E7058" w:rsidR="00515AAE" w:rsidRPr="0054783D" w:rsidRDefault="00BA766B" w:rsidP="008229C9">
      <w:pPr>
        <w:pStyle w:val="Nagwek1"/>
        <w:spacing w:line="360" w:lineRule="auto"/>
      </w:pPr>
      <w:r w:rsidRPr="00BA766B">
        <w:lastRenderedPageBreak/>
        <w:t xml:space="preserve">Opis kryteriów oceny ofert wraz z podaniem wag tych kryteriów </w:t>
      </w:r>
      <w:r w:rsidRPr="0054783D">
        <w:rPr>
          <w:bCs/>
          <w:kern w:val="2"/>
          <w14:ligatures w14:val="standardContextual"/>
        </w:rPr>
        <w:t xml:space="preserve">i sposobu oceny ofert </w:t>
      </w:r>
    </w:p>
    <w:p w14:paraId="40A30454" w14:textId="46578662" w:rsidR="00FF5010" w:rsidRDefault="0054783D" w:rsidP="008229C9">
      <w:pPr>
        <w:keepNext/>
        <w:keepLines/>
        <w:spacing w:before="240" w:after="0" w:line="360" w:lineRule="auto"/>
        <w:outlineLvl w:val="0"/>
        <w:rPr>
          <w:rFonts w:ascii="Arial" w:eastAsiaTheme="majorEastAsia" w:hAnsi="Arial" w:cstheme="majorBidi"/>
          <w:kern w:val="2"/>
          <w:sz w:val="24"/>
          <w:szCs w:val="32"/>
          <w14:ligatures w14:val="standardContextual"/>
        </w:rPr>
      </w:pPr>
      <w:r w:rsidRPr="0054783D">
        <w:rPr>
          <w:rFonts w:ascii="Arial" w:eastAsiaTheme="majorEastAsia" w:hAnsi="Arial" w:cstheme="majorBidi"/>
          <w:kern w:val="2"/>
          <w:sz w:val="24"/>
          <w:szCs w:val="32"/>
          <w14:ligatures w14:val="standardContextual"/>
        </w:rPr>
        <w:t>Przy dokonywaniu wyboru najkorzystniejszej oferty Zamawiający stosować będzie następujące kryteria oceny ofert:</w:t>
      </w:r>
    </w:p>
    <w:p w14:paraId="5B3D9130" w14:textId="77777777" w:rsidR="0054783D" w:rsidRPr="0054783D" w:rsidRDefault="0054783D" w:rsidP="008229C9">
      <w:pPr>
        <w:keepNext/>
        <w:keepLines/>
        <w:spacing w:before="240" w:after="0" w:line="360" w:lineRule="auto"/>
        <w:outlineLvl w:val="0"/>
        <w:rPr>
          <w:rFonts w:ascii="Arial" w:eastAsiaTheme="majorEastAsia" w:hAnsi="Arial" w:cstheme="majorBidi"/>
          <w:kern w:val="2"/>
          <w:sz w:val="24"/>
          <w:szCs w:val="32"/>
          <w14:ligatures w14:val="standardContextual"/>
        </w:rPr>
      </w:pPr>
    </w:p>
    <w:p w14:paraId="019BE8E4" w14:textId="77777777" w:rsidR="00FF5010" w:rsidRPr="00FF5010" w:rsidRDefault="00FF5010" w:rsidP="00F01611">
      <w:pPr>
        <w:widowControl w:val="0"/>
        <w:numPr>
          <w:ilvl w:val="0"/>
          <w:numId w:val="59"/>
        </w:numPr>
        <w:autoSpaceDE w:val="0"/>
        <w:autoSpaceDN w:val="0"/>
        <w:adjustRightInd w:val="0"/>
        <w:spacing w:before="120" w:after="120" w:line="360" w:lineRule="auto"/>
        <w:ind w:right="-20"/>
        <w:contextualSpacing/>
        <w:rPr>
          <w:rFonts w:ascii="Arial" w:eastAsia="Times New Roman" w:hAnsi="Arial" w:cs="Arial"/>
          <w:b/>
          <w:bCs/>
          <w:color w:val="000000"/>
          <w:sz w:val="24"/>
          <w:szCs w:val="24"/>
          <w:lang w:eastAsia="pl-PL"/>
        </w:rPr>
      </w:pPr>
      <w:r w:rsidRPr="00FF5010">
        <w:rPr>
          <w:rFonts w:ascii="Arial" w:eastAsia="Times New Roman" w:hAnsi="Arial" w:cs="Arial"/>
          <w:b/>
          <w:bCs/>
          <w:color w:val="000000"/>
          <w:sz w:val="24"/>
          <w:szCs w:val="24"/>
          <w:lang w:eastAsia="pl-PL"/>
        </w:rPr>
        <w:t>Cena oferty brutto – waga kryterium – 60% co dopowiada 60 pkt.</w:t>
      </w:r>
    </w:p>
    <w:p w14:paraId="55422A33" w14:textId="0C77B1C0" w:rsidR="00FF5010" w:rsidRPr="00FF5010" w:rsidRDefault="00FF5010" w:rsidP="00F01611">
      <w:pPr>
        <w:widowControl w:val="0"/>
        <w:autoSpaceDE w:val="0"/>
        <w:autoSpaceDN w:val="0"/>
        <w:adjustRightInd w:val="0"/>
        <w:spacing w:before="120" w:after="120" w:line="360" w:lineRule="auto"/>
        <w:ind w:right="-20"/>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Najwyższą liczbę punktów – 60 otrzyma oferta zawierająca najniższą cenę za wykonanie niniejszego zamówienia, a każda następna według następującego wzoru:</w:t>
      </w:r>
    </w:p>
    <w:p w14:paraId="6659C948" w14:textId="77777777" w:rsidR="00FF5010" w:rsidRPr="00FF5010" w:rsidRDefault="00FF5010" w:rsidP="008229C9">
      <w:pPr>
        <w:widowControl w:val="0"/>
        <w:autoSpaceDE w:val="0"/>
        <w:autoSpaceDN w:val="0"/>
        <w:adjustRightInd w:val="0"/>
        <w:spacing w:before="120" w:after="0" w:line="360" w:lineRule="auto"/>
        <w:ind w:right="-23" w:firstLine="426"/>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cena brutto oferty najniższej</w:t>
      </w:r>
    </w:p>
    <w:p w14:paraId="1D8BC3E6" w14:textId="77777777" w:rsidR="00FF5010" w:rsidRPr="00FF5010" w:rsidRDefault="00FF5010" w:rsidP="008229C9">
      <w:pPr>
        <w:widowControl w:val="0"/>
        <w:tabs>
          <w:tab w:val="left" w:leader="hyphen" w:pos="3686"/>
        </w:tabs>
        <w:autoSpaceDE w:val="0"/>
        <w:autoSpaceDN w:val="0"/>
        <w:adjustRightInd w:val="0"/>
        <w:spacing w:after="0" w:line="360" w:lineRule="auto"/>
        <w:ind w:right="-23"/>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 xml:space="preserve">C = </w:t>
      </w:r>
      <w:r w:rsidRPr="00FF5010">
        <w:rPr>
          <w:rFonts w:ascii="Arial" w:eastAsia="Times New Roman" w:hAnsi="Arial" w:cs="Arial"/>
          <w:color w:val="000000"/>
          <w:sz w:val="24"/>
          <w:szCs w:val="24"/>
          <w:lang w:eastAsia="pl-PL"/>
        </w:rPr>
        <w:tab/>
        <w:t>x 60% x 100</w:t>
      </w:r>
    </w:p>
    <w:p w14:paraId="15E701E2" w14:textId="77777777" w:rsidR="00FF5010" w:rsidRPr="00FF5010" w:rsidRDefault="00FF5010" w:rsidP="00F01611">
      <w:pPr>
        <w:widowControl w:val="0"/>
        <w:autoSpaceDE w:val="0"/>
        <w:autoSpaceDN w:val="0"/>
        <w:adjustRightInd w:val="0"/>
        <w:spacing w:before="120" w:after="240" w:line="360" w:lineRule="auto"/>
        <w:ind w:right="-23" w:firstLine="426"/>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cena brutto oferty ocenianej</w:t>
      </w:r>
    </w:p>
    <w:p w14:paraId="6A7DE753" w14:textId="3BE27E58" w:rsidR="00FF5010" w:rsidRDefault="00FF5010" w:rsidP="00E646E4">
      <w:pPr>
        <w:widowControl w:val="0"/>
        <w:numPr>
          <w:ilvl w:val="0"/>
          <w:numId w:val="59"/>
        </w:numPr>
        <w:autoSpaceDE w:val="0"/>
        <w:autoSpaceDN w:val="0"/>
        <w:adjustRightInd w:val="0"/>
        <w:spacing w:before="240" w:after="120" w:line="360" w:lineRule="auto"/>
        <w:ind w:left="426" w:right="-23" w:hanging="426"/>
        <w:contextualSpacing/>
        <w:jc w:val="both"/>
        <w:rPr>
          <w:rFonts w:ascii="Arial" w:eastAsia="Times New Roman" w:hAnsi="Arial" w:cs="Arial"/>
          <w:b/>
          <w:bCs/>
          <w:sz w:val="24"/>
          <w:szCs w:val="24"/>
        </w:rPr>
      </w:pPr>
      <w:r w:rsidRPr="00FF5010">
        <w:rPr>
          <w:rFonts w:ascii="Arial" w:eastAsia="Times New Roman" w:hAnsi="Arial" w:cs="Arial"/>
          <w:b/>
          <w:bCs/>
          <w:sz w:val="24"/>
          <w:szCs w:val="24"/>
        </w:rPr>
        <w:t xml:space="preserve">Aspekt społeczny - waga kryterium – </w:t>
      </w:r>
      <w:r w:rsidR="006424C8">
        <w:rPr>
          <w:rFonts w:ascii="Arial" w:eastAsia="Times New Roman" w:hAnsi="Arial" w:cs="Arial"/>
          <w:b/>
          <w:bCs/>
          <w:sz w:val="24"/>
          <w:szCs w:val="24"/>
        </w:rPr>
        <w:t>40</w:t>
      </w:r>
      <w:r w:rsidRPr="00FF5010">
        <w:rPr>
          <w:rFonts w:ascii="Arial" w:eastAsia="Times New Roman" w:hAnsi="Arial" w:cs="Arial"/>
          <w:b/>
          <w:bCs/>
          <w:sz w:val="24"/>
          <w:szCs w:val="24"/>
        </w:rPr>
        <w:t xml:space="preserve"> % co odpowiada </w:t>
      </w:r>
      <w:r w:rsidR="006424C8">
        <w:rPr>
          <w:rFonts w:ascii="Arial" w:eastAsia="Times New Roman" w:hAnsi="Arial" w:cs="Arial"/>
          <w:b/>
          <w:bCs/>
          <w:sz w:val="24"/>
          <w:szCs w:val="24"/>
        </w:rPr>
        <w:t>40</w:t>
      </w:r>
      <w:r w:rsidRPr="00FF5010">
        <w:rPr>
          <w:rFonts w:ascii="Arial" w:eastAsia="Times New Roman" w:hAnsi="Arial" w:cs="Arial"/>
          <w:b/>
          <w:bCs/>
          <w:sz w:val="24"/>
          <w:szCs w:val="24"/>
        </w:rPr>
        <w:t xml:space="preserve"> pkt.</w:t>
      </w:r>
    </w:p>
    <w:p w14:paraId="2B8E10DE" w14:textId="1147D9B5" w:rsidR="00B4056C" w:rsidRPr="00B4056C" w:rsidRDefault="00B4056C" w:rsidP="00E646E4">
      <w:pPr>
        <w:spacing w:before="120" w:after="120" w:line="360" w:lineRule="auto"/>
        <w:outlineLvl w:val="0"/>
        <w:rPr>
          <w:rFonts w:ascii="Arial" w:eastAsiaTheme="minorHAnsi" w:hAnsi="Arial" w:cs="Arial"/>
          <w:color w:val="000000"/>
          <w:sz w:val="24"/>
          <w:szCs w:val="24"/>
        </w:rPr>
      </w:pPr>
      <w:r w:rsidRPr="00B4056C">
        <w:rPr>
          <w:rFonts w:ascii="Arial" w:eastAsiaTheme="minorHAnsi" w:hAnsi="Arial" w:cs="Arial"/>
          <w:color w:val="000000"/>
          <w:sz w:val="24"/>
          <w:szCs w:val="24"/>
        </w:rPr>
        <w:t xml:space="preserve">Zamawiający, w ramach tego kryterium, oceniać będzie zatrudnienie </w:t>
      </w:r>
      <w:r w:rsidRPr="00B4056C">
        <w:rPr>
          <w:rFonts w:ascii="Arial" w:eastAsiaTheme="minorHAnsi" w:hAnsi="Arial" w:cs="Arial"/>
          <w:sz w:val="24"/>
          <w:szCs w:val="24"/>
        </w:rPr>
        <w:t>do</w:t>
      </w:r>
      <w:r>
        <w:rPr>
          <w:rFonts w:ascii="Arial" w:eastAsiaTheme="minorHAnsi" w:hAnsi="Arial" w:cs="Arial"/>
          <w:sz w:val="24"/>
          <w:szCs w:val="24"/>
        </w:rPr>
        <w:t xml:space="preserve"> </w:t>
      </w:r>
      <w:r w:rsidRPr="00B4056C">
        <w:rPr>
          <w:rFonts w:ascii="Arial" w:eastAsiaTheme="minorHAnsi" w:hAnsi="Arial" w:cs="Arial"/>
          <w:sz w:val="24"/>
          <w:szCs w:val="24"/>
        </w:rPr>
        <w:t xml:space="preserve">realizacji zamówienia </w:t>
      </w:r>
      <w:bookmarkStart w:id="12" w:name="_Hlk108008528"/>
      <w:r w:rsidRPr="00B4056C">
        <w:rPr>
          <w:rFonts w:ascii="Arial" w:eastAsiaTheme="minorHAnsi" w:hAnsi="Arial" w:cs="Arial"/>
          <w:sz w:val="24"/>
          <w:szCs w:val="24"/>
        </w:rPr>
        <w:t>na czas realizacji konkretnej usługi</w:t>
      </w:r>
      <w:bookmarkEnd w:id="12"/>
      <w:r w:rsidRPr="00B4056C">
        <w:rPr>
          <w:rFonts w:ascii="Arial" w:eastAsiaTheme="minorHAnsi" w:hAnsi="Arial" w:cs="Arial"/>
          <w:sz w:val="24"/>
          <w:szCs w:val="24"/>
        </w:rPr>
        <w:t xml:space="preserve"> </w:t>
      </w:r>
      <w:r w:rsidRPr="00B4056C">
        <w:rPr>
          <w:rFonts w:ascii="Arial" w:eastAsiaTheme="minorHAnsi" w:hAnsi="Arial" w:cs="Arial"/>
          <w:color w:val="000000"/>
          <w:sz w:val="24"/>
          <w:szCs w:val="24"/>
        </w:rPr>
        <w:t>osoby</w:t>
      </w:r>
      <w:r>
        <w:rPr>
          <w:rFonts w:ascii="Arial" w:eastAsiaTheme="minorHAnsi" w:hAnsi="Arial" w:cs="Arial"/>
          <w:color w:val="000000"/>
          <w:sz w:val="24"/>
          <w:szCs w:val="24"/>
        </w:rPr>
        <w:t xml:space="preserve"> </w:t>
      </w:r>
      <w:r w:rsidRPr="00B4056C">
        <w:rPr>
          <w:rFonts w:ascii="Arial" w:eastAsiaTheme="minorHAnsi" w:hAnsi="Arial" w:cs="Arial"/>
          <w:color w:val="000000"/>
          <w:sz w:val="24"/>
          <w:szCs w:val="24"/>
        </w:rPr>
        <w:t xml:space="preserve">niepełnosprawnej – patrz rozdz. </w:t>
      </w:r>
      <w:proofErr w:type="spellStart"/>
      <w:r w:rsidRPr="00B4056C">
        <w:rPr>
          <w:rFonts w:ascii="Arial" w:eastAsiaTheme="minorHAnsi" w:hAnsi="Arial" w:cs="Arial"/>
          <w:color w:val="000000"/>
          <w:sz w:val="24"/>
          <w:szCs w:val="24"/>
        </w:rPr>
        <w:t>Va</w:t>
      </w:r>
      <w:proofErr w:type="spellEnd"/>
      <w:r w:rsidRPr="00B4056C">
        <w:rPr>
          <w:rFonts w:ascii="Arial" w:eastAsiaTheme="minorHAnsi" w:hAnsi="Arial" w:cs="Arial"/>
          <w:color w:val="000000"/>
          <w:sz w:val="24"/>
          <w:szCs w:val="24"/>
        </w:rPr>
        <w:t xml:space="preserve"> SWZ</w:t>
      </w:r>
      <w:r w:rsidR="00E646E4">
        <w:rPr>
          <w:rFonts w:ascii="Arial" w:eastAsiaTheme="minorHAnsi" w:hAnsi="Arial" w:cs="Arial"/>
          <w:color w:val="000000"/>
          <w:sz w:val="24"/>
          <w:szCs w:val="24"/>
        </w:rPr>
        <w:t>.</w:t>
      </w:r>
      <w:r w:rsidRPr="00B4056C">
        <w:rPr>
          <w:rFonts w:ascii="Arial" w:eastAsiaTheme="minorHAnsi" w:hAnsi="Arial" w:cs="Arial"/>
          <w:color w:val="000000"/>
          <w:sz w:val="24"/>
          <w:szCs w:val="24"/>
        </w:rPr>
        <w:t xml:space="preserve"> </w:t>
      </w:r>
    </w:p>
    <w:p w14:paraId="4501F1E7" w14:textId="0429CDD3" w:rsidR="00B4056C" w:rsidRDefault="00B4056C" w:rsidP="00F01611">
      <w:pPr>
        <w:widowControl w:val="0"/>
        <w:autoSpaceDE w:val="0"/>
        <w:autoSpaceDN w:val="0"/>
        <w:adjustRightInd w:val="0"/>
        <w:spacing w:before="240" w:after="120" w:line="360" w:lineRule="auto"/>
        <w:ind w:right="-23"/>
        <w:contextualSpacing/>
        <w:rPr>
          <w:rFonts w:ascii="Arial" w:eastAsia="Times New Roman" w:hAnsi="Arial" w:cs="Arial"/>
          <w:b/>
          <w:bCs/>
          <w:sz w:val="24"/>
          <w:szCs w:val="24"/>
        </w:rPr>
      </w:pPr>
      <w:r w:rsidRPr="00B4056C">
        <w:rPr>
          <w:rFonts w:ascii="Arial" w:eastAsiaTheme="minorHAnsi" w:hAnsi="Arial" w:cs="Arial"/>
          <w:sz w:val="24"/>
          <w:szCs w:val="24"/>
        </w:rPr>
        <w:t xml:space="preserve">Zgodnie z określonym w pkt </w:t>
      </w:r>
      <w:proofErr w:type="spellStart"/>
      <w:r w:rsidRPr="00B4056C">
        <w:rPr>
          <w:rFonts w:ascii="Arial" w:eastAsiaTheme="minorHAnsi" w:hAnsi="Arial" w:cs="Arial"/>
          <w:sz w:val="24"/>
          <w:szCs w:val="24"/>
        </w:rPr>
        <w:t>Va</w:t>
      </w:r>
      <w:proofErr w:type="spellEnd"/>
      <w:r w:rsidRPr="00B4056C">
        <w:rPr>
          <w:rFonts w:ascii="Arial" w:eastAsiaTheme="minorHAnsi" w:hAnsi="Arial" w:cs="Arial"/>
          <w:sz w:val="24"/>
          <w:szCs w:val="24"/>
        </w:rPr>
        <w:t xml:space="preserve"> SWZ wymaganiem na podstawie art. 96 ustawy </w:t>
      </w:r>
      <w:proofErr w:type="spellStart"/>
      <w:r w:rsidRPr="00B4056C">
        <w:rPr>
          <w:rFonts w:ascii="Arial" w:eastAsiaTheme="minorHAnsi" w:hAnsi="Arial" w:cs="Arial"/>
          <w:sz w:val="24"/>
          <w:szCs w:val="24"/>
        </w:rPr>
        <w:t>Pzp</w:t>
      </w:r>
      <w:proofErr w:type="spellEnd"/>
      <w:r w:rsidRPr="00B4056C">
        <w:rPr>
          <w:rFonts w:ascii="Arial" w:eastAsiaTheme="minorHAnsi" w:hAnsi="Arial" w:cs="Arial"/>
          <w:sz w:val="24"/>
          <w:szCs w:val="24"/>
        </w:rPr>
        <w:t xml:space="preserve">, </w:t>
      </w:r>
      <w:bookmarkStart w:id="13" w:name="_Hlk108009104"/>
      <w:r w:rsidRPr="00B4056C">
        <w:rPr>
          <w:rFonts w:ascii="Arial" w:eastAsiaTheme="minorHAnsi" w:hAnsi="Arial" w:cs="Arial"/>
          <w:sz w:val="24"/>
          <w:szCs w:val="24"/>
        </w:rPr>
        <w:t xml:space="preserve">Wykonawca jest zobowiązany </w:t>
      </w:r>
      <w:bookmarkStart w:id="14" w:name="_Hlk108008962"/>
      <w:r w:rsidRPr="00B4056C">
        <w:rPr>
          <w:rFonts w:ascii="Arial" w:eastAsiaTheme="minorHAnsi" w:hAnsi="Arial" w:cs="Arial"/>
          <w:sz w:val="24"/>
          <w:szCs w:val="24"/>
        </w:rPr>
        <w:t xml:space="preserve">do zatrudnienia do realizacji zamówienia na czas realizacji usługi </w:t>
      </w:r>
      <w:bookmarkEnd w:id="14"/>
      <w:r w:rsidRPr="00B4056C">
        <w:rPr>
          <w:rFonts w:ascii="Arial" w:eastAsiaTheme="minorHAnsi" w:hAnsi="Arial" w:cs="Arial"/>
          <w:sz w:val="24"/>
          <w:szCs w:val="24"/>
        </w:rPr>
        <w:t xml:space="preserve">minimum </w:t>
      </w:r>
      <w:bookmarkEnd w:id="13"/>
      <w:r w:rsidRPr="00B4056C">
        <w:rPr>
          <w:rFonts w:ascii="Arial" w:eastAsiaTheme="minorHAnsi" w:hAnsi="Arial" w:cs="Arial"/>
          <w:sz w:val="24"/>
          <w:szCs w:val="24"/>
        </w:rPr>
        <w:t>1 osoby niepełnosprawnej. W związku z tym,  w ramach kryterium oceny ofert punktowane będzie zatrudnienie do realizacji zamówienia na czas realizacji konkretnej usługi</w:t>
      </w:r>
      <w:r w:rsidRPr="00B4056C" w:rsidDel="00866EED">
        <w:rPr>
          <w:rFonts w:ascii="Arial" w:eastAsiaTheme="minorHAnsi" w:hAnsi="Arial" w:cs="Arial"/>
          <w:sz w:val="24"/>
          <w:szCs w:val="24"/>
        </w:rPr>
        <w:t xml:space="preserve"> </w:t>
      </w:r>
      <w:r w:rsidRPr="00B4056C">
        <w:rPr>
          <w:rFonts w:ascii="Arial" w:eastAsiaTheme="minorHAnsi" w:hAnsi="Arial" w:cs="Arial"/>
          <w:sz w:val="24"/>
          <w:szCs w:val="24"/>
        </w:rPr>
        <w:t>każdej kolejnej (ponad wymaganą jedną) osoby niepełnosprawnej, przy czym maksymalna oceniana przez zamawiającego liczba osób niepełnosprawnych zadeklarowanych przez wykonawcę do realizacji zamówienia na czas realizacji konkretnej usługi wynosi 3 osoby niepełnosprawne. Zamawiający wymaga od Wykonawców wskazania w formularzu ofertowym, czy osoba, która będzie realizować przedmiot zamówienia jest osobą niepełnosprawną</w:t>
      </w:r>
    </w:p>
    <w:p w14:paraId="468EC7C3" w14:textId="77777777" w:rsidR="00B4056C" w:rsidRPr="00FF5010" w:rsidRDefault="00B4056C" w:rsidP="00F01611">
      <w:pPr>
        <w:widowControl w:val="0"/>
        <w:autoSpaceDE w:val="0"/>
        <w:autoSpaceDN w:val="0"/>
        <w:adjustRightInd w:val="0"/>
        <w:spacing w:before="240" w:after="120" w:line="360" w:lineRule="auto"/>
        <w:ind w:right="-23"/>
        <w:contextualSpacing/>
        <w:jc w:val="both"/>
        <w:rPr>
          <w:rFonts w:ascii="Arial" w:eastAsia="Times New Roman" w:hAnsi="Arial" w:cs="Arial"/>
          <w:b/>
          <w:bCs/>
          <w:sz w:val="24"/>
          <w:szCs w:val="24"/>
        </w:rPr>
      </w:pPr>
    </w:p>
    <w:p w14:paraId="7B204BB1" w14:textId="39373D3E" w:rsidR="00FF5010" w:rsidRDefault="00FF5010" w:rsidP="00F01611">
      <w:pPr>
        <w:widowControl w:val="0"/>
        <w:autoSpaceDE w:val="0"/>
        <w:autoSpaceDN w:val="0"/>
        <w:adjustRightInd w:val="0"/>
        <w:spacing w:before="120" w:after="120" w:line="360" w:lineRule="auto"/>
        <w:ind w:right="-23"/>
        <w:contextualSpacing/>
        <w:rPr>
          <w:rFonts w:ascii="Arial" w:eastAsia="Times New Roman" w:hAnsi="Arial" w:cs="Arial"/>
          <w:sz w:val="24"/>
          <w:szCs w:val="24"/>
        </w:rPr>
      </w:pPr>
      <w:r w:rsidRPr="00FF5010">
        <w:rPr>
          <w:rFonts w:ascii="Arial" w:eastAsia="Times New Roman" w:hAnsi="Arial" w:cs="Arial"/>
          <w:sz w:val="24"/>
          <w:szCs w:val="24"/>
        </w:rPr>
        <w:t xml:space="preserve">Ocena ofert w tym kryterium odbywać się będzie w skali punktowej: 0 pkt., </w:t>
      </w:r>
      <w:r w:rsidR="00375AC3">
        <w:rPr>
          <w:rFonts w:ascii="Arial" w:eastAsia="Times New Roman" w:hAnsi="Arial" w:cs="Arial"/>
          <w:sz w:val="24"/>
          <w:szCs w:val="24"/>
        </w:rPr>
        <w:t xml:space="preserve">20 </w:t>
      </w:r>
      <w:r w:rsidR="00C348C3" w:rsidRPr="004E70C1">
        <w:rPr>
          <w:rFonts w:ascii="Arial" w:eastAsia="Times New Roman" w:hAnsi="Arial" w:cs="Arial"/>
          <w:sz w:val="24"/>
          <w:szCs w:val="24"/>
        </w:rPr>
        <w:t xml:space="preserve">pkt, </w:t>
      </w:r>
      <w:r w:rsidR="00375AC3">
        <w:rPr>
          <w:rFonts w:ascii="Arial" w:eastAsia="Times New Roman" w:hAnsi="Arial" w:cs="Arial"/>
          <w:sz w:val="24"/>
          <w:szCs w:val="24"/>
        </w:rPr>
        <w:t>4</w:t>
      </w:r>
      <w:r w:rsidRPr="00FF5010">
        <w:rPr>
          <w:rFonts w:ascii="Arial" w:eastAsia="Times New Roman" w:hAnsi="Arial" w:cs="Arial"/>
          <w:sz w:val="24"/>
          <w:szCs w:val="24"/>
        </w:rPr>
        <w:t xml:space="preserve">0 pkt. na podstawie informacji podanej przez Wykonawcę w Załączniku nr 1 do SOPZ </w:t>
      </w:r>
      <w:r w:rsidRPr="00FF5010">
        <w:rPr>
          <w:rFonts w:ascii="Arial" w:eastAsia="Times New Roman" w:hAnsi="Arial" w:cs="Arial"/>
          <w:b/>
          <w:bCs/>
          <w:sz w:val="24"/>
          <w:szCs w:val="24"/>
        </w:rPr>
        <w:t xml:space="preserve">pkt </w:t>
      </w:r>
      <w:r w:rsidR="00E20389">
        <w:rPr>
          <w:rFonts w:ascii="Arial" w:eastAsia="Times New Roman" w:hAnsi="Arial" w:cs="Arial"/>
          <w:b/>
          <w:bCs/>
          <w:sz w:val="24"/>
          <w:szCs w:val="24"/>
        </w:rPr>
        <w:t>6</w:t>
      </w:r>
      <w:r w:rsidRPr="00FF5010">
        <w:rPr>
          <w:rFonts w:ascii="Arial" w:eastAsia="Times New Roman" w:hAnsi="Arial" w:cs="Arial"/>
          <w:b/>
          <w:bCs/>
          <w:sz w:val="24"/>
          <w:szCs w:val="24"/>
        </w:rPr>
        <w:t xml:space="preserve"> (formularz ofertowy</w:t>
      </w:r>
      <w:r w:rsidRPr="00FF5010">
        <w:rPr>
          <w:rFonts w:ascii="Arial" w:eastAsia="Times New Roman" w:hAnsi="Arial" w:cs="Arial"/>
          <w:sz w:val="24"/>
          <w:szCs w:val="24"/>
        </w:rPr>
        <w:t>) według następujących zasad:</w:t>
      </w:r>
    </w:p>
    <w:p w14:paraId="0D8F7DDA" w14:textId="77777777" w:rsidR="005A2904" w:rsidRPr="005A2904" w:rsidRDefault="005A2904" w:rsidP="008229C9">
      <w:pPr>
        <w:numPr>
          <w:ilvl w:val="0"/>
          <w:numId w:val="61"/>
        </w:numPr>
        <w:spacing w:before="120" w:after="120" w:line="360" w:lineRule="auto"/>
        <w:outlineLvl w:val="0"/>
        <w:rPr>
          <w:rFonts w:ascii="Arial" w:eastAsiaTheme="minorHAnsi" w:hAnsi="Arial" w:cs="Arial"/>
          <w:sz w:val="24"/>
          <w:szCs w:val="24"/>
        </w:rPr>
      </w:pPr>
      <w:r w:rsidRPr="005A2904">
        <w:rPr>
          <w:rFonts w:ascii="Arial" w:eastAsiaTheme="minorHAnsi" w:hAnsi="Arial" w:cs="Arial"/>
          <w:sz w:val="24"/>
          <w:szCs w:val="24"/>
        </w:rPr>
        <w:t xml:space="preserve">0 pkt za </w:t>
      </w:r>
      <w:bookmarkStart w:id="15" w:name="_Hlk91065618"/>
      <w:r w:rsidRPr="005A2904">
        <w:rPr>
          <w:rFonts w:ascii="Arial" w:eastAsiaTheme="minorHAnsi" w:hAnsi="Arial" w:cs="Arial"/>
          <w:sz w:val="24"/>
          <w:szCs w:val="24"/>
        </w:rPr>
        <w:t xml:space="preserve">wskazanie 1 osoby niepełnosprawnej zatrudnionej w ramach zamówienia na czas realizacji konkretnej usługi </w:t>
      </w:r>
      <w:bookmarkEnd w:id="15"/>
      <w:r w:rsidRPr="005A2904">
        <w:rPr>
          <w:rFonts w:ascii="Arial" w:eastAsiaTheme="minorHAnsi" w:hAnsi="Arial" w:cs="Arial"/>
          <w:sz w:val="24"/>
          <w:szCs w:val="24"/>
        </w:rPr>
        <w:t xml:space="preserve">(minimalny wymóg zamawiającego), </w:t>
      </w:r>
    </w:p>
    <w:p w14:paraId="54DBDBD3" w14:textId="4D0C9D25" w:rsidR="005A2904" w:rsidRPr="005A2904" w:rsidRDefault="00375AC3" w:rsidP="008229C9">
      <w:pPr>
        <w:numPr>
          <w:ilvl w:val="0"/>
          <w:numId w:val="61"/>
        </w:numPr>
        <w:spacing w:before="120" w:after="120" w:line="360" w:lineRule="auto"/>
        <w:outlineLvl w:val="0"/>
        <w:rPr>
          <w:rFonts w:ascii="Arial" w:eastAsiaTheme="minorHAnsi" w:hAnsi="Arial" w:cs="Arial"/>
          <w:sz w:val="24"/>
          <w:szCs w:val="24"/>
        </w:rPr>
      </w:pPr>
      <w:r>
        <w:rPr>
          <w:rFonts w:ascii="Arial" w:eastAsiaTheme="minorHAnsi" w:hAnsi="Arial" w:cs="Arial"/>
          <w:sz w:val="24"/>
          <w:szCs w:val="24"/>
        </w:rPr>
        <w:lastRenderedPageBreak/>
        <w:t>20</w:t>
      </w:r>
      <w:r w:rsidR="005A2904">
        <w:rPr>
          <w:rFonts w:ascii="Arial" w:eastAsiaTheme="minorHAnsi" w:hAnsi="Arial" w:cs="Arial"/>
          <w:sz w:val="24"/>
          <w:szCs w:val="24"/>
        </w:rPr>
        <w:t xml:space="preserve"> </w:t>
      </w:r>
      <w:r w:rsidR="005A2904" w:rsidRPr="005A2904">
        <w:rPr>
          <w:rFonts w:ascii="Arial" w:eastAsiaTheme="minorHAnsi" w:hAnsi="Arial" w:cs="Arial"/>
          <w:sz w:val="24"/>
          <w:szCs w:val="24"/>
        </w:rPr>
        <w:t xml:space="preserve"> pkt za wskazanie </w:t>
      </w:r>
      <w:r w:rsidR="00B43AB7">
        <w:rPr>
          <w:rFonts w:ascii="Arial" w:eastAsiaTheme="minorHAnsi" w:hAnsi="Arial" w:cs="Arial"/>
          <w:sz w:val="24"/>
          <w:szCs w:val="24"/>
        </w:rPr>
        <w:t>2</w:t>
      </w:r>
      <w:r w:rsidR="005A2904" w:rsidRPr="005A2904">
        <w:rPr>
          <w:rFonts w:ascii="Arial" w:eastAsiaTheme="minorHAnsi" w:hAnsi="Arial" w:cs="Arial"/>
          <w:sz w:val="24"/>
          <w:szCs w:val="24"/>
        </w:rPr>
        <w:t xml:space="preserve"> osób niepełnosprawnych zatrudnionych w ramach zamówienia na czas realizacji konkretnej usług</w:t>
      </w:r>
      <w:r w:rsidR="00AF369E">
        <w:rPr>
          <w:rFonts w:ascii="Arial" w:eastAsiaTheme="minorHAnsi" w:hAnsi="Arial" w:cs="Arial"/>
          <w:sz w:val="24"/>
          <w:szCs w:val="24"/>
        </w:rPr>
        <w:t xml:space="preserve"> (Zadan</w:t>
      </w:r>
      <w:r w:rsidR="005A2904" w:rsidRPr="005A2904">
        <w:rPr>
          <w:rFonts w:ascii="Arial" w:eastAsiaTheme="minorHAnsi" w:hAnsi="Arial" w:cs="Arial"/>
          <w:sz w:val="24"/>
          <w:szCs w:val="24"/>
        </w:rPr>
        <w:t>i</w:t>
      </w:r>
      <w:r w:rsidR="00AF369E">
        <w:rPr>
          <w:rFonts w:ascii="Arial" w:eastAsiaTheme="minorHAnsi" w:hAnsi="Arial" w:cs="Arial"/>
          <w:sz w:val="24"/>
          <w:szCs w:val="24"/>
        </w:rPr>
        <w:t>a)</w:t>
      </w:r>
      <w:r w:rsidR="005A2904" w:rsidRPr="005A2904">
        <w:rPr>
          <w:rFonts w:ascii="Arial" w:eastAsiaTheme="minorHAnsi" w:hAnsi="Arial" w:cs="Arial"/>
          <w:sz w:val="24"/>
          <w:szCs w:val="24"/>
        </w:rPr>
        <w:t>,</w:t>
      </w:r>
    </w:p>
    <w:p w14:paraId="6CC7ECAB" w14:textId="1F2CBF77" w:rsidR="005A2904" w:rsidRPr="00B80467" w:rsidRDefault="00375AC3" w:rsidP="008229C9">
      <w:pPr>
        <w:numPr>
          <w:ilvl w:val="0"/>
          <w:numId w:val="61"/>
        </w:numPr>
        <w:spacing w:before="120" w:after="120" w:line="360" w:lineRule="auto"/>
        <w:outlineLvl w:val="0"/>
        <w:rPr>
          <w:rFonts w:ascii="Arial" w:eastAsiaTheme="minorHAnsi" w:hAnsi="Arial" w:cs="Arial"/>
          <w:sz w:val="24"/>
          <w:szCs w:val="24"/>
        </w:rPr>
      </w:pPr>
      <w:r>
        <w:rPr>
          <w:rFonts w:ascii="Arial" w:eastAsiaTheme="minorHAnsi" w:hAnsi="Arial" w:cs="Arial"/>
          <w:sz w:val="24"/>
          <w:szCs w:val="24"/>
        </w:rPr>
        <w:t>4</w:t>
      </w:r>
      <w:r w:rsidR="00B80467">
        <w:rPr>
          <w:rFonts w:ascii="Arial" w:eastAsiaTheme="minorHAnsi" w:hAnsi="Arial" w:cs="Arial"/>
          <w:sz w:val="24"/>
          <w:szCs w:val="24"/>
        </w:rPr>
        <w:t xml:space="preserve">0 </w:t>
      </w:r>
      <w:r w:rsidR="005A2904" w:rsidRPr="005A2904">
        <w:rPr>
          <w:rFonts w:ascii="Arial" w:eastAsiaTheme="minorHAnsi" w:hAnsi="Arial" w:cs="Arial"/>
          <w:sz w:val="24"/>
          <w:szCs w:val="24"/>
        </w:rPr>
        <w:t xml:space="preserve">pkt za wskazanie 3 </w:t>
      </w:r>
      <w:r w:rsidR="00AF369E">
        <w:rPr>
          <w:rFonts w:ascii="Arial" w:eastAsiaTheme="minorHAnsi" w:hAnsi="Arial" w:cs="Arial"/>
          <w:sz w:val="24"/>
          <w:szCs w:val="24"/>
        </w:rPr>
        <w:t xml:space="preserve">(lub więcej) </w:t>
      </w:r>
      <w:r w:rsidR="005A2904" w:rsidRPr="005A2904">
        <w:rPr>
          <w:rFonts w:ascii="Arial" w:eastAsiaTheme="minorHAnsi" w:hAnsi="Arial" w:cs="Arial"/>
          <w:sz w:val="24"/>
          <w:szCs w:val="24"/>
        </w:rPr>
        <w:t>osób niepełnosprawnych zatrudnionych w ramach zamówienia na czas realizacji konkretnej usługi</w:t>
      </w:r>
      <w:r w:rsidR="00AF369E">
        <w:rPr>
          <w:rFonts w:ascii="Arial" w:eastAsiaTheme="minorHAnsi" w:hAnsi="Arial" w:cs="Arial"/>
          <w:sz w:val="24"/>
          <w:szCs w:val="24"/>
        </w:rPr>
        <w:t xml:space="preserve"> (Zadania)</w:t>
      </w:r>
      <w:r w:rsidR="005A2904" w:rsidRPr="005A2904">
        <w:rPr>
          <w:rFonts w:ascii="Arial" w:eastAsiaTheme="minorHAnsi" w:hAnsi="Arial" w:cs="Arial"/>
          <w:sz w:val="24"/>
          <w:szCs w:val="24"/>
        </w:rPr>
        <w:t>.</w:t>
      </w:r>
    </w:p>
    <w:p w14:paraId="63E481DE" w14:textId="05CD1FCE" w:rsidR="00FF5010" w:rsidRPr="00FF5010" w:rsidRDefault="00FF5010" w:rsidP="00F01611">
      <w:pPr>
        <w:widowControl w:val="0"/>
        <w:autoSpaceDE w:val="0"/>
        <w:autoSpaceDN w:val="0"/>
        <w:adjustRightInd w:val="0"/>
        <w:spacing w:before="240" w:after="120" w:line="360" w:lineRule="auto"/>
        <w:ind w:right="-23"/>
        <w:jc w:val="both"/>
        <w:rPr>
          <w:rFonts w:ascii="Arial" w:eastAsia="Times New Roman" w:hAnsi="Arial" w:cs="Arial"/>
          <w:sz w:val="24"/>
          <w:szCs w:val="24"/>
        </w:rPr>
      </w:pPr>
      <w:bookmarkStart w:id="16" w:name="_Hlk171584615"/>
      <w:r w:rsidRPr="00FF5010">
        <w:rPr>
          <w:rFonts w:ascii="Arial" w:eastAsia="Times New Roman" w:hAnsi="Arial" w:cs="Arial"/>
          <w:sz w:val="24"/>
          <w:szCs w:val="24"/>
        </w:rPr>
        <w:t xml:space="preserve">W tym kryterium, oferta może uzyskać maksymalnie </w:t>
      </w:r>
      <w:r w:rsidR="00375AC3">
        <w:rPr>
          <w:rFonts w:ascii="Arial" w:eastAsia="Times New Roman" w:hAnsi="Arial" w:cs="Arial"/>
          <w:sz w:val="24"/>
          <w:szCs w:val="24"/>
        </w:rPr>
        <w:t>4</w:t>
      </w:r>
      <w:r w:rsidRPr="00FF5010">
        <w:rPr>
          <w:rFonts w:ascii="Arial" w:eastAsia="Times New Roman" w:hAnsi="Arial" w:cs="Arial"/>
          <w:sz w:val="24"/>
          <w:szCs w:val="24"/>
        </w:rPr>
        <w:t>0 punktów. Kryterium oceny będzie dokonywane wg następującego wzoru:</w:t>
      </w:r>
    </w:p>
    <w:bookmarkEnd w:id="16"/>
    <w:p w14:paraId="3BEFC12C" w14:textId="77777777" w:rsidR="00FF5010" w:rsidRDefault="00FF5010" w:rsidP="00F01611">
      <w:pPr>
        <w:widowControl w:val="0"/>
        <w:autoSpaceDE w:val="0"/>
        <w:autoSpaceDN w:val="0"/>
        <w:adjustRightInd w:val="0"/>
        <w:spacing w:before="360" w:after="120" w:line="360" w:lineRule="auto"/>
        <w:ind w:right="-23"/>
        <w:rPr>
          <w:rFonts w:ascii="Arial" w:eastAsia="Times New Roman" w:hAnsi="Arial" w:cs="Arial"/>
          <w:sz w:val="24"/>
          <w:szCs w:val="24"/>
        </w:rPr>
      </w:pPr>
      <w:r w:rsidRPr="00FF5010">
        <w:rPr>
          <w:rFonts w:ascii="Arial" w:eastAsia="Times New Roman" w:hAnsi="Arial" w:cs="Arial"/>
          <w:sz w:val="24"/>
          <w:szCs w:val="24"/>
        </w:rPr>
        <w:t>Wykonawca może uzyskać podczas oceny ofert maksymalnie 100 punktów.</w:t>
      </w:r>
    </w:p>
    <w:p w14:paraId="60E4DD54" w14:textId="77777777" w:rsidR="00B80467" w:rsidRPr="00B80467" w:rsidRDefault="00B80467" w:rsidP="008229C9">
      <w:pPr>
        <w:spacing w:before="120" w:after="120" w:line="360" w:lineRule="auto"/>
        <w:rPr>
          <w:rFonts w:ascii="Arial" w:eastAsiaTheme="minorHAnsi" w:hAnsi="Arial" w:cs="Arial"/>
          <w:sz w:val="24"/>
          <w:szCs w:val="24"/>
        </w:rPr>
      </w:pPr>
      <w:r w:rsidRPr="00B80467">
        <w:rPr>
          <w:rFonts w:ascii="Arial" w:eastAsiaTheme="minorHAnsi" w:hAnsi="Arial" w:cs="Arial"/>
          <w:b/>
          <w:bCs/>
          <w:sz w:val="24"/>
          <w:szCs w:val="24"/>
        </w:rPr>
        <w:t>UWAGA:</w:t>
      </w:r>
      <w:r w:rsidRPr="00B80467">
        <w:rPr>
          <w:rFonts w:ascii="Arial" w:eastAsiaTheme="minorHAnsi" w:hAnsi="Arial" w:cs="Arial"/>
          <w:sz w:val="24"/>
          <w:szCs w:val="24"/>
        </w:rPr>
        <w:t xml:space="preserve"> Niepodanie przez Wykonawcę liczby osób niepełnosprawnych lub podanie mniejszej niż 1, będzie skutkowało odrzuceniem jego oferty na podstawie art. 226 ust. 1 pkt 5 ustawy </w:t>
      </w:r>
      <w:proofErr w:type="spellStart"/>
      <w:r w:rsidRPr="00B80467">
        <w:rPr>
          <w:rFonts w:ascii="Arial" w:eastAsiaTheme="minorHAnsi" w:hAnsi="Arial" w:cs="Arial"/>
          <w:sz w:val="24"/>
          <w:szCs w:val="24"/>
        </w:rPr>
        <w:t>Pzp</w:t>
      </w:r>
      <w:proofErr w:type="spellEnd"/>
      <w:r w:rsidRPr="00B80467">
        <w:rPr>
          <w:rFonts w:ascii="Arial" w:eastAsiaTheme="minorHAnsi" w:hAnsi="Arial" w:cs="Arial"/>
          <w:sz w:val="24"/>
          <w:szCs w:val="24"/>
        </w:rPr>
        <w:t xml:space="preserve"> jako oferty, której treść jest niezgodna z warunkami zamówienia.</w:t>
      </w:r>
    </w:p>
    <w:p w14:paraId="632B6A8C" w14:textId="2EA4B6BA" w:rsidR="00B80467" w:rsidRPr="00B80467" w:rsidRDefault="00B80467" w:rsidP="008229C9">
      <w:pPr>
        <w:spacing w:before="120" w:after="120" w:line="360" w:lineRule="auto"/>
        <w:rPr>
          <w:rFonts w:ascii="Arial" w:eastAsiaTheme="minorHAnsi" w:hAnsi="Arial" w:cs="Arial"/>
          <w:sz w:val="24"/>
          <w:szCs w:val="24"/>
        </w:rPr>
      </w:pPr>
      <w:r w:rsidRPr="00B80467">
        <w:rPr>
          <w:rFonts w:ascii="Arial" w:eastAsiaTheme="minorHAnsi" w:hAnsi="Arial" w:cs="Arial"/>
          <w:sz w:val="24"/>
          <w:szCs w:val="24"/>
        </w:rPr>
        <w:t xml:space="preserve">O wyborze najkorzystniejszej oferty będzie decydować największa łączna dla </w:t>
      </w:r>
      <w:r w:rsidR="006424C8">
        <w:rPr>
          <w:rFonts w:ascii="Arial" w:eastAsiaTheme="minorHAnsi" w:hAnsi="Arial" w:cs="Arial"/>
          <w:sz w:val="24"/>
          <w:szCs w:val="24"/>
        </w:rPr>
        <w:t xml:space="preserve">dwóch </w:t>
      </w:r>
      <w:r w:rsidRPr="00B80467">
        <w:rPr>
          <w:rFonts w:ascii="Arial" w:eastAsiaTheme="minorHAnsi" w:hAnsi="Arial" w:cs="Arial"/>
          <w:sz w:val="24"/>
          <w:szCs w:val="24"/>
        </w:rPr>
        <w:t xml:space="preserve">kryteriów ilość punktów przyznanych ofercie. Zamawiający zastosuje zaokrąglanie wyników do dwóch miejsc po przecinku. Zamawiający wybiera ofertę najkorzystniejszą, przez co należy rozumieć ofertę sporządzoną zgodnie z unormowaniami ustawy </w:t>
      </w:r>
      <w:proofErr w:type="spellStart"/>
      <w:r w:rsidRPr="00B80467">
        <w:rPr>
          <w:rFonts w:ascii="Arial" w:eastAsiaTheme="minorHAnsi" w:hAnsi="Arial" w:cs="Arial"/>
          <w:sz w:val="24"/>
          <w:szCs w:val="24"/>
        </w:rPr>
        <w:t>Pzp</w:t>
      </w:r>
      <w:proofErr w:type="spellEnd"/>
      <w:r w:rsidRPr="00B80467">
        <w:rPr>
          <w:rFonts w:ascii="Arial" w:eastAsiaTheme="minorHAnsi" w:hAnsi="Arial" w:cs="Arial"/>
          <w:sz w:val="24"/>
          <w:szCs w:val="24"/>
        </w:rPr>
        <w:t xml:space="preserve"> oraz treścią SWZ, która uzyska najwyższą liczbę punktów obliczonych w oparciu o ustalone kryteria. Jeżeli nie będzie można dokonać wyboru oferty najkorzystniejszej ze względu na to, że dwie lub więcej ofert przedstawia taki sam bilans kryteriów oceny ofert, Zamawiający spośród tych ofert wybierze ofertę z niższą ceną.</w:t>
      </w:r>
    </w:p>
    <w:p w14:paraId="7C80B0BF" w14:textId="343711EE" w:rsidR="0054783D" w:rsidRDefault="0054783D" w:rsidP="008229C9">
      <w:pPr>
        <w:keepNext/>
        <w:keepLines/>
        <w:spacing w:before="240" w:after="0" w:line="360" w:lineRule="auto"/>
        <w:outlineLvl w:val="0"/>
        <w:rPr>
          <w:rFonts w:ascii="Arial" w:eastAsiaTheme="majorEastAsia" w:hAnsi="Arial" w:cstheme="majorBidi"/>
          <w:b/>
          <w:bCs/>
          <w:kern w:val="2"/>
          <w:sz w:val="24"/>
          <w:szCs w:val="32"/>
          <w14:ligatures w14:val="standardContextual"/>
        </w:rPr>
      </w:pPr>
      <w:r w:rsidRPr="0054783D">
        <w:rPr>
          <w:rFonts w:ascii="Arial" w:eastAsiaTheme="majorEastAsia" w:hAnsi="Arial" w:cstheme="majorBidi"/>
          <w:b/>
          <w:bCs/>
          <w:kern w:val="2"/>
          <w:sz w:val="24"/>
          <w:szCs w:val="32"/>
          <w14:ligatures w14:val="standardContextual"/>
        </w:rPr>
        <w:t>XXI</w:t>
      </w:r>
      <w:r w:rsidR="006E4C60">
        <w:rPr>
          <w:rFonts w:ascii="Arial" w:eastAsiaTheme="majorEastAsia" w:hAnsi="Arial" w:cstheme="majorBidi"/>
          <w:b/>
          <w:bCs/>
          <w:kern w:val="2"/>
          <w:sz w:val="24"/>
          <w:szCs w:val="32"/>
          <w14:ligatures w14:val="standardContextual"/>
        </w:rPr>
        <w:t>II</w:t>
      </w:r>
      <w:r w:rsidRPr="0054783D">
        <w:rPr>
          <w:rFonts w:ascii="Arial" w:eastAsiaTheme="majorEastAsia" w:hAnsi="Arial" w:cstheme="majorBidi"/>
          <w:b/>
          <w:bCs/>
          <w:kern w:val="2"/>
          <w:sz w:val="24"/>
          <w:szCs w:val="32"/>
          <w14:ligatures w14:val="standardContextual"/>
        </w:rPr>
        <w:t>.</w:t>
      </w:r>
      <w:r w:rsidRPr="0054783D">
        <w:rPr>
          <w:rFonts w:ascii="Arial" w:eastAsiaTheme="majorEastAsia" w:hAnsi="Arial" w:cstheme="majorBidi"/>
          <w:b/>
          <w:bCs/>
          <w:kern w:val="2"/>
          <w:sz w:val="24"/>
          <w:szCs w:val="32"/>
          <w14:ligatures w14:val="standardContextual"/>
        </w:rPr>
        <w:tab/>
        <w:t xml:space="preserve">Wymagania dotyczące wadium </w:t>
      </w:r>
    </w:p>
    <w:p w14:paraId="42C38BC0" w14:textId="44F68407" w:rsidR="008229C9" w:rsidRPr="008229C9" w:rsidRDefault="0054783D" w:rsidP="008229C9">
      <w:r w:rsidRPr="0054783D">
        <w:rPr>
          <w:rFonts w:ascii="Arial" w:eastAsiaTheme="majorEastAsia" w:hAnsi="Arial" w:cstheme="majorBidi"/>
          <w:kern w:val="2"/>
          <w:sz w:val="24"/>
          <w:szCs w:val="32"/>
          <w14:ligatures w14:val="standardContextual"/>
        </w:rPr>
        <w:t>Zamawiający nie wymaga wniesienia wadium.</w:t>
      </w:r>
    </w:p>
    <w:p w14:paraId="04AAC361" w14:textId="7975AAA1" w:rsidR="00BA766B" w:rsidRPr="00BA766B" w:rsidRDefault="006E4C60" w:rsidP="008229C9">
      <w:pPr>
        <w:pStyle w:val="Nagwek1"/>
        <w:numPr>
          <w:ilvl w:val="0"/>
          <w:numId w:val="0"/>
        </w:numPr>
        <w:spacing w:line="360" w:lineRule="auto"/>
      </w:pPr>
      <w:r>
        <w:t>XXIV</w:t>
      </w:r>
      <w:r w:rsidR="008229C9">
        <w:t>.</w:t>
      </w:r>
      <w:r>
        <w:t xml:space="preserve"> </w:t>
      </w:r>
      <w:r w:rsidR="00BA766B" w:rsidRPr="00BA766B">
        <w:t xml:space="preserve">Informacje dotyczące zabezpieczenia należytego wykonania umowy </w:t>
      </w:r>
    </w:p>
    <w:p w14:paraId="26161B5C"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wymaga zabezpieczenia należytego wykonania umowy.</w:t>
      </w:r>
    </w:p>
    <w:p w14:paraId="392457F6" w14:textId="4033D42A" w:rsidR="00BA766B" w:rsidRPr="00BA766B" w:rsidRDefault="006E4C60" w:rsidP="008229C9">
      <w:pPr>
        <w:pStyle w:val="Nagwek1"/>
        <w:numPr>
          <w:ilvl w:val="0"/>
          <w:numId w:val="0"/>
        </w:numPr>
        <w:spacing w:line="360" w:lineRule="auto"/>
      </w:pPr>
      <w:r>
        <w:t>XXV</w:t>
      </w:r>
      <w:r w:rsidR="008229C9">
        <w:t>.</w:t>
      </w:r>
      <w:r>
        <w:t xml:space="preserve"> </w:t>
      </w:r>
      <w:r w:rsidR="00BA766B" w:rsidRPr="00BA766B">
        <w:t xml:space="preserve">Informacja o przewidywanych zamówieniach, o których mowa w art. 214 ust. 1 pkt 7 ustawy </w:t>
      </w:r>
      <w:proofErr w:type="spellStart"/>
      <w:r w:rsidR="00BA766B" w:rsidRPr="00BA766B">
        <w:t>pzp</w:t>
      </w:r>
      <w:proofErr w:type="spellEnd"/>
      <w:r w:rsidR="00BA766B" w:rsidRPr="00BA766B">
        <w:t xml:space="preserve"> </w:t>
      </w:r>
    </w:p>
    <w:p w14:paraId="424F5368"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udzielania takich zamówień.</w:t>
      </w:r>
    </w:p>
    <w:p w14:paraId="783F8ADA" w14:textId="2D6FFFA1" w:rsidR="00BA766B" w:rsidRPr="00BA766B" w:rsidRDefault="006E4C60" w:rsidP="008229C9">
      <w:pPr>
        <w:pStyle w:val="Nagwek1"/>
        <w:numPr>
          <w:ilvl w:val="0"/>
          <w:numId w:val="0"/>
        </w:numPr>
        <w:spacing w:line="360" w:lineRule="auto"/>
        <w:ind w:left="360"/>
      </w:pPr>
      <w:r>
        <w:lastRenderedPageBreak/>
        <w:t>XXVI</w:t>
      </w:r>
      <w:r w:rsidR="008229C9">
        <w:t>.</w:t>
      </w:r>
      <w:r>
        <w:t xml:space="preserve"> </w:t>
      </w:r>
      <w:r w:rsidR="00BA766B" w:rsidRPr="00BA766B">
        <w:t xml:space="preserve">Informacje o formalnościach, jakie muszą zostać dopełnione po wyborze oferty w celu zawarcia umowy w sprawie zamówienia publicznego </w:t>
      </w:r>
    </w:p>
    <w:p w14:paraId="38BED7BD"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CIDFont+F2" w:eastAsiaTheme="minorHAnsi" w:hAnsi="CIDFont+F2" w:cs="CIDFont+F2"/>
          <w:sz w:val="20"/>
          <w:szCs w:val="20"/>
          <w14:ligatures w14:val="standardContextual"/>
        </w:rPr>
        <w:t xml:space="preserve"> </w:t>
      </w:r>
      <w:r w:rsidRPr="00BA766B">
        <w:rPr>
          <w:rFonts w:ascii="Arial" w:eastAsiaTheme="minorHAnsi" w:hAnsi="Arial" w:cstheme="minorBidi"/>
          <w:kern w:val="2"/>
          <w:sz w:val="24"/>
          <w14:ligatures w14:val="standardContextual"/>
        </w:rPr>
        <w:t xml:space="preserve">Zamawiający zawrze umowę w sprawie zamówienia publicznego zgodnie z art. 264 ust.1 lub ust. 2 pkt 1 lit a)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0C6741F5"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może zawrzeć umowę w sprawie zamówienia publicznego przed upływem terminu, o którym mowa w ust. 1, jeżeli w postępowaniu o udzielenie zamówienia złożono tylko jedną ofertę.</w:t>
      </w:r>
    </w:p>
    <w:p w14:paraId="705A14BD"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którego oferta została wybrana jako najkorzystniejsza, zostanie poinformowany przez Zamawiającego o miejscu i terminie podpisania umowy.</w:t>
      </w:r>
    </w:p>
    <w:p w14:paraId="4ADA9477"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o którym mowa w ust. 3, ma obowiązek zawrzeć umowę w  sprawie zamówienia na warunkach określonych w projektowanych postanowieniach umowy, które stanowią Załącznik nr 5 do SWZ. Umowa zostanie uzupełniona o zapisy wynikające ze złożonej oferty.</w:t>
      </w:r>
    </w:p>
    <w:p w14:paraId="3E7E722C"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Przed podpisaniem umowy Wykonawcy wspólnie ubiegający się o udzielenie zamówienia (w przypadku wyboru ich oferty jako najkorzystniejszej) przedstawią Zamawiającemu umowę regulującą współpracę tych Wykonawców. </w:t>
      </w:r>
    </w:p>
    <w:p w14:paraId="13EECCC4"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4B323951" w14:textId="77777777" w:rsidR="00BA766B" w:rsidRPr="00BA766B" w:rsidRDefault="00BA766B" w:rsidP="008229C9">
      <w:pPr>
        <w:numPr>
          <w:ilvl w:val="0"/>
          <w:numId w:val="28"/>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Przez odmowę zawarcia umowy Zamawiający rozumie przesłanie przez wykonawcę pisma informującego o tym fakcie lub nie stawienie się w miejscu i terminie wyznaczonym do zawarcia umowy, a także nie odesłanie w wyznaczonym terminie podpisanej umowy w przypadku zawierania jej w trybie korespondencyjnym.</w:t>
      </w:r>
    </w:p>
    <w:p w14:paraId="60CDC884" w14:textId="412327BA" w:rsidR="00BA766B" w:rsidRPr="00BA766B" w:rsidRDefault="006E4C60" w:rsidP="008229C9">
      <w:pPr>
        <w:pStyle w:val="Nagwek1"/>
        <w:numPr>
          <w:ilvl w:val="0"/>
          <w:numId w:val="0"/>
        </w:numPr>
        <w:spacing w:line="360" w:lineRule="auto"/>
        <w:ind w:left="720" w:hanging="360"/>
      </w:pPr>
      <w:r>
        <w:t>XXVII</w:t>
      </w:r>
      <w:r w:rsidR="008229C9">
        <w:t>.</w:t>
      </w:r>
      <w:r>
        <w:t xml:space="preserve"> </w:t>
      </w:r>
      <w:r w:rsidR="00BA766B" w:rsidRPr="00BA766B">
        <w:t xml:space="preserve">Pouczenie o środkach ochrony prawnej przysługujących wykonawcy </w:t>
      </w:r>
    </w:p>
    <w:p w14:paraId="519265F7" w14:textId="77777777" w:rsidR="00BA766B" w:rsidRPr="00BA766B" w:rsidRDefault="00BA766B" w:rsidP="008229C9">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Środki ochrony prawnej przysługują wykonawcy, jeżeli ma lub miał interes w uzyskaniu zamówienia oraz poniósł lub może ponieść szkodę w wyniku naruszenia przez zamawiającego  przepisów ustawy.</w:t>
      </w:r>
    </w:p>
    <w:p w14:paraId="785E91CA"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oraz Rzecznikowi Małych i Średnich Przedsiębiorców.</w:t>
      </w:r>
    </w:p>
    <w:p w14:paraId="5F0BE326"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W postępowaniu odwołanie przysługuje na:</w:t>
      </w:r>
    </w:p>
    <w:p w14:paraId="661610E1" w14:textId="11B46A6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1) niezgodną z przepisami ustawy czynność zamawiającego, podjętą w postępowaniu o udzielenie zamówienia, w tym na projektowane postanowienie umowy;</w:t>
      </w:r>
    </w:p>
    <w:p w14:paraId="77926D0A" w14:textId="7777777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2) zaniechanie czynności w postępowaniu o udzielenie zamówienia, do której zamawiający był obowiązany na podstawie ustawy.</w:t>
      </w:r>
    </w:p>
    <w:p w14:paraId="476E08A7"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wnosi się do Prezesa Krajowej Izby Odwoławczej.</w:t>
      </w:r>
    </w:p>
    <w:p w14:paraId="634EB76C"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DF9262"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FFA5DF"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 przypadku zamówień, których wartość jest równa albo przekracza progi unijne wnosi się w terminie:</w:t>
      </w:r>
    </w:p>
    <w:p w14:paraId="3E8B47E9" w14:textId="7777777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10 dni od dnia przekazania informacji o czynności zamawiającego stanowiącej podstawę  jego wniesienia, jeżeli informacja została przekazana przy użyciu środków komunikacji elektronicznej;</w:t>
      </w:r>
    </w:p>
    <w:p w14:paraId="00527EB4" w14:textId="7777777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15 dni od dnia przekazania informacji o czynności zamawiającego stanowiącej podstawę jego wniesienia, jeżeli informacja została przekazana w sposób inny niż określony w lit. a.</w:t>
      </w:r>
    </w:p>
    <w:p w14:paraId="77D376AF"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67D19BB"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0850CA11"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Jeżeli zamawiający mimo takiego obowiązku nie przesłał wykonawcy zawiadomienia o wyborze najkorzystniejszej oferty, odwołanie wnosi się nie później niż w terminie:</w:t>
      </w:r>
    </w:p>
    <w:p w14:paraId="1E64AB52" w14:textId="7777777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30 dni od dnia publikacji w Dzienniku Urzędowym Unii Europejskiej ogłoszenia o udzieleniu zamówienia;</w:t>
      </w:r>
    </w:p>
    <w:p w14:paraId="170D24A9" w14:textId="77777777" w:rsidR="00BA766B" w:rsidRPr="00BA766B" w:rsidRDefault="00BA766B" w:rsidP="008A5791">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6 miesięcy od dnia zawarcia umowy, jeżeli zamawiający nie opublikował w Dzienniku Urzędowym Unii Europejskiej ogłoszenia o udzieleniu zamówienia.</w:t>
      </w:r>
    </w:p>
    <w:p w14:paraId="6E441FE3" w14:textId="77777777" w:rsidR="00BA766B" w:rsidRPr="00BA766B" w:rsidRDefault="00BA766B" w:rsidP="008A5791">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6884605" w14:textId="77777777" w:rsidR="00BA766B" w:rsidRPr="00BA766B" w:rsidRDefault="00BA766B" w:rsidP="008229C9">
      <w:pPr>
        <w:numPr>
          <w:ilvl w:val="0"/>
          <w:numId w:val="29"/>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74F2FFB6" w14:textId="53E4CC99" w:rsidR="00BA766B" w:rsidRPr="00BA766B" w:rsidRDefault="006E4C60" w:rsidP="008A5791">
      <w:pPr>
        <w:pStyle w:val="Nagwek1"/>
        <w:numPr>
          <w:ilvl w:val="0"/>
          <w:numId w:val="0"/>
        </w:numPr>
        <w:spacing w:line="360" w:lineRule="auto"/>
      </w:pPr>
      <w:r>
        <w:t>XXVIII</w:t>
      </w:r>
      <w:r w:rsidR="008229C9">
        <w:t>.</w:t>
      </w:r>
      <w:r>
        <w:t xml:space="preserve"> </w:t>
      </w:r>
      <w:r w:rsidR="00BA766B" w:rsidRPr="00BA766B">
        <w:t xml:space="preserve">Informacja o warunkach przetwarzania danych osobowych </w:t>
      </w:r>
    </w:p>
    <w:p w14:paraId="2948D76A" w14:textId="77777777" w:rsidR="00BA766B" w:rsidRPr="00BA766B" w:rsidRDefault="00BA766B" w:rsidP="008229C9">
      <w:pPr>
        <w:spacing w:before="120" w:after="120" w:line="360"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Zgodnie z art.13 ust.1 i 2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osobowych) (Dz. Urz. UE L 119 z 04.05.2016, str. 1) zwane dalej RODO,  informuję, że:</w:t>
      </w:r>
    </w:p>
    <w:p w14:paraId="3ABDA5C7" w14:textId="5818E56F" w:rsidR="00F151E2" w:rsidRPr="001260BA" w:rsidRDefault="00BA766B" w:rsidP="008A5791">
      <w:pPr>
        <w:pStyle w:val="Akapitzlist"/>
        <w:numPr>
          <w:ilvl w:val="0"/>
          <w:numId w:val="30"/>
        </w:numPr>
        <w:spacing w:line="360" w:lineRule="auto"/>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t>Administratorem Pani/Pana danych osobowych jest Regionalne Centrum Polityki Społecznej z siedzibą w Łodzi ul. Snycerska 8. reprezentowane przez Dyrektora,</w:t>
      </w:r>
      <w:r w:rsidR="00F151E2" w:rsidRPr="001260BA">
        <w:rPr>
          <w:rFonts w:ascii="Arial" w:eastAsiaTheme="minorHAnsi" w:hAnsi="Arial" w:cstheme="minorBidi"/>
          <w:kern w:val="2"/>
          <w14:ligatures w14:val="standardContextual"/>
        </w:rPr>
        <w:t xml:space="preserve"> </w:t>
      </w:r>
      <w:r w:rsidRPr="001260BA">
        <w:rPr>
          <w:rFonts w:ascii="Arial" w:eastAsiaTheme="minorHAnsi" w:hAnsi="Arial" w:cstheme="minorBidi"/>
          <w:kern w:val="2"/>
          <w14:ligatures w14:val="standardContextual"/>
        </w:rPr>
        <w:t>Z osobą pełniącą funkcję Inspektora Danych Osobowych u Administratora Danych Osobowych można się skontaktować pod adresem: 91-302 Łódź, ul. Snycerska 8 lub pod adresem mailowym: iodo@rcpslodz.pl  nr tel. (42) 203 48 00,Pani/Pana dane osobowe przetwarzane będą na podstawie art. 6 ust. 1 lit c RODO w celu związanym z postępowaniem o udzielenie zamówienia publicznego pn. „</w:t>
      </w:r>
      <w:r w:rsidR="006E4C60">
        <w:rPr>
          <w:rFonts w:ascii="Arial" w:eastAsiaTheme="minorHAnsi" w:hAnsi="Arial" w:cstheme="minorBidi"/>
          <w:kern w:val="2"/>
          <w14:ligatures w14:val="standardContextual"/>
        </w:rPr>
        <w:t xml:space="preserve">Kompleksowa </w:t>
      </w:r>
      <w:r w:rsidR="00FE2767">
        <w:rPr>
          <w:rFonts w:ascii="Arial" w:eastAsiaTheme="minorHAnsi" w:hAnsi="Arial" w:cstheme="minorBidi"/>
          <w:kern w:val="2"/>
          <w14:ligatures w14:val="standardContextual"/>
        </w:rPr>
        <w:t>organizacja Łódzkich Targów Ekonomii Spo</w:t>
      </w:r>
      <w:r w:rsidR="00B022EB">
        <w:rPr>
          <w:rFonts w:ascii="Arial" w:eastAsiaTheme="minorHAnsi" w:hAnsi="Arial" w:cstheme="minorBidi"/>
          <w:kern w:val="2"/>
          <w14:ligatures w14:val="standardContextual"/>
        </w:rPr>
        <w:t>ł</w:t>
      </w:r>
      <w:r w:rsidR="00FE2767">
        <w:rPr>
          <w:rFonts w:ascii="Arial" w:eastAsiaTheme="minorHAnsi" w:hAnsi="Arial" w:cstheme="minorBidi"/>
          <w:kern w:val="2"/>
          <w14:ligatures w14:val="standardContextual"/>
        </w:rPr>
        <w:t>ecznej 2025 (ŁTES)</w:t>
      </w:r>
      <w:r w:rsidR="00F01611">
        <w:rPr>
          <w:rFonts w:ascii="Arial" w:eastAsiaTheme="minorHAnsi" w:hAnsi="Arial" w:cstheme="minorBidi"/>
          <w:kern w:val="2"/>
          <w14:ligatures w14:val="standardContextual"/>
        </w:rPr>
        <w:t>”</w:t>
      </w:r>
      <w:r w:rsidR="001260BA">
        <w:rPr>
          <w:rFonts w:ascii="Arial" w:eastAsiaTheme="minorHAnsi" w:hAnsi="Arial" w:cstheme="minorBidi"/>
          <w:kern w:val="2"/>
          <w14:ligatures w14:val="standardContextual"/>
        </w:rPr>
        <w:t xml:space="preserve"> </w:t>
      </w:r>
      <w:r w:rsidRPr="001260BA">
        <w:rPr>
          <w:rFonts w:ascii="Arial" w:eastAsiaTheme="minorHAnsi" w:hAnsi="Arial" w:cstheme="minorBidi"/>
          <w:kern w:val="2"/>
          <w14:ligatures w14:val="standardContextual"/>
        </w:rPr>
        <w:t>prowadzonego w trybie</w:t>
      </w:r>
      <w:r w:rsidR="00515AAE" w:rsidRPr="001260BA">
        <w:rPr>
          <w:rFonts w:ascii="Arial" w:eastAsiaTheme="minorHAnsi" w:hAnsi="Arial" w:cstheme="minorBidi"/>
          <w:kern w:val="2"/>
          <w14:ligatures w14:val="standardContextual"/>
        </w:rPr>
        <w:t xml:space="preserve"> przetargu nieograniczonego zgodnie z  art. 132 </w:t>
      </w:r>
      <w:r w:rsidR="00515AAE" w:rsidRPr="001260BA">
        <w:rPr>
          <w:rFonts w:ascii="Arial" w:eastAsiaTheme="minorHAnsi" w:hAnsi="Arial" w:cstheme="minorBidi"/>
          <w:bCs/>
          <w:kern w:val="2"/>
          <w14:ligatures w14:val="standardContextual"/>
        </w:rPr>
        <w:t>ustawy</w:t>
      </w:r>
      <w:r w:rsidR="00F151E2" w:rsidRPr="001260BA">
        <w:rPr>
          <w:rFonts w:ascii="Arial" w:eastAsiaTheme="minorHAnsi" w:hAnsi="Arial" w:cstheme="minorBidi"/>
          <w:bCs/>
          <w:kern w:val="2"/>
          <w14:ligatures w14:val="standardContextual"/>
        </w:rPr>
        <w:t>132 ustawy z dnia 11 września 2019 roku Prawo zamówień publicznych (tj. Dz. U. z  202</w:t>
      </w:r>
      <w:r w:rsidR="00CE4C1E">
        <w:rPr>
          <w:rFonts w:ascii="Arial" w:eastAsiaTheme="minorHAnsi" w:hAnsi="Arial" w:cstheme="minorBidi"/>
          <w:bCs/>
          <w:kern w:val="2"/>
          <w14:ligatures w14:val="standardContextual"/>
        </w:rPr>
        <w:t>4</w:t>
      </w:r>
      <w:r w:rsidR="00F151E2" w:rsidRPr="001260BA">
        <w:rPr>
          <w:rFonts w:ascii="Arial" w:eastAsiaTheme="minorHAnsi" w:hAnsi="Arial" w:cstheme="minorBidi"/>
          <w:bCs/>
          <w:kern w:val="2"/>
          <w14:ligatures w14:val="standardContextual"/>
        </w:rPr>
        <w:t xml:space="preserve"> r. poz. 1</w:t>
      </w:r>
      <w:r w:rsidR="00CE4C1E">
        <w:rPr>
          <w:rFonts w:ascii="Arial" w:eastAsiaTheme="minorHAnsi" w:hAnsi="Arial" w:cstheme="minorBidi"/>
          <w:bCs/>
          <w:kern w:val="2"/>
          <w14:ligatures w14:val="standardContextual"/>
        </w:rPr>
        <w:t>320</w:t>
      </w:r>
      <w:r w:rsidR="00F151E2" w:rsidRPr="001260BA">
        <w:rPr>
          <w:rFonts w:ascii="Arial" w:eastAsiaTheme="minorHAnsi" w:hAnsi="Arial" w:cstheme="minorBidi"/>
          <w:bCs/>
          <w:kern w:val="2"/>
          <w14:ligatures w14:val="standardContextual"/>
        </w:rPr>
        <w:t xml:space="preserve"> </w:t>
      </w:r>
      <w:r w:rsidR="00CE4C1E">
        <w:rPr>
          <w:rFonts w:ascii="Arial" w:eastAsiaTheme="minorHAnsi" w:hAnsi="Arial" w:cstheme="minorBidi"/>
          <w:bCs/>
          <w:kern w:val="2"/>
          <w14:ligatures w14:val="standardContextual"/>
        </w:rPr>
        <w:t>)</w:t>
      </w:r>
      <w:r w:rsidR="00F151E2" w:rsidRPr="001260BA">
        <w:rPr>
          <w:rFonts w:ascii="Arial" w:eastAsiaTheme="minorHAnsi" w:hAnsi="Arial" w:cstheme="minorBidi"/>
          <w:bCs/>
          <w:kern w:val="2"/>
          <w14:ligatures w14:val="standardContextual"/>
        </w:rPr>
        <w:t xml:space="preserve"> zwanej dalej „ustawą </w:t>
      </w:r>
      <w:proofErr w:type="spellStart"/>
      <w:r w:rsidR="00F151E2" w:rsidRPr="001260BA">
        <w:rPr>
          <w:rFonts w:ascii="Arial" w:eastAsiaTheme="minorHAnsi" w:hAnsi="Arial" w:cstheme="minorBidi"/>
          <w:bCs/>
          <w:kern w:val="2"/>
          <w14:ligatures w14:val="standardContextual"/>
        </w:rPr>
        <w:t>Pzp</w:t>
      </w:r>
      <w:proofErr w:type="spellEnd"/>
      <w:r w:rsidR="00F151E2" w:rsidRPr="001260BA">
        <w:rPr>
          <w:rFonts w:ascii="Arial" w:eastAsiaTheme="minorHAnsi" w:hAnsi="Arial" w:cstheme="minorBidi"/>
          <w:bCs/>
          <w:kern w:val="2"/>
          <w14:ligatures w14:val="standardContextual"/>
        </w:rPr>
        <w:t>”.</w:t>
      </w:r>
    </w:p>
    <w:p w14:paraId="6ADD6899" w14:textId="7CEE0C9B" w:rsidR="001260BA" w:rsidRPr="008A5791" w:rsidRDefault="001260BA" w:rsidP="008A5791">
      <w:pPr>
        <w:pStyle w:val="Akapitzlist"/>
        <w:numPr>
          <w:ilvl w:val="0"/>
          <w:numId w:val="30"/>
        </w:numPr>
        <w:spacing w:line="360" w:lineRule="auto"/>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lastRenderedPageBreak/>
        <w:t>Odbiorcami Pani/Pana danych osobowych będą osoby lub podmioty, którym udostępniona zostanie dokumentacja postępowania w  oparciu o art. 18 oraz art. 74 ustawy z dnia 11 września 2019 roku Prawo zamówień publicznych (tj. Dz. U. z 202</w:t>
      </w:r>
      <w:r w:rsidR="002346E1">
        <w:rPr>
          <w:rFonts w:ascii="Arial" w:eastAsiaTheme="minorHAnsi" w:hAnsi="Arial" w:cstheme="minorBidi"/>
          <w:kern w:val="2"/>
          <w14:ligatures w14:val="standardContextual"/>
        </w:rPr>
        <w:t>4</w:t>
      </w:r>
      <w:r w:rsidRPr="001260BA">
        <w:rPr>
          <w:rFonts w:ascii="Arial" w:eastAsiaTheme="minorHAnsi" w:hAnsi="Arial" w:cstheme="minorBidi"/>
          <w:kern w:val="2"/>
          <w14:ligatures w14:val="standardContextual"/>
        </w:rPr>
        <w:t xml:space="preserve"> r. poz. 1</w:t>
      </w:r>
      <w:r w:rsidR="002346E1">
        <w:rPr>
          <w:rFonts w:ascii="Arial" w:eastAsiaTheme="minorHAnsi" w:hAnsi="Arial" w:cstheme="minorBidi"/>
          <w:kern w:val="2"/>
          <w14:ligatures w14:val="standardContextual"/>
        </w:rPr>
        <w:t xml:space="preserve">320) </w:t>
      </w:r>
      <w:r w:rsidRPr="001260BA">
        <w:rPr>
          <w:rFonts w:ascii="Arial" w:eastAsiaTheme="minorHAnsi" w:hAnsi="Arial" w:cstheme="minorBidi"/>
          <w:kern w:val="2"/>
          <w14:ligatures w14:val="standardContextual"/>
        </w:rPr>
        <w:t xml:space="preserve">zwanej dalej „ustawą </w:t>
      </w:r>
      <w:proofErr w:type="spellStart"/>
      <w:r w:rsidRPr="001260BA">
        <w:rPr>
          <w:rFonts w:ascii="Arial" w:eastAsiaTheme="minorHAnsi" w:hAnsi="Arial" w:cstheme="minorBidi"/>
          <w:kern w:val="2"/>
          <w14:ligatures w14:val="standardContextual"/>
        </w:rPr>
        <w:t>Pzp</w:t>
      </w:r>
      <w:proofErr w:type="spellEnd"/>
      <w:r w:rsidRPr="001260BA">
        <w:rPr>
          <w:rFonts w:ascii="Arial" w:eastAsiaTheme="minorHAnsi" w:hAnsi="Arial" w:cstheme="minorBidi"/>
          <w:kern w:val="2"/>
          <w14:ligatures w14:val="standardContextual"/>
        </w:rPr>
        <w:t>”, podmioty, którym administrator powierza przetwarzanie danych w oparciu o zawarte umowy, a także odbiorcy informacji publicznej oraz podmioty uprawnione na podstawie przepisów prawa.</w:t>
      </w:r>
    </w:p>
    <w:p w14:paraId="2D38F9BE" w14:textId="77777777" w:rsidR="00BA766B" w:rsidRPr="001260BA" w:rsidRDefault="00BA766B" w:rsidP="008A5791">
      <w:pPr>
        <w:pStyle w:val="Akapitzlist"/>
        <w:numPr>
          <w:ilvl w:val="0"/>
          <w:numId w:val="30"/>
        </w:numPr>
        <w:spacing w:line="360" w:lineRule="auto"/>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t>Pani/Pana dane będą przechowywane przez okres 10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7DD1B773" w14:textId="77777777" w:rsidR="00BA766B" w:rsidRPr="00BA766B" w:rsidRDefault="00BA766B" w:rsidP="008A5791">
      <w:pPr>
        <w:numPr>
          <w:ilvl w:val="0"/>
          <w:numId w:val="3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Obowiązek podania przez Panią/Pana danych osobowych bezpośrednio Pani/Pana dotyczących jest wymogiem ustawowym określonym w przepisach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związanym z udziałem w postępowaniu o udzielenie zamówienia publicznego, konsekwencje niepodania określonych danych wynikają z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7177B747" w14:textId="77777777" w:rsidR="00BA766B" w:rsidRPr="00BA766B" w:rsidRDefault="00BA766B" w:rsidP="008A5791">
      <w:pPr>
        <w:numPr>
          <w:ilvl w:val="0"/>
          <w:numId w:val="3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Pani/Pana dane osobowe nie będą przetwarzane w sposób zautomatyzowany (w tym przez profilowanie), stosownie do art. 22 RODO,</w:t>
      </w:r>
    </w:p>
    <w:p w14:paraId="18BF0C6A" w14:textId="77777777" w:rsidR="00BA766B" w:rsidRPr="00BA766B" w:rsidRDefault="00BA766B" w:rsidP="008A5791">
      <w:pPr>
        <w:numPr>
          <w:ilvl w:val="0"/>
          <w:numId w:val="30"/>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Posiada Pani/Pan:</w:t>
      </w:r>
    </w:p>
    <w:p w14:paraId="744C0E74" w14:textId="77777777" w:rsidR="00BA766B" w:rsidRPr="00BA766B" w:rsidRDefault="00BA766B" w:rsidP="008A5791">
      <w:pPr>
        <w:numPr>
          <w:ilvl w:val="0"/>
          <w:numId w:val="35"/>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art.15 RODO prawo dostępu do danych osobowych Pani/Pana dotyczących,</w:t>
      </w:r>
    </w:p>
    <w:p w14:paraId="24D37114" w14:textId="77777777" w:rsidR="00BA766B" w:rsidRPr="00BA766B" w:rsidRDefault="00BA766B" w:rsidP="008A5791">
      <w:pPr>
        <w:numPr>
          <w:ilvl w:val="0"/>
          <w:numId w:val="3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na podstawie art. 16 RODO prawo do sprostowania Pani/Pan danych osobowych (Wyjaśnienie: skorzystanie z prawa do sprostowania nie może skutkować zmianą wyniku postępowania o udzielenie zamówienia publicznego ani zmianą postanowień umowy w zakresie niezgodnym z ustawą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oraz nie może naruszać integralności protokołu oraz jego załączników),</w:t>
      </w:r>
    </w:p>
    <w:p w14:paraId="5EA5C655" w14:textId="77777777" w:rsidR="00BA766B" w:rsidRPr="00BA766B" w:rsidRDefault="00BA766B" w:rsidP="008A5791">
      <w:pPr>
        <w:numPr>
          <w:ilvl w:val="0"/>
          <w:numId w:val="3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w:t>
      </w:r>
      <w:r w:rsidRPr="00BA766B">
        <w:rPr>
          <w:rFonts w:ascii="Arial" w:eastAsiaTheme="minorHAnsi" w:hAnsi="Arial" w:cstheme="minorBidi"/>
          <w:kern w:val="2"/>
          <w:sz w:val="24"/>
          <w14:ligatures w14:val="standardContextual"/>
        </w:rPr>
        <w:lastRenderedPageBreak/>
        <w:t>Europejskiej lub państwa członkowskiego, a także nie ogranicza przetwarzania danych osobowych do czasu zakończenia postępowania o  udzielenie zamówienia.</w:t>
      </w:r>
    </w:p>
    <w:p w14:paraId="18B6A251" w14:textId="77777777" w:rsidR="00BA766B" w:rsidRPr="00BA766B" w:rsidRDefault="00BA766B" w:rsidP="008A5791">
      <w:pPr>
        <w:numPr>
          <w:ilvl w:val="0"/>
          <w:numId w:val="31"/>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wniesienia skargi do Prezesa Urzędu Ochrony Danych Osobowych, gdy uzna Pani/Pan, że przetwarzanie danych osobowych Pani/Pana dotyczących narusza przepisy RODO.</w:t>
      </w:r>
    </w:p>
    <w:p w14:paraId="317DC56F" w14:textId="77777777" w:rsidR="00BA766B" w:rsidRPr="00BA766B" w:rsidRDefault="00BA766B" w:rsidP="008A5791">
      <w:pPr>
        <w:numPr>
          <w:ilvl w:val="0"/>
          <w:numId w:val="32"/>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Nie przysługuje Pani/Panu:</w:t>
      </w:r>
    </w:p>
    <w:p w14:paraId="410BFC28" w14:textId="77777777" w:rsidR="00BA766B" w:rsidRPr="00BA766B" w:rsidRDefault="00BA766B" w:rsidP="008A5791">
      <w:pPr>
        <w:numPr>
          <w:ilvl w:val="0"/>
          <w:numId w:val="3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związku z art. 17 ust. 3 lit. b, d lub e RODO prawo do usunięcia danych osobowych,</w:t>
      </w:r>
    </w:p>
    <w:p w14:paraId="03D5534A" w14:textId="77777777" w:rsidR="00BA766B" w:rsidRPr="00BA766B" w:rsidRDefault="00BA766B" w:rsidP="008A5791">
      <w:pPr>
        <w:numPr>
          <w:ilvl w:val="0"/>
          <w:numId w:val="3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przenoszenia danych osobowych, o których mowa w art. 20 RODO,</w:t>
      </w:r>
    </w:p>
    <w:p w14:paraId="29E8FFAC" w14:textId="77777777" w:rsidR="00BA766B" w:rsidRPr="00BA766B" w:rsidRDefault="00BA766B" w:rsidP="008A5791">
      <w:pPr>
        <w:numPr>
          <w:ilvl w:val="0"/>
          <w:numId w:val="33"/>
        </w:num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21 RODO prawo sprzeciwu, wobec przetwarzania danych osobowych, gdyż podstawą prawną przetwarzania Pani/Pana danych osobowych jest art. 6 ust. 1 lit. c RODO.</w:t>
      </w:r>
    </w:p>
    <w:p w14:paraId="6AA52F64" w14:textId="77777777" w:rsidR="00BA766B" w:rsidRPr="00BA766B" w:rsidRDefault="00BA766B" w:rsidP="008A5791">
      <w:pPr>
        <w:spacing w:before="120" w:after="120" w:line="360" w:lineRule="auto"/>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Załączniki:</w:t>
      </w:r>
    </w:p>
    <w:p w14:paraId="52E0F085"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1 – Formularz ofertowy.</w:t>
      </w:r>
    </w:p>
    <w:p w14:paraId="1A780C50"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2 – Oświadczenie z art. 125 ust. 1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xml:space="preserve"> (JEDZ).</w:t>
      </w:r>
    </w:p>
    <w:p w14:paraId="0A7D256B"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bookmarkStart w:id="17" w:name="_Hlk164678384"/>
      <w:r w:rsidRPr="00B77EDA">
        <w:rPr>
          <w:rFonts w:ascii="Arial" w:eastAsiaTheme="minorHAnsi" w:hAnsi="Arial" w:cstheme="minorBidi"/>
          <w:kern w:val="2"/>
          <w:sz w:val="24"/>
          <w:szCs w:val="24"/>
          <w14:ligatures w14:val="standardContextual"/>
        </w:rPr>
        <w:t>Załącznik nr 3 – 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w:t>
      </w:r>
      <w:bookmarkEnd w:id="17"/>
    </w:p>
    <w:p w14:paraId="7E1130DD"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3a– Inne oświadczenie podmiotu udostępniającego zasoby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(jeśli dotyczy)</w:t>
      </w:r>
    </w:p>
    <w:p w14:paraId="748C9AEC"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4 – Szczegółowy opis przedmiotu zamówienia.</w:t>
      </w:r>
    </w:p>
    <w:p w14:paraId="51204DB0"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5 – Projekt umowy.</w:t>
      </w:r>
    </w:p>
    <w:p w14:paraId="5F513FD0"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6 – Oświadczenie dotyczące przynależności lub braku przynależności do tej samej grupy kapitałowej.</w:t>
      </w:r>
    </w:p>
    <w:p w14:paraId="4B09F776" w14:textId="12628886"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7 – </w:t>
      </w:r>
      <w:r w:rsidRPr="00B77EDA">
        <w:rPr>
          <w:rFonts w:ascii="Arial" w:eastAsiaTheme="minorHAnsi" w:hAnsi="Arial" w:cstheme="minorBidi"/>
          <w:bCs/>
          <w:kern w:val="2"/>
          <w:sz w:val="24"/>
          <w:szCs w:val="24"/>
          <w14:ligatures w14:val="standardContextual"/>
        </w:rPr>
        <w:t xml:space="preserve">Wykaz </w:t>
      </w:r>
      <w:r w:rsidR="00077F0B">
        <w:rPr>
          <w:rFonts w:ascii="Arial" w:eastAsiaTheme="minorHAnsi" w:hAnsi="Arial" w:cstheme="minorBidi"/>
          <w:bCs/>
          <w:kern w:val="2"/>
          <w:sz w:val="24"/>
          <w:szCs w:val="24"/>
          <w14:ligatures w14:val="standardContextual"/>
        </w:rPr>
        <w:t xml:space="preserve">wykonanych usług </w:t>
      </w:r>
    </w:p>
    <w:p w14:paraId="58674F18"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bookmarkStart w:id="18" w:name="_Hlk164674105"/>
      <w:r w:rsidRPr="00B77EDA">
        <w:rPr>
          <w:rFonts w:ascii="Arial" w:eastAsiaTheme="minorHAnsi" w:hAnsi="Arial" w:cstheme="minorBidi"/>
          <w:kern w:val="2"/>
          <w:sz w:val="24"/>
          <w:szCs w:val="24"/>
          <w14:ligatures w14:val="standardContextual"/>
        </w:rPr>
        <w:lastRenderedPageBreak/>
        <w:t xml:space="preserve">Załącznik nr 8 – </w:t>
      </w:r>
      <w:bookmarkEnd w:id="18"/>
      <w:r w:rsidRPr="00B77EDA">
        <w:rPr>
          <w:rFonts w:ascii="Arial" w:eastAsiaTheme="minorHAnsi" w:hAnsi="Arial" w:cstheme="minorBidi"/>
          <w:kern w:val="2"/>
          <w:sz w:val="24"/>
          <w:szCs w:val="24"/>
          <w14:ligatures w14:val="standardContextual"/>
        </w:rPr>
        <w:t xml:space="preserve">Wzór oświadczenia wykonawcy o aktualności informacji zawartych w oświadczeniu, o którym mowa w art. 125 ust. 1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xml:space="preserve"> (JEDZ).</w:t>
      </w:r>
    </w:p>
    <w:p w14:paraId="0E5234C6" w14:textId="77777777" w:rsidR="00B77EDA" w:rsidRPr="00B77EDA" w:rsidRDefault="00B77EDA" w:rsidP="008A5791">
      <w:pPr>
        <w:numPr>
          <w:ilvl w:val="0"/>
          <w:numId w:val="34"/>
        </w:numPr>
        <w:spacing w:before="120" w:after="1920" w:line="360"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8a - Wzór oświadczenia wykonawcy o aktualności informacji zawartych w oświadczeniu, o którym mowa w art. 125 ust. 5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(jeśli dotyczy)</w:t>
      </w:r>
    </w:p>
    <w:p w14:paraId="6D72B727" w14:textId="77777777" w:rsidR="00B77EDA" w:rsidRPr="00F165A0" w:rsidRDefault="00B77EDA" w:rsidP="008A5791">
      <w:pPr>
        <w:spacing w:before="120" w:after="1920" w:line="360" w:lineRule="auto"/>
        <w:contextualSpacing/>
        <w:rPr>
          <w:rFonts w:ascii="Arial" w:eastAsiaTheme="minorHAnsi" w:hAnsi="Arial" w:cstheme="minorBidi"/>
          <w:kern w:val="2"/>
          <w:sz w:val="24"/>
          <w:szCs w:val="24"/>
          <w14:ligatures w14:val="standardContextual"/>
        </w:rPr>
      </w:pPr>
    </w:p>
    <w:p w14:paraId="77DA3138" w14:textId="77310361" w:rsidR="00F26251" w:rsidRDefault="00201BF2" w:rsidP="008A5791">
      <w:pPr>
        <w:spacing w:before="120" w:after="1320" w:line="360" w:lineRule="auto"/>
        <w:ind w:left="5672" w:firstLine="709"/>
        <w:rPr>
          <w:rFonts w:ascii="Arial" w:eastAsiaTheme="minorHAnsi" w:hAnsi="Arial" w:cstheme="minorBidi"/>
          <w:b/>
          <w:bCs/>
          <w:kern w:val="2"/>
          <w:sz w:val="20"/>
          <w:szCs w:val="20"/>
          <w14:ligatures w14:val="standardContextual"/>
        </w:rPr>
      </w:pPr>
      <w:r>
        <w:rPr>
          <w:rFonts w:ascii="Arial" w:eastAsiaTheme="minorHAnsi" w:hAnsi="Arial" w:cstheme="minorBidi"/>
          <w:b/>
          <w:bCs/>
          <w:kern w:val="2"/>
          <w:sz w:val="20"/>
          <w:szCs w:val="20"/>
          <w14:ligatures w14:val="standardContextual"/>
        </w:rPr>
        <w:br/>
      </w:r>
      <w:r w:rsidR="00F26251">
        <w:rPr>
          <w:rFonts w:ascii="Arial" w:eastAsiaTheme="minorHAnsi" w:hAnsi="Arial" w:cstheme="minorBidi"/>
          <w:b/>
          <w:bCs/>
          <w:kern w:val="2"/>
          <w:sz w:val="20"/>
          <w:szCs w:val="20"/>
          <w14:ligatures w14:val="standardContextual"/>
        </w:rPr>
        <w:t xml:space="preserve">   </w:t>
      </w:r>
      <w:r w:rsidR="00E6438A">
        <w:rPr>
          <w:rFonts w:ascii="Arial" w:eastAsiaTheme="minorHAnsi" w:hAnsi="Arial" w:cstheme="minorBidi"/>
          <w:b/>
          <w:bCs/>
          <w:kern w:val="2"/>
          <w:sz w:val="20"/>
          <w:szCs w:val="20"/>
          <w14:ligatures w14:val="standardContextual"/>
        </w:rPr>
        <w:t xml:space="preserve">  </w:t>
      </w:r>
      <w:r w:rsidR="00F26251">
        <w:rPr>
          <w:rFonts w:ascii="Arial" w:eastAsiaTheme="minorHAnsi" w:hAnsi="Arial" w:cstheme="minorBidi"/>
          <w:b/>
          <w:bCs/>
          <w:kern w:val="2"/>
          <w:sz w:val="20"/>
          <w:szCs w:val="20"/>
          <w14:ligatures w14:val="standardContextual"/>
        </w:rPr>
        <w:t xml:space="preserve">  Kamila Dudkiewicz</w:t>
      </w:r>
    </w:p>
    <w:p w14:paraId="08D852CB" w14:textId="2942844C" w:rsidR="00BA766B" w:rsidRPr="00201BF2" w:rsidRDefault="00EB466F" w:rsidP="008A5791">
      <w:pPr>
        <w:spacing w:before="120" w:after="1320" w:line="360" w:lineRule="auto"/>
        <w:ind w:left="5672" w:firstLine="709"/>
        <w:rPr>
          <w:rFonts w:ascii="Arial" w:eastAsiaTheme="minorHAnsi" w:hAnsi="Arial" w:cstheme="minorBidi"/>
          <w:b/>
          <w:bCs/>
          <w:kern w:val="2"/>
          <w:sz w:val="20"/>
          <w:szCs w:val="20"/>
          <w14:ligatures w14:val="standardContextual"/>
        </w:rPr>
      </w:pPr>
      <w:r>
        <w:rPr>
          <w:rFonts w:ascii="Arial" w:eastAsiaTheme="minorHAnsi" w:hAnsi="Arial" w:cstheme="minorBidi"/>
          <w:b/>
          <w:bCs/>
          <w:kern w:val="2"/>
          <w:sz w:val="20"/>
          <w:szCs w:val="20"/>
          <w14:ligatures w14:val="standardContextual"/>
        </w:rPr>
        <w:t xml:space="preserve">z/ca </w:t>
      </w:r>
      <w:r w:rsidR="00201BF2" w:rsidRPr="00201BF2">
        <w:rPr>
          <w:rFonts w:ascii="Arial" w:eastAsiaTheme="minorHAnsi" w:hAnsi="Arial" w:cstheme="minorBidi"/>
          <w:b/>
          <w:bCs/>
          <w:kern w:val="2"/>
          <w:sz w:val="20"/>
          <w:szCs w:val="20"/>
          <w14:ligatures w14:val="standardContextual"/>
        </w:rPr>
        <w:t>Dyrektor</w:t>
      </w:r>
      <w:r>
        <w:rPr>
          <w:rFonts w:ascii="Arial" w:eastAsiaTheme="minorHAnsi" w:hAnsi="Arial" w:cstheme="minorBidi"/>
          <w:b/>
          <w:bCs/>
          <w:kern w:val="2"/>
          <w:sz w:val="20"/>
          <w:szCs w:val="20"/>
          <w14:ligatures w14:val="standardContextual"/>
        </w:rPr>
        <w:t>a</w:t>
      </w:r>
      <w:r w:rsidR="00201BF2" w:rsidRPr="00201BF2">
        <w:rPr>
          <w:rFonts w:ascii="Arial" w:eastAsiaTheme="minorHAnsi" w:hAnsi="Arial" w:cstheme="minorBidi"/>
          <w:b/>
          <w:bCs/>
          <w:kern w:val="2"/>
          <w:sz w:val="20"/>
          <w:szCs w:val="20"/>
          <w14:ligatures w14:val="standardContextual"/>
        </w:rPr>
        <w:t xml:space="preserve"> Regionalnego Centrum Polityki Społecznej </w:t>
      </w:r>
      <w:r w:rsidR="00201BF2">
        <w:rPr>
          <w:rFonts w:ascii="Arial" w:eastAsiaTheme="minorHAnsi" w:hAnsi="Arial" w:cstheme="minorBidi"/>
          <w:b/>
          <w:bCs/>
          <w:kern w:val="2"/>
          <w:sz w:val="20"/>
          <w:szCs w:val="20"/>
          <w14:ligatures w14:val="standardContextual"/>
        </w:rPr>
        <w:t>w Łodzi</w:t>
      </w:r>
      <w:r w:rsidR="00BA766B" w:rsidRPr="00BA766B">
        <w:rPr>
          <w:rFonts w:ascii="Arial" w:eastAsiaTheme="minorHAnsi" w:hAnsi="Arial" w:cstheme="minorBidi"/>
          <w:kern w:val="2"/>
          <w:sz w:val="20"/>
          <w:szCs w:val="20"/>
          <w14:ligatures w14:val="standardContextual"/>
        </w:rPr>
        <w:t xml:space="preserve"> </w:t>
      </w:r>
      <w:r w:rsidR="00201BF2">
        <w:rPr>
          <w:rFonts w:ascii="Arial" w:eastAsiaTheme="minorHAnsi" w:hAnsi="Arial" w:cstheme="minorBidi"/>
          <w:kern w:val="2"/>
          <w:sz w:val="20"/>
          <w:szCs w:val="20"/>
          <w14:ligatures w14:val="standardContextual"/>
        </w:rPr>
        <w:t xml:space="preserve">       </w:t>
      </w:r>
      <w:r w:rsidR="00201BF2">
        <w:rPr>
          <w:rFonts w:ascii="Arial" w:eastAsiaTheme="minorHAnsi" w:hAnsi="Arial" w:cstheme="minorBidi"/>
          <w:kern w:val="2"/>
          <w:sz w:val="20"/>
          <w:szCs w:val="20"/>
          <w14:ligatures w14:val="standardContextual"/>
        </w:rPr>
        <w:br/>
        <w:t xml:space="preserve">           </w:t>
      </w:r>
      <w:r w:rsidR="00BA766B" w:rsidRPr="00BA766B">
        <w:rPr>
          <w:rFonts w:ascii="Arial" w:eastAsiaTheme="minorHAnsi" w:hAnsi="Arial" w:cstheme="minorBidi"/>
          <w:kern w:val="2"/>
          <w:sz w:val="20"/>
          <w:szCs w:val="20"/>
          <w14:ligatures w14:val="standardContextual"/>
        </w:rPr>
        <w:t>dnia</w:t>
      </w:r>
      <w:r w:rsidR="00201BF2">
        <w:rPr>
          <w:rFonts w:ascii="Arial" w:eastAsiaTheme="minorHAnsi" w:hAnsi="Arial" w:cstheme="minorBidi"/>
          <w:kern w:val="2"/>
          <w:sz w:val="20"/>
          <w:szCs w:val="20"/>
          <w14:ligatures w14:val="standardContextual"/>
        </w:rPr>
        <w:t xml:space="preserve"> </w:t>
      </w:r>
      <w:r w:rsidR="00F26251">
        <w:rPr>
          <w:rFonts w:ascii="Arial" w:eastAsiaTheme="minorHAnsi" w:hAnsi="Arial" w:cstheme="minorBidi"/>
          <w:kern w:val="2"/>
          <w:sz w:val="20"/>
          <w:szCs w:val="20"/>
          <w14:ligatures w14:val="standardContextual"/>
        </w:rPr>
        <w:t>05.12</w:t>
      </w:r>
      <w:r w:rsidR="004F7E5D">
        <w:rPr>
          <w:rFonts w:ascii="Arial" w:eastAsiaTheme="minorHAnsi" w:hAnsi="Arial" w:cstheme="minorBidi"/>
          <w:kern w:val="2"/>
          <w:sz w:val="20"/>
          <w:szCs w:val="20"/>
          <w14:ligatures w14:val="standardContextual"/>
        </w:rPr>
        <w:t>.</w:t>
      </w:r>
      <w:r w:rsidR="00BA766B" w:rsidRPr="00BA766B">
        <w:rPr>
          <w:rFonts w:ascii="Arial" w:eastAsiaTheme="minorHAnsi" w:hAnsi="Arial" w:cstheme="minorBidi"/>
          <w:kern w:val="2"/>
          <w:sz w:val="20"/>
          <w:szCs w:val="20"/>
          <w14:ligatures w14:val="standardContextual"/>
        </w:rPr>
        <w:t>2024 roku</w:t>
      </w:r>
    </w:p>
    <w:sectPr w:rsidR="00BA766B" w:rsidRPr="00201BF2" w:rsidSect="00C011AD">
      <w:headerReference w:type="default" r:id="rId12"/>
      <w:footerReference w:type="even" r:id="rId13"/>
      <w:footerReference w:type="default" r:id="rId14"/>
      <w:pgSz w:w="11906" w:h="16838"/>
      <w:pgMar w:top="993"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7736E" w14:textId="77777777" w:rsidR="00441066" w:rsidRDefault="00441066" w:rsidP="00486356">
      <w:pPr>
        <w:spacing w:after="0" w:line="240" w:lineRule="auto"/>
      </w:pPr>
      <w:r>
        <w:separator/>
      </w:r>
    </w:p>
  </w:endnote>
  <w:endnote w:type="continuationSeparator" w:id="0">
    <w:p w14:paraId="3482A2AD" w14:textId="77777777" w:rsidR="00441066" w:rsidRDefault="00441066"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altName w:val="Times New Roman"/>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34A2"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0D8EAEB" w14:textId="77777777" w:rsidR="000A73CD" w:rsidRDefault="000A73CD"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09E75"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A4C9D">
      <w:rPr>
        <w:rStyle w:val="Numerstrony"/>
        <w:noProof/>
      </w:rPr>
      <w:t>5</w:t>
    </w:r>
    <w:r>
      <w:rPr>
        <w:rStyle w:val="Numerstrony"/>
      </w:rPr>
      <w:fldChar w:fldCharType="end"/>
    </w:r>
  </w:p>
  <w:p w14:paraId="216BE0CF" w14:textId="77777777" w:rsidR="000A73CD" w:rsidRDefault="000A73CD"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B879B" w14:textId="77777777" w:rsidR="00441066" w:rsidRDefault="00441066" w:rsidP="00486356">
      <w:pPr>
        <w:spacing w:after="0" w:line="240" w:lineRule="auto"/>
      </w:pPr>
      <w:r>
        <w:separator/>
      </w:r>
    </w:p>
  </w:footnote>
  <w:footnote w:type="continuationSeparator" w:id="0">
    <w:p w14:paraId="28938012" w14:textId="77777777" w:rsidR="00441066" w:rsidRDefault="00441066" w:rsidP="00486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9C6E4" w14:textId="121D93B5" w:rsidR="001373DB" w:rsidRPr="001373DB" w:rsidRDefault="00BA766B" w:rsidP="001373DB">
    <w:pPr>
      <w:pStyle w:val="Nagwek"/>
    </w:pPr>
    <w:r>
      <w:rPr>
        <w:noProof/>
      </w:rPr>
      <w:fldChar w:fldCharType="begin"/>
    </w:r>
    <w:r>
      <w:rPr>
        <w:noProof/>
      </w:rPr>
      <w:instrText xml:space="preserve"> INCLUDEPICTURE  "cid:image001.jpg@01DA3EFA.DFAD3EB0" \* MERGEFORMATINET </w:instrText>
    </w:r>
    <w:r>
      <w:rPr>
        <w:noProof/>
      </w:rPr>
      <w:fldChar w:fldCharType="separate"/>
    </w:r>
    <w:r w:rsidR="005029B8">
      <w:rPr>
        <w:noProof/>
      </w:rPr>
      <w:fldChar w:fldCharType="begin"/>
    </w:r>
    <w:r w:rsidR="005029B8">
      <w:rPr>
        <w:noProof/>
      </w:rPr>
      <w:instrText xml:space="preserve"> INCLUDEPICTURE  "cid:image001.jpg@01DA3EFA.DFAD3EB0" \* MERGEFORMATINET </w:instrText>
    </w:r>
    <w:r w:rsidR="005029B8">
      <w:rPr>
        <w:noProof/>
      </w:rPr>
      <w:fldChar w:fldCharType="separate"/>
    </w:r>
    <w:r w:rsidR="00BA7E70">
      <w:rPr>
        <w:noProof/>
      </w:rPr>
      <w:fldChar w:fldCharType="begin"/>
    </w:r>
    <w:r w:rsidR="00BA7E70">
      <w:rPr>
        <w:noProof/>
      </w:rPr>
      <w:instrText xml:space="preserve"> INCLUDEPICTURE  "cid:image001.jpg@01DA3EFA.DFAD3EB0" \* MERGEFORMATINET </w:instrText>
    </w:r>
    <w:r w:rsidR="00BA7E70">
      <w:rPr>
        <w:noProof/>
      </w:rPr>
      <w:fldChar w:fldCharType="separate"/>
    </w:r>
    <w:r w:rsidR="002B76E9">
      <w:rPr>
        <w:noProof/>
      </w:rPr>
      <w:fldChar w:fldCharType="begin"/>
    </w:r>
    <w:r w:rsidR="002B76E9">
      <w:rPr>
        <w:noProof/>
      </w:rPr>
      <w:instrText xml:space="preserve"> INCLUDEPICTURE  "cid:image001.jpg@01DA3EFA.DFAD3EB0" \* MERGEFORMATINET </w:instrText>
    </w:r>
    <w:r w:rsidR="002B76E9">
      <w:rPr>
        <w:noProof/>
      </w:rPr>
      <w:fldChar w:fldCharType="separate"/>
    </w:r>
    <w:r w:rsidR="00C32700">
      <w:rPr>
        <w:noProof/>
      </w:rPr>
      <w:fldChar w:fldCharType="begin"/>
    </w:r>
    <w:r w:rsidR="00C32700">
      <w:rPr>
        <w:noProof/>
      </w:rPr>
      <w:instrText xml:space="preserve"> INCLUDEPICTURE  "cid:image001.jpg@01DA3EFA.DFAD3EB0" \* MERGEFORMATINET </w:instrText>
    </w:r>
    <w:r w:rsidR="00C32700">
      <w:rPr>
        <w:noProof/>
      </w:rPr>
      <w:fldChar w:fldCharType="separate"/>
    </w:r>
    <w:r w:rsidR="00405175">
      <w:rPr>
        <w:noProof/>
      </w:rPr>
      <w:fldChar w:fldCharType="begin"/>
    </w:r>
    <w:r w:rsidR="00405175">
      <w:rPr>
        <w:noProof/>
      </w:rPr>
      <w:instrText xml:space="preserve"> INCLUDEPICTURE  "cid:image001.jpg@01DA3EFA.DFAD3EB0" \* MERGEFORMATINET </w:instrText>
    </w:r>
    <w:r w:rsidR="00405175">
      <w:rPr>
        <w:noProof/>
      </w:rPr>
      <w:fldChar w:fldCharType="separate"/>
    </w:r>
    <w:r w:rsidR="00651A17">
      <w:rPr>
        <w:noProof/>
      </w:rPr>
      <w:fldChar w:fldCharType="begin"/>
    </w:r>
    <w:r w:rsidR="00651A17">
      <w:rPr>
        <w:noProof/>
      </w:rPr>
      <w:instrText xml:space="preserve"> INCLUDEPICTURE  "cid:image001.jpg@01DA3EFA.DFAD3EB0" \* MERGEFORMATINET </w:instrText>
    </w:r>
    <w:r w:rsidR="00651A17">
      <w:rPr>
        <w:noProof/>
      </w:rPr>
      <w:fldChar w:fldCharType="separate"/>
    </w:r>
    <w:r w:rsidR="00E07AC8">
      <w:rPr>
        <w:noProof/>
      </w:rPr>
      <w:fldChar w:fldCharType="begin"/>
    </w:r>
    <w:r w:rsidR="00E07AC8">
      <w:rPr>
        <w:noProof/>
      </w:rPr>
      <w:instrText xml:space="preserve"> INCLUDEPICTURE  "cid:image001.jpg@01DA3EFA.DFAD3EB0" \* MERGEFORMATINET </w:instrText>
    </w:r>
    <w:r w:rsidR="00E07AC8">
      <w:rPr>
        <w:noProof/>
      </w:rPr>
      <w:fldChar w:fldCharType="separate"/>
    </w:r>
    <w:r w:rsidR="00436255">
      <w:rPr>
        <w:noProof/>
      </w:rPr>
      <w:fldChar w:fldCharType="begin"/>
    </w:r>
    <w:r w:rsidR="00436255">
      <w:rPr>
        <w:noProof/>
      </w:rPr>
      <w:instrText xml:space="preserve"> INCLUDEPICTURE  "cid:image001.jpg@01DA3EFA.DFAD3EB0" \* MERGEFORMATINET </w:instrText>
    </w:r>
    <w:r w:rsidR="00436255">
      <w:rPr>
        <w:noProof/>
      </w:rPr>
      <w:fldChar w:fldCharType="separate"/>
    </w:r>
    <w:r w:rsidR="00D95A88">
      <w:rPr>
        <w:noProof/>
      </w:rPr>
      <w:fldChar w:fldCharType="begin"/>
    </w:r>
    <w:r w:rsidR="00D95A88">
      <w:rPr>
        <w:noProof/>
      </w:rPr>
      <w:instrText xml:space="preserve"> INCLUDEPICTURE  "cid:image001.jpg@01DA3EFA.DFAD3EB0" \* MERGEFORMATINET </w:instrText>
    </w:r>
    <w:r w:rsidR="00D95A88">
      <w:rPr>
        <w:noProof/>
      </w:rPr>
      <w:fldChar w:fldCharType="separate"/>
    </w:r>
    <w:r w:rsidR="0005555B">
      <w:rPr>
        <w:noProof/>
      </w:rPr>
      <w:fldChar w:fldCharType="begin"/>
    </w:r>
    <w:r w:rsidR="0005555B">
      <w:rPr>
        <w:noProof/>
      </w:rPr>
      <w:instrText xml:space="preserve"> INCLUDEPICTURE  "cid:image001.jpg@01DA3EFA.DFAD3EB0" \* MERGEFORMATINET </w:instrText>
    </w:r>
    <w:r w:rsidR="0005555B">
      <w:rPr>
        <w:noProof/>
      </w:rPr>
      <w:fldChar w:fldCharType="separate"/>
    </w:r>
    <w:r w:rsidR="00701B54">
      <w:rPr>
        <w:noProof/>
      </w:rPr>
      <w:fldChar w:fldCharType="begin"/>
    </w:r>
    <w:r w:rsidR="00701B54">
      <w:rPr>
        <w:noProof/>
      </w:rPr>
      <w:instrText xml:space="preserve"> INCLUDEPICTURE  "cid:image001.jpg@01DA3EFA.DFAD3EB0" \* MERGEFORMATINET </w:instrText>
    </w:r>
    <w:r w:rsidR="00701B54">
      <w:rPr>
        <w:noProof/>
      </w:rPr>
      <w:fldChar w:fldCharType="separate"/>
    </w:r>
    <w:r w:rsidR="00BE092A">
      <w:rPr>
        <w:noProof/>
      </w:rPr>
      <w:fldChar w:fldCharType="begin"/>
    </w:r>
    <w:r w:rsidR="00BE092A">
      <w:rPr>
        <w:noProof/>
      </w:rPr>
      <w:instrText xml:space="preserve"> INCLUDEPICTURE  "cid:image001.jpg@01DA3EFA.DFAD3EB0" \* MERGEFORMATINET </w:instrText>
    </w:r>
    <w:r w:rsidR="00BE092A">
      <w:rPr>
        <w:noProof/>
      </w:rPr>
      <w:fldChar w:fldCharType="separate"/>
    </w:r>
    <w:r w:rsidR="00DC57D7">
      <w:rPr>
        <w:noProof/>
      </w:rPr>
      <w:fldChar w:fldCharType="begin"/>
    </w:r>
    <w:r w:rsidR="00DC57D7">
      <w:rPr>
        <w:noProof/>
      </w:rPr>
      <w:instrText xml:space="preserve"> INCLUDEPICTURE  "cid:image001.jpg@01DA3EFA.DFAD3EB0" \* MERGEFORMATINET </w:instrText>
    </w:r>
    <w:r w:rsidR="00DC57D7">
      <w:rPr>
        <w:noProof/>
      </w:rPr>
      <w:fldChar w:fldCharType="separate"/>
    </w:r>
    <w:r w:rsidR="003516BA">
      <w:rPr>
        <w:noProof/>
      </w:rPr>
      <w:fldChar w:fldCharType="begin"/>
    </w:r>
    <w:r w:rsidR="003516BA">
      <w:rPr>
        <w:noProof/>
      </w:rPr>
      <w:instrText xml:space="preserve"> INCLUDEPICTURE  "cid:image001.jpg@01DA3EFA.DFAD3EB0" \* MERGEFORMATINET </w:instrText>
    </w:r>
    <w:r w:rsidR="003516BA">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9E1B42">
      <w:rPr>
        <w:noProof/>
      </w:rPr>
      <w:fldChar w:fldCharType="begin"/>
    </w:r>
    <w:r w:rsidR="009E1B42">
      <w:rPr>
        <w:noProof/>
      </w:rPr>
      <w:instrText xml:space="preserve"> INCLUDEPICTURE  "cid:image001.jpg@01DA3EFA.DFAD3EB0" \* MERGEFORMATINET </w:instrText>
    </w:r>
    <w:r w:rsidR="009E1B42">
      <w:rPr>
        <w:noProof/>
      </w:rPr>
      <w:fldChar w:fldCharType="separate"/>
    </w:r>
    <w:r w:rsidR="00E41FA6">
      <w:rPr>
        <w:noProof/>
      </w:rPr>
      <w:fldChar w:fldCharType="begin"/>
    </w:r>
    <w:r w:rsidR="00E41FA6">
      <w:rPr>
        <w:noProof/>
      </w:rPr>
      <w:instrText xml:space="preserve"> INCLUDEPICTURE  "cid:image001.jpg@01DA3EFA.DFAD3EB0" \* MERGEFORMATINET </w:instrText>
    </w:r>
    <w:r w:rsidR="00E41FA6">
      <w:rPr>
        <w:noProof/>
      </w:rPr>
      <w:fldChar w:fldCharType="separate"/>
    </w:r>
    <w:r w:rsidR="00046ACB">
      <w:rPr>
        <w:noProof/>
      </w:rPr>
      <w:fldChar w:fldCharType="begin"/>
    </w:r>
    <w:r w:rsidR="00046ACB">
      <w:rPr>
        <w:noProof/>
      </w:rPr>
      <w:instrText xml:space="preserve"> INCLUDEPICTURE  "cid:image001.jpg@01DA3EFA.DFAD3EB0" \* MERGEFORMATINET </w:instrText>
    </w:r>
    <w:r w:rsidR="00046ACB">
      <w:rPr>
        <w:noProof/>
      </w:rPr>
      <w:fldChar w:fldCharType="separate"/>
    </w:r>
    <w:r w:rsidR="001E3122">
      <w:rPr>
        <w:noProof/>
      </w:rPr>
      <w:fldChar w:fldCharType="begin"/>
    </w:r>
    <w:r w:rsidR="001E3122">
      <w:rPr>
        <w:noProof/>
      </w:rPr>
      <w:instrText xml:space="preserve"> INCLUDEPICTURE  "cid:image001.jpg@01DA3EFA.DFAD3EB0" \* MERGEFORMATINET </w:instrText>
    </w:r>
    <w:r w:rsidR="001E3122">
      <w:rPr>
        <w:noProof/>
      </w:rPr>
      <w:fldChar w:fldCharType="separate"/>
    </w:r>
    <w:r w:rsidR="00357B51">
      <w:rPr>
        <w:noProof/>
      </w:rPr>
      <w:fldChar w:fldCharType="begin"/>
    </w:r>
    <w:r w:rsidR="00357B51">
      <w:rPr>
        <w:noProof/>
      </w:rPr>
      <w:instrText xml:space="preserve"> INCLUDEPICTURE  "cid:image001.jpg@01DA3EFA.DFAD3EB0" \* MERGEFORMATINET </w:instrText>
    </w:r>
    <w:r w:rsidR="00357B51">
      <w:rPr>
        <w:noProof/>
      </w:rPr>
      <w:fldChar w:fldCharType="separate"/>
    </w:r>
    <w:r w:rsidR="0068481A">
      <w:rPr>
        <w:noProof/>
      </w:rPr>
      <w:fldChar w:fldCharType="begin"/>
    </w:r>
    <w:r w:rsidR="0068481A">
      <w:rPr>
        <w:noProof/>
      </w:rPr>
      <w:instrText xml:space="preserve"> INCLUDEPICTURE  "cid:image001.jpg@01DA3EFA.DFAD3EB0" \* MERGEFORMATINET </w:instrText>
    </w:r>
    <w:r w:rsidR="0068481A">
      <w:rPr>
        <w:noProof/>
      </w:rPr>
      <w:fldChar w:fldCharType="separate"/>
    </w:r>
    <w:r w:rsidR="005526B0">
      <w:rPr>
        <w:noProof/>
      </w:rPr>
      <w:fldChar w:fldCharType="begin"/>
    </w:r>
    <w:r w:rsidR="005526B0">
      <w:rPr>
        <w:noProof/>
      </w:rPr>
      <w:instrText xml:space="preserve"> INCLUDEPICTURE  "cid:image001.jpg@01DA3EFA.DFAD3EB0" \* MERGEFORMATINET </w:instrText>
    </w:r>
    <w:r w:rsidR="005526B0">
      <w:rPr>
        <w:noProof/>
      </w:rPr>
      <w:fldChar w:fldCharType="separate"/>
    </w:r>
    <w:r w:rsidR="00CA4C89">
      <w:rPr>
        <w:noProof/>
      </w:rPr>
      <w:fldChar w:fldCharType="begin"/>
    </w:r>
    <w:r w:rsidR="00CA4C89">
      <w:rPr>
        <w:noProof/>
      </w:rPr>
      <w:instrText xml:space="preserve"> INCLUDEPICTURE  "cid:image001.jpg@01DA3EFA.DFAD3EB0" \* MERGEFORMATINET </w:instrText>
    </w:r>
    <w:r w:rsidR="00CA4C89">
      <w:rPr>
        <w:noProof/>
      </w:rPr>
      <w:fldChar w:fldCharType="separate"/>
    </w:r>
    <w:r w:rsidR="00F51769">
      <w:rPr>
        <w:noProof/>
      </w:rPr>
      <w:fldChar w:fldCharType="begin"/>
    </w:r>
    <w:r w:rsidR="00F51769">
      <w:rPr>
        <w:noProof/>
      </w:rPr>
      <w:instrText xml:space="preserve"> INCLUDEPICTURE  "cid:image001.jpg@01DA3EFA.DFAD3EB0" \* MERGEFORMATINET </w:instrText>
    </w:r>
    <w:r w:rsidR="00F51769">
      <w:rPr>
        <w:noProof/>
      </w:rPr>
      <w:fldChar w:fldCharType="separate"/>
    </w:r>
    <w:r w:rsidR="00967016">
      <w:rPr>
        <w:noProof/>
      </w:rPr>
      <w:fldChar w:fldCharType="begin"/>
    </w:r>
    <w:r w:rsidR="00967016">
      <w:rPr>
        <w:noProof/>
      </w:rPr>
      <w:instrText xml:space="preserve"> INCLUDEPICTURE  "cid:image001.jpg@01DA3EFA.DFAD3EB0" \* MERGEFORMATINET </w:instrText>
    </w:r>
    <w:r w:rsidR="00967016">
      <w:rPr>
        <w:noProof/>
      </w:rPr>
      <w:fldChar w:fldCharType="separate"/>
    </w:r>
    <w:r w:rsidR="00771540">
      <w:rPr>
        <w:noProof/>
      </w:rPr>
      <w:fldChar w:fldCharType="begin"/>
    </w:r>
    <w:r w:rsidR="00771540">
      <w:rPr>
        <w:noProof/>
      </w:rPr>
      <w:instrText xml:space="preserve"> INCLUDEPICTURE  "cid:image001.jpg@01DA3EFA.DFAD3EB0" \* MERGEFORMATINET </w:instrText>
    </w:r>
    <w:r w:rsidR="00771540">
      <w:rPr>
        <w:noProof/>
      </w:rPr>
      <w:fldChar w:fldCharType="separate"/>
    </w:r>
    <w:r w:rsidR="00643A50">
      <w:rPr>
        <w:noProof/>
      </w:rPr>
      <w:fldChar w:fldCharType="begin"/>
    </w:r>
    <w:r w:rsidR="00643A50">
      <w:rPr>
        <w:noProof/>
      </w:rPr>
      <w:instrText xml:space="preserve"> INCLUDEPICTURE  "cid:image001.jpg@01DA3EFA.DFAD3EB0" \* MERGEFORMATINET </w:instrText>
    </w:r>
    <w:r w:rsidR="00643A50">
      <w:rPr>
        <w:noProof/>
      </w:rPr>
      <w:fldChar w:fldCharType="separate"/>
    </w:r>
    <w:r w:rsidR="000A59D6">
      <w:rPr>
        <w:noProof/>
      </w:rPr>
      <w:fldChar w:fldCharType="begin"/>
    </w:r>
    <w:r w:rsidR="000A59D6">
      <w:rPr>
        <w:noProof/>
      </w:rPr>
      <w:instrText xml:space="preserve"> INCLUDEPICTURE  "cid:image001.jpg@01DA3EFA.DFAD3EB0" \* MERGEFORMATINET </w:instrText>
    </w:r>
    <w:r w:rsidR="000A59D6">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930E6B">
      <w:rPr>
        <w:noProof/>
      </w:rPr>
      <w:fldChar w:fldCharType="begin"/>
    </w:r>
    <w:r w:rsidR="00930E6B">
      <w:rPr>
        <w:noProof/>
      </w:rPr>
      <w:instrText xml:space="preserve"> INCLUDEPICTURE  "cid:image001.jpg@01DA3EFA.DFAD3EB0" \* MERGEFORMATINET </w:instrText>
    </w:r>
    <w:r w:rsidR="00930E6B">
      <w:rPr>
        <w:noProof/>
      </w:rPr>
      <w:fldChar w:fldCharType="separate"/>
    </w:r>
    <w:r w:rsidR="007815A0">
      <w:rPr>
        <w:noProof/>
      </w:rPr>
      <w:fldChar w:fldCharType="begin"/>
    </w:r>
    <w:r w:rsidR="007815A0">
      <w:rPr>
        <w:noProof/>
      </w:rPr>
      <w:instrText xml:space="preserve"> INCLUDEPICTURE  "cid:image001.jpg@01DA3EFA.DFAD3EB0" \* MERGEFORMATINET </w:instrText>
    </w:r>
    <w:r w:rsidR="007815A0">
      <w:rPr>
        <w:noProof/>
      </w:rPr>
      <w:fldChar w:fldCharType="separate"/>
    </w:r>
    <w:r w:rsidR="00880E2F">
      <w:rPr>
        <w:noProof/>
      </w:rPr>
      <w:fldChar w:fldCharType="begin"/>
    </w:r>
    <w:r w:rsidR="00880E2F">
      <w:rPr>
        <w:noProof/>
      </w:rPr>
      <w:instrText xml:space="preserve"> INCLUDEPICTURE  "cid:image001.jpg@01DA3EFA.DFAD3EB0" \* MERGEFORMATINET </w:instrText>
    </w:r>
    <w:r w:rsidR="00880E2F">
      <w:rPr>
        <w:noProof/>
      </w:rPr>
      <w:fldChar w:fldCharType="separate"/>
    </w:r>
    <w:r w:rsidR="00580B79">
      <w:rPr>
        <w:noProof/>
      </w:rPr>
      <w:fldChar w:fldCharType="begin"/>
    </w:r>
    <w:r w:rsidR="00580B79">
      <w:rPr>
        <w:noProof/>
      </w:rPr>
      <w:instrText xml:space="preserve"> INCLUDEPICTURE  "cid:image001.jpg@01DA3EFA.DFAD3EB0" \* MERGEFORMATINET </w:instrText>
    </w:r>
    <w:r w:rsidR="00580B79">
      <w:rPr>
        <w:noProof/>
      </w:rPr>
      <w:fldChar w:fldCharType="separate"/>
    </w:r>
    <w:r w:rsidR="00EF38DF">
      <w:rPr>
        <w:noProof/>
      </w:rPr>
      <w:fldChar w:fldCharType="begin"/>
    </w:r>
    <w:r w:rsidR="00EF38DF">
      <w:rPr>
        <w:noProof/>
      </w:rPr>
      <w:instrText xml:space="preserve"> INCLUDEPICTURE  "cid:image001.jpg@01DA3EFA.DFAD3EB0" \* MERGEFORMATINET </w:instrText>
    </w:r>
    <w:r w:rsidR="00EF38DF">
      <w:rPr>
        <w:noProof/>
      </w:rPr>
      <w:fldChar w:fldCharType="separate"/>
    </w:r>
    <w:r w:rsidR="001155E4">
      <w:rPr>
        <w:noProof/>
      </w:rPr>
      <w:fldChar w:fldCharType="begin"/>
    </w:r>
    <w:r w:rsidR="001155E4">
      <w:rPr>
        <w:noProof/>
      </w:rPr>
      <w:instrText xml:space="preserve"> INCLUDEPICTURE  "cid:image001.jpg@01DA3EFA.DFAD3EB0" \* MERGEFORMATINET </w:instrText>
    </w:r>
    <w:r w:rsidR="001155E4">
      <w:rPr>
        <w:noProof/>
      </w:rPr>
      <w:fldChar w:fldCharType="separate"/>
    </w:r>
    <w:r w:rsidR="00B77EDA">
      <w:rPr>
        <w:noProof/>
      </w:rPr>
      <w:fldChar w:fldCharType="begin"/>
    </w:r>
    <w:r w:rsidR="00B77EDA">
      <w:rPr>
        <w:noProof/>
      </w:rPr>
      <w:instrText xml:space="preserve"> INCLUDEPICTURE  "cid:image001.jpg@01DA3EFA.DFAD3EB0" \* MERGEFORMATINET </w:instrText>
    </w:r>
    <w:r w:rsidR="00B77EDA">
      <w:rPr>
        <w:noProof/>
      </w:rPr>
      <w:fldChar w:fldCharType="separate"/>
    </w:r>
    <w:r w:rsidR="007804A3">
      <w:rPr>
        <w:noProof/>
      </w:rPr>
      <w:fldChar w:fldCharType="begin"/>
    </w:r>
    <w:r w:rsidR="007804A3">
      <w:rPr>
        <w:noProof/>
      </w:rPr>
      <w:instrText xml:space="preserve"> INCLUDEPICTURE  "cid:image001.jpg@01DA3EFA.DFAD3EB0" \* MERGEFORMATINET </w:instrText>
    </w:r>
    <w:r w:rsidR="007804A3">
      <w:rPr>
        <w:noProof/>
      </w:rPr>
      <w:fldChar w:fldCharType="separate"/>
    </w:r>
    <w:r w:rsidR="00AA3610">
      <w:rPr>
        <w:noProof/>
      </w:rPr>
      <w:fldChar w:fldCharType="begin"/>
    </w:r>
    <w:r w:rsidR="00AA3610">
      <w:rPr>
        <w:noProof/>
      </w:rPr>
      <w:instrText xml:space="preserve"> INCLUDEPICTURE  "cid:image001.jpg@01DA3EFA.DFAD3EB0" \* MERGEFORMATINET </w:instrText>
    </w:r>
    <w:r w:rsidR="00AA3610">
      <w:rPr>
        <w:noProof/>
      </w:rPr>
      <w:fldChar w:fldCharType="separate"/>
    </w:r>
    <w:r w:rsidR="00847592">
      <w:rPr>
        <w:noProof/>
      </w:rPr>
      <w:fldChar w:fldCharType="begin"/>
    </w:r>
    <w:r w:rsidR="00847592">
      <w:rPr>
        <w:noProof/>
      </w:rPr>
      <w:instrText xml:space="preserve"> INCLUDEPICTURE  "cid:image001.jpg@01DA3EFA.DFAD3EB0" \* MERGEFORMATINET </w:instrText>
    </w:r>
    <w:r w:rsidR="00847592">
      <w:rPr>
        <w:noProof/>
      </w:rPr>
      <w:fldChar w:fldCharType="separate"/>
    </w:r>
    <w:r w:rsidR="00D84D7A">
      <w:rPr>
        <w:noProof/>
      </w:rPr>
      <w:fldChar w:fldCharType="begin"/>
    </w:r>
    <w:r w:rsidR="00D84D7A">
      <w:rPr>
        <w:noProof/>
      </w:rPr>
      <w:instrText xml:space="preserve"> INCLUDEPICTURE  "cid:image001.jpg@01DA3EFA.DFAD3EB0" \* MERGEFORMATINET </w:instrText>
    </w:r>
    <w:r w:rsidR="00D84D7A">
      <w:rPr>
        <w:noProof/>
      </w:rPr>
      <w:fldChar w:fldCharType="separate"/>
    </w:r>
    <w:r w:rsidR="00C348C3">
      <w:rPr>
        <w:noProof/>
      </w:rPr>
      <w:fldChar w:fldCharType="begin"/>
    </w:r>
    <w:r w:rsidR="00C348C3">
      <w:rPr>
        <w:noProof/>
      </w:rPr>
      <w:instrText xml:space="preserve"> INCLUDEPICTURE  "cid:image001.jpg@01DA3EFA.DFAD3EB0" \* MERGEFORMATINET </w:instrText>
    </w:r>
    <w:r w:rsidR="00C348C3">
      <w:rPr>
        <w:noProof/>
      </w:rPr>
      <w:fldChar w:fldCharType="separate"/>
    </w:r>
    <w:r w:rsidR="004E70C1">
      <w:rPr>
        <w:noProof/>
      </w:rPr>
      <w:fldChar w:fldCharType="begin"/>
    </w:r>
    <w:r w:rsidR="004E70C1">
      <w:rPr>
        <w:noProof/>
      </w:rPr>
      <w:instrText xml:space="preserve"> INCLUDEPICTURE  "cid:image001.jpg@01DA3EFA.DFAD3EB0" \* MERGEFORMATINET </w:instrText>
    </w:r>
    <w:r w:rsidR="004E70C1">
      <w:rPr>
        <w:noProof/>
      </w:rPr>
      <w:fldChar w:fldCharType="separate"/>
    </w:r>
    <w:r w:rsidR="00DE660F">
      <w:rPr>
        <w:noProof/>
      </w:rPr>
      <w:fldChar w:fldCharType="begin"/>
    </w:r>
    <w:r w:rsidR="00DE660F">
      <w:rPr>
        <w:noProof/>
      </w:rPr>
      <w:instrText xml:space="preserve"> INCLUDEPICTURE  "cid:image001.jpg@01DA3EFA.DFAD3EB0" \* MERGEFORMATINET </w:instrText>
    </w:r>
    <w:r w:rsidR="00DE660F">
      <w:rPr>
        <w:noProof/>
      </w:rPr>
      <w:fldChar w:fldCharType="separate"/>
    </w:r>
    <w:r w:rsidR="007D3C37">
      <w:rPr>
        <w:noProof/>
      </w:rPr>
      <w:fldChar w:fldCharType="begin"/>
    </w:r>
    <w:r w:rsidR="007D3C37">
      <w:rPr>
        <w:noProof/>
      </w:rPr>
      <w:instrText xml:space="preserve"> INCLUDEPICTURE  "cid:image001.jpg@01DA3EFA.DFAD3EB0" \* MERGEFORMATINET </w:instrText>
    </w:r>
    <w:r w:rsidR="007D3C37">
      <w:rPr>
        <w:noProof/>
      </w:rPr>
      <w:fldChar w:fldCharType="separate"/>
    </w:r>
    <w:r w:rsidR="007241A9">
      <w:rPr>
        <w:noProof/>
      </w:rPr>
      <w:fldChar w:fldCharType="begin"/>
    </w:r>
    <w:r w:rsidR="007241A9">
      <w:rPr>
        <w:noProof/>
      </w:rPr>
      <w:instrText xml:space="preserve"> INCLUDEPICTURE  "cid:image001.jpg@01DA3EFA.DFAD3EB0" \* MERGEFORMATINET </w:instrText>
    </w:r>
    <w:r w:rsidR="007241A9">
      <w:rPr>
        <w:noProof/>
      </w:rPr>
      <w:fldChar w:fldCharType="separate"/>
    </w:r>
    <w:r w:rsidR="008C4B42">
      <w:rPr>
        <w:noProof/>
      </w:rPr>
      <w:fldChar w:fldCharType="begin"/>
    </w:r>
    <w:r w:rsidR="008C4B42">
      <w:rPr>
        <w:noProof/>
      </w:rPr>
      <w:instrText xml:space="preserve"> INCLUDEPICTURE  "cid:image001.jpg@01DA3EFA.DFAD3EB0" \* MERGEFORMATINET </w:instrText>
    </w:r>
    <w:r w:rsidR="008C4B42">
      <w:rPr>
        <w:noProof/>
      </w:rPr>
      <w:fldChar w:fldCharType="separate"/>
    </w:r>
    <w:r w:rsidR="00D04395">
      <w:rPr>
        <w:noProof/>
      </w:rPr>
      <w:fldChar w:fldCharType="begin"/>
    </w:r>
    <w:r w:rsidR="00D04395">
      <w:rPr>
        <w:noProof/>
      </w:rPr>
      <w:instrText xml:space="preserve"> INCLUDEPICTURE  "cid:image001.jpg@01DA3EFA.DFAD3EB0" \* MERGEFORMATINET </w:instrText>
    </w:r>
    <w:r w:rsidR="00D04395">
      <w:rPr>
        <w:noProof/>
      </w:rPr>
      <w:fldChar w:fldCharType="separate"/>
    </w:r>
    <w:r w:rsidR="00201BF2">
      <w:rPr>
        <w:noProof/>
      </w:rPr>
      <w:fldChar w:fldCharType="begin"/>
    </w:r>
    <w:r w:rsidR="00201BF2">
      <w:rPr>
        <w:noProof/>
      </w:rPr>
      <w:instrText xml:space="preserve"> INCLUDEPICTURE  "cid:image001.jpg@01DA3EFA.DFAD3EB0" \* MERGEFORMATINET </w:instrText>
    </w:r>
    <w:r w:rsidR="00201BF2">
      <w:rPr>
        <w:noProof/>
      </w:rPr>
      <w:fldChar w:fldCharType="separate"/>
    </w:r>
    <w:r w:rsidR="00F13334">
      <w:rPr>
        <w:noProof/>
      </w:rPr>
      <w:fldChar w:fldCharType="begin"/>
    </w:r>
    <w:r w:rsidR="00F13334">
      <w:rPr>
        <w:noProof/>
      </w:rPr>
      <w:instrText xml:space="preserve"> INCLUDEPICTURE  "cid:image001.jpg@01DA3EFA.DFAD3EB0" \* MERGEFORMATINET </w:instrText>
    </w:r>
    <w:r w:rsidR="00F13334">
      <w:rPr>
        <w:noProof/>
      </w:rPr>
      <w:fldChar w:fldCharType="separate"/>
    </w:r>
    <w:r w:rsidR="00DB7792">
      <w:rPr>
        <w:noProof/>
      </w:rPr>
      <w:fldChar w:fldCharType="begin"/>
    </w:r>
    <w:r w:rsidR="00DB7792">
      <w:rPr>
        <w:noProof/>
      </w:rPr>
      <w:instrText xml:space="preserve"> INCLUDEPICTURE  "cid:image001.jpg@01DA3EFA.DFAD3EB0" \* MERGEFORMATINET </w:instrText>
    </w:r>
    <w:r w:rsidR="00DB7792">
      <w:rPr>
        <w:noProof/>
      </w:rPr>
      <w:fldChar w:fldCharType="separate"/>
    </w:r>
    <w:r w:rsidR="002346E1">
      <w:rPr>
        <w:noProof/>
      </w:rPr>
      <w:fldChar w:fldCharType="begin"/>
    </w:r>
    <w:r w:rsidR="002346E1">
      <w:rPr>
        <w:noProof/>
      </w:rPr>
      <w:instrText xml:space="preserve"> INCLUDEPICTURE  "cid:image001.jpg@01DA3EFA.DFAD3EB0" \* MERGEFORMATINET </w:instrText>
    </w:r>
    <w:r w:rsidR="002346E1">
      <w:rPr>
        <w:noProof/>
      </w:rPr>
      <w:fldChar w:fldCharType="separate"/>
    </w:r>
    <w:r w:rsidR="00077F0B">
      <w:rPr>
        <w:noProof/>
      </w:rPr>
      <w:fldChar w:fldCharType="begin"/>
    </w:r>
    <w:r w:rsidR="00077F0B">
      <w:rPr>
        <w:noProof/>
      </w:rPr>
      <w:instrText xml:space="preserve"> INCLUDEPICTURE  "cid:image001.jpg@01DA3EFA.DFAD3EB0" \* MERGEFORMATINET </w:instrText>
    </w:r>
    <w:r w:rsidR="00077F0B">
      <w:rPr>
        <w:noProof/>
      </w:rPr>
      <w:fldChar w:fldCharType="separate"/>
    </w:r>
    <w:r w:rsidR="009E46DF">
      <w:rPr>
        <w:noProof/>
      </w:rPr>
      <w:fldChar w:fldCharType="begin"/>
    </w:r>
    <w:r w:rsidR="009E46DF">
      <w:rPr>
        <w:noProof/>
      </w:rPr>
      <w:instrText xml:space="preserve"> INCLUDEPICTURE  "cid:image001.jpg@01DA3EFA.DFAD3EB0" \* MERGEFORMATINET </w:instrText>
    </w:r>
    <w:r w:rsidR="009E46DF">
      <w:rPr>
        <w:noProof/>
      </w:rPr>
      <w:fldChar w:fldCharType="separate"/>
    </w:r>
    <w:r w:rsidR="004C3DB8">
      <w:rPr>
        <w:noProof/>
      </w:rPr>
      <w:fldChar w:fldCharType="begin"/>
    </w:r>
    <w:r w:rsidR="004C3DB8">
      <w:rPr>
        <w:noProof/>
      </w:rPr>
      <w:instrText xml:space="preserve"> INCLUDEPICTURE  "cid:image001.jpg@01DA3EFA.DFAD3EB0" \* MERGEFORMATINET </w:instrText>
    </w:r>
    <w:r w:rsidR="004C3DB8">
      <w:rPr>
        <w:noProof/>
      </w:rPr>
      <w:fldChar w:fldCharType="separate"/>
    </w:r>
    <w:r w:rsidR="004C3DB8">
      <w:rPr>
        <w:noProof/>
      </w:rPr>
      <w:fldChar w:fldCharType="begin"/>
    </w:r>
    <w:r w:rsidR="004C3DB8">
      <w:rPr>
        <w:noProof/>
      </w:rPr>
      <w:instrText xml:space="preserve"> INCLUDEPICTURE  "cid:image001.jpg@01DA3EFA.DFAD3EB0" \* MERGEFORMATINET </w:instrText>
    </w:r>
    <w:r w:rsidR="004C3DB8">
      <w:rPr>
        <w:noProof/>
      </w:rPr>
      <w:fldChar w:fldCharType="separate"/>
    </w:r>
    <w:r w:rsidR="00EB466F">
      <w:rPr>
        <w:noProof/>
      </w:rPr>
      <w:fldChar w:fldCharType="begin"/>
    </w:r>
    <w:r w:rsidR="00EB466F">
      <w:rPr>
        <w:noProof/>
      </w:rPr>
      <w:instrText xml:space="preserve"> INCLUDEPICTURE  "cid:image001.jpg@01DA3EFA.DFAD3EB0" \* MERGEFORMATINET </w:instrText>
    </w:r>
    <w:r w:rsidR="00EB466F">
      <w:rPr>
        <w:noProof/>
      </w:rPr>
      <w:fldChar w:fldCharType="separate"/>
    </w:r>
    <w:r w:rsidR="00F859CB">
      <w:rPr>
        <w:noProof/>
      </w:rPr>
      <w:fldChar w:fldCharType="begin"/>
    </w:r>
    <w:r w:rsidR="00F859CB">
      <w:rPr>
        <w:noProof/>
      </w:rPr>
      <w:instrText xml:space="preserve"> INCLUDEPICTURE  "cid:image001.jpg@01DA3EFA.DFAD3EB0" \* MERGEFORMATINET </w:instrText>
    </w:r>
    <w:r w:rsidR="00F859CB">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sidR="00973C0F">
      <w:rPr>
        <w:noProof/>
      </w:rPr>
      <w:fldChar w:fldCharType="begin"/>
    </w:r>
    <w:r w:rsidR="00973C0F">
      <w:rPr>
        <w:noProof/>
      </w:rPr>
      <w:instrText xml:space="preserve"> INCLUDEPICTURE  "cid:image001.jpg@01DA3EFA.DFAD3EB0" \* MERGEFORMATINET </w:instrText>
    </w:r>
    <w:r w:rsidR="00973C0F">
      <w:rPr>
        <w:noProof/>
      </w:rPr>
      <w:fldChar w:fldCharType="separate"/>
    </w:r>
    <w:r w:rsidR="00E150DE">
      <w:rPr>
        <w:noProof/>
      </w:rPr>
      <w:fldChar w:fldCharType="begin"/>
    </w:r>
    <w:r w:rsidR="00E150DE">
      <w:rPr>
        <w:noProof/>
      </w:rPr>
      <w:instrText xml:space="preserve"> INCLUDEPICTURE  "cid:image001.jpg@01DA3EFA.DFAD3EB0" \* MERGEFORMATINET </w:instrText>
    </w:r>
    <w:r w:rsidR="00E150DE">
      <w:rPr>
        <w:noProof/>
      </w:rPr>
      <w:fldChar w:fldCharType="separate"/>
    </w:r>
    <w:r w:rsidR="00FE2767">
      <w:rPr>
        <w:noProof/>
      </w:rPr>
      <w:fldChar w:fldCharType="begin"/>
    </w:r>
    <w:r w:rsidR="00FE2767">
      <w:rPr>
        <w:noProof/>
      </w:rPr>
      <w:instrText xml:space="preserve"> INCLUDEPICTURE  "cid:image001.jpg@01DA3EFA.DFAD3EB0" \* MERGEFORMATINET </w:instrText>
    </w:r>
    <w:r w:rsidR="00FE2767">
      <w:rPr>
        <w:noProof/>
      </w:rPr>
      <w:fldChar w:fldCharType="separate"/>
    </w:r>
    <w:r w:rsidR="00B022EB">
      <w:rPr>
        <w:noProof/>
      </w:rPr>
      <w:fldChar w:fldCharType="begin"/>
    </w:r>
    <w:r w:rsidR="00B022EB">
      <w:rPr>
        <w:noProof/>
      </w:rPr>
      <w:instrText xml:space="preserve"> INCLUDEPICTURE  "cid:image001.jpg@01DA3EFA.DFAD3EB0" \* MERGEFORMATINET </w:instrText>
    </w:r>
    <w:r w:rsidR="00B022EB">
      <w:rPr>
        <w:noProof/>
      </w:rPr>
      <w:fldChar w:fldCharType="separate"/>
    </w:r>
    <w:r w:rsidR="005B3F33">
      <w:rPr>
        <w:noProof/>
      </w:rPr>
      <w:fldChar w:fldCharType="begin"/>
    </w:r>
    <w:r w:rsidR="005B3F33">
      <w:rPr>
        <w:noProof/>
      </w:rPr>
      <w:instrText xml:space="preserve"> INCLUDEPICTURE  "cid:image001.jpg@01DA3EFA.DFAD3EB0" \* MERGEFORMATINET </w:instrText>
    </w:r>
    <w:r w:rsidR="005B3F33">
      <w:rPr>
        <w:noProof/>
      </w:rPr>
      <w:fldChar w:fldCharType="separate"/>
    </w:r>
    <w:r w:rsidR="00E646E4">
      <w:rPr>
        <w:noProof/>
      </w:rPr>
      <w:fldChar w:fldCharType="begin"/>
    </w:r>
    <w:r w:rsidR="00E646E4">
      <w:rPr>
        <w:noProof/>
      </w:rPr>
      <w:instrText xml:space="preserve"> INCLUDEPICTURE  "cid:image001.jpg@01DA3EFA.DFAD3EB0" \* MERGEFORMATINET </w:instrText>
    </w:r>
    <w:r w:rsidR="00E646E4">
      <w:rPr>
        <w:noProof/>
      </w:rPr>
      <w:fldChar w:fldCharType="separate"/>
    </w:r>
    <w:r w:rsidR="00D14349">
      <w:rPr>
        <w:noProof/>
      </w:rPr>
      <w:fldChar w:fldCharType="begin"/>
    </w:r>
    <w:r w:rsidR="00D14349">
      <w:rPr>
        <w:noProof/>
      </w:rPr>
      <w:instrText xml:space="preserve"> INCLUDEPICTURE  "cid:image001.jpg@01DA3EFA.DFAD3EB0" \* MERGEFORMATINET </w:instrText>
    </w:r>
    <w:r w:rsidR="00D14349">
      <w:rPr>
        <w:noProof/>
      </w:rPr>
      <w:fldChar w:fldCharType="separate"/>
    </w:r>
    <w:r w:rsidR="0072781B">
      <w:rPr>
        <w:noProof/>
      </w:rPr>
      <w:fldChar w:fldCharType="begin"/>
    </w:r>
    <w:r w:rsidR="0072781B">
      <w:rPr>
        <w:noProof/>
      </w:rPr>
      <w:instrText xml:space="preserve"> INCLUDEPICTURE  "cid:image001.jpg@01DA3EFA.DFAD3EB0" \* MERGEFORMATINET </w:instrText>
    </w:r>
    <w:r w:rsidR="0072781B">
      <w:rPr>
        <w:noProof/>
      </w:rPr>
      <w:fldChar w:fldCharType="separate"/>
    </w:r>
    <w:r w:rsidR="00460CA7">
      <w:rPr>
        <w:noProof/>
      </w:rPr>
      <w:fldChar w:fldCharType="begin"/>
    </w:r>
    <w:r w:rsidR="00460CA7">
      <w:rPr>
        <w:noProof/>
      </w:rPr>
      <w:instrText xml:space="preserve"> INCLUDEPICTURE  "cid:image001.jpg@01DA3EFA.DFAD3EB0" \* MERGEFORMATINET </w:instrText>
    </w:r>
    <w:r w:rsidR="00460CA7">
      <w:rPr>
        <w:noProof/>
      </w:rPr>
      <w:fldChar w:fldCharType="separate"/>
    </w:r>
    <w:r w:rsidR="00E6438A">
      <w:rPr>
        <w:noProof/>
      </w:rPr>
      <w:fldChar w:fldCharType="begin"/>
    </w:r>
    <w:r w:rsidR="00E6438A">
      <w:rPr>
        <w:noProof/>
      </w:rPr>
      <w:instrText xml:space="preserve"> </w:instrText>
    </w:r>
    <w:r w:rsidR="00E6438A">
      <w:rPr>
        <w:noProof/>
      </w:rPr>
      <w:instrText>INCLUDEPICTURE  "cid:image001.jpg@01DA3EFA.DFAD3EB0" \* MERGEFORMATINET</w:instrText>
    </w:r>
    <w:r w:rsidR="00E6438A">
      <w:rPr>
        <w:noProof/>
      </w:rPr>
      <w:instrText xml:space="preserve"> </w:instrText>
    </w:r>
    <w:r w:rsidR="00E6438A">
      <w:rPr>
        <w:noProof/>
      </w:rPr>
      <w:fldChar w:fldCharType="separate"/>
    </w:r>
    <w:r w:rsidR="00F26251">
      <w:rPr>
        <w:noProof/>
      </w:rPr>
      <w:pict w14:anchorId="16A14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Fundusze Europejskie dla Rozwoju Społecznego, Logo Rzeczpospolita Polska, Logo Dofinansowane przez Unię Europejską" style="width:452.25pt;height:62.25pt;visibility:visible">
          <v:imagedata r:id="rId1" r:href="rId2"/>
        </v:shape>
      </w:pict>
    </w:r>
    <w:r w:rsidR="00E6438A">
      <w:rPr>
        <w:noProof/>
      </w:rPr>
      <w:fldChar w:fldCharType="end"/>
    </w:r>
    <w:r w:rsidR="00460CA7">
      <w:rPr>
        <w:noProof/>
      </w:rPr>
      <w:fldChar w:fldCharType="end"/>
    </w:r>
    <w:r w:rsidR="0072781B">
      <w:rPr>
        <w:noProof/>
      </w:rPr>
      <w:fldChar w:fldCharType="end"/>
    </w:r>
    <w:r w:rsidR="00D14349">
      <w:rPr>
        <w:noProof/>
      </w:rPr>
      <w:fldChar w:fldCharType="end"/>
    </w:r>
    <w:r w:rsidR="00E646E4">
      <w:rPr>
        <w:noProof/>
      </w:rPr>
      <w:fldChar w:fldCharType="end"/>
    </w:r>
    <w:r w:rsidR="005B3F33">
      <w:rPr>
        <w:noProof/>
      </w:rPr>
      <w:fldChar w:fldCharType="end"/>
    </w:r>
    <w:r w:rsidR="00B022EB">
      <w:rPr>
        <w:noProof/>
      </w:rPr>
      <w:fldChar w:fldCharType="end"/>
    </w:r>
    <w:r w:rsidR="00FE2767">
      <w:rPr>
        <w:noProof/>
      </w:rPr>
      <w:fldChar w:fldCharType="end"/>
    </w:r>
    <w:r w:rsidR="00E150DE">
      <w:rPr>
        <w:noProof/>
      </w:rPr>
      <w:fldChar w:fldCharType="end"/>
    </w:r>
    <w:r w:rsidR="00973C0F">
      <w:rPr>
        <w:noProof/>
      </w:rPr>
      <w:fldChar w:fldCharType="end"/>
    </w:r>
    <w:r>
      <w:rPr>
        <w:noProof/>
      </w:rPr>
      <w:fldChar w:fldCharType="end"/>
    </w:r>
    <w:r w:rsidR="00F859CB">
      <w:rPr>
        <w:noProof/>
      </w:rPr>
      <w:fldChar w:fldCharType="end"/>
    </w:r>
    <w:r w:rsidR="00EB466F">
      <w:rPr>
        <w:noProof/>
      </w:rPr>
      <w:fldChar w:fldCharType="end"/>
    </w:r>
    <w:r w:rsidR="004C3DB8">
      <w:rPr>
        <w:noProof/>
      </w:rPr>
      <w:fldChar w:fldCharType="end"/>
    </w:r>
    <w:r w:rsidR="004C3DB8">
      <w:rPr>
        <w:noProof/>
      </w:rPr>
      <w:fldChar w:fldCharType="end"/>
    </w:r>
    <w:r w:rsidR="009E46DF">
      <w:rPr>
        <w:noProof/>
      </w:rPr>
      <w:fldChar w:fldCharType="end"/>
    </w:r>
    <w:r w:rsidR="00077F0B">
      <w:rPr>
        <w:noProof/>
      </w:rPr>
      <w:fldChar w:fldCharType="end"/>
    </w:r>
    <w:r w:rsidR="002346E1">
      <w:rPr>
        <w:noProof/>
      </w:rPr>
      <w:fldChar w:fldCharType="end"/>
    </w:r>
    <w:r w:rsidR="00DB7792">
      <w:rPr>
        <w:noProof/>
      </w:rPr>
      <w:fldChar w:fldCharType="end"/>
    </w:r>
    <w:r w:rsidR="00F13334">
      <w:rPr>
        <w:noProof/>
      </w:rPr>
      <w:fldChar w:fldCharType="end"/>
    </w:r>
    <w:r w:rsidR="00201BF2">
      <w:rPr>
        <w:noProof/>
      </w:rPr>
      <w:fldChar w:fldCharType="end"/>
    </w:r>
    <w:r w:rsidR="00D04395">
      <w:rPr>
        <w:noProof/>
      </w:rPr>
      <w:fldChar w:fldCharType="end"/>
    </w:r>
    <w:r w:rsidR="008C4B42">
      <w:rPr>
        <w:noProof/>
      </w:rPr>
      <w:fldChar w:fldCharType="end"/>
    </w:r>
    <w:r w:rsidR="007241A9">
      <w:rPr>
        <w:noProof/>
      </w:rPr>
      <w:fldChar w:fldCharType="end"/>
    </w:r>
    <w:r w:rsidR="007D3C37">
      <w:rPr>
        <w:noProof/>
      </w:rPr>
      <w:fldChar w:fldCharType="end"/>
    </w:r>
    <w:r w:rsidR="00DE660F">
      <w:rPr>
        <w:noProof/>
      </w:rPr>
      <w:fldChar w:fldCharType="end"/>
    </w:r>
    <w:r w:rsidR="004E70C1">
      <w:rPr>
        <w:noProof/>
      </w:rPr>
      <w:fldChar w:fldCharType="end"/>
    </w:r>
    <w:r w:rsidR="00C348C3">
      <w:rPr>
        <w:noProof/>
      </w:rPr>
      <w:fldChar w:fldCharType="end"/>
    </w:r>
    <w:r w:rsidR="00D84D7A">
      <w:rPr>
        <w:noProof/>
      </w:rPr>
      <w:fldChar w:fldCharType="end"/>
    </w:r>
    <w:r w:rsidR="00847592">
      <w:rPr>
        <w:noProof/>
      </w:rPr>
      <w:fldChar w:fldCharType="end"/>
    </w:r>
    <w:r w:rsidR="00AA3610">
      <w:rPr>
        <w:noProof/>
      </w:rPr>
      <w:fldChar w:fldCharType="end"/>
    </w:r>
    <w:r w:rsidR="007804A3">
      <w:rPr>
        <w:noProof/>
      </w:rPr>
      <w:fldChar w:fldCharType="end"/>
    </w:r>
    <w:r w:rsidR="00B77EDA">
      <w:rPr>
        <w:noProof/>
      </w:rPr>
      <w:fldChar w:fldCharType="end"/>
    </w:r>
    <w:r w:rsidR="001155E4">
      <w:rPr>
        <w:noProof/>
      </w:rPr>
      <w:fldChar w:fldCharType="end"/>
    </w:r>
    <w:r w:rsidR="00EF38DF">
      <w:rPr>
        <w:noProof/>
      </w:rPr>
      <w:fldChar w:fldCharType="end"/>
    </w:r>
    <w:r w:rsidR="00580B79">
      <w:rPr>
        <w:noProof/>
      </w:rPr>
      <w:fldChar w:fldCharType="end"/>
    </w:r>
    <w:r w:rsidR="00880E2F">
      <w:rPr>
        <w:noProof/>
      </w:rPr>
      <w:fldChar w:fldCharType="end"/>
    </w:r>
    <w:r w:rsidR="007815A0">
      <w:rPr>
        <w:noProof/>
      </w:rPr>
      <w:fldChar w:fldCharType="end"/>
    </w:r>
    <w:r w:rsidR="00930E6B">
      <w:rPr>
        <w:noProof/>
      </w:rPr>
      <w:fldChar w:fldCharType="end"/>
    </w:r>
    <w:r w:rsidR="00C26757">
      <w:rPr>
        <w:noProof/>
      </w:rPr>
      <w:fldChar w:fldCharType="end"/>
    </w:r>
    <w:r w:rsidR="00C26757">
      <w:rPr>
        <w:noProof/>
      </w:rPr>
      <w:fldChar w:fldCharType="end"/>
    </w:r>
    <w:r w:rsidR="000A59D6">
      <w:rPr>
        <w:noProof/>
      </w:rPr>
      <w:fldChar w:fldCharType="end"/>
    </w:r>
    <w:r w:rsidR="00643A50">
      <w:rPr>
        <w:noProof/>
      </w:rPr>
      <w:fldChar w:fldCharType="end"/>
    </w:r>
    <w:r w:rsidR="00771540">
      <w:rPr>
        <w:noProof/>
      </w:rPr>
      <w:fldChar w:fldCharType="end"/>
    </w:r>
    <w:r w:rsidR="00967016">
      <w:rPr>
        <w:noProof/>
      </w:rPr>
      <w:fldChar w:fldCharType="end"/>
    </w:r>
    <w:r w:rsidR="00F51769">
      <w:rPr>
        <w:noProof/>
      </w:rPr>
      <w:fldChar w:fldCharType="end"/>
    </w:r>
    <w:r w:rsidR="00CA4C89">
      <w:rPr>
        <w:noProof/>
      </w:rPr>
      <w:fldChar w:fldCharType="end"/>
    </w:r>
    <w:r w:rsidR="005526B0">
      <w:rPr>
        <w:noProof/>
      </w:rPr>
      <w:fldChar w:fldCharType="end"/>
    </w:r>
    <w:r w:rsidR="0068481A">
      <w:rPr>
        <w:noProof/>
      </w:rPr>
      <w:fldChar w:fldCharType="end"/>
    </w:r>
    <w:r w:rsidR="00357B51">
      <w:rPr>
        <w:noProof/>
      </w:rPr>
      <w:fldChar w:fldCharType="end"/>
    </w:r>
    <w:r w:rsidR="001E3122">
      <w:rPr>
        <w:noProof/>
      </w:rPr>
      <w:fldChar w:fldCharType="end"/>
    </w:r>
    <w:r w:rsidR="00046ACB">
      <w:rPr>
        <w:noProof/>
      </w:rPr>
      <w:fldChar w:fldCharType="end"/>
    </w:r>
    <w:r w:rsidR="00E41FA6">
      <w:rPr>
        <w:noProof/>
      </w:rPr>
      <w:fldChar w:fldCharType="end"/>
    </w:r>
    <w:r w:rsidR="009E1B42">
      <w:rPr>
        <w:noProof/>
      </w:rPr>
      <w:fldChar w:fldCharType="end"/>
    </w:r>
    <w:r w:rsidR="00C378C9">
      <w:rPr>
        <w:noProof/>
      </w:rPr>
      <w:fldChar w:fldCharType="end"/>
    </w:r>
    <w:r w:rsidR="00C378C9">
      <w:rPr>
        <w:noProof/>
      </w:rPr>
      <w:fldChar w:fldCharType="end"/>
    </w:r>
    <w:r w:rsidR="003516BA">
      <w:rPr>
        <w:noProof/>
      </w:rPr>
      <w:fldChar w:fldCharType="end"/>
    </w:r>
    <w:r w:rsidR="00DC57D7">
      <w:rPr>
        <w:noProof/>
      </w:rPr>
      <w:fldChar w:fldCharType="end"/>
    </w:r>
    <w:r w:rsidR="00BE092A">
      <w:rPr>
        <w:noProof/>
      </w:rPr>
      <w:fldChar w:fldCharType="end"/>
    </w:r>
    <w:r w:rsidR="00701B54">
      <w:rPr>
        <w:noProof/>
      </w:rPr>
      <w:fldChar w:fldCharType="end"/>
    </w:r>
    <w:r w:rsidR="0005555B">
      <w:rPr>
        <w:noProof/>
      </w:rPr>
      <w:fldChar w:fldCharType="end"/>
    </w:r>
    <w:r w:rsidR="00D95A88">
      <w:rPr>
        <w:noProof/>
      </w:rPr>
      <w:fldChar w:fldCharType="end"/>
    </w:r>
    <w:r w:rsidR="00436255">
      <w:rPr>
        <w:noProof/>
      </w:rPr>
      <w:fldChar w:fldCharType="end"/>
    </w:r>
    <w:r w:rsidR="00E07AC8">
      <w:rPr>
        <w:noProof/>
      </w:rPr>
      <w:fldChar w:fldCharType="end"/>
    </w:r>
    <w:r w:rsidR="00651A17">
      <w:rPr>
        <w:noProof/>
      </w:rPr>
      <w:fldChar w:fldCharType="end"/>
    </w:r>
    <w:r w:rsidR="00405175">
      <w:rPr>
        <w:noProof/>
      </w:rPr>
      <w:fldChar w:fldCharType="end"/>
    </w:r>
    <w:r w:rsidR="00C32700">
      <w:rPr>
        <w:noProof/>
      </w:rPr>
      <w:fldChar w:fldCharType="end"/>
    </w:r>
    <w:r w:rsidR="002B76E9">
      <w:rPr>
        <w:noProof/>
      </w:rPr>
      <w:fldChar w:fldCharType="end"/>
    </w:r>
    <w:r w:rsidR="00BA7E70">
      <w:rPr>
        <w:noProof/>
      </w:rPr>
      <w:fldChar w:fldCharType="end"/>
    </w:r>
    <w:r w:rsidR="005029B8">
      <w:rPr>
        <w:noProof/>
      </w:rPr>
      <w:fldChar w:fldCharType="end"/>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994"/>
        </w:tabs>
        <w:ind w:left="994" w:hanging="360"/>
      </w:pPr>
    </w:lvl>
  </w:abstractNum>
  <w:abstractNum w:abstractNumId="1" w15:restartNumberingAfterBreak="0">
    <w:nsid w:val="00A8696B"/>
    <w:multiLevelType w:val="hybridMultilevel"/>
    <w:tmpl w:val="93AE1D2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30755"/>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B4419C"/>
    <w:multiLevelType w:val="hybridMultilevel"/>
    <w:tmpl w:val="08BEB03A"/>
    <w:lvl w:ilvl="0" w:tplc="C8AE404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C45DCE"/>
    <w:multiLevelType w:val="hybridMultilevel"/>
    <w:tmpl w:val="D53A905E"/>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B3F6C"/>
    <w:multiLevelType w:val="hybridMultilevel"/>
    <w:tmpl w:val="BC767B76"/>
    <w:lvl w:ilvl="0" w:tplc="0415000F">
      <w:start w:val="1"/>
      <w:numFmt w:val="decimal"/>
      <w:lvlText w:val="%1."/>
      <w:lvlJc w:val="left"/>
      <w:pPr>
        <w:ind w:left="720" w:hanging="360"/>
      </w:pPr>
    </w:lvl>
    <w:lvl w:ilvl="1" w:tplc="0F84B96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82504"/>
    <w:multiLevelType w:val="hybridMultilevel"/>
    <w:tmpl w:val="8D4E4F3C"/>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07D01"/>
    <w:multiLevelType w:val="hybridMultilevel"/>
    <w:tmpl w:val="80E45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E6AB5"/>
    <w:multiLevelType w:val="hybridMultilevel"/>
    <w:tmpl w:val="CD54A1D8"/>
    <w:lvl w:ilvl="0" w:tplc="C8EA6E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DC63A1"/>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4319EC"/>
    <w:multiLevelType w:val="hybridMultilevel"/>
    <w:tmpl w:val="988CD6D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C5ADA"/>
    <w:multiLevelType w:val="hybridMultilevel"/>
    <w:tmpl w:val="DAD0E4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4766D"/>
    <w:multiLevelType w:val="hybridMultilevel"/>
    <w:tmpl w:val="2D520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9D5333"/>
    <w:multiLevelType w:val="hybridMultilevel"/>
    <w:tmpl w:val="433A737C"/>
    <w:lvl w:ilvl="0" w:tplc="10D4D59C">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2F77C0"/>
    <w:multiLevelType w:val="hybridMultilevel"/>
    <w:tmpl w:val="97087A3E"/>
    <w:lvl w:ilvl="0" w:tplc="AEFA357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692DDD"/>
    <w:multiLevelType w:val="hybridMultilevel"/>
    <w:tmpl w:val="A32C5574"/>
    <w:lvl w:ilvl="0" w:tplc="9CB0B53C">
      <w:start w:val="1"/>
      <w:numFmt w:val="lowerLetter"/>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E830E71"/>
    <w:multiLevelType w:val="hybridMultilevel"/>
    <w:tmpl w:val="88882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0F42DDB"/>
    <w:multiLevelType w:val="hybridMultilevel"/>
    <w:tmpl w:val="7F4E39B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1C4460"/>
    <w:multiLevelType w:val="hybridMultilevel"/>
    <w:tmpl w:val="A76693DA"/>
    <w:lvl w:ilvl="0" w:tplc="9BEE8F5E">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36582A"/>
    <w:multiLevelType w:val="hybridMultilevel"/>
    <w:tmpl w:val="27E844DA"/>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362968"/>
    <w:multiLevelType w:val="hybridMultilevel"/>
    <w:tmpl w:val="6FD0EA44"/>
    <w:lvl w:ilvl="0" w:tplc="9782CC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A453368"/>
    <w:multiLevelType w:val="hybridMultilevel"/>
    <w:tmpl w:val="AF747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B04480"/>
    <w:multiLevelType w:val="hybridMultilevel"/>
    <w:tmpl w:val="902C64AA"/>
    <w:lvl w:ilvl="0" w:tplc="343E756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B57C18"/>
    <w:multiLevelType w:val="hybridMultilevel"/>
    <w:tmpl w:val="07B297A2"/>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461147A8"/>
    <w:multiLevelType w:val="hybridMultilevel"/>
    <w:tmpl w:val="42F6523E"/>
    <w:lvl w:ilvl="0" w:tplc="04150019">
      <w:start w:val="1"/>
      <w:numFmt w:val="lowerLetter"/>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82A3803"/>
    <w:multiLevelType w:val="hybridMultilevel"/>
    <w:tmpl w:val="DE88B114"/>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5B67E8"/>
    <w:multiLevelType w:val="hybridMultilevel"/>
    <w:tmpl w:val="80E45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A36A48"/>
    <w:multiLevelType w:val="hybridMultilevel"/>
    <w:tmpl w:val="3C5C0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D000CE"/>
    <w:multiLevelType w:val="hybridMultilevel"/>
    <w:tmpl w:val="1304CE4E"/>
    <w:lvl w:ilvl="0" w:tplc="88C4705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5335CE"/>
    <w:multiLevelType w:val="hybridMultilevel"/>
    <w:tmpl w:val="41CCA068"/>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452ACE"/>
    <w:multiLevelType w:val="hybridMultilevel"/>
    <w:tmpl w:val="B00C3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E04A89"/>
    <w:multiLevelType w:val="hybridMultilevel"/>
    <w:tmpl w:val="72FCAEC2"/>
    <w:lvl w:ilvl="0" w:tplc="F80813A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E71134"/>
    <w:multiLevelType w:val="hybridMultilevel"/>
    <w:tmpl w:val="47841752"/>
    <w:lvl w:ilvl="0" w:tplc="099AB1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242532"/>
    <w:multiLevelType w:val="hybridMultilevel"/>
    <w:tmpl w:val="016E29B4"/>
    <w:lvl w:ilvl="0" w:tplc="320C86E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0F6112"/>
    <w:multiLevelType w:val="hybridMultilevel"/>
    <w:tmpl w:val="E0E2017A"/>
    <w:lvl w:ilvl="0" w:tplc="6406D07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5DB58B6"/>
    <w:multiLevelType w:val="hybridMultilevel"/>
    <w:tmpl w:val="18CC9DFA"/>
    <w:lvl w:ilvl="0" w:tplc="367807F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A83484"/>
    <w:multiLevelType w:val="hybridMultilevel"/>
    <w:tmpl w:val="4D2E50DA"/>
    <w:lvl w:ilvl="0" w:tplc="58681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766B3176"/>
    <w:multiLevelType w:val="hybridMultilevel"/>
    <w:tmpl w:val="88407F78"/>
    <w:lvl w:ilvl="0" w:tplc="86F2606C">
      <w:start w:val="2"/>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E90401"/>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E4F7DBA"/>
    <w:multiLevelType w:val="hybridMultilevel"/>
    <w:tmpl w:val="8168F68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3318572">
    <w:abstractNumId w:val="23"/>
  </w:num>
  <w:num w:numId="2" w16cid:durableId="497186317">
    <w:abstractNumId w:val="16"/>
  </w:num>
  <w:num w:numId="3" w16cid:durableId="2139302468">
    <w:abstractNumId w:val="25"/>
  </w:num>
  <w:num w:numId="4" w16cid:durableId="1009916771">
    <w:abstractNumId w:val="44"/>
  </w:num>
  <w:num w:numId="5" w16cid:durableId="1792356178">
    <w:abstractNumId w:val="54"/>
  </w:num>
  <w:num w:numId="6" w16cid:durableId="1386638505">
    <w:abstractNumId w:val="48"/>
  </w:num>
  <w:num w:numId="7" w16cid:durableId="1282766350">
    <w:abstractNumId w:val="26"/>
  </w:num>
  <w:num w:numId="8" w16cid:durableId="395855913">
    <w:abstractNumId w:val="11"/>
  </w:num>
  <w:num w:numId="9" w16cid:durableId="1905943502">
    <w:abstractNumId w:val="21"/>
  </w:num>
  <w:num w:numId="10" w16cid:durableId="1931544779">
    <w:abstractNumId w:val="13"/>
  </w:num>
  <w:num w:numId="11" w16cid:durableId="2072996950">
    <w:abstractNumId w:val="57"/>
  </w:num>
  <w:num w:numId="12" w16cid:durableId="336425089">
    <w:abstractNumId w:val="47"/>
  </w:num>
  <w:num w:numId="13" w16cid:durableId="1580678951">
    <w:abstractNumId w:val="2"/>
  </w:num>
  <w:num w:numId="14" w16cid:durableId="988629020">
    <w:abstractNumId w:val="10"/>
  </w:num>
  <w:num w:numId="15" w16cid:durableId="991446397">
    <w:abstractNumId w:val="4"/>
  </w:num>
  <w:num w:numId="16" w16cid:durableId="512302857">
    <w:abstractNumId w:val="36"/>
  </w:num>
  <w:num w:numId="17" w16cid:durableId="1240824533">
    <w:abstractNumId w:val="6"/>
  </w:num>
  <w:num w:numId="18" w16cid:durableId="118187869">
    <w:abstractNumId w:val="17"/>
  </w:num>
  <w:num w:numId="19" w16cid:durableId="1611667831">
    <w:abstractNumId w:val="12"/>
  </w:num>
  <w:num w:numId="20" w16cid:durableId="1217204689">
    <w:abstractNumId w:val="22"/>
  </w:num>
  <w:num w:numId="21" w16cid:durableId="66540058">
    <w:abstractNumId w:val="55"/>
  </w:num>
  <w:num w:numId="22" w16cid:durableId="537396507">
    <w:abstractNumId w:val="61"/>
  </w:num>
  <w:num w:numId="23" w16cid:durableId="1940334816">
    <w:abstractNumId w:val="49"/>
  </w:num>
  <w:num w:numId="24" w16cid:durableId="657272017">
    <w:abstractNumId w:val="33"/>
  </w:num>
  <w:num w:numId="25" w16cid:durableId="2054227319">
    <w:abstractNumId w:val="43"/>
  </w:num>
  <w:num w:numId="26" w16cid:durableId="1531718582">
    <w:abstractNumId w:val="60"/>
  </w:num>
  <w:num w:numId="27" w16cid:durableId="155921614">
    <w:abstractNumId w:val="40"/>
  </w:num>
  <w:num w:numId="28" w16cid:durableId="982543325">
    <w:abstractNumId w:val="31"/>
  </w:num>
  <w:num w:numId="29" w16cid:durableId="1008799638">
    <w:abstractNumId w:val="15"/>
  </w:num>
  <w:num w:numId="30" w16cid:durableId="2025745766">
    <w:abstractNumId w:val="29"/>
  </w:num>
  <w:num w:numId="31" w16cid:durableId="1555659570">
    <w:abstractNumId w:val="5"/>
  </w:num>
  <w:num w:numId="32" w16cid:durableId="1938781984">
    <w:abstractNumId w:val="42"/>
  </w:num>
  <w:num w:numId="33" w16cid:durableId="1792477380">
    <w:abstractNumId w:val="56"/>
  </w:num>
  <w:num w:numId="34" w16cid:durableId="1068578149">
    <w:abstractNumId w:val="34"/>
  </w:num>
  <w:num w:numId="35" w16cid:durableId="1327784980">
    <w:abstractNumId w:val="9"/>
  </w:num>
  <w:num w:numId="36" w16cid:durableId="2032415727">
    <w:abstractNumId w:val="52"/>
  </w:num>
  <w:num w:numId="37" w16cid:durableId="182744901">
    <w:abstractNumId w:val="3"/>
  </w:num>
  <w:num w:numId="38" w16cid:durableId="1944804667">
    <w:abstractNumId w:val="46"/>
  </w:num>
  <w:num w:numId="39" w16cid:durableId="1807552422">
    <w:abstractNumId w:val="50"/>
  </w:num>
  <w:num w:numId="40" w16cid:durableId="2024939762">
    <w:abstractNumId w:val="38"/>
  </w:num>
  <w:num w:numId="41" w16cid:durableId="557664627">
    <w:abstractNumId w:val="51"/>
  </w:num>
  <w:num w:numId="42" w16cid:durableId="1948806487">
    <w:abstractNumId w:val="24"/>
  </w:num>
  <w:num w:numId="43" w16cid:durableId="1342590188">
    <w:abstractNumId w:val="30"/>
  </w:num>
  <w:num w:numId="44" w16cid:durableId="1207330460">
    <w:abstractNumId w:val="28"/>
  </w:num>
  <w:num w:numId="45" w16cid:durableId="2137135964">
    <w:abstractNumId w:val="8"/>
  </w:num>
  <w:num w:numId="46" w16cid:durableId="581060706">
    <w:abstractNumId w:val="20"/>
  </w:num>
  <w:num w:numId="47" w16cid:durableId="1482580940">
    <w:abstractNumId w:val="39"/>
  </w:num>
  <w:num w:numId="48" w16cid:durableId="2057700391">
    <w:abstractNumId w:val="7"/>
  </w:num>
  <w:num w:numId="49" w16cid:durableId="979846911">
    <w:abstractNumId w:val="59"/>
  </w:num>
  <w:num w:numId="50" w16cid:durableId="1350446531">
    <w:abstractNumId w:val="45"/>
  </w:num>
  <w:num w:numId="51" w16cid:durableId="1847741613">
    <w:abstractNumId w:val="1"/>
  </w:num>
  <w:num w:numId="52" w16cid:durableId="1439642409">
    <w:abstractNumId w:val="14"/>
  </w:num>
  <w:num w:numId="53" w16cid:durableId="2064713024">
    <w:abstractNumId w:val="19"/>
  </w:num>
  <w:num w:numId="54" w16cid:durableId="724839380">
    <w:abstractNumId w:val="41"/>
  </w:num>
  <w:num w:numId="55" w16cid:durableId="1431390655">
    <w:abstractNumId w:val="18"/>
  </w:num>
  <w:num w:numId="56" w16cid:durableId="244145756">
    <w:abstractNumId w:val="32"/>
  </w:num>
  <w:num w:numId="57" w16cid:durableId="2037198494">
    <w:abstractNumId w:val="58"/>
  </w:num>
  <w:num w:numId="58" w16cid:durableId="1056465050">
    <w:abstractNumId w:val="37"/>
  </w:num>
  <w:num w:numId="59" w16cid:durableId="1769692564">
    <w:abstractNumId w:val="27"/>
  </w:num>
  <w:num w:numId="60" w16cid:durableId="1010527262">
    <w:abstractNumId w:val="35"/>
  </w:num>
  <w:num w:numId="61" w16cid:durableId="2091154091">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0368"/>
    <w:rsid w:val="000019A7"/>
    <w:rsid w:val="00002FCB"/>
    <w:rsid w:val="00004A6A"/>
    <w:rsid w:val="00004FA7"/>
    <w:rsid w:val="000055C5"/>
    <w:rsid w:val="000067B1"/>
    <w:rsid w:val="000070A0"/>
    <w:rsid w:val="000074B3"/>
    <w:rsid w:val="00010541"/>
    <w:rsid w:val="00010AB6"/>
    <w:rsid w:val="000127B6"/>
    <w:rsid w:val="0001280A"/>
    <w:rsid w:val="00013BCB"/>
    <w:rsid w:val="00015D9C"/>
    <w:rsid w:val="000217C2"/>
    <w:rsid w:val="00022C00"/>
    <w:rsid w:val="00022C0A"/>
    <w:rsid w:val="00023568"/>
    <w:rsid w:val="00024F5A"/>
    <w:rsid w:val="000273ED"/>
    <w:rsid w:val="000319D4"/>
    <w:rsid w:val="000340D9"/>
    <w:rsid w:val="000343E1"/>
    <w:rsid w:val="00036AF6"/>
    <w:rsid w:val="00040A56"/>
    <w:rsid w:val="0004245B"/>
    <w:rsid w:val="00042822"/>
    <w:rsid w:val="000429B0"/>
    <w:rsid w:val="00046ACB"/>
    <w:rsid w:val="0005058A"/>
    <w:rsid w:val="00053CF4"/>
    <w:rsid w:val="0005555B"/>
    <w:rsid w:val="00057C71"/>
    <w:rsid w:val="000607FE"/>
    <w:rsid w:val="000610E3"/>
    <w:rsid w:val="00062127"/>
    <w:rsid w:val="0006248B"/>
    <w:rsid w:val="00064350"/>
    <w:rsid w:val="00073312"/>
    <w:rsid w:val="00074E7E"/>
    <w:rsid w:val="00075D14"/>
    <w:rsid w:val="00077F0B"/>
    <w:rsid w:val="0008016E"/>
    <w:rsid w:val="00082624"/>
    <w:rsid w:val="00082E60"/>
    <w:rsid w:val="00083405"/>
    <w:rsid w:val="000849F2"/>
    <w:rsid w:val="00084ABC"/>
    <w:rsid w:val="00087E76"/>
    <w:rsid w:val="00090BDB"/>
    <w:rsid w:val="00090EC5"/>
    <w:rsid w:val="000920AA"/>
    <w:rsid w:val="00092E8D"/>
    <w:rsid w:val="00093E22"/>
    <w:rsid w:val="0009570D"/>
    <w:rsid w:val="00097FDE"/>
    <w:rsid w:val="000A0343"/>
    <w:rsid w:val="000A247C"/>
    <w:rsid w:val="000A269C"/>
    <w:rsid w:val="000A3AFF"/>
    <w:rsid w:val="000A59D6"/>
    <w:rsid w:val="000A62F9"/>
    <w:rsid w:val="000A6860"/>
    <w:rsid w:val="000A6F4F"/>
    <w:rsid w:val="000A73CD"/>
    <w:rsid w:val="000B4650"/>
    <w:rsid w:val="000B73B7"/>
    <w:rsid w:val="000C3257"/>
    <w:rsid w:val="000C37E7"/>
    <w:rsid w:val="000C38C7"/>
    <w:rsid w:val="000C46C6"/>
    <w:rsid w:val="000C716C"/>
    <w:rsid w:val="000C7BB1"/>
    <w:rsid w:val="000D1862"/>
    <w:rsid w:val="000D3564"/>
    <w:rsid w:val="000D3B70"/>
    <w:rsid w:val="000D3D4A"/>
    <w:rsid w:val="000D48A1"/>
    <w:rsid w:val="000D4D2C"/>
    <w:rsid w:val="000D7448"/>
    <w:rsid w:val="000E03D6"/>
    <w:rsid w:val="000E1747"/>
    <w:rsid w:val="000E2595"/>
    <w:rsid w:val="000E29FE"/>
    <w:rsid w:val="000E2E72"/>
    <w:rsid w:val="000E5FFF"/>
    <w:rsid w:val="000E62C5"/>
    <w:rsid w:val="000E7BA4"/>
    <w:rsid w:val="000E7BE4"/>
    <w:rsid w:val="000F0AC8"/>
    <w:rsid w:val="000F1E3C"/>
    <w:rsid w:val="000F4362"/>
    <w:rsid w:val="000F4CE0"/>
    <w:rsid w:val="000F5753"/>
    <w:rsid w:val="000F782E"/>
    <w:rsid w:val="00102221"/>
    <w:rsid w:val="001027CC"/>
    <w:rsid w:val="00103F71"/>
    <w:rsid w:val="00104C54"/>
    <w:rsid w:val="00105658"/>
    <w:rsid w:val="00107FA7"/>
    <w:rsid w:val="00110E64"/>
    <w:rsid w:val="0011238B"/>
    <w:rsid w:val="00112A4A"/>
    <w:rsid w:val="001134E5"/>
    <w:rsid w:val="001155E4"/>
    <w:rsid w:val="00115E31"/>
    <w:rsid w:val="00116016"/>
    <w:rsid w:val="00116732"/>
    <w:rsid w:val="00117882"/>
    <w:rsid w:val="00121955"/>
    <w:rsid w:val="00122021"/>
    <w:rsid w:val="001225D0"/>
    <w:rsid w:val="001246DA"/>
    <w:rsid w:val="001251D2"/>
    <w:rsid w:val="001257A2"/>
    <w:rsid w:val="001260BA"/>
    <w:rsid w:val="001261DE"/>
    <w:rsid w:val="00126CF0"/>
    <w:rsid w:val="00126EBF"/>
    <w:rsid w:val="001270DA"/>
    <w:rsid w:val="0012712B"/>
    <w:rsid w:val="00130A7D"/>
    <w:rsid w:val="00131A78"/>
    <w:rsid w:val="001339FD"/>
    <w:rsid w:val="00133B69"/>
    <w:rsid w:val="0013697B"/>
    <w:rsid w:val="00136EAE"/>
    <w:rsid w:val="001373DB"/>
    <w:rsid w:val="00137548"/>
    <w:rsid w:val="00141567"/>
    <w:rsid w:val="0014479E"/>
    <w:rsid w:val="00144FCC"/>
    <w:rsid w:val="00145BEA"/>
    <w:rsid w:val="00145F61"/>
    <w:rsid w:val="00147355"/>
    <w:rsid w:val="00147F64"/>
    <w:rsid w:val="001521EB"/>
    <w:rsid w:val="001533D2"/>
    <w:rsid w:val="00162498"/>
    <w:rsid w:val="00167031"/>
    <w:rsid w:val="00170756"/>
    <w:rsid w:val="0017222B"/>
    <w:rsid w:val="0017252F"/>
    <w:rsid w:val="0017319D"/>
    <w:rsid w:val="00176C28"/>
    <w:rsid w:val="00177006"/>
    <w:rsid w:val="001770E3"/>
    <w:rsid w:val="00181628"/>
    <w:rsid w:val="0018372A"/>
    <w:rsid w:val="00193B5C"/>
    <w:rsid w:val="0019415B"/>
    <w:rsid w:val="00197296"/>
    <w:rsid w:val="00197ADD"/>
    <w:rsid w:val="00197E7B"/>
    <w:rsid w:val="001A2E59"/>
    <w:rsid w:val="001A3174"/>
    <w:rsid w:val="001A5F44"/>
    <w:rsid w:val="001B1E8C"/>
    <w:rsid w:val="001B2857"/>
    <w:rsid w:val="001B4628"/>
    <w:rsid w:val="001B4B4F"/>
    <w:rsid w:val="001B59A6"/>
    <w:rsid w:val="001B6B6D"/>
    <w:rsid w:val="001B7DF0"/>
    <w:rsid w:val="001C1E68"/>
    <w:rsid w:val="001C34B8"/>
    <w:rsid w:val="001C386E"/>
    <w:rsid w:val="001C3C9C"/>
    <w:rsid w:val="001C3EFC"/>
    <w:rsid w:val="001C405C"/>
    <w:rsid w:val="001C58AB"/>
    <w:rsid w:val="001D11FB"/>
    <w:rsid w:val="001D1B27"/>
    <w:rsid w:val="001D232E"/>
    <w:rsid w:val="001D3FB3"/>
    <w:rsid w:val="001D42E4"/>
    <w:rsid w:val="001D51F7"/>
    <w:rsid w:val="001D741A"/>
    <w:rsid w:val="001E00C2"/>
    <w:rsid w:val="001E0550"/>
    <w:rsid w:val="001E2388"/>
    <w:rsid w:val="001E27C1"/>
    <w:rsid w:val="001E2D79"/>
    <w:rsid w:val="001E3122"/>
    <w:rsid w:val="001E5E4F"/>
    <w:rsid w:val="001F2AB4"/>
    <w:rsid w:val="001F2EF0"/>
    <w:rsid w:val="001F4507"/>
    <w:rsid w:val="001F7B19"/>
    <w:rsid w:val="00201BF2"/>
    <w:rsid w:val="002034F8"/>
    <w:rsid w:val="00204B69"/>
    <w:rsid w:val="002053E6"/>
    <w:rsid w:val="002065B0"/>
    <w:rsid w:val="00212AF2"/>
    <w:rsid w:val="00214D76"/>
    <w:rsid w:val="002163A2"/>
    <w:rsid w:val="002164A5"/>
    <w:rsid w:val="00216703"/>
    <w:rsid w:val="00221A8B"/>
    <w:rsid w:val="0022217C"/>
    <w:rsid w:val="00222D12"/>
    <w:rsid w:val="00222DCC"/>
    <w:rsid w:val="0022498E"/>
    <w:rsid w:val="00232737"/>
    <w:rsid w:val="002328BF"/>
    <w:rsid w:val="00232D70"/>
    <w:rsid w:val="002346E1"/>
    <w:rsid w:val="00237264"/>
    <w:rsid w:val="00241B82"/>
    <w:rsid w:val="002441D8"/>
    <w:rsid w:val="00245C56"/>
    <w:rsid w:val="00251452"/>
    <w:rsid w:val="00255540"/>
    <w:rsid w:val="00263863"/>
    <w:rsid w:val="00264C4E"/>
    <w:rsid w:val="002651E2"/>
    <w:rsid w:val="0027020B"/>
    <w:rsid w:val="002706D8"/>
    <w:rsid w:val="00270D93"/>
    <w:rsid w:val="00272EE6"/>
    <w:rsid w:val="002731DB"/>
    <w:rsid w:val="0027336C"/>
    <w:rsid w:val="00275A18"/>
    <w:rsid w:val="00275EA7"/>
    <w:rsid w:val="0027648F"/>
    <w:rsid w:val="0028068F"/>
    <w:rsid w:val="002834DE"/>
    <w:rsid w:val="00286970"/>
    <w:rsid w:val="00287891"/>
    <w:rsid w:val="002909E4"/>
    <w:rsid w:val="0029256F"/>
    <w:rsid w:val="00292587"/>
    <w:rsid w:val="002925D9"/>
    <w:rsid w:val="00292E3C"/>
    <w:rsid w:val="00293115"/>
    <w:rsid w:val="00293A83"/>
    <w:rsid w:val="00294F90"/>
    <w:rsid w:val="00296D25"/>
    <w:rsid w:val="00297103"/>
    <w:rsid w:val="002A5243"/>
    <w:rsid w:val="002A65FE"/>
    <w:rsid w:val="002A7F60"/>
    <w:rsid w:val="002B1387"/>
    <w:rsid w:val="002B1892"/>
    <w:rsid w:val="002B2844"/>
    <w:rsid w:val="002B3FB6"/>
    <w:rsid w:val="002B5057"/>
    <w:rsid w:val="002B76E9"/>
    <w:rsid w:val="002C12CE"/>
    <w:rsid w:val="002C4FD7"/>
    <w:rsid w:val="002C7911"/>
    <w:rsid w:val="002D0A47"/>
    <w:rsid w:val="002D116D"/>
    <w:rsid w:val="002D2332"/>
    <w:rsid w:val="002D2A22"/>
    <w:rsid w:val="002D3CF7"/>
    <w:rsid w:val="002D509F"/>
    <w:rsid w:val="002D5403"/>
    <w:rsid w:val="002D5984"/>
    <w:rsid w:val="002D7AF0"/>
    <w:rsid w:val="002E16C1"/>
    <w:rsid w:val="002E2A30"/>
    <w:rsid w:val="002E4200"/>
    <w:rsid w:val="002E4351"/>
    <w:rsid w:val="002E5EB8"/>
    <w:rsid w:val="002E6D8D"/>
    <w:rsid w:val="002E71F8"/>
    <w:rsid w:val="002F1296"/>
    <w:rsid w:val="002F26DB"/>
    <w:rsid w:val="002F27A1"/>
    <w:rsid w:val="002F3BAB"/>
    <w:rsid w:val="002F7361"/>
    <w:rsid w:val="002F7432"/>
    <w:rsid w:val="00300701"/>
    <w:rsid w:val="0030169C"/>
    <w:rsid w:val="00302189"/>
    <w:rsid w:val="00302D43"/>
    <w:rsid w:val="003054E7"/>
    <w:rsid w:val="0030584D"/>
    <w:rsid w:val="003100D7"/>
    <w:rsid w:val="00311F03"/>
    <w:rsid w:val="00314A6A"/>
    <w:rsid w:val="00315A97"/>
    <w:rsid w:val="00315C73"/>
    <w:rsid w:val="00316223"/>
    <w:rsid w:val="003213C4"/>
    <w:rsid w:val="00322130"/>
    <w:rsid w:val="0032220A"/>
    <w:rsid w:val="0032376F"/>
    <w:rsid w:val="003244D0"/>
    <w:rsid w:val="00324B55"/>
    <w:rsid w:val="003250FC"/>
    <w:rsid w:val="00325B4E"/>
    <w:rsid w:val="0033309C"/>
    <w:rsid w:val="00334627"/>
    <w:rsid w:val="00334E8F"/>
    <w:rsid w:val="00335954"/>
    <w:rsid w:val="00336469"/>
    <w:rsid w:val="003365F9"/>
    <w:rsid w:val="00337372"/>
    <w:rsid w:val="003416B9"/>
    <w:rsid w:val="00342384"/>
    <w:rsid w:val="003423BF"/>
    <w:rsid w:val="00343080"/>
    <w:rsid w:val="00343310"/>
    <w:rsid w:val="003516BA"/>
    <w:rsid w:val="00352A7E"/>
    <w:rsid w:val="00355924"/>
    <w:rsid w:val="00356B78"/>
    <w:rsid w:val="00357B51"/>
    <w:rsid w:val="00364386"/>
    <w:rsid w:val="0036486F"/>
    <w:rsid w:val="00365570"/>
    <w:rsid w:val="00366380"/>
    <w:rsid w:val="0036681E"/>
    <w:rsid w:val="003672CD"/>
    <w:rsid w:val="00370D5E"/>
    <w:rsid w:val="003716E4"/>
    <w:rsid w:val="003721B4"/>
    <w:rsid w:val="00374B36"/>
    <w:rsid w:val="00375AC3"/>
    <w:rsid w:val="00375B6C"/>
    <w:rsid w:val="00381192"/>
    <w:rsid w:val="00382363"/>
    <w:rsid w:val="003829E2"/>
    <w:rsid w:val="003833F9"/>
    <w:rsid w:val="00383DDF"/>
    <w:rsid w:val="00385906"/>
    <w:rsid w:val="003860C3"/>
    <w:rsid w:val="0039185C"/>
    <w:rsid w:val="003A17A6"/>
    <w:rsid w:val="003A1C9B"/>
    <w:rsid w:val="003A2140"/>
    <w:rsid w:val="003A2CA6"/>
    <w:rsid w:val="003A65C3"/>
    <w:rsid w:val="003B01A9"/>
    <w:rsid w:val="003B312F"/>
    <w:rsid w:val="003B4116"/>
    <w:rsid w:val="003B6618"/>
    <w:rsid w:val="003C1170"/>
    <w:rsid w:val="003C1377"/>
    <w:rsid w:val="003C20F3"/>
    <w:rsid w:val="003C3A74"/>
    <w:rsid w:val="003C3F5D"/>
    <w:rsid w:val="003C495F"/>
    <w:rsid w:val="003C5D26"/>
    <w:rsid w:val="003C615F"/>
    <w:rsid w:val="003C6A19"/>
    <w:rsid w:val="003C741D"/>
    <w:rsid w:val="003D0BCD"/>
    <w:rsid w:val="003D1C6E"/>
    <w:rsid w:val="003D2AEC"/>
    <w:rsid w:val="003D35A4"/>
    <w:rsid w:val="003D3B47"/>
    <w:rsid w:val="003D3C8F"/>
    <w:rsid w:val="003D51DF"/>
    <w:rsid w:val="003D63AD"/>
    <w:rsid w:val="003D654B"/>
    <w:rsid w:val="003D6914"/>
    <w:rsid w:val="003E0292"/>
    <w:rsid w:val="003E0E0F"/>
    <w:rsid w:val="003E23F1"/>
    <w:rsid w:val="003E49F5"/>
    <w:rsid w:val="003E57BC"/>
    <w:rsid w:val="003E665D"/>
    <w:rsid w:val="003E66E8"/>
    <w:rsid w:val="003E6DAD"/>
    <w:rsid w:val="003F0354"/>
    <w:rsid w:val="003F27D4"/>
    <w:rsid w:val="003F2A54"/>
    <w:rsid w:val="003F4C75"/>
    <w:rsid w:val="003F4EE8"/>
    <w:rsid w:val="003F501B"/>
    <w:rsid w:val="003F7D8A"/>
    <w:rsid w:val="00403B5A"/>
    <w:rsid w:val="00405175"/>
    <w:rsid w:val="00406F58"/>
    <w:rsid w:val="004110EB"/>
    <w:rsid w:val="004153A5"/>
    <w:rsid w:val="004159DF"/>
    <w:rsid w:val="00417659"/>
    <w:rsid w:val="00420C3B"/>
    <w:rsid w:val="00421417"/>
    <w:rsid w:val="00423674"/>
    <w:rsid w:val="00424378"/>
    <w:rsid w:val="004254E2"/>
    <w:rsid w:val="004256CD"/>
    <w:rsid w:val="00425E8B"/>
    <w:rsid w:val="00432C8D"/>
    <w:rsid w:val="004334A6"/>
    <w:rsid w:val="00434B29"/>
    <w:rsid w:val="00436255"/>
    <w:rsid w:val="0043642B"/>
    <w:rsid w:val="00436ACA"/>
    <w:rsid w:val="00436C08"/>
    <w:rsid w:val="004405AD"/>
    <w:rsid w:val="00441066"/>
    <w:rsid w:val="0044166D"/>
    <w:rsid w:val="004420F1"/>
    <w:rsid w:val="00442FA7"/>
    <w:rsid w:val="00446BBC"/>
    <w:rsid w:val="00447319"/>
    <w:rsid w:val="004525A2"/>
    <w:rsid w:val="004525FD"/>
    <w:rsid w:val="004558E1"/>
    <w:rsid w:val="00460CA7"/>
    <w:rsid w:val="0046194F"/>
    <w:rsid w:val="0046409C"/>
    <w:rsid w:val="004670C3"/>
    <w:rsid w:val="004721F3"/>
    <w:rsid w:val="004735DA"/>
    <w:rsid w:val="004746FE"/>
    <w:rsid w:val="00474974"/>
    <w:rsid w:val="0047500C"/>
    <w:rsid w:val="004767BE"/>
    <w:rsid w:val="004809CB"/>
    <w:rsid w:val="00483D52"/>
    <w:rsid w:val="00486356"/>
    <w:rsid w:val="00486A8A"/>
    <w:rsid w:val="00492B0E"/>
    <w:rsid w:val="00492B75"/>
    <w:rsid w:val="00492B9B"/>
    <w:rsid w:val="00497F5C"/>
    <w:rsid w:val="004A15B4"/>
    <w:rsid w:val="004A5628"/>
    <w:rsid w:val="004A7383"/>
    <w:rsid w:val="004A7FB3"/>
    <w:rsid w:val="004B0659"/>
    <w:rsid w:val="004B08E8"/>
    <w:rsid w:val="004B1FB6"/>
    <w:rsid w:val="004B3475"/>
    <w:rsid w:val="004B57C7"/>
    <w:rsid w:val="004B6DE3"/>
    <w:rsid w:val="004B6EA4"/>
    <w:rsid w:val="004B7C49"/>
    <w:rsid w:val="004C0503"/>
    <w:rsid w:val="004C0DE7"/>
    <w:rsid w:val="004C228A"/>
    <w:rsid w:val="004C3058"/>
    <w:rsid w:val="004C3DB8"/>
    <w:rsid w:val="004C6440"/>
    <w:rsid w:val="004C739A"/>
    <w:rsid w:val="004D0FFC"/>
    <w:rsid w:val="004D33CD"/>
    <w:rsid w:val="004D5441"/>
    <w:rsid w:val="004D634E"/>
    <w:rsid w:val="004E160D"/>
    <w:rsid w:val="004E1AEF"/>
    <w:rsid w:val="004E21DF"/>
    <w:rsid w:val="004E2247"/>
    <w:rsid w:val="004E2A34"/>
    <w:rsid w:val="004E2B29"/>
    <w:rsid w:val="004E3672"/>
    <w:rsid w:val="004E509E"/>
    <w:rsid w:val="004E5598"/>
    <w:rsid w:val="004E70C1"/>
    <w:rsid w:val="004F14E9"/>
    <w:rsid w:val="004F2807"/>
    <w:rsid w:val="004F593C"/>
    <w:rsid w:val="004F709F"/>
    <w:rsid w:val="004F7E5D"/>
    <w:rsid w:val="005029B8"/>
    <w:rsid w:val="00503D1F"/>
    <w:rsid w:val="0050531F"/>
    <w:rsid w:val="005053C5"/>
    <w:rsid w:val="0051006F"/>
    <w:rsid w:val="0051156D"/>
    <w:rsid w:val="00514FFB"/>
    <w:rsid w:val="00515AAE"/>
    <w:rsid w:val="005241A8"/>
    <w:rsid w:val="005244A4"/>
    <w:rsid w:val="00525129"/>
    <w:rsid w:val="005277A3"/>
    <w:rsid w:val="00530E78"/>
    <w:rsid w:val="00531107"/>
    <w:rsid w:val="00531629"/>
    <w:rsid w:val="005321DA"/>
    <w:rsid w:val="005347CA"/>
    <w:rsid w:val="00534E89"/>
    <w:rsid w:val="005363D7"/>
    <w:rsid w:val="00540264"/>
    <w:rsid w:val="0054080F"/>
    <w:rsid w:val="00542613"/>
    <w:rsid w:val="00543037"/>
    <w:rsid w:val="005444D5"/>
    <w:rsid w:val="00545DCB"/>
    <w:rsid w:val="0054783D"/>
    <w:rsid w:val="00550E39"/>
    <w:rsid w:val="005518A8"/>
    <w:rsid w:val="0055200B"/>
    <w:rsid w:val="005526B0"/>
    <w:rsid w:val="00553839"/>
    <w:rsid w:val="00554A69"/>
    <w:rsid w:val="00555521"/>
    <w:rsid w:val="00555FE9"/>
    <w:rsid w:val="00556A37"/>
    <w:rsid w:val="00561285"/>
    <w:rsid w:val="00561C2E"/>
    <w:rsid w:val="00563F27"/>
    <w:rsid w:val="0056653D"/>
    <w:rsid w:val="00566A43"/>
    <w:rsid w:val="00570A76"/>
    <w:rsid w:val="005712EF"/>
    <w:rsid w:val="0057395B"/>
    <w:rsid w:val="00574B84"/>
    <w:rsid w:val="0057636C"/>
    <w:rsid w:val="0058029D"/>
    <w:rsid w:val="00580B79"/>
    <w:rsid w:val="00580B85"/>
    <w:rsid w:val="0058317F"/>
    <w:rsid w:val="00585534"/>
    <w:rsid w:val="00585FF7"/>
    <w:rsid w:val="00591414"/>
    <w:rsid w:val="00591BB2"/>
    <w:rsid w:val="00592158"/>
    <w:rsid w:val="00595D9B"/>
    <w:rsid w:val="005A09A9"/>
    <w:rsid w:val="005A2202"/>
    <w:rsid w:val="005A2726"/>
    <w:rsid w:val="005A2904"/>
    <w:rsid w:val="005A2A1C"/>
    <w:rsid w:val="005A45CC"/>
    <w:rsid w:val="005A5444"/>
    <w:rsid w:val="005A7723"/>
    <w:rsid w:val="005B0DD1"/>
    <w:rsid w:val="005B10B6"/>
    <w:rsid w:val="005B1F4D"/>
    <w:rsid w:val="005B2936"/>
    <w:rsid w:val="005B32E7"/>
    <w:rsid w:val="005B3F33"/>
    <w:rsid w:val="005B4529"/>
    <w:rsid w:val="005C0CB2"/>
    <w:rsid w:val="005C67A8"/>
    <w:rsid w:val="005C7F51"/>
    <w:rsid w:val="005D0C0B"/>
    <w:rsid w:val="005D42BE"/>
    <w:rsid w:val="005D776B"/>
    <w:rsid w:val="005E0227"/>
    <w:rsid w:val="005E4322"/>
    <w:rsid w:val="005E6A0F"/>
    <w:rsid w:val="005E757D"/>
    <w:rsid w:val="005F0AC4"/>
    <w:rsid w:val="005F0CF5"/>
    <w:rsid w:val="005F198A"/>
    <w:rsid w:val="005F3F30"/>
    <w:rsid w:val="005F4F55"/>
    <w:rsid w:val="0060148D"/>
    <w:rsid w:val="00602528"/>
    <w:rsid w:val="00602C41"/>
    <w:rsid w:val="0060446C"/>
    <w:rsid w:val="006061EA"/>
    <w:rsid w:val="006062B9"/>
    <w:rsid w:val="00606F31"/>
    <w:rsid w:val="00610416"/>
    <w:rsid w:val="00610F4B"/>
    <w:rsid w:val="00611961"/>
    <w:rsid w:val="00611CB4"/>
    <w:rsid w:val="00613FF6"/>
    <w:rsid w:val="0061429A"/>
    <w:rsid w:val="006156D6"/>
    <w:rsid w:val="00616521"/>
    <w:rsid w:val="00616A7D"/>
    <w:rsid w:val="00616E38"/>
    <w:rsid w:val="006205DE"/>
    <w:rsid w:val="00621A49"/>
    <w:rsid w:val="006233A2"/>
    <w:rsid w:val="00627827"/>
    <w:rsid w:val="006301F1"/>
    <w:rsid w:val="006309ED"/>
    <w:rsid w:val="00632AD9"/>
    <w:rsid w:val="006332AB"/>
    <w:rsid w:val="006347B3"/>
    <w:rsid w:val="006412A5"/>
    <w:rsid w:val="006412FC"/>
    <w:rsid w:val="00641344"/>
    <w:rsid w:val="00641B41"/>
    <w:rsid w:val="006424C8"/>
    <w:rsid w:val="0064289A"/>
    <w:rsid w:val="00643A50"/>
    <w:rsid w:val="00645016"/>
    <w:rsid w:val="00645E99"/>
    <w:rsid w:val="00651A17"/>
    <w:rsid w:val="00652D44"/>
    <w:rsid w:val="00654158"/>
    <w:rsid w:val="006550B8"/>
    <w:rsid w:val="00655E08"/>
    <w:rsid w:val="00656EA3"/>
    <w:rsid w:val="00656F3B"/>
    <w:rsid w:val="00657ADA"/>
    <w:rsid w:val="00657E22"/>
    <w:rsid w:val="006614F3"/>
    <w:rsid w:val="00665CA6"/>
    <w:rsid w:val="00665E83"/>
    <w:rsid w:val="006746DD"/>
    <w:rsid w:val="00676409"/>
    <w:rsid w:val="006770C2"/>
    <w:rsid w:val="00680248"/>
    <w:rsid w:val="006824F1"/>
    <w:rsid w:val="00683E51"/>
    <w:rsid w:val="006841DE"/>
    <w:rsid w:val="0068481A"/>
    <w:rsid w:val="00687F8F"/>
    <w:rsid w:val="00691900"/>
    <w:rsid w:val="00695004"/>
    <w:rsid w:val="00695067"/>
    <w:rsid w:val="006A0DA3"/>
    <w:rsid w:val="006A163F"/>
    <w:rsid w:val="006A1E9E"/>
    <w:rsid w:val="006A42A7"/>
    <w:rsid w:val="006A5618"/>
    <w:rsid w:val="006A59DE"/>
    <w:rsid w:val="006A638B"/>
    <w:rsid w:val="006A6DA5"/>
    <w:rsid w:val="006B00C9"/>
    <w:rsid w:val="006B092B"/>
    <w:rsid w:val="006B21D1"/>
    <w:rsid w:val="006C0B13"/>
    <w:rsid w:val="006C1B21"/>
    <w:rsid w:val="006C23D3"/>
    <w:rsid w:val="006C2842"/>
    <w:rsid w:val="006C3EFF"/>
    <w:rsid w:val="006C6FF4"/>
    <w:rsid w:val="006C74B4"/>
    <w:rsid w:val="006C7C86"/>
    <w:rsid w:val="006D008F"/>
    <w:rsid w:val="006D0824"/>
    <w:rsid w:val="006D1124"/>
    <w:rsid w:val="006D31D4"/>
    <w:rsid w:val="006D4851"/>
    <w:rsid w:val="006D525F"/>
    <w:rsid w:val="006D684B"/>
    <w:rsid w:val="006D7147"/>
    <w:rsid w:val="006D765B"/>
    <w:rsid w:val="006D79C5"/>
    <w:rsid w:val="006E00A1"/>
    <w:rsid w:val="006E2593"/>
    <w:rsid w:val="006E4C60"/>
    <w:rsid w:val="006E55CC"/>
    <w:rsid w:val="006E637A"/>
    <w:rsid w:val="006E651F"/>
    <w:rsid w:val="006F07B5"/>
    <w:rsid w:val="006F1F86"/>
    <w:rsid w:val="006F3E30"/>
    <w:rsid w:val="006F444E"/>
    <w:rsid w:val="006F4EE3"/>
    <w:rsid w:val="006F68EB"/>
    <w:rsid w:val="006F7F1A"/>
    <w:rsid w:val="007002EE"/>
    <w:rsid w:val="00700541"/>
    <w:rsid w:val="007018C9"/>
    <w:rsid w:val="00701B54"/>
    <w:rsid w:val="007036FD"/>
    <w:rsid w:val="0070683A"/>
    <w:rsid w:val="007078D5"/>
    <w:rsid w:val="0071108D"/>
    <w:rsid w:val="00712292"/>
    <w:rsid w:val="00712599"/>
    <w:rsid w:val="00713574"/>
    <w:rsid w:val="007148C1"/>
    <w:rsid w:val="00715352"/>
    <w:rsid w:val="00715762"/>
    <w:rsid w:val="00715784"/>
    <w:rsid w:val="007177F8"/>
    <w:rsid w:val="007200A4"/>
    <w:rsid w:val="00722313"/>
    <w:rsid w:val="00722829"/>
    <w:rsid w:val="007241A9"/>
    <w:rsid w:val="00724D82"/>
    <w:rsid w:val="007261FB"/>
    <w:rsid w:val="0072781B"/>
    <w:rsid w:val="00731F3E"/>
    <w:rsid w:val="00732D0B"/>
    <w:rsid w:val="0073379C"/>
    <w:rsid w:val="00734DB0"/>
    <w:rsid w:val="007357E8"/>
    <w:rsid w:val="0073673C"/>
    <w:rsid w:val="0073716B"/>
    <w:rsid w:val="00737931"/>
    <w:rsid w:val="007401E5"/>
    <w:rsid w:val="0074133F"/>
    <w:rsid w:val="0074135F"/>
    <w:rsid w:val="007415BE"/>
    <w:rsid w:val="00741774"/>
    <w:rsid w:val="00747348"/>
    <w:rsid w:val="00747BF2"/>
    <w:rsid w:val="007502D0"/>
    <w:rsid w:val="00752451"/>
    <w:rsid w:val="00754055"/>
    <w:rsid w:val="00754DFB"/>
    <w:rsid w:val="00756C2D"/>
    <w:rsid w:val="0076218A"/>
    <w:rsid w:val="007642B1"/>
    <w:rsid w:val="007658F4"/>
    <w:rsid w:val="00766162"/>
    <w:rsid w:val="0076690D"/>
    <w:rsid w:val="00766DB6"/>
    <w:rsid w:val="00767286"/>
    <w:rsid w:val="00770C56"/>
    <w:rsid w:val="00771540"/>
    <w:rsid w:val="007726B0"/>
    <w:rsid w:val="007728FF"/>
    <w:rsid w:val="00773FFB"/>
    <w:rsid w:val="00774FDF"/>
    <w:rsid w:val="00775F53"/>
    <w:rsid w:val="007804A3"/>
    <w:rsid w:val="007815A0"/>
    <w:rsid w:val="0078248D"/>
    <w:rsid w:val="007825C7"/>
    <w:rsid w:val="007849B4"/>
    <w:rsid w:val="0078511C"/>
    <w:rsid w:val="00785888"/>
    <w:rsid w:val="0078623C"/>
    <w:rsid w:val="00786321"/>
    <w:rsid w:val="0078662B"/>
    <w:rsid w:val="007874D3"/>
    <w:rsid w:val="007876BB"/>
    <w:rsid w:val="007903A4"/>
    <w:rsid w:val="00791FEA"/>
    <w:rsid w:val="00794187"/>
    <w:rsid w:val="00796AA6"/>
    <w:rsid w:val="00797958"/>
    <w:rsid w:val="007A140D"/>
    <w:rsid w:val="007A2E2D"/>
    <w:rsid w:val="007A319A"/>
    <w:rsid w:val="007A3345"/>
    <w:rsid w:val="007A3BEF"/>
    <w:rsid w:val="007A4BE5"/>
    <w:rsid w:val="007B49A8"/>
    <w:rsid w:val="007C045A"/>
    <w:rsid w:val="007C0AFF"/>
    <w:rsid w:val="007C0C84"/>
    <w:rsid w:val="007C58D5"/>
    <w:rsid w:val="007D1245"/>
    <w:rsid w:val="007D18BD"/>
    <w:rsid w:val="007D2D77"/>
    <w:rsid w:val="007D3C37"/>
    <w:rsid w:val="007D47FE"/>
    <w:rsid w:val="007D64F5"/>
    <w:rsid w:val="007D73C3"/>
    <w:rsid w:val="007D7829"/>
    <w:rsid w:val="007E06B5"/>
    <w:rsid w:val="007E0E66"/>
    <w:rsid w:val="007E1878"/>
    <w:rsid w:val="007E3BA2"/>
    <w:rsid w:val="007E47E1"/>
    <w:rsid w:val="007E5561"/>
    <w:rsid w:val="007F002A"/>
    <w:rsid w:val="007F0F03"/>
    <w:rsid w:val="007F10D8"/>
    <w:rsid w:val="007F23D7"/>
    <w:rsid w:val="007F4367"/>
    <w:rsid w:val="007F6F7A"/>
    <w:rsid w:val="0080109C"/>
    <w:rsid w:val="00804420"/>
    <w:rsid w:val="00804973"/>
    <w:rsid w:val="0080795C"/>
    <w:rsid w:val="00812C8E"/>
    <w:rsid w:val="00814AFB"/>
    <w:rsid w:val="00820E40"/>
    <w:rsid w:val="008214E4"/>
    <w:rsid w:val="00822718"/>
    <w:rsid w:val="008229C9"/>
    <w:rsid w:val="00822D7C"/>
    <w:rsid w:val="00825392"/>
    <w:rsid w:val="008258B6"/>
    <w:rsid w:val="0082733B"/>
    <w:rsid w:val="0082745C"/>
    <w:rsid w:val="00827F23"/>
    <w:rsid w:val="00830716"/>
    <w:rsid w:val="00830C6E"/>
    <w:rsid w:val="00831A27"/>
    <w:rsid w:val="00834114"/>
    <w:rsid w:val="00834217"/>
    <w:rsid w:val="00835C27"/>
    <w:rsid w:val="00837AF2"/>
    <w:rsid w:val="00840210"/>
    <w:rsid w:val="00841CEA"/>
    <w:rsid w:val="00841F59"/>
    <w:rsid w:val="008456CA"/>
    <w:rsid w:val="008463CE"/>
    <w:rsid w:val="008464A7"/>
    <w:rsid w:val="00847592"/>
    <w:rsid w:val="00847A7C"/>
    <w:rsid w:val="00853419"/>
    <w:rsid w:val="00853A0F"/>
    <w:rsid w:val="00853BBC"/>
    <w:rsid w:val="0085555F"/>
    <w:rsid w:val="00855DCA"/>
    <w:rsid w:val="00857630"/>
    <w:rsid w:val="0086045A"/>
    <w:rsid w:val="00861487"/>
    <w:rsid w:val="00861A1C"/>
    <w:rsid w:val="00864F1B"/>
    <w:rsid w:val="00865216"/>
    <w:rsid w:val="00870644"/>
    <w:rsid w:val="008757AD"/>
    <w:rsid w:val="0087665D"/>
    <w:rsid w:val="00880E2F"/>
    <w:rsid w:val="00881ECF"/>
    <w:rsid w:val="0089001E"/>
    <w:rsid w:val="00892C71"/>
    <w:rsid w:val="0089379D"/>
    <w:rsid w:val="008A3CF7"/>
    <w:rsid w:val="008A5791"/>
    <w:rsid w:val="008A585C"/>
    <w:rsid w:val="008A7DB5"/>
    <w:rsid w:val="008B13E5"/>
    <w:rsid w:val="008B1C36"/>
    <w:rsid w:val="008B307B"/>
    <w:rsid w:val="008B4E0F"/>
    <w:rsid w:val="008B575C"/>
    <w:rsid w:val="008B7BD2"/>
    <w:rsid w:val="008C0C64"/>
    <w:rsid w:val="008C0DBB"/>
    <w:rsid w:val="008C1E64"/>
    <w:rsid w:val="008C1EA2"/>
    <w:rsid w:val="008C2303"/>
    <w:rsid w:val="008C2AF9"/>
    <w:rsid w:val="008C4B42"/>
    <w:rsid w:val="008C5DE2"/>
    <w:rsid w:val="008C78AB"/>
    <w:rsid w:val="008D2D39"/>
    <w:rsid w:val="008D4ACF"/>
    <w:rsid w:val="008D5358"/>
    <w:rsid w:val="008E107A"/>
    <w:rsid w:val="008E2E21"/>
    <w:rsid w:val="008E314E"/>
    <w:rsid w:val="008E33B2"/>
    <w:rsid w:val="008E658A"/>
    <w:rsid w:val="008E6919"/>
    <w:rsid w:val="008E79CD"/>
    <w:rsid w:val="008F0353"/>
    <w:rsid w:val="008F0735"/>
    <w:rsid w:val="008F1031"/>
    <w:rsid w:val="008F3D39"/>
    <w:rsid w:val="008F3E3A"/>
    <w:rsid w:val="008F4CAD"/>
    <w:rsid w:val="008F6699"/>
    <w:rsid w:val="008F7B3E"/>
    <w:rsid w:val="009001E7"/>
    <w:rsid w:val="009010C7"/>
    <w:rsid w:val="0090605C"/>
    <w:rsid w:val="009070B8"/>
    <w:rsid w:val="00911112"/>
    <w:rsid w:val="009114F3"/>
    <w:rsid w:val="00916C1D"/>
    <w:rsid w:val="009170BB"/>
    <w:rsid w:val="00917967"/>
    <w:rsid w:val="00917C5B"/>
    <w:rsid w:val="00917FC4"/>
    <w:rsid w:val="00922182"/>
    <w:rsid w:val="0092427E"/>
    <w:rsid w:val="009274C5"/>
    <w:rsid w:val="00930E6B"/>
    <w:rsid w:val="009331F4"/>
    <w:rsid w:val="00934033"/>
    <w:rsid w:val="00934DC8"/>
    <w:rsid w:val="00937763"/>
    <w:rsid w:val="00937CE5"/>
    <w:rsid w:val="00940343"/>
    <w:rsid w:val="00940821"/>
    <w:rsid w:val="00940C22"/>
    <w:rsid w:val="009441CA"/>
    <w:rsid w:val="009441E2"/>
    <w:rsid w:val="00944BFB"/>
    <w:rsid w:val="00945120"/>
    <w:rsid w:val="0094668F"/>
    <w:rsid w:val="00950B88"/>
    <w:rsid w:val="00953A09"/>
    <w:rsid w:val="009576F3"/>
    <w:rsid w:val="00957AC8"/>
    <w:rsid w:val="009612F1"/>
    <w:rsid w:val="009644A0"/>
    <w:rsid w:val="00967016"/>
    <w:rsid w:val="0097102F"/>
    <w:rsid w:val="00972D7D"/>
    <w:rsid w:val="00973C0F"/>
    <w:rsid w:val="0098566E"/>
    <w:rsid w:val="00987220"/>
    <w:rsid w:val="00987AF4"/>
    <w:rsid w:val="009905A8"/>
    <w:rsid w:val="00992EC8"/>
    <w:rsid w:val="009936FA"/>
    <w:rsid w:val="00995DBC"/>
    <w:rsid w:val="009A0BBF"/>
    <w:rsid w:val="009A138B"/>
    <w:rsid w:val="009A29A0"/>
    <w:rsid w:val="009A4AC5"/>
    <w:rsid w:val="009A6257"/>
    <w:rsid w:val="009B2858"/>
    <w:rsid w:val="009B28FD"/>
    <w:rsid w:val="009B41DC"/>
    <w:rsid w:val="009B4738"/>
    <w:rsid w:val="009B4E66"/>
    <w:rsid w:val="009B74DB"/>
    <w:rsid w:val="009B7EF6"/>
    <w:rsid w:val="009C0263"/>
    <w:rsid w:val="009C1DA4"/>
    <w:rsid w:val="009C5B60"/>
    <w:rsid w:val="009C5BB5"/>
    <w:rsid w:val="009C68C4"/>
    <w:rsid w:val="009C7434"/>
    <w:rsid w:val="009C7A5B"/>
    <w:rsid w:val="009C7DC5"/>
    <w:rsid w:val="009D0387"/>
    <w:rsid w:val="009D0857"/>
    <w:rsid w:val="009D4EC5"/>
    <w:rsid w:val="009D7AE8"/>
    <w:rsid w:val="009E1B42"/>
    <w:rsid w:val="009E2358"/>
    <w:rsid w:val="009E3B02"/>
    <w:rsid w:val="009E46DF"/>
    <w:rsid w:val="009E484B"/>
    <w:rsid w:val="009F1A93"/>
    <w:rsid w:val="009F1E59"/>
    <w:rsid w:val="009F556C"/>
    <w:rsid w:val="009F5AD6"/>
    <w:rsid w:val="009F6D18"/>
    <w:rsid w:val="00A012E8"/>
    <w:rsid w:val="00A0171D"/>
    <w:rsid w:val="00A030EA"/>
    <w:rsid w:val="00A06731"/>
    <w:rsid w:val="00A11364"/>
    <w:rsid w:val="00A14375"/>
    <w:rsid w:val="00A16664"/>
    <w:rsid w:val="00A16837"/>
    <w:rsid w:val="00A16CC7"/>
    <w:rsid w:val="00A20170"/>
    <w:rsid w:val="00A217D8"/>
    <w:rsid w:val="00A25A0E"/>
    <w:rsid w:val="00A30C41"/>
    <w:rsid w:val="00A313F2"/>
    <w:rsid w:val="00A33CEC"/>
    <w:rsid w:val="00A368DB"/>
    <w:rsid w:val="00A401F0"/>
    <w:rsid w:val="00A40573"/>
    <w:rsid w:val="00A42682"/>
    <w:rsid w:val="00A435B2"/>
    <w:rsid w:val="00A45308"/>
    <w:rsid w:val="00A45ADA"/>
    <w:rsid w:val="00A46E9A"/>
    <w:rsid w:val="00A502FA"/>
    <w:rsid w:val="00A50A8F"/>
    <w:rsid w:val="00A51762"/>
    <w:rsid w:val="00A5213E"/>
    <w:rsid w:val="00A52667"/>
    <w:rsid w:val="00A52D82"/>
    <w:rsid w:val="00A53205"/>
    <w:rsid w:val="00A54331"/>
    <w:rsid w:val="00A55453"/>
    <w:rsid w:val="00A55517"/>
    <w:rsid w:val="00A5775F"/>
    <w:rsid w:val="00A6021F"/>
    <w:rsid w:val="00A609C3"/>
    <w:rsid w:val="00A60A52"/>
    <w:rsid w:val="00A613A0"/>
    <w:rsid w:val="00A642EC"/>
    <w:rsid w:val="00A65D91"/>
    <w:rsid w:val="00A67034"/>
    <w:rsid w:val="00A6777C"/>
    <w:rsid w:val="00A67AF3"/>
    <w:rsid w:val="00A70B3C"/>
    <w:rsid w:val="00A70D44"/>
    <w:rsid w:val="00A71D42"/>
    <w:rsid w:val="00A73801"/>
    <w:rsid w:val="00A73ACD"/>
    <w:rsid w:val="00A820BD"/>
    <w:rsid w:val="00A84587"/>
    <w:rsid w:val="00A8483B"/>
    <w:rsid w:val="00A84FFE"/>
    <w:rsid w:val="00A91680"/>
    <w:rsid w:val="00AA071A"/>
    <w:rsid w:val="00AA0F7A"/>
    <w:rsid w:val="00AA14F2"/>
    <w:rsid w:val="00AA2A6E"/>
    <w:rsid w:val="00AA319F"/>
    <w:rsid w:val="00AA3610"/>
    <w:rsid w:val="00AA4690"/>
    <w:rsid w:val="00AA595D"/>
    <w:rsid w:val="00AB0287"/>
    <w:rsid w:val="00AB0289"/>
    <w:rsid w:val="00AB2498"/>
    <w:rsid w:val="00AB707A"/>
    <w:rsid w:val="00AB76C5"/>
    <w:rsid w:val="00AC10D8"/>
    <w:rsid w:val="00AC18A5"/>
    <w:rsid w:val="00AC2ABC"/>
    <w:rsid w:val="00AC311C"/>
    <w:rsid w:val="00AD0D84"/>
    <w:rsid w:val="00AD3FB2"/>
    <w:rsid w:val="00AD5636"/>
    <w:rsid w:val="00AD5D52"/>
    <w:rsid w:val="00AD6079"/>
    <w:rsid w:val="00AD60F8"/>
    <w:rsid w:val="00AD6854"/>
    <w:rsid w:val="00AF0000"/>
    <w:rsid w:val="00AF029A"/>
    <w:rsid w:val="00AF199A"/>
    <w:rsid w:val="00AF1DC9"/>
    <w:rsid w:val="00AF369E"/>
    <w:rsid w:val="00AF3EB2"/>
    <w:rsid w:val="00AF42A8"/>
    <w:rsid w:val="00AF51EA"/>
    <w:rsid w:val="00AF6FBE"/>
    <w:rsid w:val="00AF789B"/>
    <w:rsid w:val="00B022EB"/>
    <w:rsid w:val="00B03C94"/>
    <w:rsid w:val="00B05089"/>
    <w:rsid w:val="00B063B4"/>
    <w:rsid w:val="00B07248"/>
    <w:rsid w:val="00B0726D"/>
    <w:rsid w:val="00B10E9C"/>
    <w:rsid w:val="00B12AD6"/>
    <w:rsid w:val="00B138D7"/>
    <w:rsid w:val="00B13EF1"/>
    <w:rsid w:val="00B154A1"/>
    <w:rsid w:val="00B157D2"/>
    <w:rsid w:val="00B176DB"/>
    <w:rsid w:val="00B20BCA"/>
    <w:rsid w:val="00B22EE7"/>
    <w:rsid w:val="00B24FE7"/>
    <w:rsid w:val="00B252A6"/>
    <w:rsid w:val="00B27A5F"/>
    <w:rsid w:val="00B31159"/>
    <w:rsid w:val="00B314BE"/>
    <w:rsid w:val="00B32217"/>
    <w:rsid w:val="00B32E46"/>
    <w:rsid w:val="00B34D07"/>
    <w:rsid w:val="00B34F98"/>
    <w:rsid w:val="00B350BA"/>
    <w:rsid w:val="00B4056C"/>
    <w:rsid w:val="00B40623"/>
    <w:rsid w:val="00B41398"/>
    <w:rsid w:val="00B41829"/>
    <w:rsid w:val="00B426D7"/>
    <w:rsid w:val="00B439ED"/>
    <w:rsid w:val="00B43A0A"/>
    <w:rsid w:val="00B43AB7"/>
    <w:rsid w:val="00B4587B"/>
    <w:rsid w:val="00B46494"/>
    <w:rsid w:val="00B5072A"/>
    <w:rsid w:val="00B515CA"/>
    <w:rsid w:val="00B5177F"/>
    <w:rsid w:val="00B51AA2"/>
    <w:rsid w:val="00B51D68"/>
    <w:rsid w:val="00B523E6"/>
    <w:rsid w:val="00B53D9E"/>
    <w:rsid w:val="00B54242"/>
    <w:rsid w:val="00B55F00"/>
    <w:rsid w:val="00B6150A"/>
    <w:rsid w:val="00B641C4"/>
    <w:rsid w:val="00B649F4"/>
    <w:rsid w:val="00B67094"/>
    <w:rsid w:val="00B6794D"/>
    <w:rsid w:val="00B67F1D"/>
    <w:rsid w:val="00B71C81"/>
    <w:rsid w:val="00B73ACF"/>
    <w:rsid w:val="00B74481"/>
    <w:rsid w:val="00B7454F"/>
    <w:rsid w:val="00B7480C"/>
    <w:rsid w:val="00B7683D"/>
    <w:rsid w:val="00B76CA8"/>
    <w:rsid w:val="00B77D11"/>
    <w:rsid w:val="00B77EDA"/>
    <w:rsid w:val="00B80467"/>
    <w:rsid w:val="00B80904"/>
    <w:rsid w:val="00B81410"/>
    <w:rsid w:val="00B81911"/>
    <w:rsid w:val="00B81A27"/>
    <w:rsid w:val="00B820BE"/>
    <w:rsid w:val="00B82B65"/>
    <w:rsid w:val="00B830C6"/>
    <w:rsid w:val="00B84017"/>
    <w:rsid w:val="00B84396"/>
    <w:rsid w:val="00B84A5B"/>
    <w:rsid w:val="00B84B24"/>
    <w:rsid w:val="00B92203"/>
    <w:rsid w:val="00B9361A"/>
    <w:rsid w:val="00B94A74"/>
    <w:rsid w:val="00B96257"/>
    <w:rsid w:val="00B967D8"/>
    <w:rsid w:val="00B9683B"/>
    <w:rsid w:val="00BA0CE4"/>
    <w:rsid w:val="00BA1642"/>
    <w:rsid w:val="00BA3021"/>
    <w:rsid w:val="00BA3F7D"/>
    <w:rsid w:val="00BA6CB7"/>
    <w:rsid w:val="00BA766B"/>
    <w:rsid w:val="00BA7E70"/>
    <w:rsid w:val="00BB19FE"/>
    <w:rsid w:val="00BB202E"/>
    <w:rsid w:val="00BB289D"/>
    <w:rsid w:val="00BB342B"/>
    <w:rsid w:val="00BB35EE"/>
    <w:rsid w:val="00BB493E"/>
    <w:rsid w:val="00BB4F87"/>
    <w:rsid w:val="00BB509F"/>
    <w:rsid w:val="00BB69DE"/>
    <w:rsid w:val="00BC04E4"/>
    <w:rsid w:val="00BC20CB"/>
    <w:rsid w:val="00BC2EAA"/>
    <w:rsid w:val="00BC2F4B"/>
    <w:rsid w:val="00BC30C8"/>
    <w:rsid w:val="00BC50CF"/>
    <w:rsid w:val="00BD000B"/>
    <w:rsid w:val="00BD1726"/>
    <w:rsid w:val="00BE08D2"/>
    <w:rsid w:val="00BE092A"/>
    <w:rsid w:val="00BE0EEB"/>
    <w:rsid w:val="00BE374F"/>
    <w:rsid w:val="00BE495C"/>
    <w:rsid w:val="00BE5886"/>
    <w:rsid w:val="00BF0353"/>
    <w:rsid w:val="00BF18F0"/>
    <w:rsid w:val="00BF215A"/>
    <w:rsid w:val="00BF2AF4"/>
    <w:rsid w:val="00BF4315"/>
    <w:rsid w:val="00BF778D"/>
    <w:rsid w:val="00C006D2"/>
    <w:rsid w:val="00C011AD"/>
    <w:rsid w:val="00C047AF"/>
    <w:rsid w:val="00C05D07"/>
    <w:rsid w:val="00C05F3D"/>
    <w:rsid w:val="00C07681"/>
    <w:rsid w:val="00C07B2D"/>
    <w:rsid w:val="00C10AE2"/>
    <w:rsid w:val="00C12CE4"/>
    <w:rsid w:val="00C13513"/>
    <w:rsid w:val="00C13BDA"/>
    <w:rsid w:val="00C13EAA"/>
    <w:rsid w:val="00C1448D"/>
    <w:rsid w:val="00C15B36"/>
    <w:rsid w:val="00C172CD"/>
    <w:rsid w:val="00C21C69"/>
    <w:rsid w:val="00C22E2E"/>
    <w:rsid w:val="00C22FCB"/>
    <w:rsid w:val="00C26757"/>
    <w:rsid w:val="00C312BE"/>
    <w:rsid w:val="00C32700"/>
    <w:rsid w:val="00C33E49"/>
    <w:rsid w:val="00C344F1"/>
    <w:rsid w:val="00C347E2"/>
    <w:rsid w:val="00C348C3"/>
    <w:rsid w:val="00C35B5C"/>
    <w:rsid w:val="00C36525"/>
    <w:rsid w:val="00C368F9"/>
    <w:rsid w:val="00C378C9"/>
    <w:rsid w:val="00C4060E"/>
    <w:rsid w:val="00C41847"/>
    <w:rsid w:val="00C43350"/>
    <w:rsid w:val="00C4337D"/>
    <w:rsid w:val="00C44A98"/>
    <w:rsid w:val="00C45835"/>
    <w:rsid w:val="00C46747"/>
    <w:rsid w:val="00C472CF"/>
    <w:rsid w:val="00C47E43"/>
    <w:rsid w:val="00C5017D"/>
    <w:rsid w:val="00C51087"/>
    <w:rsid w:val="00C539DF"/>
    <w:rsid w:val="00C54A84"/>
    <w:rsid w:val="00C56A7E"/>
    <w:rsid w:val="00C5725F"/>
    <w:rsid w:val="00C57F44"/>
    <w:rsid w:val="00C61722"/>
    <w:rsid w:val="00C63400"/>
    <w:rsid w:val="00C63A70"/>
    <w:rsid w:val="00C66000"/>
    <w:rsid w:val="00C664B6"/>
    <w:rsid w:val="00C66C2A"/>
    <w:rsid w:val="00C67DEB"/>
    <w:rsid w:val="00C7251E"/>
    <w:rsid w:val="00C72617"/>
    <w:rsid w:val="00C769BB"/>
    <w:rsid w:val="00C772E6"/>
    <w:rsid w:val="00C8058D"/>
    <w:rsid w:val="00C828D6"/>
    <w:rsid w:val="00C828EB"/>
    <w:rsid w:val="00C83450"/>
    <w:rsid w:val="00C83B13"/>
    <w:rsid w:val="00C90663"/>
    <w:rsid w:val="00C90901"/>
    <w:rsid w:val="00C9104E"/>
    <w:rsid w:val="00C91985"/>
    <w:rsid w:val="00C93F24"/>
    <w:rsid w:val="00C958C2"/>
    <w:rsid w:val="00C97E4F"/>
    <w:rsid w:val="00CA0BAB"/>
    <w:rsid w:val="00CA27A4"/>
    <w:rsid w:val="00CA3BE1"/>
    <w:rsid w:val="00CA4C89"/>
    <w:rsid w:val="00CA6FDF"/>
    <w:rsid w:val="00CA700F"/>
    <w:rsid w:val="00CA7E46"/>
    <w:rsid w:val="00CB52E5"/>
    <w:rsid w:val="00CB65A0"/>
    <w:rsid w:val="00CB66D2"/>
    <w:rsid w:val="00CC41F2"/>
    <w:rsid w:val="00CC75E6"/>
    <w:rsid w:val="00CD11A9"/>
    <w:rsid w:val="00CD3D09"/>
    <w:rsid w:val="00CD500B"/>
    <w:rsid w:val="00CD6287"/>
    <w:rsid w:val="00CD63E0"/>
    <w:rsid w:val="00CE0005"/>
    <w:rsid w:val="00CE0174"/>
    <w:rsid w:val="00CE0CA0"/>
    <w:rsid w:val="00CE1834"/>
    <w:rsid w:val="00CE44F2"/>
    <w:rsid w:val="00CE4C1E"/>
    <w:rsid w:val="00CE64FD"/>
    <w:rsid w:val="00CE6A60"/>
    <w:rsid w:val="00CE6E78"/>
    <w:rsid w:val="00CE7527"/>
    <w:rsid w:val="00CF1D9B"/>
    <w:rsid w:val="00CF295B"/>
    <w:rsid w:val="00CF2CC8"/>
    <w:rsid w:val="00CF47DC"/>
    <w:rsid w:val="00D0015B"/>
    <w:rsid w:val="00D024D1"/>
    <w:rsid w:val="00D04395"/>
    <w:rsid w:val="00D04A55"/>
    <w:rsid w:val="00D0623F"/>
    <w:rsid w:val="00D14349"/>
    <w:rsid w:val="00D17D38"/>
    <w:rsid w:val="00D20227"/>
    <w:rsid w:val="00D2034F"/>
    <w:rsid w:val="00D212A4"/>
    <w:rsid w:val="00D2156F"/>
    <w:rsid w:val="00D23F8D"/>
    <w:rsid w:val="00D24BBB"/>
    <w:rsid w:val="00D259C6"/>
    <w:rsid w:val="00D25E92"/>
    <w:rsid w:val="00D277BF"/>
    <w:rsid w:val="00D27EFE"/>
    <w:rsid w:val="00D304A3"/>
    <w:rsid w:val="00D30576"/>
    <w:rsid w:val="00D32406"/>
    <w:rsid w:val="00D33013"/>
    <w:rsid w:val="00D339B8"/>
    <w:rsid w:val="00D34125"/>
    <w:rsid w:val="00D34A71"/>
    <w:rsid w:val="00D4476C"/>
    <w:rsid w:val="00D4599E"/>
    <w:rsid w:val="00D51273"/>
    <w:rsid w:val="00D5216A"/>
    <w:rsid w:val="00D54442"/>
    <w:rsid w:val="00D56275"/>
    <w:rsid w:val="00D64F33"/>
    <w:rsid w:val="00D66E46"/>
    <w:rsid w:val="00D678A8"/>
    <w:rsid w:val="00D70C1B"/>
    <w:rsid w:val="00D72B62"/>
    <w:rsid w:val="00D7300A"/>
    <w:rsid w:val="00D73603"/>
    <w:rsid w:val="00D75F33"/>
    <w:rsid w:val="00D76777"/>
    <w:rsid w:val="00D81566"/>
    <w:rsid w:val="00D816A9"/>
    <w:rsid w:val="00D83A72"/>
    <w:rsid w:val="00D84D72"/>
    <w:rsid w:val="00D84D7A"/>
    <w:rsid w:val="00D865E2"/>
    <w:rsid w:val="00D872FA"/>
    <w:rsid w:val="00D93D0C"/>
    <w:rsid w:val="00D95A88"/>
    <w:rsid w:val="00D964A3"/>
    <w:rsid w:val="00DA012F"/>
    <w:rsid w:val="00DA5016"/>
    <w:rsid w:val="00DA6417"/>
    <w:rsid w:val="00DA66DA"/>
    <w:rsid w:val="00DA7942"/>
    <w:rsid w:val="00DB0DB4"/>
    <w:rsid w:val="00DB15BD"/>
    <w:rsid w:val="00DB1F2B"/>
    <w:rsid w:val="00DB7792"/>
    <w:rsid w:val="00DC1519"/>
    <w:rsid w:val="00DC3DB5"/>
    <w:rsid w:val="00DC3E26"/>
    <w:rsid w:val="00DC51C8"/>
    <w:rsid w:val="00DC566A"/>
    <w:rsid w:val="00DC57D7"/>
    <w:rsid w:val="00DD024A"/>
    <w:rsid w:val="00DD5940"/>
    <w:rsid w:val="00DD5AA5"/>
    <w:rsid w:val="00DD6FDE"/>
    <w:rsid w:val="00DD779B"/>
    <w:rsid w:val="00DE1E5C"/>
    <w:rsid w:val="00DE5001"/>
    <w:rsid w:val="00DE660F"/>
    <w:rsid w:val="00DE6BCE"/>
    <w:rsid w:val="00DE77CC"/>
    <w:rsid w:val="00DE7B70"/>
    <w:rsid w:val="00DF0680"/>
    <w:rsid w:val="00DF62F3"/>
    <w:rsid w:val="00E00274"/>
    <w:rsid w:val="00E04304"/>
    <w:rsid w:val="00E07381"/>
    <w:rsid w:val="00E07AC8"/>
    <w:rsid w:val="00E12447"/>
    <w:rsid w:val="00E128C2"/>
    <w:rsid w:val="00E12E8E"/>
    <w:rsid w:val="00E13083"/>
    <w:rsid w:val="00E13B93"/>
    <w:rsid w:val="00E150DE"/>
    <w:rsid w:val="00E1522B"/>
    <w:rsid w:val="00E17F33"/>
    <w:rsid w:val="00E20389"/>
    <w:rsid w:val="00E228DE"/>
    <w:rsid w:val="00E22DA8"/>
    <w:rsid w:val="00E25608"/>
    <w:rsid w:val="00E26C2C"/>
    <w:rsid w:val="00E2762F"/>
    <w:rsid w:val="00E34ECA"/>
    <w:rsid w:val="00E36016"/>
    <w:rsid w:val="00E41FA6"/>
    <w:rsid w:val="00E42783"/>
    <w:rsid w:val="00E429D8"/>
    <w:rsid w:val="00E42B68"/>
    <w:rsid w:val="00E501D3"/>
    <w:rsid w:val="00E516FA"/>
    <w:rsid w:val="00E51D5A"/>
    <w:rsid w:val="00E56081"/>
    <w:rsid w:val="00E57A0E"/>
    <w:rsid w:val="00E6120E"/>
    <w:rsid w:val="00E61C5A"/>
    <w:rsid w:val="00E63B2D"/>
    <w:rsid w:val="00E63EF5"/>
    <w:rsid w:val="00E6438A"/>
    <w:rsid w:val="00E646E4"/>
    <w:rsid w:val="00E65028"/>
    <w:rsid w:val="00E65E32"/>
    <w:rsid w:val="00E70055"/>
    <w:rsid w:val="00E7012D"/>
    <w:rsid w:val="00E713EE"/>
    <w:rsid w:val="00E717FC"/>
    <w:rsid w:val="00E724C6"/>
    <w:rsid w:val="00E738A4"/>
    <w:rsid w:val="00E74BB3"/>
    <w:rsid w:val="00E75378"/>
    <w:rsid w:val="00E7600A"/>
    <w:rsid w:val="00E76F81"/>
    <w:rsid w:val="00E8161B"/>
    <w:rsid w:val="00E82FBA"/>
    <w:rsid w:val="00E83628"/>
    <w:rsid w:val="00E84332"/>
    <w:rsid w:val="00E85629"/>
    <w:rsid w:val="00E85EF4"/>
    <w:rsid w:val="00E9009E"/>
    <w:rsid w:val="00E930AE"/>
    <w:rsid w:val="00E960D7"/>
    <w:rsid w:val="00E977A7"/>
    <w:rsid w:val="00EA140C"/>
    <w:rsid w:val="00EA1502"/>
    <w:rsid w:val="00EA1998"/>
    <w:rsid w:val="00EA261F"/>
    <w:rsid w:val="00EA52BC"/>
    <w:rsid w:val="00EA614D"/>
    <w:rsid w:val="00EA6D92"/>
    <w:rsid w:val="00EB0774"/>
    <w:rsid w:val="00EB0D06"/>
    <w:rsid w:val="00EB2625"/>
    <w:rsid w:val="00EB3629"/>
    <w:rsid w:val="00EB466F"/>
    <w:rsid w:val="00EB73D9"/>
    <w:rsid w:val="00EC62FF"/>
    <w:rsid w:val="00EC69C6"/>
    <w:rsid w:val="00EC69FB"/>
    <w:rsid w:val="00EC79A3"/>
    <w:rsid w:val="00ED0C28"/>
    <w:rsid w:val="00ED1222"/>
    <w:rsid w:val="00ED24BB"/>
    <w:rsid w:val="00ED32F4"/>
    <w:rsid w:val="00ED4149"/>
    <w:rsid w:val="00ED5307"/>
    <w:rsid w:val="00ED5E52"/>
    <w:rsid w:val="00ED7C5D"/>
    <w:rsid w:val="00EE2632"/>
    <w:rsid w:val="00EE37F7"/>
    <w:rsid w:val="00EE60B4"/>
    <w:rsid w:val="00EE6610"/>
    <w:rsid w:val="00EE7507"/>
    <w:rsid w:val="00EF1C38"/>
    <w:rsid w:val="00EF38DF"/>
    <w:rsid w:val="00EF7E31"/>
    <w:rsid w:val="00EF7FD8"/>
    <w:rsid w:val="00F00AB1"/>
    <w:rsid w:val="00F01611"/>
    <w:rsid w:val="00F04E72"/>
    <w:rsid w:val="00F05ED1"/>
    <w:rsid w:val="00F06ADC"/>
    <w:rsid w:val="00F06FDA"/>
    <w:rsid w:val="00F10B27"/>
    <w:rsid w:val="00F1145D"/>
    <w:rsid w:val="00F11EF1"/>
    <w:rsid w:val="00F13334"/>
    <w:rsid w:val="00F14205"/>
    <w:rsid w:val="00F151E2"/>
    <w:rsid w:val="00F165A0"/>
    <w:rsid w:val="00F176E6"/>
    <w:rsid w:val="00F24046"/>
    <w:rsid w:val="00F248AA"/>
    <w:rsid w:val="00F250A8"/>
    <w:rsid w:val="00F25E5C"/>
    <w:rsid w:val="00F26251"/>
    <w:rsid w:val="00F27ADF"/>
    <w:rsid w:val="00F31B58"/>
    <w:rsid w:val="00F31CC7"/>
    <w:rsid w:val="00F3272F"/>
    <w:rsid w:val="00F343DF"/>
    <w:rsid w:val="00F34ED8"/>
    <w:rsid w:val="00F35306"/>
    <w:rsid w:val="00F362FE"/>
    <w:rsid w:val="00F369EF"/>
    <w:rsid w:val="00F37E0D"/>
    <w:rsid w:val="00F413F8"/>
    <w:rsid w:val="00F41A59"/>
    <w:rsid w:val="00F4279D"/>
    <w:rsid w:val="00F44553"/>
    <w:rsid w:val="00F50F30"/>
    <w:rsid w:val="00F51769"/>
    <w:rsid w:val="00F51CC9"/>
    <w:rsid w:val="00F528D1"/>
    <w:rsid w:val="00F541C9"/>
    <w:rsid w:val="00F65423"/>
    <w:rsid w:val="00F65954"/>
    <w:rsid w:val="00F6660E"/>
    <w:rsid w:val="00F71C87"/>
    <w:rsid w:val="00F71E33"/>
    <w:rsid w:val="00F73A59"/>
    <w:rsid w:val="00F7727A"/>
    <w:rsid w:val="00F80D29"/>
    <w:rsid w:val="00F81705"/>
    <w:rsid w:val="00F81C51"/>
    <w:rsid w:val="00F84A6A"/>
    <w:rsid w:val="00F853B5"/>
    <w:rsid w:val="00F85767"/>
    <w:rsid w:val="00F859CB"/>
    <w:rsid w:val="00F901D5"/>
    <w:rsid w:val="00F90503"/>
    <w:rsid w:val="00F91FA5"/>
    <w:rsid w:val="00F9243D"/>
    <w:rsid w:val="00F933E5"/>
    <w:rsid w:val="00F95599"/>
    <w:rsid w:val="00F9614B"/>
    <w:rsid w:val="00F97432"/>
    <w:rsid w:val="00FA18EB"/>
    <w:rsid w:val="00FA2206"/>
    <w:rsid w:val="00FA2753"/>
    <w:rsid w:val="00FA4B80"/>
    <w:rsid w:val="00FA4C9D"/>
    <w:rsid w:val="00FB1592"/>
    <w:rsid w:val="00FB3F67"/>
    <w:rsid w:val="00FB464F"/>
    <w:rsid w:val="00FC039E"/>
    <w:rsid w:val="00FC1B38"/>
    <w:rsid w:val="00FC211C"/>
    <w:rsid w:val="00FC3F4C"/>
    <w:rsid w:val="00FC4307"/>
    <w:rsid w:val="00FC43EE"/>
    <w:rsid w:val="00FC527C"/>
    <w:rsid w:val="00FC6964"/>
    <w:rsid w:val="00FC70FD"/>
    <w:rsid w:val="00FC7417"/>
    <w:rsid w:val="00FD1072"/>
    <w:rsid w:val="00FD2D80"/>
    <w:rsid w:val="00FD58B2"/>
    <w:rsid w:val="00FD5ADF"/>
    <w:rsid w:val="00FD5FF4"/>
    <w:rsid w:val="00FE0A3A"/>
    <w:rsid w:val="00FE1A18"/>
    <w:rsid w:val="00FE1D85"/>
    <w:rsid w:val="00FE2767"/>
    <w:rsid w:val="00FE649B"/>
    <w:rsid w:val="00FE744B"/>
    <w:rsid w:val="00FF157A"/>
    <w:rsid w:val="00FF2B77"/>
    <w:rsid w:val="00FF5010"/>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AEFB"/>
  <w15:chartTrackingRefBased/>
  <w15:docId w15:val="{FA0DF01E-347E-4788-9B7A-7CBBC23E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1">
    <w:name w:val="heading 1"/>
    <w:basedOn w:val="Normalny"/>
    <w:next w:val="Normalny"/>
    <w:link w:val="Nagwek1Znak"/>
    <w:uiPriority w:val="9"/>
    <w:qFormat/>
    <w:rsid w:val="001373DB"/>
    <w:pPr>
      <w:keepNext/>
      <w:keepLines/>
      <w:numPr>
        <w:numId w:val="44"/>
      </w:numPr>
      <w:spacing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maz_wyliczenie,opis dzialania,K-P_odwolanie,A_wyliczenie,Akapit z listą 1,L1,Numerowanie,List Paragraph"/>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uiPriority w:val="99"/>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1"/>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lang w:val="x-none"/>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customStyle="1" w:styleId="Standard">
    <w:name w:val="Standard"/>
    <w:rsid w:val="00E717FC"/>
    <w:pPr>
      <w:suppressAutoHyphens/>
      <w:autoSpaceDN w:val="0"/>
    </w:pPr>
    <w:rPr>
      <w:rFonts w:ascii="Times New Roman" w:eastAsia="Times New Roman" w:hAnsi="Times New Roman"/>
      <w:kern w:val="3"/>
      <w:sz w:val="24"/>
      <w:szCs w:val="24"/>
    </w:rPr>
  </w:style>
  <w:style w:type="paragraph" w:styleId="Akapitzlist">
    <w:name w:val="List Paragraph"/>
    <w:basedOn w:val="Normalny"/>
    <w:uiPriority w:val="34"/>
    <w:qFormat/>
    <w:rsid w:val="00EC69C6"/>
    <w:pPr>
      <w:ind w:left="720"/>
      <w:contextualSpacing/>
    </w:pPr>
    <w:rPr>
      <w:rFonts w:ascii="Times New Roman" w:hAnsi="Times New Roman"/>
      <w:sz w:val="24"/>
      <w:szCs w:val="24"/>
    </w:rPr>
  </w:style>
  <w:style w:type="character" w:customStyle="1" w:styleId="Nagwek1Znak">
    <w:name w:val="Nagłówek 1 Znak"/>
    <w:basedOn w:val="Domylnaczcionkaakapitu"/>
    <w:link w:val="Nagwek1"/>
    <w:uiPriority w:val="9"/>
    <w:rsid w:val="001373DB"/>
    <w:rPr>
      <w:rFonts w:ascii="Arial" w:eastAsiaTheme="majorEastAsia" w:hAnsi="Arial" w:cstheme="majorBidi"/>
      <w:b/>
      <w:sz w:val="24"/>
      <w:szCs w:val="32"/>
      <w:lang w:eastAsia="en-US"/>
    </w:rPr>
  </w:style>
  <w:style w:type="table" w:customStyle="1" w:styleId="Tabela-Siatka1">
    <w:name w:val="Tabela - Siatka1"/>
    <w:basedOn w:val="Standardowy"/>
    <w:next w:val="Tabela-Siatka"/>
    <w:uiPriority w:val="59"/>
    <w:rsid w:val="00BA766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11A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11AD"/>
    <w:rPr>
      <w:lang w:eastAsia="en-US"/>
    </w:rPr>
  </w:style>
  <w:style w:type="character" w:styleId="Odwoanieprzypisudolnego">
    <w:name w:val="footnote reference"/>
    <w:uiPriority w:val="99"/>
    <w:semiHidden/>
    <w:unhideWhenUsed/>
    <w:rsid w:val="00C01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552362">
      <w:bodyDiv w:val="1"/>
      <w:marLeft w:val="0"/>
      <w:marRight w:val="0"/>
      <w:marTop w:val="0"/>
      <w:marBottom w:val="0"/>
      <w:divBdr>
        <w:top w:val="none" w:sz="0" w:space="0" w:color="auto"/>
        <w:left w:val="none" w:sz="0" w:space="0" w:color="auto"/>
        <w:bottom w:val="none" w:sz="0" w:space="0" w:color="auto"/>
        <w:right w:val="none" w:sz="0" w:space="0" w:color="auto"/>
      </w:divBdr>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576921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07331013">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889654834">
      <w:bodyDiv w:val="1"/>
      <w:marLeft w:val="0"/>
      <w:marRight w:val="0"/>
      <w:marTop w:val="0"/>
      <w:marBottom w:val="0"/>
      <w:divBdr>
        <w:top w:val="none" w:sz="0" w:space="0" w:color="auto"/>
        <w:left w:val="none" w:sz="0" w:space="0" w:color="auto"/>
        <w:bottom w:val="none" w:sz="0" w:space="0" w:color="auto"/>
        <w:right w:val="none" w:sz="0" w:space="0" w:color="auto"/>
      </w:divBdr>
    </w:div>
    <w:div w:id="1018845830">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06681627">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53949379">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1289090">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89161512">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091002812">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__data/assets/pdf_file/0022/54904/Jednolity-Europejsk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DA3EFA.DFAD3E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164F2-996A-418F-99D0-474DD1607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37</Pages>
  <Words>10126</Words>
  <Characters>60757</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70742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Joanna Szrejner</dc:creator>
  <cp:keywords/>
  <cp:lastModifiedBy>Justyna Wasilewska</cp:lastModifiedBy>
  <cp:revision>5</cp:revision>
  <cp:lastPrinted>2024-11-28T12:04:00Z</cp:lastPrinted>
  <dcterms:created xsi:type="dcterms:W3CDTF">2024-11-28T12:04:00Z</dcterms:created>
  <dcterms:modified xsi:type="dcterms:W3CDTF">2024-12-05T11:18:00Z</dcterms:modified>
</cp:coreProperties>
</file>