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4" w:rsidRDefault="003E4F44" w:rsidP="003E4F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</w:p>
    <w:p w:rsidR="003E4F44" w:rsidRDefault="003E4F44" w:rsidP="003E4F44">
      <w:pPr>
        <w:spacing w:after="160" w:line="256" w:lineRule="auto"/>
        <w:contextualSpacing/>
        <w:rPr>
          <w:rFonts w:eastAsia="Calibri" w:cstheme="minorHAnsi"/>
          <w:b/>
          <w:lang w:eastAsia="en-US"/>
        </w:rPr>
      </w:pPr>
    </w:p>
    <w:p w:rsidR="003E4F44" w:rsidRDefault="003E4F44" w:rsidP="003E4F44">
      <w:pPr>
        <w:spacing w:after="160" w:line="256" w:lineRule="auto"/>
        <w:contextualSpacing/>
        <w:rPr>
          <w:rFonts w:eastAsia="Calibri" w:cstheme="minorHAnsi"/>
          <w:lang w:eastAsia="en-US"/>
        </w:rPr>
      </w:pPr>
      <w:r>
        <w:rPr>
          <w:rFonts w:eastAsia="Calibri" w:cstheme="minorHAnsi"/>
          <w:b/>
          <w:lang w:eastAsia="en-US"/>
        </w:rPr>
        <w:t xml:space="preserve">OPZ </w:t>
      </w:r>
      <w:r>
        <w:rPr>
          <w:rFonts w:eastAsia="Calibri" w:cstheme="minorHAnsi"/>
          <w:lang w:eastAsia="en-US"/>
        </w:rPr>
        <w:t>(opis przedmiotu zamówienia) zgodnie z poniższą specyfikacją:</w:t>
      </w:r>
    </w:p>
    <w:p w:rsidR="003E4F44" w:rsidRDefault="003E4F44" w:rsidP="003E4F44">
      <w:pPr>
        <w:jc w:val="both"/>
        <w:rPr>
          <w:rFonts w:eastAsia="Times New Roman" w:cstheme="minorHAnsi"/>
          <w:b/>
          <w:bCs/>
        </w:rPr>
      </w:pPr>
    </w:p>
    <w:p w:rsidR="003E4F44" w:rsidRDefault="003E4F44" w:rsidP="003E4F4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11111"/>
          <w:sz w:val="22"/>
          <w:szCs w:val="22"/>
          <w:bdr w:val="none" w:sz="0" w:space="0" w:color="auto" w:frame="1"/>
        </w:rPr>
        <w:t>Czerwona kamizelka asekuracyjna RATOWNIK z kieszeniami rozmiar:  2 szt.  L  oraz 2 szt. XL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Kamizelka asekuracyjna (Norma 50N) z podwójnymi pasami krokowymi.</w:t>
      </w:r>
    </w:p>
    <w:p w:rsidR="003E4F44" w:rsidRDefault="003E4F44" w:rsidP="003E4F44">
      <w:pPr>
        <w:pStyle w:val="NormalnyWeb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Z przodu kieszeń na radio, telefon oraz dwie duże funkcjonalne kieszenie (np. apteczka, nóż itp.)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Dodatkowo musi posiadać: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-centralny pas asekuracyjny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-możliwość asekuracji podczas pracy na uwięzi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-możliwość zwolnienia klamry jedną ręką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-na plecach kieszeń na rzutkę ratowniczą</w:t>
      </w:r>
    </w:p>
    <w:p w:rsidR="003E4F44" w:rsidRDefault="003E4F44" w:rsidP="003E4F44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- uchwyt uniwersalny</w:t>
      </w:r>
    </w:p>
    <w:p w:rsidR="003E4F44" w:rsidRDefault="003E4F44" w:rsidP="003E4F44">
      <w:pPr>
        <w:jc w:val="both"/>
        <w:rPr>
          <w:rFonts w:cstheme="minorHAnsi"/>
          <w:sz w:val="24"/>
          <w:szCs w:val="24"/>
        </w:rPr>
      </w:pPr>
    </w:p>
    <w:p w:rsidR="00350A0C" w:rsidRDefault="00350A0C"/>
    <w:sectPr w:rsidR="003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3E4F44"/>
    <w:rsid w:val="00350A0C"/>
    <w:rsid w:val="003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840-9C61-4404-97C5-12C18692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2022-10-13T07:28:00Z</dcterms:created>
  <dcterms:modified xsi:type="dcterms:W3CDTF">2022-10-13T07:29:00Z</dcterms:modified>
</cp:coreProperties>
</file>