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1F66" w14:textId="4C00309A" w:rsidR="00A125A7" w:rsidRDefault="00A125A7" w:rsidP="000C2076">
      <w:pPr>
        <w:rPr>
          <w:rFonts w:asciiTheme="minorHAnsi" w:hAnsiTheme="minorHAnsi" w:cstheme="minorHAnsi"/>
          <w:b/>
          <w:bCs/>
          <w:szCs w:val="22"/>
        </w:rPr>
      </w:pPr>
      <w:r>
        <w:rPr>
          <w:noProof/>
        </w:rPr>
        <w:drawing>
          <wp:inline distT="0" distB="0" distL="0" distR="0" wp14:anchorId="3E5571F1" wp14:editId="5BA4E73F">
            <wp:extent cx="5760720" cy="1164885"/>
            <wp:effectExtent l="0" t="0" r="0" b="0"/>
            <wp:docPr id="11888770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9ECC0" w14:textId="77777777" w:rsidR="00A125A7" w:rsidRDefault="00A125A7" w:rsidP="000C2076">
      <w:pPr>
        <w:rPr>
          <w:rFonts w:asciiTheme="minorHAnsi" w:hAnsiTheme="minorHAnsi" w:cstheme="minorHAnsi"/>
          <w:b/>
          <w:bCs/>
          <w:szCs w:val="22"/>
        </w:rPr>
      </w:pPr>
    </w:p>
    <w:p w14:paraId="3D699223" w14:textId="1CE6E6AE" w:rsidR="00547AAF" w:rsidRDefault="00E56423" w:rsidP="00C41F68">
      <w:pPr>
        <w:rPr>
          <w:rFonts w:asciiTheme="minorHAnsi" w:hAnsiTheme="minorHAnsi" w:cstheme="minorHAnsi"/>
          <w:b/>
          <w:bCs/>
          <w:szCs w:val="22"/>
        </w:rPr>
      </w:pPr>
      <w:r w:rsidRPr="00CD6DD1">
        <w:rPr>
          <w:rFonts w:asciiTheme="minorHAnsi" w:hAnsiTheme="minorHAnsi" w:cstheme="minorHAnsi"/>
          <w:b/>
          <w:bCs/>
          <w:szCs w:val="22"/>
        </w:rPr>
        <w:t xml:space="preserve">ZP/109/2023 </w:t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  <w:t xml:space="preserve">                            </w:t>
      </w:r>
      <w:r w:rsidRPr="00CD6DD1">
        <w:rPr>
          <w:rFonts w:asciiTheme="minorHAnsi" w:hAnsiTheme="minorHAnsi" w:cstheme="minorHAnsi"/>
          <w:b/>
          <w:bCs/>
          <w:szCs w:val="22"/>
        </w:rPr>
        <w:tab/>
        <w:t>zał. nr 2</w:t>
      </w:r>
      <w:r w:rsidR="00EB2522" w:rsidRPr="00CD6DD1">
        <w:rPr>
          <w:rFonts w:asciiTheme="minorHAnsi" w:hAnsiTheme="minorHAnsi" w:cstheme="minorHAnsi"/>
          <w:b/>
          <w:bCs/>
          <w:szCs w:val="22"/>
        </w:rPr>
        <w:t>.1</w:t>
      </w:r>
      <w:r w:rsidR="00257D1F" w:rsidRPr="00CD6DD1">
        <w:rPr>
          <w:rFonts w:asciiTheme="minorHAnsi" w:hAnsiTheme="minorHAnsi" w:cstheme="minorHAnsi"/>
          <w:b/>
          <w:bCs/>
          <w:szCs w:val="22"/>
        </w:rPr>
        <w:t xml:space="preserve"> do SWZ</w:t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="00C41F68">
        <w:rPr>
          <w:rFonts w:asciiTheme="minorHAnsi" w:hAnsiTheme="minorHAnsi" w:cstheme="minorHAnsi"/>
          <w:b/>
          <w:bCs/>
          <w:szCs w:val="22"/>
        </w:rPr>
        <w:t>PRZEDMIOT ZAMÓWIENIA</w:t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Pr="00CD6DD1">
        <w:rPr>
          <w:rFonts w:asciiTheme="minorHAnsi" w:hAnsiTheme="minorHAnsi" w:cstheme="minorHAnsi"/>
          <w:b/>
          <w:bCs/>
          <w:szCs w:val="22"/>
        </w:rPr>
        <w:tab/>
      </w:r>
      <w:r w:rsidR="000C2076" w:rsidRPr="00CD6DD1">
        <w:rPr>
          <w:rFonts w:asciiTheme="minorHAnsi" w:hAnsiTheme="minorHAnsi" w:cstheme="minorHAnsi"/>
          <w:b/>
          <w:bCs/>
          <w:szCs w:val="22"/>
        </w:rPr>
        <w:t>PAKIET I</w:t>
      </w:r>
    </w:p>
    <w:p w14:paraId="514F17A6" w14:textId="192F7700" w:rsidR="00E27EEF" w:rsidRPr="00E27EEF" w:rsidRDefault="00E27EEF" w:rsidP="00E27EEF">
      <w:pPr>
        <w:jc w:val="center"/>
        <w:rPr>
          <w:rFonts w:asciiTheme="minorHAnsi" w:hAnsiTheme="minorHAnsi" w:cstheme="minorHAnsi"/>
          <w:b/>
          <w:bCs/>
          <w:color w:val="C00000"/>
          <w:szCs w:val="22"/>
        </w:rPr>
      </w:pPr>
      <w:r>
        <w:rPr>
          <w:rFonts w:asciiTheme="minorHAnsi" w:hAnsiTheme="minorHAnsi" w:cstheme="minorHAnsi"/>
          <w:b/>
          <w:bCs/>
          <w:color w:val="C00000"/>
          <w:szCs w:val="22"/>
        </w:rPr>
        <w:t>MODYFIKACJA Z DNIA 9.10.2023</w:t>
      </w:r>
    </w:p>
    <w:p w14:paraId="1670F55C" w14:textId="77777777" w:rsidR="00257D1F" w:rsidRPr="00CD6DD1" w:rsidRDefault="00257D1F" w:rsidP="000C2076">
      <w:pPr>
        <w:rPr>
          <w:rFonts w:asciiTheme="minorHAnsi" w:hAnsiTheme="minorHAnsi" w:cstheme="minorHAnsi"/>
          <w:b/>
          <w:bCs/>
          <w:szCs w:val="22"/>
        </w:rPr>
      </w:pPr>
    </w:p>
    <w:tbl>
      <w:tblPr>
        <w:tblW w:w="1034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276"/>
        <w:gridCol w:w="3827"/>
      </w:tblGrid>
      <w:tr w:rsidR="00054213" w:rsidRPr="00CD6DD1" w14:paraId="702DC66E" w14:textId="77777777" w:rsidTr="00054213">
        <w:trPr>
          <w:trHeight w:val="284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55AEB" w14:textId="6A64472A" w:rsidR="00054213" w:rsidRPr="00CD6DD1" w:rsidRDefault="00054213" w:rsidP="00A6626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</w:pPr>
            <w:r w:rsidRPr="00CD6DD1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>Łóżko szpitalne</w:t>
            </w:r>
            <w:r w:rsidR="008C2C2E" w:rsidRPr="00CD6DD1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 xml:space="preserve"> z wyposażeniem </w:t>
            </w:r>
            <w:r w:rsidR="009B5F8E" w:rsidRPr="00CD6DD1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>– 5</w:t>
            </w:r>
            <w:r w:rsidR="0038549A" w:rsidRPr="00CD6DD1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 xml:space="preserve"> </w:t>
            </w:r>
            <w:r w:rsidR="00A87B43" w:rsidRPr="00CD6DD1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>szt.</w:t>
            </w:r>
          </w:p>
        </w:tc>
      </w:tr>
      <w:tr w:rsidR="00054213" w:rsidRPr="00CD6DD1" w14:paraId="42EA943F" w14:textId="77777777" w:rsidTr="00196E0B">
        <w:trPr>
          <w:trHeight w:val="28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25ABB" w14:textId="31B46D44" w:rsidR="00054213" w:rsidRPr="00CD6DD1" w:rsidRDefault="00823781" w:rsidP="00A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Model</w:t>
            </w:r>
            <w:r w:rsidR="00A25D1C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  <w:r w:rsidR="00A409DD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(łóżk</w:t>
            </w:r>
            <w:r w:rsidR="00B721C1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o;</w:t>
            </w:r>
            <w:r w:rsidR="00A409DD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szafk</w:t>
            </w:r>
            <w:r w:rsidR="00B721C1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a;</w:t>
            </w:r>
            <w:r w:rsidR="00A409DD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materac)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79A5" w14:textId="77777777" w:rsidR="00054213" w:rsidRPr="00CD6DD1" w:rsidRDefault="00054213" w:rsidP="00A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054213" w:rsidRPr="00CD6DD1" w14:paraId="75121687" w14:textId="77777777" w:rsidTr="00196E0B">
        <w:trPr>
          <w:trHeight w:val="28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5FE8B" w14:textId="6CC0CF3B" w:rsidR="00054213" w:rsidRPr="00CD6DD1" w:rsidRDefault="00A91E79" w:rsidP="00A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Producent</w:t>
            </w:r>
            <w:r w:rsidR="00A409DD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  <w:r w:rsidR="00B721C1"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(łóżko; szafka; materac)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2E32D" w14:textId="77777777" w:rsidR="00054213" w:rsidRPr="00CD6DD1" w:rsidRDefault="00054213" w:rsidP="00A662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054213" w:rsidRPr="00CD6DD1" w14:paraId="128F5F0F" w14:textId="77777777" w:rsidTr="002318DF">
        <w:trPr>
          <w:trHeight w:val="10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E2820" w14:textId="77777777" w:rsidR="00054213" w:rsidRPr="00CD6DD1" w:rsidRDefault="00054213" w:rsidP="00A66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63661" w14:textId="77777777" w:rsidR="00054213" w:rsidRPr="00CD6DD1" w:rsidRDefault="00054213" w:rsidP="00A6626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11084" w14:textId="77777777" w:rsidR="00054213" w:rsidRPr="00CD6DD1" w:rsidRDefault="00054213" w:rsidP="00A66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WYMAGANE PARAMETRY              I WARUNKI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3534B" w14:textId="77777777" w:rsidR="00054213" w:rsidRPr="00CD6DD1" w:rsidRDefault="00054213" w:rsidP="00A66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PARAMETRY OFEROWANE</w:t>
            </w:r>
          </w:p>
        </w:tc>
      </w:tr>
      <w:tr w:rsidR="001E402C" w:rsidRPr="00CD6DD1" w14:paraId="51A08483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EC86CB3" w14:textId="77777777" w:rsidR="001E402C" w:rsidRPr="00CD6DD1" w:rsidRDefault="001E402C" w:rsidP="002318DF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388C8E94" w14:textId="54721E50" w:rsidR="0046720F" w:rsidRPr="00CD6DD1" w:rsidRDefault="000123CC" w:rsidP="0046720F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Wymiary leża min. 2000mm x 900mm  wraz z funkcją przedłużania leża min. 150 mm za pomocą mechanizmów samozatrzaskowych. </w:t>
            </w:r>
            <w:r w:rsidR="0046720F" w:rsidRPr="00CD6DD1">
              <w:rPr>
                <w:rFonts w:asciiTheme="minorHAnsi" w:hAnsiTheme="minorHAnsi" w:cstheme="minorHAnsi"/>
                <w:szCs w:val="22"/>
              </w:rPr>
              <w:t>Panel podpierający materac, wypełniający przestrzeń powstałą po przedłużeniu leża.</w:t>
            </w:r>
          </w:p>
          <w:p w14:paraId="19FF03C5" w14:textId="53B70B10" w:rsidR="001E402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Nie dopuszcza się przedłużenia leża blokowanego za pomocą śrub.</w:t>
            </w:r>
          </w:p>
        </w:tc>
        <w:tc>
          <w:tcPr>
            <w:tcW w:w="1276" w:type="dxa"/>
          </w:tcPr>
          <w:p w14:paraId="6740500A" w14:textId="62FBDAD0" w:rsidR="001E402C" w:rsidRPr="00CD6DD1" w:rsidRDefault="00C15CBF" w:rsidP="002318D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  <w:r w:rsidR="00B0579A" w:rsidRPr="00CD6DD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CD6DD1">
              <w:rPr>
                <w:rFonts w:asciiTheme="minorHAnsi" w:hAnsiTheme="minorHAnsi" w:cstheme="minorHAnsi"/>
                <w:szCs w:val="22"/>
              </w:rPr>
              <w:t xml:space="preserve"> p</w:t>
            </w:r>
            <w:r w:rsidR="008F6E27" w:rsidRPr="00CD6DD1">
              <w:rPr>
                <w:rFonts w:asciiTheme="minorHAnsi" w:hAnsiTheme="minorHAnsi" w:cstheme="minorHAnsi"/>
                <w:szCs w:val="22"/>
              </w:rPr>
              <w:t>odać</w:t>
            </w:r>
          </w:p>
        </w:tc>
        <w:tc>
          <w:tcPr>
            <w:tcW w:w="3827" w:type="dxa"/>
          </w:tcPr>
          <w:p w14:paraId="294B87AB" w14:textId="77777777" w:rsidR="001E402C" w:rsidRPr="00CD6DD1" w:rsidRDefault="001E402C" w:rsidP="006E701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79ECC48A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18D0692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60BC8FFB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Wymiary całkowite:</w:t>
            </w:r>
          </w:p>
          <w:p w14:paraId="3CEC6FA5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Długość poniżej 2200mm</w:t>
            </w:r>
          </w:p>
          <w:p w14:paraId="4A42104A" w14:textId="5583D02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Szerokość poniżej 1000mm</w:t>
            </w:r>
          </w:p>
        </w:tc>
        <w:tc>
          <w:tcPr>
            <w:tcW w:w="1276" w:type="dxa"/>
          </w:tcPr>
          <w:p w14:paraId="6377CD75" w14:textId="3CD53F63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0611F4E6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53F2F476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5233C392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6E288D0" w14:textId="6CFAE114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Długość podstawy łóżka 160 cm </w:t>
            </w:r>
            <w:r w:rsidR="00B1069C" w:rsidRPr="00CD6DD1">
              <w:rPr>
                <w:rFonts w:asciiTheme="minorHAnsi" w:hAnsiTheme="minorHAnsi" w:cstheme="minorHAnsi"/>
                <w:szCs w:val="22"/>
              </w:rPr>
              <w:t>(</w:t>
            </w:r>
            <w:r w:rsidRPr="00CD6DD1">
              <w:rPr>
                <w:rFonts w:asciiTheme="minorHAnsi" w:hAnsiTheme="minorHAnsi" w:cstheme="minorHAnsi"/>
                <w:szCs w:val="22"/>
              </w:rPr>
              <w:t>+/- 2cm</w:t>
            </w:r>
            <w:r w:rsidR="00B1069C" w:rsidRPr="00CD6DD1">
              <w:rPr>
                <w:rFonts w:asciiTheme="minorHAnsi" w:hAnsiTheme="minorHAnsi" w:cstheme="minorHAnsi"/>
                <w:szCs w:val="22"/>
              </w:rPr>
              <w:t>)</w:t>
            </w:r>
            <w:r w:rsidRPr="00CD6DD1">
              <w:rPr>
                <w:rFonts w:asciiTheme="minorHAnsi" w:hAnsiTheme="minorHAnsi" w:cstheme="minorHAnsi"/>
                <w:szCs w:val="22"/>
              </w:rPr>
              <w:t xml:space="preserve"> szerokość podstawy łóżka 80 cm </w:t>
            </w:r>
            <w:r w:rsidR="00B1069C" w:rsidRPr="00CD6DD1">
              <w:rPr>
                <w:rFonts w:asciiTheme="minorHAnsi" w:hAnsiTheme="minorHAnsi" w:cstheme="minorHAnsi"/>
                <w:szCs w:val="22"/>
              </w:rPr>
              <w:t>(</w:t>
            </w:r>
            <w:r w:rsidRPr="00CD6DD1">
              <w:rPr>
                <w:rFonts w:asciiTheme="minorHAnsi" w:hAnsiTheme="minorHAnsi" w:cstheme="minorHAnsi"/>
                <w:szCs w:val="22"/>
              </w:rPr>
              <w:t>+/- 2cm</w:t>
            </w:r>
            <w:r w:rsidR="00B1069C" w:rsidRPr="00CD6DD1">
              <w:rPr>
                <w:rFonts w:asciiTheme="minorHAnsi" w:hAnsiTheme="minorHAnsi" w:cstheme="minorHAnsi"/>
                <w:szCs w:val="22"/>
              </w:rPr>
              <w:t>)</w:t>
            </w:r>
            <w:r w:rsidRPr="00CD6DD1">
              <w:rPr>
                <w:rFonts w:asciiTheme="minorHAnsi" w:hAnsiTheme="minorHAnsi" w:cstheme="minorHAnsi"/>
                <w:szCs w:val="22"/>
              </w:rPr>
              <w:t xml:space="preserve"> dla zapewnienia   maksymalnej stabilności leża w każdym jego położeniu</w:t>
            </w:r>
          </w:p>
        </w:tc>
        <w:tc>
          <w:tcPr>
            <w:tcW w:w="1276" w:type="dxa"/>
          </w:tcPr>
          <w:p w14:paraId="5BA7660F" w14:textId="30ECBB44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  <w:r w:rsidR="008D05A4" w:rsidRPr="00CD6DD1">
              <w:rPr>
                <w:rFonts w:asciiTheme="minorHAnsi" w:hAnsiTheme="minorHAnsi" w:cstheme="minorHAnsi"/>
                <w:szCs w:val="22"/>
              </w:rPr>
              <w:t>, podać</w:t>
            </w:r>
          </w:p>
        </w:tc>
        <w:tc>
          <w:tcPr>
            <w:tcW w:w="3827" w:type="dxa"/>
          </w:tcPr>
          <w:p w14:paraId="400326C4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49D96358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160863D1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AEA14AD" w14:textId="493FFD72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Łóżko z elektrycznymi regulacjami</w:t>
            </w:r>
          </w:p>
          <w:p w14:paraId="61282330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Wysokości , segmentu pleców , segmentu uda, przechyłów 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Trendelenburga</w:t>
            </w:r>
            <w:proofErr w:type="spellEnd"/>
            <w:r w:rsidRPr="00CD6DD1">
              <w:rPr>
                <w:rFonts w:asciiTheme="minorHAnsi" w:hAnsiTheme="minorHAnsi" w:cstheme="minorHAnsi"/>
                <w:szCs w:val="22"/>
              </w:rPr>
              <w:t xml:space="preserve"> i 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antyTrendelenburga</w:t>
            </w:r>
            <w:proofErr w:type="spellEnd"/>
          </w:p>
        </w:tc>
        <w:tc>
          <w:tcPr>
            <w:tcW w:w="1276" w:type="dxa"/>
          </w:tcPr>
          <w:p w14:paraId="5BDAC952" w14:textId="7F7B33C5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736A234E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24BC7EFB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3C4F21F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5897039" w14:textId="36EACD50" w:rsidR="000123CC" w:rsidRPr="00CD6DD1" w:rsidRDefault="000123CC" w:rsidP="000123CC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6DD1">
              <w:rPr>
                <w:rFonts w:asciiTheme="minorHAnsi" w:hAnsiTheme="minorHAnsi" w:cstheme="minorHAnsi"/>
                <w:sz w:val="22"/>
                <w:szCs w:val="22"/>
              </w:rPr>
              <w:t xml:space="preserve">Zasilanie 230 V, 50 </w:t>
            </w:r>
            <w:proofErr w:type="spellStart"/>
            <w:r w:rsidRPr="00CD6DD1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CD6DD1">
              <w:rPr>
                <w:rFonts w:asciiTheme="minorHAnsi" w:hAnsiTheme="minorHAnsi" w:cstheme="minorHAnsi"/>
                <w:sz w:val="22"/>
                <w:szCs w:val="22"/>
              </w:rPr>
              <w:t xml:space="preserve"> z sygnalizacją włączenia do sieci w celu uniknięcia nieświadomego wyrwania kabla z gniazdka i uszkodzenia łóżka lub gniazdka.</w:t>
            </w:r>
          </w:p>
          <w:p w14:paraId="24A2EFD5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Kabel zasilający w przewodzie skręcanym rozciągliwym. Nie dopuszcza się przewodów prostych.</w:t>
            </w:r>
          </w:p>
        </w:tc>
        <w:tc>
          <w:tcPr>
            <w:tcW w:w="1276" w:type="dxa"/>
          </w:tcPr>
          <w:p w14:paraId="19D78FE7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7DB85C5E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016D" w:rsidRPr="00CD6DD1" w14:paraId="673006EB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8C3C50F" w14:textId="77777777" w:rsidR="00C4016D" w:rsidRPr="00CD6DD1" w:rsidRDefault="00C4016D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396BB30E" w14:textId="7B33D998" w:rsidR="00C4016D" w:rsidRPr="00CD6DD1" w:rsidRDefault="00C4016D" w:rsidP="000123CC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6DD1">
              <w:rPr>
                <w:rFonts w:asciiTheme="minorHAnsi" w:hAnsiTheme="minorHAnsi" w:cstheme="minorHAnsi"/>
                <w:sz w:val="22"/>
                <w:szCs w:val="22"/>
              </w:rPr>
              <w:t>Złącze wyrównania potencjału.</w:t>
            </w:r>
          </w:p>
        </w:tc>
        <w:tc>
          <w:tcPr>
            <w:tcW w:w="1276" w:type="dxa"/>
          </w:tcPr>
          <w:p w14:paraId="73C0FB6C" w14:textId="3242B987" w:rsidR="00C4016D" w:rsidRPr="00CD6DD1" w:rsidRDefault="00C4016D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4D7A482F" w14:textId="77777777" w:rsidR="00C4016D" w:rsidRPr="00CD6DD1" w:rsidRDefault="00C4016D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6D83" w:rsidRPr="00CD6DD1" w14:paraId="50F135B0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D5E3243" w14:textId="77777777" w:rsidR="005E6D83" w:rsidRPr="00CD6DD1" w:rsidRDefault="005E6D83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1BAFD9F" w14:textId="2EC9D42D" w:rsidR="005E6D83" w:rsidRPr="00CD6DD1" w:rsidRDefault="005E6D83" w:rsidP="000123CC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6DD1">
              <w:rPr>
                <w:rFonts w:asciiTheme="minorHAnsi" w:hAnsiTheme="minorHAnsi" w:cstheme="minorHAnsi"/>
                <w:sz w:val="22"/>
                <w:szCs w:val="22"/>
              </w:rPr>
              <w:t>Siłowniki zabezpieczone przed wnikaniem wody w standardzie IPx6</w:t>
            </w:r>
          </w:p>
        </w:tc>
        <w:tc>
          <w:tcPr>
            <w:tcW w:w="1276" w:type="dxa"/>
          </w:tcPr>
          <w:p w14:paraId="4DA088F7" w14:textId="2798E89B" w:rsidR="005E6D83" w:rsidRPr="00CD6DD1" w:rsidRDefault="005E6D83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2B33B28" w14:textId="77777777" w:rsidR="005E6D83" w:rsidRPr="00CD6DD1" w:rsidRDefault="005E6D83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3890F3AE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010D1924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6E8A3C76" w14:textId="7FB15931" w:rsidR="000123CC" w:rsidRPr="00CD6DD1" w:rsidRDefault="001E1E36" w:rsidP="000123CC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6DD1">
              <w:rPr>
                <w:rFonts w:asciiTheme="minorHAnsi" w:hAnsiTheme="minorHAnsi" w:cstheme="minorHAnsi"/>
                <w:sz w:val="22"/>
                <w:szCs w:val="22"/>
              </w:rPr>
              <w:t xml:space="preserve">Zasilanie awaryjne, akumulatorowe zapewniające możliwość regulacji elektrycznych w czasie transportu lub braku </w:t>
            </w:r>
            <w:r w:rsidRPr="00CD6D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zasilania. Na wyposażeniu min. 2 akumulatory. </w:t>
            </w:r>
            <w:r w:rsidR="000123CC" w:rsidRPr="00CD6DD1">
              <w:rPr>
                <w:rFonts w:asciiTheme="minorHAnsi" w:hAnsiTheme="minorHAnsi" w:cstheme="minorHAnsi"/>
                <w:sz w:val="22"/>
                <w:szCs w:val="22"/>
              </w:rPr>
              <w:t xml:space="preserve">Alarm dźwiękowy </w:t>
            </w:r>
            <w:r w:rsidR="00763EC1" w:rsidRPr="00CD6DD1">
              <w:rPr>
                <w:rFonts w:asciiTheme="minorHAnsi" w:hAnsiTheme="minorHAnsi" w:cstheme="minorHAnsi"/>
                <w:sz w:val="22"/>
                <w:szCs w:val="22"/>
              </w:rPr>
              <w:t xml:space="preserve">i diodowy </w:t>
            </w:r>
            <w:r w:rsidR="000123CC" w:rsidRPr="00CD6DD1">
              <w:rPr>
                <w:rFonts w:asciiTheme="minorHAnsi" w:hAnsiTheme="minorHAnsi" w:cstheme="minorHAnsi"/>
                <w:sz w:val="22"/>
                <w:szCs w:val="22"/>
              </w:rPr>
              <w:t xml:space="preserve">informujący </w:t>
            </w:r>
            <w:r w:rsidR="00B53283" w:rsidRPr="00CD6DD1">
              <w:rPr>
                <w:rFonts w:asciiTheme="minorHAnsi" w:hAnsiTheme="minorHAnsi" w:cstheme="minorHAnsi"/>
                <w:sz w:val="22"/>
                <w:szCs w:val="22"/>
              </w:rPr>
              <w:t>o niskim poziomie zasilania akumulatorowego</w:t>
            </w:r>
            <w:r w:rsidR="00607F62" w:rsidRPr="00CD6DD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483E7886" w14:textId="4FA063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Tak</w:t>
            </w:r>
            <w:r w:rsidR="004F2011" w:rsidRPr="00CD6DD1">
              <w:rPr>
                <w:rFonts w:asciiTheme="minorHAnsi" w:hAnsiTheme="minorHAnsi" w:cstheme="minorHAnsi"/>
                <w:szCs w:val="22"/>
              </w:rPr>
              <w:t>, podać</w:t>
            </w:r>
          </w:p>
        </w:tc>
        <w:tc>
          <w:tcPr>
            <w:tcW w:w="3827" w:type="dxa"/>
          </w:tcPr>
          <w:p w14:paraId="1FA28339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729E59EC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E602E56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ADE7A32" w14:textId="33496EEC" w:rsidR="000123CC" w:rsidRPr="00CD6DD1" w:rsidRDefault="00607F62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Mechaniczna f</w:t>
            </w:r>
            <w:r w:rsidR="000123CC" w:rsidRPr="00CD6DD1">
              <w:rPr>
                <w:rFonts w:asciiTheme="minorHAnsi" w:hAnsiTheme="minorHAnsi" w:cstheme="minorHAnsi"/>
                <w:szCs w:val="22"/>
              </w:rPr>
              <w:t>unkcja CPR segmentu pleców pozwalająca na natychmiastową reakcję w sytuacjach zagrożenia życia pacjenta</w:t>
            </w:r>
          </w:p>
        </w:tc>
        <w:tc>
          <w:tcPr>
            <w:tcW w:w="1276" w:type="dxa"/>
          </w:tcPr>
          <w:p w14:paraId="4402D22A" w14:textId="347E159C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3B4574CB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11518DA2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FECAC32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596BE92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Funkcja 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autokonturu</w:t>
            </w:r>
            <w:proofErr w:type="spellEnd"/>
            <w:r w:rsidRPr="00CD6DD1">
              <w:rPr>
                <w:rFonts w:asciiTheme="minorHAnsi" w:hAnsiTheme="minorHAnsi" w:cstheme="minorHAnsi"/>
                <w:szCs w:val="22"/>
              </w:rPr>
              <w:t>- jednoczesnej regulacji segmentu pleców i segmentu uda</w:t>
            </w:r>
          </w:p>
        </w:tc>
        <w:tc>
          <w:tcPr>
            <w:tcW w:w="1276" w:type="dxa"/>
          </w:tcPr>
          <w:p w14:paraId="3319E106" w14:textId="640FE40D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02DA71EF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36961135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00B32EFD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51E4DB0" w14:textId="2001A891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Regulacja elektryczna wysokości leża, w zakresie 350 mm do 750 mm (+/- 20mm), gwarantująca bezpieczne opuszczanie łóżka i zapobiegająca „zeskakiwaniu z łóżka” /nie dotykaniu pełnymi stopami podłogi podczas opuszczania łóżka/. </w:t>
            </w:r>
          </w:p>
        </w:tc>
        <w:tc>
          <w:tcPr>
            <w:tcW w:w="1276" w:type="dxa"/>
          </w:tcPr>
          <w:p w14:paraId="26975878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1729B875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75CB1CD6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61EFAA4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9BB7A80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Regulacja elektryczna pleców min 65</w:t>
            </w:r>
            <w:r w:rsidRPr="00CD6DD1">
              <w:rPr>
                <w:rFonts w:asciiTheme="minorHAnsi" w:hAnsiTheme="minorHAnsi" w:cstheme="minorHAnsi"/>
                <w:szCs w:val="22"/>
              </w:rPr>
              <w:sym w:font="Symbol" w:char="F0B0"/>
            </w:r>
            <w:r w:rsidRPr="00CD6DD1">
              <w:rPr>
                <w:rFonts w:asciiTheme="minorHAnsi" w:hAnsiTheme="minorHAnsi" w:cstheme="minorHAnsi"/>
                <w:szCs w:val="22"/>
              </w:rPr>
              <w:t xml:space="preserve">  oraz regulacja elektryczna uda min 34</w:t>
            </w:r>
            <w:r w:rsidRPr="00CD6DD1">
              <w:rPr>
                <w:rFonts w:asciiTheme="minorHAnsi" w:hAnsiTheme="minorHAnsi" w:cstheme="minorHAnsi"/>
                <w:szCs w:val="22"/>
              </w:rPr>
              <w:sym w:font="Symbol" w:char="F0B0"/>
            </w:r>
          </w:p>
          <w:p w14:paraId="5D823DFE" w14:textId="28577610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Segment podudzia regulowany mechanicznie za pomocą 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rastomatów</w:t>
            </w:r>
            <w:proofErr w:type="spellEnd"/>
            <w:r w:rsidRPr="00CD6DD1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</w:tcPr>
          <w:p w14:paraId="68911FFF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22857AF7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54CAA04D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0C1E260C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BA647D6" w14:textId="0F36F0E0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Regulacja elektryczna pozycji 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Trendelenburga</w:t>
            </w:r>
            <w:proofErr w:type="spellEnd"/>
            <w:r w:rsidRPr="00CD6DD1">
              <w:rPr>
                <w:rFonts w:asciiTheme="minorHAnsi" w:hAnsiTheme="minorHAnsi" w:cstheme="minorHAnsi"/>
                <w:szCs w:val="22"/>
              </w:rPr>
              <w:t xml:space="preserve"> i 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antyTrendelnburga</w:t>
            </w:r>
            <w:proofErr w:type="spellEnd"/>
            <w:r w:rsidRPr="00CD6DD1">
              <w:rPr>
                <w:rFonts w:asciiTheme="minorHAnsi" w:hAnsiTheme="minorHAnsi" w:cstheme="minorHAnsi"/>
                <w:szCs w:val="22"/>
              </w:rPr>
              <w:t xml:space="preserve"> min. 15</w:t>
            </w:r>
            <w:r w:rsidRPr="00CD6DD1">
              <w:rPr>
                <w:rFonts w:asciiTheme="minorHAnsi" w:hAnsiTheme="minorHAnsi" w:cstheme="minorHAnsi"/>
                <w:szCs w:val="22"/>
              </w:rPr>
              <w:sym w:font="Symbol" w:char="F0B0"/>
            </w:r>
          </w:p>
        </w:tc>
        <w:tc>
          <w:tcPr>
            <w:tcW w:w="1276" w:type="dxa"/>
          </w:tcPr>
          <w:p w14:paraId="351EE6C3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7D8790CA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F2029" w:rsidRPr="00CD6DD1" w14:paraId="5B64A3D1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F100FB1" w14:textId="77777777" w:rsidR="00BF2029" w:rsidRPr="00CD6DD1" w:rsidRDefault="00BF2029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636D64A" w14:textId="290B07BF" w:rsidR="00BF2029" w:rsidRPr="00CD6DD1" w:rsidRDefault="00BF202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Konstrukcja nośna w postaci ramion wznoszących. Leże podparte w minimum 8 pkt. Ramiona wykonane  profilu stalowego o przekroju minimum 50mm x 30mm</w:t>
            </w:r>
          </w:p>
        </w:tc>
        <w:tc>
          <w:tcPr>
            <w:tcW w:w="1276" w:type="dxa"/>
          </w:tcPr>
          <w:p w14:paraId="50C79851" w14:textId="1C761F1F" w:rsidR="00BF2029" w:rsidRPr="00CD6DD1" w:rsidRDefault="00BF2029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142B478D" w14:textId="77777777" w:rsidR="00BF2029" w:rsidRPr="00CD6DD1" w:rsidRDefault="00BF2029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011" w:rsidRPr="00CD6DD1" w14:paraId="4D77BF4D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7336BA9" w14:textId="77777777" w:rsidR="004F2011" w:rsidRPr="00CD6DD1" w:rsidRDefault="004F2011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AB630BA" w14:textId="3AD4D3A8" w:rsidR="004F2011" w:rsidRPr="00CD6DD1" w:rsidRDefault="004F2011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Krążki odbojowe w narożnikach łóżka.</w:t>
            </w:r>
          </w:p>
        </w:tc>
        <w:tc>
          <w:tcPr>
            <w:tcW w:w="1276" w:type="dxa"/>
          </w:tcPr>
          <w:p w14:paraId="0A780CA4" w14:textId="0594260E" w:rsidR="004F2011" w:rsidRPr="00CD6DD1" w:rsidRDefault="004F2011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3A89A47A" w14:textId="77777777" w:rsidR="004F2011" w:rsidRPr="00CD6DD1" w:rsidRDefault="004F2011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3FA47B03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C747AD1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B98A3C2" w14:textId="07956AC8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Leże łóżka  4 – sekcyjne, w tym 3 ruchome. Leże wypełnienie panelami tworzywowymi. Po kilka paneli w segmencie pleców i podudzia. Panele gładkie, łatwo 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demontowalne</w:t>
            </w:r>
            <w:proofErr w:type="spellEnd"/>
            <w:r w:rsidRPr="00CD6DD1">
              <w:rPr>
                <w:rFonts w:asciiTheme="minorHAnsi" w:hAnsiTheme="minorHAnsi" w:cstheme="minorHAnsi"/>
                <w:szCs w:val="22"/>
              </w:rPr>
              <w:t>, lekkie (maksymalna waga pojedynczego panelu poniżej 1kg) nadające się do dezynfekcji. Panele zabezpieczone przed przesuwaniem się i wypadnięciem poprzez system zatrzaskowy.</w:t>
            </w:r>
            <w:r w:rsidR="00137BAF" w:rsidRPr="00CD6DD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27CCE" w:rsidRPr="00CD6DD1">
              <w:rPr>
                <w:rFonts w:asciiTheme="minorHAnsi" w:hAnsiTheme="minorHAnsi" w:cstheme="minorHAnsi"/>
                <w:szCs w:val="22"/>
              </w:rPr>
              <w:t>Panele z wytłoczoną na powierzchni graficzną informacją o kierunku montażu panelu na leżu.</w:t>
            </w:r>
          </w:p>
        </w:tc>
        <w:tc>
          <w:tcPr>
            <w:tcW w:w="1276" w:type="dxa"/>
          </w:tcPr>
          <w:p w14:paraId="49CEF875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41E7613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37BAF" w:rsidRPr="00CD6DD1" w14:paraId="23B61F2D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C38B74C" w14:textId="77777777" w:rsidR="00137BAF" w:rsidRPr="00CD6DD1" w:rsidRDefault="00137BAF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6DC9B61" w14:textId="48B5CDFA" w:rsidR="00137BAF" w:rsidRPr="00CD6DD1" w:rsidRDefault="00137BAF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Cztery tuleje na akcesoria we wszystkich narożnikach. W tulejach tworzywowy wkład.</w:t>
            </w:r>
          </w:p>
        </w:tc>
        <w:tc>
          <w:tcPr>
            <w:tcW w:w="1276" w:type="dxa"/>
          </w:tcPr>
          <w:p w14:paraId="284197A1" w14:textId="28A7D389" w:rsidR="00137BAF" w:rsidRPr="00CD6DD1" w:rsidRDefault="00137BAF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7762C896" w14:textId="77777777" w:rsidR="00137BAF" w:rsidRPr="00CD6DD1" w:rsidRDefault="00137BAF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71D00" w:rsidRPr="00CD6DD1" w14:paraId="536E0972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CFD30EF" w14:textId="77777777" w:rsidR="00371D00" w:rsidRPr="00CD6DD1" w:rsidRDefault="00371D00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84B2BE6" w14:textId="1CAA67D5" w:rsidR="00371D00" w:rsidRPr="00CD6DD1" w:rsidRDefault="00371D00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Leże wyposażone w minimum 6 uchwytów zapobiegających przesuwaniu się materaca.</w:t>
            </w:r>
          </w:p>
        </w:tc>
        <w:tc>
          <w:tcPr>
            <w:tcW w:w="1276" w:type="dxa"/>
          </w:tcPr>
          <w:p w14:paraId="16DFDFC3" w14:textId="1D5FCB62" w:rsidR="00371D00" w:rsidRPr="00CD6DD1" w:rsidRDefault="00371D00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5980113" w14:textId="77777777" w:rsidR="00371D00" w:rsidRPr="00CD6DD1" w:rsidRDefault="00371D00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45B3DE02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4100034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4E483C4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276" w:type="dxa"/>
          </w:tcPr>
          <w:p w14:paraId="1D9FA483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  <w:p w14:paraId="1076F2CF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7" w:type="dxa"/>
          </w:tcPr>
          <w:p w14:paraId="3E4DB209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45135AE1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058CB4B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97BCA8D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Funkcja zaawansowanej autoregresji, system teleskopowego odsuwania się segmentu pleców oraz uda nie tylko do tyłu, ale i do góry (ruch po okręgu) podczas podnoszenia </w:t>
            </w: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segmentów, w celu eliminacji sił tarcia będącymi potencjalnym zagrożeniem powstawania odleżyn stopnia 1:4.</w:t>
            </w:r>
          </w:p>
        </w:tc>
        <w:tc>
          <w:tcPr>
            <w:tcW w:w="1276" w:type="dxa"/>
          </w:tcPr>
          <w:p w14:paraId="6D162F94" w14:textId="50ACB385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Tak</w:t>
            </w:r>
          </w:p>
        </w:tc>
        <w:tc>
          <w:tcPr>
            <w:tcW w:w="3827" w:type="dxa"/>
          </w:tcPr>
          <w:p w14:paraId="072C2EFD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19B8FE61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129241B5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FEF79AD" w14:textId="37AEB4AA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Blokady szczytów z graficzną, kolorystyczną informacją: zablokowane/odblokowane.</w:t>
            </w:r>
          </w:p>
        </w:tc>
        <w:tc>
          <w:tcPr>
            <w:tcW w:w="1276" w:type="dxa"/>
          </w:tcPr>
          <w:p w14:paraId="711B88CF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485C586C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69F47EF6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3"/>
        </w:trPr>
        <w:tc>
          <w:tcPr>
            <w:tcW w:w="851" w:type="dxa"/>
            <w:vAlign w:val="bottom"/>
          </w:tcPr>
          <w:p w14:paraId="69038C3A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482787BA" w14:textId="3A77F76D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Koła tworzywowe o średnicy 125mm. Centralna oraz kierunkowa blokada kół uruchamiana za pomocą jednej z dwóch dźwigni zlokalizowanych bezpośrednio przy kołach od strony nóg, po obu stronach łóżka.</w:t>
            </w:r>
          </w:p>
        </w:tc>
        <w:tc>
          <w:tcPr>
            <w:tcW w:w="1276" w:type="dxa"/>
          </w:tcPr>
          <w:p w14:paraId="2F8ED1AC" w14:textId="0C6FC545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</w:t>
            </w:r>
          </w:p>
        </w:tc>
        <w:tc>
          <w:tcPr>
            <w:tcW w:w="3827" w:type="dxa"/>
          </w:tcPr>
          <w:p w14:paraId="150E8AEE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0F9B" w:rsidRPr="00CD6DD1" w14:paraId="7772A170" w14:textId="77777777" w:rsidTr="00350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3"/>
        </w:trPr>
        <w:tc>
          <w:tcPr>
            <w:tcW w:w="851" w:type="dxa"/>
            <w:vAlign w:val="bottom"/>
          </w:tcPr>
          <w:p w14:paraId="6EFACB0A" w14:textId="77777777" w:rsidR="00350F9B" w:rsidRPr="00CD6DD1" w:rsidRDefault="00350F9B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64C2DC1" w14:textId="15259FA9" w:rsidR="00350F9B" w:rsidRPr="00CD6DD1" w:rsidRDefault="00350F9B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Wolna przestrzeń pomiędzy podłożem, a podwoziem wynosząca nie mniej niż 1</w:t>
            </w:r>
            <w:r w:rsidR="007A7712" w:rsidRPr="00CD6DD1">
              <w:rPr>
                <w:rFonts w:asciiTheme="minorHAnsi" w:hAnsiTheme="minorHAnsi" w:cstheme="minorHAnsi"/>
                <w:szCs w:val="22"/>
              </w:rPr>
              <w:t>6</w:t>
            </w:r>
            <w:r w:rsidRPr="00CD6DD1">
              <w:rPr>
                <w:rFonts w:asciiTheme="minorHAnsi" w:hAnsiTheme="minorHAnsi" w:cstheme="minorHAnsi"/>
                <w:szCs w:val="22"/>
              </w:rPr>
              <w:t>0 mm umożliwiająca łatwy przejazd przez progi oraz wjazd do dźwigów osobowych.</w:t>
            </w:r>
          </w:p>
        </w:tc>
        <w:tc>
          <w:tcPr>
            <w:tcW w:w="1276" w:type="dxa"/>
          </w:tcPr>
          <w:p w14:paraId="538406F9" w14:textId="73365E08" w:rsidR="00350F9B" w:rsidRPr="00CD6DD1" w:rsidRDefault="00350F9B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  <w:r w:rsidR="007A7712" w:rsidRPr="00CD6DD1">
              <w:rPr>
                <w:rFonts w:asciiTheme="minorHAnsi" w:hAnsiTheme="minorHAnsi" w:cstheme="minorHAnsi"/>
                <w:szCs w:val="22"/>
              </w:rPr>
              <w:t>, podać</w:t>
            </w:r>
            <w:r w:rsidRPr="00CD6D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0B0C71B3" w14:textId="77777777" w:rsidR="00350F9B" w:rsidRPr="00CD6DD1" w:rsidRDefault="00350F9B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3A99408F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36"/>
        </w:trPr>
        <w:tc>
          <w:tcPr>
            <w:tcW w:w="851" w:type="dxa"/>
            <w:vAlign w:val="bottom"/>
          </w:tcPr>
          <w:p w14:paraId="63B78D8A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3BDCFBC" w14:textId="6BF62EE3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medycznego.</w:t>
            </w:r>
          </w:p>
        </w:tc>
        <w:tc>
          <w:tcPr>
            <w:tcW w:w="1276" w:type="dxa"/>
          </w:tcPr>
          <w:p w14:paraId="73D728A6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203F61D7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010D9503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44E846B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33AC7DF" w14:textId="6B0E9FE3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Barierki boczne metalowe lakierowane składane wzdłuż ramy leża nie powodujące poszerzenia łóżka, składane poniżej poziomu materaca</w:t>
            </w:r>
            <w:r w:rsidR="00504EA3" w:rsidRPr="00CD6DD1">
              <w:rPr>
                <w:rFonts w:asciiTheme="minorHAnsi" w:hAnsiTheme="minorHAnsi" w:cstheme="minorHAnsi"/>
                <w:szCs w:val="22"/>
              </w:rPr>
              <w:t xml:space="preserve"> o wysokości min. 450 mm</w:t>
            </w:r>
            <w:r w:rsidR="00485F13" w:rsidRPr="00CD6DD1">
              <w:rPr>
                <w:rFonts w:asciiTheme="minorHAnsi" w:hAnsiTheme="minorHAnsi" w:cstheme="minorHAnsi"/>
                <w:szCs w:val="22"/>
              </w:rPr>
              <w:t>.</w:t>
            </w:r>
            <w:r w:rsidRPr="00CD6DD1">
              <w:rPr>
                <w:rFonts w:asciiTheme="minorHAnsi" w:hAnsiTheme="minorHAnsi" w:cstheme="minorHAnsi"/>
                <w:szCs w:val="22"/>
              </w:rPr>
              <w:t xml:space="preserve"> Barierki boczne składające się z trzech poprzeczek</w:t>
            </w:r>
            <w:r w:rsidR="00BF2029" w:rsidRPr="00CD6DD1">
              <w:rPr>
                <w:rFonts w:asciiTheme="minorHAnsi" w:hAnsiTheme="minorHAnsi" w:cstheme="minorHAnsi"/>
                <w:szCs w:val="22"/>
              </w:rPr>
              <w:t xml:space="preserve"> o przekroju min. 35 x 20mm. </w:t>
            </w:r>
            <w:r w:rsidR="007F318E" w:rsidRPr="00CD6DD1">
              <w:rPr>
                <w:rFonts w:asciiTheme="minorHAnsi" w:hAnsiTheme="minorHAnsi" w:cstheme="minorHAnsi"/>
                <w:szCs w:val="22"/>
              </w:rPr>
              <w:t>S</w:t>
            </w:r>
            <w:r w:rsidR="00BF2029" w:rsidRPr="00CD6DD1">
              <w:rPr>
                <w:rFonts w:asciiTheme="minorHAnsi" w:hAnsiTheme="minorHAnsi" w:cstheme="minorHAnsi"/>
                <w:szCs w:val="22"/>
              </w:rPr>
              <w:t xml:space="preserve">ystem zabezpieczający przed zgnieceniem palców pacjenta czy personelu – pomiędzy każdą poprzeczką (w pozycji opuszczonej) minimum 30mm odstępu.  </w:t>
            </w:r>
            <w:r w:rsidR="007F318E" w:rsidRPr="00CD6DD1">
              <w:rPr>
                <w:rFonts w:asciiTheme="minorHAnsi" w:hAnsiTheme="minorHAnsi" w:cstheme="minorHAnsi"/>
                <w:szCs w:val="22"/>
              </w:rPr>
              <w:t xml:space="preserve">Zwolnienie blokady działające tylko po wcześniejszym podniesieniu barierki-świadome opuszczenie. </w:t>
            </w:r>
          </w:p>
        </w:tc>
        <w:tc>
          <w:tcPr>
            <w:tcW w:w="1276" w:type="dxa"/>
          </w:tcPr>
          <w:p w14:paraId="3112AF66" w14:textId="109C6E55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  <w:r w:rsidR="008D05A4" w:rsidRPr="00CD6DD1">
              <w:rPr>
                <w:rFonts w:asciiTheme="minorHAnsi" w:hAnsiTheme="minorHAnsi" w:cstheme="minorHAnsi"/>
                <w:szCs w:val="22"/>
              </w:rPr>
              <w:t>, podać</w:t>
            </w:r>
          </w:p>
        </w:tc>
        <w:tc>
          <w:tcPr>
            <w:tcW w:w="3827" w:type="dxa"/>
          </w:tcPr>
          <w:p w14:paraId="34DF996C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7E6916C4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011A403A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671EA405" w14:textId="63CD66FE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Łóżko wyposażone w pilot wyposażony w wbudowaną latarkę LED i podświetlane przyciski w celu łatwej obsługi podczas nocy oraz  centralny panel sterowania dla   personelu: min. regulacja kąta nachylenia segmentu pleców, ud oraz wysokości, funkcji przechyłów wzdłużnych, 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autokontur</w:t>
            </w:r>
            <w:proofErr w:type="spellEnd"/>
            <w:r w:rsidRPr="00CD6DD1">
              <w:rPr>
                <w:rFonts w:asciiTheme="minorHAnsi" w:hAnsiTheme="minorHAnsi" w:cstheme="minorHAnsi"/>
                <w:szCs w:val="22"/>
              </w:rPr>
              <w:t xml:space="preserve">, pozycja 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antyszokowa</w:t>
            </w:r>
            <w:proofErr w:type="spellEnd"/>
            <w:r w:rsidRPr="00CD6DD1">
              <w:rPr>
                <w:rFonts w:asciiTheme="minorHAnsi" w:hAnsiTheme="minorHAnsi" w:cstheme="minorHAnsi"/>
                <w:szCs w:val="22"/>
              </w:rPr>
              <w:t xml:space="preserve">, pozycja krzesła kardiologicznego i pozycja CPR. Panel z możliwością zawieszenia na szczycie od strony nóg oraz schowania w półce na pościel. Min. 3 oznaczone innymi </w:t>
            </w: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kolorami strefy w panelu sterowania w celu bardziej intuicyjnej obsługi.</w:t>
            </w:r>
            <w:r w:rsidR="00783F79" w:rsidRPr="00CD6D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D874CF0" w14:textId="54BC7EAC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Tak</w:t>
            </w:r>
          </w:p>
        </w:tc>
        <w:tc>
          <w:tcPr>
            <w:tcW w:w="3827" w:type="dxa"/>
          </w:tcPr>
          <w:p w14:paraId="6A9F5ABE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83F79" w:rsidRPr="00CD6DD1" w14:paraId="13F316DD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9DA9A50" w14:textId="77777777" w:rsidR="00783F79" w:rsidRPr="00CD6DD1" w:rsidRDefault="00783F79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304B6DF" w14:textId="360BE9E9" w:rsidR="00783F79" w:rsidRPr="00CD6DD1" w:rsidRDefault="00783F7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Panel centralny wyposażony w diodowe wskaźniki: </w:t>
            </w:r>
          </w:p>
          <w:p w14:paraId="59256B4B" w14:textId="77777777" w:rsidR="00783F79" w:rsidRPr="00CD6DD1" w:rsidRDefault="00783F7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podłączenia do sieci elektrycznej</w:t>
            </w:r>
          </w:p>
          <w:p w14:paraId="5394B31F" w14:textId="77777777" w:rsidR="00783F79" w:rsidRPr="00CD6DD1" w:rsidRDefault="00783F7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ładowanie akumulatorów</w:t>
            </w:r>
          </w:p>
          <w:p w14:paraId="1D159046" w14:textId="77777777" w:rsidR="00783F79" w:rsidRPr="00CD6DD1" w:rsidRDefault="00783F7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poziomu naładowania akumulatorów </w:t>
            </w:r>
          </w:p>
          <w:p w14:paraId="525EF363" w14:textId="2D83A25D" w:rsidR="00783F79" w:rsidRPr="00CD6DD1" w:rsidRDefault="00783F7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-konieczności wymiany baterii </w:t>
            </w:r>
          </w:p>
        </w:tc>
        <w:tc>
          <w:tcPr>
            <w:tcW w:w="1276" w:type="dxa"/>
          </w:tcPr>
          <w:p w14:paraId="1FABEE6A" w14:textId="67A05AB2" w:rsidR="00783F79" w:rsidRPr="00CD6DD1" w:rsidRDefault="00783F79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1E61CFF" w14:textId="77777777" w:rsidR="00783F79" w:rsidRPr="00CD6DD1" w:rsidRDefault="00783F79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0A228873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09B650D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4806357" w14:textId="695613C2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Regulacja elektryczna uzyskiwana przy pomocy jednego oznaczonego odpowiednim piktogramem przycisku na panelu sterowniczym montowanym na szczycie łóżka od strony nóg :</w:t>
            </w:r>
            <w:r w:rsidRPr="00CD6DD1">
              <w:rPr>
                <w:rFonts w:asciiTheme="minorHAnsi" w:hAnsiTheme="minorHAnsi" w:cstheme="minorHAnsi"/>
                <w:szCs w:val="22"/>
              </w:rPr>
              <w:br/>
              <w:t xml:space="preserve">- pozycji krzesła kardiologicznego </w:t>
            </w:r>
            <w:r w:rsidRPr="00CD6DD1">
              <w:rPr>
                <w:rFonts w:asciiTheme="minorHAnsi" w:hAnsiTheme="minorHAnsi" w:cstheme="minorHAnsi"/>
                <w:szCs w:val="22"/>
              </w:rPr>
              <w:br/>
              <w:t>- pozycji leża CPR</w:t>
            </w:r>
            <w:r w:rsidRPr="00CD6DD1">
              <w:rPr>
                <w:rFonts w:asciiTheme="minorHAnsi" w:hAnsiTheme="minorHAnsi" w:cstheme="minorHAnsi"/>
                <w:szCs w:val="22"/>
              </w:rPr>
              <w:br/>
              <w:t xml:space="preserve">- pozycji leża 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antyszokowej</w:t>
            </w:r>
            <w:proofErr w:type="spellEnd"/>
          </w:p>
        </w:tc>
        <w:tc>
          <w:tcPr>
            <w:tcW w:w="1276" w:type="dxa"/>
          </w:tcPr>
          <w:p w14:paraId="4C6FBC3F" w14:textId="23DD0F39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7595AD34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021ABD7D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9D94E42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ABC5A8B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Wyłączniki/blokady funkcji elektrycznych (uruchamiane na panelu sterowniczym dla personelu) dla poszczególnych regulacji:</w:t>
            </w:r>
          </w:p>
          <w:p w14:paraId="16EA57F2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regulacji wysokości</w:t>
            </w:r>
          </w:p>
          <w:p w14:paraId="373CA366" w14:textId="4C66600B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regulacji części plecowej</w:t>
            </w:r>
          </w:p>
          <w:p w14:paraId="2C555AA5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regulacji części nożnej</w:t>
            </w:r>
          </w:p>
          <w:p w14:paraId="61833691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przechyłu 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Trendelenburga</w:t>
            </w:r>
            <w:proofErr w:type="spellEnd"/>
            <w:r w:rsidRPr="00CD6DD1">
              <w:rPr>
                <w:rFonts w:asciiTheme="minorHAnsi" w:hAnsiTheme="minorHAnsi" w:cstheme="minorHAnsi"/>
                <w:szCs w:val="22"/>
              </w:rPr>
              <w:t xml:space="preserve"> i anty-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Trendelenburga</w:t>
            </w:r>
            <w:proofErr w:type="spellEnd"/>
          </w:p>
          <w:p w14:paraId="01D15596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pozycji krzesła kardiologicznego.</w:t>
            </w:r>
          </w:p>
          <w:p w14:paraId="509C39CE" w14:textId="56CD0719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Diodowe wskaźniki informujące o zablokowanych regulacjach w panelu dla personelu oraz w pilocie dla pacjenta.</w:t>
            </w:r>
          </w:p>
        </w:tc>
        <w:tc>
          <w:tcPr>
            <w:tcW w:w="1276" w:type="dxa"/>
          </w:tcPr>
          <w:p w14:paraId="14626908" w14:textId="29090E14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1E641F8A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4B2829CC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56E41B68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4BA0E319" w14:textId="0E7F5AF8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Przycisk bezpieczeństwa (oznaczony charakterystycznie: STOP lub tez o innym oznaczeniu) natychmiastowe odłączenie wszystkich (za wyjątkiem funkcji ratujących życie)  funkcji elektrycznych w przypadku wystąpienia zagrożenia dla pacjenta lub personelu również odcinający funkcje w przypadku braku podłączenia do sieci – pracy na akumulatorze.</w:t>
            </w:r>
          </w:p>
        </w:tc>
        <w:tc>
          <w:tcPr>
            <w:tcW w:w="1276" w:type="dxa"/>
          </w:tcPr>
          <w:p w14:paraId="203A7488" w14:textId="77777777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  <w:p w14:paraId="76351922" w14:textId="3753ADAC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7" w:type="dxa"/>
          </w:tcPr>
          <w:p w14:paraId="6E12327F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2002540B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5ED85418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C1F0685" w14:textId="61A29D0A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Zabezpieczenie przed nieświadomym uruchomieniem funkcji poprzez konieczność wciśnięcia przycisku uruchamiającego dostępność funkcji. Przycisk aktywacji na panelu dla personelu i pilocie pacjenta. Naciśnięcie przycisku aktywacji na pilocie lub panelu sterowania aktywuje wszystkie sterowniki.</w:t>
            </w:r>
          </w:p>
        </w:tc>
        <w:tc>
          <w:tcPr>
            <w:tcW w:w="1276" w:type="dxa"/>
          </w:tcPr>
          <w:p w14:paraId="5672D0DD" w14:textId="366F6552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0DC37F96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4BE7C1C3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145EE677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7BC2D1D" w14:textId="02B6EABA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Odłączenie wszelkich regulacji po min. 180 sekundach nieużywania regulacji, za wyjątkiem funkcji ratujących życie</w:t>
            </w:r>
          </w:p>
        </w:tc>
        <w:tc>
          <w:tcPr>
            <w:tcW w:w="1276" w:type="dxa"/>
          </w:tcPr>
          <w:p w14:paraId="291B68C2" w14:textId="41625A82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1B8EAF4C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52EB29CE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150136CD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6AA00B98" w14:textId="46D18ED2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System elektrycznej ochrony przed uszkodzeniem łóżka w wyniku przeciążenia, polegający na wyłączeniu regulacji łóżka w </w:t>
            </w: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przypadku przekroczenia dopuszczalnego obciążenia</w:t>
            </w:r>
          </w:p>
        </w:tc>
        <w:tc>
          <w:tcPr>
            <w:tcW w:w="1276" w:type="dxa"/>
          </w:tcPr>
          <w:p w14:paraId="18E9BE1B" w14:textId="7060E700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Tak</w:t>
            </w:r>
          </w:p>
        </w:tc>
        <w:tc>
          <w:tcPr>
            <w:tcW w:w="3827" w:type="dxa"/>
          </w:tcPr>
          <w:p w14:paraId="5A2EDD43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65B1DF16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57C01640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F227AED" w14:textId="508AED99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Barierki boczne wyposażone w mechanizm zwalniania barierki w jej górnej części, na najwyższej poprzeczce, składane jedną ręką .</w:t>
            </w:r>
          </w:p>
        </w:tc>
        <w:tc>
          <w:tcPr>
            <w:tcW w:w="1276" w:type="dxa"/>
          </w:tcPr>
          <w:p w14:paraId="68D2C297" w14:textId="25837A65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78801BA7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298981F1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3C82DEC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CD67D49" w14:textId="501260E5" w:rsidR="000123CC" w:rsidRPr="00CD6DD1" w:rsidRDefault="00FF4F87" w:rsidP="00FF4F87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Metalowa, lakierowana proszkowo półka na pościel wysuwana na prowadnicach ślizgowych, rozkładana</w:t>
            </w:r>
            <w:r w:rsidR="00E80FD3" w:rsidRPr="00CD6DD1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</w:tcPr>
          <w:p w14:paraId="4B91609D" w14:textId="0000252E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334540F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23CC" w:rsidRPr="00CD6DD1" w14:paraId="63688F99" w14:textId="77777777" w:rsidTr="00D01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6"/>
        </w:trPr>
        <w:tc>
          <w:tcPr>
            <w:tcW w:w="851" w:type="dxa"/>
            <w:vAlign w:val="bottom"/>
          </w:tcPr>
          <w:p w14:paraId="1F450145" w14:textId="77777777" w:rsidR="000123CC" w:rsidRPr="00CD6DD1" w:rsidRDefault="000123CC" w:rsidP="000123CC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3B52F76B" w14:textId="2629E697" w:rsidR="000123CC" w:rsidRPr="00CD6DD1" w:rsidRDefault="00524E69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</w:t>
            </w:r>
            <w:r w:rsidR="000123CC" w:rsidRPr="00CD6DD1">
              <w:rPr>
                <w:rFonts w:asciiTheme="minorHAnsi" w:hAnsiTheme="minorHAnsi" w:cstheme="minorHAnsi"/>
                <w:szCs w:val="22"/>
              </w:rPr>
              <w:t>yposażenie:</w:t>
            </w:r>
          </w:p>
          <w:p w14:paraId="78EAA606" w14:textId="3DBC1A70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E31AC8" w:rsidRPr="00CD6DD1">
              <w:rPr>
                <w:rFonts w:asciiTheme="minorHAnsi" w:hAnsiTheme="minorHAnsi" w:cstheme="minorHAnsi"/>
                <w:szCs w:val="22"/>
              </w:rPr>
              <w:t>T</w:t>
            </w:r>
            <w:r w:rsidRPr="00CD6DD1">
              <w:rPr>
                <w:rFonts w:asciiTheme="minorHAnsi" w:hAnsiTheme="minorHAnsi" w:cstheme="minorHAnsi"/>
                <w:szCs w:val="22"/>
              </w:rPr>
              <w:t>eleskopowy wieszak kroplówki, dolna część lakierowana proszkowo, górna ze stali nierdzewnej z dwoma haczykami</w:t>
            </w:r>
            <w:r w:rsidR="009B5F8E" w:rsidRPr="00CD6D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D92ACBB" w14:textId="3320C38A" w:rsidR="00B21EE3" w:rsidRPr="00CD6DD1" w:rsidRDefault="00B21EE3" w:rsidP="000123CC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materac aktywny opisany poniżej</w:t>
            </w:r>
            <w:r w:rsidR="009B5F8E" w:rsidRPr="00CD6D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54E69DE" w14:textId="33C1D082" w:rsidR="000123CC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szafka </w:t>
            </w:r>
            <w:r w:rsidR="00A409DD" w:rsidRPr="00CD6DD1">
              <w:rPr>
                <w:rFonts w:asciiTheme="minorHAnsi" w:hAnsiTheme="minorHAnsi" w:cstheme="minorHAnsi"/>
                <w:szCs w:val="22"/>
              </w:rPr>
              <w:t xml:space="preserve">obsługi pacjenta </w:t>
            </w:r>
            <w:r w:rsidRPr="00CD6DD1">
              <w:rPr>
                <w:rFonts w:asciiTheme="minorHAnsi" w:hAnsiTheme="minorHAnsi" w:cstheme="minorHAnsi"/>
                <w:szCs w:val="22"/>
              </w:rPr>
              <w:t>do łóżka opisana poniżej</w:t>
            </w:r>
            <w:r w:rsidR="009B5F8E" w:rsidRPr="00CD6D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C402D29" w14:textId="3CD5E15E" w:rsidR="000123CC" w:rsidRPr="00CD6DD1" w:rsidRDefault="000123CC" w:rsidP="000123C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Tak </w:t>
            </w:r>
          </w:p>
        </w:tc>
        <w:tc>
          <w:tcPr>
            <w:tcW w:w="3827" w:type="dxa"/>
          </w:tcPr>
          <w:p w14:paraId="65114A9F" w14:textId="77777777" w:rsidR="000123CC" w:rsidRPr="00CD6DD1" w:rsidRDefault="000123CC" w:rsidP="000123C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747284FE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4FD25602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33A6E61" w14:textId="2B9658F6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Materac fabrycznie nowy</w:t>
            </w:r>
          </w:p>
        </w:tc>
        <w:tc>
          <w:tcPr>
            <w:tcW w:w="1276" w:type="dxa"/>
          </w:tcPr>
          <w:p w14:paraId="03A96F69" w14:textId="41DFB02E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1623BF67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368EBBBC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56537ADB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B9CF66E" w14:textId="1CC4FBA8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Materac aktywny, do terapii przeciwodleżynowej oraz umożliwiający szybkie leczenie odleżyn u pacjentów, u których powstały już wcześniej odleżyny</w:t>
            </w:r>
          </w:p>
        </w:tc>
        <w:tc>
          <w:tcPr>
            <w:tcW w:w="1276" w:type="dxa"/>
          </w:tcPr>
          <w:p w14:paraId="2FA6AFC1" w14:textId="4BF72623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TAK, podać </w:t>
            </w:r>
          </w:p>
        </w:tc>
        <w:tc>
          <w:tcPr>
            <w:tcW w:w="3827" w:type="dxa"/>
          </w:tcPr>
          <w:p w14:paraId="28B15821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02574ECE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1577B61B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C91DA97" w14:textId="6A76ECE1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Materac zmiennociśnieniowy, komory napełniają się powietrzem i opróżniają na przemian co trzecia –system 1:3</w:t>
            </w:r>
          </w:p>
        </w:tc>
        <w:tc>
          <w:tcPr>
            <w:tcW w:w="1276" w:type="dxa"/>
          </w:tcPr>
          <w:p w14:paraId="727B8FD8" w14:textId="6F6A6ED8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094A4C21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5F1FF9E1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9E117F6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B6133EC" w14:textId="68C21303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Funkcja szybkiego spuszczania powietrza z zaworem CPR w czasie nie dłuższym niż 10 sekund</w:t>
            </w:r>
          </w:p>
        </w:tc>
        <w:tc>
          <w:tcPr>
            <w:tcW w:w="1276" w:type="dxa"/>
          </w:tcPr>
          <w:p w14:paraId="5B11D2BA" w14:textId="786057F7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55CE1C49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74BA8A39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9C89649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F3A3E51" w14:textId="3355AA5D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Materac kładziony bezpośrednio na ramę leża. Wysokość komór po napompowaniu 12,5cm. Zintegrowany z materacem dodatkowy podkład piankowy. </w:t>
            </w:r>
          </w:p>
        </w:tc>
        <w:tc>
          <w:tcPr>
            <w:tcW w:w="1276" w:type="dxa"/>
          </w:tcPr>
          <w:p w14:paraId="5875946C" w14:textId="78757CC9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31CBDBC3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664A5BAB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C5FF8A8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48D30C4A" w14:textId="4DAB983F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Wymiary materaca 90x200cm  ±5cm</w:t>
            </w:r>
          </w:p>
        </w:tc>
        <w:tc>
          <w:tcPr>
            <w:tcW w:w="1276" w:type="dxa"/>
          </w:tcPr>
          <w:p w14:paraId="638B42C1" w14:textId="4AFC7CA8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708CD814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7080787D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59C3725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B9B380B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Materac automatycznie dostosowujący się do zmiany pozycji łóżka (poziom ciśnienia, podatny na zmianę ułożenia materiał).</w:t>
            </w:r>
          </w:p>
          <w:p w14:paraId="74FC49FD" w14:textId="5CC1AF5F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Posiadający system przesuwania powietrza pomiędzy komorami (w celu szybszego napełniania)</w:t>
            </w:r>
          </w:p>
        </w:tc>
        <w:tc>
          <w:tcPr>
            <w:tcW w:w="1276" w:type="dxa"/>
          </w:tcPr>
          <w:p w14:paraId="0DAF524E" w14:textId="0D71C441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19F53F0C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58C5344B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4487A8BD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361297D" w14:textId="2073FFF5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Konstrukcja materaca umożliwiająca łatwe odcinkowe usunięcie komór spod leżącego pacjenta celem realizowania terapii bezdotykowej, tzw. wypinanie pojedynczych komór.</w:t>
            </w:r>
          </w:p>
        </w:tc>
        <w:tc>
          <w:tcPr>
            <w:tcW w:w="1276" w:type="dxa"/>
          </w:tcPr>
          <w:p w14:paraId="6181572E" w14:textId="1D2F2443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39FA7772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0D487981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4DDB3782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6DED5815" w14:textId="3069F1F4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Przewody materaca w pokrowcu ochronnym zakończone końcówką umożliwiającą ich łatwe zespolenie i odłączenie od pompy zasilającej materac. Posiadające zamknięcie transportowe – MATERAC  Z FUNKCJĄ TRANSPORTOWĄ</w:t>
            </w:r>
          </w:p>
        </w:tc>
        <w:tc>
          <w:tcPr>
            <w:tcW w:w="1276" w:type="dxa"/>
          </w:tcPr>
          <w:p w14:paraId="45590002" w14:textId="6B73EEED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0262399A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097ECC17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1406568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E7F050D" w14:textId="606851B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Materac wyposażony w pokrowiec odporny na uszkodzenie, oddychający, wodoodporny i </w:t>
            </w: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nieprzemakalny, rozciągliwy w dwóch kierunkach, redukujący działanie sił tarcia, na działanie środków dezynfekcyjnych i myjących</w:t>
            </w:r>
          </w:p>
        </w:tc>
        <w:tc>
          <w:tcPr>
            <w:tcW w:w="1276" w:type="dxa"/>
          </w:tcPr>
          <w:p w14:paraId="39F17507" w14:textId="1D13BEA3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TAK</w:t>
            </w:r>
          </w:p>
        </w:tc>
        <w:tc>
          <w:tcPr>
            <w:tcW w:w="3827" w:type="dxa"/>
          </w:tcPr>
          <w:p w14:paraId="7F2354F2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312D7FB5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856A6CB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F4982A7" w14:textId="398904C4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Pokrowiec paroprzepuszczalny, nie przepuszczający cieczy, odpinany na zamek z zabezpieczeniem z góry przed zalaniem. Zamek wyposażony w dwa suwaki.  Pokrowiec z powloką bakteriobójczą</w:t>
            </w:r>
          </w:p>
        </w:tc>
        <w:tc>
          <w:tcPr>
            <w:tcW w:w="1276" w:type="dxa"/>
          </w:tcPr>
          <w:p w14:paraId="62261064" w14:textId="5888AE04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694FB05B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0C7BBD3B" w14:textId="77777777" w:rsidTr="0023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48A3A1F9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2173A6F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Pompa :</w:t>
            </w:r>
          </w:p>
          <w:p w14:paraId="50295810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niski poziom hałasu, spadek napędu silnika po uzyskaniu ustawionego poziomu ciśnienia,</w:t>
            </w:r>
          </w:p>
          <w:p w14:paraId="5D24504E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wyświetlacz informujący o wybranych ustawieniach, trybie pracy </w:t>
            </w:r>
            <w:proofErr w:type="spellStart"/>
            <w:r w:rsidRPr="00CD6DD1">
              <w:rPr>
                <w:rFonts w:asciiTheme="minorHAnsi" w:hAnsiTheme="minorHAnsi" w:cstheme="minorHAnsi"/>
                <w:szCs w:val="22"/>
              </w:rPr>
              <w:t>itp</w:t>
            </w:r>
            <w:proofErr w:type="spellEnd"/>
          </w:p>
          <w:p w14:paraId="55299FCB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sterowanie za pomocą przycisków membranowych,</w:t>
            </w:r>
          </w:p>
          <w:p w14:paraId="38E41852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min dwa tryby pracy: statyczny i zmiennociśnieniowy,</w:t>
            </w:r>
          </w:p>
          <w:p w14:paraId="2185D902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możliwość ustawienia ciśnienia w komorach względem wagi pacjenta w skokach co 5 kg, ustawienie wyświetlane na wyświetlaczu pompy,</w:t>
            </w:r>
          </w:p>
          <w:p w14:paraId="26E2E5B0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funkcję tłumienia drgań</w:t>
            </w:r>
          </w:p>
          <w:p w14:paraId="6992611C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alarm wizualny i dźwiękowy przy niskim ciśnieniu</w:t>
            </w:r>
          </w:p>
          <w:p w14:paraId="2FA456A6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Alarm odłączenia pompy od zasilania elektrycznego </w:t>
            </w:r>
          </w:p>
          <w:p w14:paraId="4E9CF239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uchwyty do zawieszenia jej na szczycie łóżka,</w:t>
            </w:r>
          </w:p>
          <w:p w14:paraId="76055F54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funkcja blokowania sterowania,</w:t>
            </w:r>
          </w:p>
          <w:p w14:paraId="47270590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automatycznie uruchamiana blokada sterowania po min 4 minutach</w:t>
            </w:r>
          </w:p>
          <w:p w14:paraId="3F0D3C74" w14:textId="77777777" w:rsidR="00B21EE3" w:rsidRPr="00CD6DD1" w:rsidRDefault="00B21EE3" w:rsidP="00B21EE3">
            <w:pPr>
              <w:widowControl w:val="0"/>
              <w:numPr>
                <w:ilvl w:val="1"/>
                <w:numId w:val="16"/>
              </w:numPr>
              <w:suppressAutoHyphens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sygnalizację awaryjnego działania pompy,</w:t>
            </w:r>
          </w:p>
          <w:p w14:paraId="4889A054" w14:textId="79D5117E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zasilana 220-230V</w:t>
            </w:r>
          </w:p>
        </w:tc>
        <w:tc>
          <w:tcPr>
            <w:tcW w:w="1276" w:type="dxa"/>
          </w:tcPr>
          <w:p w14:paraId="62D88C4F" w14:textId="7E0D096D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88B8BB7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04C6" w:rsidRPr="00CD6DD1" w14:paraId="5D903BA7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7F47FB39" w14:textId="77777777" w:rsidR="008C04C6" w:rsidRPr="00CD6DD1" w:rsidRDefault="008C04C6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77DAAB4" w14:textId="49DEA6A3" w:rsidR="008C04C6" w:rsidRPr="00CD6DD1" w:rsidRDefault="008C04C6" w:rsidP="00B21EE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 xml:space="preserve">SZAFKA </w:t>
            </w:r>
            <w:r w:rsidR="00A409DD" w:rsidRPr="00CD6DD1">
              <w:rPr>
                <w:rFonts w:asciiTheme="minorHAnsi" w:hAnsiTheme="minorHAnsi" w:cstheme="minorHAnsi"/>
                <w:b/>
                <w:bCs/>
                <w:szCs w:val="22"/>
              </w:rPr>
              <w:t>obsługi pacjenta</w:t>
            </w: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1276" w:type="dxa"/>
          </w:tcPr>
          <w:p w14:paraId="7B0A7981" w14:textId="77777777" w:rsidR="008C04C6" w:rsidRPr="00CD6DD1" w:rsidRDefault="008C04C6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827" w:type="dxa"/>
          </w:tcPr>
          <w:p w14:paraId="5BE439F4" w14:textId="77777777" w:rsidR="008C04C6" w:rsidRPr="00CD6DD1" w:rsidRDefault="008C04C6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0B848C4A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ABC3AF1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22E2D81" w14:textId="314AFC5D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Szkielet szafki, blat górny i czoła szuflad wykonane z materiału charakteryzującego się wysoką wytrzymałością i trwałością:  wysokoodporne tworzywo </w:t>
            </w:r>
          </w:p>
        </w:tc>
        <w:tc>
          <w:tcPr>
            <w:tcW w:w="1276" w:type="dxa"/>
          </w:tcPr>
          <w:p w14:paraId="0C750A6C" w14:textId="77777777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09494AA" w14:textId="011D9A85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6F181FB0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5B7F17EC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12CD08B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F493A24" w14:textId="20528242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Konstrukcja szafki wyposażona w centralny system zamknięcia wszystkich szuflad – zamykany na klucz. </w:t>
            </w:r>
          </w:p>
        </w:tc>
        <w:tc>
          <w:tcPr>
            <w:tcW w:w="1276" w:type="dxa"/>
          </w:tcPr>
          <w:p w14:paraId="57484228" w14:textId="7C072FDC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0A1ED286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7F934D7B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4FA55F9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1106B08" w14:textId="1465151C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Wymiary zewnętrzne szafki:</w:t>
            </w:r>
          </w:p>
          <w:p w14:paraId="7DE6FBC7" w14:textId="77777777" w:rsidR="00B21EE3" w:rsidRPr="00CD6DD1" w:rsidRDefault="00B21EE3" w:rsidP="00B21EE3">
            <w:pPr>
              <w:ind w:left="113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Wysokość : 90 cm, 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CD6DD1">
                <w:rPr>
                  <w:rFonts w:asciiTheme="minorHAnsi" w:hAnsiTheme="minorHAnsi" w:cstheme="minorHAnsi"/>
                  <w:szCs w:val="22"/>
                </w:rPr>
                <w:t>5 cm</w:t>
              </w:r>
            </w:smartTag>
          </w:p>
          <w:p w14:paraId="2155F463" w14:textId="77777777" w:rsidR="00B21EE3" w:rsidRPr="00CD6DD1" w:rsidRDefault="00B21EE3" w:rsidP="00B21EE3">
            <w:pPr>
              <w:ind w:left="113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Głębokość  : 72 cm, +/-</w:t>
            </w:r>
            <w:smartTag w:uri="urn:schemas-microsoft-com:office:smarttags" w:element="metricconverter">
              <w:smartTagPr>
                <w:attr w:name="ProductID" w:val="5 cm"/>
              </w:smartTagPr>
              <w:r w:rsidRPr="00CD6DD1">
                <w:rPr>
                  <w:rFonts w:asciiTheme="minorHAnsi" w:hAnsiTheme="minorHAnsi" w:cstheme="minorHAnsi"/>
                  <w:szCs w:val="22"/>
                </w:rPr>
                <w:t>5 cm</w:t>
              </w:r>
            </w:smartTag>
          </w:p>
          <w:p w14:paraId="32C0E562" w14:textId="798D2D70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Szerokość: 83cm, +/-5cm</w:t>
            </w:r>
          </w:p>
        </w:tc>
        <w:tc>
          <w:tcPr>
            <w:tcW w:w="1276" w:type="dxa"/>
          </w:tcPr>
          <w:p w14:paraId="381519B9" w14:textId="77777777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D2CB5B9" w14:textId="1C88A7C0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27443ADF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2552B0C8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45D74C7D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054BA40" w14:textId="0E59451D" w:rsidR="00B21EE3" w:rsidRPr="00CD6DD1" w:rsidRDefault="00B21EE3" w:rsidP="00B21EE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color w:val="000000"/>
                <w:szCs w:val="22"/>
              </w:rPr>
              <w:t>Szafka wyposażona w:</w:t>
            </w:r>
          </w:p>
          <w:p w14:paraId="7D7A2208" w14:textId="77777777" w:rsidR="00B21EE3" w:rsidRPr="00CD6DD1" w:rsidRDefault="00B21EE3" w:rsidP="00B21EE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- trzy szuflady o wysokości 100mm</w:t>
            </w:r>
          </w:p>
          <w:p w14:paraId="6F9E30F2" w14:textId="5178859D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color w:val="000000"/>
                <w:szCs w:val="22"/>
              </w:rPr>
              <w:t>- dwie szuflady o wysokości 150 mm</w:t>
            </w:r>
          </w:p>
        </w:tc>
        <w:tc>
          <w:tcPr>
            <w:tcW w:w="1276" w:type="dxa"/>
          </w:tcPr>
          <w:p w14:paraId="22C8B671" w14:textId="17AAC9DB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lastRenderedPageBreak/>
              <w:t>TAK, podać</w:t>
            </w:r>
          </w:p>
        </w:tc>
        <w:tc>
          <w:tcPr>
            <w:tcW w:w="3827" w:type="dxa"/>
          </w:tcPr>
          <w:p w14:paraId="090BD0B7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5573C72E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6716C370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5AD21AD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Czoła szuflad z przezroczystymi pojemnikami z możliwością umieszczenia opisu identyfikującego zawartość szuflady</w:t>
            </w:r>
          </w:p>
          <w:p w14:paraId="6F54988B" w14:textId="6DF1CE40" w:rsidR="00B21EE3" w:rsidRPr="00CD6DD1" w:rsidRDefault="00B21EE3" w:rsidP="00B21EE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Pojemniki szuflad jednoczęściowe - odlane w formie bez elementów łączenia, bez miejsc narażonych na kumulacje brudu i ognisk infekcji</w:t>
            </w:r>
          </w:p>
        </w:tc>
        <w:tc>
          <w:tcPr>
            <w:tcW w:w="1276" w:type="dxa"/>
          </w:tcPr>
          <w:p w14:paraId="7082565F" w14:textId="77777777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B6D0C2D" w14:textId="533874B8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4178E19B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4B58E7CC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8D1E347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708EAAB" w14:textId="0471F20C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Układ jezdny wysoce mobilny: 4 koła jezdne w tym 3 z blokadą, o średnicy min. 125mm. z elastycznym, niebrudzącym podłóg bieżnikiem rozmieszczone w równych odległościach od siebie zwiększające zwrotność szafki </w:t>
            </w:r>
          </w:p>
        </w:tc>
        <w:tc>
          <w:tcPr>
            <w:tcW w:w="1276" w:type="dxa"/>
          </w:tcPr>
          <w:p w14:paraId="0F4B844C" w14:textId="77777777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C1F6DB9" w14:textId="5F1F216A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TAK, podać</w:t>
            </w:r>
          </w:p>
        </w:tc>
        <w:tc>
          <w:tcPr>
            <w:tcW w:w="3827" w:type="dxa"/>
          </w:tcPr>
          <w:p w14:paraId="6CC1369C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73586AA6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1F3B597F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2E523CB" w14:textId="0C9C0655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Listwa odbojowa chroniąca szafkę i ściany przed uszkodzeniami</w:t>
            </w:r>
          </w:p>
        </w:tc>
        <w:tc>
          <w:tcPr>
            <w:tcW w:w="1276" w:type="dxa"/>
          </w:tcPr>
          <w:p w14:paraId="6B9B0799" w14:textId="7FDEF44A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357F6527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6E3B2896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58957121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E90F727" w14:textId="4ABEF953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Wyposażenie podstawowe szafki :</w:t>
            </w:r>
          </w:p>
          <w:p w14:paraId="4A668C54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blat zabezpieczony z czterech stron przed zsuwaniem się przedmiotów, </w:t>
            </w:r>
          </w:p>
          <w:p w14:paraId="5B22416A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uchwyt do przetaczania, </w:t>
            </w:r>
          </w:p>
          <w:p w14:paraId="4C34639D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pojemnik do zużytych igieł, </w:t>
            </w:r>
          </w:p>
          <w:p w14:paraId="10DE4B4A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otwieracz ampułek, </w:t>
            </w:r>
          </w:p>
          <w:p w14:paraId="3AFB13C6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pojemnik na cewniki, </w:t>
            </w:r>
          </w:p>
          <w:p w14:paraId="4D326E1E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pojemnik na butelki, </w:t>
            </w:r>
          </w:p>
          <w:p w14:paraId="22B750EA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kosz na odpadki , </w:t>
            </w:r>
          </w:p>
          <w:p w14:paraId="6DA7D694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co najmniej dwa przezroczyste umożliwiające identyfikację tego co znajduje się w środku odchylane pojemniki „kieszenie”, </w:t>
            </w:r>
          </w:p>
          <w:p w14:paraId="5ADFE719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wysuwaną spod blatu półkę do pisania,  </w:t>
            </w:r>
          </w:p>
          <w:p w14:paraId="5AB18352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półkę na żel, </w:t>
            </w:r>
          </w:p>
          <w:p w14:paraId="6707C770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uchwyt na butlę z tlenem, </w:t>
            </w:r>
          </w:p>
          <w:p w14:paraId="307B0E0C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zintegrowane dwie boczne szuflady wysuwane spod blatu: jedna z wkładem ze stali nierdzewnej, druga na leki natychmiastowego użycia –ratujące życie z przezroczystą ścianką pozwalające na ich identyfikacje</w:t>
            </w:r>
          </w:p>
          <w:p w14:paraId="7821F6CC" w14:textId="5C4BF8E3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Wymienione wyposażenie nie powodujące zwiększenia gabarytów szafki i nie narażające na ich uszkodzenie – zintegrowane w budowie szafki </w:t>
            </w:r>
          </w:p>
        </w:tc>
        <w:tc>
          <w:tcPr>
            <w:tcW w:w="1276" w:type="dxa"/>
          </w:tcPr>
          <w:p w14:paraId="75CE3B6A" w14:textId="77777777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A05DAF5" w14:textId="03CA4F51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5DADC3BE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6FDC7DCF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30AA3528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8D35AEB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Wyposażenie dodatkowe:</w:t>
            </w:r>
          </w:p>
          <w:p w14:paraId="5F53D8CA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- Tworzywowa nadstawka z pojemnikami na strzykawki, igły, drobne przedmioty. </w:t>
            </w:r>
          </w:p>
          <w:p w14:paraId="0CC61D92" w14:textId="09F2B06B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- 8x wkład z regulacją podziału do szuflad</w:t>
            </w:r>
          </w:p>
        </w:tc>
        <w:tc>
          <w:tcPr>
            <w:tcW w:w="1276" w:type="dxa"/>
          </w:tcPr>
          <w:p w14:paraId="27691BF1" w14:textId="34F4DFF1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0661C558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1EE3" w:rsidRPr="00CD6DD1" w14:paraId="1A3663E7" w14:textId="77777777" w:rsidTr="0078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851" w:type="dxa"/>
            <w:vAlign w:val="bottom"/>
          </w:tcPr>
          <w:p w14:paraId="29CC0BD3" w14:textId="77777777" w:rsidR="00B21EE3" w:rsidRPr="00CD6DD1" w:rsidRDefault="00B21EE3" w:rsidP="00B21EE3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3EE788B" w14:textId="4BA13918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 xml:space="preserve">Kolorystyka szafki do wyboru </w:t>
            </w:r>
            <w:r w:rsidR="00A409DD" w:rsidRPr="00CD6DD1">
              <w:rPr>
                <w:rFonts w:asciiTheme="minorHAnsi" w:hAnsiTheme="minorHAnsi" w:cstheme="minorHAnsi"/>
                <w:szCs w:val="22"/>
              </w:rPr>
              <w:t>z palety co najmniej 5 kolorów, w tym jeden żółty i jeden niebie</w:t>
            </w:r>
            <w:r w:rsidR="00B041E2" w:rsidRPr="00CD6DD1">
              <w:rPr>
                <w:rFonts w:asciiTheme="minorHAnsi" w:hAnsiTheme="minorHAnsi" w:cstheme="minorHAnsi"/>
                <w:szCs w:val="22"/>
              </w:rPr>
              <w:t>s</w:t>
            </w:r>
            <w:r w:rsidR="00A409DD" w:rsidRPr="00CD6DD1">
              <w:rPr>
                <w:rFonts w:asciiTheme="minorHAnsi" w:hAnsiTheme="minorHAnsi" w:cstheme="minorHAnsi"/>
                <w:szCs w:val="22"/>
              </w:rPr>
              <w:t>ki.</w:t>
            </w:r>
          </w:p>
        </w:tc>
        <w:tc>
          <w:tcPr>
            <w:tcW w:w="1276" w:type="dxa"/>
          </w:tcPr>
          <w:p w14:paraId="3E932CA3" w14:textId="1C1CC559" w:rsidR="00B21EE3" w:rsidRPr="00CD6DD1" w:rsidRDefault="00B21EE3" w:rsidP="00B21EE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D6DD1">
              <w:rPr>
                <w:rFonts w:asciiTheme="minorHAnsi" w:hAnsiTheme="minorHAnsi" w:cstheme="minorHAnsi"/>
                <w:szCs w:val="22"/>
              </w:rPr>
              <w:t>TAK</w:t>
            </w:r>
          </w:p>
        </w:tc>
        <w:tc>
          <w:tcPr>
            <w:tcW w:w="3827" w:type="dxa"/>
          </w:tcPr>
          <w:p w14:paraId="2F242F46" w14:textId="77777777" w:rsidR="00B21EE3" w:rsidRPr="00CD6DD1" w:rsidRDefault="00B21EE3" w:rsidP="00B21EE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AAF344D" w14:textId="77777777" w:rsidR="004B3CE5" w:rsidRPr="00CD6DD1" w:rsidRDefault="004B3CE5" w:rsidP="009016E2">
      <w:pPr>
        <w:rPr>
          <w:rFonts w:asciiTheme="minorHAnsi" w:hAnsiTheme="minorHAnsi" w:cstheme="minorHAnsi"/>
          <w:szCs w:val="22"/>
        </w:rPr>
      </w:pPr>
    </w:p>
    <w:p w14:paraId="1FA1AB80" w14:textId="77777777" w:rsidR="009524E2" w:rsidRPr="00CD6DD1" w:rsidRDefault="009524E2" w:rsidP="009016E2">
      <w:pPr>
        <w:rPr>
          <w:rFonts w:asciiTheme="minorHAnsi" w:hAnsiTheme="minorHAnsi" w:cstheme="minorHAnsi"/>
          <w:szCs w:val="22"/>
        </w:rPr>
      </w:pPr>
    </w:p>
    <w:p w14:paraId="7A3B2762" w14:textId="77777777" w:rsidR="009524E2" w:rsidRPr="00CD6DD1" w:rsidRDefault="009524E2" w:rsidP="009016E2">
      <w:pPr>
        <w:rPr>
          <w:rFonts w:asciiTheme="minorHAnsi" w:hAnsiTheme="minorHAnsi" w:cstheme="minorHAnsi"/>
          <w:szCs w:val="22"/>
        </w:rPr>
      </w:pPr>
    </w:p>
    <w:tbl>
      <w:tblPr>
        <w:tblW w:w="1006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174"/>
        <w:gridCol w:w="2787"/>
        <w:gridCol w:w="1276"/>
        <w:gridCol w:w="3118"/>
      </w:tblGrid>
      <w:tr w:rsidR="009524E2" w:rsidRPr="00CD6DD1" w14:paraId="118DD008" w14:textId="77777777" w:rsidTr="00084A03">
        <w:trPr>
          <w:trHeight w:val="284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7B168" w14:textId="77777777" w:rsidR="009524E2" w:rsidRPr="00CD6DD1" w:rsidRDefault="009524E2" w:rsidP="009524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</w:pPr>
            <w:r w:rsidRPr="00CD6DD1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lastRenderedPageBreak/>
              <w:t>Łóżko szpitalne dziecięce – 2szt</w:t>
            </w:r>
          </w:p>
        </w:tc>
      </w:tr>
      <w:tr w:rsidR="009524E2" w:rsidRPr="00CD6DD1" w14:paraId="2A904739" w14:textId="77777777" w:rsidTr="00084A03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26FF1" w14:textId="77777777" w:rsidR="009524E2" w:rsidRPr="00CD6DD1" w:rsidRDefault="009524E2" w:rsidP="009524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Model</w:t>
            </w:r>
          </w:p>
        </w:tc>
        <w:tc>
          <w:tcPr>
            <w:tcW w:w="7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D2A66" w14:textId="77777777" w:rsidR="009524E2" w:rsidRPr="00CD6DD1" w:rsidRDefault="009524E2" w:rsidP="009524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9524E2" w:rsidRPr="00CD6DD1" w14:paraId="44850BDA" w14:textId="77777777" w:rsidTr="00084A03">
        <w:trPr>
          <w:trHeight w:val="284"/>
        </w:trPr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92A13" w14:textId="77777777" w:rsidR="009524E2" w:rsidRPr="00CD6DD1" w:rsidRDefault="009524E2" w:rsidP="009524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color w:val="000000"/>
                <w:szCs w:val="22"/>
              </w:rPr>
              <w:t>Producent</w:t>
            </w:r>
          </w:p>
        </w:tc>
        <w:tc>
          <w:tcPr>
            <w:tcW w:w="7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008FA" w14:textId="77777777" w:rsidR="009524E2" w:rsidRPr="00CD6DD1" w:rsidRDefault="009524E2" w:rsidP="009524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</w:tr>
      <w:tr w:rsidR="009524E2" w:rsidRPr="00CD6DD1" w14:paraId="6F50FB26" w14:textId="77777777" w:rsidTr="00084A03">
        <w:trPr>
          <w:trHeight w:val="10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48A67" w14:textId="77777777" w:rsidR="009524E2" w:rsidRPr="00CD6DD1" w:rsidRDefault="009524E2" w:rsidP="0095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E73F2" w14:textId="77777777" w:rsidR="009524E2" w:rsidRPr="00CD6DD1" w:rsidRDefault="009524E2" w:rsidP="009524E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305A6" w14:textId="77777777" w:rsidR="009524E2" w:rsidRPr="00CD6DD1" w:rsidRDefault="009524E2" w:rsidP="0095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WYMAGANE PARAMETRY              I WARUNKI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C7929" w14:textId="77777777" w:rsidR="009524E2" w:rsidRPr="00CD6DD1" w:rsidRDefault="009524E2" w:rsidP="00952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6DD1">
              <w:rPr>
                <w:rFonts w:asciiTheme="minorHAnsi" w:hAnsiTheme="minorHAnsi" w:cstheme="minorHAnsi"/>
                <w:b/>
                <w:bCs/>
                <w:szCs w:val="22"/>
              </w:rPr>
              <w:t>PARAMETRY OFEROWANE</w:t>
            </w:r>
          </w:p>
        </w:tc>
      </w:tr>
      <w:tr w:rsidR="009524E2" w:rsidRPr="00CD6DD1" w14:paraId="71E34213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10BFD852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2ADA6A7A" w14:textId="77777777" w:rsidR="009524E2" w:rsidRPr="00CD6DD1" w:rsidRDefault="009524E2" w:rsidP="009524E2">
            <w:pPr>
              <w:widowControl w:val="0"/>
              <w:suppressAutoHyphens/>
              <w:spacing w:beforeLines="40" w:before="96" w:afterLines="40" w:after="96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Leże oparte na dwóch kolumnach cylindrycznych, podstawa łóżka osłonięta tworzywową pokrywą. Podwozie wyposażone w nocne oświetlenie podłogi.</w:t>
            </w:r>
          </w:p>
        </w:tc>
        <w:tc>
          <w:tcPr>
            <w:tcW w:w="1276" w:type="dxa"/>
            <w:vAlign w:val="center"/>
          </w:tcPr>
          <w:p w14:paraId="18339600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  <w:p w14:paraId="0E0E4303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542D88BB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4C4B92D3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366AD26E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B17A5CB" w14:textId="77777777" w:rsidR="009524E2" w:rsidRPr="00CD6DD1" w:rsidRDefault="009524E2" w:rsidP="009524E2">
            <w:pPr>
              <w:widowControl w:val="0"/>
              <w:suppressAutoHyphens/>
              <w:spacing w:beforeLines="40" w:before="96" w:afterLines="40" w:after="96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Zasilanie 230V, 50/60Hz. Łózko wyposażone w akumulator z diodowym wskaźnikiem stanu naładowania oraz konieczności wymiany akumulatora</w:t>
            </w:r>
          </w:p>
        </w:tc>
        <w:tc>
          <w:tcPr>
            <w:tcW w:w="1276" w:type="dxa"/>
            <w:vAlign w:val="center"/>
          </w:tcPr>
          <w:p w14:paraId="154042CD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5D4F7515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05080C2E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0A4C8D96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5E05A4E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Długość całkowita  łóżka  1500 ± 30mm</w:t>
            </w:r>
          </w:p>
        </w:tc>
        <w:tc>
          <w:tcPr>
            <w:tcW w:w="1276" w:type="dxa"/>
            <w:vAlign w:val="center"/>
          </w:tcPr>
          <w:p w14:paraId="7AF53F9E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PODAĆ</w:t>
            </w:r>
          </w:p>
        </w:tc>
        <w:tc>
          <w:tcPr>
            <w:tcW w:w="3118" w:type="dxa"/>
          </w:tcPr>
          <w:p w14:paraId="2D969612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65F1128F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20C7F9CF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2C73D69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Szerokość całkowita łóżka  800 ± 30mm</w:t>
            </w:r>
          </w:p>
        </w:tc>
        <w:tc>
          <w:tcPr>
            <w:tcW w:w="1276" w:type="dxa"/>
            <w:vAlign w:val="center"/>
          </w:tcPr>
          <w:p w14:paraId="208BBC5D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PODAĆ</w:t>
            </w:r>
          </w:p>
        </w:tc>
        <w:tc>
          <w:tcPr>
            <w:tcW w:w="3118" w:type="dxa"/>
          </w:tcPr>
          <w:p w14:paraId="2BC5FFBF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3C320EC3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6C61DF6C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01C52C85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Długość leża  1400 ±50 mm</w:t>
            </w:r>
          </w:p>
        </w:tc>
        <w:tc>
          <w:tcPr>
            <w:tcW w:w="1276" w:type="dxa"/>
            <w:vAlign w:val="center"/>
          </w:tcPr>
          <w:p w14:paraId="0449AE94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PODAĆ</w:t>
            </w:r>
          </w:p>
        </w:tc>
        <w:tc>
          <w:tcPr>
            <w:tcW w:w="3118" w:type="dxa"/>
          </w:tcPr>
          <w:p w14:paraId="19BB2974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4AA67991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676D324E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632FCC3A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Szerokość leża  650 ±50 mm</w:t>
            </w:r>
          </w:p>
        </w:tc>
        <w:tc>
          <w:tcPr>
            <w:tcW w:w="1276" w:type="dxa"/>
            <w:vAlign w:val="center"/>
          </w:tcPr>
          <w:p w14:paraId="3BBAAA82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PODAĆ</w:t>
            </w:r>
          </w:p>
        </w:tc>
        <w:tc>
          <w:tcPr>
            <w:tcW w:w="3118" w:type="dxa"/>
          </w:tcPr>
          <w:p w14:paraId="032C041D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03433403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6F928FE2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64A6CAA2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Leże wyprofilowane, zapobiegające przesuwaniu się materaca. Krawędzie leża od strony nóg i głowy podniesione.</w:t>
            </w:r>
          </w:p>
        </w:tc>
        <w:tc>
          <w:tcPr>
            <w:tcW w:w="1276" w:type="dxa"/>
            <w:vAlign w:val="center"/>
          </w:tcPr>
          <w:p w14:paraId="6DB89AAA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5E126896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1EBD2E91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442F11AF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5CC64210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Elektryczna regulacja wysokości leża - płynna, bezstopniowa                                                    Elektryczna regulacja wysokości leża w zakresie 600-850 +/- 50 mm</w:t>
            </w:r>
          </w:p>
        </w:tc>
        <w:tc>
          <w:tcPr>
            <w:tcW w:w="1276" w:type="dxa"/>
            <w:vAlign w:val="center"/>
          </w:tcPr>
          <w:p w14:paraId="3CE14857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 podać</w:t>
            </w:r>
          </w:p>
        </w:tc>
        <w:tc>
          <w:tcPr>
            <w:tcW w:w="3118" w:type="dxa"/>
          </w:tcPr>
          <w:p w14:paraId="29A0F3FE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63B4D608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5AB03B9A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5EB755D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Panel sterujący funkcjami elektrycznymi wbudowany w ramę  leża pod szczytem od strony nóg </w:t>
            </w:r>
          </w:p>
        </w:tc>
        <w:tc>
          <w:tcPr>
            <w:tcW w:w="1276" w:type="dxa"/>
            <w:vAlign w:val="center"/>
          </w:tcPr>
          <w:p w14:paraId="25023246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604F77D3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756960A5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2B83DED4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7D083065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Regulacja barierek bocznych teleskopowa z możliwością zablokowania na min. pięciu różnych wysokościach, blokada  zwalniana w górnej części barierki dwoma przyciskami oznaczonym kolorem czerwonym</w:t>
            </w:r>
          </w:p>
          <w:p w14:paraId="3E359A89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Zwolnienie blokad możliwe po podniesieniu barierki a następnie jednoczesnym wciśnięciu obu przycisków.  </w:t>
            </w:r>
          </w:p>
        </w:tc>
        <w:tc>
          <w:tcPr>
            <w:tcW w:w="1276" w:type="dxa"/>
            <w:vAlign w:val="center"/>
          </w:tcPr>
          <w:p w14:paraId="29765FC0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</w:t>
            </w:r>
          </w:p>
        </w:tc>
        <w:tc>
          <w:tcPr>
            <w:tcW w:w="3118" w:type="dxa"/>
          </w:tcPr>
          <w:p w14:paraId="3D440465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  <w:lang w:val="x-none"/>
              </w:rPr>
              <w:t xml:space="preserve"> </w:t>
            </w:r>
          </w:p>
        </w:tc>
      </w:tr>
      <w:tr w:rsidR="009524E2" w:rsidRPr="00CD6DD1" w14:paraId="14F63B27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66AD7E7E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28DA9EFC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Barierki boczne zintegrowane ze szczytami głowy i nóg, w celu zapewnienia ochrony na całej długości</w:t>
            </w:r>
          </w:p>
        </w:tc>
        <w:tc>
          <w:tcPr>
            <w:tcW w:w="1276" w:type="dxa"/>
            <w:vAlign w:val="center"/>
          </w:tcPr>
          <w:p w14:paraId="66120302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Tak </w:t>
            </w:r>
          </w:p>
        </w:tc>
        <w:tc>
          <w:tcPr>
            <w:tcW w:w="3118" w:type="dxa"/>
          </w:tcPr>
          <w:p w14:paraId="5C0A5F48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5DAA80C8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45481385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7921B2AD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Szczyt od strony głowy oraz nóg z przezroczystego tworzywa, zapewniający możliwość obserwacji pacjenta przez personel. Szczyty wyjmowane z obu stron z blokadą zabezpieczającą przed przypadkowym wyjęciem. Blokada szczytów zdejmowana po jednoczesnym naciśnięciu dwóch przycisków. .</w:t>
            </w:r>
          </w:p>
        </w:tc>
        <w:tc>
          <w:tcPr>
            <w:tcW w:w="1276" w:type="dxa"/>
            <w:vAlign w:val="center"/>
          </w:tcPr>
          <w:p w14:paraId="1CD07D21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055D0C38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159B7104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711B5A96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416F15D7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Leże wypełnione tworzywowymi wypraskami z otworami i systemem odprowadzania cieczy pod leże</w:t>
            </w:r>
          </w:p>
        </w:tc>
        <w:tc>
          <w:tcPr>
            <w:tcW w:w="1276" w:type="dxa"/>
            <w:vAlign w:val="center"/>
          </w:tcPr>
          <w:p w14:paraId="5DA5C1EE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Tak </w:t>
            </w:r>
          </w:p>
        </w:tc>
        <w:tc>
          <w:tcPr>
            <w:tcW w:w="3118" w:type="dxa"/>
          </w:tcPr>
          <w:p w14:paraId="3B0DA5B9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0A05619F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074B72E2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74830610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Elektryczna regulacja funkcji </w:t>
            </w:r>
            <w:proofErr w:type="spellStart"/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Trendelenburga</w:t>
            </w:r>
            <w:proofErr w:type="spellEnd"/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 i anty-</w:t>
            </w:r>
            <w:proofErr w:type="spellStart"/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Trendelenburga</w:t>
            </w:r>
            <w:proofErr w:type="spellEnd"/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 w zakresie +/-15 stopni</w:t>
            </w:r>
          </w:p>
        </w:tc>
        <w:tc>
          <w:tcPr>
            <w:tcW w:w="1276" w:type="dxa"/>
            <w:vAlign w:val="center"/>
          </w:tcPr>
          <w:p w14:paraId="618C9C55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 podać</w:t>
            </w:r>
          </w:p>
        </w:tc>
        <w:tc>
          <w:tcPr>
            <w:tcW w:w="3118" w:type="dxa"/>
          </w:tcPr>
          <w:p w14:paraId="6A5640EB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641B08A8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0B7ED9F8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1C7CC454" w14:textId="4E8812B3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Elektryczna regulacja nachylenia segmentu pleców w </w:t>
            </w: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lastRenderedPageBreak/>
              <w:t xml:space="preserve">zakresie 0-40 stopni +/- </w:t>
            </w:r>
            <w:r w:rsidR="00CC72C8">
              <w:rPr>
                <w:rFonts w:asciiTheme="minorHAnsi" w:eastAsia="Lucida Sans Unicode" w:hAnsiTheme="minorHAnsi" w:cstheme="minorHAnsi"/>
                <w:color w:val="C00000"/>
                <w:kern w:val="1"/>
                <w:szCs w:val="22"/>
              </w:rPr>
              <w:t>2</w:t>
            </w:r>
            <w:r w:rsidR="009D0330" w:rsidRPr="009D0330">
              <w:rPr>
                <w:rFonts w:asciiTheme="minorHAnsi" w:eastAsia="Lucida Sans Unicode" w:hAnsiTheme="minorHAnsi" w:cstheme="minorHAnsi"/>
                <w:color w:val="C00000"/>
                <w:kern w:val="1"/>
                <w:szCs w:val="22"/>
                <w:vertAlign w:val="superscript"/>
              </w:rPr>
              <w:t>0</w:t>
            </w:r>
            <w:r w:rsidR="009D0330" w:rsidRPr="009D0330">
              <w:rPr>
                <w:rFonts w:asciiTheme="minorHAnsi" w:eastAsia="Lucida Sans Unicode" w:hAnsiTheme="minorHAnsi" w:cstheme="minorHAnsi"/>
                <w:color w:val="C00000"/>
                <w:kern w:val="1"/>
                <w:szCs w:val="22"/>
              </w:rPr>
              <w:t xml:space="preserve"> </w:t>
            </w:r>
            <w:r w:rsidR="009D0330">
              <w:rPr>
                <w:rFonts w:asciiTheme="minorHAnsi" w:eastAsia="Lucida Sans Unicode" w:hAnsiTheme="minorHAnsi" w:cstheme="minorHAnsi"/>
                <w:color w:val="C00000"/>
                <w:kern w:val="1"/>
                <w:szCs w:val="22"/>
              </w:rPr>
              <w:t xml:space="preserve"> </w:t>
            </w:r>
            <w:r w:rsidRPr="009D0330">
              <w:rPr>
                <w:rFonts w:asciiTheme="minorHAnsi" w:eastAsia="Lucida Sans Unicode" w:hAnsiTheme="minorHAnsi" w:cstheme="minorHAnsi"/>
                <w:strike/>
                <w:color w:val="C00000"/>
                <w:kern w:val="1"/>
                <w:szCs w:val="22"/>
              </w:rPr>
              <w:t>20mm</w:t>
            </w:r>
          </w:p>
        </w:tc>
        <w:tc>
          <w:tcPr>
            <w:tcW w:w="1276" w:type="dxa"/>
            <w:vAlign w:val="center"/>
          </w:tcPr>
          <w:p w14:paraId="79849E0F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lastRenderedPageBreak/>
              <w:t>TAK, podać</w:t>
            </w:r>
          </w:p>
        </w:tc>
        <w:tc>
          <w:tcPr>
            <w:tcW w:w="3118" w:type="dxa"/>
          </w:tcPr>
          <w:p w14:paraId="6FB09397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53DF314B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7C27F828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246822A6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Mechaniczna funkcja CPR segmentu pleców, realizowana za pomocą dźwigni umieszczonej pod segmentem pleców.</w:t>
            </w:r>
          </w:p>
        </w:tc>
        <w:tc>
          <w:tcPr>
            <w:tcW w:w="1276" w:type="dxa"/>
            <w:vAlign w:val="center"/>
          </w:tcPr>
          <w:p w14:paraId="4A06078E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645CB6D7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09DDC470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3472E642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6F84DEA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Odległość górnej krawędzi segmentu pleców od szczytu  głowy w każdym położeniu, również w trakcie podnoszenia  max 3cm</w:t>
            </w:r>
          </w:p>
        </w:tc>
        <w:tc>
          <w:tcPr>
            <w:tcW w:w="1276" w:type="dxa"/>
            <w:vAlign w:val="center"/>
          </w:tcPr>
          <w:p w14:paraId="6ED1DEF9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 podać</w:t>
            </w:r>
          </w:p>
        </w:tc>
        <w:tc>
          <w:tcPr>
            <w:tcW w:w="3118" w:type="dxa"/>
          </w:tcPr>
          <w:p w14:paraId="0463F5EA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1D63301D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1BC5B988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0B6B5CC4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Funkcja Autoregresji segmentu pleców, min 10cm</w:t>
            </w:r>
          </w:p>
        </w:tc>
        <w:tc>
          <w:tcPr>
            <w:tcW w:w="1276" w:type="dxa"/>
            <w:vAlign w:val="center"/>
          </w:tcPr>
          <w:p w14:paraId="30D2942F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 podać</w:t>
            </w:r>
          </w:p>
        </w:tc>
        <w:tc>
          <w:tcPr>
            <w:tcW w:w="3118" w:type="dxa"/>
          </w:tcPr>
          <w:p w14:paraId="198BA5C5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2D985CC3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01398F32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18372FA8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Panel sterowania wbudowany w konstrukcję łóżka od strony nóg (niedostępny dla dziecka) wyposażony w specjalny przycisk aktywujący możliwość regulacji elektrycznych oraz osobny przycisk deaktywujący możliwość wszelkich regulacji elektrycznych. Przyciski muszą być oznaczone w wyraźny, czytelny sposób, w celu szybkiej ich identyfikacji  w chwili zagrożenia życia pacjenta. Regulacja z panelu sterowania: wysokości, kąta nachylenia segmentu pleców, pozycja </w:t>
            </w:r>
            <w:proofErr w:type="spellStart"/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Trendelenburga</w:t>
            </w:r>
            <w:proofErr w:type="spellEnd"/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 i </w:t>
            </w:r>
            <w:proofErr w:type="spellStart"/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antyTrendelenburga</w:t>
            </w:r>
            <w:proofErr w:type="spellEnd"/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82C063E" w14:textId="77777777" w:rsidR="009524E2" w:rsidRPr="00CD6DD1" w:rsidRDefault="009524E2" w:rsidP="009524E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PODAĆ </w:t>
            </w:r>
          </w:p>
        </w:tc>
        <w:tc>
          <w:tcPr>
            <w:tcW w:w="3118" w:type="dxa"/>
          </w:tcPr>
          <w:p w14:paraId="6BF83F11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1CE19E9C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10" w:type="dxa"/>
          </w:tcPr>
          <w:p w14:paraId="492B5E29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1FC82303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Możliwość zablokowania poszczególnych, wybranych funkcji elektrycznych na panelu sterowania. Funkcja blokowania możliwa do wykonania tylko przez personel, dzięki systemowi autoryzacji kluczykiem magnetycznym niedostępnym dla dziecka lub rodziców.</w:t>
            </w:r>
          </w:p>
        </w:tc>
        <w:tc>
          <w:tcPr>
            <w:tcW w:w="1276" w:type="dxa"/>
          </w:tcPr>
          <w:p w14:paraId="5BF3F4F1" w14:textId="77777777" w:rsidR="009524E2" w:rsidRPr="00CD6DD1" w:rsidRDefault="009524E2" w:rsidP="009524E2">
            <w:pPr>
              <w:widowControl w:val="0"/>
              <w:suppressAutoHyphens/>
              <w:spacing w:before="240"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Tak </w:t>
            </w:r>
          </w:p>
        </w:tc>
        <w:tc>
          <w:tcPr>
            <w:tcW w:w="3118" w:type="dxa"/>
          </w:tcPr>
          <w:p w14:paraId="3908AD00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22F1990D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168E96B3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77380433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Cztery koła o średnicy 125mm, z centralną blokadą kół oraz blokadą kierunkową. Dźwignie blokady hamulca wyposażone w kolorowe indykatory stanu blokady kół. </w:t>
            </w:r>
          </w:p>
        </w:tc>
        <w:tc>
          <w:tcPr>
            <w:tcW w:w="1276" w:type="dxa"/>
          </w:tcPr>
          <w:p w14:paraId="3B061B0E" w14:textId="77777777" w:rsidR="009524E2" w:rsidRPr="00CD6DD1" w:rsidRDefault="009524E2" w:rsidP="009524E2">
            <w:pPr>
              <w:widowControl w:val="0"/>
              <w:suppressAutoHyphens/>
              <w:spacing w:before="240"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7448ABBE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7DE30968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29895979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153A30F4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 xml:space="preserve">Materac dopasowany do wymiarów i kształtu leża, pianka z wycięciami dopasowującymi się do podniesionych krawędzi leża, grubość min. 10cm. Pokrowiec paroprzepuszczalny, wodoszczelny. </w:t>
            </w:r>
          </w:p>
        </w:tc>
        <w:tc>
          <w:tcPr>
            <w:tcW w:w="1276" w:type="dxa"/>
          </w:tcPr>
          <w:p w14:paraId="7474CABE" w14:textId="77777777" w:rsidR="009524E2" w:rsidRPr="00CD6DD1" w:rsidRDefault="009524E2" w:rsidP="009524E2">
            <w:pPr>
              <w:widowControl w:val="0"/>
              <w:suppressAutoHyphens/>
              <w:spacing w:before="240"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 podać</w:t>
            </w:r>
          </w:p>
        </w:tc>
        <w:tc>
          <w:tcPr>
            <w:tcW w:w="3118" w:type="dxa"/>
          </w:tcPr>
          <w:p w14:paraId="3F92CD84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5B2ED50C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09ECCD6D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5C917EC6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Bezpieczne obciążenie robocze min. 80kg</w:t>
            </w:r>
          </w:p>
        </w:tc>
        <w:tc>
          <w:tcPr>
            <w:tcW w:w="1276" w:type="dxa"/>
          </w:tcPr>
          <w:p w14:paraId="54B96A43" w14:textId="77777777" w:rsidR="009524E2" w:rsidRPr="00CD6DD1" w:rsidRDefault="009524E2" w:rsidP="009524E2">
            <w:pPr>
              <w:widowControl w:val="0"/>
              <w:suppressAutoHyphens/>
              <w:spacing w:before="240"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Tak, podać</w:t>
            </w:r>
          </w:p>
        </w:tc>
        <w:tc>
          <w:tcPr>
            <w:tcW w:w="3118" w:type="dxa"/>
          </w:tcPr>
          <w:p w14:paraId="682E819A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  <w:tr w:rsidR="009524E2" w:rsidRPr="00CD6DD1" w14:paraId="71DEF6D9" w14:textId="77777777" w:rsidTr="00084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10" w:type="dxa"/>
          </w:tcPr>
          <w:p w14:paraId="2EB020FA" w14:textId="77777777" w:rsidR="009524E2" w:rsidRPr="00CD6DD1" w:rsidRDefault="009524E2" w:rsidP="009524E2">
            <w:pPr>
              <w:widowControl w:val="0"/>
              <w:numPr>
                <w:ilvl w:val="0"/>
                <w:numId w:val="17"/>
              </w:numPr>
              <w:suppressAutoHyphens/>
              <w:jc w:val="center"/>
              <w:rPr>
                <w:rFonts w:asciiTheme="minorHAnsi" w:eastAsia="Calibri" w:hAnsiTheme="minorHAnsi" w:cstheme="minorHAnsi"/>
                <w:b/>
                <w:bCs/>
                <w:kern w:val="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35EDD4B6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Wyposażenie:</w:t>
            </w:r>
          </w:p>
          <w:p w14:paraId="0006254F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- wysuwana spod szczytu od strony nóg półka/kosz na pościel i akcesoria do pielęgnacji dzieci. Głębokość kosza minimum 10cm</w:t>
            </w:r>
          </w:p>
          <w:p w14:paraId="06D1FD5A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  <w:p w14:paraId="40F11B45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  <w:p w14:paraId="7CB008B0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  <w:p w14:paraId="084A41C6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  <w:tc>
          <w:tcPr>
            <w:tcW w:w="1276" w:type="dxa"/>
          </w:tcPr>
          <w:p w14:paraId="23CA09E5" w14:textId="77777777" w:rsidR="009524E2" w:rsidRPr="00CD6DD1" w:rsidRDefault="009524E2" w:rsidP="009524E2">
            <w:pPr>
              <w:widowControl w:val="0"/>
              <w:suppressAutoHyphens/>
              <w:spacing w:before="240"/>
              <w:jc w:val="center"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  <w:r w:rsidRPr="00CD6DD1">
              <w:rPr>
                <w:rFonts w:asciiTheme="minorHAnsi" w:eastAsia="Lucida Sans Unicode" w:hAnsiTheme="minorHAnsi" w:cstheme="minorHAnsi"/>
                <w:kern w:val="1"/>
                <w:szCs w:val="22"/>
              </w:rPr>
              <w:t>Tak</w:t>
            </w:r>
          </w:p>
        </w:tc>
        <w:tc>
          <w:tcPr>
            <w:tcW w:w="3118" w:type="dxa"/>
          </w:tcPr>
          <w:p w14:paraId="18EA5C2D" w14:textId="77777777" w:rsidR="009524E2" w:rsidRPr="00CD6DD1" w:rsidRDefault="009524E2" w:rsidP="009524E2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2"/>
              </w:rPr>
            </w:pPr>
          </w:p>
        </w:tc>
      </w:tr>
    </w:tbl>
    <w:p w14:paraId="4A7FC477" w14:textId="77777777" w:rsidR="009524E2" w:rsidRDefault="009524E2" w:rsidP="009016E2">
      <w:pPr>
        <w:rPr>
          <w:rFonts w:asciiTheme="minorHAnsi" w:hAnsiTheme="minorHAnsi" w:cstheme="minorHAnsi"/>
          <w:szCs w:val="22"/>
        </w:rPr>
      </w:pPr>
    </w:p>
    <w:p w14:paraId="06855A54" w14:textId="77777777" w:rsidR="00F95D82" w:rsidRDefault="00F95D82" w:rsidP="009016E2">
      <w:pPr>
        <w:rPr>
          <w:rFonts w:asciiTheme="minorHAnsi" w:hAnsiTheme="minorHAnsi" w:cstheme="minorHAnsi"/>
          <w:szCs w:val="22"/>
        </w:rPr>
      </w:pPr>
    </w:p>
    <w:p w14:paraId="2F2C5007" w14:textId="682BAB93" w:rsidR="00526459" w:rsidRPr="00C555CF" w:rsidRDefault="00A264FF" w:rsidP="00526459">
      <w:pPr>
        <w:pStyle w:val="NormalnyCzerwony"/>
      </w:pPr>
      <w:r>
        <w:t>Przedmiot zamówienia</w:t>
      </w:r>
      <w:r w:rsidR="00AB2A37">
        <w:t xml:space="preserve"> – Pakiet I</w:t>
      </w:r>
      <w:r>
        <w:t xml:space="preserve"> – załącznik nr 2.1 do SWZ </w:t>
      </w:r>
      <w:r w:rsidR="00526459" w:rsidRPr="00C555CF">
        <w:t xml:space="preserve"> – musi być podpisany kwalifikowanym podpisem elektronicznym lub podpisem zaufanym lub podpisem osobistym.</w:t>
      </w:r>
    </w:p>
    <w:p w14:paraId="22C8E85F" w14:textId="77777777" w:rsidR="00F95D82" w:rsidRPr="00CD6DD1" w:rsidRDefault="00F95D82" w:rsidP="009016E2">
      <w:pPr>
        <w:rPr>
          <w:rFonts w:asciiTheme="minorHAnsi" w:hAnsiTheme="minorHAnsi" w:cstheme="minorHAnsi"/>
          <w:szCs w:val="22"/>
        </w:rPr>
      </w:pPr>
    </w:p>
    <w:sectPr w:rsidR="00F95D82" w:rsidRPr="00CD6DD1" w:rsidSect="00B2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8E53" w14:textId="77777777" w:rsidR="00750753" w:rsidRDefault="00750753" w:rsidP="009B5F8E">
      <w:r>
        <w:separator/>
      </w:r>
    </w:p>
  </w:endnote>
  <w:endnote w:type="continuationSeparator" w:id="0">
    <w:p w14:paraId="1F577833" w14:textId="77777777" w:rsidR="00750753" w:rsidRDefault="00750753" w:rsidP="009B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BE54" w14:textId="77777777" w:rsidR="00750753" w:rsidRDefault="00750753" w:rsidP="009B5F8E">
      <w:r>
        <w:separator/>
      </w:r>
    </w:p>
  </w:footnote>
  <w:footnote w:type="continuationSeparator" w:id="0">
    <w:p w14:paraId="36EB8BBF" w14:textId="77777777" w:rsidR="00750753" w:rsidRDefault="00750753" w:rsidP="009B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630"/>
    <w:multiLevelType w:val="hybridMultilevel"/>
    <w:tmpl w:val="BF7EF8D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992"/>
    <w:multiLevelType w:val="hybridMultilevel"/>
    <w:tmpl w:val="9C30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A0F"/>
    <w:multiLevelType w:val="hybridMultilevel"/>
    <w:tmpl w:val="DDE40AB4"/>
    <w:lvl w:ilvl="0" w:tplc="066A91D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E755D9"/>
    <w:multiLevelType w:val="hybridMultilevel"/>
    <w:tmpl w:val="3C80552A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F7F42"/>
    <w:multiLevelType w:val="hybridMultilevel"/>
    <w:tmpl w:val="D076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745D0"/>
    <w:multiLevelType w:val="hybridMultilevel"/>
    <w:tmpl w:val="FFEEDFB8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2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99F5033"/>
    <w:multiLevelType w:val="hybridMultilevel"/>
    <w:tmpl w:val="15B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C5205"/>
    <w:multiLevelType w:val="hybridMultilevel"/>
    <w:tmpl w:val="A906F37E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 w15:restartNumberingAfterBreak="0">
    <w:nsid w:val="6BBC5459"/>
    <w:multiLevelType w:val="hybridMultilevel"/>
    <w:tmpl w:val="490261C2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1076379">
    <w:abstractNumId w:val="6"/>
  </w:num>
  <w:num w:numId="2" w16cid:durableId="1276330564">
    <w:abstractNumId w:val="4"/>
  </w:num>
  <w:num w:numId="3" w16cid:durableId="2083600767">
    <w:abstractNumId w:val="13"/>
  </w:num>
  <w:num w:numId="4" w16cid:durableId="457259810">
    <w:abstractNumId w:val="14"/>
  </w:num>
  <w:num w:numId="5" w16cid:durableId="1700735923">
    <w:abstractNumId w:val="11"/>
  </w:num>
  <w:num w:numId="6" w16cid:durableId="1009409922">
    <w:abstractNumId w:val="1"/>
  </w:num>
  <w:num w:numId="7" w16cid:durableId="1451122477">
    <w:abstractNumId w:val="15"/>
  </w:num>
  <w:num w:numId="8" w16cid:durableId="1266422268">
    <w:abstractNumId w:val="5"/>
  </w:num>
  <w:num w:numId="9" w16cid:durableId="1503398940">
    <w:abstractNumId w:val="7"/>
  </w:num>
  <w:num w:numId="10" w16cid:durableId="1157955738">
    <w:abstractNumId w:val="0"/>
  </w:num>
  <w:num w:numId="11" w16cid:durableId="1473596827">
    <w:abstractNumId w:val="8"/>
  </w:num>
  <w:num w:numId="12" w16cid:durableId="154420604">
    <w:abstractNumId w:val="9"/>
  </w:num>
  <w:num w:numId="13" w16cid:durableId="1045259192">
    <w:abstractNumId w:val="12"/>
  </w:num>
  <w:num w:numId="14" w16cid:durableId="1724332540">
    <w:abstractNumId w:val="3"/>
  </w:num>
  <w:num w:numId="15" w16cid:durableId="2094862214">
    <w:abstractNumId w:val="9"/>
  </w:num>
  <w:num w:numId="16" w16cid:durableId="1192232827">
    <w:abstractNumId w:val="10"/>
  </w:num>
  <w:num w:numId="17" w16cid:durableId="2118602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AC"/>
    <w:rsid w:val="000030C8"/>
    <w:rsid w:val="00003344"/>
    <w:rsid w:val="000102B0"/>
    <w:rsid w:val="00011875"/>
    <w:rsid w:val="000123CC"/>
    <w:rsid w:val="0001549B"/>
    <w:rsid w:val="00045505"/>
    <w:rsid w:val="00054213"/>
    <w:rsid w:val="000662EA"/>
    <w:rsid w:val="00094181"/>
    <w:rsid w:val="000A26B6"/>
    <w:rsid w:val="000B3F3F"/>
    <w:rsid w:val="000C2076"/>
    <w:rsid w:val="000E0E51"/>
    <w:rsid w:val="000E52E0"/>
    <w:rsid w:val="00105102"/>
    <w:rsid w:val="001339F6"/>
    <w:rsid w:val="001361FD"/>
    <w:rsid w:val="00137BAF"/>
    <w:rsid w:val="00160054"/>
    <w:rsid w:val="00160BFA"/>
    <w:rsid w:val="00164261"/>
    <w:rsid w:val="001644B6"/>
    <w:rsid w:val="00172784"/>
    <w:rsid w:val="00180827"/>
    <w:rsid w:val="00196E0B"/>
    <w:rsid w:val="001C670E"/>
    <w:rsid w:val="001D350F"/>
    <w:rsid w:val="001D7F07"/>
    <w:rsid w:val="001E1E36"/>
    <w:rsid w:val="001E402C"/>
    <w:rsid w:val="0020478D"/>
    <w:rsid w:val="00221B2E"/>
    <w:rsid w:val="00224DAE"/>
    <w:rsid w:val="002318DF"/>
    <w:rsid w:val="0025724C"/>
    <w:rsid w:val="00257D1F"/>
    <w:rsid w:val="00277DC2"/>
    <w:rsid w:val="00283207"/>
    <w:rsid w:val="00297CCF"/>
    <w:rsid w:val="002E44ED"/>
    <w:rsid w:val="00350F9B"/>
    <w:rsid w:val="003519DB"/>
    <w:rsid w:val="00371D00"/>
    <w:rsid w:val="0038351B"/>
    <w:rsid w:val="00383DC8"/>
    <w:rsid w:val="0038549A"/>
    <w:rsid w:val="003A2D57"/>
    <w:rsid w:val="003B6D68"/>
    <w:rsid w:val="003C50CE"/>
    <w:rsid w:val="003D393D"/>
    <w:rsid w:val="00404268"/>
    <w:rsid w:val="00431FDA"/>
    <w:rsid w:val="004342B7"/>
    <w:rsid w:val="00436283"/>
    <w:rsid w:val="00441C03"/>
    <w:rsid w:val="0045096D"/>
    <w:rsid w:val="0046623E"/>
    <w:rsid w:val="0046720F"/>
    <w:rsid w:val="0048253C"/>
    <w:rsid w:val="00485F13"/>
    <w:rsid w:val="00485F32"/>
    <w:rsid w:val="004A7692"/>
    <w:rsid w:val="004B2FB1"/>
    <w:rsid w:val="004B3CE5"/>
    <w:rsid w:val="004E7661"/>
    <w:rsid w:val="004E7E3A"/>
    <w:rsid w:val="004F2011"/>
    <w:rsid w:val="00504EA3"/>
    <w:rsid w:val="0050715A"/>
    <w:rsid w:val="00517DC9"/>
    <w:rsid w:val="00524E69"/>
    <w:rsid w:val="00526459"/>
    <w:rsid w:val="00527C7B"/>
    <w:rsid w:val="00527C81"/>
    <w:rsid w:val="005468F3"/>
    <w:rsid w:val="00547AAF"/>
    <w:rsid w:val="00574A14"/>
    <w:rsid w:val="005A5AC6"/>
    <w:rsid w:val="005B2D3B"/>
    <w:rsid w:val="005D5A47"/>
    <w:rsid w:val="005E6D83"/>
    <w:rsid w:val="00607F62"/>
    <w:rsid w:val="00646F2E"/>
    <w:rsid w:val="00676F1F"/>
    <w:rsid w:val="00696FCD"/>
    <w:rsid w:val="006B7A16"/>
    <w:rsid w:val="006D2D8B"/>
    <w:rsid w:val="006E7015"/>
    <w:rsid w:val="00723050"/>
    <w:rsid w:val="00727CCE"/>
    <w:rsid w:val="00732F45"/>
    <w:rsid w:val="007466E0"/>
    <w:rsid w:val="00750753"/>
    <w:rsid w:val="007523DB"/>
    <w:rsid w:val="00753BAA"/>
    <w:rsid w:val="00763EC1"/>
    <w:rsid w:val="007736F7"/>
    <w:rsid w:val="007742F3"/>
    <w:rsid w:val="007755C3"/>
    <w:rsid w:val="007823AF"/>
    <w:rsid w:val="00783F79"/>
    <w:rsid w:val="007A5384"/>
    <w:rsid w:val="007A7712"/>
    <w:rsid w:val="007B2C86"/>
    <w:rsid w:val="007F318E"/>
    <w:rsid w:val="00816F74"/>
    <w:rsid w:val="00823781"/>
    <w:rsid w:val="008313A6"/>
    <w:rsid w:val="008337C8"/>
    <w:rsid w:val="0085792D"/>
    <w:rsid w:val="0086028F"/>
    <w:rsid w:val="00862638"/>
    <w:rsid w:val="0087764F"/>
    <w:rsid w:val="008844A3"/>
    <w:rsid w:val="00895572"/>
    <w:rsid w:val="0089749D"/>
    <w:rsid w:val="008B522C"/>
    <w:rsid w:val="008C04C6"/>
    <w:rsid w:val="008C2C2E"/>
    <w:rsid w:val="008D05A4"/>
    <w:rsid w:val="008D4CD9"/>
    <w:rsid w:val="008F394A"/>
    <w:rsid w:val="008F6E27"/>
    <w:rsid w:val="009016E2"/>
    <w:rsid w:val="0091509E"/>
    <w:rsid w:val="009203BE"/>
    <w:rsid w:val="00943166"/>
    <w:rsid w:val="009524E2"/>
    <w:rsid w:val="00981BDE"/>
    <w:rsid w:val="00981CA4"/>
    <w:rsid w:val="009B5F8E"/>
    <w:rsid w:val="009C43FE"/>
    <w:rsid w:val="009C61C5"/>
    <w:rsid w:val="009D0330"/>
    <w:rsid w:val="009E149E"/>
    <w:rsid w:val="009F2259"/>
    <w:rsid w:val="00A125A7"/>
    <w:rsid w:val="00A22309"/>
    <w:rsid w:val="00A25D1C"/>
    <w:rsid w:val="00A264FF"/>
    <w:rsid w:val="00A27C33"/>
    <w:rsid w:val="00A36FBF"/>
    <w:rsid w:val="00A409DD"/>
    <w:rsid w:val="00A57BC8"/>
    <w:rsid w:val="00A61F59"/>
    <w:rsid w:val="00A75F21"/>
    <w:rsid w:val="00A761AE"/>
    <w:rsid w:val="00A8329D"/>
    <w:rsid w:val="00A87B43"/>
    <w:rsid w:val="00A91E79"/>
    <w:rsid w:val="00AB2A37"/>
    <w:rsid w:val="00AC746B"/>
    <w:rsid w:val="00AD6733"/>
    <w:rsid w:val="00AE6B93"/>
    <w:rsid w:val="00AF36E9"/>
    <w:rsid w:val="00B01876"/>
    <w:rsid w:val="00B041E2"/>
    <w:rsid w:val="00B0579A"/>
    <w:rsid w:val="00B1069C"/>
    <w:rsid w:val="00B2042D"/>
    <w:rsid w:val="00B21EE3"/>
    <w:rsid w:val="00B22C1A"/>
    <w:rsid w:val="00B234DB"/>
    <w:rsid w:val="00B309CB"/>
    <w:rsid w:val="00B33C04"/>
    <w:rsid w:val="00B439C9"/>
    <w:rsid w:val="00B4432A"/>
    <w:rsid w:val="00B468F6"/>
    <w:rsid w:val="00B53283"/>
    <w:rsid w:val="00B65308"/>
    <w:rsid w:val="00B721C1"/>
    <w:rsid w:val="00B83ADE"/>
    <w:rsid w:val="00BA49BD"/>
    <w:rsid w:val="00BA6A44"/>
    <w:rsid w:val="00BB3925"/>
    <w:rsid w:val="00BC5A02"/>
    <w:rsid w:val="00BD256E"/>
    <w:rsid w:val="00BF16F9"/>
    <w:rsid w:val="00BF2029"/>
    <w:rsid w:val="00BF2948"/>
    <w:rsid w:val="00C07C4F"/>
    <w:rsid w:val="00C12B61"/>
    <w:rsid w:val="00C15CBF"/>
    <w:rsid w:val="00C37C6C"/>
    <w:rsid w:val="00C4016D"/>
    <w:rsid w:val="00C41F68"/>
    <w:rsid w:val="00C54E59"/>
    <w:rsid w:val="00C65810"/>
    <w:rsid w:val="00C96608"/>
    <w:rsid w:val="00C97756"/>
    <w:rsid w:val="00CC72C8"/>
    <w:rsid w:val="00CD6166"/>
    <w:rsid w:val="00CD6DD1"/>
    <w:rsid w:val="00CE6F12"/>
    <w:rsid w:val="00D01B13"/>
    <w:rsid w:val="00D03F58"/>
    <w:rsid w:val="00D27FAB"/>
    <w:rsid w:val="00D302DB"/>
    <w:rsid w:val="00D326ED"/>
    <w:rsid w:val="00D54CFD"/>
    <w:rsid w:val="00D56436"/>
    <w:rsid w:val="00D74D49"/>
    <w:rsid w:val="00DB4A8B"/>
    <w:rsid w:val="00DC1238"/>
    <w:rsid w:val="00DF49C3"/>
    <w:rsid w:val="00E01453"/>
    <w:rsid w:val="00E14399"/>
    <w:rsid w:val="00E26D22"/>
    <w:rsid w:val="00E27EEF"/>
    <w:rsid w:val="00E31AC8"/>
    <w:rsid w:val="00E42BCC"/>
    <w:rsid w:val="00E56423"/>
    <w:rsid w:val="00E604C6"/>
    <w:rsid w:val="00E62EBE"/>
    <w:rsid w:val="00E67EFD"/>
    <w:rsid w:val="00E80FD3"/>
    <w:rsid w:val="00E96CD3"/>
    <w:rsid w:val="00EA0B7C"/>
    <w:rsid w:val="00EB2522"/>
    <w:rsid w:val="00EC4BFC"/>
    <w:rsid w:val="00ED78A8"/>
    <w:rsid w:val="00ED7C91"/>
    <w:rsid w:val="00EF4600"/>
    <w:rsid w:val="00EF6C8E"/>
    <w:rsid w:val="00F1420C"/>
    <w:rsid w:val="00F25799"/>
    <w:rsid w:val="00F30C74"/>
    <w:rsid w:val="00F408AC"/>
    <w:rsid w:val="00F55EBC"/>
    <w:rsid w:val="00F95D82"/>
    <w:rsid w:val="00FB4945"/>
    <w:rsid w:val="00FC23BE"/>
    <w:rsid w:val="00FC6DBE"/>
    <w:rsid w:val="00FC7277"/>
    <w:rsid w:val="00FD1039"/>
    <w:rsid w:val="00FD57C5"/>
    <w:rsid w:val="00FD699F"/>
    <w:rsid w:val="00FE273A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68F1B"/>
  <w15:docId w15:val="{6DB681F3-1DF1-4294-AE5D-BB66F4A1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8AC"/>
    <w:rPr>
      <w:rFonts w:ascii="Verdana" w:eastAsia="Times New Roman" w:hAnsi="Verdana"/>
      <w:sz w:val="22"/>
    </w:rPr>
  </w:style>
  <w:style w:type="paragraph" w:styleId="Nagwek4">
    <w:name w:val="heading 4"/>
    <w:basedOn w:val="Normalny"/>
    <w:next w:val="Normalny"/>
    <w:link w:val="Nagwek4Znak"/>
    <w:qFormat/>
    <w:rsid w:val="00FC23BE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08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F408A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rsid w:val="00F408AC"/>
    <w:rPr>
      <w:rFonts w:eastAsia="Times New Roman"/>
      <w:lang w:eastAsia="pl-PL"/>
    </w:rPr>
  </w:style>
  <w:style w:type="character" w:customStyle="1" w:styleId="Nagwek4Znak">
    <w:name w:val="Nagłówek 4 Znak"/>
    <w:link w:val="Nagwek4"/>
    <w:rsid w:val="00FC23BE"/>
    <w:rPr>
      <w:rFonts w:eastAsia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C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F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F8E"/>
    <w:rPr>
      <w:rFonts w:ascii="Verdana" w:eastAsia="Times New Roman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F8E"/>
    <w:rPr>
      <w:vertAlign w:val="superscript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526459"/>
    <w:pPr>
      <w:keepNext/>
      <w:keepLines/>
      <w:tabs>
        <w:tab w:val="left" w:pos="5400"/>
      </w:tabs>
      <w:spacing w:before="600" w:after="160" w:line="271" w:lineRule="auto"/>
    </w:pPr>
    <w:rPr>
      <w:rFonts w:ascii="Calibri" w:eastAsiaTheme="minorHAnsi" w:hAnsi="Calibri" w:cstheme="minorHAnsi"/>
      <w:b/>
      <w:color w:val="A50021"/>
      <w:szCs w:val="24"/>
      <w:lang w:eastAsia="en-US"/>
    </w:rPr>
  </w:style>
  <w:style w:type="character" w:customStyle="1" w:styleId="NormalnyCzerwonyZnak">
    <w:name w:val="Normalny Czerwony Znak"/>
    <w:basedOn w:val="Domylnaczcionkaakapitu"/>
    <w:link w:val="NormalnyCzerwony"/>
    <w:rsid w:val="00526459"/>
    <w:rPr>
      <w:rFonts w:ascii="Calibri" w:eastAsiaTheme="minorHAnsi" w:hAnsi="Calibri" w:cstheme="minorHAnsi"/>
      <w:b/>
      <w:color w:val="A5002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opping" ma:contentTypeID="0x010100E2FA2A3B09DA084690E019E1EF1A5A4A006DED2E5F37B1BD41B54ADEC8A50F110F" ma:contentTypeVersion="45" ma:contentTypeDescription="Utwórz nowy dokument." ma:contentTypeScope="" ma:versionID="4486a29b06b698e8cbd4d3d3a29b94c0">
  <xsd:schema xmlns:xsd="http://www.w3.org/2001/XMLSchema" xmlns:xs="http://www.w3.org/2001/XMLSchema" xmlns:p="http://schemas.microsoft.com/office/2006/metadata/properties" xmlns:ns2="618bfc8a-bf33-4875-b0fc-ab121a7aaba7" targetNamespace="http://schemas.microsoft.com/office/2006/metadata/properties" ma:root="true" ma:fieldsID="1b71b403628d1126a6aba508bbaaec86" ns2:_="">
    <xsd:import namespace="618bfc8a-bf33-4875-b0fc-ab121a7aa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or" minOccurs="0"/>
                <xsd:element ref="ns2:dateOfGenerated" minOccurs="0"/>
                <xsd:element ref="ns2:Typ_x0020_pliku" minOccurs="0"/>
                <xsd:element ref="ns2:fileType" minOccurs="0"/>
                <xsd:element ref="ns2:idProcessBPM" minOccurs="0"/>
                <xsd:element ref="ns2:permissionGroup" minOccurs="0"/>
                <xsd:element ref="ns2:permissionUser" minOccurs="0"/>
                <xsd:element ref="ns2:Podpisane_x0020_przez" minOccurs="0"/>
                <xsd:element ref="ns2:closure" minOccurs="0"/>
                <xsd:element ref="ns2:classificationKeywordId" minOccurs="0"/>
                <xsd:element ref="ns2:classificationKeywordName" minOccurs="0"/>
                <xsd:element ref="ns2:archiveCategoryId" minOccurs="0"/>
                <xsd:element ref="ns2:applicant" minOccurs="0"/>
                <xsd:element ref="ns2:organizationalUnitApplicant" minOccurs="0"/>
                <xsd:element ref="ns2:status" minOccurs="0"/>
                <xsd:element ref="ns2:contractStartDate" minOccurs="0"/>
                <xsd:element ref="ns2:contractEndDate" minOccurs="0"/>
                <xsd:element ref="ns2:dateOfInvoice" minOccurs="0"/>
                <xsd:element ref="ns2:purchaseCategory" minOccurs="0"/>
                <xsd:element ref="ns2:account" minOccurs="0"/>
                <xsd:element ref="ns2:contractorNipPesel" minOccurs="0"/>
                <xsd:element ref="ns2:scanNumber" minOccurs="0"/>
                <xsd:element ref="ns2:contractNumber" minOccurs="0"/>
                <xsd:element ref="ns2:contractorInvoiceNumber" minOccurs="0"/>
                <xsd:element ref="ns2:orderNumber" minOccurs="0"/>
                <xsd:element ref="ns2:purchaseRequestNumber" minOccurs="0"/>
                <xsd:element ref="ns2:contractorName" minOccurs="0"/>
                <xsd:element ref="ns2:systemInvoiceNumber" minOccurs="0"/>
                <xsd:element ref="ns2:dateOfAccounting" minOccurs="0"/>
                <xsd:element ref="ns2:documentNumberInFix" minOccurs="0"/>
                <xsd:element ref="ns2:documentTypeInFix" minOccurs="0"/>
                <xsd:element ref="ns2:orderSubnumber" minOccurs="0"/>
                <xsd:element ref="ns2:otDocumentDate" minOccurs="0"/>
                <xsd:element ref="ns2:otDocumentNumber" minOccurs="0"/>
                <xsd:element ref="ns2:assortment" minOccurs="0"/>
                <xsd:element ref="ns2:gusGroup" minOccurs="0"/>
                <xsd:element ref="ns2:location" minOccurs="0"/>
                <xsd:element ref="ns2:inventoryNumber" minOccurs="0"/>
                <xsd:element ref="ns2:responsiblePerson" minOccurs="0"/>
                <xsd:element ref="ns2:subsystem" minOccurs="0"/>
                <xsd:element ref="ns2:typeOfAdmission" minOccurs="0"/>
                <xsd:element ref="ns2:hardwareType" minOccurs="0"/>
                <xsd:element ref="ns2:serviceCategory" minOccurs="0"/>
                <xsd:element ref="ns2:regis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bfc8a-bf33-4875-b0fc-ab121a7aab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Autor" ma:index="11" nillable="true" ma:displayName="Autor" ma:internalName="Autor">
      <xsd:simpleType>
        <xsd:restriction base="dms:Text"/>
      </xsd:simpleType>
    </xsd:element>
    <xsd:element name="dateOfGenerated" ma:index="12" nillable="true" ma:displayName="Data wygenerowania" ma:format="DateOnly" ma:internalName="dateOfGenerated">
      <xsd:simpleType>
        <xsd:restriction base="dms:DateTime"/>
      </xsd:simpleType>
    </xsd:element>
    <xsd:element name="Typ_x0020_pliku" ma:index="13" nillable="true" ma:displayName="Typ pliku" ma:internalName="Typ_x0020_pliku">
      <xsd:simpleType>
        <xsd:restriction base="dms:Text"/>
      </xsd:simpleType>
    </xsd:element>
    <xsd:element name="fileType" ma:index="14" nillable="true" ma:displayName="Rodzaj pliku" ma:internalName="fileType">
      <xsd:simpleType>
        <xsd:restriction base="dms:Text"/>
      </xsd:simpleType>
    </xsd:element>
    <xsd:element name="idProcessBPM" ma:index="15" nillable="true" ma:displayName="Id instancji procesu" ma:internalName="idProcessBPM">
      <xsd:simpleType>
        <xsd:restriction base="dms:Text"/>
      </xsd:simpleType>
    </xsd:element>
    <xsd:element name="permissionGroup" ma:index="16" nillable="true" ma:displayName="Uprawnienia grupa" ma:internalName="permissionGroup">
      <xsd:simpleType>
        <xsd:restriction base="dms:Note"/>
      </xsd:simpleType>
    </xsd:element>
    <xsd:element name="permissionUser" ma:index="17" nillable="true" ma:displayName="Uprawnienia użytkownik" ma:internalName="permissionUser">
      <xsd:simpleType>
        <xsd:restriction base="dms:Note"/>
      </xsd:simpleType>
    </xsd:element>
    <xsd:element name="Podpisane_x0020_przez" ma:index="18" nillable="true" ma:displayName="Podpisane przez" ma:internalName="Podpisane_x0020_przez">
      <xsd:simpleType>
        <xsd:restriction base="dms:Text"/>
      </xsd:simpleType>
    </xsd:element>
    <xsd:element name="closure" ma:index="19" nillable="true" ma:displayName="Zakończenie sprawy" ma:format="DateOnly" ma:internalName="closure">
      <xsd:simpleType>
        <xsd:restriction base="dms:DateTime"/>
      </xsd:simpleType>
    </xsd:element>
    <xsd:element name="classificationKeywordId" ma:index="20" nillable="true" ma:displayName="Hasło klasyfikacyjne - id" ma:internalName="classificationKeywordId">
      <xsd:simpleType>
        <xsd:restriction base="dms:Text"/>
      </xsd:simpleType>
    </xsd:element>
    <xsd:element name="classificationKeywordName" ma:index="21" nillable="true" ma:displayName="Hasło klasyfikacyjne - nazwa" ma:internalName="classificationKeywordName">
      <xsd:simpleType>
        <xsd:restriction base="dms:Text"/>
      </xsd:simpleType>
    </xsd:element>
    <xsd:element name="archiveCategoryId" ma:index="22" nillable="true" ma:displayName="Kategoria archiwalna - id" ma:internalName="archiveCategoryId">
      <xsd:simpleType>
        <xsd:restriction base="dms:Text"/>
      </xsd:simpleType>
    </xsd:element>
    <xsd:element name="applicant" ma:index="23" nillable="true" ma:displayName="Procedujący" ma:internalName="applicant">
      <xsd:simpleType>
        <xsd:restriction base="dms:Text">
          <xsd:maxLength value="255"/>
        </xsd:restriction>
      </xsd:simpleType>
    </xsd:element>
    <xsd:element name="organizationalUnitApplicant" ma:index="24" nillable="true" ma:displayName="Jednostka procedującego" ma:internalName="organizationalUnitApplicant">
      <xsd:simpleType>
        <xsd:restriction base="dms:Text"/>
      </xsd:simpleType>
    </xsd:element>
    <xsd:element name="status" ma:index="25" nillable="true" ma:displayName="Status" ma:internalName="status">
      <xsd:simpleType>
        <xsd:restriction base="dms:Text"/>
      </xsd:simpleType>
    </xsd:element>
    <xsd:element name="contractStartDate" ma:index="26" nillable="true" ma:displayName="Data początku umowy" ma:format="DateOnly" ma:internalName="contractStartDate">
      <xsd:simpleType>
        <xsd:restriction base="dms:DateTime"/>
      </xsd:simpleType>
    </xsd:element>
    <xsd:element name="contractEndDate" ma:index="27" nillable="true" ma:displayName="Data końca umowy" ma:format="DateOnly" ma:internalName="contractEndDate">
      <xsd:simpleType>
        <xsd:restriction base="dms:DateTime"/>
      </xsd:simpleType>
    </xsd:element>
    <xsd:element name="dateOfInvoice" ma:index="28" nillable="true" ma:displayName="Data wystawienia faktury" ma:format="DateOnly" ma:internalName="dateOfInvoice">
      <xsd:simpleType>
        <xsd:restriction base="dms:DateTime"/>
      </xsd:simpleType>
    </xsd:element>
    <xsd:element name="purchaseCategory" ma:index="29" nillable="true" ma:displayName="Kategoria wydatku" ma:internalName="purchaseCategory">
      <xsd:simpleType>
        <xsd:restriction base="dms:Text"/>
      </xsd:simpleType>
    </xsd:element>
    <xsd:element name="account" ma:index="30" nillable="true" ma:displayName="Konto" ma:internalName="account">
      <xsd:simpleType>
        <xsd:restriction base="dms:Note"/>
      </xsd:simpleType>
    </xsd:element>
    <xsd:element name="contractorNipPesel" ma:index="31" nillable="true" ma:displayName="Kontrahent NIP PESEL" ma:internalName="contractorNipPesel">
      <xsd:simpleType>
        <xsd:restriction base="dms:Note"/>
      </xsd:simpleType>
    </xsd:element>
    <xsd:element name="scanNumber" ma:index="32" nillable="true" ma:displayName="Numer ze skanowania" ma:internalName="scanNumber">
      <xsd:simpleType>
        <xsd:restriction base="dms:Text"/>
      </xsd:simpleType>
    </xsd:element>
    <xsd:element name="contractNumber" ma:index="33" nillable="true" ma:displayName="Numer umowy" ma:internalName="contractNumber">
      <xsd:simpleType>
        <xsd:restriction base="dms:Note"/>
      </xsd:simpleType>
    </xsd:element>
    <xsd:element name="contractorInvoiceNumber" ma:index="34" nillable="true" ma:displayName="Numer własny faktury" ma:internalName="contractorInvoiceNumber">
      <xsd:simpleType>
        <xsd:restriction base="dms:Text"/>
      </xsd:simpleType>
    </xsd:element>
    <xsd:element name="orderNumber" ma:index="35" nillable="true" ma:displayName="Numer zamówienia" ma:internalName="orderNumber">
      <xsd:simpleType>
        <xsd:restriction base="dms:Text"/>
      </xsd:simpleType>
    </xsd:element>
    <xsd:element name="purchaseRequestNumber" ma:index="36" nillable="true" ma:displayName="Numer zapotrzebowania" ma:internalName="purchaseRequestNumber">
      <xsd:simpleType>
        <xsd:restriction base="dms:Note"/>
      </xsd:simpleType>
    </xsd:element>
    <xsd:element name="contractorName" ma:index="37" nillable="true" ma:displayName="Kontrahent Nazwa" ma:internalName="contractorName">
      <xsd:simpleType>
        <xsd:restriction base="dms:Note"/>
      </xsd:simpleType>
    </xsd:element>
    <xsd:element name="systemInvoiceNumber" ma:index="38" nillable="true" ma:displayName="Numer systemowy faktury" ma:internalName="systemInvoiceNumber">
      <xsd:simpleType>
        <xsd:restriction base="dms:Text"/>
      </xsd:simpleType>
    </xsd:element>
    <xsd:element name="dateOfAccounting" ma:index="39" nillable="true" ma:displayName="Data księgowania" ma:format="DateOnly" ma:internalName="dateOfAccounting">
      <xsd:simpleType>
        <xsd:restriction base="dms:DateTime"/>
      </xsd:simpleType>
    </xsd:element>
    <xsd:element name="documentNumberInFix" ma:index="40" nillable="true" ma:displayName="Numer dokumentu w FIX" ma:internalName="documentNumberInFix">
      <xsd:simpleType>
        <xsd:restriction base="dms:Note"/>
      </xsd:simpleType>
    </xsd:element>
    <xsd:element name="documentTypeInFix" ma:index="41" nillable="true" ma:displayName="Typ dokumentu w FIX" ma:internalName="documentTypeInFix">
      <xsd:simpleType>
        <xsd:restriction base="dms:Note"/>
      </xsd:simpleType>
    </xsd:element>
    <xsd:element name="orderSubnumber" ma:index="42" nillable="true" ma:displayName="Subnumer zamówienia" ma:internalName="orderSubnumber">
      <xsd:simpleType>
        <xsd:restriction base="dms:Text"/>
      </xsd:simpleType>
    </xsd:element>
    <xsd:element name="otDocumentDate" ma:index="43" nillable="true" ma:displayName="Data dokumentu OT" ma:internalName="otDocumentDate">
      <xsd:simpleType>
        <xsd:restriction base="dms:DateTime"/>
      </xsd:simpleType>
    </xsd:element>
    <xsd:element name="otDocumentNumber" ma:index="44" nillable="true" ma:displayName="Numer dokumentu OT" ma:internalName="otDocumentNumber">
      <xsd:simpleType>
        <xsd:restriction base="dms:Text"/>
      </xsd:simpleType>
    </xsd:element>
    <xsd:element name="assortment" ma:index="45" nillable="true" ma:displayName="Asortyment" ma:internalName="assortment">
      <xsd:simpleType>
        <xsd:restriction base="dms:Text"/>
      </xsd:simpleType>
    </xsd:element>
    <xsd:element name="gusGroup" ma:index="46" nillable="true" ma:displayName="Grupa GUS" ma:internalName="gusGroup">
      <xsd:simpleType>
        <xsd:restriction base="dms:Text"/>
      </xsd:simpleType>
    </xsd:element>
    <xsd:element name="location" ma:index="47" nillable="true" ma:displayName="Miejsce położenia" ma:internalName="location">
      <xsd:simpleType>
        <xsd:restriction base="dms:Text"/>
      </xsd:simpleType>
    </xsd:element>
    <xsd:element name="inventoryNumber" ma:index="48" nillable="true" ma:displayName="Numer inwentarzowy" ma:internalName="inventoryNumber">
      <xsd:simpleType>
        <xsd:restriction base="dms:Text"/>
      </xsd:simpleType>
    </xsd:element>
    <xsd:element name="responsiblePerson" ma:index="49" nillable="true" ma:displayName="Osoba odpowiedzialna" ma:internalName="responsiblePerson">
      <xsd:simpleType>
        <xsd:restriction base="dms:Text"/>
      </xsd:simpleType>
    </xsd:element>
    <xsd:element name="subsystem" ma:index="50" nillable="true" ma:displayName="Podsystem" ma:internalName="subsystem">
      <xsd:simpleType>
        <xsd:restriction base="dms:Text"/>
      </xsd:simpleType>
    </xsd:element>
    <xsd:element name="typeOfAdmission" ma:index="51" nillable="true" ma:displayName="Rodzaj przyjęcia" ma:internalName="typeOfAdmission">
      <xsd:simpleType>
        <xsd:restriction base="dms:Text"/>
      </xsd:simpleType>
    </xsd:element>
    <xsd:element name="hardwareType" ma:index="52" nillable="true" ma:displayName="Typ sprzętu" ma:internalName="hardwareType">
      <xsd:simpleType>
        <xsd:restriction base="dms:Text"/>
      </xsd:simpleType>
    </xsd:element>
    <xsd:element name="serviceCategory" ma:index="53" nillable="true" ma:displayName="Kategoria usługi" ma:internalName="serviceCategory">
      <xsd:simpleType>
        <xsd:restriction base="dms:Text"/>
      </xsd:simpleType>
    </xsd:element>
    <xsd:element name="register" ma:index="54" nillable="true" ma:displayName="Rejestr" ma:internalName="regis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8bfc8a-bf33-4875-b0fc-ab121a7aaba7">PFAX22JPUVXR-1-2515</_dlc_DocId>
    <_dlc_DocIdUrl xmlns="618bfc8a-bf33-4875-b0fc-ab121a7aaba7">
      <Url>https://intranet.local.umed.pl/bpm/app05_medicalapparatus/_layouts/15/DocIdRedir.aspx?ID=PFAX22JPUVXR-1-2515</Url>
      <Description>PFAX22JPUVXR-1-2515</Description>
    </_dlc_DocIdUrl>
    <archiveCategoryId xmlns="618bfc8a-bf33-4875-b0fc-ab121a7aaba7">"B5"</archiveCategoryId>
    <purchaseCategory xmlns="618bfc8a-bf33-4875-b0fc-ab121a7aaba7">"Aparatura"</purchaseCategory>
    <fileType xmlns="618bfc8a-bf33-4875-b0fc-ab121a7aaba7">"Załącznik"</fileType>
    <classificationKeywordName xmlns="618bfc8a-bf33-4875-b0fc-ab121a7aaba7">"Zaopatrzenie w sprzęt, materiały biurowe i inne"</classificationKeywordName>
    <Typ_x0020_pliku xmlns="618bfc8a-bf33-4875-b0fc-ab121a7aaba7">"Załącznik do zapotrzebowania"</Typ_x0020_pliku>
    <dateOfGenerated xmlns="618bfc8a-bf33-4875-b0fc-ab121a7aaba7">2023-08-10T03:52:04+00:00</dateOfGenerated>
    <Autor xmlns="618bfc8a-bf33-4875-b0fc-ab121a7aaba7">"mgr Natalia Milewska"</Autor>
    <idProcessBPM xmlns="618bfc8a-bf33-4875-b0fc-ab121a7aaba7">"1389152"</idProcessBPM>
    <permissionGroup xmlns="618bfc8a-bf33-4875-b0fc-ab121a7aaba7">";KCKF_Team;KCKF_Manager;KCKK_Team;KCKK_Manager;KCK_Manager;RKC_Manager;ZKOR_Manager;ZKIT_Manager;BCKP_Team;KBKP_Manager;BDA_Manager;BDA_Team;BDZ_Manager;BDZ_Team;BDZP_Manager;BDZP_Team;KBZP_Manager;CSM_ManagerCSM_Manager;KBP_Team;KBP_Manager;BCKP_Manager;BDAS_Manager;BDAS_Team;"</permissionGroup>
    <permissionUser xmlns="618bfc8a-bf33-4875-b0fc-ab121a7aaba7">";21411;16899;"</permissionUser>
    <applicant xmlns="618bfc8a-bf33-4875-b0fc-ab121a7aaba7">"mgr Natalia Milewska"</applicant>
    <classificationKeywordId xmlns="618bfc8a-bf33-4875-b0fc-ab121a7aaba7">"230"</classificationKeywordId>
    <organizationalUnitApplicant xmlns="618bfc8a-bf33-4875-b0fc-ab121a7aaba7">"Centrum Symulacji Medycznych "</organizationalUnitApplicant>
    <closure xmlns="618bfc8a-bf33-4875-b0fc-ab121a7aaba7" xsi:nil="true"/>
    <orderNumber xmlns="618bfc8a-bf33-4875-b0fc-ab121a7aaba7" xsi:nil="true"/>
    <otDocumentNumber xmlns="618bfc8a-bf33-4875-b0fc-ab121a7aaba7" xsi:nil="true"/>
    <subsystem xmlns="618bfc8a-bf33-4875-b0fc-ab121a7aaba7" xsi:nil="true"/>
    <systemInvoiceNumber xmlns="618bfc8a-bf33-4875-b0fc-ab121a7aaba7" xsi:nil="true"/>
    <typeOfAdmission xmlns="618bfc8a-bf33-4875-b0fc-ab121a7aaba7" xsi:nil="true"/>
    <scanNumber xmlns="618bfc8a-bf33-4875-b0fc-ab121a7aaba7" xsi:nil="true"/>
    <documentTypeInFix xmlns="618bfc8a-bf33-4875-b0fc-ab121a7aaba7" xsi:nil="true"/>
    <dateOfInvoice xmlns="618bfc8a-bf33-4875-b0fc-ab121a7aaba7" xsi:nil="true"/>
    <Podpisane_x0020_przez xmlns="618bfc8a-bf33-4875-b0fc-ab121a7aaba7" xsi:nil="true"/>
    <contractorNipPesel xmlns="618bfc8a-bf33-4875-b0fc-ab121a7aaba7">";;"</contractorNipPesel>
    <purchaseRequestNumber xmlns="618bfc8a-bf33-4875-b0fc-ab121a7aaba7">";AP/2023/08/00023/2;"</purchaseRequestNumber>
    <dateOfAccounting xmlns="618bfc8a-bf33-4875-b0fc-ab121a7aaba7" xsi:nil="true"/>
    <responsiblePerson xmlns="618bfc8a-bf33-4875-b0fc-ab121a7aaba7" xsi:nil="true"/>
    <status xmlns="618bfc8a-bf33-4875-b0fc-ab121a7aaba7">"Zaakceptowano formalnie w ramach PZP"</status>
    <account xmlns="618bfc8a-bf33-4875-b0fc-ab121a7aaba7">";084-73-001-07/9-716-22//401-02-0-08;"</account>
    <gusGroup xmlns="618bfc8a-bf33-4875-b0fc-ab121a7aaba7" xsi:nil="true"/>
    <hardwareType xmlns="618bfc8a-bf33-4875-b0fc-ab121a7aaba7" xsi:nil="true"/>
    <serviceCategory xmlns="618bfc8a-bf33-4875-b0fc-ab121a7aaba7" xsi:nil="true"/>
    <register xmlns="618bfc8a-bf33-4875-b0fc-ab121a7aaba7" xsi:nil="true"/>
    <contractorName xmlns="618bfc8a-bf33-4875-b0fc-ab121a7aaba7">";;"</contractorName>
    <location xmlns="618bfc8a-bf33-4875-b0fc-ab121a7aaba7" xsi:nil="true"/>
    <contractEndDate xmlns="618bfc8a-bf33-4875-b0fc-ab121a7aaba7" xsi:nil="true"/>
    <contractorInvoiceNumber xmlns="618bfc8a-bf33-4875-b0fc-ab121a7aaba7" xsi:nil="true"/>
    <orderSubnumber xmlns="618bfc8a-bf33-4875-b0fc-ab121a7aaba7" xsi:nil="true"/>
    <otDocumentDate xmlns="618bfc8a-bf33-4875-b0fc-ab121a7aaba7" xsi:nil="true"/>
    <assortment xmlns="618bfc8a-bf33-4875-b0fc-ab121a7aaba7" xsi:nil="true"/>
    <documentNumberInFix xmlns="618bfc8a-bf33-4875-b0fc-ab121a7aaba7" xsi:nil="true"/>
    <contractStartDate xmlns="618bfc8a-bf33-4875-b0fc-ab121a7aaba7" xsi:nil="true"/>
    <contractNumber xmlns="618bfc8a-bf33-4875-b0fc-ab121a7aaba7" xsi:nil="true"/>
    <inventoryNumber xmlns="618bfc8a-bf33-4875-b0fc-ab121a7aab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0D7711-9D7F-441F-9217-3542F7AFE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02FE6-8E5F-4532-9EB8-95ACEE89D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bfc8a-bf33-4875-b0fc-ab121a7a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F3461-66D8-48CF-8AD7-77AADCCE25ED}">
  <ds:schemaRefs>
    <ds:schemaRef ds:uri="http://schemas.microsoft.com/office/2006/metadata/properties"/>
    <ds:schemaRef ds:uri="http://schemas.microsoft.com/office/infopath/2007/PartnerControls"/>
    <ds:schemaRef ds:uri="618bfc8a-bf33-4875-b0fc-ab121a7aaba7"/>
  </ds:schemaRefs>
</ds:datastoreItem>
</file>

<file path=customXml/itemProps4.xml><?xml version="1.0" encoding="utf-8"?>
<ds:datastoreItem xmlns:ds="http://schemas.openxmlformats.org/officeDocument/2006/customXml" ds:itemID="{1B4ED6E8-EEA1-44D6-AA75-E6047A5F93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D9530F-FAC5-4CE0-ABD9-822D39AB7F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2314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Kolasińska</dc:creator>
  <cp:lastModifiedBy>Teresa Bartczak</cp:lastModifiedBy>
  <cp:revision>5</cp:revision>
  <dcterms:created xsi:type="dcterms:W3CDTF">2023-10-09T11:21:00Z</dcterms:created>
  <dcterms:modified xsi:type="dcterms:W3CDTF">2023-10-09T11:25:00Z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0x010100E2FA2A3B09DA084690E019E1EF1A5A4A006DED2E5F37B1BD41B54ADEC8A50F110F</vt:lpwstr>
  </property>
  <property fmtid="{D5CDD505-2E9C-101B-9397-08002B2CF9AE}" pid="3" name="_dlc_DocIdItemGuid">
    <vt:lpwstr>2ce5f542-69a1-4efb-87d8-26326289c86d</vt:lpwstr>
  </property>
</Properties>
</file>