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CE844" w14:textId="63EBC855" w:rsidR="00AA72D5" w:rsidRPr="00AA72D5" w:rsidRDefault="00AA72D5" w:rsidP="00AA72D5">
      <w:pPr>
        <w:widowControl/>
        <w:autoSpaceDN/>
        <w:spacing w:line="100" w:lineRule="atLeast"/>
        <w:ind w:left="3540" w:firstLine="708"/>
        <w:jc w:val="right"/>
        <w:textAlignment w:val="auto"/>
        <w:rPr>
          <w:rFonts w:ascii="Tahoma" w:eastAsia="Calibri" w:hAnsi="Tahoma" w:cs="Tahoma"/>
          <w:color w:val="000000"/>
          <w:kern w:val="1"/>
          <w:sz w:val="21"/>
          <w:szCs w:val="21"/>
          <w:lang w:eastAsia="ar-SA" w:bidi="ar-SA"/>
        </w:rPr>
      </w:pPr>
      <w:r>
        <w:rPr>
          <w:rFonts w:ascii="Tahoma" w:eastAsia="Calibri" w:hAnsi="Tahoma" w:cs="Tahoma"/>
          <w:color w:val="000000"/>
          <w:kern w:val="1"/>
          <w:sz w:val="21"/>
          <w:szCs w:val="21"/>
          <w:lang w:eastAsia="ar-SA" w:bidi="ar-SA"/>
        </w:rPr>
        <w:t>Załącznik nr 2</w:t>
      </w:r>
      <w:r w:rsidRPr="00AA72D5">
        <w:rPr>
          <w:rFonts w:ascii="Tahoma" w:eastAsia="Calibri" w:hAnsi="Tahoma" w:cs="Tahoma"/>
          <w:color w:val="000000"/>
          <w:kern w:val="1"/>
          <w:sz w:val="21"/>
          <w:szCs w:val="21"/>
          <w:lang w:eastAsia="ar-SA" w:bidi="ar-SA"/>
        </w:rPr>
        <w:t xml:space="preserve"> do zapytania ofertowego</w:t>
      </w:r>
    </w:p>
    <w:p w14:paraId="739399E7" w14:textId="77777777" w:rsidR="00AA72D5" w:rsidRDefault="00AA72D5" w:rsidP="00AA72D5">
      <w:pPr>
        <w:pStyle w:val="Heading"/>
        <w:ind w:right="-108"/>
        <w:jc w:val="right"/>
        <w:rPr>
          <w:rFonts w:ascii="Calibri" w:hAnsi="Calibri" w:cs="Calibri"/>
        </w:rPr>
      </w:pPr>
    </w:p>
    <w:p w14:paraId="1CEDF26D" w14:textId="630FACA6" w:rsidR="004160FD" w:rsidRPr="008F7442" w:rsidRDefault="007462F0">
      <w:pPr>
        <w:pStyle w:val="Heading"/>
        <w:ind w:right="-1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Umowa Nr …./2023</w:t>
      </w:r>
    </w:p>
    <w:p w14:paraId="6F79F17F" w14:textId="6893896F" w:rsidR="004160FD" w:rsidRPr="008F7442" w:rsidRDefault="009967C6">
      <w:pPr>
        <w:pStyle w:val="Textbody"/>
        <w:ind w:right="-1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zaproszenia </w:t>
      </w:r>
      <w:r w:rsidR="007462F0" w:rsidRPr="007462F0">
        <w:rPr>
          <w:rFonts w:ascii="Calibri" w:hAnsi="Calibri" w:cs="Calibri"/>
        </w:rPr>
        <w:t>ANS-K-BAG.262.14.2023</w:t>
      </w:r>
    </w:p>
    <w:p w14:paraId="3432944B" w14:textId="77777777" w:rsidR="004160FD" w:rsidRPr="008F7442" w:rsidRDefault="004160FD">
      <w:pPr>
        <w:pStyle w:val="Textbody"/>
        <w:ind w:right="-108"/>
        <w:jc w:val="center"/>
        <w:rPr>
          <w:rFonts w:ascii="Calibri" w:hAnsi="Calibri" w:cs="Calibri"/>
        </w:rPr>
      </w:pPr>
    </w:p>
    <w:p w14:paraId="136FBE2A" w14:textId="1751ACB9" w:rsidR="004160FD" w:rsidRPr="008F7442" w:rsidRDefault="007462F0">
      <w:pPr>
        <w:pStyle w:val="Standard"/>
        <w:ind w:right="-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zawarta w dniu …. grudnia 2023</w:t>
      </w:r>
      <w:r w:rsidR="00283D42" w:rsidRPr="008F7442">
        <w:rPr>
          <w:rFonts w:ascii="Calibri" w:hAnsi="Calibri" w:cs="Calibri"/>
        </w:rPr>
        <w:t xml:space="preserve"> roku w Koninie pomiędzy </w:t>
      </w:r>
    </w:p>
    <w:p w14:paraId="40DF1E96" w14:textId="12F79B71" w:rsidR="004160FD" w:rsidRPr="008F7442" w:rsidRDefault="007462F0">
      <w:pPr>
        <w:pStyle w:val="Standard"/>
        <w:ind w:right="-108"/>
        <w:jc w:val="both"/>
      </w:pPr>
      <w:r>
        <w:rPr>
          <w:rFonts w:ascii="Calibri" w:hAnsi="Calibri" w:cs="Calibri"/>
        </w:rPr>
        <w:t>Akademią Nauk Stosowanych</w:t>
      </w:r>
      <w:r w:rsidR="003A2586">
        <w:rPr>
          <w:rFonts w:ascii="Calibri" w:hAnsi="Calibri" w:cs="Calibri"/>
        </w:rPr>
        <w:t xml:space="preserve"> w Koninie, ul. Przyjaźni 1, 62-510 Konin, </w:t>
      </w:r>
      <w:r w:rsidR="00283D42" w:rsidRPr="008F7442">
        <w:rPr>
          <w:rFonts w:ascii="Calibri" w:hAnsi="Calibri" w:cs="Calibri"/>
        </w:rPr>
        <w:t xml:space="preserve">NIP: 6652279617, REGON: 311000031, </w:t>
      </w:r>
    </w:p>
    <w:p w14:paraId="4AA5255A" w14:textId="72C65AB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reprezentowaną przez: dr hab. Artura Zimnego – Rektora </w:t>
      </w:r>
      <w:r w:rsidR="007462F0">
        <w:rPr>
          <w:rFonts w:ascii="Calibri" w:hAnsi="Calibri" w:cs="Calibri"/>
        </w:rPr>
        <w:t>ANS</w:t>
      </w:r>
      <w:r w:rsidR="00AF7CF8">
        <w:rPr>
          <w:rFonts w:ascii="Calibri" w:hAnsi="Calibri" w:cs="Calibri"/>
        </w:rPr>
        <w:t xml:space="preserve"> </w:t>
      </w:r>
      <w:bookmarkStart w:id="0" w:name="_GoBack"/>
      <w:bookmarkEnd w:id="0"/>
      <w:r w:rsidRPr="008F7442">
        <w:rPr>
          <w:rFonts w:ascii="Calibri" w:hAnsi="Calibri" w:cs="Calibri"/>
        </w:rPr>
        <w:t>w Koninie</w:t>
      </w:r>
    </w:p>
    <w:p w14:paraId="3C96C4C3" w14:textId="77777777" w:rsidR="004160FD" w:rsidRPr="008F7442" w:rsidRDefault="00283D42">
      <w:pPr>
        <w:pStyle w:val="Standard"/>
        <w:spacing w:after="240"/>
        <w:ind w:right="-108"/>
        <w:jc w:val="both"/>
      </w:pPr>
      <w:r w:rsidRPr="008F7442">
        <w:rPr>
          <w:rFonts w:ascii="Calibri" w:hAnsi="Calibri" w:cs="Calibri"/>
        </w:rPr>
        <w:t xml:space="preserve">zwaną dalej </w:t>
      </w:r>
      <w:r w:rsidRPr="008F7442">
        <w:rPr>
          <w:rFonts w:ascii="Calibri" w:hAnsi="Calibri" w:cs="Calibri"/>
          <w:b/>
          <w:bCs/>
        </w:rPr>
        <w:t>ZAMAWIAJĄCYM</w:t>
      </w:r>
    </w:p>
    <w:p w14:paraId="7F074939" w14:textId="77777777" w:rsidR="004160FD" w:rsidRPr="008F7442" w:rsidRDefault="00283D42">
      <w:pPr>
        <w:pStyle w:val="Standard"/>
        <w:spacing w:after="240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a</w:t>
      </w:r>
    </w:p>
    <w:p w14:paraId="55910E7C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Firmą: ……………………………………………………………………,</w:t>
      </w:r>
    </w:p>
    <w:p w14:paraId="38E591C6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z siedzibą: ……………………………………………………………,</w:t>
      </w:r>
    </w:p>
    <w:p w14:paraId="5A1633E4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NIP: ……………………, REGON: …………………………….,</w:t>
      </w:r>
    </w:p>
    <w:p w14:paraId="20D19F4D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reprezentowaną przez:</w:t>
      </w:r>
    </w:p>
    <w:p w14:paraId="24D90EE9" w14:textId="77777777" w:rsidR="004160FD" w:rsidRDefault="00283D42">
      <w:pPr>
        <w:pStyle w:val="Standard"/>
        <w:ind w:right="-108"/>
        <w:jc w:val="both"/>
        <w:rPr>
          <w:rFonts w:ascii="Calibri" w:hAnsi="Calibri" w:cs="Calibri"/>
          <w:b/>
          <w:bCs/>
        </w:rPr>
      </w:pPr>
      <w:r w:rsidRPr="008F7442">
        <w:rPr>
          <w:rFonts w:ascii="Calibri" w:hAnsi="Calibri" w:cs="Calibri"/>
        </w:rPr>
        <w:t xml:space="preserve">zwanym dalej </w:t>
      </w:r>
      <w:r w:rsidRPr="008F7442">
        <w:rPr>
          <w:rFonts w:ascii="Calibri" w:hAnsi="Calibri" w:cs="Calibri"/>
          <w:b/>
          <w:bCs/>
        </w:rPr>
        <w:t xml:space="preserve">WYKONAWCĄ </w:t>
      </w:r>
    </w:p>
    <w:p w14:paraId="043ADCF0" w14:textId="77777777" w:rsidR="003A2586" w:rsidRDefault="003A2586">
      <w:pPr>
        <w:pStyle w:val="Standard"/>
        <w:ind w:right="-108"/>
        <w:jc w:val="both"/>
        <w:rPr>
          <w:rFonts w:ascii="Calibri" w:hAnsi="Calibri" w:cs="Calibri"/>
          <w:b/>
          <w:bCs/>
        </w:rPr>
      </w:pPr>
    </w:p>
    <w:p w14:paraId="613A87AD" w14:textId="1D73E34C" w:rsidR="003A2586" w:rsidRPr="008F7442" w:rsidRDefault="003A2586">
      <w:pPr>
        <w:pStyle w:val="Standard"/>
        <w:ind w:right="-108"/>
        <w:jc w:val="both"/>
      </w:pPr>
      <w:r w:rsidRPr="003A2586">
        <w:rPr>
          <w:rFonts w:ascii="Calibri" w:hAnsi="Calibri" w:cs="Calibri"/>
          <w:bCs/>
        </w:rPr>
        <w:t>zwanych łącznie</w:t>
      </w:r>
      <w:r>
        <w:rPr>
          <w:rFonts w:ascii="Calibri" w:hAnsi="Calibri" w:cs="Calibri"/>
          <w:b/>
          <w:bCs/>
        </w:rPr>
        <w:t xml:space="preserve"> STRONAMI</w:t>
      </w:r>
    </w:p>
    <w:p w14:paraId="361DD47D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  <w:b/>
          <w:bCs/>
        </w:rPr>
      </w:pPr>
    </w:p>
    <w:p w14:paraId="56158CFB" w14:textId="77777777" w:rsidR="004160FD" w:rsidRPr="008F7442" w:rsidRDefault="00283D42">
      <w:pPr>
        <w:pStyle w:val="Standard"/>
        <w:spacing w:after="240"/>
        <w:ind w:right="-108"/>
        <w:jc w:val="center"/>
        <w:rPr>
          <w:rFonts w:ascii="Calibri" w:hAnsi="Calibri" w:cs="Calibri"/>
        </w:rPr>
      </w:pPr>
      <w:r w:rsidRPr="008F7442">
        <w:rPr>
          <w:rFonts w:ascii="Calibri" w:hAnsi="Calibri" w:cs="Calibri"/>
        </w:rPr>
        <w:t>§ 1</w:t>
      </w:r>
    </w:p>
    <w:p w14:paraId="13CE4FCE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1. Zamawiający zleca a Wykonawca przyjmuje do wykonania:</w:t>
      </w:r>
    </w:p>
    <w:p w14:paraId="6CD84469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1) Utrzymanie i konserwację instalacji elektrycznych na terenie obiektów PWSZ w Koninie:</w:t>
      </w:r>
    </w:p>
    <w:p w14:paraId="3FC56149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a) Konin, ul. Przyjaźni 1,</w:t>
      </w:r>
    </w:p>
    <w:p w14:paraId="12321227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b) Konin, ul. Popiełuszki 4,</w:t>
      </w:r>
    </w:p>
    <w:p w14:paraId="25EF1379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c) Konin, ul. Wyszyńskiego 3c,</w:t>
      </w:r>
    </w:p>
    <w:p w14:paraId="5FCAD05D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d) Konin, ul. Wyszyńskiego 35;</w:t>
      </w:r>
    </w:p>
    <w:p w14:paraId="02A85D99" w14:textId="77777777" w:rsidR="004160FD" w:rsidRPr="008F7442" w:rsidRDefault="00283D42">
      <w:pPr>
        <w:pStyle w:val="Standard"/>
        <w:ind w:right="-30"/>
        <w:jc w:val="both"/>
      </w:pPr>
      <w:r w:rsidRPr="008F7442">
        <w:rPr>
          <w:rFonts w:ascii="Calibri" w:hAnsi="Calibri" w:cs="Calibri"/>
        </w:rPr>
        <w:t xml:space="preserve">2) Usuwanie awarii instalacji elektrycznej – czas przystąpienia do usuwania awarii w ciągu 12 godz. od momentu zgłoszenia awarii e-mailem na adres: </w:t>
      </w:r>
      <w:hyperlink r:id="rId7" w:history="1">
        <w:r w:rsidRPr="008F7442">
          <w:rPr>
            <w:rStyle w:val="Hipercze"/>
            <w:rFonts w:ascii="Calibri" w:hAnsi="Calibri" w:cs="Calibri"/>
          </w:rPr>
          <w:t>…………………………..</w:t>
        </w:r>
      </w:hyperlink>
      <w:r w:rsidRPr="008F7442">
        <w:rPr>
          <w:rFonts w:ascii="Calibri" w:hAnsi="Calibri" w:cs="Calibri"/>
        </w:rPr>
        <w:t xml:space="preserve"> lub telefonicznie na nr ………………………………;</w:t>
      </w:r>
    </w:p>
    <w:p w14:paraId="101B79F2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3) Wymiana źródeł światła w oprawach oświetleniowych wewnętrznych oraz oświetlenia zewnętrznego;</w:t>
      </w:r>
    </w:p>
    <w:p w14:paraId="0921F7B6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4) Wykonywanie drobnych napraw instalacji i sieci;</w:t>
      </w:r>
    </w:p>
    <w:p w14:paraId="7728AD79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5) Wykonanie badań instalacji elektrycznych zgodnie z wymogami prawa budowlanego </w:t>
      </w:r>
      <w:r w:rsidRPr="008F7442">
        <w:rPr>
          <w:rFonts w:ascii="Calibri" w:hAnsi="Calibri" w:cs="Calibri"/>
        </w:rPr>
        <w:br/>
        <w:t>i przekazanie Zamawiającemu protokołów z wykonanych badań;</w:t>
      </w:r>
    </w:p>
    <w:p w14:paraId="6E93E92D" w14:textId="77777777" w:rsidR="004160FD" w:rsidRPr="008F7442" w:rsidRDefault="00283D42">
      <w:pPr>
        <w:pStyle w:val="Standard"/>
        <w:ind w:right="-30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6) Wykonanie corocznych badań oświetlenia awaryjnego i przeciwpożarowego wyłącznika prądu oraz przekazanie Zamawiającemu protokołów z wykonanych badań.</w:t>
      </w:r>
    </w:p>
    <w:p w14:paraId="3B6544AE" w14:textId="77777777" w:rsidR="004160FD" w:rsidRPr="008F7442" w:rsidRDefault="004160FD">
      <w:pPr>
        <w:pStyle w:val="Standard"/>
        <w:ind w:right="-30"/>
        <w:jc w:val="both"/>
        <w:rPr>
          <w:rFonts w:ascii="Calibri" w:hAnsi="Calibri" w:cs="Calibri"/>
        </w:rPr>
      </w:pPr>
    </w:p>
    <w:p w14:paraId="37089F41" w14:textId="77777777" w:rsidR="004160FD" w:rsidRPr="008F7442" w:rsidRDefault="00283D42">
      <w:pPr>
        <w:pStyle w:val="Standard"/>
        <w:spacing w:after="240"/>
        <w:ind w:right="-108"/>
        <w:jc w:val="center"/>
        <w:rPr>
          <w:rFonts w:ascii="Calibri" w:hAnsi="Calibri" w:cs="Calibri"/>
        </w:rPr>
      </w:pPr>
      <w:r w:rsidRPr="008F7442">
        <w:rPr>
          <w:rFonts w:ascii="Calibri" w:hAnsi="Calibri" w:cs="Calibri"/>
        </w:rPr>
        <w:t>§ 2</w:t>
      </w:r>
    </w:p>
    <w:p w14:paraId="60D2447F" w14:textId="54FCFE6F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Umowa zostaje zawarta </w:t>
      </w:r>
      <w:r w:rsidR="007462F0">
        <w:rPr>
          <w:rFonts w:ascii="Calibri" w:hAnsi="Calibri" w:cs="Calibri"/>
        </w:rPr>
        <w:t>na okres od dnia 1 stycznia 2024</w:t>
      </w:r>
      <w:r w:rsidRPr="008F7442">
        <w:rPr>
          <w:rFonts w:ascii="Calibri" w:hAnsi="Calibri" w:cs="Calibri"/>
        </w:rPr>
        <w:t xml:space="preserve"> r. do dnia 31 grudnia 2</w:t>
      </w:r>
      <w:r w:rsidR="007462F0">
        <w:rPr>
          <w:rFonts w:ascii="Calibri" w:hAnsi="Calibri" w:cs="Calibri"/>
        </w:rPr>
        <w:t>026</w:t>
      </w:r>
      <w:r w:rsidRPr="008F7442">
        <w:rPr>
          <w:rFonts w:ascii="Calibri" w:hAnsi="Calibri" w:cs="Calibri"/>
        </w:rPr>
        <w:t xml:space="preserve"> r. na realizację zadań określonych w § 1 w systemie ciągłym zgodnie z aktualnym zapotrzebowaniem.</w:t>
      </w:r>
    </w:p>
    <w:p w14:paraId="7D9AABB4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</w:rPr>
      </w:pPr>
    </w:p>
    <w:p w14:paraId="31BA03FD" w14:textId="77777777" w:rsidR="004160FD" w:rsidRPr="008F7442" w:rsidRDefault="00283D42">
      <w:pPr>
        <w:pStyle w:val="Standard"/>
        <w:spacing w:after="240"/>
        <w:ind w:right="-108"/>
        <w:jc w:val="center"/>
        <w:rPr>
          <w:rFonts w:ascii="Calibri" w:hAnsi="Calibri" w:cs="Calibri"/>
        </w:rPr>
      </w:pPr>
      <w:r w:rsidRPr="008F7442">
        <w:rPr>
          <w:rFonts w:ascii="Calibri" w:hAnsi="Calibri" w:cs="Calibri"/>
        </w:rPr>
        <w:t>§ 3</w:t>
      </w:r>
    </w:p>
    <w:p w14:paraId="4837D474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lastRenderedPageBreak/>
        <w:t>1. Na każdą naprawę zostanie sporządzony przez Wykonawcę kosztorys według następujących zasad:</w:t>
      </w:r>
    </w:p>
    <w:p w14:paraId="20DE544A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1) Przy ustalaniu jednostkowych nakładów rzeczowych, należy stosować kosztorysowe normy nakładów rzeczowych, określone w odpowiednich Katalogach Nakładów Rzeczowych (KNR), </w:t>
      </w:r>
      <w:r w:rsidRPr="008F7442">
        <w:rPr>
          <w:rFonts w:ascii="Calibri" w:hAnsi="Calibri" w:cs="Calibri"/>
        </w:rPr>
        <w:br/>
        <w:t>a w przypadku ich braku inne dostępne katalogi nakładów rzeczowych, które odpowiadają przyjętym rozwiązaniom technicznym;</w:t>
      </w:r>
    </w:p>
    <w:p w14:paraId="0C544ED0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2) W przypadku braku odpowiednich tablic katalogów rzeczowych, należy stosować analizy indywidualne.</w:t>
      </w:r>
    </w:p>
    <w:p w14:paraId="19603052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2. Do sporządzenia kosztorysu należy przyjmować wielkości czynników cenotwórczych, ustalane </w:t>
      </w:r>
      <w:r w:rsidRPr="008F7442">
        <w:rPr>
          <w:rFonts w:ascii="Calibri" w:hAnsi="Calibri" w:cs="Calibri"/>
        </w:rPr>
        <w:br/>
        <w:t>w następujący sposób:</w:t>
      </w:r>
    </w:p>
    <w:p w14:paraId="1A2A7A74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1) Wartość jednostkowa roboczogodziny (r-g) netto – w wysokości nie wyższej niż średnie stawki roboczogodziny, występujące przy realizacji robót elektrycznych dla wielkopolski, publikowane przez </w:t>
      </w:r>
      <w:proofErr w:type="spellStart"/>
      <w:r w:rsidRPr="008F7442">
        <w:rPr>
          <w:rFonts w:ascii="Calibri" w:hAnsi="Calibri" w:cs="Calibri"/>
        </w:rPr>
        <w:t>Orgbud</w:t>
      </w:r>
      <w:proofErr w:type="spellEnd"/>
      <w:r w:rsidRPr="008F7442">
        <w:rPr>
          <w:rFonts w:ascii="Calibri" w:hAnsi="Calibri" w:cs="Calibri"/>
        </w:rPr>
        <w:t xml:space="preserve"> Serwis, obowiązujące w kwartale sporządzania kosztorysu;</w:t>
      </w:r>
    </w:p>
    <w:p w14:paraId="6AA8849D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2) Ceny jednostkowe materiałów – w wysokości nie wyższej niż ceny publikowane przez  </w:t>
      </w:r>
      <w:proofErr w:type="spellStart"/>
      <w:r w:rsidRPr="008F7442">
        <w:rPr>
          <w:rFonts w:ascii="Calibri" w:hAnsi="Calibri" w:cs="Calibri"/>
        </w:rPr>
        <w:t>Orgbud</w:t>
      </w:r>
      <w:proofErr w:type="spellEnd"/>
      <w:r w:rsidRPr="008F7442">
        <w:rPr>
          <w:rFonts w:ascii="Calibri" w:hAnsi="Calibri" w:cs="Calibri"/>
        </w:rPr>
        <w:t xml:space="preserve"> Serwis, obowiązujące w kwartale sporządzania kosztorysu, łącznie z kosztami zakupu;</w:t>
      </w:r>
    </w:p>
    <w:p w14:paraId="5DF45805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3) Wartość pracy sprzętu wyrażonej w motogodzinach (m-g) – w wysokości nie wyższej  niż ceny publikowane przez  </w:t>
      </w:r>
      <w:proofErr w:type="spellStart"/>
      <w:r w:rsidRPr="008F7442">
        <w:rPr>
          <w:rFonts w:ascii="Calibri" w:hAnsi="Calibri" w:cs="Calibri"/>
        </w:rPr>
        <w:t>Orgbud</w:t>
      </w:r>
      <w:proofErr w:type="spellEnd"/>
      <w:r w:rsidRPr="008F7442">
        <w:rPr>
          <w:rFonts w:ascii="Calibri" w:hAnsi="Calibri" w:cs="Calibri"/>
        </w:rPr>
        <w:t xml:space="preserve"> Serwis, obowiązujące w kwartale sporządzania kosztorysu;</w:t>
      </w:r>
    </w:p>
    <w:p w14:paraId="01E1A19F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4) Wielkość wskaźnika narzutów kosztów pośrednich – w wysokości nie wyższej niż średniej wielkości, występującej przy realizacji robót elektrycznych dla wielkopolski, publikowane przez </w:t>
      </w:r>
      <w:proofErr w:type="spellStart"/>
      <w:r w:rsidRPr="008F7442">
        <w:rPr>
          <w:rFonts w:ascii="Calibri" w:hAnsi="Calibri" w:cs="Calibri"/>
        </w:rPr>
        <w:t>Orgbud</w:t>
      </w:r>
      <w:proofErr w:type="spellEnd"/>
      <w:r w:rsidRPr="008F7442">
        <w:rPr>
          <w:rFonts w:ascii="Calibri" w:hAnsi="Calibri" w:cs="Calibri"/>
        </w:rPr>
        <w:t xml:space="preserve"> Serwis, obowiązujące w kwartale sporządzania kosztorysu;</w:t>
      </w:r>
    </w:p>
    <w:p w14:paraId="4801F028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5) Wielkość wskaźnika narzutu zysku – w wysokości nie wyższej niż średniej wielkości, występujące przy realizacji robót elektrycznych dla wielkopolski,  publikowane przez </w:t>
      </w:r>
      <w:proofErr w:type="spellStart"/>
      <w:r w:rsidRPr="008F7442">
        <w:rPr>
          <w:rFonts w:ascii="Calibri" w:hAnsi="Calibri" w:cs="Calibri"/>
        </w:rPr>
        <w:t>Orgbud</w:t>
      </w:r>
      <w:proofErr w:type="spellEnd"/>
      <w:r w:rsidRPr="008F7442">
        <w:rPr>
          <w:rFonts w:ascii="Calibri" w:hAnsi="Calibri" w:cs="Calibri"/>
        </w:rPr>
        <w:t xml:space="preserve"> Serwis, obowiązujące w kwartale sporządzania kosztorysu.</w:t>
      </w:r>
    </w:p>
    <w:p w14:paraId="0D670C7F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</w:rPr>
      </w:pPr>
    </w:p>
    <w:p w14:paraId="45572613" w14:textId="77777777" w:rsidR="004160FD" w:rsidRPr="008F7442" w:rsidRDefault="00283D42">
      <w:pPr>
        <w:pStyle w:val="Standard"/>
        <w:spacing w:after="240"/>
        <w:ind w:right="-108"/>
        <w:jc w:val="center"/>
        <w:rPr>
          <w:rFonts w:ascii="Calibri" w:hAnsi="Calibri" w:cs="Calibri"/>
        </w:rPr>
      </w:pPr>
      <w:r w:rsidRPr="008F7442">
        <w:rPr>
          <w:rFonts w:ascii="Calibri" w:hAnsi="Calibri" w:cs="Calibri"/>
        </w:rPr>
        <w:t>§ 4</w:t>
      </w:r>
    </w:p>
    <w:p w14:paraId="3B5C7ABF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Warunki płatności:</w:t>
      </w:r>
    </w:p>
    <w:p w14:paraId="65DDD50A" w14:textId="77777777" w:rsidR="004160FD" w:rsidRPr="008F7442" w:rsidRDefault="00283D42">
      <w:pPr>
        <w:pStyle w:val="Standard"/>
        <w:ind w:right="-108"/>
        <w:jc w:val="both"/>
      </w:pPr>
      <w:r w:rsidRPr="008F7442">
        <w:rPr>
          <w:rFonts w:ascii="Calibri" w:hAnsi="Calibri" w:cs="Calibri"/>
        </w:rPr>
        <w:t xml:space="preserve">1. Wykonawca będzie wystawiał faktury VAT za każdą wykonaną usługę, po wykonaniu usługi  </w:t>
      </w:r>
      <w:r w:rsidRPr="008F7442">
        <w:rPr>
          <w:rFonts w:ascii="Calibri" w:hAnsi="Calibri" w:cs="Calibri"/>
        </w:rPr>
        <w:br/>
        <w:t>w terminie określonym w art. 106i ustawy o podatku od towarów i usług (tj. Dz.U. 2020 poz. 106).</w:t>
      </w:r>
    </w:p>
    <w:p w14:paraId="0A42D0CE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2. Podstawą wystawienia faktury VAT będzie wykonanie usługi na podstawie zatwierdzonego uprzednio kosztorysu oraz potwierdzenia przez pracownika Zamawiającego wskazanego w § 6, </w:t>
      </w:r>
      <w:r w:rsidRPr="008F7442">
        <w:rPr>
          <w:rFonts w:ascii="Calibri" w:hAnsi="Calibri" w:cs="Calibri"/>
        </w:rPr>
        <w:br/>
        <w:t>a w przypadku wykonania corocznego przeglądu i sprawdzenia opraw oświetleniowych z badaniem przeciwpożarowego wyłącznika prądu – zgodnie ze złożoną propozycją cenową stanowiącą załącznik do niniejszej umowy.</w:t>
      </w:r>
    </w:p>
    <w:p w14:paraId="40511F17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</w:rPr>
      </w:pPr>
    </w:p>
    <w:p w14:paraId="03228E4D" w14:textId="77777777" w:rsidR="004160FD" w:rsidRPr="008F7442" w:rsidRDefault="00283D42">
      <w:pPr>
        <w:pStyle w:val="Standard"/>
        <w:spacing w:after="240"/>
        <w:ind w:right="-108"/>
        <w:jc w:val="center"/>
        <w:rPr>
          <w:rFonts w:ascii="Calibri" w:hAnsi="Calibri" w:cs="Calibri"/>
        </w:rPr>
      </w:pPr>
      <w:r w:rsidRPr="008F7442">
        <w:rPr>
          <w:rFonts w:ascii="Calibri" w:hAnsi="Calibri" w:cs="Calibri"/>
        </w:rPr>
        <w:t>§ 5</w:t>
      </w:r>
    </w:p>
    <w:p w14:paraId="5FB9C463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1. Wykonawca odpowiada finansowo za szkody materialne powstałe w obiektach spowodowane </w:t>
      </w:r>
      <w:r w:rsidRPr="008F7442">
        <w:rPr>
          <w:rFonts w:ascii="Calibri" w:hAnsi="Calibri" w:cs="Calibri"/>
        </w:rPr>
        <w:br/>
        <w:t>z winy Wykonawcy do wysokości poniesionych strat przez Zamawiającego. Zakres szkód zostanie określony na piśmie przez obie strony.</w:t>
      </w:r>
    </w:p>
    <w:p w14:paraId="74AFEE71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 xml:space="preserve">2. Celem wyłączenia odpowiedzialności materialnej Wykonawcy z tytułu szkód powstałych </w:t>
      </w:r>
      <w:r w:rsidRPr="008F7442">
        <w:rPr>
          <w:rFonts w:ascii="Calibri" w:hAnsi="Calibri" w:cs="Calibri"/>
        </w:rPr>
        <w:br/>
        <w:t>w związku z zaistnieniem określonych zdarzeń losowych i odpowiedzialności cywilnej Wykonawcy za takie szkody w czasie realizacji przedmiotu umowy, Wykonawca zawrze umowy ubezpieczeniowe.</w:t>
      </w:r>
    </w:p>
    <w:p w14:paraId="1C5B6C26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3. Koszty ubezpieczenia ponosi Wykonawca.</w:t>
      </w:r>
    </w:p>
    <w:p w14:paraId="7A50B475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4. Wykonawca jest zobowiązany przedłożyć Zamawiającemu polisę ubezpieczeniową, o której mowa w ust. 2.</w:t>
      </w:r>
    </w:p>
    <w:p w14:paraId="0527F7B9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5. Strony ustalają odpowiedzialność za niewykonanie lub nienależyte wykonanie umowy w formie kar umownych, w następujących wypadkach i wysokościach:</w:t>
      </w:r>
    </w:p>
    <w:p w14:paraId="69573A90" w14:textId="5E843841" w:rsidR="004160FD" w:rsidRPr="008F7442" w:rsidRDefault="00283D42">
      <w:pPr>
        <w:pStyle w:val="Standard"/>
        <w:ind w:right="-108"/>
        <w:jc w:val="both"/>
      </w:pPr>
      <w:r w:rsidRPr="008F7442">
        <w:rPr>
          <w:rFonts w:ascii="Calibri" w:hAnsi="Calibri" w:cs="Calibri"/>
        </w:rPr>
        <w:t>1) Wykonawca zapłaci Zamawiającemu k</w:t>
      </w:r>
      <w:r w:rsidR="003A2586">
        <w:rPr>
          <w:rFonts w:ascii="Calibri" w:hAnsi="Calibri" w:cs="Calibri"/>
        </w:rPr>
        <w:t>arę umowną</w:t>
      </w:r>
      <w:r w:rsidRPr="008F7442">
        <w:rPr>
          <w:rFonts w:ascii="Calibri" w:hAnsi="Calibri" w:cs="Calibri"/>
        </w:rPr>
        <w:t xml:space="preserve"> za każdy dzień opóźnienia wykonania obowiązków określonych w § 1 w wysokości 50 zł brutto (terminy liczone są od dnia zgłoszenia usterki </w:t>
      </w:r>
      <w:r w:rsidRPr="008F7442">
        <w:rPr>
          <w:rFonts w:ascii="Calibri" w:hAnsi="Calibri" w:cs="Calibri"/>
        </w:rPr>
        <w:lastRenderedPageBreak/>
        <w:t>przez Zamawiającego).</w:t>
      </w:r>
    </w:p>
    <w:p w14:paraId="526E95A8" w14:textId="015F4E8C" w:rsidR="004160FD" w:rsidRPr="008F7442" w:rsidRDefault="00283D42">
      <w:pPr>
        <w:pStyle w:val="Standard"/>
        <w:ind w:right="-108"/>
        <w:jc w:val="both"/>
      </w:pPr>
      <w:r w:rsidRPr="008F7442">
        <w:rPr>
          <w:rFonts w:ascii="Calibri" w:hAnsi="Calibri" w:cs="Calibri"/>
        </w:rPr>
        <w:t>2) Zamawiający zapłaci Wykonawcy k</w:t>
      </w:r>
      <w:r w:rsidR="003A2586">
        <w:rPr>
          <w:rFonts w:ascii="Calibri" w:hAnsi="Calibri" w:cs="Calibri"/>
        </w:rPr>
        <w:t>arę umowną</w:t>
      </w:r>
      <w:r w:rsidRPr="008F7442">
        <w:rPr>
          <w:rFonts w:ascii="Calibri" w:hAnsi="Calibri" w:cs="Calibri"/>
        </w:rPr>
        <w:t xml:space="preserve"> za odstąpienie od umowy z przyczyn zależnych od Zamawiającego w wysokości 1 000 zł brutto.</w:t>
      </w:r>
    </w:p>
    <w:p w14:paraId="777024B8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</w:rPr>
      </w:pPr>
    </w:p>
    <w:p w14:paraId="243DAD1E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</w:rPr>
      </w:pPr>
    </w:p>
    <w:p w14:paraId="6D271E8E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</w:rPr>
      </w:pPr>
    </w:p>
    <w:p w14:paraId="10CC1271" w14:textId="77777777" w:rsidR="004160FD" w:rsidRPr="008F7442" w:rsidRDefault="00283D42">
      <w:pPr>
        <w:pStyle w:val="Standard"/>
        <w:spacing w:after="240"/>
        <w:ind w:right="-108"/>
        <w:jc w:val="center"/>
        <w:rPr>
          <w:rFonts w:ascii="Calibri" w:hAnsi="Calibri" w:cs="Calibri"/>
        </w:rPr>
      </w:pPr>
      <w:r w:rsidRPr="008F7442">
        <w:rPr>
          <w:rFonts w:ascii="Calibri" w:hAnsi="Calibri" w:cs="Calibri"/>
        </w:rPr>
        <w:t>§ 6</w:t>
      </w:r>
    </w:p>
    <w:p w14:paraId="7FEC3F68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Nadzór i kontrolę nad realizacją postanowień umowy sprawować będą:</w:t>
      </w:r>
    </w:p>
    <w:p w14:paraId="25496820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1. Z ramienia Zamawiającego: Anna Kruszyńska, nr tel. 604192422.</w:t>
      </w:r>
    </w:p>
    <w:p w14:paraId="0C2C6A78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2. Z ramienia Wykonawcy: ………………………, nr tel. …………………….</w:t>
      </w:r>
    </w:p>
    <w:p w14:paraId="1EFD4514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</w:rPr>
      </w:pPr>
    </w:p>
    <w:p w14:paraId="754FCEAE" w14:textId="77777777" w:rsidR="004160FD" w:rsidRPr="008F7442" w:rsidRDefault="00283D42">
      <w:pPr>
        <w:pStyle w:val="Standard"/>
        <w:spacing w:after="240"/>
        <w:ind w:right="-108"/>
        <w:jc w:val="center"/>
        <w:rPr>
          <w:rFonts w:ascii="Calibri" w:hAnsi="Calibri" w:cs="Calibri"/>
        </w:rPr>
      </w:pPr>
      <w:r w:rsidRPr="008F7442">
        <w:rPr>
          <w:rFonts w:ascii="Calibri" w:hAnsi="Calibri" w:cs="Calibri"/>
        </w:rPr>
        <w:t>§ 7</w:t>
      </w:r>
    </w:p>
    <w:p w14:paraId="11B8CED1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1. Rozwiązanie umowy może nastąpić za zgodą obu stron z jednomiesięcznym okresem wypowiedzenia.</w:t>
      </w:r>
    </w:p>
    <w:p w14:paraId="79E2E716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2. Każda ze stron może rozwiązać umowę bez zachowania okresu wypowiedzenia w przypadku niewywiązywania się przez drugą stronę z postanowień umowy.</w:t>
      </w:r>
    </w:p>
    <w:p w14:paraId="10C83BEB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3. Wszelkie zmiany umowy wymagają formy pisemnej pod rygorem nieważności.</w:t>
      </w:r>
    </w:p>
    <w:p w14:paraId="6CAF62D6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</w:rPr>
      </w:pPr>
    </w:p>
    <w:p w14:paraId="1F6F9BFD" w14:textId="77777777" w:rsidR="004160FD" w:rsidRPr="008F7442" w:rsidRDefault="00283D42">
      <w:pPr>
        <w:pStyle w:val="Standard"/>
        <w:spacing w:after="240"/>
        <w:ind w:right="-108"/>
        <w:jc w:val="center"/>
        <w:rPr>
          <w:rFonts w:ascii="Calibri" w:hAnsi="Calibri" w:cs="Calibri"/>
        </w:rPr>
      </w:pPr>
      <w:r w:rsidRPr="008F7442">
        <w:rPr>
          <w:rFonts w:ascii="Calibri" w:hAnsi="Calibri" w:cs="Calibri"/>
        </w:rPr>
        <w:t>§ 8</w:t>
      </w:r>
    </w:p>
    <w:p w14:paraId="17BFF049" w14:textId="2F31541D" w:rsidR="004160FD" w:rsidRPr="008F7442" w:rsidRDefault="00283D42">
      <w:pPr>
        <w:pStyle w:val="Standard"/>
        <w:ind w:right="-108"/>
        <w:jc w:val="both"/>
      </w:pPr>
      <w:r w:rsidRPr="008F7442">
        <w:rPr>
          <w:rFonts w:ascii="Calibri" w:hAnsi="Calibri" w:cs="Calibri"/>
        </w:rPr>
        <w:t xml:space="preserve">Strony zobowiązują się do rozwiązywania wszelkich ewentualnych sporów w sposób polubowny </w:t>
      </w:r>
      <w:r w:rsidRPr="008F7442">
        <w:rPr>
          <w:rFonts w:ascii="Calibri" w:hAnsi="Calibri" w:cs="Calibri"/>
        </w:rPr>
        <w:br/>
        <w:t>i kompromisowy. W przypadku, gdy strony nie będą mogły znaleźć rozwiązania polubownego, spór rozstrzygnie właściwy</w:t>
      </w:r>
      <w:r w:rsidR="003A2586" w:rsidRPr="003A2586">
        <w:t xml:space="preserve"> </w:t>
      </w:r>
      <w:r w:rsidR="003A2586" w:rsidRPr="003A2586">
        <w:rPr>
          <w:rFonts w:ascii="Calibri" w:hAnsi="Calibri" w:cs="Calibri"/>
        </w:rPr>
        <w:t xml:space="preserve">dla siedziby Zamawiającego </w:t>
      </w:r>
      <w:r w:rsidRPr="008F7442">
        <w:rPr>
          <w:rFonts w:ascii="Calibri" w:hAnsi="Calibri" w:cs="Calibri"/>
        </w:rPr>
        <w:t>sąd powszechny</w:t>
      </w:r>
      <w:r w:rsidR="003A2586">
        <w:rPr>
          <w:rFonts w:ascii="Calibri" w:hAnsi="Calibri" w:cs="Calibri"/>
        </w:rPr>
        <w:t xml:space="preserve"> </w:t>
      </w:r>
      <w:r w:rsidRPr="008F7442">
        <w:rPr>
          <w:rFonts w:ascii="Calibri" w:hAnsi="Calibri" w:cs="Calibri"/>
        </w:rPr>
        <w:t>.</w:t>
      </w:r>
    </w:p>
    <w:p w14:paraId="3971DCEA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</w:rPr>
      </w:pPr>
    </w:p>
    <w:p w14:paraId="6034BFEB" w14:textId="77777777" w:rsidR="004160FD" w:rsidRPr="008F7442" w:rsidRDefault="00283D42">
      <w:pPr>
        <w:pStyle w:val="Standard"/>
        <w:spacing w:after="240"/>
        <w:ind w:right="-108"/>
        <w:jc w:val="center"/>
        <w:rPr>
          <w:rFonts w:ascii="Calibri" w:hAnsi="Calibri" w:cs="Calibri"/>
        </w:rPr>
      </w:pPr>
      <w:r w:rsidRPr="008F7442">
        <w:rPr>
          <w:rFonts w:ascii="Calibri" w:hAnsi="Calibri" w:cs="Calibri"/>
        </w:rPr>
        <w:t>§ 9</w:t>
      </w:r>
    </w:p>
    <w:p w14:paraId="62B37C13" w14:textId="77777777" w:rsidR="004160FD" w:rsidRPr="008F7442" w:rsidRDefault="00283D42">
      <w:pPr>
        <w:pStyle w:val="Standard"/>
        <w:ind w:right="-108"/>
        <w:jc w:val="both"/>
        <w:rPr>
          <w:rFonts w:ascii="Calibri" w:hAnsi="Calibri" w:cs="Calibri"/>
        </w:rPr>
      </w:pPr>
      <w:r w:rsidRPr="008F7442">
        <w:rPr>
          <w:rFonts w:ascii="Calibri" w:hAnsi="Calibri" w:cs="Calibri"/>
        </w:rPr>
        <w:t>Umowę niniejszą sporządzono w 3 jednobrzmiących egzemplarzach, jeden egzemplarz dla Wykonawcy, dwa egzemplarze dla Zamawiającego.</w:t>
      </w:r>
    </w:p>
    <w:p w14:paraId="1AABDFB6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  <w:b/>
        </w:rPr>
      </w:pPr>
    </w:p>
    <w:p w14:paraId="4EB217CB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  <w:b/>
        </w:rPr>
      </w:pPr>
    </w:p>
    <w:p w14:paraId="214795F3" w14:textId="77777777" w:rsidR="004160FD" w:rsidRPr="008F7442" w:rsidRDefault="004160FD">
      <w:pPr>
        <w:pStyle w:val="Standard"/>
        <w:ind w:right="-108"/>
        <w:jc w:val="both"/>
        <w:rPr>
          <w:rFonts w:ascii="Calibri" w:hAnsi="Calibri" w:cs="Calibri"/>
          <w:b/>
        </w:rPr>
      </w:pPr>
    </w:p>
    <w:p w14:paraId="52503E87" w14:textId="77777777" w:rsidR="004160FD" w:rsidRDefault="00283D42">
      <w:pPr>
        <w:pStyle w:val="Standard"/>
        <w:ind w:right="-108"/>
        <w:jc w:val="both"/>
      </w:pPr>
      <w:r w:rsidRPr="008F7442">
        <w:rPr>
          <w:rFonts w:ascii="Calibri" w:eastAsia="Ottawa, 'Times New Roman'" w:hAnsi="Calibri" w:cs="Calibri"/>
          <w:b/>
        </w:rPr>
        <w:t xml:space="preserve">      </w:t>
      </w:r>
      <w:r w:rsidRPr="008F7442">
        <w:rPr>
          <w:rFonts w:ascii="Calibri" w:hAnsi="Calibri" w:cs="Calibri"/>
          <w:b/>
        </w:rPr>
        <w:t>ZAMAWIAJĄCY                                                                                      WYKONAWCA</w:t>
      </w:r>
      <w:r>
        <w:rPr>
          <w:rFonts w:ascii="Calibri" w:hAnsi="Calibri" w:cs="Calibri"/>
          <w:b/>
        </w:rPr>
        <w:t xml:space="preserve">     </w:t>
      </w:r>
    </w:p>
    <w:p w14:paraId="6B7BA42C" w14:textId="77777777" w:rsidR="004160FD" w:rsidRDefault="004160FD">
      <w:pPr>
        <w:pStyle w:val="Standard"/>
        <w:ind w:right="-108"/>
        <w:jc w:val="both"/>
        <w:rPr>
          <w:rFonts w:ascii="Calibri" w:hAnsi="Calibri" w:cs="Calibri"/>
          <w:b/>
        </w:rPr>
      </w:pPr>
    </w:p>
    <w:p w14:paraId="015611BE" w14:textId="77777777" w:rsidR="004160FD" w:rsidRDefault="004160FD">
      <w:pPr>
        <w:pStyle w:val="Standard"/>
        <w:ind w:right="-108"/>
        <w:jc w:val="both"/>
        <w:rPr>
          <w:rFonts w:ascii="Ottawa, 'Times New Roman'" w:hAnsi="Ottawa, 'Times New Roman'" w:cs="Ottawa, 'Times New Roman'" w:hint="eastAsia"/>
          <w:b/>
        </w:rPr>
      </w:pPr>
    </w:p>
    <w:p w14:paraId="5DF34CE9" w14:textId="77777777" w:rsidR="004160FD" w:rsidRDefault="00283D42">
      <w:pPr>
        <w:pStyle w:val="Standard"/>
        <w:ind w:right="-108"/>
        <w:jc w:val="both"/>
      </w:pPr>
      <w:r>
        <w:rPr>
          <w:rFonts w:ascii="Ottawa, 'Times New Roman'" w:eastAsia="Ottawa, 'Times New Roman'" w:hAnsi="Ottawa, 'Times New Roman'" w:cs="Ottawa, 'Times New Roman'"/>
          <w:b/>
          <w:bCs/>
        </w:rPr>
        <w:t xml:space="preserve"> </w:t>
      </w:r>
      <w:r>
        <w:rPr>
          <w:rFonts w:ascii="Ottawa, 'Times New Roman'" w:hAnsi="Ottawa, 'Times New Roman'" w:cs="Ottawa, 'Times New Roman'"/>
          <w:bCs/>
        </w:rPr>
        <w:t xml:space="preserve">        </w:t>
      </w:r>
    </w:p>
    <w:sectPr w:rsidR="004160FD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DA6AE6" w16cid:durableId="2370D6AE"/>
  <w16cid:commentId w16cid:paraId="2B43E035" w16cid:durableId="2370DAAD"/>
  <w16cid:commentId w16cid:paraId="65FD253F" w16cid:durableId="2370DB8A"/>
  <w16cid:commentId w16cid:paraId="3B8AD37B" w16cid:durableId="2370DB96"/>
  <w16cid:commentId w16cid:paraId="57DFD73F" w16cid:durableId="2370DC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F0E8" w14:textId="77777777" w:rsidR="009A3A95" w:rsidRDefault="009A3A95">
      <w:r>
        <w:separator/>
      </w:r>
    </w:p>
  </w:endnote>
  <w:endnote w:type="continuationSeparator" w:id="0">
    <w:p w14:paraId="5F060560" w14:textId="77777777" w:rsidR="009A3A95" w:rsidRDefault="009A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ttawa, 'Times New Roman'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C14CE" w14:textId="77777777" w:rsidR="00A67B84" w:rsidRDefault="00283D4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F7CF8">
      <w:rPr>
        <w:noProof/>
      </w:rPr>
      <w:t>3</w:t>
    </w:r>
    <w:r>
      <w:fldChar w:fldCharType="end"/>
    </w:r>
  </w:p>
  <w:p w14:paraId="39671900" w14:textId="77777777" w:rsidR="00A67B84" w:rsidRDefault="009A3A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BA9A1" w14:textId="77777777" w:rsidR="009A3A95" w:rsidRDefault="009A3A95">
      <w:r>
        <w:rPr>
          <w:color w:val="000000"/>
        </w:rPr>
        <w:separator/>
      </w:r>
    </w:p>
  </w:footnote>
  <w:footnote w:type="continuationSeparator" w:id="0">
    <w:p w14:paraId="7856ED24" w14:textId="77777777" w:rsidR="009A3A95" w:rsidRDefault="009A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1B0F"/>
    <w:multiLevelType w:val="multilevel"/>
    <w:tmpl w:val="7E8A0298"/>
    <w:styleLink w:val="WW8Num6"/>
    <w:lvl w:ilvl="0">
      <w:start w:val="1"/>
      <w:numFmt w:val="decimal"/>
      <w:lvlText w:val="%1. "/>
      <w:lvlJc w:val="left"/>
      <w:pPr>
        <w:ind w:left="283" w:hanging="283"/>
      </w:pPr>
      <w:rPr>
        <w:rFonts w:ascii="Ottawa, 'Times New Roman'" w:hAnsi="Ottawa, 'Times New Roman'" w:cs="Ottawa, 'Times New Roman'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E4D34C1"/>
    <w:multiLevelType w:val="multilevel"/>
    <w:tmpl w:val="3004943A"/>
    <w:styleLink w:val="WW8Num7"/>
    <w:lvl w:ilvl="0">
      <w:start w:val="1"/>
      <w:numFmt w:val="decimal"/>
      <w:lvlText w:val="%1. "/>
      <w:lvlJc w:val="left"/>
      <w:pPr>
        <w:ind w:left="283" w:hanging="283"/>
      </w:pPr>
      <w:rPr>
        <w:rFonts w:ascii="Ottawa, 'Times New Roman'" w:hAnsi="Ottawa, 'Times New Roman'" w:cs="Ottawa, 'Times New Roman'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FD"/>
    <w:rsid w:val="001B573A"/>
    <w:rsid w:val="001F2F24"/>
    <w:rsid w:val="00261854"/>
    <w:rsid w:val="00283D42"/>
    <w:rsid w:val="003A2586"/>
    <w:rsid w:val="004160FD"/>
    <w:rsid w:val="005A2FC2"/>
    <w:rsid w:val="007462F0"/>
    <w:rsid w:val="008F7442"/>
    <w:rsid w:val="009967C6"/>
    <w:rsid w:val="009A3A95"/>
    <w:rsid w:val="00AA72D5"/>
    <w:rsid w:val="00AF7CF8"/>
    <w:rsid w:val="00CA679E"/>
    <w:rsid w:val="00D85031"/>
    <w:rsid w:val="00DD197F"/>
    <w:rsid w:val="00E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346A"/>
  <w15:docId w15:val="{501D33A7-F468-4ADE-9AE9-95BBB700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blokowy">
    <w:name w:val="Block Text"/>
    <w:basedOn w:val="Standard"/>
    <w:pPr>
      <w:ind w:left="284" w:right="-710" w:hanging="284"/>
      <w:jc w:val="both"/>
    </w:pPr>
    <w:rPr>
      <w:rFonts w:ascii="Ottawa, 'Times New Roman'" w:hAnsi="Ottawa, 'Times New Roman'" w:cs="Ottawa, 'Times New Roman'"/>
      <w:szCs w:val="20"/>
    </w:rPr>
  </w:style>
  <w:style w:type="paragraph" w:styleId="Tekstpodstawowy2">
    <w:name w:val="Body Text 2"/>
    <w:basedOn w:val="Standard"/>
    <w:pPr>
      <w:jc w:val="center"/>
    </w:pPr>
  </w:style>
  <w:style w:type="character" w:customStyle="1" w:styleId="WW8Num6z0">
    <w:name w:val="WW8Num6z0"/>
    <w:rPr>
      <w:rFonts w:ascii="Ottawa, 'Times New Roman'" w:hAnsi="Ottawa, 'Times New Roman'" w:cs="Ottawa, 'Times New Roman'"/>
      <w:b w:val="0"/>
      <w:i w:val="0"/>
      <w:strike w:val="0"/>
      <w:dstrike w:val="0"/>
      <w:sz w:val="24"/>
      <w:u w:val="none"/>
    </w:rPr>
  </w:style>
  <w:style w:type="character" w:customStyle="1" w:styleId="WW8Num7z0">
    <w:name w:val="WW8Num7z0"/>
    <w:rPr>
      <w:rFonts w:ascii="Ottawa, 'Times New Roman'" w:hAnsi="Ottawa, 'Times New Roman'" w:cs="Ottawa, 'Times New Roman'"/>
      <w:b w:val="0"/>
      <w:i w:val="0"/>
      <w:strike w:val="0"/>
      <w:dstrike w:val="0"/>
      <w:sz w:val="24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numbering" w:customStyle="1" w:styleId="WW8Num6">
    <w:name w:val="WW8Num6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bbh@konin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Klejna</dc:creator>
  <cp:lastModifiedBy>Anna Kruszyńska</cp:lastModifiedBy>
  <cp:revision>12</cp:revision>
  <cp:lastPrinted>2023-12-08T11:07:00Z</cp:lastPrinted>
  <dcterms:created xsi:type="dcterms:W3CDTF">2020-12-02T06:53:00Z</dcterms:created>
  <dcterms:modified xsi:type="dcterms:W3CDTF">2023-12-08T11:07:00Z</dcterms:modified>
</cp:coreProperties>
</file>