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5963" w14:textId="02EAA80D" w:rsidR="00E22611" w:rsidRPr="005F6B29" w:rsidRDefault="00E22611" w:rsidP="00E22611">
      <w:pPr>
        <w:pStyle w:val="Standard"/>
        <w:jc w:val="both"/>
        <w:rPr>
          <w:b/>
          <w:lang w:eastAsia="pl-PL"/>
        </w:rPr>
      </w:pPr>
    </w:p>
    <w:p w14:paraId="3C54E53A" w14:textId="77777777" w:rsidR="00E22611" w:rsidRPr="005F6B29" w:rsidRDefault="00E22611">
      <w:pPr>
        <w:pStyle w:val="Standard"/>
        <w:jc w:val="center"/>
        <w:rPr>
          <w:b/>
          <w:lang w:eastAsia="pl-PL"/>
        </w:rPr>
      </w:pPr>
    </w:p>
    <w:p w14:paraId="11C347A1" w14:textId="4C92F1D9" w:rsidR="00BE1590" w:rsidRPr="005F6B29" w:rsidRDefault="0032039A">
      <w:pPr>
        <w:pStyle w:val="Standard"/>
        <w:jc w:val="center"/>
      </w:pPr>
      <w:r w:rsidRPr="005F6B29">
        <w:rPr>
          <w:b/>
          <w:lang w:eastAsia="pl-PL"/>
        </w:rPr>
        <w:t>UMOWA</w:t>
      </w:r>
    </w:p>
    <w:p w14:paraId="0B9FB080" w14:textId="661259E7" w:rsidR="00BE1590" w:rsidRPr="005F6B29" w:rsidRDefault="0032039A">
      <w:pPr>
        <w:pStyle w:val="Standard"/>
        <w:jc w:val="center"/>
      </w:pPr>
      <w:r w:rsidRPr="005F6B29">
        <w:rPr>
          <w:b/>
          <w:lang w:eastAsia="pl-PL"/>
        </w:rPr>
        <w:t>Nr ________/202</w:t>
      </w:r>
      <w:r w:rsidR="005F6B29">
        <w:rPr>
          <w:b/>
          <w:lang w:eastAsia="pl-PL"/>
        </w:rPr>
        <w:t>3</w:t>
      </w:r>
    </w:p>
    <w:p w14:paraId="0842DD25" w14:textId="77777777" w:rsidR="00BE1590" w:rsidRPr="005F6B29" w:rsidRDefault="00BE1590">
      <w:pPr>
        <w:pStyle w:val="Standard"/>
        <w:jc w:val="both"/>
        <w:rPr>
          <w:lang w:eastAsia="pl-PL"/>
        </w:rPr>
      </w:pPr>
    </w:p>
    <w:p w14:paraId="082A823A" w14:textId="75190F54" w:rsidR="00BE1590" w:rsidRPr="005F6B29" w:rsidRDefault="0032039A">
      <w:pPr>
        <w:pStyle w:val="Standard"/>
        <w:jc w:val="both"/>
      </w:pPr>
      <w:r w:rsidRPr="005F6B29">
        <w:rPr>
          <w:lang w:eastAsia="pl-PL"/>
        </w:rPr>
        <w:t>zawarta w dniu _____________ 202</w:t>
      </w:r>
      <w:r w:rsidR="005F6B29">
        <w:rPr>
          <w:lang w:eastAsia="pl-PL"/>
        </w:rPr>
        <w:t xml:space="preserve">3 </w:t>
      </w:r>
      <w:r w:rsidRPr="005F6B29">
        <w:rPr>
          <w:lang w:eastAsia="pl-PL"/>
        </w:rPr>
        <w:t>r. w _______________, pomiędzy:</w:t>
      </w:r>
    </w:p>
    <w:p w14:paraId="03DBBEE0" w14:textId="226A41CF" w:rsidR="00237BDB" w:rsidRPr="005F6B29" w:rsidRDefault="00237BDB">
      <w:pPr>
        <w:pStyle w:val="Standard"/>
        <w:rPr>
          <w:lang w:eastAsia="pl-PL"/>
        </w:rPr>
      </w:pPr>
    </w:p>
    <w:p w14:paraId="323BEF10" w14:textId="77777777" w:rsidR="00237BDB" w:rsidRPr="005F6B29" w:rsidRDefault="00237BDB" w:rsidP="00237BDB">
      <w:pPr>
        <w:spacing w:after="0" w:line="240" w:lineRule="auto"/>
        <w:jc w:val="both"/>
        <w:rPr>
          <w:rFonts w:ascii="Times New Roman" w:hAnsi="Times New Roman"/>
          <w:sz w:val="24"/>
          <w:szCs w:val="24"/>
          <w:lang w:eastAsia="pl-PL"/>
        </w:rPr>
      </w:pPr>
      <w:r w:rsidRPr="005F6B29">
        <w:rPr>
          <w:rFonts w:ascii="Times New Roman" w:hAnsi="Times New Roman"/>
          <w:sz w:val="24"/>
          <w:szCs w:val="24"/>
          <w:lang w:eastAsia="pl-PL"/>
        </w:rPr>
        <w:t>Powiatowym Zespołem Szpitali w Oleśnicy,  ul. Armii Krajowej 1, 56-400 Oleśnica, wpisanym do Rejestru Podmiotów Wykonujących Działalność Leczniczą Wojewody Dolnośląskiego pod numerem 000000002093 oraz do rejestru samodzielnych publicznych zakładów opieki zdrowotnej KRS prowadzonego przez Sąd Rejonowy dla Wrocławia-Fabrycznej we Wrocławiu, IX Wydział Gospodarczy Krajowego Rejestru Sądowego pod numerem KRS:  0000186473,  NIP: 9111847075, REGON: 932966540,</w:t>
      </w:r>
    </w:p>
    <w:p w14:paraId="404EF44E" w14:textId="77777777" w:rsidR="00237BDB" w:rsidRPr="005F6B29" w:rsidRDefault="00237BDB" w:rsidP="00237BDB">
      <w:pPr>
        <w:spacing w:after="0" w:line="240" w:lineRule="auto"/>
        <w:jc w:val="both"/>
        <w:rPr>
          <w:rFonts w:ascii="Times New Roman" w:hAnsi="Times New Roman"/>
          <w:sz w:val="24"/>
          <w:szCs w:val="24"/>
          <w:lang w:eastAsia="pl-PL"/>
        </w:rPr>
      </w:pPr>
      <w:r w:rsidRPr="005F6B29">
        <w:rPr>
          <w:rFonts w:ascii="Times New Roman" w:hAnsi="Times New Roman"/>
          <w:sz w:val="24"/>
          <w:szCs w:val="24"/>
          <w:lang w:eastAsia="pl-PL"/>
        </w:rPr>
        <w:t>reprezentowanym przez Dyrektora Przemysława Magierę,</w:t>
      </w:r>
    </w:p>
    <w:p w14:paraId="2FFF36B8" w14:textId="77777777" w:rsidR="00237BDB" w:rsidRPr="005F6B29" w:rsidRDefault="00237BDB" w:rsidP="00237BDB">
      <w:pPr>
        <w:autoSpaceDE w:val="0"/>
        <w:adjustRightInd w:val="0"/>
        <w:spacing w:after="0" w:line="240" w:lineRule="auto"/>
        <w:rPr>
          <w:rFonts w:ascii="Times New Roman" w:hAnsi="Times New Roman"/>
          <w:sz w:val="24"/>
          <w:szCs w:val="24"/>
          <w:lang w:eastAsia="pl-PL"/>
        </w:rPr>
      </w:pPr>
      <w:r w:rsidRPr="005F6B29">
        <w:rPr>
          <w:rFonts w:ascii="Times New Roman" w:hAnsi="Times New Roman"/>
          <w:sz w:val="24"/>
          <w:szCs w:val="24"/>
          <w:lang w:eastAsia="pl-PL"/>
        </w:rPr>
        <w:t xml:space="preserve">zwanym dalej </w:t>
      </w:r>
      <w:r w:rsidRPr="005F6B29">
        <w:rPr>
          <w:rFonts w:ascii="Times New Roman" w:hAnsi="Times New Roman"/>
          <w:b/>
          <w:bCs/>
          <w:sz w:val="24"/>
          <w:szCs w:val="24"/>
          <w:lang w:eastAsia="pl-PL"/>
        </w:rPr>
        <w:t xml:space="preserve">„Zamawiającym” </w:t>
      </w:r>
    </w:p>
    <w:p w14:paraId="616B68B5" w14:textId="77777777" w:rsidR="00237BDB" w:rsidRPr="005F6B29" w:rsidRDefault="00237BDB">
      <w:pPr>
        <w:pStyle w:val="Standard"/>
      </w:pPr>
    </w:p>
    <w:p w14:paraId="36EA80AD" w14:textId="77777777" w:rsidR="00BE1590" w:rsidRPr="005F6B29" w:rsidRDefault="00BE1590">
      <w:pPr>
        <w:pStyle w:val="Standard"/>
        <w:jc w:val="both"/>
        <w:rPr>
          <w:b/>
          <w:lang w:eastAsia="pl-PL"/>
        </w:rPr>
      </w:pPr>
    </w:p>
    <w:p w14:paraId="5D57329B" w14:textId="77777777" w:rsidR="00BE1590" w:rsidRPr="005F6B29" w:rsidRDefault="0032039A">
      <w:pPr>
        <w:pStyle w:val="Standard"/>
        <w:jc w:val="both"/>
      </w:pPr>
      <w:r w:rsidRPr="005F6B29">
        <w:rPr>
          <w:bCs/>
          <w:lang w:eastAsia="pl-PL"/>
        </w:rPr>
        <w:t>a</w:t>
      </w:r>
    </w:p>
    <w:p w14:paraId="753D4244" w14:textId="77777777" w:rsidR="00BE1590" w:rsidRPr="005F6B29" w:rsidRDefault="0032039A">
      <w:pPr>
        <w:pStyle w:val="Standard"/>
        <w:jc w:val="both"/>
      </w:pPr>
      <w:r w:rsidRPr="005F6B29">
        <w:rPr>
          <w:lang w:eastAsia="pl-PL"/>
        </w:rPr>
        <w:t>____________________________</w:t>
      </w:r>
      <w:r w:rsidRPr="005F6B29">
        <w:rPr>
          <w:iCs/>
        </w:rPr>
        <w:t xml:space="preserve"> (nazwa Wykonawcy lub imię i nazwisko), z siedzibą/miejscem prowadzenia działalności/miejscem zamieszkania dla celów podatkowych w ___________________________ (adres siedziby/miejsca prowadzenia działalności/miejsca zamieszkania), NIP </w:t>
      </w:r>
      <w:r w:rsidRPr="005F6B29">
        <w:rPr>
          <w:lang w:eastAsia="pl-PL"/>
        </w:rPr>
        <w:t>________</w:t>
      </w:r>
      <w:r w:rsidRPr="005F6B29">
        <w:rPr>
          <w:iCs/>
        </w:rPr>
        <w:t xml:space="preserve">, wpisanym do </w:t>
      </w:r>
      <w:r w:rsidRPr="005F6B29">
        <w:rPr>
          <w:lang w:eastAsia="pl-PL"/>
        </w:rPr>
        <w:t>________</w:t>
      </w:r>
      <w:r w:rsidRPr="005F6B29">
        <w:rPr>
          <w:iCs/>
        </w:rPr>
        <w:t xml:space="preserve"> (rodzaj lub nazwa rejestru) prowadzonego przez </w:t>
      </w:r>
      <w:r w:rsidRPr="005F6B29">
        <w:rPr>
          <w:lang w:eastAsia="pl-PL"/>
        </w:rPr>
        <w:t>________</w:t>
      </w:r>
      <w:r w:rsidRPr="005F6B29">
        <w:rPr>
          <w:iCs/>
        </w:rPr>
        <w:t xml:space="preserve"> pod numerem </w:t>
      </w:r>
      <w:r w:rsidRPr="005F6B29">
        <w:rPr>
          <w:lang w:eastAsia="pl-PL"/>
        </w:rPr>
        <w:t>________</w:t>
      </w:r>
      <w:r w:rsidRPr="005F6B29">
        <w:rPr>
          <w:iCs/>
        </w:rPr>
        <w:t xml:space="preserve"> – z którego wyciąg/odpis/wydruk z Centralnej Informacji KRS sporządzony na dzień </w:t>
      </w:r>
      <w:r w:rsidRPr="005F6B29">
        <w:rPr>
          <w:lang w:eastAsia="pl-PL"/>
        </w:rPr>
        <w:t>________</w:t>
      </w:r>
      <w:r w:rsidRPr="005F6B29">
        <w:rPr>
          <w:iCs/>
        </w:rPr>
        <w:t xml:space="preserve"> stanowi </w:t>
      </w:r>
      <w:r w:rsidRPr="005F6B29">
        <w:rPr>
          <w:bCs/>
          <w:lang w:eastAsia="pl-PL"/>
        </w:rPr>
        <w:t>załącznik Nr</w:t>
      </w:r>
      <w:r w:rsidRPr="005F6B29">
        <w:rPr>
          <w:b/>
          <w:lang w:eastAsia="pl-PL"/>
        </w:rPr>
        <w:t xml:space="preserve"> </w:t>
      </w:r>
      <w:r w:rsidRPr="005F6B29">
        <w:rPr>
          <w:lang w:eastAsia="pl-PL"/>
        </w:rPr>
        <w:t>________</w:t>
      </w:r>
      <w:r w:rsidRPr="005F6B29">
        <w:rPr>
          <w:b/>
          <w:lang w:eastAsia="pl-PL"/>
        </w:rPr>
        <w:t xml:space="preserve"> </w:t>
      </w:r>
      <w:r w:rsidRPr="005F6B29">
        <w:rPr>
          <w:iCs/>
        </w:rPr>
        <w:t>do niniejszej Umowy:</w:t>
      </w:r>
    </w:p>
    <w:p w14:paraId="4A24225D" w14:textId="77777777" w:rsidR="00BE1590" w:rsidRPr="005F6B29" w:rsidRDefault="0032039A">
      <w:pPr>
        <w:pStyle w:val="Standard"/>
        <w:jc w:val="both"/>
      </w:pPr>
      <w:r w:rsidRPr="005F6B29">
        <w:rPr>
          <w:lang w:eastAsia="pl-PL"/>
        </w:rPr>
        <w:t>reprezentowanym przez: _________________________</w:t>
      </w:r>
    </w:p>
    <w:p w14:paraId="674726C5" w14:textId="6326A58C" w:rsidR="00BE1590" w:rsidRPr="005F6B29" w:rsidRDefault="0032039A">
      <w:pPr>
        <w:pStyle w:val="Standard"/>
        <w:jc w:val="both"/>
        <w:rPr>
          <w:iCs/>
        </w:rPr>
      </w:pPr>
      <w:r w:rsidRPr="005F6B29">
        <w:rPr>
          <w:iCs/>
        </w:rPr>
        <w:t xml:space="preserve">zwanym </w:t>
      </w:r>
      <w:r w:rsidRPr="005F6B29">
        <w:t xml:space="preserve">w dalszej części Umowy </w:t>
      </w:r>
      <w:r w:rsidRPr="005F6B29">
        <w:rPr>
          <w:b/>
          <w:bCs/>
          <w:iCs/>
        </w:rPr>
        <w:t>„Wykonawcą”</w:t>
      </w:r>
      <w:r w:rsidRPr="005F6B29">
        <w:rPr>
          <w:iCs/>
        </w:rPr>
        <w:t>,</w:t>
      </w:r>
    </w:p>
    <w:p w14:paraId="5CA9D236" w14:textId="51B4B965" w:rsidR="00C01905" w:rsidRPr="005F6B29" w:rsidRDefault="00C01905">
      <w:pPr>
        <w:pStyle w:val="Standard"/>
        <w:jc w:val="both"/>
        <w:rPr>
          <w:iCs/>
        </w:rPr>
      </w:pPr>
    </w:p>
    <w:p w14:paraId="1D394311" w14:textId="357816B4" w:rsidR="00C01905" w:rsidRPr="005F6B29" w:rsidRDefault="00C01905">
      <w:pPr>
        <w:pStyle w:val="Standard"/>
        <w:jc w:val="both"/>
      </w:pPr>
      <w:r w:rsidRPr="005F6B29">
        <w:rPr>
          <w:iCs/>
        </w:rPr>
        <w:t xml:space="preserve">łącznie zwanymi „Stronami”, a każda z osobna </w:t>
      </w:r>
      <w:r w:rsidR="005F3265" w:rsidRPr="005F6B29">
        <w:rPr>
          <w:iCs/>
        </w:rPr>
        <w:t xml:space="preserve">„Stroną”. </w:t>
      </w:r>
    </w:p>
    <w:p w14:paraId="2FA73D5E" w14:textId="77777777" w:rsidR="00BE1590" w:rsidRPr="005F6B29" w:rsidRDefault="00BE1590">
      <w:pPr>
        <w:pStyle w:val="Standard"/>
        <w:jc w:val="both"/>
        <w:rPr>
          <w:lang w:eastAsia="pl-PL"/>
        </w:rPr>
      </w:pPr>
    </w:p>
    <w:p w14:paraId="016BF990" w14:textId="574BB404" w:rsidR="00C01905" w:rsidRPr="005F6B29" w:rsidRDefault="00104BCC" w:rsidP="00C01905">
      <w:pPr>
        <w:spacing w:after="0" w:line="240" w:lineRule="auto"/>
        <w:jc w:val="both"/>
        <w:rPr>
          <w:rFonts w:ascii="Times New Roman" w:hAnsi="Times New Roman" w:cs="Times New Roman"/>
          <w:sz w:val="24"/>
          <w:szCs w:val="24"/>
        </w:rPr>
      </w:pPr>
      <w:r w:rsidRPr="005F6B29">
        <w:rPr>
          <w:rFonts w:ascii="Times New Roman" w:hAnsi="Times New Roman" w:cs="Times New Roman"/>
          <w:sz w:val="24"/>
          <w:szCs w:val="24"/>
        </w:rPr>
        <w:t>W wyniku przeprowadzonej procedury przetargowej w trybie przetargu nieograniczonego</w:t>
      </w:r>
      <w:r w:rsidR="00A32212" w:rsidRPr="005F6B29">
        <w:rPr>
          <w:rFonts w:ascii="Times New Roman" w:hAnsi="Times New Roman" w:cs="Times New Roman"/>
          <w:sz w:val="24"/>
          <w:szCs w:val="24"/>
        </w:rPr>
        <w:t xml:space="preserve">  (numer postępowania/PZS/PN/0</w:t>
      </w:r>
      <w:r w:rsidR="00DA6D77">
        <w:rPr>
          <w:rFonts w:ascii="Times New Roman" w:hAnsi="Times New Roman" w:cs="Times New Roman"/>
          <w:sz w:val="24"/>
          <w:szCs w:val="24"/>
        </w:rPr>
        <w:t>2</w:t>
      </w:r>
      <w:r w:rsidR="00A32212" w:rsidRPr="005F6B29">
        <w:rPr>
          <w:rFonts w:ascii="Times New Roman" w:hAnsi="Times New Roman" w:cs="Times New Roman"/>
          <w:sz w:val="24"/>
          <w:szCs w:val="24"/>
        </w:rPr>
        <w:t xml:space="preserve">/2023) </w:t>
      </w:r>
      <w:r w:rsidR="005B0C62" w:rsidRPr="005F6B29">
        <w:rPr>
          <w:rFonts w:ascii="Times New Roman" w:hAnsi="Times New Roman" w:cs="Times New Roman"/>
          <w:sz w:val="24"/>
          <w:szCs w:val="24"/>
        </w:rPr>
        <w:t xml:space="preserve"> na podstawie art. 132 </w:t>
      </w:r>
      <w:r w:rsidR="00C01905" w:rsidRPr="005F6B29">
        <w:rPr>
          <w:rFonts w:ascii="Times New Roman" w:hAnsi="Times New Roman" w:cs="Times New Roman"/>
          <w:sz w:val="24"/>
          <w:szCs w:val="24"/>
        </w:rPr>
        <w:t xml:space="preserve">ustawy z dnia 11 września 2019 r. Prawo zamówień publicznych (tj. Dz.U.2022.1710 ze zm.) zwanej dalej PZP, Strony zawierają </w:t>
      </w:r>
      <w:r w:rsidR="00A32212" w:rsidRPr="005F6B29">
        <w:rPr>
          <w:rFonts w:ascii="Times New Roman" w:hAnsi="Times New Roman" w:cs="Times New Roman"/>
          <w:sz w:val="24"/>
          <w:szCs w:val="24"/>
        </w:rPr>
        <w:t>umowę o następującej treści:</w:t>
      </w:r>
    </w:p>
    <w:p w14:paraId="55CB163E" w14:textId="77777777" w:rsidR="00BE1590" w:rsidRPr="005F6B29" w:rsidRDefault="00BE1590" w:rsidP="00CA7898">
      <w:pPr>
        <w:spacing w:after="0" w:line="240" w:lineRule="auto"/>
        <w:jc w:val="both"/>
      </w:pPr>
    </w:p>
    <w:p w14:paraId="6B2119D1" w14:textId="77777777" w:rsidR="00BE1590" w:rsidRPr="005F6B29" w:rsidRDefault="0032039A">
      <w:pPr>
        <w:pStyle w:val="Standard"/>
        <w:jc w:val="center"/>
      </w:pPr>
      <w:r w:rsidRPr="005F6B29">
        <w:rPr>
          <w:b/>
          <w:lang w:eastAsia="pl-PL"/>
        </w:rPr>
        <w:t>§ 1.</w:t>
      </w:r>
    </w:p>
    <w:p w14:paraId="6FE86A33" w14:textId="77777777" w:rsidR="00BE1590" w:rsidRPr="005F6B29" w:rsidRDefault="0032039A">
      <w:pPr>
        <w:pStyle w:val="Standard"/>
        <w:jc w:val="center"/>
      </w:pPr>
      <w:r w:rsidRPr="005F6B29">
        <w:rPr>
          <w:b/>
          <w:lang w:eastAsia="pl-PL"/>
        </w:rPr>
        <w:t>Przedmiot Umowy</w:t>
      </w:r>
    </w:p>
    <w:p w14:paraId="423F095C" w14:textId="77777777" w:rsidR="00BE1590" w:rsidRPr="005F6B29" w:rsidRDefault="00BE1590">
      <w:pPr>
        <w:pStyle w:val="Standard"/>
        <w:jc w:val="center"/>
        <w:rPr>
          <w:b/>
          <w:lang w:eastAsia="pl-PL"/>
        </w:rPr>
      </w:pPr>
    </w:p>
    <w:p w14:paraId="0756D861" w14:textId="771FB461" w:rsidR="00BE1590" w:rsidRPr="005F6B29" w:rsidRDefault="0032039A">
      <w:pPr>
        <w:pStyle w:val="Default"/>
        <w:numPr>
          <w:ilvl w:val="0"/>
          <w:numId w:val="27"/>
        </w:numPr>
        <w:jc w:val="both"/>
        <w:rPr>
          <w:color w:val="auto"/>
        </w:rPr>
      </w:pPr>
      <w:r w:rsidRPr="005F6B29">
        <w:rPr>
          <w:color w:val="auto"/>
        </w:rPr>
        <w:t xml:space="preserve">Przedmiotem Umowy jest </w:t>
      </w:r>
      <w:r w:rsidR="00044EE3" w:rsidRPr="005F6B29">
        <w:rPr>
          <w:color w:val="auto"/>
        </w:rPr>
        <w:t xml:space="preserve">sukcesywna </w:t>
      </w:r>
      <w:r w:rsidRPr="005F6B29">
        <w:rPr>
          <w:color w:val="auto"/>
        </w:rPr>
        <w:t xml:space="preserve">dostawa przez Wykonawcę na rzecz Zamawiającego </w:t>
      </w:r>
      <w:r w:rsidR="00DA6D77">
        <w:rPr>
          <w:color w:val="auto"/>
        </w:rPr>
        <w:t>leków do Powiatowego Zespołu Szpitali</w:t>
      </w:r>
      <w:r w:rsidRPr="005F6B29">
        <w:rPr>
          <w:color w:val="auto"/>
        </w:rPr>
        <w:t xml:space="preserve">, </w:t>
      </w:r>
      <w:r w:rsidRPr="005F6B29">
        <w:rPr>
          <w:bCs/>
          <w:color w:val="auto"/>
        </w:rPr>
        <w:t>któr</w:t>
      </w:r>
      <w:r w:rsidR="008712AE" w:rsidRPr="005F6B29">
        <w:rPr>
          <w:bCs/>
          <w:color w:val="auto"/>
        </w:rPr>
        <w:t>ego</w:t>
      </w:r>
      <w:r w:rsidRPr="005F6B29">
        <w:rPr>
          <w:bCs/>
          <w:color w:val="auto"/>
        </w:rPr>
        <w:t xml:space="preserve"> </w:t>
      </w:r>
      <w:bookmarkStart w:id="0" w:name="_Hlk63892434"/>
      <w:r w:rsidRPr="005F6B29">
        <w:rPr>
          <w:bCs/>
          <w:color w:val="auto"/>
        </w:rPr>
        <w:t>asortyment, iloś</w:t>
      </w:r>
      <w:r w:rsidR="00637E5B" w:rsidRPr="005F6B29">
        <w:rPr>
          <w:bCs/>
          <w:color w:val="auto"/>
        </w:rPr>
        <w:t>ć</w:t>
      </w:r>
      <w:r w:rsidRPr="005F6B29">
        <w:rPr>
          <w:bCs/>
          <w:color w:val="auto"/>
        </w:rPr>
        <w:t xml:space="preserve"> oraz cen</w:t>
      </w:r>
      <w:r w:rsidR="00637E5B" w:rsidRPr="005F6B29">
        <w:rPr>
          <w:bCs/>
          <w:color w:val="auto"/>
        </w:rPr>
        <w:t>a</w:t>
      </w:r>
      <w:r w:rsidRPr="005F6B29">
        <w:rPr>
          <w:bCs/>
          <w:color w:val="auto"/>
        </w:rPr>
        <w:t xml:space="preserve"> zawarte są w formularzu asortymentowo-cenowym stanowiącym integralną część umow</w:t>
      </w:r>
      <w:r w:rsidR="00637E5B" w:rsidRPr="005F6B29">
        <w:rPr>
          <w:bCs/>
          <w:color w:val="auto"/>
        </w:rPr>
        <w:t>y</w:t>
      </w:r>
      <w:r w:rsidR="00FA635A" w:rsidRPr="005F6B29">
        <w:rPr>
          <w:bCs/>
          <w:color w:val="auto"/>
        </w:rPr>
        <w:t xml:space="preserve"> (Załącznik nr 1)</w:t>
      </w:r>
      <w:r w:rsidR="00637E5B" w:rsidRPr="005F6B29">
        <w:rPr>
          <w:bCs/>
          <w:color w:val="auto"/>
        </w:rPr>
        <w:t xml:space="preserve">, </w:t>
      </w:r>
      <w:r w:rsidRPr="005F6B29">
        <w:rPr>
          <w:bCs/>
          <w:color w:val="auto"/>
        </w:rPr>
        <w:t>stanowią</w:t>
      </w:r>
      <w:r w:rsidR="00637E5B" w:rsidRPr="005F6B29">
        <w:rPr>
          <w:bCs/>
          <w:color w:val="auto"/>
        </w:rPr>
        <w:t>c</w:t>
      </w:r>
      <w:r w:rsidRPr="005F6B29">
        <w:rPr>
          <w:bCs/>
          <w:color w:val="auto"/>
        </w:rPr>
        <w:t xml:space="preserve"> </w:t>
      </w:r>
      <w:r w:rsidR="00637E5B" w:rsidRPr="005F6B29">
        <w:rPr>
          <w:bCs/>
          <w:color w:val="auto"/>
        </w:rPr>
        <w:t xml:space="preserve">jednocześnie </w:t>
      </w:r>
      <w:r w:rsidR="008712AE" w:rsidRPr="005F6B29">
        <w:rPr>
          <w:color w:val="auto"/>
        </w:rPr>
        <w:t>Z</w:t>
      </w:r>
      <w:r w:rsidRPr="005F6B29">
        <w:rPr>
          <w:color w:val="auto"/>
        </w:rPr>
        <w:t xml:space="preserve">ałącznik nr </w:t>
      </w:r>
      <w:r w:rsidR="00637E5B" w:rsidRPr="005F6B29">
        <w:rPr>
          <w:color w:val="auto"/>
        </w:rPr>
        <w:t>II</w:t>
      </w:r>
      <w:r w:rsidRPr="005F6B29">
        <w:rPr>
          <w:color w:val="auto"/>
        </w:rPr>
        <w:t xml:space="preserve"> do </w:t>
      </w:r>
      <w:bookmarkEnd w:id="0"/>
      <w:r w:rsidR="00637E5B" w:rsidRPr="005F6B29">
        <w:rPr>
          <w:color w:val="auto"/>
        </w:rPr>
        <w:t>SWZ</w:t>
      </w:r>
      <w:r w:rsidRPr="005F6B29">
        <w:rPr>
          <w:color w:val="auto"/>
        </w:rPr>
        <w:t>.</w:t>
      </w:r>
    </w:p>
    <w:p w14:paraId="29B7BF6E" w14:textId="36959A52" w:rsidR="00BE1590" w:rsidRPr="005F6B29" w:rsidRDefault="0032039A">
      <w:pPr>
        <w:pStyle w:val="Default"/>
        <w:numPr>
          <w:ilvl w:val="0"/>
          <w:numId w:val="1"/>
        </w:numPr>
        <w:jc w:val="both"/>
        <w:rPr>
          <w:color w:val="auto"/>
        </w:rPr>
      </w:pPr>
      <w:r w:rsidRPr="005F6B29">
        <w:rPr>
          <w:color w:val="auto"/>
        </w:rPr>
        <w:t xml:space="preserve">Strony ustalają, że </w:t>
      </w:r>
      <w:bookmarkStart w:id="1" w:name="_Hlk63892723"/>
      <w:r w:rsidRPr="005F6B29">
        <w:rPr>
          <w:color w:val="auto"/>
        </w:rPr>
        <w:t>opakowania jednostkowe oraz zbiorcze przedmiotu umowy będą oznaczone zgodnie z obowiązującymi zasadami, a dostawa lek</w:t>
      </w:r>
      <w:r w:rsidR="00637E5B" w:rsidRPr="005F6B29">
        <w:rPr>
          <w:color w:val="auto"/>
        </w:rPr>
        <w:t>u</w:t>
      </w:r>
      <w:r w:rsidRPr="005F6B29">
        <w:rPr>
          <w:color w:val="auto"/>
        </w:rPr>
        <w:t xml:space="preserve"> odbywać się będzie zgodnie z poniższymi przepisami:</w:t>
      </w:r>
    </w:p>
    <w:p w14:paraId="1025927F" w14:textId="5EDCA47A" w:rsidR="0066374A" w:rsidRPr="005F6B29" w:rsidRDefault="0066374A" w:rsidP="00CA7898">
      <w:pPr>
        <w:pStyle w:val="Default"/>
        <w:numPr>
          <w:ilvl w:val="0"/>
          <w:numId w:val="53"/>
        </w:numPr>
        <w:jc w:val="both"/>
        <w:rPr>
          <w:color w:val="auto"/>
        </w:rPr>
      </w:pPr>
      <w:r w:rsidRPr="005F6B29">
        <w:rPr>
          <w:color w:val="auto"/>
        </w:rPr>
        <w:t xml:space="preserve">Ustawa o świadczeniach opieki zdrowotnej ze środków publicznych  </w:t>
      </w:r>
      <w:r w:rsidR="00E9523C" w:rsidRPr="005F6B29">
        <w:rPr>
          <w:color w:val="auto"/>
        </w:rPr>
        <w:t xml:space="preserve">z dnia 27 sierpnia 2004 r. </w:t>
      </w:r>
      <w:r w:rsidRPr="005F6B29">
        <w:rPr>
          <w:color w:val="auto"/>
        </w:rPr>
        <w:t>(Dz.U.2022.2561 z późń.zm.),</w:t>
      </w:r>
    </w:p>
    <w:p w14:paraId="385AB1EC" w14:textId="5C267B71" w:rsidR="00BE1590" w:rsidRPr="005F6B29" w:rsidRDefault="0066374A" w:rsidP="0066374A">
      <w:pPr>
        <w:pStyle w:val="Default"/>
        <w:numPr>
          <w:ilvl w:val="0"/>
          <w:numId w:val="53"/>
        </w:numPr>
        <w:jc w:val="both"/>
        <w:rPr>
          <w:color w:val="auto"/>
        </w:rPr>
      </w:pPr>
      <w:r w:rsidRPr="005F6B29">
        <w:rPr>
          <w:color w:val="auto"/>
        </w:rPr>
        <w:t>U</w:t>
      </w:r>
      <w:r w:rsidR="0032039A" w:rsidRPr="005F6B29">
        <w:rPr>
          <w:color w:val="auto"/>
        </w:rPr>
        <w:t>staw</w:t>
      </w:r>
      <w:r w:rsidRPr="005F6B29">
        <w:rPr>
          <w:color w:val="auto"/>
        </w:rPr>
        <w:t>a</w:t>
      </w:r>
      <w:r w:rsidR="0032039A" w:rsidRPr="005F6B29">
        <w:rPr>
          <w:color w:val="auto"/>
        </w:rPr>
        <w:t xml:space="preserve"> Prawo farmaceutyczne z dnia 6 września 2001 r. (Dz.U.</w:t>
      </w:r>
      <w:r w:rsidRPr="005F6B29">
        <w:rPr>
          <w:color w:val="auto"/>
        </w:rPr>
        <w:t>2022</w:t>
      </w:r>
      <w:r w:rsidR="0032039A" w:rsidRPr="005F6B29">
        <w:rPr>
          <w:color w:val="auto"/>
        </w:rPr>
        <w:t>.</w:t>
      </w:r>
      <w:r w:rsidRPr="005F6B29">
        <w:rPr>
          <w:color w:val="auto"/>
        </w:rPr>
        <w:t>2301</w:t>
      </w:r>
      <w:r w:rsidR="0032039A" w:rsidRPr="005F6B29">
        <w:rPr>
          <w:color w:val="auto"/>
        </w:rPr>
        <w:t>, z późn. zm.)</w:t>
      </w:r>
      <w:r w:rsidRPr="005F6B29">
        <w:rPr>
          <w:color w:val="auto"/>
        </w:rPr>
        <w:t>,</w:t>
      </w:r>
    </w:p>
    <w:p w14:paraId="0A68882C" w14:textId="4B5A8EAB" w:rsidR="00BE1590" w:rsidRPr="005F6B29" w:rsidRDefault="0032039A" w:rsidP="008B31B9">
      <w:pPr>
        <w:pStyle w:val="Default"/>
        <w:numPr>
          <w:ilvl w:val="0"/>
          <w:numId w:val="53"/>
        </w:numPr>
        <w:jc w:val="both"/>
        <w:rPr>
          <w:color w:val="auto"/>
        </w:rPr>
      </w:pPr>
      <w:r w:rsidRPr="005F6B29">
        <w:rPr>
          <w:color w:val="auto"/>
        </w:rPr>
        <w:t>wytyczn</w:t>
      </w:r>
      <w:r w:rsidR="0066374A" w:rsidRPr="005F6B29">
        <w:rPr>
          <w:color w:val="auto"/>
        </w:rPr>
        <w:t>e</w:t>
      </w:r>
      <w:r w:rsidRPr="005F6B29">
        <w:rPr>
          <w:color w:val="auto"/>
        </w:rPr>
        <w:t xml:space="preserve"> z dnia 7 marca 2013 r. w sprawie Dobrej Praktyki Dystrybucyjnej dotyczącej produktów leczniczych do stosowania u ludzi (2013/C 68/01).</w:t>
      </w:r>
    </w:p>
    <w:p w14:paraId="673CC6DD" w14:textId="2802489B" w:rsidR="00BE1590" w:rsidRDefault="00EF08F2" w:rsidP="00572213">
      <w:pPr>
        <w:pStyle w:val="Default"/>
        <w:numPr>
          <w:ilvl w:val="0"/>
          <w:numId w:val="1"/>
        </w:numPr>
        <w:jc w:val="both"/>
        <w:rPr>
          <w:color w:val="auto"/>
        </w:rPr>
      </w:pPr>
      <w:r w:rsidRPr="005F6B29">
        <w:rPr>
          <w:color w:val="auto"/>
        </w:rPr>
        <w:lastRenderedPageBreak/>
        <w:t>Wykonawca wykona przedmiot umowy zgodnie z obowiązującymi przepisami, normami polskimi zharmonizowanymi z normami europejskimi.</w:t>
      </w:r>
      <w:bookmarkEnd w:id="1"/>
    </w:p>
    <w:p w14:paraId="3B1EE6AB" w14:textId="77777777" w:rsidR="00EC1DC3" w:rsidRPr="005F6B29" w:rsidRDefault="00EC1DC3">
      <w:pPr>
        <w:pStyle w:val="Default"/>
        <w:jc w:val="both"/>
        <w:rPr>
          <w:color w:val="auto"/>
        </w:rPr>
      </w:pPr>
    </w:p>
    <w:p w14:paraId="21A6060C" w14:textId="77777777" w:rsidR="00BE1590" w:rsidRPr="005F6B29" w:rsidRDefault="0032039A">
      <w:pPr>
        <w:pStyle w:val="Standard"/>
        <w:jc w:val="center"/>
      </w:pPr>
      <w:r w:rsidRPr="005F6B29">
        <w:rPr>
          <w:b/>
          <w:lang w:eastAsia="pl-PL"/>
        </w:rPr>
        <w:t>§ 2.</w:t>
      </w:r>
    </w:p>
    <w:p w14:paraId="7942B433" w14:textId="77777777" w:rsidR="00BE1590" w:rsidRPr="005F6B29" w:rsidRDefault="0032039A">
      <w:pPr>
        <w:pStyle w:val="Standard"/>
        <w:jc w:val="center"/>
      </w:pPr>
      <w:r w:rsidRPr="005F6B29">
        <w:rPr>
          <w:b/>
          <w:lang w:eastAsia="pl-PL"/>
        </w:rPr>
        <w:t>Szczegółowe warunki dostawy</w:t>
      </w:r>
    </w:p>
    <w:p w14:paraId="0F08116D" w14:textId="77777777" w:rsidR="00BE1590" w:rsidRPr="005F6B29" w:rsidRDefault="00BE1590">
      <w:pPr>
        <w:pStyle w:val="Default"/>
        <w:jc w:val="both"/>
        <w:rPr>
          <w:color w:val="auto"/>
        </w:rPr>
      </w:pPr>
    </w:p>
    <w:p w14:paraId="439130AE" w14:textId="1657F34A" w:rsidR="00BE1590" w:rsidRPr="005F6B29" w:rsidRDefault="0032039A">
      <w:pPr>
        <w:pStyle w:val="Default"/>
        <w:numPr>
          <w:ilvl w:val="0"/>
          <w:numId w:val="29"/>
        </w:numPr>
        <w:jc w:val="both"/>
        <w:rPr>
          <w:color w:val="auto"/>
        </w:rPr>
      </w:pPr>
      <w:bookmarkStart w:id="2" w:name="_Hlk63892832"/>
      <w:r w:rsidRPr="005F6B29">
        <w:rPr>
          <w:color w:val="auto"/>
        </w:rPr>
        <w:t>Wykonawca zobowiązany jest do wykon</w:t>
      </w:r>
      <w:r w:rsidR="00BE7BB6" w:rsidRPr="005F6B29">
        <w:rPr>
          <w:color w:val="auto"/>
        </w:rPr>
        <w:t>yw</w:t>
      </w:r>
      <w:r w:rsidRPr="005F6B29">
        <w:rPr>
          <w:color w:val="auto"/>
        </w:rPr>
        <w:t xml:space="preserve">ania </w:t>
      </w:r>
      <w:r w:rsidR="00C63B19" w:rsidRPr="005F6B29">
        <w:rPr>
          <w:color w:val="auto"/>
        </w:rPr>
        <w:t xml:space="preserve">sukcesywnych </w:t>
      </w:r>
      <w:r w:rsidRPr="005F6B29">
        <w:rPr>
          <w:color w:val="auto"/>
        </w:rPr>
        <w:t>dostaw na podstawie składanych przez Zamawiającego zamówień, partiami, zgodnie z bieżącymi potrzebami Zamawiającego. Ilości asortymentu określone w umowie są wielkościami szacunkowymi. Rzeczywiste ilości przedmiotu umowy wynikać będą z zamówień składanych przez Zamawiającego w okresie trwania umowy.</w:t>
      </w:r>
    </w:p>
    <w:bookmarkEnd w:id="2"/>
    <w:p w14:paraId="340551E3" w14:textId="6DA13785" w:rsidR="00BE1590" w:rsidRPr="005F6B29" w:rsidRDefault="00724C22" w:rsidP="00EF08F2">
      <w:pPr>
        <w:pStyle w:val="Zwykytekst1"/>
        <w:numPr>
          <w:ilvl w:val="0"/>
          <w:numId w:val="29"/>
        </w:numPr>
        <w:spacing w:line="276" w:lineRule="auto"/>
        <w:jc w:val="both"/>
        <w:rPr>
          <w:rFonts w:ascii="Times New Roman" w:eastAsia="SimSun" w:hAnsi="Times New Roman"/>
          <w:kern w:val="3"/>
          <w:sz w:val="24"/>
          <w:szCs w:val="24"/>
          <w:lang w:eastAsia="en-US"/>
        </w:rPr>
      </w:pPr>
      <w:r w:rsidRPr="005F6B29">
        <w:rPr>
          <w:rFonts w:ascii="Times New Roman" w:eastAsia="SimSun" w:hAnsi="Times New Roman"/>
          <w:kern w:val="3"/>
          <w:sz w:val="24"/>
          <w:szCs w:val="24"/>
          <w:lang w:eastAsia="en-US"/>
        </w:rPr>
        <w:t xml:space="preserve">Wykonawcy nie przysługują żadne roszczenia z tytułu niewykorzystania przez Zamawiającego całości asortymentu objętego umową.  </w:t>
      </w:r>
      <w:r w:rsidR="00F00EF1" w:rsidRPr="005F6B29">
        <w:rPr>
          <w:rFonts w:ascii="Times New Roman" w:eastAsia="SimSun" w:hAnsi="Times New Roman"/>
          <w:kern w:val="3"/>
          <w:sz w:val="24"/>
          <w:szCs w:val="24"/>
          <w:lang w:eastAsia="en-US"/>
        </w:rPr>
        <w:t>Zamawiający zrealizuje przedmiot umowy w ilości asortymentu nie mniejszego niż 50% wartości całego przedmiotu zamówienia.</w:t>
      </w:r>
      <w:r w:rsidR="00F00EF1" w:rsidRPr="005F6B29">
        <w:rPr>
          <w:rFonts w:ascii="Arial" w:hAnsi="Arial" w:cs="Arial"/>
          <w:sz w:val="21"/>
          <w:szCs w:val="21"/>
        </w:rPr>
        <w:t xml:space="preserve"> </w:t>
      </w:r>
      <w:r w:rsidR="0032039A" w:rsidRPr="005F6B29">
        <w:rPr>
          <w:rFonts w:ascii="Times New Roman" w:eastAsia="SimSun" w:hAnsi="Times New Roman"/>
          <w:kern w:val="3"/>
          <w:sz w:val="24"/>
          <w:szCs w:val="24"/>
          <w:lang w:eastAsia="en-US"/>
        </w:rPr>
        <w:t xml:space="preserve"> Wskazane w tym punkcie zmiany nie wymagają formy pisemnego aneksu do umowy.</w:t>
      </w:r>
      <w:r w:rsidR="0032039A" w:rsidRPr="005F6B29">
        <w:t xml:space="preserve">  </w:t>
      </w:r>
    </w:p>
    <w:p w14:paraId="4B2340AA" w14:textId="77777777" w:rsidR="00BE1590" w:rsidRPr="005F6B29" w:rsidRDefault="0032039A">
      <w:pPr>
        <w:pStyle w:val="Default"/>
        <w:numPr>
          <w:ilvl w:val="0"/>
          <w:numId w:val="3"/>
        </w:numPr>
        <w:jc w:val="both"/>
        <w:rPr>
          <w:color w:val="auto"/>
        </w:rPr>
      </w:pPr>
      <w:r w:rsidRPr="005F6B29">
        <w:rPr>
          <w:color w:val="auto"/>
        </w:rPr>
        <w:t>Wykonawca zobowiązuje się zrealizować dostawę w ciągu _______ godz.  od czasu otrzymania zamówienia za pośrednictwem następujących sposobów komunikacji:</w:t>
      </w:r>
    </w:p>
    <w:p w14:paraId="22749360" w14:textId="3B886615" w:rsidR="00BE1590" w:rsidRPr="005F6B29" w:rsidRDefault="0032039A">
      <w:pPr>
        <w:pStyle w:val="Default"/>
        <w:ind w:left="360"/>
        <w:jc w:val="both"/>
        <w:rPr>
          <w:color w:val="auto"/>
          <w:lang w:val="en-US"/>
        </w:rPr>
      </w:pPr>
      <w:bookmarkStart w:id="3" w:name="_Hlk63893381"/>
      <w:r w:rsidRPr="005F6B29">
        <w:rPr>
          <w:color w:val="auto"/>
          <w:lang w:val="en-US"/>
        </w:rPr>
        <w:t xml:space="preserve">e-mail: </w:t>
      </w:r>
      <w:hyperlink r:id="rId8" w:history="1">
        <w:r w:rsidRPr="005F6B29">
          <w:rPr>
            <w:color w:val="auto"/>
            <w:lang w:val="en-US"/>
          </w:rPr>
          <w:t>apteka@pzsolesnica.pl</w:t>
        </w:r>
      </w:hyperlink>
      <w:r w:rsidRPr="005F6B29">
        <w:rPr>
          <w:color w:val="auto"/>
          <w:lang w:val="en-US"/>
        </w:rPr>
        <w:t xml:space="preserve"> fax: +48 71 77673</w:t>
      </w:r>
      <w:bookmarkEnd w:id="3"/>
      <w:r w:rsidR="00055536" w:rsidRPr="005F6B29">
        <w:rPr>
          <w:color w:val="auto"/>
          <w:lang w:val="en-US"/>
        </w:rPr>
        <w:t>84</w:t>
      </w:r>
      <w:r w:rsidRPr="005F6B29">
        <w:rPr>
          <w:color w:val="auto"/>
          <w:lang w:val="en-US"/>
        </w:rPr>
        <w:t>.</w:t>
      </w:r>
    </w:p>
    <w:p w14:paraId="6D4686A4" w14:textId="77777777" w:rsidR="00BE1590" w:rsidRPr="005F6B29" w:rsidRDefault="0032039A">
      <w:pPr>
        <w:pStyle w:val="Default"/>
        <w:ind w:left="360"/>
        <w:jc w:val="both"/>
        <w:rPr>
          <w:color w:val="auto"/>
        </w:rPr>
      </w:pPr>
      <w:r w:rsidRPr="005F6B29">
        <w:rPr>
          <w:color w:val="auto"/>
        </w:rPr>
        <w:t>Wykonawca wskazuje następujący adres e-mail: ________________ oraz numer faxu: _______________ do dokonywania zamówień i oświadcza, że ten sposób komunikacji będzie dostępny i gwarantowany w całym okresie realizacji umowy.</w:t>
      </w:r>
    </w:p>
    <w:p w14:paraId="5EF9B521" w14:textId="1D1F6953" w:rsidR="00BE1590" w:rsidRPr="005F6B29" w:rsidRDefault="0032039A">
      <w:pPr>
        <w:pStyle w:val="Default"/>
        <w:ind w:left="360"/>
        <w:jc w:val="both"/>
        <w:rPr>
          <w:color w:val="auto"/>
        </w:rPr>
      </w:pPr>
      <w:r w:rsidRPr="005F6B29">
        <w:rPr>
          <w:rFonts w:eastAsia="Times New Roman"/>
          <w:color w:val="auto"/>
        </w:rPr>
        <w:t>Za chwilę otrzymania zamówienia, o którym mowa w niniejszym ustępie uznaje się chwilę wysłania przez Zamawiającego odpowiednio faxu lub e-maila na wskazane w umowie numer faxu lub adres e-mail Wykonawcy</w:t>
      </w:r>
      <w:r w:rsidR="005E7E58">
        <w:rPr>
          <w:rFonts w:eastAsia="Times New Roman"/>
          <w:color w:val="auto"/>
        </w:rPr>
        <w:t>.</w:t>
      </w:r>
    </w:p>
    <w:p w14:paraId="2CA6973E" w14:textId="77777777" w:rsidR="00BE1590" w:rsidRPr="005F6B29" w:rsidRDefault="0032039A">
      <w:pPr>
        <w:pStyle w:val="Default"/>
        <w:numPr>
          <w:ilvl w:val="0"/>
          <w:numId w:val="30"/>
        </w:numPr>
        <w:jc w:val="both"/>
        <w:rPr>
          <w:color w:val="auto"/>
        </w:rPr>
      </w:pPr>
      <w:r w:rsidRPr="005F6B29">
        <w:rPr>
          <w:color w:val="auto"/>
        </w:rPr>
        <w:t>ze strony Zamawiającego osobą upoważnioną do kontaktów z Wykonawcą oraz kontroli przebiegu wykonania umowy przez Wykonawcę będzie:</w:t>
      </w:r>
    </w:p>
    <w:p w14:paraId="0E0500B7" w14:textId="77777777" w:rsidR="00BE1590" w:rsidRPr="005F6B29" w:rsidRDefault="0032039A">
      <w:pPr>
        <w:pStyle w:val="Default"/>
        <w:ind w:firstLine="708"/>
        <w:jc w:val="both"/>
        <w:rPr>
          <w:color w:val="auto"/>
        </w:rPr>
      </w:pPr>
      <w:r w:rsidRPr="005F6B29">
        <w:rPr>
          <w:color w:val="auto"/>
        </w:rPr>
        <w:t xml:space="preserve">Kierownik Apteki mgr farmacji Hanna Skurzewska tel. 71-77-67-384 e-mail </w:t>
      </w:r>
      <w:r w:rsidRPr="005F6B29">
        <w:rPr>
          <w:color w:val="auto"/>
        </w:rPr>
        <w:tab/>
        <w:t>apteka@pzsolesnica.pl</w:t>
      </w:r>
    </w:p>
    <w:p w14:paraId="14CB8425" w14:textId="3B52590D" w:rsidR="00BE1590" w:rsidRPr="005F6B29" w:rsidRDefault="0032039A" w:rsidP="00CA7898">
      <w:pPr>
        <w:pStyle w:val="Default"/>
        <w:numPr>
          <w:ilvl w:val="0"/>
          <w:numId w:val="10"/>
        </w:numPr>
        <w:jc w:val="both"/>
        <w:rPr>
          <w:color w:val="auto"/>
        </w:rPr>
      </w:pPr>
      <w:r w:rsidRPr="005F6B29">
        <w:rPr>
          <w:color w:val="auto"/>
        </w:rPr>
        <w:t>ze strony Wykonawcy osobą upoważnioną do kontaktów z Zamawiającym będzie: ____________________________tel._______________e-mail__________________ fax_______________________</w:t>
      </w:r>
    </w:p>
    <w:p w14:paraId="5E993922" w14:textId="52D787ED" w:rsidR="00BE1590" w:rsidRPr="005F6B29" w:rsidRDefault="0032039A">
      <w:pPr>
        <w:pStyle w:val="Default"/>
        <w:numPr>
          <w:ilvl w:val="0"/>
          <w:numId w:val="3"/>
        </w:numPr>
        <w:jc w:val="both"/>
        <w:rPr>
          <w:color w:val="auto"/>
        </w:rPr>
      </w:pPr>
      <w:bookmarkStart w:id="4" w:name="_Hlk63893035"/>
      <w:r w:rsidRPr="005F6B29">
        <w:rPr>
          <w:color w:val="auto"/>
        </w:rPr>
        <w:t xml:space="preserve">Wykonawca zobowiązuje się dostarczyć przedmiot umowy transportem na własny koszt do Apteki Zamawiającego mieszczącej się w budynku w Szpitala w Oleśnicy przy ul. Armii Krajowej 1, IV piętro, w godz. od 7.00 do </w:t>
      </w:r>
      <w:r w:rsidR="001C4477" w:rsidRPr="005F6B29">
        <w:rPr>
          <w:color w:val="auto"/>
        </w:rPr>
        <w:t>1</w:t>
      </w:r>
      <w:r w:rsidR="00CA7898" w:rsidRPr="005F6B29">
        <w:rPr>
          <w:color w:val="auto"/>
        </w:rPr>
        <w:t>3.</w:t>
      </w:r>
      <w:r w:rsidR="001C4477" w:rsidRPr="005F6B29">
        <w:rPr>
          <w:color w:val="auto"/>
        </w:rPr>
        <w:t>0</w:t>
      </w:r>
      <w:r w:rsidRPr="005F6B29">
        <w:rPr>
          <w:color w:val="auto"/>
        </w:rPr>
        <w:t>0 od poniedziałku do piątku. Jeżeli dostawa ma nastąpić po godzinach wskazanych powyżej, w dni świąteczne, w soboty, lub w dni wolne od pracy Wykonawca realizuje ją w pierwszym dniu roboczym następującym po terminie dostawy.</w:t>
      </w:r>
    </w:p>
    <w:p w14:paraId="3731C84F" w14:textId="77777777" w:rsidR="00BE1590" w:rsidRPr="005F6B29" w:rsidRDefault="0032039A">
      <w:pPr>
        <w:pStyle w:val="Default"/>
        <w:numPr>
          <w:ilvl w:val="0"/>
          <w:numId w:val="3"/>
        </w:numPr>
        <w:jc w:val="both"/>
        <w:rPr>
          <w:color w:val="auto"/>
        </w:rPr>
      </w:pPr>
      <w:r w:rsidRPr="005F6B29">
        <w:rPr>
          <w:color w:val="auto"/>
        </w:rPr>
        <w:t>W przypadku zagrożenia życia, lub zdrowia pacjenta Wykonawca zobowiązuje się dostarczyć lek w trybie cito w ciągu 12 godzin od złożenia zamówienia.</w:t>
      </w:r>
    </w:p>
    <w:p w14:paraId="0BDE5B50" w14:textId="364CAAED" w:rsidR="00BE1590" w:rsidRPr="005F6B29" w:rsidRDefault="0032039A">
      <w:pPr>
        <w:pStyle w:val="Default"/>
        <w:numPr>
          <w:ilvl w:val="0"/>
          <w:numId w:val="3"/>
        </w:numPr>
        <w:jc w:val="both"/>
        <w:rPr>
          <w:color w:val="auto"/>
        </w:rPr>
      </w:pPr>
      <w:r w:rsidRPr="005F6B29">
        <w:rPr>
          <w:color w:val="auto"/>
        </w:rPr>
        <w:t>Wykonawca zobowiązany jest do realizacji dostaw w odpowiednich opakowaniach zapewniających należyte zabezpieczenie dostarczan</w:t>
      </w:r>
      <w:r w:rsidR="00055536" w:rsidRPr="005F6B29">
        <w:rPr>
          <w:color w:val="auto"/>
        </w:rPr>
        <w:t>ego</w:t>
      </w:r>
      <w:r w:rsidRPr="005F6B29">
        <w:rPr>
          <w:color w:val="auto"/>
        </w:rPr>
        <w:t xml:space="preserve"> lek</w:t>
      </w:r>
      <w:r w:rsidR="00055536" w:rsidRPr="005F6B29">
        <w:rPr>
          <w:color w:val="auto"/>
        </w:rPr>
        <w:t>u</w:t>
      </w:r>
      <w:r w:rsidRPr="005F6B29">
        <w:rPr>
          <w:color w:val="auto"/>
        </w:rPr>
        <w:t xml:space="preserve"> przed czynnikami pogodowymi, uszkodzeniami, lub zanieczyszczeniami.</w:t>
      </w:r>
    </w:p>
    <w:p w14:paraId="6C61D304" w14:textId="77777777" w:rsidR="00BE1590" w:rsidRPr="005F6B29" w:rsidRDefault="0032039A">
      <w:pPr>
        <w:pStyle w:val="Default"/>
        <w:numPr>
          <w:ilvl w:val="0"/>
          <w:numId w:val="3"/>
        </w:numPr>
        <w:jc w:val="both"/>
        <w:rPr>
          <w:color w:val="auto"/>
        </w:rPr>
      </w:pPr>
      <w:r w:rsidRPr="005F6B29">
        <w:rPr>
          <w:color w:val="auto"/>
        </w:rPr>
        <w:t>Przyjęcie towaru musi być poprzedzone wyłącznie badaniem opakowań zbiorczych przez Zamawiającego.</w:t>
      </w:r>
    </w:p>
    <w:bookmarkEnd w:id="4"/>
    <w:p w14:paraId="7FE9412D" w14:textId="77777777" w:rsidR="00BE1590" w:rsidRPr="005F6B29" w:rsidRDefault="0032039A">
      <w:pPr>
        <w:pStyle w:val="Default"/>
        <w:numPr>
          <w:ilvl w:val="0"/>
          <w:numId w:val="3"/>
        </w:numPr>
        <w:jc w:val="both"/>
        <w:rPr>
          <w:color w:val="auto"/>
        </w:rPr>
      </w:pPr>
      <w:r w:rsidRPr="005F6B29">
        <w:rPr>
          <w:color w:val="auto"/>
        </w:rPr>
        <w:t>W przypadku braku zamówionego towaru Zamawiający dopuszcza dostawę zamiennika, po wcześniejszym wyrażeniu zgody przez Zamawiającego na konkretny zamiennik.</w:t>
      </w:r>
    </w:p>
    <w:p w14:paraId="32765DF3" w14:textId="78C1012B" w:rsidR="00BE1590" w:rsidRPr="005F6B29" w:rsidRDefault="0032039A">
      <w:pPr>
        <w:pStyle w:val="Default"/>
        <w:numPr>
          <w:ilvl w:val="0"/>
          <w:numId w:val="3"/>
        </w:numPr>
        <w:jc w:val="both"/>
        <w:rPr>
          <w:strike/>
          <w:color w:val="auto"/>
        </w:rPr>
      </w:pPr>
      <w:r w:rsidRPr="005F6B29">
        <w:rPr>
          <w:color w:val="auto"/>
        </w:rPr>
        <w:t xml:space="preserve">W przypadku niedostarczenia partii towaru przez Wykonawcę w umówionych terminach, gdy opóźnienie wynosi 3 dni, lub w ilości mniejszej, niż zamówiona, albo dostarczenia towaru złej jakości, Zamawiający ma prawo do zakupienia towaru od innego Wykonawcy w ramach tzw. zakupu interwencyjnego. W takim przypadku Zamawiający ma prawo do zmniejszenia wielkości zamówienia o tę ilość, a Wykonawca zobowiązuje się pokryć różnicę </w:t>
      </w:r>
      <w:r w:rsidRPr="005F6B29">
        <w:rPr>
          <w:color w:val="auto"/>
        </w:rPr>
        <w:lastRenderedPageBreak/>
        <w:t xml:space="preserve">w stosunku do ceny w </w:t>
      </w:r>
      <w:r w:rsidR="00057EF5" w:rsidRPr="005F6B29">
        <w:rPr>
          <w:color w:val="auto"/>
        </w:rPr>
        <w:t>Z</w:t>
      </w:r>
      <w:r w:rsidRPr="005F6B29">
        <w:rPr>
          <w:color w:val="auto"/>
        </w:rPr>
        <w:t xml:space="preserve">ałączniku nr </w:t>
      </w:r>
      <w:r w:rsidR="00057EF5" w:rsidRPr="005F6B29">
        <w:rPr>
          <w:color w:val="auto"/>
        </w:rPr>
        <w:t>II</w:t>
      </w:r>
      <w:r w:rsidRPr="005F6B29">
        <w:rPr>
          <w:color w:val="auto"/>
        </w:rPr>
        <w:t xml:space="preserve"> do </w:t>
      </w:r>
      <w:r w:rsidR="00057EF5" w:rsidRPr="005F6B29">
        <w:rPr>
          <w:color w:val="auto"/>
        </w:rPr>
        <w:t>SWZ</w:t>
      </w:r>
      <w:r w:rsidRPr="005F6B29">
        <w:rPr>
          <w:color w:val="auto"/>
        </w:rPr>
        <w:t xml:space="preserve"> oraz ponieść inne koszty np. transportu, które poniósł Zamawiający.  Zamawiający ma prawo do potrącenia udokumentowanych kosztów z bieżącej faktury wystawionej przez Wykonawcę. </w:t>
      </w:r>
    </w:p>
    <w:p w14:paraId="01FEFDD6" w14:textId="0853F2E1" w:rsidR="00BE1590" w:rsidRPr="005F6B29" w:rsidRDefault="0032039A">
      <w:pPr>
        <w:pStyle w:val="Default"/>
        <w:numPr>
          <w:ilvl w:val="0"/>
          <w:numId w:val="3"/>
        </w:numPr>
        <w:jc w:val="both"/>
        <w:rPr>
          <w:color w:val="auto"/>
        </w:rPr>
      </w:pPr>
      <w:r w:rsidRPr="005F6B29">
        <w:rPr>
          <w:color w:val="auto"/>
        </w:rPr>
        <w:t>Wykonawca zobowiązuje się do bieżącego informowania Zamawiającego o wycofaniu lub wstrzymaniu w obrocie lek</w:t>
      </w:r>
      <w:r w:rsidR="00057EF5" w:rsidRPr="005F6B29">
        <w:rPr>
          <w:color w:val="auto"/>
        </w:rPr>
        <w:t>u</w:t>
      </w:r>
      <w:r w:rsidRPr="005F6B29">
        <w:rPr>
          <w:color w:val="auto"/>
        </w:rPr>
        <w:t xml:space="preserve">, jak również informacji o nowo wprowadzonych i zarejestrowanych </w:t>
      </w:r>
      <w:r w:rsidR="00057EF5" w:rsidRPr="005F6B29">
        <w:rPr>
          <w:color w:val="auto"/>
        </w:rPr>
        <w:t xml:space="preserve">adekwatnych </w:t>
      </w:r>
      <w:r w:rsidRPr="005F6B29">
        <w:rPr>
          <w:color w:val="auto"/>
        </w:rPr>
        <w:t>preparatach.</w:t>
      </w:r>
    </w:p>
    <w:p w14:paraId="2E5CA3F4" w14:textId="77777777" w:rsidR="00BE1590" w:rsidRPr="005F6B29" w:rsidRDefault="0032039A">
      <w:pPr>
        <w:pStyle w:val="Default"/>
        <w:numPr>
          <w:ilvl w:val="0"/>
          <w:numId w:val="3"/>
        </w:numPr>
        <w:jc w:val="both"/>
        <w:rPr>
          <w:color w:val="auto"/>
        </w:rPr>
      </w:pPr>
      <w:bookmarkStart w:id="5" w:name="_Hlk63893121"/>
      <w:r w:rsidRPr="005F6B29">
        <w:rPr>
          <w:color w:val="auto"/>
        </w:rPr>
        <w:t>Do każdej dostawy Wykonawca dołączy dokument zawierający: nazwę towaru, kod EAN, datę ważności, serię, ilość i cenę zawartą w fakturze VAT (powyższe dokumenty Wykonawca dostarczy w oryginałach dla Zamawiającego).</w:t>
      </w:r>
    </w:p>
    <w:p w14:paraId="20FD9E36" w14:textId="77777777" w:rsidR="000E69EC" w:rsidRPr="005F6B29" w:rsidRDefault="0032039A">
      <w:pPr>
        <w:pStyle w:val="Default"/>
        <w:numPr>
          <w:ilvl w:val="0"/>
          <w:numId w:val="3"/>
        </w:numPr>
        <w:jc w:val="both"/>
        <w:rPr>
          <w:color w:val="auto"/>
        </w:rPr>
      </w:pPr>
      <w:r w:rsidRPr="005F6B29">
        <w:rPr>
          <w:color w:val="auto"/>
        </w:rPr>
        <w:t xml:space="preserve">Wykonawca zobowiązany jest dostarczyć towar w uzgodnionych opakowaniach, na których powinny być widoczne fabryczne oznaczenia tzn. rodzaj, nazwę, datę produkcji, datę ważności serię, nazwę i dane, w tym adres producenta, zgodnie z wystawioną w celu realizacji umowy i sprzedaży towaru fakturą. Do każdego opakowania preparatu czasowo dopuszczonego do obrotu w RP Wykonawca zobowiązany jest dostarczyć ulotkę w języku polskim i dopuszczenie do obrotu na terenie RP przez Ministra Zdrowia. </w:t>
      </w:r>
    </w:p>
    <w:p w14:paraId="448E4FAA" w14:textId="77777777" w:rsidR="000E69EC" w:rsidRPr="005F6B29" w:rsidRDefault="000E69EC" w:rsidP="00CA7898">
      <w:pPr>
        <w:pStyle w:val="Standard"/>
        <w:numPr>
          <w:ilvl w:val="0"/>
          <w:numId w:val="3"/>
        </w:numPr>
        <w:autoSpaceDN/>
        <w:jc w:val="both"/>
        <w:rPr>
          <w:rFonts w:eastAsia="Times New Roman" w:cs="Times New Roman"/>
          <w:lang w:eastAsia="ar-SA" w:bidi="ar-SA"/>
        </w:rPr>
      </w:pPr>
      <w:r w:rsidRPr="005F6B29">
        <w:rPr>
          <w:rFonts w:eastAsia="Times New Roman" w:cs="Times New Roman"/>
          <w:lang w:eastAsia="ar-SA" w:bidi="ar-SA"/>
        </w:rPr>
        <w:t xml:space="preserve">Wykonawca zobowiązany jest do dostawy przedmiotu zamówienia dostarczyć dokumentację </w:t>
      </w:r>
    </w:p>
    <w:p w14:paraId="22930001" w14:textId="77777777" w:rsidR="000E69EC" w:rsidRPr="005F6B29" w:rsidRDefault="000E69EC" w:rsidP="000E69EC">
      <w:pPr>
        <w:pStyle w:val="Standard"/>
        <w:autoSpaceDN/>
        <w:ind w:left="426"/>
        <w:jc w:val="both"/>
        <w:rPr>
          <w:rFonts w:eastAsia="Times New Roman" w:cs="Times New Roman"/>
          <w:lang w:eastAsia="ar-SA" w:bidi="ar-SA"/>
        </w:rPr>
      </w:pPr>
      <w:r w:rsidRPr="005F6B29">
        <w:rPr>
          <w:rFonts w:eastAsia="Times New Roman" w:cs="Times New Roman"/>
          <w:lang w:eastAsia="ar-SA" w:bidi="ar-SA"/>
        </w:rPr>
        <w:t xml:space="preserve">potwierdzającą kontrolę warunków sporządzania leków recepturowych i aptecznych oraz produktów leczniczych homeopatycznych oraz jeżeli dotyczy, kontrolę warunków przechowywania  surowców farmaceutycznych, produktów leczniczych, środków spożywczych specjalnego przeznaczenia żywieniowego i wyrobów medycznych i transportu, w zakresie parametrów temperatury i wilgotności, obejmujące:  </w:t>
      </w:r>
    </w:p>
    <w:p w14:paraId="7C73F8A2" w14:textId="77777777" w:rsidR="000E69EC" w:rsidRPr="005F6B29" w:rsidRDefault="000E69EC" w:rsidP="000E69EC">
      <w:pPr>
        <w:pStyle w:val="Standard"/>
        <w:numPr>
          <w:ilvl w:val="0"/>
          <w:numId w:val="57"/>
        </w:numPr>
        <w:autoSpaceDN/>
        <w:jc w:val="both"/>
        <w:rPr>
          <w:rFonts w:eastAsia="Times New Roman" w:cs="Times New Roman"/>
          <w:lang w:eastAsia="ar-SA" w:bidi="ar-SA"/>
        </w:rPr>
      </w:pPr>
      <w:r w:rsidRPr="005F6B29">
        <w:rPr>
          <w:rFonts w:eastAsia="Times New Roman" w:cs="Times New Roman"/>
          <w:lang w:eastAsia="ar-SA" w:bidi="ar-SA"/>
        </w:rPr>
        <w:t>datę i godzinę odczytu,</w:t>
      </w:r>
    </w:p>
    <w:p w14:paraId="081649A1" w14:textId="77777777" w:rsidR="000E69EC" w:rsidRPr="005F6B29" w:rsidRDefault="000E69EC" w:rsidP="000E69EC">
      <w:pPr>
        <w:pStyle w:val="Standard"/>
        <w:numPr>
          <w:ilvl w:val="0"/>
          <w:numId w:val="57"/>
        </w:numPr>
        <w:autoSpaceDN/>
        <w:jc w:val="both"/>
        <w:rPr>
          <w:rFonts w:eastAsia="Times New Roman" w:cs="Times New Roman"/>
          <w:lang w:eastAsia="ar-SA" w:bidi="ar-SA"/>
        </w:rPr>
      </w:pPr>
      <w:r w:rsidRPr="005F6B29">
        <w:rPr>
          <w:rFonts w:eastAsia="Times New Roman" w:cs="Times New Roman"/>
          <w:lang w:eastAsia="ar-SA" w:bidi="ar-SA"/>
        </w:rPr>
        <w:t>nazwę pomieszczenia oraz jeżeli wymagane, wskazanie rodzaju lub nazwy urządzenia chłodniczego, a w przypadku transportu, dane środka transportu,</w:t>
      </w:r>
    </w:p>
    <w:p w14:paraId="5A1352D2" w14:textId="77777777" w:rsidR="000E69EC" w:rsidRPr="005F6B29" w:rsidRDefault="000E69EC" w:rsidP="000E69EC">
      <w:pPr>
        <w:pStyle w:val="Standard"/>
        <w:numPr>
          <w:ilvl w:val="0"/>
          <w:numId w:val="57"/>
        </w:numPr>
        <w:autoSpaceDN/>
        <w:jc w:val="both"/>
        <w:rPr>
          <w:rFonts w:eastAsia="Times New Roman" w:cs="Times New Roman"/>
          <w:lang w:eastAsia="ar-SA" w:bidi="ar-SA"/>
        </w:rPr>
      </w:pPr>
      <w:r w:rsidRPr="005F6B29">
        <w:rPr>
          <w:rFonts w:eastAsia="Times New Roman" w:cs="Times New Roman"/>
          <w:lang w:eastAsia="ar-SA" w:bidi="ar-SA"/>
        </w:rPr>
        <w:t>dane dotyczące wskazań w zakresie parametrów temperatury i wilgotności obejmujące ich przekroczenia,</w:t>
      </w:r>
    </w:p>
    <w:p w14:paraId="325D1802" w14:textId="77777777" w:rsidR="000E69EC" w:rsidRPr="005F6B29" w:rsidRDefault="000E69EC" w:rsidP="000E69EC">
      <w:pPr>
        <w:pStyle w:val="Standard"/>
        <w:numPr>
          <w:ilvl w:val="0"/>
          <w:numId w:val="57"/>
        </w:numPr>
        <w:autoSpaceDN/>
        <w:jc w:val="both"/>
        <w:rPr>
          <w:rFonts w:eastAsia="Times New Roman" w:cs="Times New Roman"/>
          <w:lang w:eastAsia="ar-SA" w:bidi="ar-SA"/>
        </w:rPr>
      </w:pPr>
      <w:r w:rsidRPr="005F6B29">
        <w:rPr>
          <w:rFonts w:eastAsia="Times New Roman" w:cs="Times New Roman"/>
          <w:lang w:eastAsia="ar-SA" w:bidi="ar-SA"/>
        </w:rPr>
        <w:t xml:space="preserve">podpis oraz naniesione w postaci nadruku albo pieczątki imię (imiona) i nazwisko farmaceuty lub technika farmaceutycznego w przypadku prowadzenia ewidencji w postaci papierowej.  </w:t>
      </w:r>
    </w:p>
    <w:p w14:paraId="386ED6C6" w14:textId="0ABDACE1" w:rsidR="000E69EC" w:rsidRPr="005F6B29" w:rsidRDefault="000E69EC" w:rsidP="000E69EC">
      <w:pPr>
        <w:pStyle w:val="Standard"/>
        <w:autoSpaceDN/>
        <w:ind w:left="426"/>
        <w:jc w:val="both"/>
        <w:rPr>
          <w:lang w:eastAsia="pl-PL"/>
        </w:rPr>
      </w:pPr>
      <w:r w:rsidRPr="005F6B29">
        <w:rPr>
          <w:rFonts w:eastAsia="Times New Roman" w:cs="Times New Roman"/>
          <w:lang w:eastAsia="ar-SA" w:bidi="ar-SA"/>
        </w:rPr>
        <w:t>Odbiór leków przez pracownika apteki odbywa się na uwzględnieniem procedur zawartych w  Rozporządzeniu Ministra Zdrowia w sprawie podstawowych warunków prowadzenia apteki z dnia 27.10.2022 r.</w:t>
      </w:r>
      <w:r w:rsidRPr="005F6B29">
        <w:rPr>
          <w:lang w:eastAsia="pl-PL"/>
        </w:rPr>
        <w:t xml:space="preserve"> </w:t>
      </w:r>
    </w:p>
    <w:p w14:paraId="2984A480" w14:textId="0581F819" w:rsidR="00753BE2" w:rsidRPr="005F6B29" w:rsidRDefault="00753BE2" w:rsidP="00753BE2">
      <w:pPr>
        <w:pStyle w:val="Standard"/>
        <w:numPr>
          <w:ilvl w:val="0"/>
          <w:numId w:val="3"/>
        </w:numPr>
        <w:jc w:val="both"/>
        <w:textAlignment w:val="auto"/>
        <w:rPr>
          <w:rFonts w:eastAsia="Times New Roman" w:cs="Times New Roman"/>
          <w:lang w:eastAsia="ar-SA" w:bidi="ar-SA"/>
        </w:rPr>
      </w:pPr>
      <w:r w:rsidRPr="005F6B29">
        <w:rPr>
          <w:rFonts w:eastAsia="Times New Roman" w:cs="Times New Roman"/>
          <w:lang w:eastAsia="ar-SA" w:bidi="ar-SA"/>
        </w:rPr>
        <w:t>W uzasadnionych przypadkach Zamawiający dopuszcza opakowania o innej niż podana, lecz zbliżonej pojemności - zapotrzebowanie na dany lek powinno być wówczas odpowiednio przeliczone, a ilość szt. w opakowaniach zgodna z zamówieniem (w przypadku wartości ułamkowych opakowania należy zaokrąglić je do pełnego w górę).</w:t>
      </w:r>
    </w:p>
    <w:p w14:paraId="56B1F609" w14:textId="77777777" w:rsidR="00C41F3E" w:rsidRPr="005F6B29" w:rsidRDefault="00C41F3E" w:rsidP="00C41F3E">
      <w:pPr>
        <w:pStyle w:val="Standard"/>
        <w:numPr>
          <w:ilvl w:val="0"/>
          <w:numId w:val="3"/>
        </w:numPr>
        <w:jc w:val="both"/>
        <w:textAlignment w:val="auto"/>
        <w:rPr>
          <w:rFonts w:eastAsia="Times New Roman" w:cs="Times New Roman"/>
          <w:lang w:eastAsia="ar-SA" w:bidi="ar-SA"/>
        </w:rPr>
      </w:pPr>
      <w:r w:rsidRPr="005F6B29">
        <w:rPr>
          <w:rFonts w:eastAsia="Times New Roman" w:cs="Times New Roman"/>
          <w:lang w:eastAsia="ar-SA" w:bidi="ar-SA"/>
        </w:rPr>
        <w:t>Zamawiający dopuszcza wycenę leków równoważnych pod względem składu chemicznego i dawki lecz różniący się postacią przy zachowaniu tej samej drogi podania (np. tabletki powlekane- tabletki; tabletki-kapsułki tabletki-drażetki; ampułki-fiolki; fiolki-ampułko-strzykawki).</w:t>
      </w:r>
    </w:p>
    <w:bookmarkEnd w:id="5"/>
    <w:p w14:paraId="0DC6DC7D" w14:textId="77777777" w:rsidR="00EC1DC3" w:rsidRDefault="00EC1DC3">
      <w:pPr>
        <w:pStyle w:val="Standard"/>
        <w:jc w:val="center"/>
        <w:rPr>
          <w:b/>
          <w:lang w:eastAsia="pl-PL"/>
        </w:rPr>
      </w:pPr>
    </w:p>
    <w:p w14:paraId="698F8BE6" w14:textId="77777777" w:rsidR="00EC1DC3" w:rsidRDefault="00EC1DC3">
      <w:pPr>
        <w:pStyle w:val="Standard"/>
        <w:jc w:val="center"/>
        <w:rPr>
          <w:b/>
          <w:lang w:eastAsia="pl-PL"/>
        </w:rPr>
      </w:pPr>
    </w:p>
    <w:p w14:paraId="1DDBEF37" w14:textId="5EFEA1BC" w:rsidR="00BE1590" w:rsidRPr="005F6B29" w:rsidRDefault="0032039A">
      <w:pPr>
        <w:pStyle w:val="Standard"/>
        <w:jc w:val="center"/>
      </w:pPr>
      <w:r w:rsidRPr="005F6B29">
        <w:rPr>
          <w:b/>
          <w:lang w:eastAsia="pl-PL"/>
        </w:rPr>
        <w:t>§ 3.</w:t>
      </w:r>
    </w:p>
    <w:p w14:paraId="30F4BEEB" w14:textId="2301A3D2" w:rsidR="00BE1590" w:rsidRPr="005F6B29" w:rsidRDefault="0032039A" w:rsidP="00057EF5">
      <w:pPr>
        <w:pStyle w:val="Akapitzlist"/>
        <w:ind w:left="360" w:hanging="360"/>
        <w:jc w:val="center"/>
        <w:rPr>
          <w:b/>
          <w:lang w:eastAsia="pl-PL"/>
        </w:rPr>
      </w:pPr>
      <w:r w:rsidRPr="005F6B29">
        <w:rPr>
          <w:b/>
          <w:lang w:eastAsia="pl-PL"/>
        </w:rPr>
        <w:t>Termin wykonania umowy</w:t>
      </w:r>
    </w:p>
    <w:p w14:paraId="10F67EF1" w14:textId="77777777" w:rsidR="00057EF5" w:rsidRPr="005F6B29" w:rsidRDefault="00057EF5" w:rsidP="00057EF5">
      <w:pPr>
        <w:pStyle w:val="Akapitzlist"/>
        <w:ind w:left="360" w:hanging="360"/>
        <w:jc w:val="center"/>
      </w:pPr>
    </w:p>
    <w:p w14:paraId="384CFCD6" w14:textId="19B88F76" w:rsidR="00BE1590" w:rsidRPr="005F6B29" w:rsidRDefault="0032039A" w:rsidP="00057EF5">
      <w:pPr>
        <w:jc w:val="both"/>
        <w:rPr>
          <w:rFonts w:ascii="Times New Roman" w:hAnsi="Times New Roman" w:cs="Times New Roman"/>
          <w:sz w:val="24"/>
          <w:szCs w:val="24"/>
        </w:rPr>
      </w:pPr>
      <w:r w:rsidRPr="005F6B29">
        <w:rPr>
          <w:rFonts w:ascii="Times New Roman" w:hAnsi="Times New Roman" w:cs="Times New Roman"/>
          <w:bCs/>
          <w:sz w:val="24"/>
          <w:szCs w:val="24"/>
          <w:lang w:eastAsia="pl-PL"/>
        </w:rPr>
        <w:t xml:space="preserve">Wykonawca zobowiązuje się do realizacji przedmiotu umowy sukcesywnie w ciągu 12 miesięcy od dnia </w:t>
      </w:r>
      <w:r w:rsidR="00942B87" w:rsidRPr="005F6B29">
        <w:rPr>
          <w:rFonts w:ascii="Times New Roman" w:hAnsi="Times New Roman" w:cs="Times New Roman"/>
          <w:bCs/>
          <w:sz w:val="24"/>
          <w:szCs w:val="24"/>
          <w:lang w:eastAsia="pl-PL"/>
        </w:rPr>
        <w:t xml:space="preserve">zawarcia </w:t>
      </w:r>
      <w:r w:rsidR="00057EF5" w:rsidRPr="005F6B29">
        <w:rPr>
          <w:rFonts w:ascii="Times New Roman" w:hAnsi="Times New Roman" w:cs="Times New Roman"/>
          <w:bCs/>
          <w:sz w:val="24"/>
          <w:szCs w:val="24"/>
          <w:lang w:eastAsia="pl-PL"/>
        </w:rPr>
        <w:t>umowy.</w:t>
      </w:r>
    </w:p>
    <w:p w14:paraId="1035B9C5" w14:textId="77777777" w:rsidR="00BE1590" w:rsidRPr="005F6B29" w:rsidRDefault="00BE1590">
      <w:pPr>
        <w:pStyle w:val="Standard"/>
        <w:jc w:val="center"/>
        <w:rPr>
          <w:b/>
          <w:lang w:eastAsia="pl-PL"/>
        </w:rPr>
      </w:pPr>
    </w:p>
    <w:p w14:paraId="782484D1" w14:textId="77777777" w:rsidR="00BE1590" w:rsidRPr="005F6B29" w:rsidRDefault="0032039A">
      <w:pPr>
        <w:pStyle w:val="Standard"/>
        <w:jc w:val="center"/>
      </w:pPr>
      <w:r w:rsidRPr="005F6B29">
        <w:rPr>
          <w:b/>
          <w:lang w:eastAsia="pl-PL"/>
        </w:rPr>
        <w:t>§ 4.</w:t>
      </w:r>
    </w:p>
    <w:p w14:paraId="2C08465B" w14:textId="77777777" w:rsidR="00BE1590" w:rsidRPr="005F6B29" w:rsidRDefault="0032039A">
      <w:pPr>
        <w:pStyle w:val="Akapitzlist"/>
        <w:ind w:left="360" w:hanging="360"/>
        <w:jc w:val="center"/>
      </w:pPr>
      <w:r w:rsidRPr="005F6B29">
        <w:rPr>
          <w:b/>
          <w:lang w:eastAsia="pl-PL"/>
        </w:rPr>
        <w:t>Wynagrodzenie Wykonawcy</w:t>
      </w:r>
    </w:p>
    <w:p w14:paraId="547FD16C" w14:textId="77777777" w:rsidR="00BE1590" w:rsidRPr="005F6B29" w:rsidRDefault="00BE1590">
      <w:pPr>
        <w:pStyle w:val="Akapitzlist"/>
        <w:ind w:left="360" w:hanging="360"/>
        <w:jc w:val="center"/>
        <w:rPr>
          <w:b/>
          <w:lang w:eastAsia="pl-PL"/>
        </w:rPr>
      </w:pPr>
    </w:p>
    <w:p w14:paraId="4691F732" w14:textId="0C6A1960" w:rsidR="00BE1590" w:rsidRPr="005F6B29" w:rsidRDefault="0032039A" w:rsidP="00057EF5">
      <w:pPr>
        <w:pStyle w:val="Default"/>
        <w:numPr>
          <w:ilvl w:val="0"/>
          <w:numId w:val="45"/>
        </w:numPr>
        <w:ind w:left="284" w:hanging="284"/>
        <w:jc w:val="both"/>
        <w:rPr>
          <w:color w:val="auto"/>
        </w:rPr>
      </w:pPr>
      <w:r w:rsidRPr="005F6B29">
        <w:rPr>
          <w:color w:val="auto"/>
        </w:rPr>
        <w:lastRenderedPageBreak/>
        <w:t>Strony uzgadniają, że wartość umowy wynosi:</w:t>
      </w:r>
    </w:p>
    <w:p w14:paraId="68C526A2" w14:textId="77777777" w:rsidR="00BE1590" w:rsidRPr="005F6B29" w:rsidRDefault="0032039A">
      <w:pPr>
        <w:pStyle w:val="Default"/>
        <w:numPr>
          <w:ilvl w:val="0"/>
          <w:numId w:val="31"/>
        </w:numPr>
        <w:jc w:val="both"/>
        <w:rPr>
          <w:color w:val="auto"/>
        </w:rPr>
      </w:pPr>
      <w:r w:rsidRPr="005F6B29">
        <w:rPr>
          <w:color w:val="auto"/>
        </w:rPr>
        <w:t>brutto: ______słownie:________________________________</w:t>
      </w:r>
    </w:p>
    <w:p w14:paraId="6E67FD26" w14:textId="77777777" w:rsidR="00BE1590" w:rsidRPr="005F6B29" w:rsidRDefault="0032039A">
      <w:pPr>
        <w:pStyle w:val="Default"/>
        <w:numPr>
          <w:ilvl w:val="0"/>
          <w:numId w:val="5"/>
        </w:numPr>
        <w:jc w:val="both"/>
        <w:rPr>
          <w:color w:val="auto"/>
        </w:rPr>
      </w:pPr>
      <w:r w:rsidRPr="005F6B29">
        <w:rPr>
          <w:color w:val="auto"/>
        </w:rPr>
        <w:t>netto: ______słownie:________________________________</w:t>
      </w:r>
    </w:p>
    <w:p w14:paraId="26679504" w14:textId="77777777" w:rsidR="00BE1590" w:rsidRPr="005F6B29" w:rsidRDefault="0032039A">
      <w:pPr>
        <w:pStyle w:val="Default"/>
        <w:numPr>
          <w:ilvl w:val="0"/>
          <w:numId w:val="5"/>
        </w:numPr>
        <w:jc w:val="both"/>
        <w:rPr>
          <w:color w:val="auto"/>
        </w:rPr>
      </w:pPr>
      <w:r w:rsidRPr="005F6B29">
        <w:rPr>
          <w:color w:val="auto"/>
        </w:rPr>
        <w:t>podatek VAT: ______słownie:________________________________</w:t>
      </w:r>
    </w:p>
    <w:p w14:paraId="0A0CF584" w14:textId="4DC586F6" w:rsidR="00645EA8" w:rsidRDefault="0032039A" w:rsidP="00645EA8">
      <w:pPr>
        <w:pStyle w:val="Default"/>
        <w:numPr>
          <w:ilvl w:val="0"/>
          <w:numId w:val="45"/>
        </w:numPr>
        <w:tabs>
          <w:tab w:val="left" w:pos="284"/>
        </w:tabs>
        <w:ind w:left="284" w:hanging="284"/>
        <w:jc w:val="both"/>
        <w:rPr>
          <w:color w:val="auto"/>
        </w:rPr>
      </w:pPr>
      <w:r w:rsidRPr="005F6B29">
        <w:rPr>
          <w:color w:val="auto"/>
        </w:rPr>
        <w:t>W przypadku urzędowej zmiany stawki podatku VAT zmianie ulega wyłącznie kwota podatku VAT, kwota netto nie ulega zmianie. Zmiana kwoty po zmianie podatku VAT następuje automatycznie i nie wymaga formy aneksu do umowy.</w:t>
      </w:r>
    </w:p>
    <w:p w14:paraId="2DD76881" w14:textId="34FE343D" w:rsidR="00482594" w:rsidRPr="00572213" w:rsidRDefault="00482594" w:rsidP="00572213">
      <w:pPr>
        <w:pStyle w:val="Akapitzlist"/>
        <w:widowControl/>
        <w:numPr>
          <w:ilvl w:val="0"/>
          <w:numId w:val="45"/>
        </w:numPr>
        <w:autoSpaceDN/>
        <w:spacing w:line="276" w:lineRule="auto"/>
        <w:ind w:left="284"/>
        <w:contextualSpacing/>
        <w:jc w:val="both"/>
        <w:textAlignment w:val="auto"/>
        <w:rPr>
          <w:color w:val="FF0000"/>
        </w:rPr>
      </w:pPr>
      <w:r w:rsidRPr="00572213">
        <w:rPr>
          <w:rFonts w:cs="Times New Roman"/>
          <w:color w:val="FF0000"/>
          <w:lang w:eastAsia="en-US" w:bidi="ar-SA"/>
        </w:rPr>
        <w:t>Podane w Załączniku nr 1</w:t>
      </w:r>
      <w:r>
        <w:rPr>
          <w:rFonts w:cs="Times New Roman"/>
          <w:color w:val="FF0000"/>
          <w:lang w:eastAsia="en-US" w:bidi="ar-SA"/>
        </w:rPr>
        <w:t xml:space="preserve"> </w:t>
      </w:r>
      <w:r w:rsidRPr="00572213">
        <w:rPr>
          <w:rFonts w:cs="Times New Roman"/>
          <w:color w:val="FF0000"/>
          <w:lang w:eastAsia="en-US" w:bidi="ar-SA"/>
        </w:rPr>
        <w:t>do umowy</w:t>
      </w:r>
      <w:r>
        <w:rPr>
          <w:rFonts w:cs="Times New Roman"/>
          <w:color w:val="FF0000"/>
          <w:lang w:eastAsia="en-US" w:bidi="ar-SA"/>
        </w:rPr>
        <w:t xml:space="preserve"> (Formularz asortymentowo – cenowy) </w:t>
      </w:r>
      <w:r w:rsidRPr="00572213">
        <w:rPr>
          <w:rFonts w:cs="Times New Roman"/>
          <w:color w:val="FF0000"/>
          <w:lang w:eastAsia="en-US" w:bidi="ar-SA"/>
        </w:rPr>
        <w:t xml:space="preserve"> ilości poszczególnych pozycji mogą ulec zmianie w zależności od potrzeb Zamawiającego. Korekty ilościowe nie mogą przekroczyć ± 50% uzgodnionej ilości lub spowodować zwiększenia określonej w § </w:t>
      </w:r>
      <w:r>
        <w:rPr>
          <w:rFonts w:cs="Times New Roman"/>
          <w:color w:val="FF0000"/>
          <w:lang w:eastAsia="en-US" w:bidi="ar-SA"/>
        </w:rPr>
        <w:t xml:space="preserve">4 </w:t>
      </w:r>
      <w:r w:rsidRPr="00572213">
        <w:rPr>
          <w:rFonts w:cs="Times New Roman"/>
          <w:color w:val="FF0000"/>
          <w:lang w:eastAsia="en-US" w:bidi="ar-SA"/>
        </w:rPr>
        <w:t>ust. 1 wartości brutto umowy.</w:t>
      </w:r>
    </w:p>
    <w:p w14:paraId="389DDB1A" w14:textId="77777777" w:rsidR="00645EA8" w:rsidRPr="005F6B29" w:rsidRDefault="0032039A" w:rsidP="00645EA8">
      <w:pPr>
        <w:pStyle w:val="Default"/>
        <w:numPr>
          <w:ilvl w:val="0"/>
          <w:numId w:val="45"/>
        </w:numPr>
        <w:tabs>
          <w:tab w:val="left" w:pos="284"/>
        </w:tabs>
        <w:ind w:left="284" w:hanging="284"/>
        <w:jc w:val="both"/>
        <w:rPr>
          <w:color w:val="auto"/>
        </w:rPr>
      </w:pPr>
      <w:r w:rsidRPr="005F6B29">
        <w:rPr>
          <w:color w:val="auto"/>
        </w:rPr>
        <w:t>W wartości umowy zawarte są wszystkie koszty Wykonawcy, w tym koszty transportu, opakowania, zabezpieczenia towaru na czas transportu, ubezpieczenia na czas przewozu, koszty rozładunku oraz opłaty wynikające z należności celnych i innych obciążeń podatkowych, taryf  i zezwoleń ustalonych przez polskie prawo.</w:t>
      </w:r>
    </w:p>
    <w:p w14:paraId="6025A9ED" w14:textId="77777777" w:rsidR="00645EA8" w:rsidRPr="005F6B29" w:rsidRDefault="00645EA8" w:rsidP="00645EA8">
      <w:pPr>
        <w:pStyle w:val="Default"/>
        <w:numPr>
          <w:ilvl w:val="0"/>
          <w:numId w:val="45"/>
        </w:numPr>
        <w:tabs>
          <w:tab w:val="left" w:pos="284"/>
        </w:tabs>
        <w:ind w:left="284" w:hanging="284"/>
        <w:jc w:val="both"/>
        <w:rPr>
          <w:color w:val="auto"/>
        </w:rPr>
      </w:pPr>
      <w:r w:rsidRPr="005F6B29">
        <w:rPr>
          <w:color w:val="auto"/>
        </w:rPr>
        <w:t>W</w:t>
      </w:r>
      <w:r w:rsidR="0032039A" w:rsidRPr="005F6B29">
        <w:rPr>
          <w:color w:val="auto"/>
        </w:rPr>
        <w:t xml:space="preserve">artość umowy ustalono w oparciu o formularz asortymentowo-cenowy stanowiący </w:t>
      </w:r>
      <w:r w:rsidRPr="005F6B29">
        <w:rPr>
          <w:color w:val="auto"/>
        </w:rPr>
        <w:t>Z</w:t>
      </w:r>
      <w:r w:rsidR="0032039A" w:rsidRPr="005F6B29">
        <w:rPr>
          <w:color w:val="auto"/>
        </w:rPr>
        <w:t xml:space="preserve">ałącznik nr </w:t>
      </w:r>
      <w:r w:rsidRPr="005F6B29">
        <w:rPr>
          <w:color w:val="auto"/>
        </w:rPr>
        <w:t>II</w:t>
      </w:r>
      <w:r w:rsidR="0032039A" w:rsidRPr="005F6B29">
        <w:rPr>
          <w:color w:val="auto"/>
        </w:rPr>
        <w:t xml:space="preserve"> do </w:t>
      </w:r>
      <w:r w:rsidRPr="005F6B29">
        <w:rPr>
          <w:color w:val="auto"/>
        </w:rPr>
        <w:t>SWZ</w:t>
      </w:r>
      <w:r w:rsidR="0032039A" w:rsidRPr="005F6B29">
        <w:rPr>
          <w:color w:val="auto"/>
        </w:rPr>
        <w:t xml:space="preserve">. Wartość jest sumą iloczynów ilości jednostkowych i właściwej asortymentowej ceny brutto. Ceny jednostkowe asortymentu określone są w </w:t>
      </w:r>
      <w:r w:rsidRPr="005F6B29">
        <w:rPr>
          <w:color w:val="auto"/>
        </w:rPr>
        <w:t>Z</w:t>
      </w:r>
      <w:r w:rsidR="0032039A" w:rsidRPr="005F6B29">
        <w:rPr>
          <w:color w:val="auto"/>
        </w:rPr>
        <w:t xml:space="preserve">ałączniku nr </w:t>
      </w:r>
      <w:r w:rsidRPr="005F6B29">
        <w:rPr>
          <w:color w:val="auto"/>
        </w:rPr>
        <w:t>II</w:t>
      </w:r>
      <w:r w:rsidR="0032039A" w:rsidRPr="005F6B29">
        <w:rPr>
          <w:color w:val="auto"/>
        </w:rPr>
        <w:t xml:space="preserve"> do formularza ofertowego. Obniżenie ceny jednostkowej nie stanowi zmiany umowy i nie wymaga formy pisemnego aneksu.</w:t>
      </w:r>
    </w:p>
    <w:p w14:paraId="01939714" w14:textId="77777777" w:rsidR="00645EA8" w:rsidRPr="005F6B29" w:rsidRDefault="0032039A" w:rsidP="00645EA8">
      <w:pPr>
        <w:pStyle w:val="Default"/>
        <w:numPr>
          <w:ilvl w:val="0"/>
          <w:numId w:val="45"/>
        </w:numPr>
        <w:tabs>
          <w:tab w:val="left" w:pos="284"/>
        </w:tabs>
        <w:ind w:left="284" w:hanging="284"/>
        <w:jc w:val="both"/>
        <w:rPr>
          <w:color w:val="auto"/>
        </w:rPr>
      </w:pPr>
      <w:r w:rsidRPr="005F6B29">
        <w:rPr>
          <w:color w:val="auto"/>
        </w:rPr>
        <w:t>Wykonawca gwarantuje stałe i niezmienne ceny w czasie trwania umowy, poza przypadkami zmian wskazanymi w umowie.</w:t>
      </w:r>
    </w:p>
    <w:p w14:paraId="77FC4AC8" w14:textId="1C34EA40" w:rsidR="00645EA8" w:rsidRPr="005F6B29" w:rsidRDefault="0032039A" w:rsidP="00645EA8">
      <w:pPr>
        <w:pStyle w:val="Default"/>
        <w:numPr>
          <w:ilvl w:val="0"/>
          <w:numId w:val="45"/>
        </w:numPr>
        <w:tabs>
          <w:tab w:val="left" w:pos="284"/>
        </w:tabs>
        <w:ind w:left="284" w:hanging="284"/>
        <w:jc w:val="both"/>
        <w:rPr>
          <w:color w:val="auto"/>
        </w:rPr>
      </w:pPr>
      <w:r w:rsidRPr="005F6B29">
        <w:rPr>
          <w:color w:val="auto"/>
        </w:rPr>
        <w:t xml:space="preserve">Należność za dostarczone artykuły, w oparciu o zamówienia sukcesywne Zamawiający będzie regulować przelewem na konto Wykonawcy </w:t>
      </w:r>
      <w:r w:rsidRPr="005F6B29">
        <w:rPr>
          <w:b/>
          <w:bCs/>
          <w:color w:val="auto"/>
        </w:rPr>
        <w:t xml:space="preserve">w terminie 60 dni </w:t>
      </w:r>
      <w:r w:rsidRPr="005F6B29">
        <w:rPr>
          <w:color w:val="auto"/>
        </w:rPr>
        <w:t xml:space="preserve">od otrzymania prawidłowo wystawionej faktury ze wskazanym do zapłaty numerem rachunku bankowego </w:t>
      </w:r>
      <w:r w:rsidR="006F472D" w:rsidRPr="005F6B29">
        <w:rPr>
          <w:color w:val="auto"/>
        </w:rPr>
        <w:t xml:space="preserve">przynależnego </w:t>
      </w:r>
      <w:r w:rsidRPr="005F6B29">
        <w:rPr>
          <w:color w:val="auto"/>
        </w:rPr>
        <w:t>Wykonawcy.</w:t>
      </w:r>
    </w:p>
    <w:p w14:paraId="42E754EA" w14:textId="4BF39DDB" w:rsidR="006F472D" w:rsidRPr="005F6B29" w:rsidRDefault="006F472D" w:rsidP="006F472D">
      <w:pPr>
        <w:pStyle w:val="Akapitzlist"/>
        <w:widowControl/>
        <w:numPr>
          <w:ilvl w:val="0"/>
          <w:numId w:val="45"/>
        </w:numPr>
        <w:autoSpaceDN/>
        <w:spacing w:line="276" w:lineRule="auto"/>
        <w:ind w:left="284"/>
        <w:contextualSpacing/>
        <w:jc w:val="both"/>
        <w:textAlignment w:val="auto"/>
        <w:rPr>
          <w:rFonts w:cs="Times New Roman"/>
          <w:lang w:eastAsia="en-US" w:bidi="ar-SA"/>
        </w:rPr>
      </w:pPr>
      <w:r w:rsidRPr="005F6B29">
        <w:rPr>
          <w:rFonts w:cs="Times New Roman"/>
          <w:lang w:eastAsia="en-US" w:bidi="ar-SA"/>
        </w:rPr>
        <w:t xml:space="preserve">Brak dostarczenia faktury VAT, dostarczenie nieprawidłowej faktury VAT powoduje, że termin zapłaty wskazany w ust. </w:t>
      </w:r>
      <w:r w:rsidR="00EC636E" w:rsidRPr="005F6B29">
        <w:rPr>
          <w:rFonts w:cs="Times New Roman"/>
          <w:lang w:eastAsia="en-US" w:bidi="ar-SA"/>
        </w:rPr>
        <w:t>6</w:t>
      </w:r>
      <w:r w:rsidRPr="005F6B29">
        <w:rPr>
          <w:rFonts w:cs="Times New Roman"/>
          <w:lang w:eastAsia="en-US" w:bidi="ar-SA"/>
        </w:rPr>
        <w:t xml:space="preserve"> powyżej nie biegnie do czasu skutecznego dostarczenia faktury VAT (ewentualnie duplikatu) lub dostarczenia prawidłowo wystawionej faktury VAT (korekta).</w:t>
      </w:r>
    </w:p>
    <w:p w14:paraId="5BFBAFD3" w14:textId="39F06BBF" w:rsidR="00F27D0D" w:rsidRPr="005F6B29" w:rsidRDefault="00F27D0D" w:rsidP="00CA7898">
      <w:pPr>
        <w:pStyle w:val="Akapitzlist"/>
        <w:widowControl/>
        <w:numPr>
          <w:ilvl w:val="0"/>
          <w:numId w:val="45"/>
        </w:numPr>
        <w:autoSpaceDN/>
        <w:spacing w:line="276" w:lineRule="auto"/>
        <w:ind w:left="284"/>
        <w:contextualSpacing/>
        <w:jc w:val="both"/>
        <w:textAlignment w:val="auto"/>
      </w:pPr>
      <w:r w:rsidRPr="005F6B29">
        <w:rPr>
          <w:rFonts w:cs="Times New Roman"/>
          <w:lang w:eastAsia="en-US" w:bidi="ar-SA"/>
        </w:rPr>
        <w:t>Za datę dostarczenia faktury VAT przyjmuje się datę zarejestrowania jej wpływu w kancelarii Zamawiającego lub datę doręczenia faktury VAT za pomocą platformy elektronicznego fakturowania (PEF).</w:t>
      </w:r>
    </w:p>
    <w:p w14:paraId="64C17F95" w14:textId="0D6F879B" w:rsidR="00645EA8" w:rsidRDefault="0032039A" w:rsidP="00645EA8">
      <w:pPr>
        <w:pStyle w:val="Default"/>
        <w:numPr>
          <w:ilvl w:val="0"/>
          <w:numId w:val="45"/>
        </w:numPr>
        <w:tabs>
          <w:tab w:val="left" w:pos="284"/>
        </w:tabs>
        <w:ind w:left="284" w:hanging="284"/>
        <w:jc w:val="both"/>
        <w:rPr>
          <w:color w:val="auto"/>
        </w:rPr>
      </w:pPr>
      <w:r w:rsidRPr="005F6B29">
        <w:rPr>
          <w:color w:val="auto"/>
        </w:rPr>
        <w:t>Rozliczenia będą prowadzone w walucie polskiej.</w:t>
      </w:r>
    </w:p>
    <w:p w14:paraId="5FB5E79D" w14:textId="55D6E038" w:rsidR="00BE1590" w:rsidRPr="005E7E58" w:rsidRDefault="0032039A" w:rsidP="00572213">
      <w:pPr>
        <w:pStyle w:val="Default"/>
        <w:numPr>
          <w:ilvl w:val="0"/>
          <w:numId w:val="45"/>
        </w:numPr>
        <w:tabs>
          <w:tab w:val="left" w:pos="0"/>
        </w:tabs>
        <w:ind w:left="284"/>
        <w:jc w:val="both"/>
        <w:rPr>
          <w:color w:val="auto"/>
        </w:rPr>
      </w:pPr>
      <w:r w:rsidRPr="005E7E58">
        <w:rPr>
          <w:color w:val="auto"/>
        </w:rPr>
        <w:t>Za dzień zapłaty uznaje się dzień obciążenia rachunku bankowego Zamawiającego.</w:t>
      </w:r>
    </w:p>
    <w:p w14:paraId="572BF168" w14:textId="77777777" w:rsidR="00B96C21" w:rsidRPr="005F6B29" w:rsidRDefault="00B96C21" w:rsidP="00CA7898">
      <w:pPr>
        <w:pStyle w:val="Akapitzlist"/>
        <w:widowControl/>
        <w:numPr>
          <w:ilvl w:val="0"/>
          <w:numId w:val="45"/>
        </w:numPr>
        <w:shd w:val="clear" w:color="auto" w:fill="FFFFFF"/>
        <w:autoSpaceDN/>
        <w:ind w:left="284" w:right="79"/>
        <w:contextualSpacing/>
        <w:jc w:val="both"/>
        <w:textAlignment w:val="auto"/>
      </w:pPr>
      <w:r w:rsidRPr="005F6B29">
        <w:t>Zamawiający wymaga, aby doręczona faktura była czytelna, możliwa do edycji i ewentualnego powiększenia czcionki. Wymagany wygląd faktury to: czcionka wielkości co najmniej 10 Arial na drukarce laserowej lub analogicznej.</w:t>
      </w:r>
    </w:p>
    <w:p w14:paraId="4BD903F6" w14:textId="77777777" w:rsidR="00B96C21" w:rsidRPr="005F6B29" w:rsidRDefault="00B96C21" w:rsidP="00CA7898">
      <w:pPr>
        <w:pStyle w:val="Akapitzlist"/>
        <w:widowControl/>
        <w:numPr>
          <w:ilvl w:val="0"/>
          <w:numId w:val="45"/>
        </w:numPr>
        <w:shd w:val="clear" w:color="auto" w:fill="FFFFFF"/>
        <w:autoSpaceDN/>
        <w:ind w:left="284" w:right="79"/>
        <w:contextualSpacing/>
        <w:jc w:val="both"/>
        <w:textAlignment w:val="auto"/>
      </w:pPr>
      <w:r w:rsidRPr="005F6B29">
        <w:t>Zamawiający wymaga, aby na fakturze był zaznaczony numer umowy.</w:t>
      </w:r>
    </w:p>
    <w:p w14:paraId="2F6497E4" w14:textId="77777777" w:rsidR="00B96C21" w:rsidRPr="005F6B29" w:rsidRDefault="00B96C21" w:rsidP="00CA7898">
      <w:pPr>
        <w:pStyle w:val="Default"/>
        <w:tabs>
          <w:tab w:val="left" w:pos="284"/>
        </w:tabs>
        <w:ind w:left="284"/>
        <w:jc w:val="both"/>
        <w:rPr>
          <w:color w:val="auto"/>
        </w:rPr>
      </w:pPr>
    </w:p>
    <w:p w14:paraId="60835397" w14:textId="77777777" w:rsidR="00BE1590" w:rsidRPr="005F6B29" w:rsidRDefault="00BE1590">
      <w:pPr>
        <w:pStyle w:val="Default"/>
        <w:jc w:val="both"/>
        <w:rPr>
          <w:color w:val="auto"/>
        </w:rPr>
      </w:pPr>
    </w:p>
    <w:p w14:paraId="292AB4BA" w14:textId="1B376C13" w:rsidR="00BE1590" w:rsidRPr="005F6B29" w:rsidRDefault="0032039A">
      <w:pPr>
        <w:pStyle w:val="Standard"/>
        <w:jc w:val="center"/>
        <w:rPr>
          <w:b/>
          <w:lang w:eastAsia="pl-PL"/>
        </w:rPr>
      </w:pPr>
      <w:r w:rsidRPr="005F6B29">
        <w:rPr>
          <w:b/>
          <w:lang w:eastAsia="pl-PL"/>
        </w:rPr>
        <w:t>§ 5.</w:t>
      </w:r>
    </w:p>
    <w:p w14:paraId="49C7F887" w14:textId="77777777" w:rsidR="00F4290D" w:rsidRPr="005F6B29" w:rsidRDefault="00F4290D">
      <w:pPr>
        <w:pStyle w:val="Standard"/>
        <w:jc w:val="center"/>
        <w:rPr>
          <w:b/>
          <w:lang w:eastAsia="pl-PL"/>
        </w:rPr>
      </w:pPr>
      <w:r w:rsidRPr="005F6B29">
        <w:rPr>
          <w:b/>
          <w:lang w:eastAsia="pl-PL"/>
        </w:rPr>
        <w:t>Podwykonawstwo</w:t>
      </w:r>
    </w:p>
    <w:p w14:paraId="79F9C14D" w14:textId="77777777" w:rsidR="00F4290D" w:rsidRPr="005F6B29" w:rsidRDefault="00F4290D" w:rsidP="00CA7898">
      <w:pPr>
        <w:pStyle w:val="Standard"/>
        <w:autoSpaceDN/>
        <w:jc w:val="both"/>
        <w:rPr>
          <w:rFonts w:eastAsia="Times New Roman" w:cs="Times New Roman"/>
          <w:lang w:eastAsia="ar-SA" w:bidi="ar-SA"/>
        </w:rPr>
      </w:pPr>
      <w:r w:rsidRPr="005F6B29">
        <w:rPr>
          <w:rFonts w:eastAsia="Times New Roman" w:cs="Times New Roman"/>
          <w:lang w:eastAsia="ar-SA" w:bidi="ar-SA"/>
        </w:rPr>
        <w:t xml:space="preserve">Wykonawca może powierzyć wykonanie części zamówienia Podwykonawcy, który posiada kwalifikacje, umiejętności oraz potencjał zapewniający prawidłowe wykonanie umowy. Wykonawca ponosi jednak pełną odpowiedzialność za działania Podwykonawców, którym zadanie powierzył. Umowa o podwykonawstwo nie może zawierać w zakresie kar umownych oraz warunków wypłaty wynagrodzenia postanowień mniej korzystnych niż postanowienia wynikające z umowy zawartej pomiędzy Zamawiającym a Wykonawcą.                                     </w:t>
      </w:r>
    </w:p>
    <w:p w14:paraId="0C7567FF" w14:textId="77777777" w:rsidR="00F4290D" w:rsidRPr="005F6B29" w:rsidRDefault="00F4290D">
      <w:pPr>
        <w:pStyle w:val="Standard"/>
        <w:jc w:val="center"/>
        <w:rPr>
          <w:b/>
          <w:lang w:eastAsia="pl-PL"/>
        </w:rPr>
      </w:pPr>
    </w:p>
    <w:p w14:paraId="082AC5FE" w14:textId="1E626BA5" w:rsidR="00F4290D" w:rsidRPr="005F6B29" w:rsidRDefault="00F4290D" w:rsidP="00F4290D">
      <w:pPr>
        <w:pStyle w:val="Standard"/>
        <w:jc w:val="center"/>
        <w:rPr>
          <w:b/>
          <w:lang w:eastAsia="pl-PL"/>
        </w:rPr>
      </w:pPr>
      <w:r w:rsidRPr="005F6B29">
        <w:rPr>
          <w:b/>
          <w:lang w:eastAsia="pl-PL"/>
        </w:rPr>
        <w:lastRenderedPageBreak/>
        <w:t>§ 6.</w:t>
      </w:r>
    </w:p>
    <w:p w14:paraId="66641A7C" w14:textId="77777777" w:rsidR="00BE1590" w:rsidRPr="005F6B29" w:rsidRDefault="0032039A">
      <w:pPr>
        <w:pStyle w:val="Akapitzlist"/>
        <w:ind w:left="360" w:hanging="360"/>
        <w:jc w:val="center"/>
      </w:pPr>
      <w:r w:rsidRPr="005F6B29">
        <w:rPr>
          <w:b/>
          <w:lang w:eastAsia="pl-PL"/>
        </w:rPr>
        <w:t>Kary umowne</w:t>
      </w:r>
    </w:p>
    <w:p w14:paraId="2958FBDD" w14:textId="77777777" w:rsidR="00BE1590" w:rsidRPr="005F6B29" w:rsidRDefault="00BE1590">
      <w:pPr>
        <w:pStyle w:val="Default"/>
        <w:jc w:val="both"/>
        <w:rPr>
          <w:color w:val="auto"/>
        </w:rPr>
      </w:pPr>
    </w:p>
    <w:p w14:paraId="55C30794" w14:textId="11A16A4B" w:rsidR="00BE1590" w:rsidRPr="005F6B29" w:rsidRDefault="0032039A" w:rsidP="00645EA8">
      <w:pPr>
        <w:pStyle w:val="Default"/>
        <w:numPr>
          <w:ilvl w:val="3"/>
          <w:numId w:val="3"/>
        </w:numPr>
        <w:jc w:val="both"/>
        <w:rPr>
          <w:color w:val="auto"/>
        </w:rPr>
      </w:pPr>
      <w:r w:rsidRPr="005F6B29">
        <w:rPr>
          <w:color w:val="auto"/>
        </w:rPr>
        <w:t>Strony ustalają odpowiedzialność odszkodowawczą w razie nienależytego wykonania umowy w formie kar umownych, płatnych w następujących przypadkach i wysokości:</w:t>
      </w:r>
    </w:p>
    <w:p w14:paraId="36069EBE" w14:textId="2D10462A" w:rsidR="00BE1590" w:rsidRPr="005F6B29" w:rsidRDefault="0032039A" w:rsidP="00572213">
      <w:pPr>
        <w:pStyle w:val="Default"/>
        <w:numPr>
          <w:ilvl w:val="0"/>
          <w:numId w:val="32"/>
        </w:numPr>
        <w:ind w:left="567"/>
        <w:jc w:val="both"/>
        <w:rPr>
          <w:color w:val="auto"/>
        </w:rPr>
      </w:pPr>
      <w:r w:rsidRPr="005F6B29">
        <w:rPr>
          <w:color w:val="auto"/>
        </w:rPr>
        <w:t xml:space="preserve">Wykonawca zapłaci Zamawiającemu karę umowną za </w:t>
      </w:r>
      <w:r w:rsidR="00D22ADC" w:rsidRPr="005F6B29">
        <w:rPr>
          <w:color w:val="auto"/>
        </w:rPr>
        <w:t>zwłokę</w:t>
      </w:r>
      <w:r w:rsidRPr="005F6B29">
        <w:rPr>
          <w:color w:val="auto"/>
        </w:rPr>
        <w:t xml:space="preserve"> w realizacji dostaw</w:t>
      </w:r>
      <w:r w:rsidR="00D22ADC" w:rsidRPr="005F6B29">
        <w:rPr>
          <w:color w:val="auto"/>
        </w:rPr>
        <w:t>y</w:t>
      </w:r>
      <w:r w:rsidRPr="005F6B29">
        <w:rPr>
          <w:color w:val="auto"/>
        </w:rPr>
        <w:t xml:space="preserve"> wynikając</w:t>
      </w:r>
      <w:r w:rsidR="00D22ADC" w:rsidRPr="005F6B29">
        <w:rPr>
          <w:color w:val="auto"/>
        </w:rPr>
        <w:t>ej</w:t>
      </w:r>
      <w:r w:rsidRPr="005F6B29">
        <w:rPr>
          <w:color w:val="auto"/>
        </w:rPr>
        <w:t xml:space="preserve"> z terminów wskazanych w  umowie, w wysokości 0,5% wynagrodzenia brutto </w:t>
      </w:r>
      <w:r w:rsidR="00D22ADC" w:rsidRPr="005F6B29">
        <w:rPr>
          <w:color w:val="auto"/>
        </w:rPr>
        <w:t xml:space="preserve">części dostawy, której dotyczy zwłoka </w:t>
      </w:r>
      <w:r w:rsidRPr="005F6B29">
        <w:rPr>
          <w:color w:val="auto"/>
        </w:rPr>
        <w:t>umowy za każdy dzień opóźnienia,</w:t>
      </w:r>
    </w:p>
    <w:p w14:paraId="3704C108" w14:textId="30E0F1F6" w:rsidR="00BE1590" w:rsidRPr="005F6B29" w:rsidRDefault="0032039A">
      <w:pPr>
        <w:pStyle w:val="Default"/>
        <w:numPr>
          <w:ilvl w:val="0"/>
          <w:numId w:val="7"/>
        </w:numPr>
        <w:jc w:val="both"/>
        <w:rPr>
          <w:color w:val="auto"/>
        </w:rPr>
      </w:pPr>
      <w:r w:rsidRPr="005F6B29">
        <w:rPr>
          <w:color w:val="auto"/>
        </w:rPr>
        <w:t xml:space="preserve">Wykonawca zapłaci Zamawiającemu karę umowną za odstąpienie od umowy przez Zamawiającego z przyczyn </w:t>
      </w:r>
      <w:r w:rsidR="00D22ADC" w:rsidRPr="005F6B29">
        <w:rPr>
          <w:color w:val="auto"/>
        </w:rPr>
        <w:t>zawinionych przez</w:t>
      </w:r>
      <w:r w:rsidRPr="005F6B29">
        <w:rPr>
          <w:color w:val="auto"/>
        </w:rPr>
        <w:t xml:space="preserve"> Wykonawc</w:t>
      </w:r>
      <w:r w:rsidR="00D22ADC" w:rsidRPr="005F6B29">
        <w:rPr>
          <w:color w:val="auto"/>
        </w:rPr>
        <w:t>ę</w:t>
      </w:r>
      <w:r w:rsidRPr="005F6B29">
        <w:rPr>
          <w:color w:val="auto"/>
        </w:rPr>
        <w:t xml:space="preserve"> 10% wynagrodzenia brutto określonego w § 4 pkt 1 a) umowy</w:t>
      </w:r>
      <w:r w:rsidR="00D22ADC" w:rsidRPr="005F6B29">
        <w:rPr>
          <w:color w:val="auto"/>
        </w:rPr>
        <w:t>, po uprzednim bezskutecznym upływie terminu dodatkowego na wykonanie zobowiązania w należyty sposób. Termin ten nie może być krótszy, niż 30 dni.</w:t>
      </w:r>
    </w:p>
    <w:p w14:paraId="4C6E19DC" w14:textId="4700A34E" w:rsidR="00BE1590" w:rsidRPr="005F6B29" w:rsidRDefault="0032039A" w:rsidP="00D22ADC">
      <w:pPr>
        <w:pStyle w:val="Default"/>
        <w:numPr>
          <w:ilvl w:val="0"/>
          <w:numId w:val="7"/>
        </w:numPr>
        <w:jc w:val="both"/>
        <w:rPr>
          <w:color w:val="auto"/>
        </w:rPr>
      </w:pPr>
      <w:r w:rsidRPr="005F6B29">
        <w:rPr>
          <w:color w:val="auto"/>
        </w:rPr>
        <w:t xml:space="preserve">Zamawiający zapłaci Wykonawcy karę umowną za odstąpienie od umowy przez Wykonawcę z przyczyn </w:t>
      </w:r>
      <w:r w:rsidR="00D22ADC" w:rsidRPr="005F6B29">
        <w:rPr>
          <w:color w:val="auto"/>
        </w:rPr>
        <w:t xml:space="preserve">zawinionych przez </w:t>
      </w:r>
      <w:r w:rsidRPr="005F6B29">
        <w:rPr>
          <w:color w:val="auto"/>
        </w:rPr>
        <w:t>Zamawiającego  10% wynagrodzenia brutto określonego w § 4 pkt 1 a) umowy</w:t>
      </w:r>
      <w:r w:rsidR="00D22ADC" w:rsidRPr="005F6B29">
        <w:rPr>
          <w:color w:val="auto"/>
        </w:rPr>
        <w:t>, po uprzednim bezskutecznym upływie terminu dodatkowego na wykonanie zobowiązania w należyty sposób. Termin ten nie może być krótszy, niż 30 dni.</w:t>
      </w:r>
    </w:p>
    <w:p w14:paraId="36E2F17A" w14:textId="62F5D272" w:rsidR="00BE1590" w:rsidRPr="005F6B29" w:rsidRDefault="00185141">
      <w:pPr>
        <w:pStyle w:val="Default"/>
        <w:ind w:left="284" w:hanging="284"/>
        <w:jc w:val="both"/>
        <w:rPr>
          <w:color w:val="auto"/>
        </w:rPr>
      </w:pPr>
      <w:r w:rsidRPr="005F6B29">
        <w:rPr>
          <w:color w:val="auto"/>
        </w:rPr>
        <w:t xml:space="preserve">2. </w:t>
      </w:r>
      <w:r w:rsidR="0032039A" w:rsidRPr="005F6B29">
        <w:rPr>
          <w:color w:val="auto"/>
        </w:rPr>
        <w:t>Zamawiający zastrzega sobie prawo do żądania odszkodowania uzupełniającego w przypadku poniesienia szkody przewyższającej wysokość naliczonych Wykonawcy kar umownych.</w:t>
      </w:r>
    </w:p>
    <w:p w14:paraId="3A3EB842" w14:textId="77777777" w:rsidR="00185141" w:rsidRPr="005F6B29" w:rsidRDefault="0032039A" w:rsidP="00185141">
      <w:pPr>
        <w:pStyle w:val="Default"/>
        <w:ind w:left="284" w:hanging="284"/>
        <w:jc w:val="both"/>
        <w:rPr>
          <w:color w:val="auto"/>
        </w:rPr>
      </w:pPr>
      <w:r w:rsidRPr="005F6B29">
        <w:rPr>
          <w:color w:val="auto"/>
        </w:rPr>
        <w:t>3. Za szkody powstałe z innych przyczyn, niż wskazane powyżej, Wykonawca ponosi odpowiedzialność odszkodowawczą na zasadach określonych w kodeksie cywilnym.</w:t>
      </w:r>
      <w:r w:rsidR="00185141" w:rsidRPr="005F6B29">
        <w:rPr>
          <w:color w:val="auto"/>
        </w:rPr>
        <w:t xml:space="preserve"> </w:t>
      </w:r>
    </w:p>
    <w:p w14:paraId="5B3DE267" w14:textId="3C8A57BC" w:rsidR="00BE1590" w:rsidRPr="005F6B29" w:rsidRDefault="00185141" w:rsidP="00185141">
      <w:pPr>
        <w:pStyle w:val="Default"/>
        <w:ind w:left="284" w:hanging="284"/>
        <w:jc w:val="both"/>
        <w:rPr>
          <w:color w:val="auto"/>
        </w:rPr>
      </w:pPr>
      <w:r w:rsidRPr="005F6B29">
        <w:rPr>
          <w:color w:val="auto"/>
        </w:rPr>
        <w:t xml:space="preserve">4. </w:t>
      </w:r>
      <w:r w:rsidR="0032039A" w:rsidRPr="005F6B29">
        <w:rPr>
          <w:color w:val="auto"/>
        </w:rPr>
        <w:t xml:space="preserve">Kary umowne, przewidziane niniejszą umową podlegają sumowaniu. W takim przypadku, maksymalna łączna wysokość kar umownych naliczonych przez Zamawiającego nie może przekroczyć </w:t>
      </w:r>
      <w:r w:rsidR="00F4290D" w:rsidRPr="005F6B29">
        <w:rPr>
          <w:color w:val="auto"/>
        </w:rPr>
        <w:t xml:space="preserve">40% </w:t>
      </w:r>
      <w:r w:rsidR="0032039A" w:rsidRPr="005F6B29">
        <w:rPr>
          <w:color w:val="auto"/>
        </w:rPr>
        <w:t>wynagrodzenia brutto określonego w § 4 pkt 1 a) umowy.</w:t>
      </w:r>
    </w:p>
    <w:p w14:paraId="00E24337" w14:textId="78AE811E" w:rsidR="00983B3F" w:rsidRPr="005F6B29" w:rsidRDefault="00983B3F" w:rsidP="00CA7898">
      <w:pPr>
        <w:pStyle w:val="Default"/>
        <w:ind w:left="284" w:hanging="284"/>
        <w:jc w:val="both"/>
        <w:rPr>
          <w:color w:val="auto"/>
        </w:rPr>
      </w:pPr>
      <w:r w:rsidRPr="005F6B29">
        <w:rPr>
          <w:color w:val="auto"/>
        </w:rPr>
        <w:t>5. Wykonawca wyraża zgodę na potrącenie kar umownych z przysługującego mu wynagrodzenia</w:t>
      </w:r>
      <w:r w:rsidRPr="005F6B29">
        <w:rPr>
          <w:rFonts w:ascii="Arial" w:hAnsi="Arial" w:cs="Arial"/>
          <w:color w:val="auto"/>
          <w:sz w:val="21"/>
          <w:szCs w:val="21"/>
          <w:lang w:eastAsia="ar-SA"/>
        </w:rPr>
        <w:t>.</w:t>
      </w:r>
    </w:p>
    <w:p w14:paraId="7530BA71" w14:textId="55909388" w:rsidR="00FA0DE9" w:rsidRPr="005F6B29" w:rsidRDefault="00FA0DE9" w:rsidP="00FA0DE9">
      <w:pPr>
        <w:pStyle w:val="Standard"/>
        <w:jc w:val="center"/>
      </w:pPr>
      <w:r w:rsidRPr="005F6B29">
        <w:rPr>
          <w:b/>
          <w:lang w:eastAsia="pl-PL"/>
        </w:rPr>
        <w:t>§ 7.</w:t>
      </w:r>
    </w:p>
    <w:p w14:paraId="578E57C0" w14:textId="63920E05" w:rsidR="00FA0DE9" w:rsidRPr="005F6B29" w:rsidRDefault="00FA0DE9" w:rsidP="00FA0DE9">
      <w:pPr>
        <w:pStyle w:val="Standard"/>
        <w:jc w:val="center"/>
      </w:pPr>
      <w:r w:rsidRPr="005F6B29">
        <w:rPr>
          <w:b/>
          <w:lang w:eastAsia="pl-PL"/>
        </w:rPr>
        <w:t>Zmiana umowy</w:t>
      </w:r>
    </w:p>
    <w:p w14:paraId="0AC94741" w14:textId="77777777" w:rsidR="00FA0DE9" w:rsidRPr="005F6B29" w:rsidRDefault="00FA0DE9" w:rsidP="00FA0DE9">
      <w:pPr>
        <w:pStyle w:val="Default"/>
        <w:jc w:val="both"/>
        <w:rPr>
          <w:color w:val="auto"/>
        </w:rPr>
      </w:pPr>
    </w:p>
    <w:p w14:paraId="4CC78096" w14:textId="23C3079F" w:rsidR="00FA0DE9" w:rsidRPr="005F6B29" w:rsidRDefault="00FA0DE9" w:rsidP="00FA0DE9">
      <w:pPr>
        <w:pStyle w:val="Default"/>
        <w:numPr>
          <w:ilvl w:val="0"/>
          <w:numId w:val="38"/>
        </w:numPr>
        <w:ind w:left="284" w:hanging="284"/>
        <w:jc w:val="both"/>
        <w:rPr>
          <w:color w:val="auto"/>
        </w:rPr>
      </w:pPr>
      <w:r w:rsidRPr="005F6B29">
        <w:rPr>
          <w:color w:val="auto"/>
        </w:rPr>
        <w:t>Zmiana postanowień umowy może nastąpić za zgodą obu stron, w przypadkach przewidzianych w niniejszej umowie lub po spełnieniu przesłanek przewidzianych w ustawie Prawo zamówień publicznych.</w:t>
      </w:r>
    </w:p>
    <w:p w14:paraId="66BF4EAB" w14:textId="5FCF9A13" w:rsidR="00FA0DE9" w:rsidRPr="005F6B29" w:rsidRDefault="00FA0DE9" w:rsidP="00FA0DE9">
      <w:pPr>
        <w:pStyle w:val="Default"/>
        <w:numPr>
          <w:ilvl w:val="0"/>
          <w:numId w:val="38"/>
        </w:numPr>
        <w:ind w:left="284" w:hanging="284"/>
        <w:jc w:val="both"/>
        <w:rPr>
          <w:color w:val="auto"/>
        </w:rPr>
      </w:pPr>
      <w:r w:rsidRPr="005F6B29">
        <w:rPr>
          <w:color w:val="auto"/>
        </w:rPr>
        <w:t>Wszelkie zmiany bądź uzupełnienia niniejszej umowy wymagają formy pisemnej w postaci aneksu pod rygorem ich nieważności.</w:t>
      </w:r>
    </w:p>
    <w:p w14:paraId="6E9D970B" w14:textId="06B121FA" w:rsidR="008021EA" w:rsidRPr="005F6B29" w:rsidRDefault="008021EA" w:rsidP="00A97F86">
      <w:pPr>
        <w:widowControl/>
        <w:numPr>
          <w:ilvl w:val="0"/>
          <w:numId w:val="38"/>
        </w:numPr>
        <w:autoSpaceDN/>
        <w:spacing w:after="0" w:line="240" w:lineRule="auto"/>
        <w:ind w:left="284"/>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455 ustawy Prawo zamówień publicznych.</w:t>
      </w:r>
    </w:p>
    <w:p w14:paraId="50D7136C" w14:textId="0226F649" w:rsidR="00A97F86" w:rsidRPr="005F6B29" w:rsidRDefault="00A97F86" w:rsidP="00A97F86">
      <w:pPr>
        <w:widowControl/>
        <w:numPr>
          <w:ilvl w:val="0"/>
          <w:numId w:val="38"/>
        </w:numPr>
        <w:autoSpaceDN/>
        <w:spacing w:after="0" w:line="240" w:lineRule="auto"/>
        <w:ind w:left="284"/>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 xml:space="preserve">Dopuszcza się zmianę umowy w zakresie ceny przedmiotu umowy w przypadku przedłożenia przez Wykonawcę oferty korzystniejszej – zawierającej niższą cenę niż dotychczasowa. </w:t>
      </w:r>
    </w:p>
    <w:p w14:paraId="6611050D" w14:textId="77777777" w:rsidR="00A97F86" w:rsidRPr="005F6B29" w:rsidRDefault="00A97F86" w:rsidP="00CA7898">
      <w:pPr>
        <w:widowControl/>
        <w:numPr>
          <w:ilvl w:val="0"/>
          <w:numId w:val="38"/>
        </w:numPr>
        <w:autoSpaceDN/>
        <w:spacing w:after="0" w:line="240" w:lineRule="auto"/>
        <w:ind w:left="284"/>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Dopuszcza się zmianę umowy w zakresie przedmiotowym, to jest zastąpienie produktu objętego umową odpowiednikiem w przypadku:</w:t>
      </w:r>
    </w:p>
    <w:p w14:paraId="35FBB65D" w14:textId="77777777" w:rsidR="00A97F86" w:rsidRPr="005F6B29" w:rsidRDefault="00A97F86" w:rsidP="00CA7898">
      <w:pPr>
        <w:widowControl/>
        <w:numPr>
          <w:ilvl w:val="0"/>
          <w:numId w:val="63"/>
        </w:numPr>
        <w:suppressAutoHyphens w:val="0"/>
        <w:autoSpaceDN/>
        <w:spacing w:after="0" w:line="240" w:lineRule="auto"/>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zaprzestania wytwarzania przez producenta  asortymentu objętego umową,</w:t>
      </w:r>
    </w:p>
    <w:p w14:paraId="148FE42E" w14:textId="77777777" w:rsidR="00A97F86" w:rsidRPr="005F6B29" w:rsidRDefault="00A97F86" w:rsidP="00CA7898">
      <w:pPr>
        <w:widowControl/>
        <w:numPr>
          <w:ilvl w:val="0"/>
          <w:numId w:val="63"/>
        </w:numPr>
        <w:suppressAutoHyphens w:val="0"/>
        <w:autoSpaceDN/>
        <w:spacing w:after="0" w:line="240" w:lineRule="auto"/>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wygaśnięcia świadectwa rejestracji,</w:t>
      </w:r>
    </w:p>
    <w:p w14:paraId="01C73AFB" w14:textId="5EBAD64D" w:rsidR="00A97F86" w:rsidRPr="005F6B29" w:rsidRDefault="00A97F86" w:rsidP="00CA7898">
      <w:pPr>
        <w:widowControl/>
        <w:numPr>
          <w:ilvl w:val="0"/>
          <w:numId w:val="63"/>
        </w:numPr>
        <w:suppressAutoHyphens w:val="0"/>
        <w:autoSpaceDN/>
        <w:spacing w:after="0" w:line="240" w:lineRule="auto"/>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przedłożenia przez wykonawcę oferty korzystniejszej dla Zamawiającego.</w:t>
      </w:r>
    </w:p>
    <w:p w14:paraId="588B8287" w14:textId="768D55AC" w:rsidR="00A97F86" w:rsidRPr="005F6B29" w:rsidRDefault="00A97F86" w:rsidP="00CA7898">
      <w:pPr>
        <w:pStyle w:val="Akapitzlist"/>
        <w:widowControl/>
        <w:numPr>
          <w:ilvl w:val="0"/>
          <w:numId w:val="38"/>
        </w:numPr>
        <w:suppressAutoHyphens w:val="0"/>
        <w:autoSpaceDN/>
        <w:ind w:left="284"/>
        <w:contextualSpacing/>
        <w:jc w:val="both"/>
        <w:textAlignment w:val="auto"/>
        <w:rPr>
          <w:rFonts w:cs="Times New Roman"/>
        </w:rPr>
      </w:pPr>
      <w:r w:rsidRPr="005F6B29">
        <w:rPr>
          <w:rFonts w:cs="Times New Roman"/>
        </w:rPr>
        <w:t>Zmiana, o której mowa w ust. 5 powyżej, będzie dopuszczalna pod warunkiem, że odpowiednik: będzie spełniał wszystkie wymagania Zamawiającego określone w specyfikacji warun</w:t>
      </w:r>
      <w:r w:rsidRPr="005F6B29">
        <w:rPr>
          <w:rFonts w:cs="Times New Roman"/>
        </w:rPr>
        <w:lastRenderedPageBreak/>
        <w:t>ków zamówienia, nie będzie miał niższych parametrów od zaoferowanego w ofercie oraz będzie  znajdował zastosowanie co najmniej w tych samych wskazaniach co asortyment objęty umową i przy cenie nie wyższej niż cena asortymentu objętego umową.</w:t>
      </w:r>
    </w:p>
    <w:p w14:paraId="7B1B5878" w14:textId="77777777" w:rsidR="00A97F86" w:rsidRPr="005F6B29" w:rsidRDefault="00A97F86" w:rsidP="00CA7898">
      <w:pPr>
        <w:widowControl/>
        <w:numPr>
          <w:ilvl w:val="0"/>
          <w:numId w:val="38"/>
        </w:numPr>
        <w:suppressAutoHyphens w:val="0"/>
        <w:autoSpaceDN/>
        <w:spacing w:after="0" w:line="240" w:lineRule="auto"/>
        <w:ind w:left="284"/>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 xml:space="preserve">Zmiany, o których mowa wyżej mogą dotyczyć nadto sposobu  konfekcjonowania asortymentu. </w:t>
      </w:r>
    </w:p>
    <w:p w14:paraId="0F55487A" w14:textId="42186247" w:rsidR="00A97F86" w:rsidRPr="005F6B29" w:rsidRDefault="00A97F86" w:rsidP="00CA7898">
      <w:pPr>
        <w:widowControl/>
        <w:numPr>
          <w:ilvl w:val="0"/>
          <w:numId w:val="38"/>
        </w:numPr>
        <w:suppressAutoHyphens w:val="0"/>
        <w:autoSpaceDN/>
        <w:spacing w:after="0" w:line="240" w:lineRule="auto"/>
        <w:ind w:left="284"/>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do czasu rozstrzygnięcia nowej procedury przetargowej dotyczącej tożsamego asortymentu lub wyczerpania wartości umowy, jednak na okres nie dłuższy niż 4 m-ce od daty, określonej w § 3.</w:t>
      </w:r>
    </w:p>
    <w:p w14:paraId="55CA2FB5" w14:textId="0E9F43F6" w:rsidR="00A97F86" w:rsidRPr="005F6B29" w:rsidRDefault="00A97F86" w:rsidP="00A97F86">
      <w:pPr>
        <w:widowControl/>
        <w:numPr>
          <w:ilvl w:val="0"/>
          <w:numId w:val="38"/>
        </w:numPr>
        <w:suppressAutoHyphens w:val="0"/>
        <w:autoSpaceDN/>
        <w:spacing w:after="0" w:line="240" w:lineRule="auto"/>
        <w:ind w:left="284"/>
        <w:contextualSpacing/>
        <w:jc w:val="both"/>
        <w:textAlignment w:val="auto"/>
        <w:rPr>
          <w:rFonts w:ascii="Times New Roman" w:hAnsi="Times New Roman" w:cs="Times New Roman"/>
          <w:sz w:val="24"/>
          <w:szCs w:val="24"/>
        </w:rPr>
      </w:pPr>
      <w:r w:rsidRPr="005F6B29">
        <w:rPr>
          <w:rFonts w:ascii="Times New Roman" w:eastAsia="Calibri" w:hAnsi="Times New Roman" w:cs="Times New Roman"/>
          <w:bCs/>
          <w:sz w:val="24"/>
          <w:szCs w:val="24"/>
          <w:lang w:eastAsia="ar-SA"/>
        </w:rPr>
        <w:t xml:space="preserve">W przypadku, gdy Zamawiający nie zrealizuje przedmiotu umowy w zakresie minimalnym, o którym stanowi § 2 ust. 2 w okresie obowiązywania umowy, </w:t>
      </w:r>
      <w:r w:rsidRPr="005F6B29">
        <w:rPr>
          <w:rFonts w:ascii="Times New Roman" w:hAnsi="Times New Roman" w:cs="Times New Roman"/>
          <w:sz w:val="24"/>
          <w:szCs w:val="24"/>
        </w:rPr>
        <w:t>Strony przedłużą okres trwania umowy na czas pozwalający zrealizować minimalny zakres przedmiotu umowy, nie dłuższy jednak niż 4 m-ce od daty, określonej w § 3.</w:t>
      </w:r>
    </w:p>
    <w:p w14:paraId="0EFEFDBA" w14:textId="07179FEE" w:rsidR="00FF70A1" w:rsidRPr="005F6B29" w:rsidRDefault="00FF70A1" w:rsidP="00CA7898">
      <w:pPr>
        <w:widowControl/>
        <w:numPr>
          <w:ilvl w:val="0"/>
          <w:numId w:val="38"/>
        </w:numPr>
        <w:suppressAutoHyphens w:val="0"/>
        <w:autoSpaceDN/>
        <w:spacing w:after="0" w:line="240" w:lineRule="auto"/>
        <w:ind w:left="284"/>
        <w:contextualSpacing/>
        <w:jc w:val="both"/>
        <w:textAlignment w:val="auto"/>
        <w:rPr>
          <w:rFonts w:ascii="Times New Roman" w:hAnsi="Times New Roman" w:cs="Times New Roman"/>
          <w:sz w:val="24"/>
          <w:szCs w:val="24"/>
        </w:rPr>
      </w:pPr>
      <w:r w:rsidRPr="005F6B29">
        <w:rPr>
          <w:rFonts w:ascii="Times New Roman" w:eastAsia="Calibri" w:hAnsi="Times New Roman" w:cs="Times New Roman"/>
          <w:bCs/>
          <w:sz w:val="24"/>
          <w:szCs w:val="24"/>
          <w:lang w:eastAsia="ar-SA"/>
        </w:rPr>
        <w:t xml:space="preserve">Zamawiający, zgodnie z brzmieniem art. 439 ustawy PZP, dopuszcza możliwość wprowadzenia zmian wysokości wynagrodzenia należnego Wykonawcy, w przypadku zmiany cen materiałów lub kosztów związanych z realizacją zamówienia. </w:t>
      </w:r>
    </w:p>
    <w:p w14:paraId="48952638" w14:textId="1524A780" w:rsidR="00A97F86" w:rsidRPr="005F6B29" w:rsidRDefault="00A97F86" w:rsidP="00CA7898">
      <w:pPr>
        <w:widowControl/>
        <w:numPr>
          <w:ilvl w:val="0"/>
          <w:numId w:val="38"/>
        </w:numPr>
        <w:autoSpaceDN/>
        <w:spacing w:after="0" w:line="240" w:lineRule="auto"/>
        <w:ind w:left="284" w:hanging="426"/>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Zmiana wynagrodzenia</w:t>
      </w:r>
      <w:r w:rsidR="00FF70A1" w:rsidRPr="005F6B29">
        <w:rPr>
          <w:rFonts w:ascii="Times New Roman" w:hAnsi="Times New Roman" w:cs="Times New Roman"/>
          <w:sz w:val="24"/>
          <w:szCs w:val="24"/>
        </w:rPr>
        <w:t xml:space="preserve">, o którym mowa w ust. 10 </w:t>
      </w:r>
      <w:r w:rsidRPr="005F6B29">
        <w:rPr>
          <w:rFonts w:ascii="Times New Roman" w:hAnsi="Times New Roman" w:cs="Times New Roman"/>
          <w:sz w:val="24"/>
          <w:szCs w:val="24"/>
        </w:rPr>
        <w:t>dokon</w:t>
      </w:r>
      <w:r w:rsidR="00FF70A1" w:rsidRPr="005F6B29">
        <w:rPr>
          <w:rFonts w:ascii="Times New Roman" w:hAnsi="Times New Roman" w:cs="Times New Roman"/>
          <w:sz w:val="24"/>
          <w:szCs w:val="24"/>
        </w:rPr>
        <w:t>uje się</w:t>
      </w:r>
      <w:r w:rsidRPr="005F6B29">
        <w:rPr>
          <w:rFonts w:ascii="Times New Roman" w:hAnsi="Times New Roman" w:cs="Times New Roman"/>
          <w:sz w:val="24"/>
          <w:szCs w:val="24"/>
        </w:rPr>
        <w:t xml:space="preserve"> według następującej procedury:</w:t>
      </w:r>
    </w:p>
    <w:p w14:paraId="1CE808AA" w14:textId="77777777" w:rsidR="00A97F86" w:rsidRPr="005F6B29" w:rsidRDefault="00A97F86" w:rsidP="00CA7898">
      <w:pPr>
        <w:pStyle w:val="Akapitzlist"/>
        <w:widowControl/>
        <w:numPr>
          <w:ilvl w:val="1"/>
          <w:numId w:val="64"/>
        </w:numPr>
        <w:autoSpaceDN/>
        <w:contextualSpacing/>
        <w:jc w:val="both"/>
        <w:textAlignment w:val="auto"/>
        <w:rPr>
          <w:rFonts w:cs="Times New Roman"/>
        </w:rPr>
      </w:pPr>
      <w:r w:rsidRPr="005F6B29">
        <w:rPr>
          <w:rFonts w:cs="Times New Roman"/>
          <w:lang w:eastAsia="en-US"/>
        </w:rPr>
        <w:t>Wykonawca zobowiązany jest do złożenia pisemnego wniosku wraz z dokumentacją wskazującą na wystąpienie zmian cen materiałów lub kosztów związanych z realizacją przedmiotu umowy i uwzględnionych przy kalkulacji oferty.</w:t>
      </w:r>
    </w:p>
    <w:p w14:paraId="0CA11ED4" w14:textId="77777777" w:rsidR="00A97F86" w:rsidRPr="005F6B29" w:rsidRDefault="00A97F86" w:rsidP="00CA7898">
      <w:pPr>
        <w:pStyle w:val="Akapitzlist"/>
        <w:widowControl/>
        <w:numPr>
          <w:ilvl w:val="1"/>
          <w:numId w:val="64"/>
        </w:numPr>
        <w:autoSpaceDN/>
        <w:contextualSpacing/>
        <w:jc w:val="both"/>
        <w:textAlignment w:val="auto"/>
        <w:rPr>
          <w:rFonts w:cs="Times New Roman"/>
        </w:rPr>
      </w:pPr>
      <w:r w:rsidRPr="005F6B29">
        <w:rPr>
          <w:rFonts w:cs="Times New Roman"/>
          <w:lang w:eastAsia="en-US"/>
        </w:rPr>
        <w:t>Przedstawiana dokumentacja powinna wyraźnie wskazywać:</w:t>
      </w:r>
    </w:p>
    <w:p w14:paraId="1C285FEB" w14:textId="77777777" w:rsidR="00A97F86" w:rsidRPr="005F6B29" w:rsidRDefault="00A97F86" w:rsidP="00CA7898">
      <w:pPr>
        <w:pStyle w:val="Akapitzlist"/>
        <w:widowControl/>
        <w:numPr>
          <w:ilvl w:val="0"/>
          <w:numId w:val="65"/>
        </w:numPr>
        <w:tabs>
          <w:tab w:val="left" w:pos="1276"/>
        </w:tabs>
        <w:autoSpaceDN/>
        <w:ind w:left="1276" w:hanging="425"/>
        <w:contextualSpacing/>
        <w:jc w:val="both"/>
        <w:textAlignment w:val="auto"/>
        <w:rPr>
          <w:rFonts w:cs="Times New Roman"/>
        </w:rPr>
      </w:pPr>
      <w:r w:rsidRPr="005F6B29">
        <w:rPr>
          <w:rFonts w:cs="Times New Roman"/>
          <w:lang w:eastAsia="en-US"/>
        </w:rPr>
        <w:t xml:space="preserve">rodzaj materiałów lub kosztów, których wysokość  uległa zmianie w stosunku </w:t>
      </w:r>
      <w:r w:rsidRPr="005F6B29">
        <w:rPr>
          <w:rFonts w:cs="Times New Roman"/>
          <w:lang w:eastAsia="en-US"/>
        </w:rPr>
        <w:br/>
        <w:t xml:space="preserve">do przyjętych przez Wykonawcę kalkulacji dotyczących kosztów związanych </w:t>
      </w:r>
      <w:r w:rsidRPr="005F6B29">
        <w:rPr>
          <w:rFonts w:cs="Times New Roman"/>
          <w:lang w:eastAsia="en-US"/>
        </w:rPr>
        <w:br/>
        <w:t>z realizacją zamówienia,</w:t>
      </w:r>
    </w:p>
    <w:p w14:paraId="53F476FD" w14:textId="77777777" w:rsidR="00A97F86" w:rsidRPr="005F6B29" w:rsidRDefault="00A97F86" w:rsidP="00CA7898">
      <w:pPr>
        <w:pStyle w:val="Akapitzlist"/>
        <w:widowControl/>
        <w:numPr>
          <w:ilvl w:val="0"/>
          <w:numId w:val="65"/>
        </w:numPr>
        <w:tabs>
          <w:tab w:val="left" w:pos="1276"/>
        </w:tabs>
        <w:autoSpaceDN/>
        <w:ind w:left="1276" w:hanging="425"/>
        <w:contextualSpacing/>
        <w:jc w:val="both"/>
        <w:textAlignment w:val="auto"/>
        <w:rPr>
          <w:rFonts w:cs="Times New Roman"/>
        </w:rPr>
      </w:pPr>
      <w:r w:rsidRPr="005F6B29">
        <w:rPr>
          <w:rFonts w:cs="Times New Roman"/>
          <w:lang w:eastAsia="en-US"/>
        </w:rPr>
        <w:t>określenie sposobu oraz wysokości, w jaki zmiana cen materiałów lub kosztów wpływa na koszty związane z realizacją zamówienia, przy czym ten wpływ powinien mieć charakter bezpośredni i faktyczny dla przedmiotu umowy,</w:t>
      </w:r>
    </w:p>
    <w:p w14:paraId="64859FB9" w14:textId="77777777" w:rsidR="00A97F86" w:rsidRPr="005F6B29" w:rsidRDefault="00A97F86" w:rsidP="00CA7898">
      <w:pPr>
        <w:pStyle w:val="Akapitzlist"/>
        <w:widowControl/>
        <w:numPr>
          <w:ilvl w:val="0"/>
          <w:numId w:val="65"/>
        </w:numPr>
        <w:tabs>
          <w:tab w:val="left" w:pos="1276"/>
        </w:tabs>
        <w:autoSpaceDN/>
        <w:ind w:left="1276" w:hanging="425"/>
        <w:contextualSpacing/>
        <w:jc w:val="both"/>
        <w:textAlignment w:val="auto"/>
        <w:rPr>
          <w:rFonts w:cs="Times New Roman"/>
        </w:rPr>
      </w:pPr>
      <w:r w:rsidRPr="005F6B29">
        <w:rPr>
          <w:rFonts w:cs="Times New Roman"/>
          <w:lang w:eastAsia="en-US"/>
        </w:rPr>
        <w:t>poziom zmian cen materiałów lub kosztów z ppkt a), wraz z dostarczeniem dowodów potwierdzających ich faktyczną zmianę, przy czym Zamawiający określa, że poziom ich zmiany przekraczający 20% w stosunku do założeń przyjętych w kalkulacji, uprawnia Wykonawcę do żądania zmiany wynagrodzenia,</w:t>
      </w:r>
    </w:p>
    <w:p w14:paraId="754D77E9" w14:textId="77777777" w:rsidR="00A97F86" w:rsidRPr="005F6B29" w:rsidRDefault="00A97F86" w:rsidP="00CA7898">
      <w:pPr>
        <w:pStyle w:val="Akapitzlist"/>
        <w:widowControl/>
        <w:numPr>
          <w:ilvl w:val="0"/>
          <w:numId w:val="65"/>
        </w:numPr>
        <w:tabs>
          <w:tab w:val="left" w:pos="1276"/>
        </w:tabs>
        <w:autoSpaceDN/>
        <w:ind w:left="1276" w:hanging="425"/>
        <w:contextualSpacing/>
        <w:jc w:val="both"/>
        <w:textAlignment w:val="auto"/>
        <w:rPr>
          <w:rFonts w:cs="Times New Roman"/>
        </w:rPr>
      </w:pPr>
      <w:r w:rsidRPr="005F6B29">
        <w:rPr>
          <w:rFonts w:cs="Times New Roman"/>
          <w:lang w:eastAsia="en-US"/>
        </w:rPr>
        <w:t>poziom wzrostu wynagrodzenia umownego poprzez porównanie pierwotnej kalkulacji oferty oraz kalkulacji tejże oferty uwzględniającej poziom zmian cen materiałów lub kosztów z ppkt. a);</w:t>
      </w:r>
    </w:p>
    <w:p w14:paraId="37FE2194" w14:textId="77777777" w:rsidR="00A97F86" w:rsidRPr="005F6B29" w:rsidRDefault="00A97F86" w:rsidP="00CA7898">
      <w:pPr>
        <w:pStyle w:val="Akapitzlist"/>
        <w:widowControl/>
        <w:numPr>
          <w:ilvl w:val="0"/>
          <w:numId w:val="65"/>
        </w:numPr>
        <w:tabs>
          <w:tab w:val="left" w:pos="1276"/>
        </w:tabs>
        <w:autoSpaceDN/>
        <w:ind w:left="1276" w:hanging="425"/>
        <w:contextualSpacing/>
        <w:jc w:val="both"/>
        <w:textAlignment w:val="auto"/>
        <w:rPr>
          <w:rFonts w:cs="Times New Roman"/>
        </w:rPr>
      </w:pPr>
      <w:r w:rsidRPr="005F6B29">
        <w:rPr>
          <w:rFonts w:cs="Times New Roman"/>
          <w:lang w:eastAsia="en-US"/>
        </w:rPr>
        <w:t xml:space="preserve">datę zidentyfikowania wzrostu cen materiałów lub kosztów oraz początkowy termin ustalenia zmiany wynagrodzenia, przy czym </w:t>
      </w:r>
      <w:r w:rsidRPr="005F6B29">
        <w:rPr>
          <w:rFonts w:cs="Times New Roman"/>
        </w:rPr>
        <w:t>Zamawiający</w:t>
      </w:r>
      <w:r w:rsidRPr="005F6B29">
        <w:rPr>
          <w:rFonts w:cs="Times New Roman"/>
          <w:lang w:eastAsia="en-US"/>
        </w:rPr>
        <w:t xml:space="preserve"> określa, że nie może być ona wcześniejsza niż 6 miesięcy od dnia zawarcia umowy.</w:t>
      </w:r>
    </w:p>
    <w:p w14:paraId="2B5AEF07" w14:textId="3278DFF7" w:rsidR="00A97F86" w:rsidRPr="005F6B29" w:rsidRDefault="00A97F86" w:rsidP="00CA7898">
      <w:pPr>
        <w:pStyle w:val="Akapitzlist"/>
        <w:widowControl/>
        <w:numPr>
          <w:ilvl w:val="1"/>
          <w:numId w:val="64"/>
        </w:numPr>
        <w:autoSpaceDN/>
        <w:contextualSpacing/>
        <w:jc w:val="both"/>
        <w:textAlignment w:val="auto"/>
        <w:rPr>
          <w:rFonts w:cs="Times New Roman"/>
        </w:rPr>
      </w:pPr>
      <w:r w:rsidRPr="005F6B29">
        <w:rPr>
          <w:rFonts w:cs="Times New Roman"/>
          <w:lang w:eastAsia="en-US"/>
        </w:rPr>
        <w:t xml:space="preserve">Maksymalna wartość zmiany wynagrodzenia, jaką dopuszcza Zamawiający w efekcie zastosowania powyższych postanowień o zasadach wprowadzania zmian wysokości wynagrodzenia, w całym okresie obowiązywania umowy wynosi do 10% </w:t>
      </w:r>
      <w:r w:rsidRPr="005F6B29">
        <w:rPr>
          <w:rFonts w:cs="Times New Roman"/>
          <w:kern w:val="2"/>
          <w:lang w:eastAsia="hi-IN"/>
        </w:rPr>
        <w:t xml:space="preserve">ogólnego wynagrodzenia wskazanego w § </w:t>
      </w:r>
      <w:r w:rsidR="005E18AF" w:rsidRPr="005F6B29">
        <w:rPr>
          <w:rFonts w:cs="Times New Roman"/>
          <w:kern w:val="2"/>
          <w:lang w:eastAsia="hi-IN"/>
        </w:rPr>
        <w:t>4</w:t>
      </w:r>
      <w:r w:rsidRPr="005F6B29">
        <w:rPr>
          <w:rFonts w:cs="Times New Roman"/>
          <w:kern w:val="2"/>
          <w:lang w:eastAsia="hi-IN"/>
        </w:rPr>
        <w:t xml:space="preserve"> ust. 1 </w:t>
      </w:r>
      <w:r w:rsidR="005E18AF" w:rsidRPr="005F6B29">
        <w:rPr>
          <w:rFonts w:cs="Times New Roman"/>
          <w:kern w:val="2"/>
          <w:lang w:eastAsia="hi-IN"/>
        </w:rPr>
        <w:t xml:space="preserve">litera a </w:t>
      </w:r>
      <w:r w:rsidRPr="005F6B29">
        <w:rPr>
          <w:rFonts w:cs="Times New Roman"/>
          <w:kern w:val="2"/>
          <w:lang w:eastAsia="hi-IN"/>
        </w:rPr>
        <w:t>umowy</w:t>
      </w:r>
      <w:r w:rsidRPr="005F6B29">
        <w:rPr>
          <w:rFonts w:cs="Times New Roman"/>
          <w:lang w:eastAsia="en-US"/>
        </w:rPr>
        <w:t>.</w:t>
      </w:r>
    </w:p>
    <w:p w14:paraId="5A90A53A" w14:textId="77777777" w:rsidR="00A97F86" w:rsidRPr="005F6B29" w:rsidRDefault="00A97F86" w:rsidP="00CA7898">
      <w:pPr>
        <w:pStyle w:val="Akapitzlist"/>
        <w:widowControl/>
        <w:numPr>
          <w:ilvl w:val="1"/>
          <w:numId w:val="64"/>
        </w:numPr>
        <w:autoSpaceDN/>
        <w:contextualSpacing/>
        <w:jc w:val="both"/>
        <w:textAlignment w:val="auto"/>
        <w:rPr>
          <w:rFonts w:cs="Times New Roman"/>
        </w:rPr>
      </w:pPr>
      <w:r w:rsidRPr="005F6B29">
        <w:rPr>
          <w:rFonts w:cs="Times New Roman"/>
          <w:lang w:eastAsia="en-US"/>
        </w:rPr>
        <w:t xml:space="preserve">W terminie 14 dni od złożenia wniosku, o którym mowa w pkt 1) powyżej wraz z dokumentacją, o której mowa w pkt 2) powyżej Zamawiający może zwrócić się do </w:t>
      </w:r>
      <w:r w:rsidRPr="005F6B29">
        <w:rPr>
          <w:rFonts w:cs="Times New Roman"/>
        </w:rPr>
        <w:t>Wykonawcy</w:t>
      </w:r>
      <w:r w:rsidRPr="005F6B29">
        <w:rPr>
          <w:rFonts w:cs="Times New Roman"/>
          <w:lang w:eastAsia="en-US"/>
        </w:rPr>
        <w:t xml:space="preserve"> o przedstawienie dodatkowego uzasadnienia/ uzupełnienia wniosku o kolejne dokumenty, potwierdzające zajście zmian oraz ich wpływ na koszty związane z realizacją przedmiotu umowy.</w:t>
      </w:r>
    </w:p>
    <w:p w14:paraId="7A1F790F" w14:textId="77777777" w:rsidR="00A97F86" w:rsidRPr="005F6B29" w:rsidRDefault="00A97F86" w:rsidP="00CA7898">
      <w:pPr>
        <w:pStyle w:val="Akapitzlist"/>
        <w:widowControl/>
        <w:numPr>
          <w:ilvl w:val="1"/>
          <w:numId w:val="64"/>
        </w:numPr>
        <w:autoSpaceDN/>
        <w:contextualSpacing/>
        <w:jc w:val="both"/>
        <w:textAlignment w:val="auto"/>
        <w:rPr>
          <w:rFonts w:cs="Times New Roman"/>
        </w:rPr>
      </w:pPr>
      <w:r w:rsidRPr="005F6B29">
        <w:rPr>
          <w:rFonts w:cs="Times New Roman"/>
        </w:rPr>
        <w:lastRenderedPageBreak/>
        <w:t>Zamawiający</w:t>
      </w:r>
      <w:r w:rsidRPr="005F6B29">
        <w:rPr>
          <w:rFonts w:cs="Times New Roman"/>
          <w:lang w:eastAsia="en-US"/>
        </w:rPr>
        <w:t xml:space="preserve"> w terminie 30 dni od doręczenia mu wniosku, o którym mowa w pkt 1) powyżej, a w przypadku dodatkowych wyjaśnień, o których mowa w pkt 4) powyżej w terminie 30 dni od doręczenia mu przez Wykonawcę ostatniego dokumentu, zajmie pisemne stanowisko w sprawie wniosku o zmianę wynagrodzenia.</w:t>
      </w:r>
    </w:p>
    <w:p w14:paraId="2474303C" w14:textId="77777777" w:rsidR="00A97F86" w:rsidRPr="005F6B29" w:rsidRDefault="00A97F86" w:rsidP="00CA7898">
      <w:pPr>
        <w:widowControl/>
        <w:numPr>
          <w:ilvl w:val="0"/>
          <w:numId w:val="38"/>
        </w:numPr>
        <w:autoSpaceDN/>
        <w:spacing w:after="0" w:line="240" w:lineRule="auto"/>
        <w:ind w:left="426" w:hanging="426"/>
        <w:contextualSpacing/>
        <w:jc w:val="both"/>
        <w:textAlignment w:val="auto"/>
        <w:rPr>
          <w:rFonts w:ascii="Times New Roman" w:hAnsi="Times New Roman" w:cs="Times New Roman"/>
          <w:sz w:val="24"/>
          <w:szCs w:val="24"/>
        </w:rPr>
      </w:pPr>
      <w:r w:rsidRPr="005F6B29">
        <w:rPr>
          <w:rFonts w:ascii="Times New Roman" w:hAnsi="Times New Roman" w:cs="Times New Roman"/>
          <w:sz w:val="24"/>
          <w:szCs w:val="24"/>
        </w:rPr>
        <w:t>W sytuacji, gdy jest bezspornym, że wskazane przez Wykonawcę zmiany cen materiałów lub kosztów mają wpływ na koszty realizacji przedmiotu umowy, następuje zmiana postanowień umowy dotyczących wynagrodzenia Wykonawcy w formie przewidzianej umową.</w:t>
      </w:r>
    </w:p>
    <w:p w14:paraId="14CC97E5" w14:textId="047D68C9" w:rsidR="00983B3F" w:rsidRPr="005F6B29" w:rsidRDefault="00A97F86" w:rsidP="005F6B29">
      <w:pPr>
        <w:widowControl/>
        <w:numPr>
          <w:ilvl w:val="0"/>
          <w:numId w:val="38"/>
        </w:numPr>
        <w:suppressAutoHyphens w:val="0"/>
        <w:autoSpaceDN/>
        <w:spacing w:after="0" w:line="240" w:lineRule="auto"/>
        <w:ind w:left="426"/>
        <w:contextualSpacing/>
        <w:jc w:val="both"/>
        <w:textAlignment w:val="auto"/>
        <w:rPr>
          <w:strike/>
        </w:rPr>
      </w:pPr>
      <w:r w:rsidRPr="005F6B29">
        <w:rPr>
          <w:rFonts w:ascii="Times New Roman" w:hAnsi="Times New Roman" w:cs="Times New Roman"/>
          <w:sz w:val="24"/>
          <w:szCs w:val="24"/>
        </w:rPr>
        <w:t>Każda kolejna zmiana wynagrodzenia Wykonawcy, o której mowa w ust. 14-15 powyżej może następować przy zastosowaniu powyższej procedury, po upływie każdych kolejnych 6  miesięcy licząc od dnia rozpoczęcia realizacji umowy.</w:t>
      </w:r>
    </w:p>
    <w:p w14:paraId="702376A9" w14:textId="77777777" w:rsidR="00BE1590" w:rsidRPr="005F6B29" w:rsidRDefault="00BE1590">
      <w:pPr>
        <w:pStyle w:val="Default"/>
        <w:jc w:val="both"/>
        <w:rPr>
          <w:color w:val="auto"/>
        </w:rPr>
      </w:pPr>
    </w:p>
    <w:p w14:paraId="6C0B6A38" w14:textId="77777777" w:rsidR="00BE1590" w:rsidRPr="005F6B29" w:rsidRDefault="00BE1590">
      <w:pPr>
        <w:pStyle w:val="Default"/>
        <w:jc w:val="both"/>
        <w:rPr>
          <w:color w:val="auto"/>
        </w:rPr>
      </w:pPr>
    </w:p>
    <w:p w14:paraId="0CF6D671" w14:textId="590391A0" w:rsidR="00BE1590" w:rsidRPr="005F6B29" w:rsidRDefault="0032039A">
      <w:pPr>
        <w:pStyle w:val="Standard"/>
        <w:jc w:val="center"/>
      </w:pPr>
      <w:r w:rsidRPr="005F6B29">
        <w:rPr>
          <w:b/>
          <w:lang w:eastAsia="pl-PL"/>
        </w:rPr>
        <w:t xml:space="preserve">§ </w:t>
      </w:r>
      <w:r w:rsidR="00F4290D" w:rsidRPr="005F6B29">
        <w:rPr>
          <w:b/>
          <w:lang w:eastAsia="pl-PL"/>
        </w:rPr>
        <w:t>8</w:t>
      </w:r>
      <w:r w:rsidRPr="005F6B29">
        <w:rPr>
          <w:b/>
          <w:lang w:eastAsia="pl-PL"/>
        </w:rPr>
        <w:t>.</w:t>
      </w:r>
    </w:p>
    <w:p w14:paraId="748D5655" w14:textId="77777777" w:rsidR="00BE1590" w:rsidRPr="005F6B29" w:rsidRDefault="0032039A">
      <w:pPr>
        <w:pStyle w:val="Akapitzlist"/>
        <w:ind w:left="360" w:hanging="360"/>
        <w:jc w:val="center"/>
      </w:pPr>
      <w:r w:rsidRPr="005F6B29">
        <w:rPr>
          <w:b/>
          <w:lang w:eastAsia="pl-PL"/>
        </w:rPr>
        <w:t>Procedura reklamacyjna</w:t>
      </w:r>
    </w:p>
    <w:p w14:paraId="6D35FE4D" w14:textId="77777777" w:rsidR="00BE1590" w:rsidRPr="005F6B29" w:rsidRDefault="00BE1590">
      <w:pPr>
        <w:pStyle w:val="Default"/>
        <w:jc w:val="both"/>
        <w:rPr>
          <w:color w:val="auto"/>
        </w:rPr>
      </w:pPr>
    </w:p>
    <w:p w14:paraId="4B69C0E4" w14:textId="77777777" w:rsidR="00BE1590" w:rsidRPr="005F6B29" w:rsidRDefault="0032039A" w:rsidP="00103106">
      <w:pPr>
        <w:pStyle w:val="Default"/>
        <w:numPr>
          <w:ilvl w:val="0"/>
          <w:numId w:val="34"/>
        </w:numPr>
        <w:ind w:left="284" w:hanging="284"/>
        <w:jc w:val="both"/>
        <w:rPr>
          <w:color w:val="auto"/>
        </w:rPr>
      </w:pPr>
      <w:r w:rsidRPr="005F6B29">
        <w:rPr>
          <w:color w:val="auto"/>
        </w:rPr>
        <w:t>W przypadku stwierdzenia braków ilościowych, lub wad jakościowych w dostarczonym towarze Zamawiający zawiadomi o powyższym niezwłocznie Wykonawcę.</w:t>
      </w:r>
    </w:p>
    <w:p w14:paraId="3319BA7A" w14:textId="77777777" w:rsidR="00BE1590" w:rsidRPr="005F6B29" w:rsidRDefault="0032039A">
      <w:pPr>
        <w:pStyle w:val="Default"/>
        <w:numPr>
          <w:ilvl w:val="0"/>
          <w:numId w:val="24"/>
        </w:numPr>
        <w:ind w:left="284" w:hanging="284"/>
        <w:jc w:val="both"/>
        <w:rPr>
          <w:color w:val="auto"/>
        </w:rPr>
      </w:pPr>
      <w:r w:rsidRPr="005F6B29">
        <w:rPr>
          <w:color w:val="auto"/>
        </w:rPr>
        <w:t>Wykonawca zobowiązany jest do rozpatrzenia reklamacji Zamawiającego w czasie 5 dni roboczych, liczonych od daty jej zgłoszenia, na koszt i ryzyko Wykonawcy, bez prawa żądania dodatkowego wynagrodzenia z tego tytułu.</w:t>
      </w:r>
    </w:p>
    <w:p w14:paraId="7D13B761" w14:textId="77777777" w:rsidR="00BE1590" w:rsidRPr="005F6B29" w:rsidRDefault="0032039A">
      <w:pPr>
        <w:pStyle w:val="Default"/>
        <w:numPr>
          <w:ilvl w:val="0"/>
          <w:numId w:val="24"/>
        </w:numPr>
        <w:ind w:left="284" w:hanging="284"/>
        <w:jc w:val="both"/>
        <w:rPr>
          <w:color w:val="auto"/>
        </w:rPr>
      </w:pPr>
      <w:r w:rsidRPr="005F6B29">
        <w:rPr>
          <w:color w:val="auto"/>
        </w:rPr>
        <w:t>Zamawiającemu przysługuje prawo odmowy przyjęcia dostarczonego towaru i żądania wymiany na wolny od wad w przypadku:</w:t>
      </w:r>
    </w:p>
    <w:p w14:paraId="786EF501" w14:textId="77777777" w:rsidR="00BE1590" w:rsidRPr="005F6B29" w:rsidRDefault="0032039A">
      <w:pPr>
        <w:pStyle w:val="Default"/>
        <w:numPr>
          <w:ilvl w:val="0"/>
          <w:numId w:val="35"/>
        </w:numPr>
        <w:jc w:val="both"/>
        <w:rPr>
          <w:color w:val="auto"/>
        </w:rPr>
      </w:pPr>
      <w:r w:rsidRPr="005F6B29">
        <w:rPr>
          <w:color w:val="auto"/>
        </w:rPr>
        <w:t>dostarczenie towaru złej jakości, w tym nie posiadającego określonego w umowie terminu przydatności do użycia,</w:t>
      </w:r>
    </w:p>
    <w:p w14:paraId="53BA0F70" w14:textId="77777777" w:rsidR="00BE1590" w:rsidRPr="005F6B29" w:rsidRDefault="0032039A">
      <w:pPr>
        <w:pStyle w:val="Default"/>
        <w:numPr>
          <w:ilvl w:val="0"/>
          <w:numId w:val="9"/>
        </w:numPr>
        <w:jc w:val="both"/>
        <w:rPr>
          <w:color w:val="auto"/>
        </w:rPr>
      </w:pPr>
      <w:r w:rsidRPr="005F6B29">
        <w:rPr>
          <w:color w:val="auto"/>
        </w:rPr>
        <w:t>dostarczenie towaru niezgodnego z umową,</w:t>
      </w:r>
    </w:p>
    <w:p w14:paraId="23EF2111" w14:textId="78F697BD" w:rsidR="00BE1590" w:rsidRPr="005F6B29" w:rsidRDefault="0032039A">
      <w:pPr>
        <w:pStyle w:val="Default"/>
        <w:numPr>
          <w:ilvl w:val="0"/>
          <w:numId w:val="9"/>
        </w:numPr>
        <w:jc w:val="both"/>
        <w:rPr>
          <w:color w:val="auto"/>
        </w:rPr>
      </w:pPr>
      <w:r w:rsidRPr="005F6B29">
        <w:rPr>
          <w:color w:val="auto"/>
        </w:rPr>
        <w:t>dostarczenie towaru w niewłaściwych opakowaniach</w:t>
      </w:r>
      <w:r w:rsidR="00103106" w:rsidRPr="005F6B29">
        <w:rPr>
          <w:color w:val="auto"/>
        </w:rPr>
        <w:t>.</w:t>
      </w:r>
    </w:p>
    <w:p w14:paraId="102E3D9A" w14:textId="1A694415" w:rsidR="00103106" w:rsidRPr="005F6B29" w:rsidRDefault="00103106" w:rsidP="00CA7898">
      <w:pPr>
        <w:pStyle w:val="Zwykytekst1"/>
        <w:numPr>
          <w:ilvl w:val="0"/>
          <w:numId w:val="24"/>
        </w:numPr>
        <w:suppressAutoHyphens/>
        <w:ind w:left="283" w:hanging="357"/>
        <w:contextualSpacing/>
        <w:jc w:val="both"/>
        <w:rPr>
          <w:rFonts w:ascii="Times New Roman" w:eastAsia="SimSun" w:hAnsi="Times New Roman"/>
          <w:kern w:val="3"/>
          <w:sz w:val="24"/>
          <w:szCs w:val="24"/>
          <w:lang w:eastAsia="en-US"/>
        </w:rPr>
      </w:pPr>
      <w:r w:rsidRPr="005F6B29">
        <w:rPr>
          <w:rFonts w:ascii="Times New Roman" w:eastAsia="SimSun" w:hAnsi="Times New Roman"/>
          <w:kern w:val="3"/>
          <w:sz w:val="24"/>
          <w:szCs w:val="24"/>
          <w:lang w:eastAsia="en-US"/>
        </w:rPr>
        <w:t>W razie odrzucenia reklamacji na wady przedmiotu umowy przez Wykonawcę, Zamawiający może zażądać przeprowadzenia ekspertyzy przez właściwego rzeczoznawcę. Jeżeli reklamacja Zamawiającego okaże się uzasadniona, koszty związane z przeprowadzeniem ekspertyzy ponosi Wykonawca.</w:t>
      </w:r>
    </w:p>
    <w:p w14:paraId="52D2DC30" w14:textId="77777777" w:rsidR="00103106" w:rsidRPr="005F6B29" w:rsidRDefault="00103106" w:rsidP="00CA7898">
      <w:pPr>
        <w:pStyle w:val="Default"/>
        <w:jc w:val="both"/>
        <w:rPr>
          <w:color w:val="auto"/>
        </w:rPr>
      </w:pPr>
    </w:p>
    <w:p w14:paraId="1885D209" w14:textId="77777777" w:rsidR="00BE1590" w:rsidRPr="005F6B29" w:rsidRDefault="00BE1590">
      <w:pPr>
        <w:pStyle w:val="Standard"/>
        <w:jc w:val="center"/>
        <w:rPr>
          <w:b/>
          <w:lang w:eastAsia="pl-PL"/>
        </w:rPr>
      </w:pPr>
    </w:p>
    <w:p w14:paraId="60D75E76" w14:textId="27282E17" w:rsidR="00BE1590" w:rsidRPr="005F6B29" w:rsidRDefault="0032039A">
      <w:pPr>
        <w:pStyle w:val="Standard"/>
        <w:jc w:val="center"/>
      </w:pPr>
      <w:r w:rsidRPr="005F6B29">
        <w:rPr>
          <w:b/>
          <w:lang w:eastAsia="pl-PL"/>
        </w:rPr>
        <w:t xml:space="preserve">§ </w:t>
      </w:r>
      <w:r w:rsidR="00F4290D" w:rsidRPr="005F6B29">
        <w:rPr>
          <w:b/>
          <w:lang w:eastAsia="pl-PL"/>
        </w:rPr>
        <w:t>9</w:t>
      </w:r>
      <w:r w:rsidRPr="005F6B29">
        <w:rPr>
          <w:b/>
          <w:lang w:eastAsia="pl-PL"/>
        </w:rPr>
        <w:t>.</w:t>
      </w:r>
    </w:p>
    <w:p w14:paraId="414FC1BD" w14:textId="77777777" w:rsidR="00BE1590" w:rsidRPr="005F6B29" w:rsidRDefault="0032039A">
      <w:pPr>
        <w:pStyle w:val="Standard"/>
        <w:jc w:val="center"/>
      </w:pPr>
      <w:r w:rsidRPr="005F6B29">
        <w:rPr>
          <w:b/>
          <w:lang w:eastAsia="pl-PL"/>
        </w:rPr>
        <w:t>Cesja wierzytelności</w:t>
      </w:r>
    </w:p>
    <w:p w14:paraId="2BC84694" w14:textId="77777777" w:rsidR="00BE1590" w:rsidRPr="005F6B29" w:rsidRDefault="00BE1590">
      <w:pPr>
        <w:pStyle w:val="Standard"/>
        <w:jc w:val="center"/>
        <w:rPr>
          <w:b/>
          <w:lang w:eastAsia="pl-PL"/>
        </w:rPr>
      </w:pPr>
    </w:p>
    <w:p w14:paraId="3D486A37" w14:textId="77777777" w:rsidR="00BE1590" w:rsidRPr="005F6B29" w:rsidRDefault="0032039A">
      <w:pPr>
        <w:pStyle w:val="Standard"/>
        <w:jc w:val="both"/>
      </w:pPr>
      <w:r w:rsidRPr="005F6B29">
        <w:rPr>
          <w:bCs/>
          <w:lang w:eastAsia="pl-PL"/>
        </w:rPr>
        <w:t>Wykonawca nie ma prawa bez uprzedniej pisemnej zgody przenieść wierzytelności z tytułu niniejszej umowy na osoby trzecie oraz dokonać przelewu, przekazu lub poręczenia wierzytelności należnych Wykonawcy z umowy.</w:t>
      </w:r>
    </w:p>
    <w:p w14:paraId="1E1FA0A4" w14:textId="77777777" w:rsidR="00BE1590" w:rsidRPr="005F6B29" w:rsidRDefault="00BE1590">
      <w:pPr>
        <w:pStyle w:val="Standard"/>
        <w:jc w:val="center"/>
        <w:rPr>
          <w:b/>
          <w:lang w:eastAsia="pl-PL"/>
        </w:rPr>
      </w:pPr>
    </w:p>
    <w:p w14:paraId="3E627331" w14:textId="4B7CE8B8" w:rsidR="00BE1590" w:rsidRPr="005F6B29" w:rsidRDefault="0032039A">
      <w:pPr>
        <w:pStyle w:val="Standard"/>
        <w:jc w:val="center"/>
      </w:pPr>
      <w:r w:rsidRPr="005F6B29">
        <w:rPr>
          <w:b/>
          <w:lang w:eastAsia="pl-PL"/>
        </w:rPr>
        <w:t xml:space="preserve">§ </w:t>
      </w:r>
      <w:r w:rsidR="00F4290D" w:rsidRPr="005F6B29">
        <w:rPr>
          <w:b/>
          <w:lang w:eastAsia="pl-PL"/>
        </w:rPr>
        <w:t>10</w:t>
      </w:r>
      <w:r w:rsidRPr="005F6B29">
        <w:rPr>
          <w:b/>
          <w:lang w:eastAsia="pl-PL"/>
        </w:rPr>
        <w:t>.</w:t>
      </w:r>
    </w:p>
    <w:p w14:paraId="61EA00CE" w14:textId="65B641C7" w:rsidR="00BE1590" w:rsidRPr="005F6B29" w:rsidRDefault="0032039A">
      <w:pPr>
        <w:pStyle w:val="Akapitzlist"/>
        <w:ind w:left="360" w:hanging="360"/>
        <w:jc w:val="center"/>
      </w:pPr>
      <w:r w:rsidRPr="005F6B29">
        <w:rPr>
          <w:b/>
          <w:lang w:eastAsia="pl-PL"/>
        </w:rPr>
        <w:t xml:space="preserve">Oświadczenia </w:t>
      </w:r>
      <w:r w:rsidR="00842518" w:rsidRPr="005F6B29">
        <w:rPr>
          <w:b/>
          <w:lang w:eastAsia="pl-PL"/>
        </w:rPr>
        <w:t xml:space="preserve">i zobowiązania </w:t>
      </w:r>
      <w:r w:rsidRPr="005F6B29">
        <w:rPr>
          <w:b/>
          <w:lang w:eastAsia="pl-PL"/>
        </w:rPr>
        <w:t>Wykonawcy</w:t>
      </w:r>
    </w:p>
    <w:p w14:paraId="692DCF27" w14:textId="77777777" w:rsidR="00BE1590" w:rsidRPr="005F6B29" w:rsidRDefault="00BE1590">
      <w:pPr>
        <w:pStyle w:val="Default"/>
        <w:jc w:val="both"/>
        <w:rPr>
          <w:color w:val="auto"/>
        </w:rPr>
      </w:pPr>
    </w:p>
    <w:p w14:paraId="1D70EFB9" w14:textId="77777777" w:rsidR="00BE1590" w:rsidRPr="005F6B29" w:rsidRDefault="0032039A">
      <w:pPr>
        <w:pStyle w:val="Default"/>
        <w:numPr>
          <w:ilvl w:val="0"/>
          <w:numId w:val="36"/>
        </w:numPr>
        <w:ind w:left="284" w:hanging="284"/>
        <w:jc w:val="both"/>
        <w:rPr>
          <w:color w:val="auto"/>
        </w:rPr>
      </w:pPr>
      <w:r w:rsidRPr="005F6B29">
        <w:rPr>
          <w:color w:val="auto"/>
        </w:rPr>
        <w:t>Wykonawca oświadcza, że posiada aktualny dokument potwierdzający, że przedmiot niniejszej umowy, określony w załączniku do SWZ dla pozycji, które tego wymagają, spełnia wymagania przewidziane w:</w:t>
      </w:r>
    </w:p>
    <w:p w14:paraId="10A95CE8" w14:textId="46B46C78" w:rsidR="00BE1590" w:rsidRPr="005F6B29" w:rsidRDefault="0032039A">
      <w:pPr>
        <w:pStyle w:val="Default"/>
        <w:numPr>
          <w:ilvl w:val="0"/>
          <w:numId w:val="37"/>
        </w:numPr>
        <w:jc w:val="both"/>
        <w:rPr>
          <w:color w:val="auto"/>
        </w:rPr>
      </w:pPr>
      <w:r w:rsidRPr="005F6B29">
        <w:rPr>
          <w:color w:val="auto"/>
        </w:rPr>
        <w:t xml:space="preserve">ustawie z dnia </w:t>
      </w:r>
      <w:r w:rsidR="00F307F1" w:rsidRPr="005F6B29">
        <w:rPr>
          <w:color w:val="auto"/>
        </w:rPr>
        <w:t>7 kwietnia 2022 r</w:t>
      </w:r>
      <w:r w:rsidRPr="005F6B29">
        <w:rPr>
          <w:color w:val="auto"/>
        </w:rPr>
        <w:t xml:space="preserve"> o wyrobach medycznych </w:t>
      </w:r>
      <w:r w:rsidR="00F307F1" w:rsidRPr="005F6B29">
        <w:rPr>
          <w:color w:val="auto"/>
        </w:rPr>
        <w:t>(Dz.U.2022.974 z późń. zm.),</w:t>
      </w:r>
    </w:p>
    <w:p w14:paraId="4C5DFBCF" w14:textId="12B2000D" w:rsidR="00BE1590" w:rsidRPr="005F6B29" w:rsidRDefault="0032039A">
      <w:pPr>
        <w:pStyle w:val="Default"/>
        <w:numPr>
          <w:ilvl w:val="0"/>
          <w:numId w:val="12"/>
        </w:numPr>
        <w:jc w:val="both"/>
        <w:rPr>
          <w:color w:val="auto"/>
        </w:rPr>
      </w:pPr>
      <w:r w:rsidRPr="005F6B29">
        <w:rPr>
          <w:color w:val="auto"/>
        </w:rPr>
        <w:t>ustawie z dnia 6 września 2001 r. Prawo farmaceutyczne (Dz.U.</w:t>
      </w:r>
      <w:r w:rsidR="00F307F1" w:rsidRPr="005F6B29">
        <w:rPr>
          <w:color w:val="auto"/>
        </w:rPr>
        <w:t xml:space="preserve">2022.2301 z późń. zm.) </w:t>
      </w:r>
    </w:p>
    <w:p w14:paraId="4C9211A2" w14:textId="213BAA9D" w:rsidR="00BE1590" w:rsidRPr="005F6B29" w:rsidRDefault="0032039A">
      <w:pPr>
        <w:pStyle w:val="Default"/>
        <w:numPr>
          <w:ilvl w:val="0"/>
          <w:numId w:val="12"/>
        </w:numPr>
        <w:jc w:val="both"/>
        <w:rPr>
          <w:color w:val="auto"/>
        </w:rPr>
      </w:pPr>
      <w:r w:rsidRPr="005F6B29">
        <w:rPr>
          <w:color w:val="auto"/>
        </w:rPr>
        <w:t xml:space="preserve">w ustawie z dnia 18 marca 2011 r. o Urzędzie Rejestracji Produktów Leczniczych, Wyrobów Medycznych i Produktów Biobójczych (Dz.U. </w:t>
      </w:r>
      <w:r w:rsidR="006418F5" w:rsidRPr="005F6B29">
        <w:rPr>
          <w:color w:val="auto"/>
        </w:rPr>
        <w:t>2022.2258 z późń. zm</w:t>
      </w:r>
      <w:r w:rsidR="00B9784D" w:rsidRPr="005F6B29">
        <w:rPr>
          <w:color w:val="auto"/>
        </w:rPr>
        <w:t>.</w:t>
      </w:r>
      <w:r w:rsidRPr="005F6B29">
        <w:rPr>
          <w:color w:val="auto"/>
        </w:rPr>
        <w:t>),</w:t>
      </w:r>
    </w:p>
    <w:p w14:paraId="1ABB611A" w14:textId="77777777" w:rsidR="00BE1590" w:rsidRPr="005F6B29" w:rsidRDefault="0032039A">
      <w:pPr>
        <w:pStyle w:val="Default"/>
        <w:numPr>
          <w:ilvl w:val="0"/>
          <w:numId w:val="12"/>
        </w:numPr>
        <w:jc w:val="both"/>
        <w:rPr>
          <w:color w:val="auto"/>
        </w:rPr>
      </w:pPr>
      <w:r w:rsidRPr="005F6B29">
        <w:rPr>
          <w:color w:val="auto"/>
        </w:rPr>
        <w:lastRenderedPageBreak/>
        <w:t>Dyrektywie Parlamentu Europejskiego i Rady 2011/62/UE z dnia 8 czerwca 2011 r. zmieniającej dyrektywę 2001/83/WE w sprawie wspólnotowego kodeksu odnoszącego się do produktów leczniczych stosowanych u ludzi – w zakresie zapobiegania wprowadzaniu sfałszowanych produktów leczniczych do legalnego łańcucha dystrybucji (FMD).</w:t>
      </w:r>
    </w:p>
    <w:p w14:paraId="2188CF7B" w14:textId="708D4D53" w:rsidR="00BE1590" w:rsidRPr="005F6B29" w:rsidRDefault="0032039A">
      <w:pPr>
        <w:pStyle w:val="Default"/>
        <w:numPr>
          <w:ilvl w:val="0"/>
          <w:numId w:val="11"/>
        </w:numPr>
        <w:ind w:left="284" w:hanging="284"/>
        <w:jc w:val="both"/>
        <w:rPr>
          <w:color w:val="auto"/>
        </w:rPr>
      </w:pPr>
      <w:r w:rsidRPr="005F6B29">
        <w:rPr>
          <w:color w:val="auto"/>
        </w:rPr>
        <w:t>Wykonawca oświadcza, że</w:t>
      </w:r>
      <w:r w:rsidR="00BE6F23" w:rsidRPr="005F6B29">
        <w:rPr>
          <w:color w:val="auto"/>
        </w:rPr>
        <w:t xml:space="preserve"> na pisemne wezwanie Zamawiającego na </w:t>
      </w:r>
      <w:r w:rsidRPr="005F6B29">
        <w:rPr>
          <w:color w:val="auto"/>
        </w:rPr>
        <w:t>dostarcz</w:t>
      </w:r>
      <w:r w:rsidR="00BE6F23" w:rsidRPr="005F6B29">
        <w:rPr>
          <w:color w:val="auto"/>
        </w:rPr>
        <w:t>ony</w:t>
      </w:r>
      <w:r w:rsidRPr="005F6B29">
        <w:rPr>
          <w:color w:val="auto"/>
        </w:rPr>
        <w:t xml:space="preserve"> lek (któr</w:t>
      </w:r>
      <w:r w:rsidR="00BE6F23" w:rsidRPr="005F6B29">
        <w:rPr>
          <w:color w:val="auto"/>
        </w:rPr>
        <w:t>ego</w:t>
      </w:r>
      <w:r w:rsidRPr="005F6B29">
        <w:rPr>
          <w:color w:val="auto"/>
        </w:rPr>
        <w:t xml:space="preserve"> obligatoryjnie to dotyczy), zobowiązuje się na pisemne wezwanie Zamawiającego, w nieprzekraczalnym  trzydniowym terminie, przedłożyć wymagane dokumenty, o których mowa w pkt 1 – pod rygorem odstąpienia od umowy.</w:t>
      </w:r>
    </w:p>
    <w:p w14:paraId="188C5B88" w14:textId="389B51F3" w:rsidR="00BE1590" w:rsidRPr="005F6B29" w:rsidRDefault="0032039A">
      <w:pPr>
        <w:pStyle w:val="Default"/>
        <w:numPr>
          <w:ilvl w:val="0"/>
          <w:numId w:val="11"/>
        </w:numPr>
        <w:ind w:left="284" w:hanging="284"/>
        <w:jc w:val="both"/>
        <w:rPr>
          <w:color w:val="auto"/>
        </w:rPr>
      </w:pPr>
      <w:r w:rsidRPr="005F6B29">
        <w:rPr>
          <w:color w:val="auto"/>
        </w:rPr>
        <w:t>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2355087" w14:textId="67A706C9" w:rsidR="00842518" w:rsidRPr="005F6B29" w:rsidRDefault="00842518" w:rsidP="00CA7898">
      <w:pPr>
        <w:pStyle w:val="Default"/>
        <w:numPr>
          <w:ilvl w:val="0"/>
          <w:numId w:val="11"/>
        </w:numPr>
        <w:ind w:left="284" w:hanging="284"/>
        <w:jc w:val="both"/>
        <w:rPr>
          <w:color w:val="auto"/>
        </w:rPr>
      </w:pPr>
      <w:r w:rsidRPr="005F6B29">
        <w:rPr>
          <w:color w:val="auto"/>
        </w:rPr>
        <w:t xml:space="preserve">Wykonawca zobowiązuje się do zachowania w tajemnicy i nie ujawniania osobom trzecim, w czasie trwania Umowy oraz po jej rozwiązaniu, wszelkich informacji związanych ze świadczeniem usług na podstawie niniejszej Umowy oraz pozyskanych tą drogą informacji o funkcjonowaniu </w:t>
      </w:r>
      <w:r w:rsidRPr="005F6B29">
        <w:rPr>
          <w:color w:val="auto"/>
          <w:lang w:eastAsia="pl-PL"/>
        </w:rPr>
        <w:t>Powiatowego Zespołu Szpitali w Oleśnicy,</w:t>
      </w:r>
      <w:r w:rsidRPr="005F6B29">
        <w:rPr>
          <w:color w:val="auto"/>
        </w:rPr>
        <w:t xml:space="preserve"> stanowiących tajemnicę przedsiębiorstwa w rozumieniu ustawy z dnia 16 kwietnia 1993 r. o zwalczaniu nieuczciwej konkurencji (Dz.U.2022.1233 z póżń. zm.).</w:t>
      </w:r>
    </w:p>
    <w:p w14:paraId="39A3ABDF" w14:textId="5899CF59" w:rsidR="00842518" w:rsidRPr="005F6B29" w:rsidRDefault="00842518" w:rsidP="00392309">
      <w:pPr>
        <w:pStyle w:val="Default"/>
        <w:numPr>
          <w:ilvl w:val="0"/>
          <w:numId w:val="11"/>
        </w:numPr>
        <w:ind w:left="284" w:hanging="284"/>
        <w:jc w:val="both"/>
        <w:rPr>
          <w:color w:val="auto"/>
        </w:rPr>
      </w:pPr>
      <w:r w:rsidRPr="005F6B29">
        <w:rPr>
          <w:color w:val="auto"/>
        </w:rPr>
        <w:t xml:space="preserve">Wykonawca zobowiązuje się do zachowania w tajemnicy danych osobowych oraz sposobów ich zabezpieczenia, do których ma lub będzie miał dostęp w związku z wykonywaniem jakichkolwiek czynności na rzecz </w:t>
      </w:r>
      <w:r w:rsidR="00423755" w:rsidRPr="005F6B29">
        <w:rPr>
          <w:color w:val="auto"/>
          <w:lang w:eastAsia="pl-PL"/>
        </w:rPr>
        <w:t>Powiatowego Zespołu Szpitali w Oleśnicy.</w:t>
      </w:r>
      <w:r w:rsidRPr="005F6B29">
        <w:rPr>
          <w:color w:val="auto"/>
        </w:rPr>
        <w:t xml:space="preserve"> </w:t>
      </w:r>
    </w:p>
    <w:p w14:paraId="5BA02C93" w14:textId="77777777" w:rsidR="00BE1590" w:rsidRPr="005F6B29" w:rsidRDefault="00BE1590">
      <w:pPr>
        <w:pStyle w:val="Standard"/>
        <w:jc w:val="center"/>
        <w:rPr>
          <w:b/>
          <w:lang w:eastAsia="pl-PL"/>
        </w:rPr>
      </w:pPr>
    </w:p>
    <w:p w14:paraId="2ADAD7C6" w14:textId="090D1FA8" w:rsidR="00BE1590" w:rsidRPr="005F6B29" w:rsidRDefault="0032039A">
      <w:pPr>
        <w:pStyle w:val="Standard"/>
        <w:jc w:val="center"/>
      </w:pPr>
      <w:r w:rsidRPr="005F6B29">
        <w:rPr>
          <w:b/>
          <w:lang w:eastAsia="pl-PL"/>
        </w:rPr>
        <w:t>§ 1</w:t>
      </w:r>
      <w:r w:rsidR="00F4290D" w:rsidRPr="005F6B29">
        <w:rPr>
          <w:b/>
          <w:lang w:eastAsia="pl-PL"/>
        </w:rPr>
        <w:t>1</w:t>
      </w:r>
      <w:r w:rsidRPr="005F6B29">
        <w:rPr>
          <w:b/>
          <w:lang w:eastAsia="pl-PL"/>
        </w:rPr>
        <w:t>.</w:t>
      </w:r>
    </w:p>
    <w:p w14:paraId="330904E9" w14:textId="5784229B" w:rsidR="00FA0DE9" w:rsidRPr="005F6B29" w:rsidRDefault="00FA0DE9" w:rsidP="00FA0DE9">
      <w:pPr>
        <w:pStyle w:val="Akapitzlist"/>
        <w:ind w:left="360" w:hanging="360"/>
        <w:jc w:val="center"/>
      </w:pPr>
      <w:r w:rsidRPr="005F6B29">
        <w:rPr>
          <w:b/>
          <w:lang w:eastAsia="pl-PL"/>
        </w:rPr>
        <w:t xml:space="preserve"> Odstąpienie od umowy</w:t>
      </w:r>
    </w:p>
    <w:p w14:paraId="7C0E25F9" w14:textId="77777777" w:rsidR="00FA0DE9" w:rsidRPr="005F6B29" w:rsidRDefault="00FA0DE9" w:rsidP="00FA0DE9">
      <w:pPr>
        <w:pStyle w:val="Default"/>
        <w:jc w:val="both"/>
        <w:rPr>
          <w:color w:val="auto"/>
        </w:rPr>
      </w:pPr>
    </w:p>
    <w:p w14:paraId="45D3BEAA" w14:textId="77777777" w:rsidR="00FA0DE9" w:rsidRPr="005F6B29" w:rsidRDefault="00FA0DE9" w:rsidP="00FA0DE9">
      <w:pPr>
        <w:pStyle w:val="Default"/>
        <w:ind w:left="284" w:hanging="284"/>
        <w:jc w:val="both"/>
        <w:rPr>
          <w:color w:val="auto"/>
        </w:rPr>
      </w:pPr>
      <w:r w:rsidRPr="005F6B29">
        <w:rPr>
          <w:color w:val="auto"/>
        </w:rPr>
        <w:t>1.  Zamawiający zastrzega sobie prawo do odstąpienia od umowy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7464750" w14:textId="77777777" w:rsidR="00FA0DE9" w:rsidRPr="005F6B29" w:rsidRDefault="00FA0DE9" w:rsidP="00FA0DE9">
      <w:pPr>
        <w:pStyle w:val="Default"/>
        <w:ind w:left="284" w:hanging="284"/>
        <w:jc w:val="both"/>
        <w:rPr>
          <w:color w:val="auto"/>
        </w:rPr>
      </w:pPr>
      <w:r w:rsidRPr="005F6B29">
        <w:rPr>
          <w:color w:val="auto"/>
        </w:rPr>
        <w:t>2. Zamawiający zastrzega sobie prawo do odstąpienia od umowy w następujących przypadkach:</w:t>
      </w:r>
    </w:p>
    <w:p w14:paraId="0E2AB3D0" w14:textId="77777777" w:rsidR="00FA0DE9" w:rsidRPr="005F6B29" w:rsidRDefault="00FA0DE9" w:rsidP="00FA0DE9">
      <w:pPr>
        <w:pStyle w:val="Default"/>
        <w:numPr>
          <w:ilvl w:val="0"/>
          <w:numId w:val="33"/>
        </w:numPr>
        <w:jc w:val="both"/>
        <w:rPr>
          <w:color w:val="auto"/>
        </w:rPr>
      </w:pPr>
      <w:r w:rsidRPr="005F6B29">
        <w:rPr>
          <w:color w:val="auto"/>
        </w:rPr>
        <w:t>w trybie określonym w art. 456 ustawy PZP,</w:t>
      </w:r>
    </w:p>
    <w:p w14:paraId="1740EDAF" w14:textId="77777777" w:rsidR="00FA0DE9" w:rsidRPr="005F6B29" w:rsidRDefault="00FA0DE9" w:rsidP="00FA0DE9">
      <w:pPr>
        <w:pStyle w:val="Default"/>
        <w:numPr>
          <w:ilvl w:val="0"/>
          <w:numId w:val="8"/>
        </w:numPr>
        <w:jc w:val="both"/>
        <w:rPr>
          <w:color w:val="auto"/>
        </w:rPr>
      </w:pPr>
      <w:r w:rsidRPr="005F6B29">
        <w:rPr>
          <w:color w:val="auto"/>
        </w:rPr>
        <w:t>w przypadku trzykrotnego dostarczenia przedmiotu umowy niezgodnego z umową, wadliwego, złej jakości lub z opóźnieniem w okresie jednego miesiąca,</w:t>
      </w:r>
    </w:p>
    <w:p w14:paraId="30EB121D" w14:textId="77777777" w:rsidR="00FA0DE9" w:rsidRPr="005F6B29" w:rsidRDefault="00FA0DE9" w:rsidP="00FA0DE9">
      <w:pPr>
        <w:pStyle w:val="Default"/>
        <w:numPr>
          <w:ilvl w:val="0"/>
          <w:numId w:val="8"/>
        </w:numPr>
        <w:jc w:val="both"/>
        <w:rPr>
          <w:color w:val="auto"/>
        </w:rPr>
      </w:pPr>
      <w:r w:rsidRPr="005F6B29">
        <w:rPr>
          <w:color w:val="auto"/>
        </w:rPr>
        <w:t>w przypadku nieprzedłożenia przez Wykonawcę dokumentów dotyczących towaru, wymaganych przez Zamawiającego zgodnie z umową,</w:t>
      </w:r>
    </w:p>
    <w:p w14:paraId="4522BD93" w14:textId="77777777" w:rsidR="00FA0DE9" w:rsidRPr="005F6B29" w:rsidRDefault="00FA0DE9" w:rsidP="00FA0DE9">
      <w:pPr>
        <w:pStyle w:val="Default"/>
        <w:numPr>
          <w:ilvl w:val="0"/>
          <w:numId w:val="8"/>
        </w:numPr>
        <w:jc w:val="both"/>
        <w:rPr>
          <w:color w:val="auto"/>
        </w:rPr>
      </w:pPr>
      <w:r w:rsidRPr="005F6B29">
        <w:rPr>
          <w:color w:val="auto"/>
        </w:rPr>
        <w:t>w przypadku przekroczenia maksymalnego poziomu kar umownych.</w:t>
      </w:r>
    </w:p>
    <w:p w14:paraId="60CF7E7A" w14:textId="77777777" w:rsidR="00FA0DE9" w:rsidRPr="005F6B29" w:rsidRDefault="00FA0DE9" w:rsidP="00FA0DE9">
      <w:pPr>
        <w:pStyle w:val="Default"/>
        <w:ind w:left="284" w:hanging="284"/>
        <w:jc w:val="both"/>
        <w:rPr>
          <w:color w:val="auto"/>
        </w:rPr>
      </w:pPr>
      <w:r w:rsidRPr="005F6B29">
        <w:rPr>
          <w:color w:val="auto"/>
        </w:rPr>
        <w:t>3. Odstąpienie od umowy powinno nastąpić w terminie miesiąca od dnia powzięcia wiadomości o przyczynie odstąpienia w formie pisemnej, pod rygorem nieważności z podaniem uzasadnienia.</w:t>
      </w:r>
    </w:p>
    <w:p w14:paraId="1333F281" w14:textId="77777777" w:rsidR="00FA0DE9" w:rsidRPr="005F6B29" w:rsidRDefault="00FA0DE9" w:rsidP="00FA0DE9">
      <w:pPr>
        <w:pStyle w:val="Default"/>
        <w:ind w:left="284" w:hanging="284"/>
        <w:jc w:val="both"/>
        <w:rPr>
          <w:color w:val="auto"/>
        </w:rPr>
      </w:pPr>
      <w:r w:rsidRPr="005F6B29">
        <w:rPr>
          <w:color w:val="auto"/>
        </w:rPr>
        <w:t>4. Z tytułu odstąpienia od umowy przez Zamawiającego z przyczyn, o których mowa w pkt 3 powyżej, nie będą przysługiwały Wykonawcy żadne inne roszczenia, poza roszczeniem o zapłacenie za rzeczy już dostarczone Zamawiającemu.</w:t>
      </w:r>
    </w:p>
    <w:p w14:paraId="30A87186" w14:textId="77777777" w:rsidR="00BE1590" w:rsidRPr="005F6B29" w:rsidRDefault="00BE1590">
      <w:pPr>
        <w:pStyle w:val="Standard"/>
        <w:rPr>
          <w:b/>
          <w:lang w:eastAsia="pl-PL"/>
        </w:rPr>
      </w:pPr>
      <w:bookmarkStart w:id="6" w:name="mip51082742"/>
      <w:bookmarkStart w:id="7" w:name="mip51082744"/>
      <w:bookmarkStart w:id="8" w:name="mip51082748"/>
      <w:bookmarkEnd w:id="6"/>
      <w:bookmarkEnd w:id="7"/>
      <w:bookmarkEnd w:id="8"/>
    </w:p>
    <w:p w14:paraId="5E91CBC8" w14:textId="77777777" w:rsidR="00EC1DC3" w:rsidRDefault="00EC1DC3">
      <w:pPr>
        <w:pStyle w:val="Standard"/>
        <w:jc w:val="center"/>
        <w:rPr>
          <w:b/>
          <w:lang w:eastAsia="pl-PL"/>
        </w:rPr>
      </w:pPr>
    </w:p>
    <w:p w14:paraId="2ACCB80C" w14:textId="77777777" w:rsidR="00EC1DC3" w:rsidRDefault="00EC1DC3">
      <w:pPr>
        <w:pStyle w:val="Standard"/>
        <w:jc w:val="center"/>
        <w:rPr>
          <w:b/>
          <w:lang w:eastAsia="pl-PL"/>
        </w:rPr>
      </w:pPr>
    </w:p>
    <w:p w14:paraId="4917E7AA" w14:textId="74D50278" w:rsidR="00BE1590" w:rsidRPr="005F6B29" w:rsidRDefault="0032039A">
      <w:pPr>
        <w:pStyle w:val="Standard"/>
        <w:jc w:val="center"/>
      </w:pPr>
      <w:r w:rsidRPr="005F6B29">
        <w:rPr>
          <w:b/>
          <w:lang w:eastAsia="pl-PL"/>
        </w:rPr>
        <w:t>§ 1</w:t>
      </w:r>
      <w:r w:rsidR="00F4290D" w:rsidRPr="005F6B29">
        <w:rPr>
          <w:b/>
          <w:lang w:eastAsia="pl-PL"/>
        </w:rPr>
        <w:t>2</w:t>
      </w:r>
      <w:r w:rsidRPr="005F6B29">
        <w:rPr>
          <w:b/>
          <w:lang w:eastAsia="pl-PL"/>
        </w:rPr>
        <w:t>.</w:t>
      </w:r>
    </w:p>
    <w:p w14:paraId="351F3143" w14:textId="77777777" w:rsidR="00BE1590" w:rsidRPr="005F6B29" w:rsidRDefault="0032039A">
      <w:pPr>
        <w:pStyle w:val="Default"/>
        <w:jc w:val="center"/>
        <w:rPr>
          <w:color w:val="auto"/>
        </w:rPr>
      </w:pPr>
      <w:r w:rsidRPr="005F6B29">
        <w:rPr>
          <w:b/>
          <w:bCs/>
          <w:color w:val="auto"/>
        </w:rPr>
        <w:t>Siła wyższa</w:t>
      </w:r>
    </w:p>
    <w:p w14:paraId="08B19C47" w14:textId="77777777" w:rsidR="00BE1590" w:rsidRPr="005F6B29" w:rsidRDefault="00BE1590">
      <w:pPr>
        <w:pStyle w:val="Default"/>
        <w:jc w:val="both"/>
        <w:rPr>
          <w:color w:val="auto"/>
        </w:rPr>
      </w:pPr>
    </w:p>
    <w:p w14:paraId="20C50778" w14:textId="77777777" w:rsidR="00BE1590" w:rsidRPr="005F6B29" w:rsidRDefault="0032039A">
      <w:pPr>
        <w:pStyle w:val="Default"/>
        <w:numPr>
          <w:ilvl w:val="0"/>
          <w:numId w:val="40"/>
        </w:numPr>
        <w:ind w:left="284" w:hanging="284"/>
        <w:jc w:val="both"/>
        <w:rPr>
          <w:color w:val="auto"/>
        </w:rPr>
      </w:pPr>
      <w:r w:rsidRPr="005F6B29">
        <w:rPr>
          <w:color w:val="auto"/>
        </w:rPr>
        <w:t>Żadna ze stron nie będzie ponosić odpowiedzialności wobec drugiej strony za jakiekolwiek zdarzenia spowodowane działaniem siły wyższej, w szczególności pożaru, powodzi, ataku terrorystycznego, klęsk żywiołowych, zagrożeń epidemiologicznych, a także innych zdarzeń, na które strony nie mają żadnego wpływu i których nie mogły uniknąć bądź przewidzieć w chwili podpisania umowy.</w:t>
      </w:r>
    </w:p>
    <w:p w14:paraId="41BC387F" w14:textId="77777777" w:rsidR="00BE1590" w:rsidRPr="005F6B29" w:rsidRDefault="0032039A">
      <w:pPr>
        <w:pStyle w:val="Default"/>
        <w:numPr>
          <w:ilvl w:val="0"/>
          <w:numId w:val="17"/>
        </w:numPr>
        <w:ind w:left="284" w:hanging="284"/>
        <w:jc w:val="both"/>
        <w:rPr>
          <w:color w:val="auto"/>
        </w:rPr>
      </w:pPr>
      <w:r w:rsidRPr="005F6B29">
        <w:rPr>
          <w:color w:val="auto"/>
        </w:rPr>
        <w:t>W przypadku, gdy strona odwołuje się do zaistnienia siły wyższej, zawiadamia o tym natychmiast pisemnie drugą stronę, przy czym nie później niż w terminie 7 dni. Zawiadomienie to określa rodzaj zdarzenia, jego skutki na wypełnianie zobowiązań wynikających z umowy i środki przedsięwzięte, aby te konsekwencje złagodzić.</w:t>
      </w:r>
    </w:p>
    <w:p w14:paraId="6CD038ED" w14:textId="77777777" w:rsidR="00BE1590" w:rsidRPr="005F6B29" w:rsidRDefault="0032039A">
      <w:pPr>
        <w:pStyle w:val="Default"/>
        <w:numPr>
          <w:ilvl w:val="0"/>
          <w:numId w:val="17"/>
        </w:numPr>
        <w:ind w:left="284" w:hanging="284"/>
        <w:jc w:val="both"/>
        <w:rPr>
          <w:color w:val="auto"/>
        </w:rPr>
      </w:pPr>
      <w:r w:rsidRPr="005F6B29">
        <w:rPr>
          <w:color w:val="auto"/>
        </w:rPr>
        <w:t>Strona, która dokonała zawiadomienia o zaistnieniu działania siły wyższej, jest zobowiązana do kontynuowania wykonywania swoich zobowiązań wynikających umowy, w takim zakresie, w jakim jest to możliwe, jak również jest zobowiązana do podjęcia wszelkich działań zmierzających do wykonania przedmiotu umowy, a których nie wstrzymuje działanie siły wyższej.</w:t>
      </w:r>
    </w:p>
    <w:p w14:paraId="0B24BF4E" w14:textId="77777777" w:rsidR="00BE1590" w:rsidRPr="005F6B29" w:rsidRDefault="0032039A">
      <w:pPr>
        <w:pStyle w:val="Default"/>
        <w:numPr>
          <w:ilvl w:val="0"/>
          <w:numId w:val="17"/>
        </w:numPr>
        <w:ind w:left="284" w:hanging="284"/>
        <w:jc w:val="both"/>
        <w:rPr>
          <w:color w:val="auto"/>
        </w:rPr>
      </w:pPr>
      <w:r w:rsidRPr="005F6B29">
        <w:rPr>
          <w:color w:val="auto"/>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1BCBD9B2" w14:textId="77777777" w:rsidR="00BE1590" w:rsidRPr="005F6B29" w:rsidRDefault="0032039A">
      <w:pPr>
        <w:pStyle w:val="Default"/>
        <w:numPr>
          <w:ilvl w:val="0"/>
          <w:numId w:val="17"/>
        </w:numPr>
        <w:ind w:left="284" w:hanging="284"/>
        <w:jc w:val="both"/>
        <w:rPr>
          <w:color w:val="auto"/>
        </w:rPr>
      </w:pPr>
      <w:r w:rsidRPr="005F6B29">
        <w:rPr>
          <w:color w:val="auto"/>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766B4AA4" w14:textId="77777777" w:rsidR="00BE1590" w:rsidRPr="005F6B29" w:rsidRDefault="00BE1590">
      <w:pPr>
        <w:pStyle w:val="Default"/>
        <w:jc w:val="both"/>
        <w:rPr>
          <w:color w:val="auto"/>
        </w:rPr>
      </w:pPr>
    </w:p>
    <w:p w14:paraId="0D1B72A3" w14:textId="259257D6" w:rsidR="00BE1590" w:rsidRPr="005F6B29" w:rsidRDefault="0032039A">
      <w:pPr>
        <w:pStyle w:val="Standard"/>
        <w:tabs>
          <w:tab w:val="left" w:pos="426"/>
        </w:tabs>
        <w:ind w:left="284" w:hanging="284"/>
        <w:jc w:val="center"/>
      </w:pPr>
      <w:r w:rsidRPr="005F6B29">
        <w:rPr>
          <w:b/>
          <w:bCs/>
          <w:lang w:eastAsia="pl-PL"/>
        </w:rPr>
        <w:t>§ 1</w:t>
      </w:r>
      <w:r w:rsidR="00F4290D" w:rsidRPr="005F6B29">
        <w:rPr>
          <w:b/>
          <w:bCs/>
          <w:lang w:eastAsia="pl-PL"/>
        </w:rPr>
        <w:t>3</w:t>
      </w:r>
      <w:r w:rsidRPr="005F6B29">
        <w:rPr>
          <w:b/>
          <w:bCs/>
          <w:lang w:eastAsia="pl-PL"/>
        </w:rPr>
        <w:t>.</w:t>
      </w:r>
    </w:p>
    <w:p w14:paraId="710990D5" w14:textId="77777777" w:rsidR="00BE1590" w:rsidRPr="005F6B29" w:rsidRDefault="0032039A">
      <w:pPr>
        <w:pStyle w:val="Standard"/>
        <w:jc w:val="center"/>
        <w:outlineLvl w:val="0"/>
      </w:pPr>
      <w:r w:rsidRPr="005F6B29">
        <w:rPr>
          <w:b/>
          <w:bCs/>
        </w:rPr>
        <w:t>Przetwarzanie danych osobowych przedstawicieli Stron i innych osób wskazanych w Umowie lub na jej podstawie</w:t>
      </w:r>
    </w:p>
    <w:p w14:paraId="17062F5F" w14:textId="77777777" w:rsidR="00BE1590" w:rsidRPr="005F6B29" w:rsidRDefault="00BE1590">
      <w:pPr>
        <w:pStyle w:val="Standard"/>
        <w:jc w:val="center"/>
        <w:outlineLvl w:val="0"/>
        <w:rPr>
          <w:b/>
          <w:bCs/>
        </w:rPr>
      </w:pPr>
    </w:p>
    <w:p w14:paraId="635409E1" w14:textId="77777777" w:rsidR="00BE1590" w:rsidRPr="005F6B29" w:rsidRDefault="0032039A">
      <w:pPr>
        <w:pStyle w:val="Standard"/>
        <w:numPr>
          <w:ilvl w:val="0"/>
          <w:numId w:val="41"/>
        </w:numPr>
        <w:tabs>
          <w:tab w:val="left" w:pos="426"/>
        </w:tabs>
        <w:ind w:left="284" w:hanging="284"/>
        <w:jc w:val="both"/>
      </w:pPr>
      <w:r w:rsidRPr="005F6B29">
        <w:t>Postanowienia odnoszące się do osób reprezentujących Wykonawcę (o których mowa w komparycji Umowy) oraz do osób, które w imieniu Wykonawcy będą realizować Umowę i współdziałać przy wykonywaniu Umowy z Zamawiającym:</w:t>
      </w:r>
    </w:p>
    <w:p w14:paraId="2A0BE9B0" w14:textId="77777777" w:rsidR="00BE1590" w:rsidRPr="005F6B29" w:rsidRDefault="0032039A">
      <w:pPr>
        <w:pStyle w:val="Akapitzlist"/>
        <w:numPr>
          <w:ilvl w:val="0"/>
          <w:numId w:val="42"/>
        </w:numPr>
        <w:tabs>
          <w:tab w:val="left" w:pos="709"/>
        </w:tabs>
        <w:ind w:left="567" w:hanging="283"/>
        <w:jc w:val="both"/>
      </w:pPr>
      <w:r w:rsidRPr="005F6B29">
        <w:rPr>
          <w:bCs/>
        </w:rPr>
        <w:t>Wykonawca oświadcza, że przed zawarciem Umowy poinformował pisemnie każdą osobę, której dane osobowe zostały wpisane w jej treści jako dane osoby reprezentującej Wykonawcę lub jako dane osoby działającej lub współdziałającej w imieniu Wykonawcy przy wykonywaniu Umowy,</w:t>
      </w:r>
    </w:p>
    <w:p w14:paraId="2610BC76" w14:textId="77777777" w:rsidR="00BE1590" w:rsidRPr="005F6B29" w:rsidRDefault="0032039A">
      <w:pPr>
        <w:pStyle w:val="Akapitzlist"/>
        <w:numPr>
          <w:ilvl w:val="0"/>
          <w:numId w:val="20"/>
        </w:numPr>
        <w:tabs>
          <w:tab w:val="left" w:pos="709"/>
        </w:tabs>
        <w:ind w:left="567" w:hanging="283"/>
        <w:jc w:val="both"/>
      </w:pPr>
      <w:r w:rsidRPr="005F6B29">
        <w:rPr>
          <w:bCs/>
        </w:rPr>
        <w:t>Wykonawca zobowiązuje się, że w przypadku wyznaczenia lub wskazania do działania lub współdziałania, w jakiejkolwiek formie lub zakresie, przy wykonywaniu Umowy osób innych niż wymienione w jej treści, najpóźniej wraz z przekazaniem Zamawiającemu danych osobowych tych osób, poinformuje pisemnie każdą z nich,</w:t>
      </w:r>
    </w:p>
    <w:p w14:paraId="6B1AC532" w14:textId="77777777" w:rsidR="00BE1590" w:rsidRPr="005F6B29" w:rsidRDefault="0032039A">
      <w:pPr>
        <w:pStyle w:val="Akapitzlist"/>
        <w:numPr>
          <w:ilvl w:val="0"/>
          <w:numId w:val="20"/>
        </w:numPr>
        <w:tabs>
          <w:tab w:val="left" w:pos="709"/>
        </w:tabs>
        <w:ind w:left="567" w:hanging="283"/>
        <w:jc w:val="both"/>
      </w:pPr>
      <w:r w:rsidRPr="005F6B29">
        <w:rPr>
          <w:bCs/>
        </w:rPr>
        <w:t>w przypadku gdy Zamawiający uzna za niezbędne przekazanie przez Wykonawcę osobie, której dane osobowe zostały wpisane w treści Umowy jako dane osoby reprezentującej Wykonawcę lub jako dane osoby działającej lub współdziałającej w imieniu Wykonawcy przy wykonywaniu Umowy, Strony sporządzą odpowiednie zmiany do Umowy;</w:t>
      </w:r>
    </w:p>
    <w:p w14:paraId="7D0BF031" w14:textId="77777777" w:rsidR="00BE1590" w:rsidRPr="005F6B29" w:rsidRDefault="0032039A">
      <w:pPr>
        <w:pStyle w:val="Akapitzlist"/>
        <w:numPr>
          <w:ilvl w:val="0"/>
          <w:numId w:val="20"/>
        </w:numPr>
        <w:tabs>
          <w:tab w:val="left" w:pos="709"/>
        </w:tabs>
        <w:ind w:left="567" w:hanging="283"/>
        <w:jc w:val="both"/>
      </w:pPr>
      <w:r w:rsidRPr="005F6B29">
        <w:rPr>
          <w:bCs/>
        </w:rPr>
        <w:t>postanowienie to stosuje się odpowiednio, w przypadku gdy dla wykonania obowiązku wynikającego z przepisu prawa konieczne będzie przekazanie osobie reprezentującej Wykonawcę lub osobie działającej lub współdziałającej w imieniu Wykonawcy przy wykonywaniu Umowy informacji innej, niż ujęta w Umowie.</w:t>
      </w:r>
    </w:p>
    <w:p w14:paraId="4E0A90B2" w14:textId="77777777" w:rsidR="00BE1590" w:rsidRPr="005F6B29" w:rsidRDefault="0032039A">
      <w:pPr>
        <w:pStyle w:val="Standard"/>
        <w:numPr>
          <w:ilvl w:val="0"/>
          <w:numId w:val="19"/>
        </w:numPr>
        <w:tabs>
          <w:tab w:val="left" w:pos="426"/>
        </w:tabs>
        <w:ind w:left="284" w:hanging="284"/>
        <w:jc w:val="both"/>
      </w:pPr>
      <w:r w:rsidRPr="005F6B29">
        <w:rPr>
          <w:bCs/>
        </w:rPr>
        <w:t xml:space="preserve">Postanowienia odnoszące się do osób reprezentujących Zamawiającego (o których mowa w </w:t>
      </w:r>
      <w:r w:rsidRPr="005F6B29">
        <w:rPr>
          <w:bCs/>
        </w:rPr>
        <w:lastRenderedPageBreak/>
        <w:t>komparycji Umowy) oraz do osób, które w imieniu Zamawiającego będą realizować Umowę lub będą współdziałać z Wykonawcą przy jej realizacji:</w:t>
      </w:r>
    </w:p>
    <w:p w14:paraId="065DD11D" w14:textId="77777777" w:rsidR="00BE1590" w:rsidRPr="005F6B29" w:rsidRDefault="0032039A">
      <w:pPr>
        <w:pStyle w:val="Akapitzlist"/>
        <w:numPr>
          <w:ilvl w:val="0"/>
          <w:numId w:val="43"/>
        </w:numPr>
        <w:tabs>
          <w:tab w:val="left" w:pos="862"/>
        </w:tabs>
        <w:jc w:val="both"/>
      </w:pPr>
      <w:r w:rsidRPr="005F6B29">
        <w:rPr>
          <w:bCs/>
        </w:rPr>
        <w:t>Zamawiający oświadcza, że przed zawarciem Umowy poinformował pisemnie każdą osobę, której dane osobowe zostały wpisane w jej treści jako dane osoby reprezentującej Zamawiającego lub jako dane osoby działającej lub współdziałającej w imieniu Zamawiającego przy wykonywaniu Umowy,</w:t>
      </w:r>
    </w:p>
    <w:p w14:paraId="582BEDD8" w14:textId="77777777" w:rsidR="00BE1590" w:rsidRPr="005F6B29" w:rsidRDefault="0032039A">
      <w:pPr>
        <w:pStyle w:val="Akapitzlist"/>
        <w:numPr>
          <w:ilvl w:val="0"/>
          <w:numId w:val="21"/>
        </w:numPr>
        <w:tabs>
          <w:tab w:val="left" w:pos="862"/>
        </w:tabs>
        <w:jc w:val="both"/>
      </w:pPr>
      <w:r w:rsidRPr="005F6B29">
        <w:rPr>
          <w:bCs/>
        </w:rPr>
        <w:t>Zamawiający oświadcza, że w przypadku wyznaczenia lub wskazania do działania lub współdziałania, w jakiejkolwiek formie lub zakresie, przy wykonywaniu Umowy osób innych niż wymienione w jej treści, najpóźniej wraz z przekazaniem Wykonawcy danych osobowych tych osób, poinformuje pisemnie każdą z nich,</w:t>
      </w:r>
    </w:p>
    <w:p w14:paraId="28506D08" w14:textId="77777777" w:rsidR="00BE1590" w:rsidRPr="005F6B29" w:rsidRDefault="0032039A">
      <w:pPr>
        <w:pStyle w:val="Akapitzlist"/>
        <w:numPr>
          <w:ilvl w:val="0"/>
          <w:numId w:val="21"/>
        </w:numPr>
        <w:tabs>
          <w:tab w:val="left" w:pos="862"/>
        </w:tabs>
        <w:jc w:val="both"/>
      </w:pPr>
      <w:r w:rsidRPr="005F6B29">
        <w:rPr>
          <w:bCs/>
        </w:rPr>
        <w:t>Wykonawca oświadcza, że informacje określone w Umowie są zgodne z rzeczywistym stanem, w tym z zasadami i rozwiązaniami organizacyjnymi przyjętymi i stosowanymi przez Wykonawcy w zakresie ochrony danych osobowych. Wykonawca zobowiązuje się do niezwłocznego pisemnego powiadomienia Zamawiającego w każdym przypadku zmiany, potrzeby uzupełnienia lub utraty aktualności którejkolwiek z informacji ujętych w Umowie,</w:t>
      </w:r>
    </w:p>
    <w:p w14:paraId="3073A586" w14:textId="77777777" w:rsidR="00BE1590" w:rsidRPr="005F6B29" w:rsidRDefault="0032039A">
      <w:pPr>
        <w:pStyle w:val="Akapitzlist"/>
        <w:numPr>
          <w:ilvl w:val="0"/>
          <w:numId w:val="21"/>
        </w:numPr>
        <w:tabs>
          <w:tab w:val="left" w:pos="862"/>
        </w:tabs>
        <w:jc w:val="both"/>
      </w:pPr>
      <w:r w:rsidRPr="005F6B29">
        <w:rPr>
          <w:bCs/>
        </w:rPr>
        <w:t>W przypadku określonych w Umowie, a także w przypadku uznania przez Wykonawcę, iż niezbędne lub uzasadnione jest przekazanie osobie, której dane osobowe zostały wpisane w treści Umowy jako dane osoby reprezentującej Zamawiającego lub jako dane osoby działającej lub współdziałającej w imieniu Zamawiającego przy wykonywaniu Umowy, innych informacji niż ujęte w Umowie, bez zbędnej zwłoki poinformuje o tym Zamawiającego. W takim przypadku Strony sporządzą odpowiedni aneks do Umowy;</w:t>
      </w:r>
    </w:p>
    <w:p w14:paraId="5FA1C272" w14:textId="77777777" w:rsidR="00BE1590" w:rsidRPr="005F6B29" w:rsidRDefault="0032039A">
      <w:pPr>
        <w:pStyle w:val="Akapitzlist"/>
        <w:numPr>
          <w:ilvl w:val="0"/>
          <w:numId w:val="21"/>
        </w:numPr>
        <w:tabs>
          <w:tab w:val="left" w:pos="862"/>
        </w:tabs>
        <w:jc w:val="both"/>
      </w:pPr>
      <w:r w:rsidRPr="005F6B29">
        <w:rPr>
          <w:bCs/>
        </w:rPr>
        <w:t>Postanowienia powyższe stosuje się odpowiednio, w przypadku gdy dla wykonania obowiązku wynikającego z przepisu prawa niezbędne lub uzasadnione będzie przekazanie osobie reprezentującej Zamawiającego lub osobie działającej lub współdziałającej w imieniu Zamawiającego przy wykonywaniu Umowy informacji innej niż ujęte w Umowie</w:t>
      </w:r>
      <w:r w:rsidRPr="005F6B29">
        <w:rPr>
          <w:b/>
          <w:bCs/>
        </w:rPr>
        <w:t>.</w:t>
      </w:r>
    </w:p>
    <w:p w14:paraId="5625A7E9" w14:textId="77777777" w:rsidR="00645EA8" w:rsidRPr="005F6B29" w:rsidRDefault="00645EA8" w:rsidP="00645EA8">
      <w:pPr>
        <w:pStyle w:val="Standard"/>
        <w:spacing w:line="276" w:lineRule="auto"/>
        <w:jc w:val="center"/>
        <w:rPr>
          <w:b/>
          <w:lang w:eastAsia="pl-PL"/>
        </w:rPr>
      </w:pPr>
    </w:p>
    <w:p w14:paraId="030841F8" w14:textId="7A40812F" w:rsidR="00645EA8" w:rsidRPr="005F6B29" w:rsidRDefault="00645EA8" w:rsidP="00645EA8">
      <w:pPr>
        <w:pStyle w:val="Standard"/>
        <w:spacing w:line="276" w:lineRule="auto"/>
        <w:jc w:val="center"/>
        <w:rPr>
          <w:rFonts w:cs="Times New Roman"/>
          <w:bCs/>
          <w:u w:val="single"/>
        </w:rPr>
      </w:pPr>
      <w:r w:rsidRPr="005F6B29">
        <w:rPr>
          <w:b/>
          <w:lang w:eastAsia="pl-PL"/>
        </w:rPr>
        <w:t>§ 1</w:t>
      </w:r>
      <w:r w:rsidR="00F4290D" w:rsidRPr="005F6B29">
        <w:rPr>
          <w:b/>
          <w:lang w:eastAsia="pl-PL"/>
        </w:rPr>
        <w:t>4.</w:t>
      </w:r>
    </w:p>
    <w:p w14:paraId="18901F5B" w14:textId="0E0E5F16" w:rsidR="00645EA8" w:rsidRPr="005F6B29" w:rsidRDefault="00645EA8" w:rsidP="00645EA8">
      <w:pPr>
        <w:pStyle w:val="Standard"/>
        <w:spacing w:line="276" w:lineRule="auto"/>
        <w:jc w:val="center"/>
        <w:rPr>
          <w:rFonts w:cs="Times New Roman"/>
          <w:b/>
        </w:rPr>
      </w:pPr>
      <w:r w:rsidRPr="005F6B29">
        <w:rPr>
          <w:rFonts w:cs="Times New Roman"/>
          <w:b/>
        </w:rPr>
        <w:t>Klauzule informacyjne dotyczące przetwarzania danych osobowych.</w:t>
      </w:r>
    </w:p>
    <w:p w14:paraId="6C0FB40E" w14:textId="77777777" w:rsidR="00645EA8" w:rsidRPr="005F6B29" w:rsidRDefault="00645EA8" w:rsidP="00645EA8">
      <w:pPr>
        <w:pStyle w:val="Standard"/>
        <w:spacing w:line="276" w:lineRule="auto"/>
        <w:rPr>
          <w:rFonts w:cs="Times New Roman"/>
          <w:bCs/>
          <w:u w:val="single"/>
        </w:rPr>
      </w:pPr>
    </w:p>
    <w:tbl>
      <w:tblPr>
        <w:tblW w:w="7087" w:type="dxa"/>
        <w:tblInd w:w="988" w:type="dxa"/>
        <w:tblLayout w:type="fixed"/>
        <w:tblCellMar>
          <w:left w:w="10" w:type="dxa"/>
          <w:right w:w="10" w:type="dxa"/>
        </w:tblCellMar>
        <w:tblLook w:val="0000" w:firstRow="0" w:lastRow="0" w:firstColumn="0" w:lastColumn="0" w:noHBand="0" w:noVBand="0"/>
      </w:tblPr>
      <w:tblGrid>
        <w:gridCol w:w="7087"/>
      </w:tblGrid>
      <w:tr w:rsidR="005F6B29" w:rsidRPr="005F6B29" w14:paraId="6A03ABBC" w14:textId="77777777" w:rsidTr="00645EA8">
        <w:tc>
          <w:tcPr>
            <w:tcW w:w="7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7B80A9" w14:textId="77777777" w:rsidR="00645EA8" w:rsidRPr="005F6B29" w:rsidRDefault="00645EA8" w:rsidP="00224DB8">
            <w:pPr>
              <w:pStyle w:val="Standard"/>
              <w:spacing w:before="100" w:beforeAutospacing="1" w:after="100" w:afterAutospacing="1"/>
              <w:jc w:val="center"/>
              <w:rPr>
                <w:rFonts w:cs="Times New Roman"/>
              </w:rPr>
            </w:pPr>
            <w:r w:rsidRPr="005F6B29">
              <w:rPr>
                <w:rFonts w:cs="Times New Roman"/>
                <w:b/>
                <w:bCs/>
              </w:rPr>
              <w:t>klauzula z art. 13 ust. 1 i ust. 2 RODO</w:t>
            </w:r>
            <w:r w:rsidRPr="005F6B29">
              <w:rPr>
                <w:rFonts w:cs="Times New Roman"/>
              </w:rPr>
              <w:t xml:space="preserve"> </w:t>
            </w:r>
            <w:r w:rsidRPr="005F6B29">
              <w:rPr>
                <w:rFonts w:cs="Times New Roman"/>
                <w:b/>
                <w:bCs/>
              </w:rPr>
              <w:t>w przypadku, gdy administrator pozyskuje dane od osoby, której dane dotyczą</w:t>
            </w:r>
          </w:p>
        </w:tc>
      </w:tr>
    </w:tbl>
    <w:p w14:paraId="29E02B0F" w14:textId="77777777" w:rsidR="00645EA8" w:rsidRPr="005F6B29" w:rsidRDefault="00645EA8" w:rsidP="00645EA8">
      <w:pPr>
        <w:pStyle w:val="Standard"/>
        <w:spacing w:before="100" w:beforeAutospacing="1" w:after="100" w:afterAutospacing="1"/>
        <w:ind w:left="426"/>
        <w:jc w:val="both"/>
        <w:rPr>
          <w:rFonts w:cs="Times New Roman"/>
        </w:rPr>
      </w:pPr>
      <w:r w:rsidRPr="005F6B29">
        <w:rPr>
          <w:rFonts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17E0972C" w14:textId="77777777"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Administratorem Pani/Pana danych osobowych jest</w:t>
      </w:r>
      <w:r w:rsidRPr="005F6B29">
        <w:t xml:space="preserve"> </w:t>
      </w:r>
      <w:bookmarkStart w:id="9" w:name="Bookmark10"/>
      <w:r w:rsidRPr="005F6B29">
        <w:t>Powiatowy Zespół Szpitali w Oleśnicy ul. Armii Krajowej 1, 56-400 Oleśnica wpisany do Rejestru Podmiotów Wykonujących Działalność Leczniczą Wojewody Dolnośląskiego pod numerem 000000002093;  NIP: 9111847075; REGON: 932966540; KRS 0000186473, tel.+48 71 776 73 08.</w:t>
      </w:r>
    </w:p>
    <w:p w14:paraId="1E1439B8" w14:textId="60994C46"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Dane kontaktowe inspektora ochrony danych</w:t>
      </w:r>
      <w:r w:rsidRPr="005F6B29">
        <w:t xml:space="preserve">: Grażyna </w:t>
      </w:r>
      <w:r w:rsidR="00855F45" w:rsidRPr="005F6B29">
        <w:t xml:space="preserve">Janicka </w:t>
      </w:r>
      <w:r w:rsidRPr="005F6B29">
        <w:t xml:space="preserve">adres e-mail: </w:t>
      </w:r>
      <w:hyperlink r:id="rId9" w:history="1">
        <w:r w:rsidRPr="005F6B29">
          <w:rPr>
            <w:rStyle w:val="Internetlink"/>
            <w:color w:val="auto"/>
          </w:rPr>
          <w:t>iod@pzsolesnica.pl</w:t>
        </w:r>
      </w:hyperlink>
      <w:r w:rsidRPr="005F6B29">
        <w:t>, Powiatowy Zespół Szpitali w Oleśnicy, ul. Armii Krajowej 1, 56-400 Oleśnica, tel. .+48 71 776 73 08.</w:t>
      </w:r>
    </w:p>
    <w:p w14:paraId="08F70D4E" w14:textId="77777777"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 xml:space="preserve">Informacja o celach przetwarzania danych osobowych oraz podstawę prawną przetwarzania. </w:t>
      </w:r>
      <w:r w:rsidRPr="005F6B29">
        <w:t xml:space="preserve">Celem przetwarzania danych osobowych jest udzielenie zamówienia publicznego i obsługa wszystkich procedur wynikłych na każdym etapie wykonania zamówienia, do czasu wygaśnięcia wszystkich roszczeń. Podstawą prawną przetwarzania jest art. 6 ust. 1 </w:t>
      </w:r>
      <w:r w:rsidRPr="005F6B29">
        <w:lastRenderedPageBreak/>
        <w:t>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08C62B6D" w14:textId="77777777"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Informacja o prawnie uzasadnionych interesach</w:t>
      </w:r>
      <w:r w:rsidRPr="005F6B29">
        <w:t xml:space="preserve"> realizowanych przez administratora lub przez stronę trzecią, jeżeli przetwarzanie danych odbywa się na podstawie </w:t>
      </w:r>
      <w:hyperlink r:id="rId10" w:history="1">
        <w:r w:rsidRPr="005F6B29">
          <w:rPr>
            <w:rStyle w:val="Internetlink"/>
            <w:color w:val="auto"/>
          </w:rPr>
          <w:t>art. 6 ust. 1 lit. f</w:t>
        </w:r>
      </w:hyperlink>
      <w:r w:rsidRPr="005F6B29">
        <w:t xml:space="preserve"> RODO. Administrator będzie przetwarzał dane w celu dochodzenia swoich roszczeń w sądach, wynikających z nienależytego wykonania zobowiązania umownego.</w:t>
      </w:r>
    </w:p>
    <w:p w14:paraId="357CB004" w14:textId="77777777"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Informacja o odbiorcach danych osobowych lub o kategoriach odbiorców</w:t>
      </w:r>
      <w:r w:rsidRPr="005F6B29">
        <w:t>, jeżeli istnieją informacje o zamiarze przekazania danych osobowych do państwa trzeciego lub organizacji międzynarodowej. Administrator nie będzie przekazywał danych osobowych poza obszar EOG.</w:t>
      </w:r>
    </w:p>
    <w:p w14:paraId="0B7964DF" w14:textId="77777777"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Informacje o okresie, przez który dane osobowe będą przetwarzane</w:t>
      </w:r>
      <w:r w:rsidRPr="005F6B29">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B1F6334" w14:textId="77777777"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Informacje o prawie osób, których dane są przetwarzane.</w:t>
      </w:r>
    </w:p>
    <w:p w14:paraId="0E2D9178" w14:textId="77777777" w:rsidR="00645EA8" w:rsidRPr="005F6B29" w:rsidRDefault="00645EA8" w:rsidP="009C6576">
      <w:pPr>
        <w:pStyle w:val="Akapitzlist"/>
        <w:widowControl/>
        <w:numPr>
          <w:ilvl w:val="0"/>
          <w:numId w:val="47"/>
        </w:numPr>
        <w:suppressAutoHyphens w:val="0"/>
        <w:spacing w:before="100" w:beforeAutospacing="1" w:after="100" w:afterAutospacing="1"/>
        <w:jc w:val="both"/>
      </w:pPr>
      <w:r w:rsidRPr="005F6B29">
        <w:t>do żądania dostępu do danych osobowych dotyczących osoby, której dane dotyczą, ich sprostowania, usunięcia lub ograniczenia przetwarzania,</w:t>
      </w:r>
    </w:p>
    <w:p w14:paraId="05325854" w14:textId="77777777" w:rsidR="00645EA8" w:rsidRPr="005F6B29" w:rsidRDefault="00645EA8" w:rsidP="009C6576">
      <w:pPr>
        <w:pStyle w:val="Akapitzlist"/>
        <w:widowControl/>
        <w:numPr>
          <w:ilvl w:val="0"/>
          <w:numId w:val="47"/>
        </w:numPr>
        <w:suppressAutoHyphens w:val="0"/>
        <w:spacing w:before="100" w:beforeAutospacing="1" w:after="100" w:afterAutospacing="1"/>
        <w:jc w:val="both"/>
      </w:pPr>
      <w:r w:rsidRPr="005F6B29">
        <w:t>do wniesienia sprzeciwu wobec przetwarzania,</w:t>
      </w:r>
    </w:p>
    <w:p w14:paraId="777336AD" w14:textId="77777777" w:rsidR="00645EA8" w:rsidRPr="005F6B29" w:rsidRDefault="00645EA8" w:rsidP="009C6576">
      <w:pPr>
        <w:pStyle w:val="Akapitzlist"/>
        <w:widowControl/>
        <w:numPr>
          <w:ilvl w:val="0"/>
          <w:numId w:val="47"/>
        </w:numPr>
        <w:suppressAutoHyphens w:val="0"/>
        <w:spacing w:before="100" w:beforeAutospacing="1" w:after="100" w:afterAutospacing="1"/>
        <w:jc w:val="both"/>
      </w:pPr>
      <w:r w:rsidRPr="005F6B29">
        <w:t xml:space="preserve">do przenoszenia danych, do cofnięcia zgody w dowolnym momencie, jeżeli przetwarzanie odbywa się na podstawie </w:t>
      </w:r>
      <w:hyperlink r:id="rId11" w:history="1">
        <w:r w:rsidRPr="005F6B29">
          <w:rPr>
            <w:rStyle w:val="Internetlink"/>
            <w:color w:val="auto"/>
          </w:rPr>
          <w:t>art. 6 ust. 1 lit. a</w:t>
        </w:r>
      </w:hyperlink>
      <w:r w:rsidRPr="005F6B29">
        <w:t xml:space="preserve"> lub </w:t>
      </w:r>
      <w:hyperlink r:id="rId12" w:history="1">
        <w:r w:rsidRPr="005F6B29">
          <w:rPr>
            <w:rStyle w:val="Internetlink"/>
            <w:color w:val="auto"/>
          </w:rPr>
          <w:t>art. 9 ust. 2 lit. a</w:t>
        </w:r>
      </w:hyperlink>
      <w:r w:rsidRPr="005F6B29">
        <w:t xml:space="preserve"> RODO, czyli osoba przekazująca dane wyraziła wyraźną zgodę na przetwarzanie w jednym, lub kilku określonych celach,  wniesienia skargi do organu nadzorczego.</w:t>
      </w:r>
    </w:p>
    <w:p w14:paraId="1A05727A" w14:textId="77777777"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Informacja, czy podanie danych osobowych jest wymogiem ustawowym lub umownym</w:t>
      </w:r>
      <w:r w:rsidRPr="005F6B29">
        <w:t xml:space="preserve"> Podanie danych jest wymogiem ustawowym zawarcia umowy, osoba, której dane dotyczą, jest zobowiązana do ich podania, konsekwencją niepodania danych jest odmowa zawarcia umowy o zamówienie publiczne.</w:t>
      </w:r>
    </w:p>
    <w:p w14:paraId="5E056DE3" w14:textId="77777777" w:rsidR="00645EA8" w:rsidRPr="005F6B29" w:rsidRDefault="00645EA8" w:rsidP="009C6576">
      <w:pPr>
        <w:pStyle w:val="Akapitzlist"/>
        <w:widowControl/>
        <w:numPr>
          <w:ilvl w:val="0"/>
          <w:numId w:val="46"/>
        </w:numPr>
        <w:suppressAutoHyphens w:val="0"/>
        <w:spacing w:before="100" w:beforeAutospacing="1" w:after="100" w:afterAutospacing="1"/>
        <w:jc w:val="both"/>
      </w:pPr>
      <w:r w:rsidRPr="005F6B29">
        <w:rPr>
          <w:bCs/>
        </w:rPr>
        <w:t xml:space="preserve">Informacja o zautomatyzowanym podejmowaniu decyzji, w tym o profilowaniu. </w:t>
      </w:r>
      <w:r w:rsidRPr="005F6B29">
        <w:t>Administrator nie wydaje decyzji w sposób zautomatyzowany i nie profiluje danych.</w:t>
      </w:r>
      <w:bookmarkEnd w:id="9"/>
    </w:p>
    <w:tbl>
      <w:tblPr>
        <w:tblW w:w="7513" w:type="dxa"/>
        <w:tblInd w:w="1129" w:type="dxa"/>
        <w:tblLayout w:type="fixed"/>
        <w:tblCellMar>
          <w:left w:w="10" w:type="dxa"/>
          <w:right w:w="10" w:type="dxa"/>
        </w:tblCellMar>
        <w:tblLook w:val="0000" w:firstRow="0" w:lastRow="0" w:firstColumn="0" w:lastColumn="0" w:noHBand="0" w:noVBand="0"/>
      </w:tblPr>
      <w:tblGrid>
        <w:gridCol w:w="7513"/>
      </w:tblGrid>
      <w:tr w:rsidR="005F6B29" w:rsidRPr="005F6B29" w14:paraId="1921C23D" w14:textId="77777777" w:rsidTr="00645EA8">
        <w:tc>
          <w:tcPr>
            <w:tcW w:w="7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5586D1" w14:textId="77777777" w:rsidR="00645EA8" w:rsidRPr="005F6B29" w:rsidRDefault="00645EA8" w:rsidP="00224DB8">
            <w:pPr>
              <w:pStyle w:val="Standard"/>
              <w:spacing w:before="100" w:beforeAutospacing="1" w:after="100" w:afterAutospacing="1"/>
              <w:jc w:val="center"/>
              <w:rPr>
                <w:rFonts w:cs="Times New Roman"/>
              </w:rPr>
            </w:pPr>
            <w:r w:rsidRPr="005F6B29">
              <w:rPr>
                <w:rFonts w:cs="Times New Roman"/>
                <w:b/>
                <w:bCs/>
              </w:rPr>
              <w:t>klauzula z art. 14 ust. 1 i ust. 2 RODO</w:t>
            </w:r>
            <w:r w:rsidRPr="005F6B29">
              <w:rPr>
                <w:rFonts w:cs="Times New Roman"/>
              </w:rPr>
              <w:t xml:space="preserve"> </w:t>
            </w:r>
            <w:r w:rsidRPr="005F6B29">
              <w:rPr>
                <w:rFonts w:cs="Times New Roman"/>
                <w:b/>
                <w:bCs/>
              </w:rPr>
              <w:t>jeżeli administrator nie pozyskał danych osobowych od osoby,</w:t>
            </w:r>
            <w:r w:rsidRPr="005F6B29">
              <w:rPr>
                <w:rFonts w:cs="Times New Roman"/>
              </w:rPr>
              <w:t xml:space="preserve"> </w:t>
            </w:r>
            <w:r w:rsidRPr="005F6B29">
              <w:rPr>
                <w:rFonts w:cs="Times New Roman"/>
                <w:b/>
                <w:bCs/>
              </w:rPr>
              <w:t>której dane dotyczą</w:t>
            </w:r>
          </w:p>
        </w:tc>
      </w:tr>
    </w:tbl>
    <w:p w14:paraId="3F256E7C" w14:textId="77777777" w:rsidR="00645EA8" w:rsidRPr="005F6B29" w:rsidRDefault="00645EA8" w:rsidP="00645EA8">
      <w:pPr>
        <w:pStyle w:val="Standard"/>
        <w:spacing w:before="100" w:beforeAutospacing="1" w:after="100" w:afterAutospacing="1"/>
        <w:ind w:left="567"/>
        <w:jc w:val="both"/>
        <w:rPr>
          <w:rFonts w:cs="Times New Roman"/>
        </w:rPr>
      </w:pPr>
      <w:bookmarkStart w:id="10" w:name="mip34834353"/>
      <w:bookmarkStart w:id="11" w:name="Bookmark11"/>
      <w:bookmarkEnd w:id="10"/>
      <w:bookmarkEnd w:id="11"/>
      <w:r w:rsidRPr="005F6B29">
        <w:rPr>
          <w:rFonts w:cs="Times New Roman"/>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1A0C5A19" w14:textId="77777777" w:rsidR="00645EA8" w:rsidRPr="005F6B29" w:rsidRDefault="00645EA8" w:rsidP="009C6576">
      <w:pPr>
        <w:pStyle w:val="Akapitzlist"/>
        <w:widowControl/>
        <w:numPr>
          <w:ilvl w:val="0"/>
          <w:numId w:val="48"/>
        </w:numPr>
        <w:suppressAutoHyphens w:val="0"/>
        <w:spacing w:before="100" w:beforeAutospacing="1" w:after="100" w:afterAutospacing="1"/>
        <w:ind w:left="993" w:hanging="426"/>
        <w:jc w:val="both"/>
      </w:pPr>
      <w:r w:rsidRPr="005F6B29">
        <w:rPr>
          <w:bCs/>
        </w:rPr>
        <w:t>Administratorem Pani/Pana danych osobowych jest</w:t>
      </w:r>
      <w:r w:rsidRPr="005F6B29">
        <w:t xml:space="preserve"> Powiatowy Zespół Szpitali w Oleśnicy ul. Armii Krajowej 1, 56-400 Oleśnica wpisany do Rejestru Podmiotów Wykonujących Działalność Leczniczą Wojewody Dolnośląskiego pod numerem 000000002093;  NIP: 9111847075; REGON: 932966540; KRS 0000186473, tel.+48 71 776 73 08.</w:t>
      </w:r>
    </w:p>
    <w:p w14:paraId="66E93CC2" w14:textId="5C291B4C" w:rsidR="00645EA8" w:rsidRPr="005F6B29" w:rsidRDefault="00645EA8" w:rsidP="009C6576">
      <w:pPr>
        <w:pStyle w:val="Akapitzlist"/>
        <w:widowControl/>
        <w:numPr>
          <w:ilvl w:val="0"/>
          <w:numId w:val="48"/>
        </w:numPr>
        <w:suppressAutoHyphens w:val="0"/>
        <w:spacing w:before="100" w:beforeAutospacing="1" w:after="100" w:afterAutospacing="1"/>
        <w:ind w:left="993" w:hanging="426"/>
        <w:jc w:val="both"/>
      </w:pPr>
      <w:r w:rsidRPr="005F6B29">
        <w:rPr>
          <w:bCs/>
        </w:rPr>
        <w:lastRenderedPageBreak/>
        <w:t>Dane kontaktowe inspektora ochrony danych</w:t>
      </w:r>
      <w:r w:rsidRPr="005F6B29">
        <w:t xml:space="preserve"> Grażyna </w:t>
      </w:r>
      <w:r w:rsidR="00855F45" w:rsidRPr="005F6B29">
        <w:t>Janicka,</w:t>
      </w:r>
      <w:r w:rsidRPr="005F6B29">
        <w:t xml:space="preserve"> adres e-mail: </w:t>
      </w:r>
      <w:hyperlink r:id="rId13" w:history="1">
        <w:r w:rsidRPr="005F6B29">
          <w:rPr>
            <w:rStyle w:val="Internetlink"/>
            <w:color w:val="auto"/>
          </w:rPr>
          <w:t>iod@pzsolesnica.pl</w:t>
        </w:r>
      </w:hyperlink>
      <w:r w:rsidRPr="005F6B29">
        <w:t>, Powiatowy Zespół Szpitali w Oleśnicy, ul. Armii Krajowej 1, 56-400 Oleśnica, tel. .+48 71 776 73 08.</w:t>
      </w:r>
    </w:p>
    <w:p w14:paraId="1CCCC9DA" w14:textId="77777777" w:rsidR="00645EA8" w:rsidRPr="005F6B29" w:rsidRDefault="00645EA8" w:rsidP="009C6576">
      <w:pPr>
        <w:pStyle w:val="Akapitzlist"/>
        <w:widowControl/>
        <w:numPr>
          <w:ilvl w:val="0"/>
          <w:numId w:val="48"/>
        </w:numPr>
        <w:suppressAutoHyphens w:val="0"/>
        <w:spacing w:before="100" w:beforeAutospacing="1" w:after="100" w:afterAutospacing="1"/>
        <w:ind w:left="993" w:hanging="426"/>
        <w:jc w:val="both"/>
      </w:pPr>
      <w:r w:rsidRPr="005F6B29">
        <w:rPr>
          <w:bCs/>
        </w:rPr>
        <w:t xml:space="preserve">Informacja o celach przetwarzania danych osobowych oraz podstawę prawną przetwarzania. </w:t>
      </w:r>
      <w:r w:rsidRPr="005F6B29">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77686ED5" w14:textId="77777777" w:rsidR="00645EA8" w:rsidRPr="005F6B29" w:rsidRDefault="00645EA8" w:rsidP="009C6576">
      <w:pPr>
        <w:pStyle w:val="Akapitzlist"/>
        <w:widowControl/>
        <w:numPr>
          <w:ilvl w:val="0"/>
          <w:numId w:val="48"/>
        </w:numPr>
        <w:suppressAutoHyphens w:val="0"/>
        <w:spacing w:before="100" w:beforeAutospacing="1" w:after="100" w:afterAutospacing="1"/>
        <w:ind w:left="993" w:hanging="426"/>
        <w:jc w:val="both"/>
      </w:pPr>
      <w:r w:rsidRPr="005F6B29">
        <w:rPr>
          <w:bCs/>
        </w:rPr>
        <w:t xml:space="preserve">Informacja o kategorii danych osobowych </w:t>
      </w:r>
      <w:r w:rsidRPr="005F6B29">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w:t>
      </w:r>
    </w:p>
    <w:p w14:paraId="7C70DBE2" w14:textId="77777777" w:rsidR="00645EA8" w:rsidRPr="005F6B29" w:rsidRDefault="00645EA8" w:rsidP="009C6576">
      <w:pPr>
        <w:pStyle w:val="Akapitzlist"/>
        <w:widowControl/>
        <w:numPr>
          <w:ilvl w:val="0"/>
          <w:numId w:val="48"/>
        </w:numPr>
        <w:suppressAutoHyphens w:val="0"/>
        <w:spacing w:before="100" w:beforeAutospacing="1" w:after="100" w:afterAutospacing="1"/>
        <w:ind w:left="993" w:hanging="426"/>
        <w:jc w:val="both"/>
      </w:pPr>
      <w:r w:rsidRPr="005F6B29">
        <w:rPr>
          <w:bCs/>
        </w:rPr>
        <w:t>Informacje o okresie, przez który dane osobowe będą przetwarzane</w:t>
      </w:r>
      <w:r w:rsidRPr="005F6B29">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10B06CB5" w14:textId="77777777" w:rsidR="00645EA8" w:rsidRPr="005F6B29" w:rsidRDefault="00645EA8" w:rsidP="009C6576">
      <w:pPr>
        <w:pStyle w:val="Akapitzlist"/>
        <w:widowControl/>
        <w:numPr>
          <w:ilvl w:val="0"/>
          <w:numId w:val="48"/>
        </w:numPr>
        <w:suppressAutoHyphens w:val="0"/>
        <w:spacing w:before="100" w:beforeAutospacing="1" w:after="100" w:afterAutospacing="1"/>
        <w:ind w:left="993" w:hanging="426"/>
        <w:jc w:val="both"/>
      </w:pPr>
      <w:r w:rsidRPr="005F6B29">
        <w:rPr>
          <w:bCs/>
        </w:rPr>
        <w:t>Informacja o odbiorcach danych osobowych lub o kategoriach odbiorców</w:t>
      </w:r>
      <w:r w:rsidRPr="005F6B29">
        <w:t>, jeżeli istnieją informacje o zamiarze przekazania danych osobowych do państwa trzeciego lub organizacji międzynarodowej. Administrator nie będzie przekazywał danych osobowych poza obszar EOG.</w:t>
      </w:r>
      <w:bookmarkStart w:id="12" w:name="mip34834360"/>
      <w:bookmarkStart w:id="13" w:name="mip34834359"/>
      <w:bookmarkStart w:id="14" w:name="mip34834358"/>
      <w:bookmarkStart w:id="15" w:name="Bookmark12"/>
      <w:bookmarkEnd w:id="12"/>
      <w:bookmarkEnd w:id="13"/>
      <w:bookmarkEnd w:id="14"/>
      <w:bookmarkEnd w:id="15"/>
    </w:p>
    <w:p w14:paraId="5B471C1E" w14:textId="77777777" w:rsidR="00645EA8" w:rsidRPr="005F6B29" w:rsidRDefault="00645EA8" w:rsidP="009C6576">
      <w:pPr>
        <w:pStyle w:val="Akapitzlist"/>
        <w:widowControl/>
        <w:numPr>
          <w:ilvl w:val="0"/>
          <w:numId w:val="48"/>
        </w:numPr>
        <w:suppressAutoHyphens w:val="0"/>
        <w:ind w:left="993" w:hanging="426"/>
        <w:jc w:val="both"/>
      </w:pPr>
      <w:r w:rsidRPr="005F6B29">
        <w:rPr>
          <w:bCs/>
        </w:rPr>
        <w:t>Informacje o prawie osób, których dane są przetwarzane.</w:t>
      </w:r>
    </w:p>
    <w:p w14:paraId="520E85DC" w14:textId="77777777" w:rsidR="00645EA8" w:rsidRPr="005F6B29" w:rsidRDefault="00645EA8" w:rsidP="009C6576">
      <w:pPr>
        <w:pStyle w:val="Akapitzlist"/>
        <w:widowControl/>
        <w:numPr>
          <w:ilvl w:val="0"/>
          <w:numId w:val="49"/>
        </w:numPr>
        <w:suppressAutoHyphens w:val="0"/>
        <w:ind w:left="1418" w:hanging="425"/>
        <w:jc w:val="both"/>
      </w:pPr>
      <w:r w:rsidRPr="005F6B29">
        <w:t>do żądania dostępu do danych osobowych dotyczących osoby, której dane dotyczą, ich sprostowania, usunięcia lub ograniczenia przetwarzania,</w:t>
      </w:r>
    </w:p>
    <w:p w14:paraId="12323665" w14:textId="77777777" w:rsidR="00645EA8" w:rsidRPr="005F6B29" w:rsidRDefault="00645EA8" w:rsidP="009C6576">
      <w:pPr>
        <w:pStyle w:val="Akapitzlist"/>
        <w:widowControl/>
        <w:numPr>
          <w:ilvl w:val="0"/>
          <w:numId w:val="49"/>
        </w:numPr>
        <w:suppressAutoHyphens w:val="0"/>
        <w:ind w:left="1418" w:hanging="425"/>
        <w:jc w:val="both"/>
      </w:pPr>
      <w:r w:rsidRPr="005F6B29">
        <w:t>do wniesienia sprzeciwu wobec przetwarzania,</w:t>
      </w:r>
    </w:p>
    <w:p w14:paraId="2B5D82A1" w14:textId="77777777" w:rsidR="00645EA8" w:rsidRPr="005F6B29" w:rsidRDefault="00645EA8" w:rsidP="009C6576">
      <w:pPr>
        <w:pStyle w:val="Akapitzlist"/>
        <w:widowControl/>
        <w:numPr>
          <w:ilvl w:val="0"/>
          <w:numId w:val="49"/>
        </w:numPr>
        <w:suppressAutoHyphens w:val="0"/>
        <w:ind w:left="1418" w:hanging="425"/>
        <w:jc w:val="both"/>
      </w:pPr>
      <w:r w:rsidRPr="005F6B29">
        <w:t>do przenoszenia danych,</w:t>
      </w:r>
    </w:p>
    <w:p w14:paraId="3D692E55" w14:textId="77777777" w:rsidR="00645EA8" w:rsidRPr="005F6B29" w:rsidRDefault="00645EA8" w:rsidP="009C6576">
      <w:pPr>
        <w:pStyle w:val="Akapitzlist"/>
        <w:widowControl/>
        <w:numPr>
          <w:ilvl w:val="0"/>
          <w:numId w:val="49"/>
        </w:numPr>
        <w:suppressAutoHyphens w:val="0"/>
        <w:ind w:left="1418" w:hanging="425"/>
        <w:jc w:val="both"/>
      </w:pPr>
      <w:r w:rsidRPr="005F6B29">
        <w:t xml:space="preserve">do cofnięcia zgody w dowolnym momencie, jeżeli przetwarzanie odbywa się na podstawie </w:t>
      </w:r>
      <w:hyperlink r:id="rId14" w:history="1">
        <w:r w:rsidRPr="005F6B29">
          <w:rPr>
            <w:rStyle w:val="Internetlink"/>
            <w:color w:val="auto"/>
          </w:rPr>
          <w:t>art. 6 ust. 1 lit. a</w:t>
        </w:r>
      </w:hyperlink>
      <w:r w:rsidRPr="005F6B29">
        <w:t xml:space="preserve"> lub </w:t>
      </w:r>
      <w:hyperlink r:id="rId15" w:history="1">
        <w:r w:rsidRPr="005F6B29">
          <w:rPr>
            <w:rStyle w:val="Internetlink"/>
            <w:color w:val="auto"/>
          </w:rPr>
          <w:t>art. 9 ust. 2 lit. a</w:t>
        </w:r>
      </w:hyperlink>
      <w:r w:rsidRPr="005F6B29">
        <w:t xml:space="preserve"> RODO, czyli osoba przekazująca dane wyraziła wyraźną zgodę na przetwarzanie w jednym, lub kilku określonych celach,  </w:t>
      </w:r>
    </w:p>
    <w:p w14:paraId="0723568A" w14:textId="77777777" w:rsidR="00645EA8" w:rsidRPr="005F6B29" w:rsidRDefault="00645EA8" w:rsidP="009C6576">
      <w:pPr>
        <w:pStyle w:val="Akapitzlist"/>
        <w:widowControl/>
        <w:numPr>
          <w:ilvl w:val="0"/>
          <w:numId w:val="49"/>
        </w:numPr>
        <w:suppressAutoHyphens w:val="0"/>
        <w:ind w:left="1418" w:hanging="425"/>
        <w:jc w:val="both"/>
      </w:pPr>
      <w:r w:rsidRPr="005F6B29">
        <w:t>wniesienia skargi do organu nadzorczego,</w:t>
      </w:r>
    </w:p>
    <w:p w14:paraId="71BB8F92" w14:textId="77777777" w:rsidR="00645EA8" w:rsidRPr="005F6B29" w:rsidRDefault="00645EA8" w:rsidP="009C6576">
      <w:pPr>
        <w:pStyle w:val="Akapitzlist"/>
        <w:widowControl/>
        <w:numPr>
          <w:ilvl w:val="0"/>
          <w:numId w:val="49"/>
        </w:numPr>
        <w:suppressAutoHyphens w:val="0"/>
        <w:ind w:left="1418" w:hanging="425"/>
        <w:jc w:val="both"/>
      </w:pPr>
      <w:r w:rsidRPr="005F6B29">
        <w:t>uzyskania informacji o źródle pozyskania danych.</w:t>
      </w:r>
    </w:p>
    <w:p w14:paraId="437FD105" w14:textId="77777777" w:rsidR="00645EA8" w:rsidRPr="005F6B29" w:rsidRDefault="00645EA8" w:rsidP="009C6576">
      <w:pPr>
        <w:pStyle w:val="Akapitzlist"/>
        <w:widowControl/>
        <w:numPr>
          <w:ilvl w:val="0"/>
          <w:numId w:val="48"/>
        </w:numPr>
        <w:suppressAutoHyphens w:val="0"/>
        <w:ind w:left="993" w:hanging="426"/>
        <w:jc w:val="both"/>
      </w:pPr>
      <w:r w:rsidRPr="005F6B29">
        <w:rPr>
          <w:bCs/>
        </w:rPr>
        <w:t xml:space="preserve">Informacja o zautomatyzowanym podejmowaniu decyzji, w tym o profilowaniu. </w:t>
      </w:r>
      <w:r w:rsidRPr="005F6B29">
        <w:t>Administrator nie wydaje decyzji w sposób zautomatyzowany i nie profiluje danych.</w:t>
      </w:r>
    </w:p>
    <w:p w14:paraId="5BAD752A" w14:textId="77777777" w:rsidR="00BE1590" w:rsidRPr="005F6B29" w:rsidRDefault="00BE1590">
      <w:pPr>
        <w:pStyle w:val="Standard"/>
        <w:keepNext/>
        <w:ind w:left="644" w:hanging="644"/>
        <w:jc w:val="center"/>
        <w:rPr>
          <w:b/>
          <w:lang w:eastAsia="pl-PL"/>
        </w:rPr>
      </w:pPr>
    </w:p>
    <w:p w14:paraId="2874BFB9" w14:textId="66A715FA" w:rsidR="00BE1590" w:rsidRPr="005F6B29" w:rsidRDefault="0032039A">
      <w:pPr>
        <w:pStyle w:val="Standard"/>
        <w:keepNext/>
        <w:ind w:left="644" w:hanging="644"/>
        <w:jc w:val="center"/>
      </w:pPr>
      <w:r w:rsidRPr="005F6B29">
        <w:rPr>
          <w:b/>
          <w:lang w:eastAsia="pl-PL"/>
        </w:rPr>
        <w:t>§ 1</w:t>
      </w:r>
      <w:r w:rsidR="00F4290D" w:rsidRPr="005F6B29">
        <w:rPr>
          <w:b/>
          <w:lang w:eastAsia="pl-PL"/>
        </w:rPr>
        <w:t>5</w:t>
      </w:r>
      <w:r w:rsidRPr="005F6B29">
        <w:rPr>
          <w:b/>
          <w:lang w:eastAsia="pl-PL"/>
        </w:rPr>
        <w:t>.</w:t>
      </w:r>
    </w:p>
    <w:p w14:paraId="21EBF287" w14:textId="77777777" w:rsidR="00BE1590" w:rsidRPr="005F6B29" w:rsidRDefault="0032039A">
      <w:pPr>
        <w:pStyle w:val="Standard"/>
        <w:keepNext/>
        <w:jc w:val="center"/>
      </w:pPr>
      <w:r w:rsidRPr="005F6B29">
        <w:rPr>
          <w:b/>
          <w:lang w:eastAsia="pl-PL"/>
        </w:rPr>
        <w:t>Postanowienia końcowe</w:t>
      </w:r>
    </w:p>
    <w:p w14:paraId="73C3E21B" w14:textId="77777777" w:rsidR="00BE1590" w:rsidRPr="005F6B29" w:rsidRDefault="00BE1590">
      <w:pPr>
        <w:pStyle w:val="Standard"/>
        <w:keepNext/>
        <w:jc w:val="center"/>
        <w:rPr>
          <w:b/>
          <w:lang w:eastAsia="pl-PL"/>
        </w:rPr>
      </w:pPr>
    </w:p>
    <w:p w14:paraId="3CC6276F" w14:textId="5E54E05E" w:rsidR="00BE1590" w:rsidRPr="005F6B29" w:rsidRDefault="0032039A" w:rsidP="005569A8">
      <w:pPr>
        <w:pStyle w:val="Standard"/>
        <w:numPr>
          <w:ilvl w:val="0"/>
          <w:numId w:val="44"/>
        </w:numPr>
        <w:ind w:left="284" w:hanging="284"/>
        <w:jc w:val="both"/>
      </w:pPr>
      <w:r w:rsidRPr="005F6B29">
        <w:rPr>
          <w:lang w:eastAsia="pl-PL"/>
        </w:rPr>
        <w:t>Za dni robocze uznaje się dni od poniedziałku do piątku z wyjątkiem dni ustawowo wolnych od pracy.</w:t>
      </w:r>
    </w:p>
    <w:p w14:paraId="79307034" w14:textId="7CFE91F2" w:rsidR="00B70E2B" w:rsidRPr="005F6B29" w:rsidRDefault="00B70E2B" w:rsidP="00B70E2B">
      <w:pPr>
        <w:pStyle w:val="Standard"/>
        <w:numPr>
          <w:ilvl w:val="0"/>
          <w:numId w:val="44"/>
        </w:numPr>
        <w:ind w:left="284" w:hanging="284"/>
        <w:jc w:val="both"/>
        <w:rPr>
          <w:lang w:eastAsia="pl-PL"/>
        </w:rPr>
      </w:pPr>
      <w:r w:rsidRPr="005F6B29">
        <w:rPr>
          <w:lang w:eastAsia="pl-PL"/>
        </w:rPr>
        <w:t>Wszelkie dopuszczone umową zmiany i uzupełnienia winny zostać dokonane w  formie pisemnej, pod rygorem nieważności.</w:t>
      </w:r>
    </w:p>
    <w:p w14:paraId="18E3B075" w14:textId="77777777" w:rsidR="00BE1590" w:rsidRPr="005F6B29" w:rsidRDefault="0032039A" w:rsidP="005569A8">
      <w:pPr>
        <w:pStyle w:val="Standard"/>
        <w:numPr>
          <w:ilvl w:val="0"/>
          <w:numId w:val="18"/>
        </w:numPr>
        <w:ind w:left="284" w:hanging="284"/>
        <w:jc w:val="both"/>
      </w:pPr>
      <w:r w:rsidRPr="005F6B29">
        <w:rPr>
          <w:lang w:eastAsia="pl-PL"/>
        </w:rPr>
        <w:t xml:space="preserve">Wszelkie spory powstałe na tle wykonania Umowy Strony zobowiązują się rozstrzygać </w:t>
      </w:r>
      <w:r w:rsidRPr="005F6B29">
        <w:rPr>
          <w:lang w:eastAsia="pl-PL"/>
        </w:rPr>
        <w:lastRenderedPageBreak/>
        <w:t>polubownie, a w przypadku braku możliwości polubownego rozstrzygnięcia sporów będą one rozstrzygane przez sąd powszechny właściwy dla siedziby Zamawiającego.</w:t>
      </w:r>
    </w:p>
    <w:p w14:paraId="71F537E4" w14:textId="77777777" w:rsidR="00BE1590" w:rsidRPr="005F6B29" w:rsidRDefault="0032039A">
      <w:pPr>
        <w:pStyle w:val="Standard"/>
        <w:numPr>
          <w:ilvl w:val="0"/>
          <w:numId w:val="18"/>
        </w:numPr>
        <w:ind w:left="284" w:hanging="284"/>
        <w:jc w:val="both"/>
      </w:pPr>
      <w:r w:rsidRPr="005F6B29">
        <w:rPr>
          <w:lang w:eastAsia="pl-P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676E194A" w14:textId="77777777" w:rsidR="00BE1590" w:rsidRPr="005F6B29" w:rsidRDefault="0032039A">
      <w:pPr>
        <w:pStyle w:val="Standard"/>
        <w:numPr>
          <w:ilvl w:val="0"/>
          <w:numId w:val="18"/>
        </w:numPr>
        <w:ind w:left="284" w:hanging="284"/>
        <w:jc w:val="both"/>
      </w:pPr>
      <w:r w:rsidRPr="005F6B29">
        <w:rPr>
          <w:lang w:eastAsia="pl-PL"/>
        </w:rPr>
        <w:t>Reprezentanci Wykonawcy podpisujący Umowę oświadczają, że są umocowani do reprezentacji, a złożone dokumenty wymienione na wstępie i dołączone do Umowy są zgodne ze stanem faktycznym firmy Wykonawcy w momencie podpisywania Umowy.</w:t>
      </w:r>
    </w:p>
    <w:p w14:paraId="05CD28A4" w14:textId="77777777" w:rsidR="00BE1590" w:rsidRPr="005F6B29" w:rsidRDefault="0032039A">
      <w:pPr>
        <w:pStyle w:val="Standard"/>
        <w:numPr>
          <w:ilvl w:val="0"/>
          <w:numId w:val="18"/>
        </w:numPr>
        <w:ind w:left="284" w:hanging="284"/>
        <w:jc w:val="both"/>
      </w:pPr>
      <w:r w:rsidRPr="005F6B29">
        <w:rPr>
          <w:lang w:eastAsia="pl-PL"/>
        </w:rPr>
        <w:t>Wykonawca, bez pisemnej zgody Zamawiającego, nie może przenosić na osoby trzecie praw i obowiązków wynikających z Umowy.</w:t>
      </w:r>
    </w:p>
    <w:p w14:paraId="2A9CDF9D" w14:textId="3302FEFF" w:rsidR="00BE1590" w:rsidRPr="005F6B29" w:rsidRDefault="0032039A">
      <w:pPr>
        <w:pStyle w:val="Standard"/>
        <w:numPr>
          <w:ilvl w:val="0"/>
          <w:numId w:val="18"/>
        </w:numPr>
        <w:ind w:left="284" w:hanging="284"/>
        <w:jc w:val="both"/>
      </w:pPr>
      <w:r w:rsidRPr="005F6B29">
        <w:rPr>
          <w:lang w:eastAsia="pl-PL"/>
        </w:rPr>
        <w:t xml:space="preserve">W sprawach nieuregulowanych </w:t>
      </w:r>
      <w:r w:rsidR="00B70E2B" w:rsidRPr="005F6B29">
        <w:rPr>
          <w:lang w:eastAsia="pl-PL"/>
        </w:rPr>
        <w:t xml:space="preserve">niniejszą </w:t>
      </w:r>
      <w:r w:rsidRPr="005F6B29">
        <w:rPr>
          <w:lang w:eastAsia="pl-PL"/>
        </w:rPr>
        <w:t>Umową stosuje się przepisy powszechnie obowiązujące, w szczególności przepisy Ustawy</w:t>
      </w:r>
      <w:r w:rsidR="00B70E2B" w:rsidRPr="005F6B29">
        <w:rPr>
          <w:lang w:eastAsia="pl-PL"/>
        </w:rPr>
        <w:t xml:space="preserve"> PZP</w:t>
      </w:r>
      <w:r w:rsidRPr="005F6B29">
        <w:rPr>
          <w:lang w:eastAsia="pl-PL"/>
        </w:rPr>
        <w:t xml:space="preserve"> i Kodeksu cywilnego.</w:t>
      </w:r>
    </w:p>
    <w:p w14:paraId="35880332" w14:textId="77777777" w:rsidR="00B70E2B" w:rsidRPr="005F6B29" w:rsidRDefault="00B70E2B" w:rsidP="00CA7898">
      <w:pPr>
        <w:pStyle w:val="Standard"/>
        <w:numPr>
          <w:ilvl w:val="0"/>
          <w:numId w:val="18"/>
        </w:numPr>
        <w:ind w:left="284" w:hanging="284"/>
        <w:jc w:val="both"/>
        <w:rPr>
          <w:lang w:eastAsia="pl-PL"/>
        </w:rPr>
      </w:pPr>
      <w:r w:rsidRPr="005F6B29">
        <w:rPr>
          <w:lang w:eastAsia="pl-PL"/>
        </w:rPr>
        <w:t>Wykonawca oświadcza, podpisując niniejszą umowę, że dokumenty przedłożone Zamawiającemu w niniejszym postępowaniu przetargowym nie utraciły aktualności i że spełnia na dzień podpisania umowy, warunki udziału w postępowaniu przetargowym.</w:t>
      </w:r>
    </w:p>
    <w:p w14:paraId="3DEF7333" w14:textId="77777777" w:rsidR="00B70E2B" w:rsidRPr="005F6B29" w:rsidRDefault="00B70E2B" w:rsidP="00CA7898">
      <w:pPr>
        <w:pStyle w:val="Standard"/>
        <w:numPr>
          <w:ilvl w:val="0"/>
          <w:numId w:val="18"/>
        </w:numPr>
        <w:ind w:left="284" w:hanging="284"/>
        <w:jc w:val="both"/>
        <w:rPr>
          <w:lang w:eastAsia="pl-PL"/>
        </w:rPr>
      </w:pPr>
      <w:r w:rsidRPr="005F6B29">
        <w:rPr>
          <w:lang w:eastAsia="pl-PL"/>
        </w:rPr>
        <w:t>Strony zgodnie ustalają, że umowę uznaje się za zawartą w dacie wymienionej w komparycji umowy.</w:t>
      </w:r>
    </w:p>
    <w:p w14:paraId="262343CB" w14:textId="286CBFE4" w:rsidR="00B70E2B" w:rsidRPr="005F6B29" w:rsidRDefault="00B70E2B" w:rsidP="00572213">
      <w:pPr>
        <w:pStyle w:val="Standard"/>
        <w:numPr>
          <w:ilvl w:val="0"/>
          <w:numId w:val="18"/>
        </w:numPr>
        <w:jc w:val="both"/>
        <w:rPr>
          <w:rFonts w:cs="Times New Roman"/>
          <w:bCs/>
          <w:lang w:eastAsia="ar-SA"/>
        </w:rPr>
      </w:pPr>
      <w:r w:rsidRPr="005F6B29">
        <w:rPr>
          <w:rFonts w:cs="Times New Roman"/>
          <w:lang w:eastAsia="pl-PL"/>
        </w:rPr>
        <w:t>Umowę sporządzono</w:t>
      </w:r>
      <w:r w:rsidRPr="005F6B29">
        <w:rPr>
          <w:rFonts w:cs="Times New Roman"/>
          <w:bCs/>
          <w:lang w:eastAsia="ar-SA"/>
        </w:rPr>
        <w:t xml:space="preserve"> w </w:t>
      </w:r>
      <w:r w:rsidR="007D61B6" w:rsidRPr="005F6B29">
        <w:rPr>
          <w:rFonts w:cs="Times New Roman"/>
          <w:bCs/>
          <w:lang w:eastAsia="ar-SA"/>
        </w:rPr>
        <w:t>trzech</w:t>
      </w:r>
      <w:r w:rsidRPr="005F6B29">
        <w:rPr>
          <w:rFonts w:cs="Times New Roman"/>
          <w:bCs/>
          <w:lang w:eastAsia="ar-SA"/>
        </w:rPr>
        <w:t xml:space="preserve"> jednobrzmiących egzemplarzach, jed</w:t>
      </w:r>
      <w:r w:rsidR="007D61B6" w:rsidRPr="005F6B29">
        <w:rPr>
          <w:rFonts w:cs="Times New Roman"/>
          <w:bCs/>
          <w:lang w:eastAsia="ar-SA"/>
        </w:rPr>
        <w:t xml:space="preserve">en dla Wykonawcy i dwa dla Zamawiającego. </w:t>
      </w:r>
    </w:p>
    <w:p w14:paraId="54E13517" w14:textId="77777777" w:rsidR="00B70E2B" w:rsidRPr="005F6B29" w:rsidRDefault="00B70E2B" w:rsidP="00CA7898">
      <w:pPr>
        <w:pStyle w:val="Standard"/>
        <w:jc w:val="both"/>
      </w:pPr>
    </w:p>
    <w:p w14:paraId="040BDEB5" w14:textId="77777777" w:rsidR="00BE1590" w:rsidRPr="005F6B29" w:rsidRDefault="00BE1590">
      <w:pPr>
        <w:pStyle w:val="Standard"/>
        <w:jc w:val="both"/>
        <w:rPr>
          <w:u w:val="single"/>
          <w:lang w:eastAsia="pl-PL"/>
        </w:rPr>
      </w:pPr>
    </w:p>
    <w:p w14:paraId="7DFAA065" w14:textId="23C5622A" w:rsidR="00BE1590" w:rsidRPr="005F6B29" w:rsidRDefault="00BE1590" w:rsidP="00645EA8">
      <w:pPr>
        <w:pStyle w:val="Default"/>
        <w:jc w:val="center"/>
        <w:rPr>
          <w:color w:val="auto"/>
        </w:rPr>
      </w:pPr>
    </w:p>
    <w:p w14:paraId="6653B9C6" w14:textId="350ADCF0" w:rsidR="00645EA8" w:rsidRPr="005F6B29" w:rsidRDefault="00645EA8" w:rsidP="00645EA8">
      <w:pPr>
        <w:pStyle w:val="Default"/>
        <w:jc w:val="center"/>
        <w:rPr>
          <w:color w:val="auto"/>
        </w:rPr>
      </w:pPr>
    </w:p>
    <w:p w14:paraId="7CCAAE43" w14:textId="068C40B2" w:rsidR="00645EA8" w:rsidRPr="005F6B29" w:rsidRDefault="00645EA8" w:rsidP="00645EA8">
      <w:pPr>
        <w:pStyle w:val="Default"/>
        <w:jc w:val="center"/>
        <w:rPr>
          <w:color w:val="auto"/>
        </w:rPr>
      </w:pPr>
    </w:p>
    <w:p w14:paraId="4D9AA5FC" w14:textId="5466F024" w:rsidR="00645EA8" w:rsidRPr="005F6B29" w:rsidRDefault="005569A8" w:rsidP="00645EA8">
      <w:pPr>
        <w:pStyle w:val="Default"/>
        <w:jc w:val="center"/>
        <w:rPr>
          <w:color w:val="auto"/>
        </w:rPr>
      </w:pPr>
      <w:r w:rsidRPr="005F6B29">
        <w:rPr>
          <w:color w:val="auto"/>
        </w:rPr>
        <w:t xml:space="preserve">  _____________________________                      ______________________________</w:t>
      </w:r>
    </w:p>
    <w:p w14:paraId="34C7209D" w14:textId="1BB08FDD" w:rsidR="00645EA8" w:rsidRPr="005F6B29" w:rsidRDefault="005569A8" w:rsidP="00645EA8">
      <w:pPr>
        <w:pStyle w:val="Default"/>
        <w:jc w:val="center"/>
        <w:rPr>
          <w:b/>
          <w:bCs/>
          <w:color w:val="auto"/>
        </w:rPr>
      </w:pPr>
      <w:r w:rsidRPr="005F6B29">
        <w:rPr>
          <w:b/>
          <w:bCs/>
          <w:color w:val="auto"/>
        </w:rPr>
        <w:t>ZAMAWIAJĄCY                                                    WYKONAWCA</w:t>
      </w:r>
    </w:p>
    <w:p w14:paraId="187D55D1" w14:textId="1B520174" w:rsidR="00645EA8" w:rsidRPr="005F6B29" w:rsidRDefault="00645EA8" w:rsidP="00645EA8">
      <w:pPr>
        <w:pStyle w:val="Default"/>
        <w:jc w:val="center"/>
        <w:rPr>
          <w:color w:val="auto"/>
        </w:rPr>
      </w:pPr>
    </w:p>
    <w:p w14:paraId="340E8067" w14:textId="597B7CCE" w:rsidR="00645EA8" w:rsidRPr="005F6B29" w:rsidRDefault="00645EA8" w:rsidP="00645EA8">
      <w:pPr>
        <w:pStyle w:val="Default"/>
        <w:jc w:val="center"/>
        <w:rPr>
          <w:color w:val="auto"/>
        </w:rPr>
      </w:pPr>
      <w:r w:rsidRPr="005F6B29">
        <w:rPr>
          <w:color w:val="auto"/>
        </w:rPr>
        <w:t xml:space="preserve">                       </w:t>
      </w:r>
    </w:p>
    <w:p w14:paraId="716FCD70" w14:textId="065D9787" w:rsidR="00E10D3F" w:rsidRPr="005F6B29" w:rsidRDefault="00E10D3F" w:rsidP="00E10D3F">
      <w:pPr>
        <w:pStyle w:val="Default"/>
        <w:jc w:val="both"/>
        <w:rPr>
          <w:color w:val="auto"/>
        </w:rPr>
      </w:pPr>
    </w:p>
    <w:p w14:paraId="4F8ADB33" w14:textId="4760B969" w:rsidR="00E10D3F" w:rsidRPr="005F6B29" w:rsidRDefault="00E10D3F" w:rsidP="00E10D3F">
      <w:pPr>
        <w:pStyle w:val="Default"/>
        <w:jc w:val="both"/>
        <w:rPr>
          <w:color w:val="auto"/>
        </w:rPr>
      </w:pPr>
    </w:p>
    <w:p w14:paraId="64B5C0B7" w14:textId="7E4A617C" w:rsidR="00E10D3F" w:rsidRPr="005F6B29" w:rsidRDefault="00E10D3F" w:rsidP="00E10D3F">
      <w:pPr>
        <w:pStyle w:val="Default"/>
        <w:jc w:val="both"/>
        <w:rPr>
          <w:color w:val="auto"/>
        </w:rPr>
      </w:pPr>
      <w:r w:rsidRPr="005F6B29">
        <w:rPr>
          <w:color w:val="auto"/>
        </w:rPr>
        <w:t xml:space="preserve">Załączniki: </w:t>
      </w:r>
    </w:p>
    <w:p w14:paraId="3727A14B" w14:textId="611A216E" w:rsidR="00E10D3F" w:rsidRPr="005F6B29" w:rsidRDefault="00FA635A" w:rsidP="00CA7898">
      <w:pPr>
        <w:pStyle w:val="Default"/>
        <w:numPr>
          <w:ilvl w:val="0"/>
          <w:numId w:val="50"/>
        </w:numPr>
        <w:jc w:val="both"/>
        <w:rPr>
          <w:color w:val="auto"/>
        </w:rPr>
      </w:pPr>
      <w:r w:rsidRPr="005F6B29">
        <w:rPr>
          <w:bCs/>
          <w:color w:val="auto"/>
        </w:rPr>
        <w:t>Formularz asortymentowo-cenowy</w:t>
      </w:r>
    </w:p>
    <w:sectPr w:rsidR="00E10D3F" w:rsidRPr="005F6B29" w:rsidSect="00CA7898">
      <w:headerReference w:type="even" r:id="rId16"/>
      <w:headerReference w:type="default" r:id="rId17"/>
      <w:footerReference w:type="even" r:id="rId18"/>
      <w:footerReference w:type="default" r:id="rId19"/>
      <w:pgSz w:w="11906" w:h="16838"/>
      <w:pgMar w:top="1134" w:right="1418" w:bottom="1418"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F0F7" w14:textId="77777777" w:rsidR="00C82ED2" w:rsidRDefault="00C82ED2">
      <w:pPr>
        <w:spacing w:after="0" w:line="240" w:lineRule="auto"/>
      </w:pPr>
      <w:r>
        <w:separator/>
      </w:r>
    </w:p>
  </w:endnote>
  <w:endnote w:type="continuationSeparator" w:id="0">
    <w:p w14:paraId="1AFCE5F7" w14:textId="77777777" w:rsidR="00C82ED2" w:rsidRDefault="00C8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A91" w14:textId="77777777" w:rsidR="0058315A" w:rsidRDefault="000303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5CA2" w14:textId="77777777" w:rsidR="0058315A" w:rsidRDefault="0032039A">
    <w:pPr>
      <w:pStyle w:val="Stopka"/>
      <w:jc w:val="right"/>
    </w:pPr>
    <w:r>
      <w:fldChar w:fldCharType="begin"/>
    </w:r>
    <w:r>
      <w:instrText xml:space="preserve"> PAGE </w:instrText>
    </w:r>
    <w:r>
      <w:fldChar w:fldCharType="separate"/>
    </w:r>
    <w:r>
      <w:t>9</w:t>
    </w:r>
    <w:r>
      <w:fldChar w:fldCharType="end"/>
    </w:r>
  </w:p>
  <w:p w14:paraId="441B8739" w14:textId="77777777" w:rsidR="0058315A" w:rsidRDefault="000303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934A" w14:textId="77777777" w:rsidR="00C82ED2" w:rsidRDefault="00C82ED2">
      <w:pPr>
        <w:spacing w:after="0" w:line="240" w:lineRule="auto"/>
      </w:pPr>
      <w:r>
        <w:rPr>
          <w:color w:val="000000"/>
        </w:rPr>
        <w:separator/>
      </w:r>
    </w:p>
  </w:footnote>
  <w:footnote w:type="continuationSeparator" w:id="0">
    <w:p w14:paraId="4415FCB3" w14:textId="77777777" w:rsidR="00C82ED2" w:rsidRDefault="00C8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226C" w14:textId="77777777" w:rsidR="0058315A" w:rsidRDefault="000303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1292" w14:textId="77777777" w:rsidR="0058315A" w:rsidRDefault="000303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4A4EFF4"/>
    <w:name w:val="WW8Num3"/>
    <w:lvl w:ilvl="0">
      <w:start w:val="1"/>
      <w:numFmt w:val="decimal"/>
      <w:lvlText w:val="%1."/>
      <w:lvlJc w:val="left"/>
      <w:pPr>
        <w:tabs>
          <w:tab w:val="num" w:pos="0"/>
        </w:tabs>
        <w:ind w:left="600" w:hanging="360"/>
      </w:pPr>
      <w:rPr>
        <w:b w:val="0"/>
        <w:i w:val="0"/>
      </w:rPr>
    </w:lvl>
    <w:lvl w:ilvl="1">
      <w:start w:val="1"/>
      <w:numFmt w:val="decimal"/>
      <w:lvlText w:val="%2)"/>
      <w:lvlJc w:val="left"/>
      <w:pPr>
        <w:tabs>
          <w:tab w:val="num" w:pos="0"/>
        </w:tabs>
        <w:ind w:left="1440" w:hanging="360"/>
      </w:pPr>
      <w:rPr>
        <w:rFonts w:eastAsia="Times New Roman"/>
        <w:b/>
        <w:i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D"/>
    <w:multiLevelType w:val="multilevel"/>
    <w:tmpl w:val="0000002D"/>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2E"/>
    <w:multiLevelType w:val="multilevel"/>
    <w:tmpl w:val="FDC2A722"/>
    <w:lvl w:ilvl="0">
      <w:start w:val="1"/>
      <w:numFmt w:val="decimal"/>
      <w:lvlText w:val="%1."/>
      <w:lvlJc w:val="left"/>
      <w:pPr>
        <w:tabs>
          <w:tab w:val="num" w:pos="0"/>
        </w:tabs>
        <w:ind w:left="283" w:hanging="283"/>
      </w:pPr>
      <w:rPr>
        <w:rFonts w:hint="default"/>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9F0F7A"/>
    <w:multiLevelType w:val="multilevel"/>
    <w:tmpl w:val="33800992"/>
    <w:styleLink w:val="WWNum18"/>
    <w:lvl w:ilvl="0">
      <w:start w:val="1"/>
      <w:numFmt w:val="decimal"/>
      <w:lvlText w:val="%1."/>
      <w:lvlJc w:val="left"/>
      <w:pPr>
        <w:ind w:left="360" w:hanging="360"/>
      </w:pPr>
      <w:rPr>
        <w:rFonts w:cs="Times New Roman"/>
        <w:sz w:val="20"/>
        <w:szCs w:val="20"/>
      </w:rPr>
    </w:lvl>
    <w:lvl w:ilvl="1">
      <w:start w:val="1"/>
      <w:numFmt w:val="decimal"/>
      <w:lvlText w:val="%2)"/>
      <w:lvlJc w:val="left"/>
      <w:pPr>
        <w:ind w:left="643"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15:restartNumberingAfterBreak="0">
    <w:nsid w:val="039056AD"/>
    <w:multiLevelType w:val="hybridMultilevel"/>
    <w:tmpl w:val="EC5C12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90FB7"/>
    <w:multiLevelType w:val="multilevel"/>
    <w:tmpl w:val="2EA24BB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2075CB8"/>
    <w:multiLevelType w:val="multilevel"/>
    <w:tmpl w:val="FB14EBFA"/>
    <w:lvl w:ilvl="0">
      <w:start w:val="1"/>
      <w:numFmt w:val="decimal"/>
      <w:lvlText w:val="%1."/>
      <w:lvlJc w:val="left"/>
      <w:pPr>
        <w:tabs>
          <w:tab w:val="num" w:pos="360"/>
        </w:tabs>
        <w:ind w:left="360" w:hanging="360"/>
      </w:pPr>
      <w:rPr>
        <w:rFonts w:ascii="Arial" w:hAnsi="Arial" w:cs="Arial" w:hint="default"/>
        <w:sz w:val="21"/>
        <w:szCs w:val="21"/>
      </w:rPr>
    </w:lvl>
    <w:lvl w:ilvl="1">
      <w:start w:val="1"/>
      <w:numFmt w:val="decimal"/>
      <w:lvlText w:val="%2."/>
      <w:lvlJc w:val="left"/>
      <w:pPr>
        <w:tabs>
          <w:tab w:val="num" w:pos="1170"/>
        </w:tabs>
        <w:ind w:left="1170" w:hanging="45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197C5BB1"/>
    <w:multiLevelType w:val="multilevel"/>
    <w:tmpl w:val="BAD86DC6"/>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EF29B2"/>
    <w:multiLevelType w:val="multilevel"/>
    <w:tmpl w:val="7ABAB186"/>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1AD1782"/>
    <w:multiLevelType w:val="multilevel"/>
    <w:tmpl w:val="27541826"/>
    <w:styleLink w:val="WWNum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29A15205"/>
    <w:multiLevelType w:val="multilevel"/>
    <w:tmpl w:val="FD484E50"/>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2C434CEF"/>
    <w:multiLevelType w:val="multilevel"/>
    <w:tmpl w:val="CE6A470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D61CF0"/>
    <w:multiLevelType w:val="multilevel"/>
    <w:tmpl w:val="D3D08564"/>
    <w:styleLink w:val="WWNum2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32C577FA"/>
    <w:multiLevelType w:val="multilevel"/>
    <w:tmpl w:val="208E5CCA"/>
    <w:styleLink w:val="WWNum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2FB76B8"/>
    <w:multiLevelType w:val="multilevel"/>
    <w:tmpl w:val="89B8B88E"/>
    <w:styleLink w:val="WWNum19"/>
    <w:lvl w:ilvl="0">
      <w:start w:val="1"/>
      <w:numFmt w:val="decimal"/>
      <w:lvlText w:val="%1."/>
      <w:lvlJc w:val="left"/>
      <w:pPr>
        <w:ind w:left="360" w:hanging="360"/>
      </w:pPr>
      <w:rPr>
        <w:rFonts w:cs="Times New Roman"/>
        <w:color w:val="00000A"/>
      </w:rPr>
    </w:lvl>
    <w:lvl w:ilvl="1">
      <w:start w:val="1"/>
      <w:numFmt w:val="decimal"/>
      <w:lvlText w:val="%1.%2."/>
      <w:lvlJc w:val="left"/>
      <w:pPr>
        <w:ind w:left="792" w:hanging="432"/>
      </w:pPr>
      <w:rPr>
        <w:rFonts w:cs="Times New Roman"/>
        <w:b w:val="0"/>
        <w:color w:val="00000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4B71722"/>
    <w:multiLevelType w:val="multilevel"/>
    <w:tmpl w:val="B6465334"/>
    <w:styleLink w:val="WWNum45"/>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5C866C4"/>
    <w:multiLevelType w:val="multilevel"/>
    <w:tmpl w:val="7E920BF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5D85C7E"/>
    <w:multiLevelType w:val="multilevel"/>
    <w:tmpl w:val="4EE61BBE"/>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9064849"/>
    <w:multiLevelType w:val="hybridMultilevel"/>
    <w:tmpl w:val="DAB04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D55072"/>
    <w:multiLevelType w:val="multilevel"/>
    <w:tmpl w:val="370C4C86"/>
    <w:styleLink w:val="WWNum47"/>
    <w:lvl w:ilvl="0">
      <w:start w:val="1"/>
      <w:numFmt w:val="decimal"/>
      <w:lvlText w:val="%1."/>
      <w:lvlJc w:val="left"/>
      <w:pPr>
        <w:ind w:left="1572" w:hanging="360"/>
      </w:pPr>
      <w:rPr>
        <w:rFonts w:ascii="Times New Roman" w:eastAsia="Times New Roman" w:hAnsi="Times New Roman" w:cs="Times New Roman"/>
      </w:rPr>
    </w:lvl>
    <w:lvl w:ilvl="1">
      <w:start w:val="1"/>
      <w:numFmt w:val="lowerLetter"/>
      <w:lvlText w:val="%2."/>
      <w:lvlJc w:val="left"/>
      <w:pPr>
        <w:ind w:left="2292" w:hanging="360"/>
      </w:pPr>
    </w:lvl>
    <w:lvl w:ilvl="2">
      <w:start w:val="1"/>
      <w:numFmt w:val="lowerRoman"/>
      <w:lvlText w:val="%1.%2.%3."/>
      <w:lvlJc w:val="right"/>
      <w:pPr>
        <w:ind w:left="3012" w:hanging="180"/>
      </w:pPr>
    </w:lvl>
    <w:lvl w:ilvl="3">
      <w:start w:val="1"/>
      <w:numFmt w:val="decimal"/>
      <w:lvlText w:val="%1.%2.%3.%4."/>
      <w:lvlJc w:val="left"/>
      <w:pPr>
        <w:ind w:left="3732" w:hanging="360"/>
      </w:pPr>
    </w:lvl>
    <w:lvl w:ilvl="4">
      <w:start w:val="1"/>
      <w:numFmt w:val="lowerLetter"/>
      <w:lvlText w:val="%1.%2.%3.%4.%5."/>
      <w:lvlJc w:val="left"/>
      <w:pPr>
        <w:ind w:left="4452" w:hanging="360"/>
      </w:pPr>
    </w:lvl>
    <w:lvl w:ilvl="5">
      <w:start w:val="1"/>
      <w:numFmt w:val="lowerRoman"/>
      <w:lvlText w:val="%1.%2.%3.%4.%5.%6."/>
      <w:lvlJc w:val="right"/>
      <w:pPr>
        <w:ind w:left="5172" w:hanging="180"/>
      </w:pPr>
    </w:lvl>
    <w:lvl w:ilvl="6">
      <w:start w:val="1"/>
      <w:numFmt w:val="decimal"/>
      <w:lvlText w:val="%1.%2.%3.%4.%5.%6.%7."/>
      <w:lvlJc w:val="left"/>
      <w:pPr>
        <w:ind w:left="5892" w:hanging="360"/>
      </w:pPr>
    </w:lvl>
    <w:lvl w:ilvl="7">
      <w:start w:val="1"/>
      <w:numFmt w:val="lowerLetter"/>
      <w:lvlText w:val="%1.%2.%3.%4.%5.%6.%7.%8."/>
      <w:lvlJc w:val="left"/>
      <w:pPr>
        <w:ind w:left="6612" w:hanging="360"/>
      </w:pPr>
    </w:lvl>
    <w:lvl w:ilvl="8">
      <w:start w:val="1"/>
      <w:numFmt w:val="lowerRoman"/>
      <w:lvlText w:val="%1.%2.%3.%4.%5.%6.%7.%8.%9."/>
      <w:lvlJc w:val="right"/>
      <w:pPr>
        <w:ind w:left="7332" w:hanging="180"/>
      </w:pPr>
    </w:lvl>
  </w:abstractNum>
  <w:abstractNum w:abstractNumId="20" w15:restartNumberingAfterBreak="0">
    <w:nsid w:val="3E877B5D"/>
    <w:multiLevelType w:val="hybridMultilevel"/>
    <w:tmpl w:val="EDA68DF0"/>
    <w:lvl w:ilvl="0" w:tplc="CA72F3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1FB7E6F"/>
    <w:multiLevelType w:val="multilevel"/>
    <w:tmpl w:val="63AAF954"/>
    <w:styleLink w:val="WWNum2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44A65007"/>
    <w:multiLevelType w:val="hybridMultilevel"/>
    <w:tmpl w:val="C0700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255CC3"/>
    <w:multiLevelType w:val="hybridMultilevel"/>
    <w:tmpl w:val="05503E34"/>
    <w:lvl w:ilvl="0" w:tplc="7B56FBD0">
      <w:start w:val="25"/>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4A5D20AE"/>
    <w:multiLevelType w:val="hybridMultilevel"/>
    <w:tmpl w:val="B8A07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3C2FFD"/>
    <w:multiLevelType w:val="multilevel"/>
    <w:tmpl w:val="8D7A15A8"/>
    <w:styleLink w:val="WWNum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4DB85FBD"/>
    <w:multiLevelType w:val="multilevel"/>
    <w:tmpl w:val="52F27D90"/>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EA71195"/>
    <w:multiLevelType w:val="multilevel"/>
    <w:tmpl w:val="6338C7CE"/>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10C757A"/>
    <w:multiLevelType w:val="hybridMultilevel"/>
    <w:tmpl w:val="BF0A6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9C2A03"/>
    <w:multiLevelType w:val="multilevel"/>
    <w:tmpl w:val="C6B473A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5C247E6"/>
    <w:multiLevelType w:val="hybridMultilevel"/>
    <w:tmpl w:val="918887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7CD11D4"/>
    <w:multiLevelType w:val="multilevel"/>
    <w:tmpl w:val="4B30F076"/>
    <w:styleLink w:val="WWNum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2" w15:restartNumberingAfterBreak="0">
    <w:nsid w:val="59710CAA"/>
    <w:multiLevelType w:val="multilevel"/>
    <w:tmpl w:val="3162F0C4"/>
    <w:styleLink w:val="WWNum20"/>
    <w:lvl w:ilvl="0">
      <w:start w:val="1"/>
      <w:numFmt w:val="lowerLetter"/>
      <w:lvlText w:val="%1)"/>
      <w:lvlJc w:val="left"/>
      <w:pPr>
        <w:ind w:left="1435" w:hanging="360"/>
      </w:pPr>
    </w:lvl>
    <w:lvl w:ilvl="1">
      <w:start w:val="1"/>
      <w:numFmt w:val="lowerLetter"/>
      <w:lvlText w:val="%2."/>
      <w:lvlJc w:val="left"/>
      <w:pPr>
        <w:ind w:left="2155" w:hanging="360"/>
      </w:pPr>
    </w:lvl>
    <w:lvl w:ilvl="2">
      <w:start w:val="1"/>
      <w:numFmt w:val="lowerRoman"/>
      <w:lvlText w:val="%1.%2.%3."/>
      <w:lvlJc w:val="right"/>
      <w:pPr>
        <w:ind w:left="2875" w:hanging="180"/>
      </w:pPr>
    </w:lvl>
    <w:lvl w:ilvl="3">
      <w:start w:val="1"/>
      <w:numFmt w:val="decimal"/>
      <w:lvlText w:val="%1.%2.%3.%4."/>
      <w:lvlJc w:val="left"/>
      <w:pPr>
        <w:ind w:left="3595" w:hanging="360"/>
      </w:pPr>
    </w:lvl>
    <w:lvl w:ilvl="4">
      <w:start w:val="1"/>
      <w:numFmt w:val="lowerLetter"/>
      <w:lvlText w:val="%1.%2.%3.%4.%5."/>
      <w:lvlJc w:val="left"/>
      <w:pPr>
        <w:ind w:left="4315" w:hanging="360"/>
      </w:pPr>
    </w:lvl>
    <w:lvl w:ilvl="5">
      <w:start w:val="1"/>
      <w:numFmt w:val="lowerRoman"/>
      <w:lvlText w:val="%1.%2.%3.%4.%5.%6."/>
      <w:lvlJc w:val="right"/>
      <w:pPr>
        <w:ind w:left="5035" w:hanging="180"/>
      </w:pPr>
    </w:lvl>
    <w:lvl w:ilvl="6">
      <w:start w:val="1"/>
      <w:numFmt w:val="decimal"/>
      <w:lvlText w:val="%1.%2.%3.%4.%5.%6.%7."/>
      <w:lvlJc w:val="left"/>
      <w:pPr>
        <w:ind w:left="5755" w:hanging="360"/>
      </w:pPr>
    </w:lvl>
    <w:lvl w:ilvl="7">
      <w:start w:val="1"/>
      <w:numFmt w:val="lowerLetter"/>
      <w:lvlText w:val="%1.%2.%3.%4.%5.%6.%7.%8."/>
      <w:lvlJc w:val="left"/>
      <w:pPr>
        <w:ind w:left="6475" w:hanging="360"/>
      </w:pPr>
    </w:lvl>
    <w:lvl w:ilvl="8">
      <w:start w:val="1"/>
      <w:numFmt w:val="lowerRoman"/>
      <w:lvlText w:val="%1.%2.%3.%4.%5.%6.%7.%8.%9."/>
      <w:lvlJc w:val="right"/>
      <w:pPr>
        <w:ind w:left="7195" w:hanging="180"/>
      </w:pPr>
    </w:lvl>
  </w:abstractNum>
  <w:abstractNum w:abstractNumId="33" w15:restartNumberingAfterBreak="0">
    <w:nsid w:val="5BBB6A36"/>
    <w:multiLevelType w:val="hybridMultilevel"/>
    <w:tmpl w:val="4C7208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5B3300"/>
    <w:multiLevelType w:val="hybridMultilevel"/>
    <w:tmpl w:val="7878F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CC33BD"/>
    <w:multiLevelType w:val="multilevel"/>
    <w:tmpl w:val="2490F976"/>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5C91E51"/>
    <w:multiLevelType w:val="multilevel"/>
    <w:tmpl w:val="C6EA7844"/>
    <w:styleLink w:val="WWNum3"/>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360" w:hanging="360"/>
      </w:pPr>
      <w:rPr>
        <w:rFonts w:ascii="Calibri" w:eastAsia="SimSun" w:hAnsi="Calibri" w:cs="F"/>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65E252C9"/>
    <w:multiLevelType w:val="multilevel"/>
    <w:tmpl w:val="782A85DE"/>
    <w:styleLink w:val="WWNum48"/>
    <w:lvl w:ilvl="0">
      <w:start w:val="1"/>
      <w:numFmt w:val="lowerLetter"/>
      <w:lvlText w:val="%1)"/>
      <w:lvlJc w:val="left"/>
      <w:pPr>
        <w:ind w:left="2708" w:hanging="360"/>
      </w:pPr>
      <w:rPr>
        <w:rFonts w:eastAsia="Times New Roman"/>
      </w:rPr>
    </w:lvl>
    <w:lvl w:ilvl="1">
      <w:start w:val="1"/>
      <w:numFmt w:val="lowerLetter"/>
      <w:lvlText w:val="%2."/>
      <w:lvlJc w:val="left"/>
      <w:pPr>
        <w:ind w:left="3428" w:hanging="360"/>
      </w:pPr>
    </w:lvl>
    <w:lvl w:ilvl="2">
      <w:start w:val="1"/>
      <w:numFmt w:val="lowerRoman"/>
      <w:lvlText w:val="%1.%2.%3."/>
      <w:lvlJc w:val="right"/>
      <w:pPr>
        <w:ind w:left="4148" w:hanging="180"/>
      </w:pPr>
    </w:lvl>
    <w:lvl w:ilvl="3">
      <w:start w:val="1"/>
      <w:numFmt w:val="decimal"/>
      <w:lvlText w:val="%1.%2.%3.%4."/>
      <w:lvlJc w:val="left"/>
      <w:pPr>
        <w:ind w:left="4868" w:hanging="360"/>
      </w:pPr>
    </w:lvl>
    <w:lvl w:ilvl="4">
      <w:start w:val="1"/>
      <w:numFmt w:val="lowerLetter"/>
      <w:lvlText w:val="%1.%2.%3.%4.%5."/>
      <w:lvlJc w:val="left"/>
      <w:pPr>
        <w:ind w:left="5588" w:hanging="360"/>
      </w:pPr>
    </w:lvl>
    <w:lvl w:ilvl="5">
      <w:start w:val="1"/>
      <w:numFmt w:val="lowerRoman"/>
      <w:lvlText w:val="%1.%2.%3.%4.%5.%6."/>
      <w:lvlJc w:val="right"/>
      <w:pPr>
        <w:ind w:left="6308" w:hanging="180"/>
      </w:pPr>
    </w:lvl>
    <w:lvl w:ilvl="6">
      <w:start w:val="1"/>
      <w:numFmt w:val="decimal"/>
      <w:lvlText w:val="%1.%2.%3.%4.%5.%6.%7."/>
      <w:lvlJc w:val="left"/>
      <w:pPr>
        <w:ind w:left="7028" w:hanging="360"/>
      </w:pPr>
    </w:lvl>
    <w:lvl w:ilvl="7">
      <w:start w:val="1"/>
      <w:numFmt w:val="lowerLetter"/>
      <w:lvlText w:val="%1.%2.%3.%4.%5.%6.%7.%8."/>
      <w:lvlJc w:val="left"/>
      <w:pPr>
        <w:ind w:left="7748" w:hanging="360"/>
      </w:pPr>
    </w:lvl>
    <w:lvl w:ilvl="8">
      <w:start w:val="1"/>
      <w:numFmt w:val="lowerRoman"/>
      <w:lvlText w:val="%1.%2.%3.%4.%5.%6.%7.%8.%9."/>
      <w:lvlJc w:val="right"/>
      <w:pPr>
        <w:ind w:left="8468" w:hanging="180"/>
      </w:pPr>
    </w:lvl>
  </w:abstractNum>
  <w:abstractNum w:abstractNumId="38" w15:restartNumberingAfterBreak="0">
    <w:nsid w:val="65E549FA"/>
    <w:multiLevelType w:val="multilevel"/>
    <w:tmpl w:val="82DC9F9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6982102"/>
    <w:multiLevelType w:val="multilevel"/>
    <w:tmpl w:val="E3BC2870"/>
    <w:styleLink w:val="WWNum7"/>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0" w15:restartNumberingAfterBreak="0">
    <w:nsid w:val="66EB001C"/>
    <w:multiLevelType w:val="multilevel"/>
    <w:tmpl w:val="D29899D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8405BD"/>
    <w:multiLevelType w:val="multilevel"/>
    <w:tmpl w:val="885A4D78"/>
    <w:styleLink w:val="WWNum46"/>
    <w:lvl w:ilvl="0">
      <w:start w:val="1"/>
      <w:numFmt w:val="lowerLetter"/>
      <w:lvlText w:val="%1)"/>
      <w:lvlJc w:val="left"/>
      <w:pPr>
        <w:ind w:left="1068" w:hanging="360"/>
      </w:pPr>
      <w:rPr>
        <w:rFonts w:eastAsia="Times New Roman"/>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2" w15:restartNumberingAfterBreak="0">
    <w:nsid w:val="693C7A0C"/>
    <w:multiLevelType w:val="multilevel"/>
    <w:tmpl w:val="036A332A"/>
    <w:styleLink w:val="WWNum26"/>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15:restartNumberingAfterBreak="0">
    <w:nsid w:val="6C8F6CC0"/>
    <w:multiLevelType w:val="multilevel"/>
    <w:tmpl w:val="B906BC24"/>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D9D7368"/>
    <w:multiLevelType w:val="hybridMultilevel"/>
    <w:tmpl w:val="A77EF846"/>
    <w:lvl w:ilvl="0" w:tplc="04150017">
      <w:start w:val="1"/>
      <w:numFmt w:val="lowerLetter"/>
      <w:lvlText w:val="%1)"/>
      <w:lvlJc w:val="left"/>
      <w:pPr>
        <w:ind w:left="810" w:hanging="360"/>
      </w:pPr>
      <w:rPr>
        <w:rFont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45" w15:restartNumberingAfterBreak="0">
    <w:nsid w:val="73BE1F7C"/>
    <w:multiLevelType w:val="multilevel"/>
    <w:tmpl w:val="559C920C"/>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75825AEE"/>
    <w:multiLevelType w:val="multilevel"/>
    <w:tmpl w:val="6902F31C"/>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69C0730"/>
    <w:multiLevelType w:val="multilevel"/>
    <w:tmpl w:val="CE24DEAA"/>
    <w:lvl w:ilvl="0">
      <w:start w:val="1"/>
      <w:numFmt w:val="decimal"/>
      <w:lvlText w:val="%1."/>
      <w:lvlJc w:val="left"/>
      <w:pPr>
        <w:tabs>
          <w:tab w:val="num" w:pos="360"/>
        </w:tabs>
        <w:ind w:left="360" w:hanging="360"/>
      </w:pPr>
      <w:rPr>
        <w:b w:val="0"/>
      </w:rPr>
    </w:lvl>
    <w:lvl w:ilvl="1">
      <w:start w:val="1"/>
      <w:numFmt w:val="decimal"/>
      <w:lvlText w:val="%2."/>
      <w:lvlJc w:val="left"/>
      <w:pPr>
        <w:tabs>
          <w:tab w:val="num" w:pos="1170"/>
        </w:tabs>
        <w:ind w:left="1170" w:hanging="45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8" w15:restartNumberingAfterBreak="0">
    <w:nsid w:val="77677827"/>
    <w:multiLevelType w:val="multilevel"/>
    <w:tmpl w:val="90D849D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7F3D291A"/>
    <w:multiLevelType w:val="multilevel"/>
    <w:tmpl w:val="04F6B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0013015">
    <w:abstractNumId w:val="25"/>
  </w:num>
  <w:num w:numId="2" w16cid:durableId="585846605">
    <w:abstractNumId w:val="9"/>
  </w:num>
  <w:num w:numId="3" w16cid:durableId="1838108314">
    <w:abstractNumId w:val="36"/>
    <w:lvlOverride w:ilvl="0">
      <w:lvl w:ilvl="0">
        <w:start w:val="1"/>
        <w:numFmt w:val="decimal"/>
        <w:lvlText w:val="%1."/>
        <w:lvlJc w:val="left"/>
        <w:pPr>
          <w:ind w:left="360" w:hanging="360"/>
        </w:pPr>
        <w:rPr>
          <w:rFonts w:cs="Times New Roman"/>
          <w:strike w:val="0"/>
        </w:rPr>
      </w:lvl>
    </w:lvlOverride>
  </w:num>
  <w:num w:numId="4" w16cid:durableId="1152524837">
    <w:abstractNumId w:val="31"/>
  </w:num>
  <w:num w:numId="5" w16cid:durableId="697924563">
    <w:abstractNumId w:val="13"/>
  </w:num>
  <w:num w:numId="6" w16cid:durableId="735935095">
    <w:abstractNumId w:val="5"/>
  </w:num>
  <w:num w:numId="7" w16cid:durableId="609241863">
    <w:abstractNumId w:val="39"/>
  </w:num>
  <w:num w:numId="8" w16cid:durableId="1828127708">
    <w:abstractNumId w:val="38"/>
  </w:num>
  <w:num w:numId="9" w16cid:durableId="274101558">
    <w:abstractNumId w:val="46"/>
  </w:num>
  <w:num w:numId="10" w16cid:durableId="1618829075">
    <w:abstractNumId w:val="8"/>
  </w:num>
  <w:num w:numId="11" w16cid:durableId="1690837185">
    <w:abstractNumId w:val="48"/>
  </w:num>
  <w:num w:numId="12" w16cid:durableId="1121806235">
    <w:abstractNumId w:val="35"/>
  </w:num>
  <w:num w:numId="13" w16cid:durableId="719280667">
    <w:abstractNumId w:val="45"/>
  </w:num>
  <w:num w:numId="14" w16cid:durableId="736511988">
    <w:abstractNumId w:val="26"/>
  </w:num>
  <w:num w:numId="15" w16cid:durableId="509493583">
    <w:abstractNumId w:val="27"/>
  </w:num>
  <w:num w:numId="16" w16cid:durableId="1939945341">
    <w:abstractNumId w:val="43"/>
  </w:num>
  <w:num w:numId="17" w16cid:durableId="1157264293">
    <w:abstractNumId w:val="16"/>
  </w:num>
  <w:num w:numId="18" w16cid:durableId="349524692">
    <w:abstractNumId w:val="3"/>
    <w:lvlOverride w:ilvl="0">
      <w:lvl w:ilvl="0">
        <w:start w:val="1"/>
        <w:numFmt w:val="decimal"/>
        <w:lvlText w:val="%1."/>
        <w:lvlJc w:val="left"/>
        <w:pPr>
          <w:ind w:left="360" w:hanging="360"/>
        </w:pPr>
        <w:rPr>
          <w:rFonts w:ascii="Times New Roman" w:hAnsi="Times New Roman" w:cs="Times New Roman" w:hint="default"/>
          <w:sz w:val="24"/>
          <w:szCs w:val="24"/>
        </w:rPr>
      </w:lvl>
    </w:lvlOverride>
  </w:num>
  <w:num w:numId="19" w16cid:durableId="1029834695">
    <w:abstractNumId w:val="14"/>
  </w:num>
  <w:num w:numId="20" w16cid:durableId="110705978">
    <w:abstractNumId w:val="32"/>
  </w:num>
  <w:num w:numId="21" w16cid:durableId="1556314944">
    <w:abstractNumId w:val="7"/>
  </w:num>
  <w:num w:numId="22" w16cid:durableId="92630871">
    <w:abstractNumId w:val="29"/>
  </w:num>
  <w:num w:numId="23" w16cid:durableId="54353733">
    <w:abstractNumId w:val="17"/>
  </w:num>
  <w:num w:numId="24" w16cid:durableId="103698652">
    <w:abstractNumId w:val="40"/>
  </w:num>
  <w:num w:numId="25" w16cid:durableId="1607882122">
    <w:abstractNumId w:val="12"/>
  </w:num>
  <w:num w:numId="26" w16cid:durableId="2040010497">
    <w:abstractNumId w:val="42"/>
  </w:num>
  <w:num w:numId="27" w16cid:durableId="773718116">
    <w:abstractNumId w:val="25"/>
    <w:lvlOverride w:ilvl="0">
      <w:startOverride w:val="1"/>
    </w:lvlOverride>
  </w:num>
  <w:num w:numId="28" w16cid:durableId="921649050">
    <w:abstractNumId w:val="31"/>
    <w:lvlOverride w:ilvl="0">
      <w:startOverride w:val="1"/>
    </w:lvlOverride>
  </w:num>
  <w:num w:numId="29" w16cid:durableId="72432201">
    <w:abstractNumId w:val="36"/>
    <w:lvlOverride w:ilvl="0">
      <w:startOverride w:val="1"/>
    </w:lvlOverride>
  </w:num>
  <w:num w:numId="30" w16cid:durableId="1208223846">
    <w:abstractNumId w:val="8"/>
    <w:lvlOverride w:ilvl="0">
      <w:startOverride w:val="1"/>
    </w:lvlOverride>
  </w:num>
  <w:num w:numId="31" w16cid:durableId="1693874833">
    <w:abstractNumId w:val="13"/>
    <w:lvlOverride w:ilvl="0">
      <w:startOverride w:val="1"/>
    </w:lvlOverride>
  </w:num>
  <w:num w:numId="32" w16cid:durableId="2118208963">
    <w:abstractNumId w:val="39"/>
    <w:lvlOverride w:ilvl="0">
      <w:startOverride w:val="1"/>
    </w:lvlOverride>
  </w:num>
  <w:num w:numId="33" w16cid:durableId="1083986497">
    <w:abstractNumId w:val="38"/>
    <w:lvlOverride w:ilvl="0">
      <w:startOverride w:val="1"/>
    </w:lvlOverride>
  </w:num>
  <w:num w:numId="34" w16cid:durableId="685905652">
    <w:abstractNumId w:val="40"/>
    <w:lvlOverride w:ilvl="0">
      <w:startOverride w:val="1"/>
    </w:lvlOverride>
  </w:num>
  <w:num w:numId="35" w16cid:durableId="339889761">
    <w:abstractNumId w:val="46"/>
    <w:lvlOverride w:ilvl="0">
      <w:startOverride w:val="1"/>
    </w:lvlOverride>
  </w:num>
  <w:num w:numId="36" w16cid:durableId="57021572">
    <w:abstractNumId w:val="48"/>
    <w:lvlOverride w:ilvl="0">
      <w:startOverride w:val="1"/>
    </w:lvlOverride>
  </w:num>
  <w:num w:numId="37" w16cid:durableId="1811093104">
    <w:abstractNumId w:val="35"/>
    <w:lvlOverride w:ilvl="0">
      <w:startOverride w:val="1"/>
    </w:lvlOverride>
  </w:num>
  <w:num w:numId="38" w16cid:durableId="861551754">
    <w:abstractNumId w:val="45"/>
    <w:lvlOverride w:ilvl="0">
      <w:lvl w:ilvl="0">
        <w:start w:val="1"/>
        <w:numFmt w:val="decimal"/>
        <w:lvlText w:val="%1."/>
        <w:lvlJc w:val="left"/>
        <w:pPr>
          <w:ind w:left="720" w:hanging="360"/>
        </w:pPr>
        <w:rPr>
          <w:rFonts w:ascii="Times New Roman" w:hAnsi="Times New Roman" w:cs="Times New Roman" w:hint="default"/>
          <w:strike w:val="0"/>
          <w:sz w:val="24"/>
          <w:szCs w:val="24"/>
        </w:rPr>
      </w:lvl>
    </w:lvlOverride>
  </w:num>
  <w:num w:numId="39" w16cid:durableId="1410956069">
    <w:abstractNumId w:val="43"/>
    <w:lvlOverride w:ilvl="0">
      <w:startOverride w:val="1"/>
    </w:lvlOverride>
  </w:num>
  <w:num w:numId="40" w16cid:durableId="839780982">
    <w:abstractNumId w:val="16"/>
    <w:lvlOverride w:ilvl="0">
      <w:startOverride w:val="1"/>
    </w:lvlOverride>
  </w:num>
  <w:num w:numId="41" w16cid:durableId="512643889">
    <w:abstractNumId w:val="14"/>
    <w:lvlOverride w:ilvl="0">
      <w:startOverride w:val="1"/>
    </w:lvlOverride>
  </w:num>
  <w:num w:numId="42" w16cid:durableId="1469782563">
    <w:abstractNumId w:val="32"/>
    <w:lvlOverride w:ilvl="0">
      <w:startOverride w:val="1"/>
    </w:lvlOverride>
  </w:num>
  <w:num w:numId="43" w16cid:durableId="1262757390">
    <w:abstractNumId w:val="7"/>
    <w:lvlOverride w:ilvl="0">
      <w:startOverride w:val="1"/>
    </w:lvlOverride>
  </w:num>
  <w:num w:numId="44" w16cid:durableId="867136421">
    <w:abstractNumId w:val="3"/>
    <w:lvlOverride w:ilvl="0">
      <w:startOverride w:val="1"/>
      <w:lvl w:ilvl="0">
        <w:start w:val="1"/>
        <w:numFmt w:val="decimal"/>
        <w:lvlText w:val="%1."/>
        <w:lvlJc w:val="left"/>
        <w:pPr>
          <w:ind w:left="360" w:hanging="360"/>
        </w:pPr>
        <w:rPr>
          <w:rFonts w:cs="Times New Roman"/>
          <w:sz w:val="22"/>
          <w:szCs w:val="22"/>
        </w:rPr>
      </w:lvl>
    </w:lvlOverride>
  </w:num>
  <w:num w:numId="45" w16cid:durableId="111482314">
    <w:abstractNumId w:val="34"/>
  </w:num>
  <w:num w:numId="46" w16cid:durableId="1312520248">
    <w:abstractNumId w:val="15"/>
  </w:num>
  <w:num w:numId="47" w16cid:durableId="505486459">
    <w:abstractNumId w:val="41"/>
  </w:num>
  <w:num w:numId="48" w16cid:durableId="1630277134">
    <w:abstractNumId w:val="19"/>
  </w:num>
  <w:num w:numId="49" w16cid:durableId="168957569">
    <w:abstractNumId w:val="37"/>
  </w:num>
  <w:num w:numId="50" w16cid:durableId="864367521">
    <w:abstractNumId w:val="28"/>
  </w:num>
  <w:num w:numId="51" w16cid:durableId="1711149371">
    <w:abstractNumId w:val="21"/>
  </w:num>
  <w:num w:numId="52" w16cid:durableId="1484279450">
    <w:abstractNumId w:val="21"/>
    <w:lvlOverride w:ilvl="0">
      <w:startOverride w:val="1"/>
    </w:lvlOverride>
  </w:num>
  <w:num w:numId="53" w16cid:durableId="1011763027">
    <w:abstractNumId w:val="4"/>
  </w:num>
  <w:num w:numId="54" w16cid:durableId="1368524210">
    <w:abstractNumId w:val="18"/>
  </w:num>
  <w:num w:numId="55" w16cid:durableId="1660499811">
    <w:abstractNumId w:val="30"/>
  </w:num>
  <w:num w:numId="56" w16cid:durableId="13043918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1279939">
    <w:abstractNumId w:val="20"/>
  </w:num>
  <w:num w:numId="58" w16cid:durableId="1083257261">
    <w:abstractNumId w:val="23"/>
  </w:num>
  <w:num w:numId="59" w16cid:durableId="883247890">
    <w:abstractNumId w:val="6"/>
  </w:num>
  <w:num w:numId="60" w16cid:durableId="1715546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69637931">
    <w:abstractNumId w:val="2"/>
  </w:num>
  <w:num w:numId="62" w16cid:durableId="1287813687">
    <w:abstractNumId w:val="1"/>
  </w:num>
  <w:num w:numId="63" w16cid:durableId="1885628855">
    <w:abstractNumId w:val="44"/>
  </w:num>
  <w:num w:numId="64" w16cid:durableId="1366753746">
    <w:abstractNumId w:val="11"/>
  </w:num>
  <w:num w:numId="65" w16cid:durableId="176962481">
    <w:abstractNumId w:val="22"/>
  </w:num>
  <w:num w:numId="66" w16cid:durableId="266697350">
    <w:abstractNumId w:val="33"/>
  </w:num>
  <w:num w:numId="67" w16cid:durableId="1612471740">
    <w:abstractNumId w:val="24"/>
  </w:num>
  <w:num w:numId="68" w16cid:durableId="1814521990">
    <w:abstractNumId w:val="3"/>
  </w:num>
  <w:num w:numId="69" w16cid:durableId="489905119">
    <w:abstractNumId w:val="36"/>
  </w:num>
  <w:num w:numId="70" w16cid:durableId="459805590">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90"/>
    <w:rsid w:val="0003033E"/>
    <w:rsid w:val="00044EE3"/>
    <w:rsid w:val="00055536"/>
    <w:rsid w:val="00057EF5"/>
    <w:rsid w:val="0006298B"/>
    <w:rsid w:val="000E69EC"/>
    <w:rsid w:val="00103106"/>
    <w:rsid w:val="00104BCC"/>
    <w:rsid w:val="0016506E"/>
    <w:rsid w:val="001810A8"/>
    <w:rsid w:val="00185141"/>
    <w:rsid w:val="001C4477"/>
    <w:rsid w:val="001E5542"/>
    <w:rsid w:val="00237BDB"/>
    <w:rsid w:val="00306E7B"/>
    <w:rsid w:val="0032039A"/>
    <w:rsid w:val="003342CB"/>
    <w:rsid w:val="003453A9"/>
    <w:rsid w:val="003474A4"/>
    <w:rsid w:val="00392309"/>
    <w:rsid w:val="003B0334"/>
    <w:rsid w:val="003D0FB9"/>
    <w:rsid w:val="00423755"/>
    <w:rsid w:val="0042449F"/>
    <w:rsid w:val="00482594"/>
    <w:rsid w:val="004C0C0C"/>
    <w:rsid w:val="005569A8"/>
    <w:rsid w:val="00572213"/>
    <w:rsid w:val="005B0C62"/>
    <w:rsid w:val="005E18AF"/>
    <w:rsid w:val="005E7E58"/>
    <w:rsid w:val="005F3265"/>
    <w:rsid w:val="005F6B29"/>
    <w:rsid w:val="006226C4"/>
    <w:rsid w:val="00637E5B"/>
    <w:rsid w:val="006418F5"/>
    <w:rsid w:val="00645EA8"/>
    <w:rsid w:val="0066374A"/>
    <w:rsid w:val="00693534"/>
    <w:rsid w:val="006C71B7"/>
    <w:rsid w:val="006F472D"/>
    <w:rsid w:val="00724C22"/>
    <w:rsid w:val="00731E5D"/>
    <w:rsid w:val="00753BE2"/>
    <w:rsid w:val="007C4232"/>
    <w:rsid w:val="007D61B6"/>
    <w:rsid w:val="007E0E2A"/>
    <w:rsid w:val="008021EA"/>
    <w:rsid w:val="00820042"/>
    <w:rsid w:val="00842518"/>
    <w:rsid w:val="00855660"/>
    <w:rsid w:val="00855F45"/>
    <w:rsid w:val="008712AE"/>
    <w:rsid w:val="00880081"/>
    <w:rsid w:val="008B31B9"/>
    <w:rsid w:val="008F5A88"/>
    <w:rsid w:val="00942B87"/>
    <w:rsid w:val="00983B3F"/>
    <w:rsid w:val="00994865"/>
    <w:rsid w:val="009C6576"/>
    <w:rsid w:val="009F0474"/>
    <w:rsid w:val="00A075CD"/>
    <w:rsid w:val="00A07631"/>
    <w:rsid w:val="00A25BD3"/>
    <w:rsid w:val="00A32212"/>
    <w:rsid w:val="00A46F91"/>
    <w:rsid w:val="00A71AA8"/>
    <w:rsid w:val="00A964F5"/>
    <w:rsid w:val="00A97F86"/>
    <w:rsid w:val="00B024C3"/>
    <w:rsid w:val="00B05D0B"/>
    <w:rsid w:val="00B70E2B"/>
    <w:rsid w:val="00B96C21"/>
    <w:rsid w:val="00B9784D"/>
    <w:rsid w:val="00BC260D"/>
    <w:rsid w:val="00BE1590"/>
    <w:rsid w:val="00BE6F23"/>
    <w:rsid w:val="00BE7BB6"/>
    <w:rsid w:val="00C01905"/>
    <w:rsid w:val="00C41F3E"/>
    <w:rsid w:val="00C5185F"/>
    <w:rsid w:val="00C63B19"/>
    <w:rsid w:val="00C82ED2"/>
    <w:rsid w:val="00CA7898"/>
    <w:rsid w:val="00CB35C6"/>
    <w:rsid w:val="00D22ADC"/>
    <w:rsid w:val="00D41CB6"/>
    <w:rsid w:val="00D649B5"/>
    <w:rsid w:val="00DA6D77"/>
    <w:rsid w:val="00DB25D0"/>
    <w:rsid w:val="00E10D3F"/>
    <w:rsid w:val="00E22611"/>
    <w:rsid w:val="00E50AFD"/>
    <w:rsid w:val="00E9523C"/>
    <w:rsid w:val="00EB1D7E"/>
    <w:rsid w:val="00EC1DC3"/>
    <w:rsid w:val="00EC636E"/>
    <w:rsid w:val="00EF08F2"/>
    <w:rsid w:val="00F00EF1"/>
    <w:rsid w:val="00F05F88"/>
    <w:rsid w:val="00F27D0D"/>
    <w:rsid w:val="00F307F1"/>
    <w:rsid w:val="00F41E35"/>
    <w:rsid w:val="00F4290D"/>
    <w:rsid w:val="00FA0DE9"/>
    <w:rsid w:val="00FA635A"/>
    <w:rsid w:val="00FB5240"/>
    <w:rsid w:val="00FF7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F843"/>
  <w15:docId w15:val="{D4886A98-B4F9-4D1E-844A-33B2F005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hAnsi="Times New Roman" w:cs="Mangal"/>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CW_List"/>
    <w:basedOn w:val="Standard"/>
    <w:link w:val="AkapitzlistZnak"/>
    <w:qFormat/>
    <w:pPr>
      <w:ind w:left="720"/>
    </w:pPr>
  </w:style>
  <w:style w:type="paragraph" w:styleId="Tekstprzypisukocowego">
    <w:name w:val="endnote text"/>
    <w:basedOn w:val="Standard"/>
    <w:rPr>
      <w:sz w:val="20"/>
      <w:szCs w:val="20"/>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gmail-m-8741923730263933048msolistparagraph">
    <w:name w:val="gmail-m_-8741923730263933048msolistparagraph"/>
    <w:basedOn w:val="Standard"/>
    <w:pPr>
      <w:spacing w:before="100" w:after="100"/>
    </w:pPr>
    <w:rPr>
      <w:rFonts w:ascii="Calibri" w:hAnsi="Calibri" w:cs="Calibri"/>
      <w:lang w:eastAsia="pl-PL"/>
    </w:rPr>
  </w:style>
  <w:style w:type="character" w:customStyle="1" w:styleId="Internetlink">
    <w:name w:val="Internet link"/>
    <w:basedOn w:val="Domylnaczcionkaakapitu"/>
    <w:rPr>
      <w:color w:val="0000FF"/>
      <w:u w:val="single"/>
    </w:rPr>
  </w:style>
  <w:style w:type="character" w:customStyle="1" w:styleId="StrongEmphasis">
    <w:name w:val="Strong Emphasis"/>
    <w:basedOn w:val="Domylnaczcionkaakapitu"/>
    <w:rPr>
      <w:b/>
      <w:bCs/>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styleId="Nierozpoznanawzmianka">
    <w:name w:val="Unresolved Mention"/>
    <w:basedOn w:val="Domylnaczcionkaakapitu"/>
    <w:rPr>
      <w:color w:val="605E5C"/>
    </w:rPr>
  </w:style>
  <w:style w:type="character" w:customStyle="1" w:styleId="ListLabel1">
    <w:name w:val="ListLabel 1"/>
    <w:rPr>
      <w:rFonts w:cs="Times New Roman"/>
    </w:rPr>
  </w:style>
  <w:style w:type="character" w:customStyle="1" w:styleId="ListLabel2">
    <w:name w:val="ListLabel 2"/>
    <w:rPr>
      <w:rFonts w:cs="Times New Roman"/>
      <w:sz w:val="20"/>
      <w:szCs w:val="20"/>
    </w:rPr>
  </w:style>
  <w:style w:type="character" w:customStyle="1" w:styleId="ListLabel3">
    <w:name w:val="ListLabel 3"/>
    <w:rPr>
      <w:rFonts w:cs="Times New Roman"/>
      <w:color w:val="00000A"/>
    </w:rPr>
  </w:style>
  <w:style w:type="character" w:customStyle="1" w:styleId="ListLabel4">
    <w:name w:val="ListLabel 4"/>
    <w:rPr>
      <w:rFonts w:cs="Times New Roman"/>
      <w:b w:val="0"/>
      <w:color w:val="00000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69"/>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6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645EA8"/>
    <w:rPr>
      <w:rFonts w:ascii="Times New Roman" w:hAnsi="Times New Roman" w:cs="Mangal"/>
      <w:sz w:val="24"/>
      <w:szCs w:val="24"/>
      <w:lang w:eastAsia="zh-CN" w:bidi="hi-IN"/>
    </w:rPr>
  </w:style>
  <w:style w:type="numbering" w:customStyle="1" w:styleId="WWNum45">
    <w:name w:val="WWNum45"/>
    <w:basedOn w:val="Bezlisty"/>
    <w:rsid w:val="00645EA8"/>
    <w:pPr>
      <w:numPr>
        <w:numId w:val="46"/>
      </w:numPr>
    </w:pPr>
  </w:style>
  <w:style w:type="numbering" w:customStyle="1" w:styleId="WWNum46">
    <w:name w:val="WWNum46"/>
    <w:basedOn w:val="Bezlisty"/>
    <w:rsid w:val="00645EA8"/>
    <w:pPr>
      <w:numPr>
        <w:numId w:val="47"/>
      </w:numPr>
    </w:pPr>
  </w:style>
  <w:style w:type="numbering" w:customStyle="1" w:styleId="WWNum47">
    <w:name w:val="WWNum47"/>
    <w:basedOn w:val="Bezlisty"/>
    <w:rsid w:val="00645EA8"/>
    <w:pPr>
      <w:numPr>
        <w:numId w:val="48"/>
      </w:numPr>
    </w:pPr>
  </w:style>
  <w:style w:type="numbering" w:customStyle="1" w:styleId="WWNum48">
    <w:name w:val="WWNum48"/>
    <w:basedOn w:val="Bezlisty"/>
    <w:rsid w:val="00645EA8"/>
    <w:pPr>
      <w:numPr>
        <w:numId w:val="49"/>
      </w:numPr>
    </w:pPr>
  </w:style>
  <w:style w:type="paragraph" w:styleId="Poprawka">
    <w:name w:val="Revision"/>
    <w:hidden/>
    <w:uiPriority w:val="99"/>
    <w:semiHidden/>
    <w:rsid w:val="00237BDB"/>
    <w:pPr>
      <w:widowControl/>
      <w:autoSpaceDN/>
      <w:spacing w:after="0" w:line="240" w:lineRule="auto"/>
      <w:textAlignment w:val="auto"/>
    </w:pPr>
  </w:style>
  <w:style w:type="character" w:styleId="Odwoaniedokomentarza">
    <w:name w:val="annotation reference"/>
    <w:basedOn w:val="Domylnaczcionkaakapitu"/>
    <w:uiPriority w:val="99"/>
    <w:semiHidden/>
    <w:unhideWhenUsed/>
    <w:rsid w:val="00FA635A"/>
    <w:rPr>
      <w:sz w:val="16"/>
      <w:szCs w:val="16"/>
    </w:rPr>
  </w:style>
  <w:style w:type="paragraph" w:styleId="Tekstkomentarza">
    <w:name w:val="annotation text"/>
    <w:basedOn w:val="Normalny"/>
    <w:link w:val="TekstkomentarzaZnak"/>
    <w:uiPriority w:val="99"/>
    <w:unhideWhenUsed/>
    <w:rsid w:val="00FA635A"/>
    <w:pPr>
      <w:spacing w:line="240" w:lineRule="auto"/>
    </w:pPr>
    <w:rPr>
      <w:sz w:val="20"/>
      <w:szCs w:val="20"/>
    </w:rPr>
  </w:style>
  <w:style w:type="character" w:customStyle="1" w:styleId="TekstkomentarzaZnak">
    <w:name w:val="Tekst komentarza Znak"/>
    <w:basedOn w:val="Domylnaczcionkaakapitu"/>
    <w:link w:val="Tekstkomentarza"/>
    <w:uiPriority w:val="99"/>
    <w:rsid w:val="00FA635A"/>
    <w:rPr>
      <w:sz w:val="20"/>
      <w:szCs w:val="20"/>
    </w:rPr>
  </w:style>
  <w:style w:type="paragraph" w:styleId="Tematkomentarza">
    <w:name w:val="annotation subject"/>
    <w:basedOn w:val="Tekstkomentarza"/>
    <w:next w:val="Tekstkomentarza"/>
    <w:link w:val="TematkomentarzaZnak"/>
    <w:uiPriority w:val="99"/>
    <w:semiHidden/>
    <w:unhideWhenUsed/>
    <w:rsid w:val="00FA635A"/>
    <w:rPr>
      <w:b/>
      <w:bCs/>
    </w:rPr>
  </w:style>
  <w:style w:type="character" w:customStyle="1" w:styleId="TematkomentarzaZnak">
    <w:name w:val="Temat komentarza Znak"/>
    <w:basedOn w:val="TekstkomentarzaZnak"/>
    <w:link w:val="Tematkomentarza"/>
    <w:uiPriority w:val="99"/>
    <w:semiHidden/>
    <w:rsid w:val="00FA635A"/>
    <w:rPr>
      <w:b/>
      <w:bCs/>
      <w:sz w:val="20"/>
      <w:szCs w:val="20"/>
    </w:rPr>
  </w:style>
  <w:style w:type="numbering" w:customStyle="1" w:styleId="WWNum28">
    <w:name w:val="WWNum28"/>
    <w:basedOn w:val="Bezlisty"/>
    <w:rsid w:val="0066374A"/>
    <w:pPr>
      <w:numPr>
        <w:numId w:val="51"/>
      </w:numPr>
    </w:pPr>
  </w:style>
  <w:style w:type="paragraph" w:customStyle="1" w:styleId="Zwykytekst1">
    <w:name w:val="Zwykły tekst1"/>
    <w:basedOn w:val="Normalny"/>
    <w:uiPriority w:val="99"/>
    <w:rsid w:val="00724C22"/>
    <w:pPr>
      <w:widowControl/>
      <w:suppressAutoHyphens w:val="0"/>
      <w:autoSpaceDN/>
      <w:spacing w:after="0" w:line="240" w:lineRule="auto"/>
      <w:textAlignment w:val="auto"/>
    </w:pPr>
    <w:rPr>
      <w:rFonts w:ascii="Courier New" w:eastAsia="Times New Roman" w:hAnsi="Courier New" w:cs="Times New Roman"/>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teka@pzsolesnica.pl" TargetMode="External"/><Relationship Id="rId13" Type="http://schemas.openxmlformats.org/officeDocument/2006/relationships/hyperlink" Target="mailto:iod@pzsolesnic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m2tsnrrguytsltqmfyc4mzuhaztimrzhe&amp;refSource=hypli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wgy&amp;refSource=hyplink"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m2tsnrrguytsltqmfyc4mzuhaztimrzhe&amp;refSource=hyplink" TargetMode="External"/><Relationship Id="rId10" Type="http://schemas.openxmlformats.org/officeDocument/2006/relationships/hyperlink" Target="https://sip.legalis.pl/document-view.seam?documentId=mfrxilrtgm2tsnrrguytsltqmfyc4mzuhaztimrwgy&amp;refSource=hypli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od@pzsolesnica.pl" TargetMode="External"/><Relationship Id="rId14" Type="http://schemas.openxmlformats.org/officeDocument/2006/relationships/hyperlink" Target="https://sip.legalis.pl/document-view.seam?documentId=mfrxilrtgm2tsnrrguytsltqmfyc4mzuhaztimrwgy&amp;refSource=hypli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6129-D295-4EED-8143-95FCB45A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5712</Words>
  <Characters>34275</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Radosław Szczesiak</cp:lastModifiedBy>
  <cp:revision>4</cp:revision>
  <cp:lastPrinted>2023-01-05T08:08:00Z</cp:lastPrinted>
  <dcterms:created xsi:type="dcterms:W3CDTF">2023-02-10T08:56:00Z</dcterms:created>
  <dcterms:modified xsi:type="dcterms:W3CDTF">2023-02-10T10:43:00Z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