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291BE1" w:rsidP="00D34A48">
      <w:pPr>
        <w:jc w:val="center"/>
        <w:rPr>
          <w:rFonts w:ascii="Tahoma" w:hAnsi="Tahoma" w:cs="Tahoma"/>
          <w:b/>
          <w:sz w:val="22"/>
          <w:szCs w:val="22"/>
        </w:rPr>
      </w:pPr>
      <w:r>
        <w:rPr>
          <w:rFonts w:ascii="Tahoma" w:hAnsi="Tahoma" w:cs="Tahoma"/>
          <w:b/>
          <w:sz w:val="22"/>
          <w:szCs w:val="22"/>
        </w:rPr>
        <w:t>UMOWA NR      /TI/2024</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097305" w:rsidRDefault="00D34A48" w:rsidP="00D34A48">
      <w:pPr>
        <w:jc w:val="center"/>
        <w:rPr>
          <w:rFonts w:ascii="Tahoma" w:hAnsi="Tahoma" w:cs="Tahoma"/>
        </w:rPr>
      </w:pPr>
      <w:r w:rsidRPr="00097305">
        <w:rPr>
          <w:rFonts w:ascii="Tahoma" w:hAnsi="Tahoma" w:cs="Tahoma"/>
          <w:b/>
        </w:rPr>
        <w:t>§ 1</w:t>
      </w:r>
    </w:p>
    <w:p w:rsidR="00D34A48" w:rsidRPr="00097305" w:rsidRDefault="00911C24" w:rsidP="00D34A48">
      <w:pPr>
        <w:pStyle w:val="Nagwek2"/>
        <w:tabs>
          <w:tab w:val="clear" w:pos="1080"/>
        </w:tabs>
        <w:rPr>
          <w:rFonts w:ascii="Tahoma" w:hAnsi="Tahoma" w:cs="Tahoma"/>
        </w:rPr>
      </w:pPr>
      <w:r w:rsidRPr="00097305">
        <w:rPr>
          <w:rFonts w:ascii="Tahoma" w:hAnsi="Tahoma" w:cs="Tahoma"/>
        </w:rPr>
        <w:t>P</w:t>
      </w:r>
      <w:r w:rsidR="00D34A48" w:rsidRPr="00097305">
        <w:rPr>
          <w:rFonts w:ascii="Tahoma" w:hAnsi="Tahoma" w:cs="Tahoma"/>
        </w:rPr>
        <w:t>rzedmiot umowy</w:t>
      </w:r>
    </w:p>
    <w:p w:rsidR="00353755" w:rsidRPr="00097305" w:rsidRDefault="00353755" w:rsidP="00353755">
      <w:pPr>
        <w:contextualSpacing/>
        <w:jc w:val="both"/>
        <w:rPr>
          <w:rFonts w:ascii="Tahoma" w:hAnsi="Tahoma" w:cs="Tahoma"/>
          <w:b/>
          <w:color w:val="000000"/>
        </w:rPr>
      </w:pPr>
    </w:p>
    <w:p w:rsidR="00097305" w:rsidRPr="00097305" w:rsidRDefault="001B0D4A" w:rsidP="00097305">
      <w:pPr>
        <w:numPr>
          <w:ilvl w:val="0"/>
          <w:numId w:val="13"/>
        </w:numPr>
        <w:jc w:val="both"/>
        <w:rPr>
          <w:rFonts w:ascii="Tahoma" w:hAnsi="Tahoma" w:cs="Tahoma"/>
        </w:rPr>
      </w:pPr>
      <w:r w:rsidRPr="00097305">
        <w:rPr>
          <w:rFonts w:ascii="Tahoma" w:hAnsi="Tahoma" w:cs="Tahoma"/>
        </w:rPr>
        <w:t xml:space="preserve">Przedmiotem niniejszej umowy jest </w:t>
      </w:r>
      <w:r w:rsidR="00476DA7" w:rsidRPr="00097305">
        <w:rPr>
          <w:rFonts w:ascii="Tahoma" w:hAnsi="Tahoma" w:cs="Tahoma"/>
          <w:b/>
        </w:rPr>
        <w:t xml:space="preserve">bezwykopowa modernizacja </w:t>
      </w:r>
      <w:r w:rsidR="00291BE1" w:rsidRPr="00097305">
        <w:rPr>
          <w:rFonts w:ascii="Tahoma" w:hAnsi="Tahoma" w:cs="Tahoma"/>
          <w:b/>
        </w:rPr>
        <w:t xml:space="preserve">sieci </w:t>
      </w:r>
      <w:r w:rsidR="00476DA7" w:rsidRPr="00097305">
        <w:rPr>
          <w:rFonts w:ascii="Tahoma" w:hAnsi="Tahoma" w:cs="Tahoma"/>
          <w:b/>
        </w:rPr>
        <w:t>kana</w:t>
      </w:r>
      <w:r w:rsidR="00291BE1" w:rsidRPr="00097305">
        <w:rPr>
          <w:rFonts w:ascii="Tahoma" w:hAnsi="Tahoma" w:cs="Tahoma"/>
          <w:b/>
        </w:rPr>
        <w:t>lizacyjnej</w:t>
      </w:r>
      <w:r w:rsidR="00476DA7" w:rsidRPr="00097305">
        <w:rPr>
          <w:rFonts w:ascii="Tahoma" w:hAnsi="Tahoma" w:cs="Tahoma"/>
          <w:b/>
        </w:rPr>
        <w:t xml:space="preserve"> na terenie Toruni</w:t>
      </w:r>
      <w:r w:rsidR="00291BE1" w:rsidRPr="00097305">
        <w:rPr>
          <w:rFonts w:ascii="Tahoma" w:hAnsi="Tahoma" w:cs="Tahoma"/>
          <w:b/>
        </w:rPr>
        <w:t>a</w:t>
      </w:r>
      <w:r w:rsidR="00173853">
        <w:rPr>
          <w:rFonts w:ascii="Tahoma" w:hAnsi="Tahoma" w:cs="Tahoma"/>
          <w:b/>
        </w:rPr>
        <w:t xml:space="preserve"> – II etap</w:t>
      </w:r>
      <w:r w:rsidR="00097305" w:rsidRPr="00097305">
        <w:rPr>
          <w:rFonts w:ascii="Tahoma" w:hAnsi="Tahoma" w:cs="Tahoma"/>
          <w:b/>
        </w:rPr>
        <w:t xml:space="preserve"> </w:t>
      </w:r>
      <w:r w:rsidR="00097305" w:rsidRPr="00097305">
        <w:rPr>
          <w:rFonts w:ascii="Tahoma" w:hAnsi="Tahoma" w:cs="Tahoma"/>
        </w:rPr>
        <w:t xml:space="preserve">(w ulicach: </w:t>
      </w:r>
      <w:r w:rsidR="007955D2" w:rsidRPr="00333E33">
        <w:rPr>
          <w:rFonts w:ascii="Tahoma" w:hAnsi="Tahoma" w:cs="Tahoma"/>
          <w:color w:val="000000"/>
          <w:shd w:val="clear" w:color="auto" w:fill="FFFFFF"/>
        </w:rPr>
        <w:t>Ligi Polskiej, Konstytucji 3 Maja, Poznańskiej (2 odcinki), Kraszewskiego, Żeglarskiej, Rydygiera, Jaroczyńskiego, Czereśniowej, Wyszyńskiego, Konfekcyjnej, Chłopickiego-Sowińskiego oraz fragment kanału w rejonie wiaduktu przy Placu Armii Krajowej</w:t>
      </w:r>
      <w:r w:rsidR="00097305" w:rsidRPr="00097305">
        <w:rPr>
          <w:rFonts w:ascii="Tahoma" w:hAnsi="Tahoma" w:cs="Tahoma"/>
        </w:rPr>
        <w:t>).</w:t>
      </w:r>
    </w:p>
    <w:p w:rsidR="00E628E1" w:rsidRPr="00097305" w:rsidRDefault="00E628E1" w:rsidP="00E628E1">
      <w:pPr>
        <w:numPr>
          <w:ilvl w:val="0"/>
          <w:numId w:val="13"/>
        </w:numPr>
        <w:jc w:val="both"/>
        <w:rPr>
          <w:rFonts w:ascii="Tahoma" w:hAnsi="Tahoma" w:cs="Tahoma"/>
        </w:rPr>
      </w:pPr>
      <w:r w:rsidRPr="00097305">
        <w:rPr>
          <w:rFonts w:ascii="Tahoma" w:hAnsi="Tahoma" w:cs="Tahoma"/>
        </w:rPr>
        <w:t>Niniejszą Umowę zawarto w wyniku postępowania przeprowadzonego poprzez PLATFORMĘ ZAKUPOWĄ OPEN NEXUS w trybie regulaminowego przetargu nieograniczonego - zgodnie zapisem §5 Regulaminu udzielania zamówień na dostawy, usługi i roboty budowlane w Spółce TW Sp. z o.o.</w:t>
      </w:r>
    </w:p>
    <w:p w:rsidR="00D34A48" w:rsidRPr="00EE0307" w:rsidRDefault="00D34A48" w:rsidP="00D34A48">
      <w:pPr>
        <w:numPr>
          <w:ilvl w:val="0"/>
          <w:numId w:val="13"/>
        </w:numPr>
        <w:jc w:val="both"/>
        <w:rPr>
          <w:rFonts w:ascii="Tahoma" w:hAnsi="Tahoma" w:cs="Tahoma"/>
        </w:rPr>
      </w:pPr>
      <w:r w:rsidRPr="00EE0307">
        <w:rPr>
          <w:rFonts w:ascii="Tahoma" w:hAnsi="Tahoma" w:cs="Tahoma"/>
        </w:rPr>
        <w:t>Szczegółowy zakres robót opisany został w SIWZ.</w:t>
      </w:r>
    </w:p>
    <w:p w:rsidR="00D34A48" w:rsidRPr="00836720" w:rsidRDefault="00D34A48" w:rsidP="00D34A48">
      <w:pPr>
        <w:numPr>
          <w:ilvl w:val="0"/>
          <w:numId w:val="13"/>
        </w:numPr>
        <w:jc w:val="both"/>
        <w:rPr>
          <w:rFonts w:ascii="Tahoma" w:hAnsi="Tahoma" w:cs="Tahoma"/>
        </w:rPr>
      </w:pPr>
      <w:r w:rsidRPr="00EE0307">
        <w:rPr>
          <w:rFonts w:ascii="Tahoma" w:hAnsi="Tahoma" w:cs="Tahoma"/>
        </w:rPr>
        <w:t>Umowa dotyczy realizacji</w:t>
      </w:r>
      <w:r w:rsidRPr="00733013">
        <w:rPr>
          <w:rFonts w:ascii="Tahoma" w:hAnsi="Tahoma" w:cs="Tahoma"/>
        </w:rPr>
        <w:t xml:space="preserve"> zadania w całości wraz z kosztami napraw nawierzchni w przypadku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w:t>
      </w:r>
      <w:r w:rsidR="004E22A5">
        <w:rPr>
          <w:rFonts w:ascii="Tahoma" w:hAnsi="Tahoma" w:cs="Tahoma"/>
        </w:rPr>
        <w:t>alizacyjno-terenowymi terenu robót</w:t>
      </w:r>
      <w:r w:rsidRPr="00836720">
        <w:rPr>
          <w:rFonts w:ascii="Tahoma" w:hAnsi="Tahoma" w:cs="Tahoma"/>
        </w:rPr>
        <w:t xml:space="preserve">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CA2762">
        <w:tc>
          <w:tcPr>
            <w:tcW w:w="1274" w:type="dxa"/>
            <w:vAlign w:val="center"/>
          </w:tcPr>
          <w:p w:rsidR="00D34A48" w:rsidRPr="000A5CFF" w:rsidRDefault="00476DA7"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476DA7"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476DA7"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476DA7"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476DA7"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476DA7" w:rsidP="00CA2762">
            <w:pPr>
              <w:jc w:val="center"/>
              <w:rPr>
                <w:rFonts w:ascii="Tahoma" w:hAnsi="Tahoma" w:cs="Tahoma"/>
                <w:b/>
              </w:rPr>
            </w:pPr>
            <w:r>
              <w:rPr>
                <w:rFonts w:ascii="Tahoma" w:hAnsi="Tahoma" w:cs="Tahoma"/>
                <w:b/>
              </w:rPr>
              <w:t>7</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53755"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rur, kształtek i armatury wodociągowej </w:t>
      </w:r>
      <w:r w:rsidR="00476DA7" w:rsidRPr="004940F4">
        <w:rPr>
          <w:rFonts w:cs="Tahoma"/>
          <w:color w:val="000000"/>
          <w:sz w:val="20"/>
        </w:rPr>
        <w:t>stawian</w:t>
      </w:r>
      <w:r w:rsidR="00476DA7">
        <w:rPr>
          <w:rFonts w:cs="Tahoma"/>
          <w:color w:val="000000"/>
          <w:sz w:val="20"/>
        </w:rPr>
        <w:t>e</w:t>
      </w:r>
      <w:r w:rsidR="00476DA7" w:rsidRPr="004940F4">
        <w:rPr>
          <w:rFonts w:cs="Tahoma"/>
          <w:color w:val="000000"/>
          <w:sz w:val="20"/>
        </w:rPr>
        <w:t xml:space="preserve"> nowoprojektowanym układom kanalizacji </w:t>
      </w:r>
      <w:r w:rsidR="00476DA7">
        <w:rPr>
          <w:rFonts w:cs="Tahoma"/>
          <w:color w:val="000000"/>
          <w:sz w:val="20"/>
        </w:rPr>
        <w:t>sanitarn</w:t>
      </w:r>
      <w:r w:rsidR="00476DA7" w:rsidRPr="004940F4">
        <w:rPr>
          <w:rFonts w:cs="Tahoma"/>
          <w:color w:val="000000"/>
          <w:sz w:val="20"/>
        </w:rPr>
        <w:t>ej</w:t>
      </w:r>
      <w:r w:rsidRPr="00CC00B4">
        <w:rPr>
          <w:rFonts w:cs="Tahoma"/>
          <w:sz w:val="20"/>
        </w:rPr>
        <w:t xml:space="preserve"> oraz </w:t>
      </w:r>
      <w:r w:rsidRPr="00CC00B4">
        <w:rPr>
          <w:rFonts w:cs="Tahoma"/>
          <w:color w:val="000000"/>
          <w:sz w:val="20"/>
        </w:rPr>
        <w:t>Wytyczne techniczne do projektowania i realizacji sieci, przyłączy oraz urządzeń wodociągowych i kanalizacyjnych</w:t>
      </w:r>
      <w:r w:rsidRPr="00CC00B4">
        <w:rPr>
          <w:rFonts w:cs="Tahoma"/>
          <w:sz w:val="20"/>
        </w:rPr>
        <w:t xml:space="preserve"> (</w:t>
      </w:r>
      <w:r w:rsidRPr="00CC00B4">
        <w:rPr>
          <w:rFonts w:cs="Tahoma"/>
          <w:color w:val="000000"/>
          <w:sz w:val="20"/>
        </w:rPr>
        <w:t xml:space="preserve">dostępne na </w:t>
      </w:r>
      <w:r w:rsidRPr="00CC00B4">
        <w:rPr>
          <w:rFonts w:cs="Tahoma"/>
          <w:sz w:val="20"/>
        </w:rPr>
        <w:t xml:space="preserve">stronie </w:t>
      </w:r>
      <w:hyperlink r:id="rId8" w:history="1">
        <w:r w:rsidRPr="00CC00B4">
          <w:rPr>
            <w:rStyle w:val="Hipercze"/>
            <w:rFonts w:cs="Tahoma"/>
            <w:sz w:val="20"/>
          </w:rPr>
          <w:t>www.wodociagi.torun.com.pl</w:t>
        </w:r>
      </w:hyperlink>
      <w:r w:rsidRPr="00CC00B4">
        <w:rPr>
          <w:rFonts w:cs="Tahoma"/>
          <w:sz w:val="20"/>
        </w:rPr>
        <w:t xml:space="preserve"> w zakładce </w:t>
      </w:r>
      <w:r w:rsidRPr="00B25C52">
        <w:rPr>
          <w:rFonts w:cs="Tahoma"/>
          <w:bCs/>
          <w:iCs/>
          <w:sz w:val="20"/>
        </w:rPr>
        <w:t>„Strefa klienta - Jak załatwić sprawę – Załatwianie spraw – Wytyczne techniczne ”</w:t>
      </w:r>
      <w:r>
        <w:rPr>
          <w:rFonts w:cs="Tahoma"/>
          <w:bCs/>
          <w:iCs/>
          <w:sz w:val="20"/>
        </w:rPr>
        <w:t>)</w:t>
      </w:r>
      <w:r w:rsidR="00965A48">
        <w:rPr>
          <w:rFonts w:cs="Tahoma"/>
          <w:bCs/>
          <w:iCs/>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 xml:space="preserve">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w:t>
      </w:r>
      <w:r w:rsidRPr="00881785">
        <w:rPr>
          <w:rFonts w:ascii="Tahoma" w:hAnsi="Tahoma" w:cs="Tahoma"/>
          <w:iCs/>
        </w:rPr>
        <w:lastRenderedPageBreak/>
        <w:t>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E344D7">
        <w:rPr>
          <w:rFonts w:ascii="Tahoma" w:hAnsi="Tahoma" w:cs="Tahoma"/>
          <w:iCs/>
        </w:rPr>
        <w:t xml:space="preserve"> </w:t>
      </w:r>
      <w:r w:rsidR="00652BDC" w:rsidRPr="005D24DA">
        <w:rPr>
          <w:rFonts w:ascii="Tahoma" w:hAnsi="Tahoma" w:cs="Tahoma"/>
          <w:iCs/>
        </w:rPr>
        <w:t>obmiarow</w:t>
      </w:r>
      <w:r w:rsidR="00097305" w:rsidRPr="005D24DA">
        <w:rPr>
          <w:rFonts w:ascii="Tahoma" w:hAnsi="Tahoma" w:cs="Tahoma"/>
          <w:iCs/>
        </w:rPr>
        <w:t>ym</w:t>
      </w:r>
      <w:r w:rsidR="00EE0307" w:rsidRPr="005D24DA">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w:t>
      </w:r>
      <w:r w:rsidR="004E22A5">
        <w:rPr>
          <w:rFonts w:ascii="Tahoma" w:hAnsi="Tahoma" w:cs="Tahoma"/>
          <w:iCs/>
        </w:rPr>
        <w:t>terenu robót</w:t>
      </w:r>
      <w:r w:rsidRPr="00881785">
        <w:rPr>
          <w:rFonts w:ascii="Tahoma" w:hAnsi="Tahoma" w:cs="Tahoma"/>
          <w:iCs/>
        </w:rPr>
        <w:t xml:space="preserve">,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w:t>
      </w:r>
      <w:r w:rsidRPr="00881785">
        <w:rPr>
          <w:rFonts w:ascii="Tahoma" w:hAnsi="Tahoma" w:cs="Tahoma"/>
          <w:iCs/>
        </w:rPr>
        <w:lastRenderedPageBreak/>
        <w:t>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lastRenderedPageBreak/>
        <w:t>8.</w:t>
      </w:r>
      <w:r w:rsidRPr="00881785">
        <w:rPr>
          <w:rFonts w:ascii="Tahoma" w:hAnsi="Tahoma" w:cs="Tahoma"/>
        </w:rPr>
        <w:tab/>
        <w:t>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w:t>
      </w:r>
      <w:r w:rsidR="004E22A5">
        <w:rPr>
          <w:rFonts w:ascii="Tahoma" w:hAnsi="Tahoma" w:cs="Tahoma"/>
        </w:rPr>
        <w:t>ek udostępnić tym osobom teren robót</w:t>
      </w:r>
      <w:r w:rsidRPr="00881785">
        <w:rPr>
          <w:rFonts w:ascii="Tahoma" w:hAnsi="Tahoma" w:cs="Tahoma"/>
        </w:rPr>
        <w:t xml:space="preserve">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E344D7" w:rsidRPr="00DC35C6" w:rsidRDefault="00B02742" w:rsidP="00E344D7">
      <w:pPr>
        <w:pStyle w:val="mjstandardowyZnak"/>
      </w:pPr>
      <w:r w:rsidRPr="00E344D7">
        <w:t>Strony ustalają następujący</w:t>
      </w:r>
      <w:r w:rsidR="00D34A48" w:rsidRPr="00E344D7">
        <w:t xml:space="preserve"> termin </w:t>
      </w:r>
      <w:r w:rsidRPr="00E344D7">
        <w:t>zakończenia</w:t>
      </w:r>
      <w:r w:rsidR="00D34A48" w:rsidRPr="00E344D7">
        <w:t xml:space="preserve"> </w:t>
      </w:r>
      <w:r w:rsidR="00D34A48" w:rsidRPr="00097305">
        <w:t>realizacji umowy</w:t>
      </w:r>
      <w:bookmarkStart w:id="0" w:name="_Toc132445569"/>
      <w:r w:rsidR="00E344D7" w:rsidRPr="00097305">
        <w:t xml:space="preserve">: </w:t>
      </w:r>
      <w:r w:rsidR="007955D2" w:rsidRPr="007955D2">
        <w:rPr>
          <w:b/>
        </w:rPr>
        <w:t>3</w:t>
      </w:r>
      <w:r w:rsidR="00EC62B8">
        <w:rPr>
          <w:b/>
        </w:rPr>
        <w:t>0</w:t>
      </w:r>
      <w:r w:rsidR="00097305" w:rsidRPr="00097305">
        <w:rPr>
          <w:b/>
        </w:rPr>
        <w:t>.</w:t>
      </w:r>
      <w:r w:rsidR="007955D2">
        <w:rPr>
          <w:b/>
        </w:rPr>
        <w:t>1</w:t>
      </w:r>
      <w:r w:rsidR="00097305" w:rsidRPr="00097305">
        <w:rPr>
          <w:b/>
        </w:rPr>
        <w:t>2.202</w:t>
      </w:r>
      <w:r w:rsidR="007955D2">
        <w:rPr>
          <w:b/>
        </w:rPr>
        <w:t>4</w:t>
      </w:r>
      <w:r w:rsidR="00097305" w:rsidRPr="00097305">
        <w:rPr>
          <w:b/>
        </w:rPr>
        <w:t xml:space="preserve"> r.</w:t>
      </w:r>
    </w:p>
    <w:bookmarkEnd w:id="0"/>
    <w:p w:rsidR="00476DA7" w:rsidRDefault="00476DA7"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 xml:space="preserve">wprowadzenie i protokolarne przekazanie </w:t>
      </w:r>
      <w:r w:rsidR="004E22A5">
        <w:rPr>
          <w:rFonts w:ascii="Tahoma" w:hAnsi="Tahoma" w:cs="Tahoma"/>
        </w:rPr>
        <w:t>Wykonawcy terenu robót</w:t>
      </w:r>
      <w:r w:rsidRPr="00836720">
        <w:rPr>
          <w:rFonts w:ascii="Tahoma" w:hAnsi="Tahoma" w:cs="Tahoma"/>
        </w:rPr>
        <w:t>;</w:t>
      </w:r>
    </w:p>
    <w:p w:rsidR="007C6AF2" w:rsidRPr="00836720" w:rsidRDefault="007C6AF2" w:rsidP="007C6AF2">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Pr>
          <w:rFonts w:ascii="Tahoma" w:hAnsi="Tahoma" w:cs="Tahoma"/>
        </w:rPr>
        <w:t>a</w:t>
      </w:r>
      <w:r w:rsidRPr="00836720">
        <w:rPr>
          <w:rFonts w:ascii="Tahoma" w:hAnsi="Tahoma" w:cs="Tahoma"/>
        </w:rPr>
        <w:t xml:space="preserve"> budowy”</w:t>
      </w:r>
      <w:r>
        <w:rPr>
          <w:rFonts w:ascii="Tahoma" w:hAnsi="Tahoma" w:cs="Tahoma"/>
        </w:rPr>
        <w:t xml:space="preserve"> (wewnętrznego)</w:t>
      </w:r>
      <w:r w:rsidRPr="00836720">
        <w:rPr>
          <w:rFonts w:ascii="Tahoma" w:hAnsi="Tahoma" w:cs="Tahoma"/>
        </w:rPr>
        <w:t>;</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wod-kan</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lastRenderedPageBreak/>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w:t>
      </w:r>
      <w:r w:rsidR="004E22A5">
        <w:rPr>
          <w:rFonts w:cs="Tahoma"/>
          <w:sz w:val="20"/>
        </w:rPr>
        <w:t>terenu robót</w:t>
      </w:r>
      <w:r w:rsidRPr="00836720">
        <w:rPr>
          <w:rFonts w:cs="Tahoma"/>
          <w:sz w:val="20"/>
        </w:rPr>
        <w:t xml:space="preserve">. </w:t>
      </w:r>
      <w:r w:rsidRPr="00414FCB">
        <w:rPr>
          <w:rFonts w:cs="Tahoma"/>
          <w:sz w:val="20"/>
          <w:u w:val="single"/>
        </w:rPr>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w:t>
      </w:r>
      <w:r w:rsidR="000C620D">
        <w:rPr>
          <w:rFonts w:cs="Tahoma"/>
          <w:sz w:val="20"/>
        </w:rPr>
        <w:t xml:space="preserve"> </w:t>
      </w:r>
      <w:r w:rsidRPr="00836720">
        <w:rPr>
          <w:rFonts w:cs="Tahoma"/>
          <w:sz w:val="20"/>
        </w:rPr>
        <w:t>badań dodatkowych obciążają Wykonawcę, w przeciwnym razie Zamawiającego;</w:t>
      </w:r>
    </w:p>
    <w:p w:rsidR="00E963D3" w:rsidRDefault="00E963D3" w:rsidP="00D34A48">
      <w:pPr>
        <w:pStyle w:val="Tekstpodstawowy"/>
        <w:numPr>
          <w:ilvl w:val="0"/>
          <w:numId w:val="5"/>
        </w:numPr>
        <w:ind w:left="924" w:hanging="357"/>
        <w:rPr>
          <w:rFonts w:cs="Tahoma"/>
          <w:sz w:val="20"/>
        </w:rPr>
      </w:pPr>
      <w:r>
        <w:rPr>
          <w:rFonts w:cs="Tahoma"/>
          <w:sz w:val="20"/>
        </w:rPr>
        <w:t>przed przystąpieniem do robót Wykonawca wykona dokumentację zgodnie z punktem B.I.2 Projektu Funkcjonalno-Użytkowego (Załącznik Nr 2 do SIWZ);</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ustanowienie kierownika</w:t>
      </w:r>
      <w:r w:rsidR="004E22A5">
        <w:rPr>
          <w:rFonts w:cs="Tahoma"/>
          <w:sz w:val="20"/>
        </w:rPr>
        <w:t xml:space="preserve"> robót</w:t>
      </w:r>
      <w:r w:rsidRPr="00836720">
        <w:rPr>
          <w:rFonts w:cs="Tahoma"/>
          <w:sz w:val="20"/>
        </w:rPr>
        <w:t>;</w:t>
      </w:r>
    </w:p>
    <w:p w:rsidR="00D34A48" w:rsidRPr="00836720" w:rsidRDefault="004E22A5" w:rsidP="00D34A48">
      <w:pPr>
        <w:pStyle w:val="Tekstpodstawowy"/>
        <w:ind w:left="924"/>
        <w:rPr>
          <w:rFonts w:cs="Tahoma"/>
          <w:sz w:val="20"/>
        </w:rPr>
      </w:pPr>
      <w:r>
        <w:rPr>
          <w:rFonts w:cs="Tahoma"/>
          <w:sz w:val="20"/>
        </w:rPr>
        <w:t>Kierownik robót</w:t>
      </w:r>
      <w:r w:rsidR="009B5409">
        <w:rPr>
          <w:rFonts w:cs="Tahoma"/>
          <w:sz w:val="20"/>
        </w:rPr>
        <w:t xml:space="preserve">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w:t>
      </w:r>
      <w:r w:rsidR="004E22A5">
        <w:rPr>
          <w:rFonts w:cs="Tahoma"/>
          <w:sz w:val="20"/>
        </w:rPr>
        <w:t>robót</w:t>
      </w:r>
      <w:r w:rsidRPr="00836720">
        <w:rPr>
          <w:rFonts w:cs="Tahoma"/>
          <w:sz w:val="20"/>
        </w:rPr>
        <w:t xml:space="preserve"> oraz prowadzenie robót zgodnie z przepisami BHP oraz p/</w:t>
      </w:r>
      <w:proofErr w:type="spellStart"/>
      <w:r w:rsidRPr="00836720">
        <w:rPr>
          <w:rFonts w:cs="Tahoma"/>
          <w:sz w:val="20"/>
        </w:rPr>
        <w:t>poż</w:t>
      </w:r>
      <w:proofErr w:type="spellEnd"/>
      <w:r w:rsidRPr="00836720">
        <w:rPr>
          <w:rFonts w:cs="Tahoma"/>
          <w:sz w:val="20"/>
        </w:rPr>
        <w:t xml:space="preserve">. Wszystkie </w:t>
      </w:r>
      <w:r w:rsidR="004E22A5">
        <w:rPr>
          <w:rFonts w:cs="Tahoma"/>
          <w:sz w:val="20"/>
        </w:rPr>
        <w:t>urządzenia elektryczne na terenie robót</w:t>
      </w:r>
      <w:r w:rsidRPr="00836720">
        <w:rPr>
          <w:rFonts w:cs="Tahoma"/>
          <w:sz w:val="20"/>
        </w:rPr>
        <w:t xml:space="preserve"> i zapleczu muszą posiadać aktualne badania w zakresie dodatkowej ochrony od porażeń. Zabezpieczenie urządzeń elektrycznych na </w:t>
      </w:r>
      <w:r w:rsidR="004E22A5">
        <w:rPr>
          <w:rFonts w:cs="Tahoma"/>
          <w:sz w:val="20"/>
        </w:rPr>
        <w:t>terenie robót</w:t>
      </w:r>
      <w:r w:rsidRPr="00836720">
        <w:rPr>
          <w:rFonts w:cs="Tahoma"/>
          <w:sz w:val="20"/>
        </w:rPr>
        <w:t xml:space="preserve">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w:t>
      </w:r>
      <w:r w:rsidR="004E22A5">
        <w:rPr>
          <w:rFonts w:cs="Tahoma"/>
          <w:sz w:val="20"/>
        </w:rPr>
        <w:t>lacji i urządzeń na terenie robót</w:t>
      </w:r>
      <w:r w:rsidRPr="00836720">
        <w:rPr>
          <w:rFonts w:cs="Tahoma"/>
          <w:sz w:val="20"/>
        </w:rPr>
        <w:t xml:space="preserve">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w:t>
      </w:r>
      <w:r w:rsidR="004E22A5">
        <w:rPr>
          <w:rFonts w:cs="Tahoma"/>
          <w:sz w:val="20"/>
        </w:rPr>
        <w:t>nu przylegającego do terenu robót</w:t>
      </w:r>
      <w:r w:rsidRPr="00836720">
        <w:rPr>
          <w:rFonts w:cs="Tahoma"/>
          <w:sz w:val="20"/>
        </w:rPr>
        <w:t>;</w:t>
      </w:r>
    </w:p>
    <w:p w:rsidR="00D34A48" w:rsidRPr="00836720" w:rsidRDefault="004E22A5" w:rsidP="00D34A48">
      <w:pPr>
        <w:pStyle w:val="Tekstpodstawowy"/>
        <w:numPr>
          <w:ilvl w:val="0"/>
          <w:numId w:val="5"/>
        </w:numPr>
        <w:tabs>
          <w:tab w:val="clear" w:pos="360"/>
        </w:tabs>
        <w:ind w:left="924" w:hanging="357"/>
        <w:rPr>
          <w:rFonts w:cs="Tahoma"/>
          <w:sz w:val="20"/>
        </w:rPr>
      </w:pPr>
      <w:r>
        <w:rPr>
          <w:rFonts w:cs="Tahoma"/>
          <w:sz w:val="20"/>
        </w:rPr>
        <w:t>dbanie o porządek na terenie robót, utrzymywanie terenu robót</w:t>
      </w:r>
      <w:r w:rsidR="00D34A48" w:rsidRPr="00836720">
        <w:rPr>
          <w:rFonts w:cs="Tahoma"/>
          <w:sz w:val="20"/>
        </w:rPr>
        <w:t xml:space="preserve">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 xml:space="preserve">Odpady zawierające odpady szkodliwe, winny być przetransportowane na wysypisko śmieci, które posiada odpowiedni sprzęt techniczny i odpowiednie zezwolenia na przyjmowanie o poddawanie recyklingowi odpadów tego typu. Transport odpadów zawierających substancje </w:t>
      </w:r>
      <w:r w:rsidRPr="00836720">
        <w:rPr>
          <w:rFonts w:ascii="Tahoma" w:hAnsi="Tahoma" w:cs="Tahoma"/>
        </w:rPr>
        <w:lastRenderedPageBreak/>
        <w:t>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w:t>
      </w:r>
      <w:r w:rsidR="004E22A5">
        <w:rPr>
          <w:sz w:val="20"/>
        </w:rPr>
        <w:t>prowadzenie dokumentacji robót</w:t>
      </w:r>
      <w:r w:rsidRPr="00836720">
        <w:rPr>
          <w:sz w:val="20"/>
        </w:rPr>
        <w:t>;</w:t>
      </w:r>
    </w:p>
    <w:p w:rsidR="00D34A48" w:rsidRPr="00E344D7" w:rsidRDefault="00D34A48" w:rsidP="003D1E5E">
      <w:pPr>
        <w:pStyle w:val="Tekstpodstawowy"/>
        <w:numPr>
          <w:ilvl w:val="0"/>
          <w:numId w:val="5"/>
        </w:numPr>
        <w:ind w:left="924" w:hanging="357"/>
        <w:rPr>
          <w:rFonts w:cs="Tahoma"/>
          <w:sz w:val="20"/>
        </w:rPr>
      </w:pPr>
      <w:r w:rsidRPr="00836720">
        <w:rPr>
          <w:rFonts w:cs="Tahoma"/>
          <w:sz w:val="20"/>
        </w:rPr>
        <w:t>u</w:t>
      </w:r>
      <w:r w:rsidR="004E22A5">
        <w:rPr>
          <w:rFonts w:cs="Tahoma"/>
          <w:sz w:val="20"/>
        </w:rPr>
        <w:t>możliwienie wstępu na teren robót</w:t>
      </w:r>
      <w:r w:rsidRPr="00836720">
        <w:rPr>
          <w:rFonts w:cs="Tahoma"/>
          <w:sz w:val="20"/>
        </w:rPr>
        <w:t xml:space="preserve"> pracownikom organów państwowego nadzoru budowlanego, do których należy wykonywanie zadań określonych ustawą – Prawo </w:t>
      </w:r>
      <w:r w:rsidRPr="00E344D7">
        <w:rPr>
          <w:rFonts w:cs="Tahoma"/>
          <w:sz w:val="20"/>
        </w:rPr>
        <w:t>budowlane oraz do udostępnienia im danych i informacji wymaganych tą ustawą;</w:t>
      </w:r>
    </w:p>
    <w:p w:rsidR="00A0615C" w:rsidRPr="00E344D7" w:rsidRDefault="00D34A48" w:rsidP="003D1E5E">
      <w:pPr>
        <w:pStyle w:val="Tekstpodstawowy"/>
        <w:numPr>
          <w:ilvl w:val="0"/>
          <w:numId w:val="5"/>
        </w:numPr>
        <w:ind w:left="924" w:hanging="357"/>
        <w:rPr>
          <w:rFonts w:cs="Tahoma"/>
          <w:sz w:val="20"/>
        </w:rPr>
      </w:pPr>
      <w:r w:rsidRPr="00E344D7">
        <w:rPr>
          <w:rFonts w:cs="Tahoma"/>
          <w:sz w:val="20"/>
        </w:rPr>
        <w:t xml:space="preserve">zapewnienie na własny koszt pełnej obsługi geodezyjnej </w:t>
      </w:r>
      <w:r w:rsidR="00A0615C" w:rsidRPr="00E344D7">
        <w:rPr>
          <w:rFonts w:cs="Tahoma"/>
          <w:sz w:val="20"/>
        </w:rPr>
        <w:t xml:space="preserve">tj. </w:t>
      </w:r>
      <w:r w:rsidR="00A0615C" w:rsidRPr="00E344D7">
        <w:rPr>
          <w:rFonts w:cs="Tahoma"/>
          <w:color w:val="000000"/>
          <w:sz w:val="20"/>
        </w:rPr>
        <w:t>wykonanie wszelkich czynności geodezyjnych mających na celu prawidłowe usytuo</w:t>
      </w:r>
      <w:r w:rsidR="002D6855" w:rsidRPr="00E344D7">
        <w:rPr>
          <w:rFonts w:cs="Tahoma"/>
          <w:color w:val="000000"/>
          <w:sz w:val="20"/>
        </w:rPr>
        <w:t>wanie budowanej sieci w terenie</w:t>
      </w:r>
      <w:r w:rsidR="00A0615C" w:rsidRPr="00E344D7">
        <w:rPr>
          <w:rFonts w:cs="Tahoma"/>
          <w:color w:val="000000"/>
          <w:sz w:val="20"/>
        </w:rPr>
        <w:t xml:space="preserve"> </w:t>
      </w:r>
      <w:r w:rsidR="002D6855" w:rsidRPr="00E344D7">
        <w:rPr>
          <w:rFonts w:eastAsia="Calibri" w:cs="Tahoma"/>
          <w:b/>
          <w:sz w:val="20"/>
          <w:lang w:eastAsia="ar-SA"/>
        </w:rPr>
        <w:t xml:space="preserve">oraz aktualizację baz danych BDOT500, GESUT i </w:t>
      </w:r>
      <w:proofErr w:type="spellStart"/>
      <w:r w:rsidR="002D6855" w:rsidRPr="00E344D7">
        <w:rPr>
          <w:rFonts w:eastAsia="Calibri" w:cs="Tahoma"/>
          <w:b/>
          <w:sz w:val="20"/>
          <w:lang w:eastAsia="ar-SA"/>
        </w:rPr>
        <w:t>EGiB</w:t>
      </w:r>
      <w:proofErr w:type="spellEnd"/>
      <w:r w:rsidR="002D6855" w:rsidRPr="00E344D7">
        <w:rPr>
          <w:rFonts w:eastAsia="Calibri" w:cs="Tahoma"/>
          <w:b/>
          <w:sz w:val="20"/>
          <w:lang w:eastAsia="ar-SA"/>
        </w:rPr>
        <w:t xml:space="preserve"> prowadzonych przez właściwe Ośrodki Dokumentacji Geodezyjnej i Kartograficznej</w:t>
      </w:r>
      <w:r w:rsidR="002D6855" w:rsidRPr="00E344D7">
        <w:rPr>
          <w:rFonts w:cs="Tahoma"/>
          <w:color w:val="000000"/>
          <w:sz w:val="20"/>
        </w:rPr>
        <w:t xml:space="preserve">, </w:t>
      </w:r>
      <w:r w:rsidR="00A0615C" w:rsidRPr="00E344D7">
        <w:rPr>
          <w:rFonts w:cs="Tahoma"/>
          <w:color w:val="000000"/>
          <w:sz w:val="20"/>
        </w:rPr>
        <w:t>w tym:</w:t>
      </w:r>
    </w:p>
    <w:p w:rsidR="00A73D80" w:rsidRPr="00E344D7" w:rsidRDefault="00A73D80" w:rsidP="00A73D80">
      <w:pPr>
        <w:numPr>
          <w:ilvl w:val="2"/>
          <w:numId w:val="31"/>
        </w:numPr>
        <w:ind w:left="1418" w:hanging="284"/>
        <w:jc w:val="both"/>
        <w:rPr>
          <w:rFonts w:ascii="Tahoma" w:hAnsi="Tahoma" w:cs="Tahoma"/>
          <w:color w:val="808080"/>
        </w:rPr>
      </w:pPr>
      <w:r w:rsidRPr="00E344D7">
        <w:rPr>
          <w:rFonts w:ascii="Tahoma" w:hAnsi="Tahoma" w:cs="Tahoma"/>
        </w:rPr>
        <w:t>przygotowanie</w:t>
      </w:r>
      <w:r w:rsidRPr="00E344D7">
        <w:rPr>
          <w:rFonts w:ascii="Tahoma" w:hAnsi="Tahoma" w:cs="Tahoma"/>
          <w:color w:val="000000"/>
        </w:rPr>
        <w:t xml:space="preserve"> inwentaryzacji powykonawczej – zgodnie z § 9 ust. 2 pkt. I niniejszej umowy;</w:t>
      </w:r>
    </w:p>
    <w:p w:rsidR="00D34A48" w:rsidRPr="00E344D7" w:rsidRDefault="00D34A48" w:rsidP="00BC712F">
      <w:pPr>
        <w:pStyle w:val="Tekstpodstawowy"/>
        <w:numPr>
          <w:ilvl w:val="0"/>
          <w:numId w:val="5"/>
        </w:numPr>
        <w:tabs>
          <w:tab w:val="clear" w:pos="360"/>
        </w:tabs>
        <w:ind w:left="924" w:hanging="357"/>
        <w:rPr>
          <w:rFonts w:cs="Tahoma"/>
          <w:sz w:val="20"/>
        </w:rPr>
      </w:pPr>
      <w:r w:rsidRPr="00E344D7">
        <w:rPr>
          <w:rFonts w:cs="Tahoma"/>
          <w:sz w:val="20"/>
        </w:rPr>
        <w:t>zapewn</w:t>
      </w:r>
      <w:r w:rsidR="004E22A5">
        <w:rPr>
          <w:rFonts w:cs="Tahoma"/>
          <w:sz w:val="20"/>
        </w:rPr>
        <w:t>ienie ogólnego dozoru terenu robót</w:t>
      </w:r>
      <w:r w:rsidRPr="00E344D7">
        <w:rPr>
          <w:rFonts w:cs="Tahoma"/>
          <w:sz w:val="20"/>
        </w:rPr>
        <w:t>;</w:t>
      </w:r>
    </w:p>
    <w:p w:rsidR="00D34A48" w:rsidRPr="00836720" w:rsidRDefault="00D34A48" w:rsidP="00BC712F">
      <w:pPr>
        <w:pStyle w:val="Tekstpodstawowy"/>
        <w:numPr>
          <w:ilvl w:val="0"/>
          <w:numId w:val="5"/>
        </w:numPr>
        <w:tabs>
          <w:tab w:val="clear" w:pos="360"/>
        </w:tabs>
        <w:ind w:left="924" w:hanging="357"/>
        <w:rPr>
          <w:rFonts w:cs="Tahoma"/>
          <w:sz w:val="20"/>
        </w:rPr>
      </w:pPr>
      <w:r w:rsidRPr="00E344D7">
        <w:rPr>
          <w:color w:val="000000"/>
          <w:sz w:val="20"/>
        </w:rPr>
        <w:t>zrealizowanie własnym kosztem i staraniem obie</w:t>
      </w:r>
      <w:r w:rsidR="004E22A5">
        <w:rPr>
          <w:color w:val="000000"/>
          <w:sz w:val="20"/>
        </w:rPr>
        <w:t>któw tymczasowego zaplecza robót</w:t>
      </w:r>
      <w:r w:rsidRPr="00E344D7">
        <w:rPr>
          <w:color w:val="000000"/>
          <w:sz w:val="20"/>
        </w:rPr>
        <w:t>,</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D34A48" w:rsidRPr="00E733B2" w:rsidRDefault="00D34A48" w:rsidP="00BC712F">
      <w:pPr>
        <w:pStyle w:val="Tekstpodstawowy"/>
        <w:numPr>
          <w:ilvl w:val="0"/>
          <w:numId w:val="5"/>
        </w:numPr>
        <w:tabs>
          <w:tab w:val="clear" w:pos="360"/>
        </w:tabs>
        <w:ind w:left="924" w:hanging="357"/>
        <w:rPr>
          <w:rFonts w:cs="Tahoma"/>
          <w:sz w:val="20"/>
        </w:rPr>
      </w:pPr>
      <w:r w:rsidRPr="00B90212">
        <w:rPr>
          <w:rFonts w:cs="Tahoma"/>
          <w:sz w:val="20"/>
        </w:rPr>
        <w:t>wykonanie zabezpieczenia urządzeń podziemnych krzyżujących się z trasami wykonywanych</w:t>
      </w:r>
      <w:r w:rsidRPr="00836720">
        <w:rPr>
          <w:rFonts w:cs="Tahoma"/>
          <w:sz w:val="20"/>
        </w:rPr>
        <w:t xml:space="preserve"> przewodów </w:t>
      </w:r>
      <w:r w:rsidRPr="00836720">
        <w:rPr>
          <w:rFonts w:cs="Tahoma"/>
          <w:i/>
          <w:iCs/>
          <w:sz w:val="20"/>
        </w:rPr>
        <w:t>(np. kable, wodociąg, gazociąg)</w:t>
      </w:r>
      <w:r w:rsidRPr="00836720">
        <w:rPr>
          <w:rFonts w:cs="Tahoma"/>
          <w:iCs/>
          <w:sz w:val="20"/>
        </w:rPr>
        <w: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 xml:space="preserve">sporządzenie przed przystąpieniem do robót dokumentacji fotograficznej obiektów sąsiadujących z </w:t>
      </w:r>
      <w:r w:rsidR="004E22A5">
        <w:rPr>
          <w:rFonts w:cs="Tahoma"/>
          <w:color w:val="000000"/>
          <w:sz w:val="20"/>
        </w:rPr>
        <w:t>terenem robót</w:t>
      </w:r>
      <w:r w:rsidRPr="00836720">
        <w:rPr>
          <w:rFonts w:cs="Tahoma"/>
          <w:color w:val="000000"/>
          <w:sz w:val="20"/>
        </w:rPr>
        <w:t xml:space="preserve"> na wypadek późniejszych roszczeń właścicieli gruntów i 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w:t>
      </w:r>
      <w:r w:rsidR="004E22A5">
        <w:rPr>
          <w:rFonts w:cs="Tahoma"/>
          <w:color w:val="000000"/>
          <w:sz w:val="20"/>
        </w:rPr>
        <w:t>onania tymczasowego ogrodzenia terenu robót</w:t>
      </w:r>
      <w:r w:rsidRPr="00836720">
        <w:rPr>
          <w:rFonts w:cs="Tahoma"/>
          <w:color w:val="000000"/>
          <w:sz w:val="20"/>
        </w:rPr>
        <w: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 xml:space="preserve">pracowników z materiałami informacyjnymi dotyczącymi Zintegrowanego Systemu Zarządzania Jakością i Środowiskiem w Toruńskich Wodociągach (materiały te stanowią załącznik nr </w:t>
      </w:r>
      <w:r w:rsidR="00476DA7">
        <w:rPr>
          <w:rFonts w:cs="Tahoma"/>
          <w:sz w:val="20"/>
        </w:rPr>
        <w:t>4</w:t>
      </w:r>
      <w:r w:rsidRPr="001B29BD">
        <w:rPr>
          <w:rFonts w:cs="Tahoma"/>
          <w:sz w:val="20"/>
        </w:rPr>
        <w:t xml:space="preserve">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w:t>
      </w:r>
      <w:r w:rsidR="004E22A5">
        <w:rPr>
          <w:rFonts w:cs="Tahoma"/>
          <w:sz w:val="20"/>
        </w:rPr>
        <w:t>terenie robót</w:t>
      </w:r>
      <w:r w:rsidRPr="00836720">
        <w:rPr>
          <w:rFonts w:cs="Tahoma"/>
          <w:sz w:val="20"/>
        </w:rPr>
        <w:t xml:space="preserve">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Pr="00B9021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BC712F" w:rsidRDefault="00BC712F" w:rsidP="00BC712F">
      <w:pPr>
        <w:pStyle w:val="Akapitzlist"/>
        <w:numPr>
          <w:ilvl w:val="0"/>
          <w:numId w:val="5"/>
        </w:numPr>
        <w:tabs>
          <w:tab w:val="clear" w:pos="360"/>
        </w:tabs>
        <w:ind w:left="924" w:hanging="357"/>
        <w:jc w:val="both"/>
        <w:rPr>
          <w:rFonts w:ascii="Tahoma" w:hAnsi="Tahoma" w:cs="Tahoma"/>
          <w:sz w:val="20"/>
          <w:szCs w:val="20"/>
        </w:rPr>
      </w:pPr>
      <w:r w:rsidRPr="0038444D">
        <w:rPr>
          <w:rFonts w:ascii="Tahoma" w:hAnsi="Tahoma" w:cs="Tahoma"/>
          <w:sz w:val="20"/>
          <w:szCs w:val="20"/>
        </w:rPr>
        <w:t>przygotow</w:t>
      </w:r>
      <w:r>
        <w:rPr>
          <w:rFonts w:ascii="Tahoma" w:hAnsi="Tahoma" w:cs="Tahoma"/>
          <w:sz w:val="20"/>
          <w:szCs w:val="20"/>
        </w:rPr>
        <w:t>anie instrukcji BHP</w:t>
      </w:r>
    </w:p>
    <w:p w:rsidR="00BC712F" w:rsidRPr="00253876" w:rsidRDefault="00542C02" w:rsidP="00BC712F">
      <w:pPr>
        <w:numPr>
          <w:ilvl w:val="0"/>
          <w:numId w:val="5"/>
        </w:numPr>
        <w:tabs>
          <w:tab w:val="clear" w:pos="360"/>
        </w:tabs>
        <w:ind w:left="924" w:hanging="357"/>
        <w:jc w:val="both"/>
        <w:rPr>
          <w:rFonts w:ascii="Tahoma" w:hAnsi="Tahoma" w:cs="Tahoma"/>
        </w:rPr>
      </w:pPr>
      <w:r>
        <w:rPr>
          <w:rFonts w:ascii="Tahoma" w:hAnsi="Tahoma" w:cs="Tahoma"/>
        </w:rPr>
        <w:t>w</w:t>
      </w:r>
      <w:r w:rsidR="00BC712F" w:rsidRPr="00253876">
        <w:rPr>
          <w:rFonts w:ascii="Tahoma" w:hAnsi="Tahoma" w:cs="Tahoma"/>
        </w:rPr>
        <w:t>ykonanie inspekcji telewizyjnej wykonanych odcinków kanału, rejestracja obrazu w kolorze kame</w:t>
      </w:r>
      <w:r w:rsidR="00BC712F">
        <w:rPr>
          <w:rFonts w:ascii="Tahoma" w:hAnsi="Tahoma" w:cs="Tahoma"/>
        </w:rPr>
        <w:t>rą z funkcją rejestracji spadku</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lastRenderedPageBreak/>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po zakończeniu i przekazan</w:t>
      </w:r>
      <w:r w:rsidR="004E22A5">
        <w:rPr>
          <w:rFonts w:cs="Tahoma"/>
          <w:sz w:val="20"/>
        </w:rPr>
        <w:t>iu robót uporządkowanie terenu robót, zaplecza robót</w:t>
      </w:r>
      <w:r w:rsidRPr="00836720">
        <w:rPr>
          <w:rFonts w:cs="Tahoma"/>
          <w:sz w:val="20"/>
        </w:rPr>
        <w:t xml:space="preserve"> będącego jego własnością, jak również terenów sąsiadujących, zajętych lub użytkowanych przez Wykonawcę i przekazanie Zamawiającemu w terminie 14 dni po podpisaniu protokołu odbioru końcowego;</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7955D2">
        <w:rPr>
          <w:rFonts w:cs="Tahoma"/>
          <w:sz w:val="20"/>
        </w:rPr>
        <w:t>7</w:t>
      </w:r>
      <w:r w:rsidRPr="00836720">
        <w:rPr>
          <w:rFonts w:cs="Tahoma"/>
          <w:sz w:val="20"/>
        </w:rPr>
        <w:t xml:space="preserve"> do niniejszej umowy</w:t>
      </w:r>
      <w:r w:rsidR="00F52900">
        <w:rPr>
          <w:rFonts w:cs="Tahoma"/>
          <w:sz w:val="20"/>
        </w:rPr>
        <w:t>.</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w:t>
      </w:r>
      <w:r w:rsidR="004E22A5">
        <w:rPr>
          <w:rFonts w:cs="Tahoma"/>
          <w:color w:val="000000"/>
          <w:sz w:val="20"/>
        </w:rPr>
        <w:t>ejszej umowy osoby kierownika robót</w:t>
      </w:r>
      <w:r w:rsidRPr="00836720">
        <w:rPr>
          <w:rFonts w:cs="Tahoma"/>
          <w:color w:val="000000"/>
          <w:sz w:val="20"/>
        </w:rPr>
        <w:t xml:space="preserve">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w:t>
      </w:r>
      <w:r w:rsidR="004E22A5">
        <w:rPr>
          <w:rFonts w:cs="Tahoma"/>
          <w:color w:val="000000"/>
          <w:sz w:val="20"/>
        </w:rPr>
        <w:t>robót</w:t>
      </w:r>
      <w:r w:rsidRPr="00836720">
        <w:rPr>
          <w:rFonts w:cs="Tahoma"/>
          <w:color w:val="000000"/>
          <w:sz w:val="20"/>
        </w:rPr>
        <w: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w:t>
      </w:r>
      <w:r w:rsidR="004E22A5">
        <w:rPr>
          <w:rFonts w:cs="Tahoma"/>
          <w:color w:val="000000"/>
          <w:sz w:val="20"/>
        </w:rPr>
        <w:t xml:space="preserve"> robotami</w:t>
      </w:r>
      <w:r w:rsidRPr="00836720">
        <w:rPr>
          <w:rFonts w:cs="Tahoma"/>
          <w:color w:val="000000"/>
          <w:sz w:val="20"/>
        </w:rPr>
        <w:t>.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robotami innych osób niż wskazane w 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w:t>
      </w:r>
      <w:r w:rsidR="004E22A5">
        <w:rPr>
          <w:rFonts w:ascii="Tahoma" w:hAnsi="Tahoma" w:cs="Tahoma"/>
        </w:rPr>
        <w:t xml:space="preserve">terenu </w:t>
      </w:r>
      <w:proofErr w:type="spellStart"/>
      <w:r w:rsidR="004E22A5">
        <w:rPr>
          <w:rFonts w:ascii="Tahoma" w:hAnsi="Tahoma" w:cs="Tahoma"/>
        </w:rPr>
        <w:t>robóót</w:t>
      </w:r>
      <w:proofErr w:type="spellEnd"/>
      <w:r w:rsidRPr="00836720">
        <w:rPr>
          <w:rFonts w:ascii="Tahoma" w:hAnsi="Tahoma" w:cs="Tahoma"/>
        </w:rPr>
        <w:t xml:space="preserve">. Zakres i warunki umów ubezpieczenia podlegają akceptacji Zamawiającego pod kątem ich zgodności z zapisami SIWZ. Ubezpieczenie takie wchodzi w życie z </w:t>
      </w:r>
      <w:r w:rsidRPr="00836720">
        <w:rPr>
          <w:rFonts w:ascii="Tahoma" w:hAnsi="Tahoma" w:cs="Tahoma"/>
        </w:rPr>
        <w:lastRenderedPageBreak/>
        <w:t xml:space="preserve">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291BE1" w:rsidRPr="00537F62" w:rsidRDefault="00291BE1" w:rsidP="00291BE1">
      <w:pPr>
        <w:pStyle w:val="Tekstpodstawowy"/>
        <w:numPr>
          <w:ilvl w:val="0"/>
          <w:numId w:val="23"/>
        </w:numPr>
        <w:tabs>
          <w:tab w:val="clear" w:pos="540"/>
        </w:tabs>
        <w:ind w:left="360"/>
        <w:rPr>
          <w:rFonts w:cs="Tahoma"/>
          <w:sz w:val="20"/>
        </w:rPr>
      </w:pPr>
      <w:r w:rsidRPr="00BD0F0B">
        <w:rPr>
          <w:sz w:val="20"/>
        </w:rPr>
        <w:t xml:space="preserve">Za wykonanie przedmiotu Umowy określonego w § 1 strony ustalają wynagrodzenie </w:t>
      </w:r>
      <w:r>
        <w:rPr>
          <w:sz w:val="20"/>
        </w:rPr>
        <w:t xml:space="preserve">szacunkowe </w:t>
      </w:r>
      <w:r w:rsidRPr="00BD0F0B">
        <w:rPr>
          <w:sz w:val="20"/>
        </w:rPr>
        <w:t>w kwocie</w:t>
      </w:r>
      <w:r w:rsidRPr="00BD0F0B">
        <w:rPr>
          <w:rFonts w:cs="Tahoma"/>
          <w:sz w:val="20"/>
        </w:rPr>
        <w:t xml:space="preserve"> </w:t>
      </w:r>
      <w:r w:rsidRPr="00652BDC">
        <w:rPr>
          <w:rFonts w:cs="Tahoma"/>
          <w:b/>
          <w:sz w:val="20"/>
        </w:rPr>
        <w:t>…………………………</w:t>
      </w:r>
      <w:r w:rsidR="00652BDC">
        <w:rPr>
          <w:rFonts w:cs="Tahoma"/>
          <w:sz w:val="20"/>
        </w:rPr>
        <w:t xml:space="preserve"> </w:t>
      </w:r>
      <w:r w:rsidRPr="00BD0F0B">
        <w:rPr>
          <w:rFonts w:cs="Tahoma"/>
          <w:b/>
          <w:sz w:val="20"/>
        </w:rPr>
        <w:t>zł netto</w:t>
      </w:r>
      <w:r w:rsidRPr="00BD0F0B">
        <w:rPr>
          <w:rFonts w:cs="Tahoma"/>
          <w:sz w:val="20"/>
        </w:rPr>
        <w:t xml:space="preserve"> (słownie: ……</w:t>
      </w:r>
      <w:r w:rsidR="00652BDC">
        <w:rPr>
          <w:rFonts w:cs="Tahoma"/>
          <w:sz w:val="20"/>
        </w:rPr>
        <w:t>…………………………………………………</w:t>
      </w:r>
      <w:r w:rsidRPr="00BD0F0B">
        <w:rPr>
          <w:rFonts w:cs="Tahoma"/>
          <w:sz w:val="20"/>
        </w:rPr>
        <w:t>………</w:t>
      </w:r>
      <w:r w:rsidR="00652BDC">
        <w:rPr>
          <w:rFonts w:cs="Tahoma"/>
          <w:sz w:val="20"/>
        </w:rPr>
        <w:t xml:space="preserve"> …………………………………………………..……</w:t>
      </w:r>
      <w:r w:rsidRPr="00BD0F0B">
        <w:rPr>
          <w:rFonts w:cs="Tahoma"/>
          <w:sz w:val="20"/>
        </w:rPr>
        <w:t xml:space="preserve"> zł 00/100) powiększonej o obowiązujący podatek od towarów i usług VAT tj. ……………………………zł, co stanowi łącznie kwotę </w:t>
      </w:r>
      <w:r w:rsidRPr="00BD0F0B">
        <w:rPr>
          <w:rFonts w:cs="Tahoma"/>
          <w:b/>
          <w:sz w:val="20"/>
        </w:rPr>
        <w:t>brutto:</w:t>
      </w:r>
      <w:r w:rsidRPr="00BD0F0B">
        <w:rPr>
          <w:rFonts w:cs="Tahoma"/>
          <w:sz w:val="20"/>
        </w:rPr>
        <w:t xml:space="preserve"> ………………………………</w:t>
      </w:r>
      <w:r w:rsidRPr="00BD0F0B">
        <w:rPr>
          <w:rFonts w:cs="Tahoma"/>
          <w:b/>
          <w:sz w:val="20"/>
        </w:rPr>
        <w:t xml:space="preserve">zł </w:t>
      </w:r>
      <w:r w:rsidRPr="00BD0F0B">
        <w:rPr>
          <w:rFonts w:cs="Tahoma"/>
          <w:sz w:val="20"/>
        </w:rPr>
        <w:t xml:space="preserve">(słownie: </w:t>
      </w:r>
      <w:r w:rsidRPr="00BD0F0B">
        <w:rPr>
          <w:rFonts w:cs="Tahoma"/>
          <w:b/>
          <w:sz w:val="20"/>
        </w:rPr>
        <w:t xml:space="preserve"> </w:t>
      </w:r>
      <w:r w:rsidRPr="00BD0F0B">
        <w:rPr>
          <w:rFonts w:cs="Tahoma"/>
          <w:sz w:val="20"/>
        </w:rPr>
        <w:t>…………</w:t>
      </w:r>
      <w:r w:rsidR="00652BDC">
        <w:rPr>
          <w:rFonts w:cs="Tahoma"/>
          <w:sz w:val="20"/>
        </w:rPr>
        <w:t>……….</w:t>
      </w:r>
      <w:r w:rsidRPr="00BD0F0B">
        <w:rPr>
          <w:rFonts w:cs="Tahoma"/>
          <w:sz w:val="20"/>
        </w:rPr>
        <w:t>…………………………………………………………………..…</w:t>
      </w:r>
      <w:r w:rsidR="00652BDC">
        <w:rPr>
          <w:rFonts w:cs="Tahoma"/>
          <w:sz w:val="20"/>
        </w:rPr>
        <w:t xml:space="preserve"> </w:t>
      </w:r>
      <w:r w:rsidRPr="00BD0F0B">
        <w:rPr>
          <w:rFonts w:cs="Tahoma"/>
          <w:sz w:val="20"/>
        </w:rPr>
        <w:t xml:space="preserve">………………… zł 00/100), </w:t>
      </w:r>
    </w:p>
    <w:p w:rsidR="00291BE1" w:rsidRPr="00537F62" w:rsidRDefault="00291BE1" w:rsidP="00291BE1">
      <w:pPr>
        <w:pStyle w:val="Tekstpodstawowy"/>
        <w:numPr>
          <w:ilvl w:val="0"/>
          <w:numId w:val="23"/>
        </w:numPr>
        <w:tabs>
          <w:tab w:val="clear" w:pos="540"/>
        </w:tabs>
        <w:ind w:left="360"/>
        <w:rPr>
          <w:rFonts w:cs="Tahoma"/>
          <w:sz w:val="20"/>
        </w:rPr>
      </w:pPr>
      <w:r w:rsidRPr="00537F62">
        <w:rPr>
          <w:rFonts w:cs="Tahoma"/>
          <w:sz w:val="20"/>
        </w:rPr>
        <w:t>Wynagrodzenie ustalono na podstawie zakresu robót określonego w SIWZ, zgodnie z ofertą Wykonawcy.</w:t>
      </w:r>
    </w:p>
    <w:p w:rsidR="00291BE1" w:rsidRPr="00BD0F0B" w:rsidRDefault="00291BE1" w:rsidP="00291BE1">
      <w:pPr>
        <w:pStyle w:val="Tekstpodstawowy"/>
        <w:numPr>
          <w:ilvl w:val="0"/>
          <w:numId w:val="23"/>
        </w:numPr>
        <w:tabs>
          <w:tab w:val="clear" w:pos="540"/>
        </w:tabs>
        <w:ind w:left="360"/>
        <w:rPr>
          <w:rFonts w:cs="Tahoma"/>
          <w:sz w:val="20"/>
        </w:rPr>
      </w:pPr>
      <w:r w:rsidRPr="00537F62">
        <w:rPr>
          <w:rFonts w:cs="Tahoma"/>
          <w:sz w:val="20"/>
        </w:rPr>
        <w:t>Podana w ust. 1 wartość wynagrodzenia jest wartością</w:t>
      </w:r>
      <w:r>
        <w:rPr>
          <w:rFonts w:cs="Tahoma"/>
          <w:sz w:val="20"/>
        </w:rPr>
        <w:t xml:space="preserve"> szacunkową</w:t>
      </w:r>
      <w:r w:rsidRPr="00537F62">
        <w:rPr>
          <w:rFonts w:cs="Tahoma"/>
          <w:sz w:val="20"/>
        </w:rPr>
        <w:t xml:space="preserve">. Rzeczywisty koszt wykonania zadania zostanie podany po jego zakończeniu, na podstawie powykonawczego </w:t>
      </w:r>
      <w:r w:rsidRPr="00537F62">
        <w:rPr>
          <w:rFonts w:cs="Tahoma"/>
          <w:b/>
          <w:sz w:val="20"/>
        </w:rPr>
        <w:t xml:space="preserve">obmiaru </w:t>
      </w:r>
      <w:r w:rsidRPr="00BD0F0B">
        <w:rPr>
          <w:rFonts w:cs="Tahoma"/>
          <w:sz w:val="20"/>
        </w:rPr>
        <w:t>wykonanych robót określającego rzeczywistą ilość robót, w oparciu o stawki jednostkowe podane w formularzu wykazu cen (oferta Wykonawcy).</w:t>
      </w:r>
    </w:p>
    <w:p w:rsidR="00D34A48" w:rsidRPr="00537F62" w:rsidRDefault="00D34A48" w:rsidP="00760CD2">
      <w:pPr>
        <w:pStyle w:val="Tekstpodstawowy"/>
        <w:numPr>
          <w:ilvl w:val="0"/>
          <w:numId w:val="23"/>
        </w:numPr>
        <w:tabs>
          <w:tab w:val="clear" w:pos="540"/>
        </w:tabs>
        <w:ind w:left="360"/>
        <w:rPr>
          <w:rFonts w:cs="Tahoma"/>
          <w:sz w:val="20"/>
        </w:rPr>
      </w:pPr>
      <w:r w:rsidRPr="00537F62">
        <w:rPr>
          <w:rFonts w:cs="Tahoma"/>
          <w:sz w:val="20"/>
        </w:rPr>
        <w:t>Wynagrodzenie Wykonawcy nie obejmuje kosztów czynności, które bezpośrednio pok</w:t>
      </w:r>
      <w:r w:rsidR="00542C02">
        <w:rPr>
          <w:rFonts w:cs="Tahoma"/>
          <w:sz w:val="20"/>
        </w:rPr>
        <w:t>rywa Zamawiający, między innymi</w:t>
      </w:r>
      <w:r w:rsidRPr="00537F62">
        <w:rPr>
          <w:rFonts w:cs="Tahoma"/>
          <w:sz w:val="20"/>
        </w:rPr>
        <w:t xml:space="preserve"> nadzoru inwestorskiego.</w:t>
      </w:r>
    </w:p>
    <w:p w:rsidR="00D34A48" w:rsidRPr="00537F62" w:rsidRDefault="00D34A48" w:rsidP="00760CD2">
      <w:pPr>
        <w:pStyle w:val="Tekstpodstawowy"/>
        <w:numPr>
          <w:ilvl w:val="0"/>
          <w:numId w:val="23"/>
        </w:numPr>
        <w:tabs>
          <w:tab w:val="clear" w:pos="540"/>
        </w:tabs>
        <w:ind w:left="360"/>
        <w:rPr>
          <w:rFonts w:cs="Tahoma"/>
          <w:sz w:val="20"/>
        </w:rPr>
      </w:pPr>
      <w:r w:rsidRPr="00537F62">
        <w:rPr>
          <w:rFonts w:cs="Tahoma"/>
          <w:sz w:val="20"/>
        </w:rPr>
        <w:t>W przypadku zmian podatku od towarów i usług VAT wynagrodzenie brutto ulegnie zmianie stosownie do aktualnie obowiązujących stawek.</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Faktura wystawiona bezpodstawnie lub nieprawidłowo, zostanie zwrócona Wykonawcy. Okres płatności rozpoczyna swój bieg od dnia otrzymania prawidłowo wystawionej faktury.</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Podstawą do wystawienia faktury jest protokół odbioru końcowego oraz oświadczenie Podwykonawcy lub Podwykonawców potwierdzające, że otrzymali oni wynagrodzenie.</w:t>
      </w:r>
    </w:p>
    <w:p w:rsidR="00147A89" w:rsidRPr="00537F62" w:rsidRDefault="00147A89" w:rsidP="00147A89">
      <w:pPr>
        <w:numPr>
          <w:ilvl w:val="0"/>
          <w:numId w:val="23"/>
        </w:numPr>
        <w:tabs>
          <w:tab w:val="clear" w:pos="540"/>
        </w:tabs>
        <w:ind w:left="360"/>
        <w:jc w:val="both"/>
        <w:rPr>
          <w:rFonts w:ascii="Tahoma" w:hAnsi="Tahoma" w:cs="Tahoma"/>
        </w:rPr>
      </w:pPr>
      <w:r w:rsidRPr="00537F62">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C6AF2">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097305" w:rsidRDefault="00097305" w:rsidP="00097305">
      <w:pPr>
        <w:numPr>
          <w:ilvl w:val="0"/>
          <w:numId w:val="23"/>
        </w:numPr>
        <w:tabs>
          <w:tab w:val="clear" w:pos="540"/>
        </w:tabs>
        <w:ind w:left="360"/>
        <w:jc w:val="both"/>
        <w:rPr>
          <w:rFonts w:ascii="Tahoma" w:hAnsi="Tahoma" w:cs="Tahoma"/>
        </w:rPr>
      </w:pPr>
      <w:r w:rsidRPr="00097305">
        <w:rPr>
          <w:rFonts w:ascii="Tahoma" w:hAnsi="Tahoma" w:cs="Tahoma"/>
        </w:rPr>
        <w:t>Zamawiający przewiduje możliwość dokonania płatności częściowych na podstawie faktur</w:t>
      </w:r>
      <w:r w:rsidRPr="00A73349">
        <w:rPr>
          <w:rFonts w:ascii="Tahoma" w:hAnsi="Tahoma" w:cs="Tahoma"/>
        </w:rPr>
        <w:t xml:space="preserve"> częściowych.</w:t>
      </w:r>
    </w:p>
    <w:p w:rsidR="00097305" w:rsidRDefault="00097305" w:rsidP="00097305">
      <w:pPr>
        <w:numPr>
          <w:ilvl w:val="0"/>
          <w:numId w:val="23"/>
        </w:numPr>
        <w:tabs>
          <w:tab w:val="clear" w:pos="540"/>
        </w:tabs>
        <w:ind w:left="360"/>
        <w:jc w:val="both"/>
        <w:rPr>
          <w:rFonts w:ascii="Tahoma" w:hAnsi="Tahoma" w:cs="Tahoma"/>
        </w:rPr>
      </w:pPr>
      <w:r w:rsidRPr="00A73349">
        <w:rPr>
          <w:rFonts w:ascii="Tahoma" w:hAnsi="Tahoma" w:cs="Tahoma"/>
        </w:rPr>
        <w:t>Rozliczenie za wykonane roboty odbywać się będzie na podstawie faktur częściowych wystawianych nie częściej niż 1 raz w miesiącu, i faktury końcowej. Suma należności z faktur prze</w:t>
      </w:r>
      <w:r>
        <w:rPr>
          <w:rFonts w:ascii="Tahoma" w:hAnsi="Tahoma" w:cs="Tahoma"/>
        </w:rPr>
        <w:t>jściowych nie może przekroczyć 9</w:t>
      </w:r>
      <w:r w:rsidRPr="00A73349">
        <w:rPr>
          <w:rFonts w:ascii="Tahoma" w:hAnsi="Tahoma" w:cs="Tahoma"/>
        </w:rPr>
        <w:t>0 % kwoty wynagrodzenia określonego w ust. 1 (dotyczącego wysokości wynagrodzenia)</w:t>
      </w:r>
      <w:r>
        <w:rPr>
          <w:rFonts w:ascii="Tahoma" w:hAnsi="Tahoma" w:cs="Tahoma"/>
        </w:rPr>
        <w:t xml:space="preserve"> z zastrzeżeniem </w:t>
      </w:r>
      <w:r w:rsidRPr="009E4ABD">
        <w:rPr>
          <w:rFonts w:ascii="Tahoma" w:hAnsi="Tahoma" w:cs="Tahoma"/>
        </w:rPr>
        <w:t xml:space="preserve">§ </w:t>
      </w:r>
      <w:r>
        <w:rPr>
          <w:rFonts w:ascii="Tahoma" w:hAnsi="Tahoma" w:cs="Tahoma"/>
        </w:rPr>
        <w:t>8</w:t>
      </w:r>
      <w:r w:rsidRPr="009E4ABD">
        <w:rPr>
          <w:rFonts w:ascii="Tahoma" w:hAnsi="Tahoma" w:cs="Tahoma"/>
        </w:rPr>
        <w:t xml:space="preserve"> ust. </w:t>
      </w:r>
      <w:r>
        <w:rPr>
          <w:rFonts w:ascii="Tahoma" w:hAnsi="Tahoma" w:cs="Tahoma"/>
        </w:rPr>
        <w:t>5</w:t>
      </w:r>
      <w:r w:rsidRPr="00A73349">
        <w:rPr>
          <w:rFonts w:ascii="Tahoma" w:hAnsi="Tahoma" w:cs="Tahoma"/>
        </w:rPr>
        <w:t>.</w:t>
      </w:r>
    </w:p>
    <w:p w:rsidR="00097305" w:rsidRDefault="00097305" w:rsidP="00097305">
      <w:pPr>
        <w:numPr>
          <w:ilvl w:val="0"/>
          <w:numId w:val="23"/>
        </w:numPr>
        <w:tabs>
          <w:tab w:val="clear" w:pos="540"/>
        </w:tabs>
        <w:ind w:left="360"/>
        <w:jc w:val="both"/>
        <w:rPr>
          <w:rFonts w:ascii="Tahoma" w:hAnsi="Tahoma" w:cs="Tahoma"/>
        </w:rPr>
      </w:pPr>
      <w:r w:rsidRPr="00A73349">
        <w:rPr>
          <w:rFonts w:ascii="Tahoma" w:hAnsi="Tahoma" w:cs="Tahoma"/>
        </w:rPr>
        <w:lastRenderedPageBreak/>
        <w:t>W przypadku powierzenia przez Wykonawcę części robót podwykonawcom lub dalszym podwykonawcom dla przedmiotu umowy w zakresie robót budowla</w:t>
      </w:r>
      <w:r>
        <w:rPr>
          <w:rFonts w:ascii="Tahoma" w:hAnsi="Tahoma" w:cs="Tahoma"/>
        </w:rPr>
        <w:t>nych, suma należności z faktur częściowych</w:t>
      </w:r>
      <w:r w:rsidRPr="00A73349">
        <w:rPr>
          <w:rFonts w:ascii="Tahoma" w:hAnsi="Tahoma" w:cs="Tahoma"/>
        </w:rPr>
        <w:t xml:space="preserve"> (zaliczek) nie może b</w:t>
      </w:r>
      <w:r>
        <w:rPr>
          <w:rFonts w:ascii="Tahoma" w:hAnsi="Tahoma" w:cs="Tahoma"/>
        </w:rPr>
        <w:t>yć wyższa niż kwota stanowiąca 9</w:t>
      </w:r>
      <w:r w:rsidRPr="00A73349">
        <w:rPr>
          <w:rFonts w:ascii="Tahoma" w:hAnsi="Tahoma" w:cs="Tahoma"/>
        </w:rPr>
        <w:t xml:space="preserve">0 % całości wynagrodzenia określonego w ust. 1 </w:t>
      </w:r>
      <w:r w:rsidRPr="00A73349">
        <w:rPr>
          <w:rFonts w:ascii="Tahoma" w:hAnsi="Tahoma" w:cs="Tahoma"/>
          <w:iCs/>
        </w:rPr>
        <w:t>(</w:t>
      </w:r>
      <w:r w:rsidRPr="00A73349">
        <w:rPr>
          <w:rFonts w:ascii="Tahoma" w:hAnsi="Tahoma" w:cs="Tahoma"/>
        </w:rPr>
        <w:t>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097305" w:rsidRPr="009E4ABD" w:rsidRDefault="00097305" w:rsidP="00097305">
      <w:pPr>
        <w:numPr>
          <w:ilvl w:val="0"/>
          <w:numId w:val="23"/>
        </w:numPr>
        <w:tabs>
          <w:tab w:val="clear" w:pos="540"/>
        </w:tabs>
        <w:ind w:left="360"/>
        <w:jc w:val="both"/>
        <w:rPr>
          <w:rFonts w:ascii="Tahoma" w:hAnsi="Tahoma" w:cs="Tahoma"/>
        </w:rPr>
      </w:pPr>
      <w:r w:rsidRPr="00A73349">
        <w:rPr>
          <w:rFonts w:ascii="Tahoma" w:hAnsi="Tahoma" w:cs="Tahoma"/>
        </w:rPr>
        <w:t xml:space="preserve">Podstawą </w:t>
      </w:r>
      <w:r w:rsidRPr="009E4ABD">
        <w:rPr>
          <w:rFonts w:ascii="Tahoma" w:hAnsi="Tahoma" w:cs="Tahoma"/>
        </w:rPr>
        <w:t xml:space="preserve">do wystawienia faktury </w:t>
      </w:r>
      <w:r>
        <w:rPr>
          <w:rFonts w:ascii="Tahoma" w:hAnsi="Tahoma" w:cs="Tahoma"/>
        </w:rPr>
        <w:t xml:space="preserve">częściowej </w:t>
      </w:r>
      <w:r w:rsidRPr="009E4ABD">
        <w:rPr>
          <w:rFonts w:ascii="Tahoma" w:hAnsi="Tahoma" w:cs="Tahoma"/>
        </w:rPr>
        <w:t xml:space="preserve">będzie protokół odbioru robót potwierdzający procentowy zakres wykonanych robót, podpisany przez inspektora nadzoru oraz oświadczenia, o których mowa w ust. </w:t>
      </w:r>
      <w:r>
        <w:rPr>
          <w:rFonts w:ascii="Tahoma" w:hAnsi="Tahoma" w:cs="Tahoma"/>
        </w:rPr>
        <w:t>8</w:t>
      </w:r>
      <w:r w:rsidRPr="009E4ABD">
        <w:rPr>
          <w:rFonts w:ascii="Tahoma" w:hAnsi="Tahoma" w:cs="Tahoma"/>
        </w:rPr>
        <w:t xml:space="preserve">, a także wywiązanie się przez Wykonawcę z nałożonych obowiązków określonych w umowie, o których mowa w § 3 ust. 3 pkt 8-13, potwierdzone przez Zamawiającego. Warunkiem zapłaty przez Zamawiającego zaliczki w poczet wynagrodzenia na podstawie drugiej i następnych faktur </w:t>
      </w:r>
      <w:r>
        <w:rPr>
          <w:rFonts w:ascii="Tahoma" w:hAnsi="Tahoma" w:cs="Tahoma"/>
        </w:rPr>
        <w:t>częściowych</w:t>
      </w:r>
      <w:r w:rsidRPr="009E4ABD">
        <w:rPr>
          <w:rFonts w:ascii="Tahoma" w:hAnsi="Tahoma" w:cs="Tahoma"/>
        </w:rPr>
        <w:t xml:space="preserve"> jest przedstawienie dowodu zapłaty wymagalnego wynagrodzenia podwykonawcom i dalszym podwykonawcom, biorącym udział w realizacji części zamówienia, za którą zaliczka została wypłacona.</w:t>
      </w:r>
    </w:p>
    <w:p w:rsidR="00097305" w:rsidRPr="009E4ABD" w:rsidRDefault="00097305" w:rsidP="00097305">
      <w:pPr>
        <w:numPr>
          <w:ilvl w:val="0"/>
          <w:numId w:val="23"/>
        </w:numPr>
        <w:tabs>
          <w:tab w:val="clear" w:pos="540"/>
        </w:tabs>
        <w:ind w:left="360"/>
        <w:jc w:val="both"/>
        <w:rPr>
          <w:rFonts w:ascii="Tahoma" w:hAnsi="Tahoma" w:cs="Tahoma"/>
        </w:rPr>
      </w:pPr>
      <w:r w:rsidRPr="009E4ABD">
        <w:rPr>
          <w:rFonts w:ascii="Tahoma" w:hAnsi="Tahoma" w:cs="Tahoma"/>
        </w:rPr>
        <w:t>Podstawą wystawienia ostatniej faktury częściowej, na kwotę nie większą niż różnica międz</w:t>
      </w:r>
      <w:r>
        <w:rPr>
          <w:rFonts w:ascii="Tahoma" w:hAnsi="Tahoma" w:cs="Tahoma"/>
        </w:rPr>
        <w:t>y kwotą 9</w:t>
      </w:r>
      <w:r w:rsidRPr="009E4ABD">
        <w:rPr>
          <w:rFonts w:ascii="Tahoma" w:hAnsi="Tahoma" w:cs="Tahoma"/>
        </w:rPr>
        <w:t xml:space="preserve">0% wynagrodzenia kosztorysowego a sumą kwot wynikających z faktur częściowych, będzie protokół odbioru końcowego oraz oświadczenia, o których mowa w ust. </w:t>
      </w:r>
      <w:r>
        <w:rPr>
          <w:rFonts w:ascii="Tahoma" w:hAnsi="Tahoma" w:cs="Tahoma"/>
        </w:rPr>
        <w:t>8</w:t>
      </w:r>
      <w:r w:rsidRPr="009E4ABD">
        <w:rPr>
          <w:rFonts w:ascii="Tahoma" w:hAnsi="Tahoma" w:cs="Tahoma"/>
        </w:rPr>
        <w:t>, a także wywiązanie się przez Wykonawcę z nałożonych obowiązków określonych w umowie, o których mowa w § 3 ust. 3 pkt 8-13 potwierdzone przez Zamawiającego.</w:t>
      </w:r>
    </w:p>
    <w:p w:rsidR="00097305" w:rsidRPr="00623EA7" w:rsidRDefault="00097305" w:rsidP="00097305">
      <w:pPr>
        <w:numPr>
          <w:ilvl w:val="0"/>
          <w:numId w:val="23"/>
        </w:numPr>
        <w:tabs>
          <w:tab w:val="clear" w:pos="540"/>
        </w:tabs>
        <w:ind w:left="360"/>
        <w:jc w:val="both"/>
        <w:rPr>
          <w:rFonts w:ascii="Tahoma" w:hAnsi="Tahoma" w:cs="Tahoma"/>
        </w:rPr>
      </w:pPr>
      <w:r w:rsidRPr="00A73349">
        <w:rPr>
          <w:rFonts w:ascii="Tahoma" w:hAnsi="Tahoma" w:cs="Tahoma"/>
        </w:rPr>
        <w:t xml:space="preserve">Wynagrodzenie (pomniejszone o dokonane płatności) wypłacone będzie na podstawie faktury końcowej w przypadku wykonania obowiązków przez Wykonawcę zgodnie z umową. </w:t>
      </w:r>
      <w:r w:rsidRPr="009E4ABD">
        <w:rPr>
          <w:rFonts w:ascii="Tahoma" w:hAnsi="Tahoma" w:cs="Tahoma"/>
        </w:rPr>
        <w:t>Podstawą do wystawienia faktury końcowej będzie protokół odbioru końco</w:t>
      </w:r>
      <w:r>
        <w:rPr>
          <w:rFonts w:ascii="Tahoma" w:hAnsi="Tahoma" w:cs="Tahoma"/>
        </w:rPr>
        <w:t>wego, o którym mowa w § 8 ust. 8</w:t>
      </w:r>
      <w:r w:rsidRPr="009E4ABD">
        <w:rPr>
          <w:rFonts w:ascii="Tahoma" w:hAnsi="Tahoma" w:cs="Tahoma"/>
        </w:rPr>
        <w:t>, a także wywiązanie się przez Wykonawcę z nałożonych obowiązków określonych w umowie, o których mowa w § 3 ust. 3 pkt 8-13. Do faktury końcowej Wykonawca zobowiązany jest dołączyć</w:t>
      </w:r>
      <w:r w:rsidRPr="00A73349">
        <w:rPr>
          <w:rFonts w:ascii="Tahoma" w:hAnsi="Tahoma" w:cs="Tahoma"/>
        </w:rPr>
        <w:t xml:space="preserve"> </w:t>
      </w:r>
      <w:r w:rsidRPr="00623EA7">
        <w:rPr>
          <w:rFonts w:ascii="Tahoma" w:hAnsi="Tahoma" w:cs="Tahoma"/>
        </w:rPr>
        <w:t>kserokopię protokołu odbioru końcowego.</w:t>
      </w:r>
    </w:p>
    <w:p w:rsidR="00A73D80" w:rsidRPr="00537F62" w:rsidRDefault="00FD4E2F" w:rsidP="00A73D80">
      <w:pPr>
        <w:numPr>
          <w:ilvl w:val="0"/>
          <w:numId w:val="23"/>
        </w:numPr>
        <w:tabs>
          <w:tab w:val="clear" w:pos="540"/>
        </w:tabs>
        <w:ind w:left="360"/>
        <w:jc w:val="both"/>
        <w:rPr>
          <w:rFonts w:ascii="Tahoma" w:hAnsi="Tahoma" w:cs="Tahoma"/>
        </w:rPr>
      </w:pPr>
      <w:r>
        <w:rPr>
          <w:rFonts w:ascii="Tahoma" w:hAnsi="Tahoma" w:cs="Tahoma"/>
        </w:rPr>
        <w:t>Wynagrodzenie</w:t>
      </w:r>
      <w:r w:rsidR="00A73D80" w:rsidRPr="00537F62">
        <w:rPr>
          <w:rFonts w:ascii="Tahoma" w:hAnsi="Tahoma" w:cs="Tahoma"/>
        </w:rPr>
        <w:t xml:space="preserve"> wypłacone będzie na podstawie faktury w przypadku wykonania obowiązków przez Wykonawcę zgodnie z umową. Podstawą do wystawienia faktury będzie protokół odbioru końcowego, o którym mowa w § 8 ust. </w:t>
      </w:r>
      <w:r w:rsidR="00291BE1">
        <w:rPr>
          <w:rFonts w:ascii="Tahoma" w:hAnsi="Tahoma" w:cs="Tahoma"/>
        </w:rPr>
        <w:t>8</w:t>
      </w:r>
      <w:r w:rsidR="00A73D80"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faktury przedkładanej Zamawiającemu </w:t>
      </w:r>
      <w:r w:rsidRPr="00965A48">
        <w:rPr>
          <w:rFonts w:ascii="Tahoma" w:hAnsi="Tahoma" w:cs="Tahoma"/>
          <w:sz w:val="20"/>
        </w:rPr>
        <w:t>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427B64">
      <w:pPr>
        <w:numPr>
          <w:ilvl w:val="0"/>
          <w:numId w:val="42"/>
        </w:numPr>
        <w:tabs>
          <w:tab w:val="left" w:pos="426"/>
        </w:tabs>
        <w:spacing w:after="120"/>
        <w:jc w:val="both"/>
        <w:rPr>
          <w:rFonts w:ascii="Tahoma" w:hAnsi="Tahoma" w:cs="Tahoma"/>
          <w:i/>
        </w:rPr>
      </w:pPr>
      <w:r w:rsidRPr="00965A48">
        <w:rPr>
          <w:rFonts w:ascii="Tahoma" w:hAnsi="Tahoma" w:cs="Tahoma"/>
          <w:i/>
        </w:rPr>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 xml:space="preserve">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w:t>
      </w:r>
      <w:r w:rsidRPr="00A73349">
        <w:rPr>
          <w:rFonts w:ascii="Tahoma" w:hAnsi="Tahoma" w:cs="Tahoma"/>
        </w:rPr>
        <w:lastRenderedPageBreak/>
        <w:t>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277DE9">
        <w:rPr>
          <w:rFonts w:ascii="Tahoma" w:hAnsi="Tahoma" w:cs="Tahoma"/>
          <w:bCs/>
          <w:iCs/>
        </w:rPr>
        <w:t>2</w:t>
      </w:r>
      <w:r w:rsidR="009A0C78">
        <w:rPr>
          <w:rFonts w:ascii="Tahoma" w:hAnsi="Tahoma" w:cs="Tahoma"/>
          <w:bCs/>
          <w:iCs/>
        </w:rPr>
        <w:t xml:space="preserve"> poz. </w:t>
      </w:r>
      <w:r w:rsidR="00374B99">
        <w:rPr>
          <w:rFonts w:ascii="Tahoma" w:hAnsi="Tahoma" w:cs="Tahoma"/>
          <w:bCs/>
          <w:iCs/>
        </w:rPr>
        <w:t>893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455685" w:rsidRDefault="00455685"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D34A48" w:rsidRPr="00836720" w:rsidRDefault="00D34A48" w:rsidP="00FD4E2F">
      <w:pPr>
        <w:pStyle w:val="mjtekstpodstawowyZnak"/>
        <w:numPr>
          <w:ilvl w:val="1"/>
          <w:numId w:val="42"/>
        </w:numPr>
        <w:ind w:left="851" w:hanging="355"/>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00455685">
        <w:rPr>
          <w:rFonts w:cs="Tahoma"/>
          <w:sz w:val="20"/>
          <w:szCs w:val="20"/>
        </w:rPr>
        <w:t xml:space="preserve"> w ciągu 14</w:t>
      </w:r>
      <w:r w:rsidRPr="00836720">
        <w:rPr>
          <w:rFonts w:cs="Tahoma"/>
          <w:sz w:val="20"/>
          <w:szCs w:val="20"/>
        </w:rPr>
        <w:t xml:space="preserve"> dni od daty pisemnego zgłoszenia Zamawiającemu zakończenia robót oraz przekazania Inspektorowi nadzoru kompletu dokumentów odbiorowych stwierdzających prawidłowe wykonanie robót,</w:t>
      </w:r>
    </w:p>
    <w:p w:rsidR="00D34A48" w:rsidRPr="00537F62" w:rsidRDefault="00D34A48" w:rsidP="00FD4E2F">
      <w:pPr>
        <w:pStyle w:val="mjtekstpodstawowyZnak"/>
        <w:numPr>
          <w:ilvl w:val="1"/>
          <w:numId w:val="42"/>
        </w:numPr>
        <w:ind w:left="851" w:hanging="355"/>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CD6289">
      <w:pPr>
        <w:numPr>
          <w:ilvl w:val="0"/>
          <w:numId w:val="34"/>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E344D7" w:rsidRDefault="00C06760" w:rsidP="00C06760">
      <w:pPr>
        <w:pStyle w:val="mjtekstpodstawowyZnak"/>
        <w:numPr>
          <w:ilvl w:val="0"/>
          <w:numId w:val="15"/>
        </w:numPr>
        <w:rPr>
          <w:rFonts w:cs="Tahoma"/>
          <w:sz w:val="20"/>
          <w:szCs w:val="20"/>
        </w:rPr>
      </w:pPr>
      <w:r w:rsidRPr="0033548C">
        <w:rPr>
          <w:rFonts w:cs="Tahoma"/>
          <w:sz w:val="20"/>
          <w:szCs w:val="20"/>
        </w:rPr>
        <w:t xml:space="preserve">oświadczenie kierownika </w:t>
      </w:r>
      <w:r w:rsidR="004E22A5">
        <w:rPr>
          <w:rFonts w:cs="Tahoma"/>
          <w:sz w:val="20"/>
          <w:szCs w:val="20"/>
        </w:rPr>
        <w:t>robót</w:t>
      </w:r>
      <w:r w:rsidRPr="0033548C">
        <w:rPr>
          <w:rFonts w:cs="Tahoma"/>
          <w:sz w:val="20"/>
          <w:szCs w:val="20"/>
        </w:rPr>
        <w:t xml:space="preserve"> (zgodnie z art. 57 ust.1 pkt 2 ustawy z dnia 7 lipca 1994 r. </w:t>
      </w:r>
      <w:r w:rsidRPr="00E344D7">
        <w:rPr>
          <w:rFonts w:cs="Tahoma"/>
          <w:sz w:val="20"/>
          <w:szCs w:val="20"/>
        </w:rPr>
        <w:t>Prawo budowlane – 3 egz.,</w:t>
      </w:r>
    </w:p>
    <w:p w:rsidR="00C06760" w:rsidRPr="00E344D7" w:rsidRDefault="00C06760" w:rsidP="00C06760">
      <w:pPr>
        <w:pStyle w:val="mjtekstpodstawowyZnak"/>
        <w:numPr>
          <w:ilvl w:val="0"/>
          <w:numId w:val="15"/>
        </w:numPr>
        <w:rPr>
          <w:rFonts w:cs="Tahoma"/>
          <w:sz w:val="20"/>
          <w:szCs w:val="20"/>
        </w:rPr>
      </w:pPr>
      <w:r w:rsidRPr="00E344D7">
        <w:rPr>
          <w:rFonts w:cs="Tahoma"/>
          <w:sz w:val="20"/>
          <w:szCs w:val="20"/>
          <w:u w:val="single"/>
        </w:rPr>
        <w:t>dokumentacja geodezyjna</w:t>
      </w:r>
      <w:r w:rsidRPr="00E344D7">
        <w:rPr>
          <w:rFonts w:cs="Tahoma"/>
          <w:sz w:val="20"/>
          <w:szCs w:val="20"/>
        </w:rPr>
        <w:t xml:space="preserve"> tj.:</w:t>
      </w:r>
    </w:p>
    <w:p w:rsidR="00C06760" w:rsidRPr="00E344D7" w:rsidRDefault="00C06760" w:rsidP="00CD6289">
      <w:pPr>
        <w:numPr>
          <w:ilvl w:val="0"/>
          <w:numId w:val="33"/>
        </w:numPr>
        <w:ind w:left="1134" w:hanging="425"/>
        <w:jc w:val="both"/>
        <w:rPr>
          <w:rFonts w:ascii="Tahoma" w:hAnsi="Tahoma" w:cs="Tahoma"/>
          <w:color w:val="808080"/>
        </w:rPr>
      </w:pPr>
      <w:r w:rsidRPr="00E344D7">
        <w:rPr>
          <w:rFonts w:ascii="Tahoma" w:hAnsi="Tahoma" w:cs="Tahoma"/>
          <w:color w:val="000000"/>
        </w:rPr>
        <w:t>przekazanie w wersji papierowej geodezyjnej mapy poinwentaryzacyjnej  z numerami weryfikacji Ośrodka Dokumentacji Geodezyjnej</w:t>
      </w:r>
      <w:r w:rsidRPr="00E344D7">
        <w:rPr>
          <w:rFonts w:ascii="Tahoma" w:hAnsi="Tahoma" w:cs="Tahoma"/>
          <w:i/>
          <w:color w:val="000000"/>
        </w:rPr>
        <w:t>,</w:t>
      </w:r>
    </w:p>
    <w:p w:rsidR="00C06760" w:rsidRPr="00E344D7" w:rsidRDefault="00C06760" w:rsidP="00CD6289">
      <w:pPr>
        <w:numPr>
          <w:ilvl w:val="0"/>
          <w:numId w:val="33"/>
        </w:numPr>
        <w:ind w:left="1134" w:hanging="425"/>
        <w:jc w:val="both"/>
        <w:rPr>
          <w:rFonts w:ascii="Tahoma" w:hAnsi="Tahoma" w:cs="Tahoma"/>
          <w:color w:val="808080"/>
        </w:rPr>
      </w:pPr>
      <w:r w:rsidRPr="00E344D7">
        <w:rPr>
          <w:rFonts w:ascii="Tahoma" w:hAnsi="Tahoma" w:cs="Tahoma"/>
          <w:color w:val="000000"/>
        </w:rPr>
        <w:t>przekazanie w wersji papierowej szkiców polowych z pomiaru wraz z wykazem współrzędnych inwentaryzowanych punktów, na szkicach polowych należy wykazać:</w:t>
      </w:r>
    </w:p>
    <w:p w:rsidR="00E344D7" w:rsidRPr="00E344D7" w:rsidRDefault="00C06760" w:rsidP="00E344D7">
      <w:pPr>
        <w:numPr>
          <w:ilvl w:val="0"/>
          <w:numId w:val="36"/>
        </w:numPr>
        <w:ind w:left="1701"/>
        <w:jc w:val="both"/>
        <w:rPr>
          <w:rFonts w:ascii="Tahoma" w:hAnsi="Tahoma" w:cs="Tahoma"/>
          <w:color w:val="000000"/>
        </w:rPr>
      </w:pPr>
      <w:r w:rsidRPr="00E344D7">
        <w:rPr>
          <w:rFonts w:ascii="Tahoma" w:hAnsi="Tahoma" w:cs="Tahoma"/>
        </w:rPr>
        <w:t>dla</w:t>
      </w:r>
      <w:r w:rsidRPr="00E344D7">
        <w:rPr>
          <w:rFonts w:ascii="Tahoma" w:hAnsi="Tahoma" w:cs="Tahoma"/>
          <w:color w:val="000000"/>
        </w:rPr>
        <w:t xml:space="preserve"> sieci </w:t>
      </w:r>
      <w:r w:rsidR="00E344D7" w:rsidRPr="00E344D7">
        <w:rPr>
          <w:rFonts w:cs="Tahoma"/>
        </w:rPr>
        <w:t>kanalizacyjnej rzędnych dna kanału (wloty i wyloty dna kanału) i pokryw na studniach oraz - w przypadku odgałęzień bocznych - rzędna miejsca wpięcia odgałęzienia do kanału głównego oraz rzędna zakończenia odgałęzienia</w:t>
      </w:r>
    </w:p>
    <w:p w:rsidR="00C06760" w:rsidRPr="00E344D7" w:rsidRDefault="00C06760" w:rsidP="00C06760">
      <w:pPr>
        <w:numPr>
          <w:ilvl w:val="0"/>
          <w:numId w:val="15"/>
        </w:numPr>
        <w:jc w:val="both"/>
        <w:rPr>
          <w:rFonts w:ascii="Tahoma" w:hAnsi="Tahoma" w:cs="Tahoma"/>
        </w:rPr>
      </w:pPr>
      <w:r w:rsidRPr="00E344D7">
        <w:rPr>
          <w:rFonts w:ascii="Tahoma" w:hAnsi="Tahoma" w:cs="Tahoma"/>
        </w:rPr>
        <w:t>protokoły badań i pomiarów - 2 egz.,</w:t>
      </w:r>
    </w:p>
    <w:p w:rsidR="00C06760" w:rsidRPr="00E344D7" w:rsidRDefault="00C06760" w:rsidP="00C06760">
      <w:pPr>
        <w:numPr>
          <w:ilvl w:val="0"/>
          <w:numId w:val="15"/>
        </w:numPr>
        <w:jc w:val="both"/>
        <w:rPr>
          <w:rFonts w:ascii="Tahoma" w:hAnsi="Tahoma" w:cs="Tahoma"/>
        </w:rPr>
      </w:pPr>
      <w:r w:rsidRPr="00E344D7">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lastRenderedPageBreak/>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CD6289">
      <w:pPr>
        <w:numPr>
          <w:ilvl w:val="0"/>
          <w:numId w:val="34"/>
        </w:numPr>
        <w:jc w:val="both"/>
        <w:rPr>
          <w:rFonts w:ascii="Tahoma" w:hAnsi="Tahoma" w:cs="Tahoma"/>
        </w:rPr>
      </w:pPr>
      <w:r w:rsidRPr="0033548C">
        <w:rPr>
          <w:rFonts w:ascii="Tahoma" w:hAnsi="Tahoma" w:cs="Tahoma"/>
          <w:b/>
          <w:u w:val="single"/>
        </w:rPr>
        <w:t>wersja elektroniczna</w:t>
      </w:r>
    </w:p>
    <w:p w:rsidR="00C06760" w:rsidRPr="0033548C" w:rsidRDefault="00C06760" w:rsidP="00CD6289">
      <w:pPr>
        <w:numPr>
          <w:ilvl w:val="0"/>
          <w:numId w:val="35"/>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CD6289">
      <w:pPr>
        <w:numPr>
          <w:ilvl w:val="0"/>
          <w:numId w:val="35"/>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CD6289">
      <w:pPr>
        <w:numPr>
          <w:ilvl w:val="0"/>
          <w:numId w:val="35"/>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CD6289">
      <w:pPr>
        <w:numPr>
          <w:ilvl w:val="0"/>
          <w:numId w:val="35"/>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 xml:space="preserve">Odbiory robót zanikających dokonywane będą przez Inspektorów Nadzoru Inwestorskiego Zamawiającego. Wykonawca winien zgłaszać gotowość do odbiorów, o których wyżej mowa, </w:t>
      </w:r>
      <w:r w:rsidR="00FD4E2F">
        <w:rPr>
          <w:rFonts w:ascii="Tahoma" w:hAnsi="Tahoma" w:cs="Tahoma"/>
        </w:rPr>
        <w:t>Inspektorowi Nadzoru</w:t>
      </w:r>
      <w:r w:rsidRPr="00836720">
        <w:rPr>
          <w:rFonts w:ascii="Tahoma" w:hAnsi="Tahoma" w:cs="Tahoma"/>
        </w:rPr>
        <w:t xml:space="preserve">. W czynnościach odbiorowych winien brać udział Kierownik </w:t>
      </w:r>
      <w:r w:rsidR="004E22A5">
        <w:rPr>
          <w:rFonts w:ascii="Tahoma" w:hAnsi="Tahoma" w:cs="Tahoma"/>
        </w:rPr>
        <w:t xml:space="preserve">robót </w:t>
      </w:r>
      <w:r w:rsidRPr="00836720">
        <w:rPr>
          <w:rFonts w:ascii="Tahoma" w:hAnsi="Tahoma" w:cs="Tahoma"/>
        </w:rPr>
        <w:t>Wykonawcy.</w:t>
      </w:r>
    </w:p>
    <w:p w:rsidR="004C3010" w:rsidRPr="00E344D7" w:rsidRDefault="004C3010" w:rsidP="004C3010">
      <w:pPr>
        <w:pStyle w:val="Tekstpodstawowy"/>
        <w:numPr>
          <w:ilvl w:val="0"/>
          <w:numId w:val="12"/>
        </w:numPr>
        <w:rPr>
          <w:rFonts w:cs="Tahoma"/>
          <w:sz w:val="20"/>
        </w:rPr>
      </w:pPr>
      <w:r w:rsidRPr="00E344D7">
        <w:rPr>
          <w:rFonts w:cs="Tahoma"/>
          <w:sz w:val="20"/>
        </w:rPr>
        <w:t xml:space="preserve">Wzór protokółu odbioru wykonanych robót załączony w Załączniku nr </w:t>
      </w:r>
      <w:r w:rsidR="00F52900" w:rsidRPr="00E344D7">
        <w:rPr>
          <w:rFonts w:cs="Tahoma"/>
          <w:sz w:val="20"/>
        </w:rPr>
        <w:t>6</w:t>
      </w:r>
      <w:r w:rsidRPr="00E344D7">
        <w:rPr>
          <w:rFonts w:cs="Tahoma"/>
          <w:sz w:val="20"/>
        </w:rPr>
        <w:t>, będzie stanowił wraz ze szkicem geodezyjnym wymagany załącznik do faktury.</w:t>
      </w:r>
    </w:p>
    <w:p w:rsidR="004C3010" w:rsidRPr="00836720" w:rsidRDefault="004C3010" w:rsidP="004C3010">
      <w:pPr>
        <w:pStyle w:val="Tekstpodstawowy"/>
        <w:numPr>
          <w:ilvl w:val="0"/>
          <w:numId w:val="12"/>
        </w:numPr>
        <w:rPr>
          <w:rFonts w:cs="Tahoma"/>
          <w:sz w:val="20"/>
        </w:rPr>
      </w:pPr>
      <w:r w:rsidRPr="00836720">
        <w:rPr>
          <w:rFonts w:cs="Tahoma"/>
          <w:sz w:val="20"/>
        </w:rPr>
        <w:t xml:space="preserve">Wykonawca zgłosi Zamawiającemu </w:t>
      </w:r>
      <w:r w:rsidR="00FD4E2F">
        <w:rPr>
          <w:rFonts w:cs="Tahoma"/>
          <w:sz w:val="20"/>
        </w:rPr>
        <w:t xml:space="preserve">pisemnie </w:t>
      </w:r>
      <w:r w:rsidRPr="00836720">
        <w:rPr>
          <w:rFonts w:cs="Tahoma"/>
          <w:sz w:val="20"/>
        </w:rPr>
        <w:t>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00FD4E2F">
        <w:rPr>
          <w:rFonts w:cs="Tahoma"/>
          <w:sz w:val="20"/>
        </w:rPr>
        <w:t xml:space="preserve"> w § 8</w:t>
      </w:r>
      <w:r w:rsidRPr="00836720">
        <w:rPr>
          <w:rFonts w:cs="Tahoma"/>
          <w:sz w:val="20"/>
        </w:rPr>
        <w:t>.</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 xml:space="preserve">Zamawiający zastrzega sobie maksymalny termin do przeprowadzenia odbioru końcowego – </w:t>
      </w:r>
      <w:r w:rsidR="00455685">
        <w:rPr>
          <w:rFonts w:cs="Tahoma"/>
          <w:sz w:val="20"/>
        </w:rPr>
        <w:t>14</w:t>
      </w:r>
      <w:r w:rsidRPr="00836720">
        <w:rPr>
          <w:rFonts w:cs="Tahoma"/>
          <w:sz w:val="20"/>
        </w:rPr>
        <w:t xml:space="preserve">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652BDC" w:rsidRPr="00836720" w:rsidRDefault="00652BDC"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10</w:t>
      </w:r>
    </w:p>
    <w:p w:rsidR="00D34A48" w:rsidRPr="00836720" w:rsidRDefault="00D34A48" w:rsidP="00D34A48">
      <w:pPr>
        <w:pStyle w:val="Tekstpodstawowy"/>
        <w:jc w:val="center"/>
        <w:rPr>
          <w:rFonts w:cs="Tahoma"/>
          <w:b/>
          <w:sz w:val="20"/>
        </w:rPr>
      </w:pPr>
      <w:r w:rsidRPr="00836720">
        <w:rPr>
          <w:rFonts w:cs="Tahoma"/>
          <w:b/>
          <w:sz w:val="20"/>
        </w:rPr>
        <w:t>Zabezpieczenie należytego wykonania umowy</w:t>
      </w:r>
    </w:p>
    <w:p w:rsidR="00D34A48" w:rsidRPr="00836720" w:rsidRDefault="00D34A48" w:rsidP="00D34A48">
      <w:pPr>
        <w:pStyle w:val="Tekstpodstawowy"/>
        <w:jc w:val="center"/>
        <w:rPr>
          <w:rFonts w:cs="Tahoma"/>
          <w:sz w:val="20"/>
        </w:rPr>
      </w:pPr>
    </w:p>
    <w:p w:rsidR="00B02742" w:rsidRPr="00DD1E1F" w:rsidRDefault="00B02742" w:rsidP="00B02742">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lastRenderedPageBreak/>
        <w:t xml:space="preserve">Dla zapewnienia wykonania prac w sposób i w terminie zgodnym z umową Zamawiający ustanawia zabezpieczenie należytego wykonania umowy. Zabezpieczenie należytego wykonania umowy w wysokości </w:t>
      </w:r>
      <w:r w:rsidR="00DF2C54" w:rsidRPr="00DF2C54">
        <w:rPr>
          <w:rFonts w:ascii="Tahoma" w:hAnsi="Tahoma" w:cs="Tahoma"/>
          <w:b/>
          <w:sz w:val="20"/>
        </w:rPr>
        <w:t>10</w:t>
      </w:r>
      <w:r w:rsidRPr="00DF2C54">
        <w:rPr>
          <w:rFonts w:ascii="Tahoma" w:hAnsi="Tahoma" w:cs="Tahoma"/>
          <w:b/>
          <w:sz w:val="20"/>
        </w:rPr>
        <w:t xml:space="preserve">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652BDC">
        <w:rPr>
          <w:rFonts w:ascii="Tahoma" w:hAnsi="Tahoma" w:cs="Tahoma"/>
          <w:sz w:val="20"/>
        </w:rPr>
        <w:t>(słownie: ………………………………………………………………………………… zł 00/100) zostanie wniesione w formie ………………………………………………</w:t>
      </w:r>
    </w:p>
    <w:p w:rsidR="00B02742" w:rsidRPr="00AE0B49" w:rsidRDefault="00B02742" w:rsidP="00B02742">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B02742" w:rsidRPr="00836720" w:rsidRDefault="00B02742" w:rsidP="00B02742">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B02742" w:rsidRPr="00836720" w:rsidRDefault="00B02742" w:rsidP="00B02742">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B02742" w:rsidRPr="00836720" w:rsidRDefault="00B02742" w:rsidP="00B02742">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B02742" w:rsidRPr="00836720" w:rsidRDefault="00B02742" w:rsidP="00B02742">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B02742" w:rsidRPr="00836720" w:rsidRDefault="00B02742" w:rsidP="00B02742">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CE544F" w:rsidRDefault="00CE544F"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D34A48" w:rsidP="00D34A48">
      <w:pPr>
        <w:pStyle w:val="Tekstpodstawowy"/>
        <w:jc w:val="center"/>
        <w:rPr>
          <w:rFonts w:cs="Tahoma"/>
          <w:b/>
          <w:sz w:val="20"/>
        </w:rPr>
      </w:pPr>
      <w:r w:rsidRPr="00836720">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097305"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097305">
        <w:rPr>
          <w:rFonts w:ascii="Tahoma" w:hAnsi="Tahoma" w:cs="Tahoma"/>
          <w:iCs/>
          <w:sz w:val="20"/>
        </w:rPr>
        <w:t>Zamawiający może także żądać od Wykonawcy kar umownych za:</w:t>
      </w:r>
    </w:p>
    <w:p w:rsidR="007955D2" w:rsidRPr="00FF0116" w:rsidRDefault="007955D2" w:rsidP="00873034">
      <w:pPr>
        <w:pStyle w:val="Tekstpodstawowy3"/>
        <w:numPr>
          <w:ilvl w:val="1"/>
          <w:numId w:val="30"/>
        </w:numPr>
        <w:tabs>
          <w:tab w:val="left" w:pos="840"/>
        </w:tabs>
        <w:suppressAutoHyphens/>
        <w:spacing w:after="0"/>
        <w:jc w:val="both"/>
        <w:rPr>
          <w:rFonts w:ascii="Tahoma" w:hAnsi="Tahoma" w:cs="Tahoma"/>
          <w:iCs/>
          <w:sz w:val="20"/>
          <w:szCs w:val="20"/>
        </w:rPr>
      </w:pPr>
      <w:r w:rsidRPr="00991C91">
        <w:rPr>
          <w:rFonts w:ascii="Tahoma" w:hAnsi="Tahoma" w:cs="Tahoma"/>
          <w:iCs/>
          <w:sz w:val="20"/>
          <w:szCs w:val="20"/>
        </w:rPr>
        <w:lastRenderedPageBreak/>
        <w:t xml:space="preserve">Opóźnienie w wykonaniu przedmiotu umowy - w stosunku do terminu określonego w umowie w </w:t>
      </w:r>
      <w:r w:rsidRPr="00FF0116">
        <w:rPr>
          <w:rFonts w:ascii="Tahoma" w:hAnsi="Tahoma" w:cs="Tahoma"/>
          <w:iCs/>
          <w:sz w:val="20"/>
          <w:szCs w:val="20"/>
        </w:rPr>
        <w:t>wysokości 0,</w:t>
      </w:r>
      <w:r w:rsidR="00873034">
        <w:rPr>
          <w:rFonts w:ascii="Tahoma" w:hAnsi="Tahoma" w:cs="Tahoma"/>
          <w:iCs/>
          <w:sz w:val="20"/>
          <w:szCs w:val="20"/>
        </w:rPr>
        <w:t>1</w:t>
      </w:r>
      <w:r w:rsidRPr="00FF0116">
        <w:rPr>
          <w:rFonts w:ascii="Tahoma" w:hAnsi="Tahoma" w:cs="Tahoma"/>
          <w:iCs/>
          <w:sz w:val="20"/>
          <w:szCs w:val="20"/>
        </w:rPr>
        <w:t xml:space="preserve"> % wynagrodzenia brutto określonego w § 8 ust. 1 za każdy dzień opóźnienia;</w:t>
      </w:r>
    </w:p>
    <w:p w:rsidR="007955D2" w:rsidRPr="0085428E" w:rsidRDefault="007955D2" w:rsidP="00873034">
      <w:pPr>
        <w:pStyle w:val="Tekstpodstawowy3"/>
        <w:numPr>
          <w:ilvl w:val="1"/>
          <w:numId w:val="30"/>
        </w:numPr>
        <w:suppressAutoHyphens/>
        <w:spacing w:after="0"/>
        <w:jc w:val="both"/>
        <w:rPr>
          <w:rFonts w:ascii="Tahoma" w:hAnsi="Tahoma" w:cs="Tahoma"/>
          <w:iCs/>
          <w:sz w:val="20"/>
          <w:szCs w:val="20"/>
        </w:rPr>
      </w:pPr>
      <w:r w:rsidRPr="00FF0116">
        <w:rPr>
          <w:rFonts w:ascii="Tahoma" w:hAnsi="Tahoma" w:cs="Tahoma"/>
          <w:iCs/>
          <w:sz w:val="20"/>
          <w:szCs w:val="20"/>
        </w:rPr>
        <w:t>Opóźnienie w usunięciu wad stwierdzonych w okresie rękojmi i gwarancji w wysokości 0,</w:t>
      </w:r>
      <w:r w:rsidR="00873034">
        <w:rPr>
          <w:rFonts w:ascii="Tahoma" w:hAnsi="Tahoma" w:cs="Tahoma"/>
          <w:iCs/>
          <w:sz w:val="20"/>
          <w:szCs w:val="20"/>
        </w:rPr>
        <w:t>1</w:t>
      </w:r>
      <w:r w:rsidRPr="00FF0116">
        <w:rPr>
          <w:rFonts w:ascii="Tahoma" w:hAnsi="Tahoma" w:cs="Tahoma"/>
          <w:iCs/>
          <w:sz w:val="20"/>
          <w:szCs w:val="20"/>
        </w:rPr>
        <w:t xml:space="preserve">% </w:t>
      </w:r>
      <w:r w:rsidRPr="0085428E">
        <w:rPr>
          <w:rFonts w:ascii="Tahoma" w:hAnsi="Tahoma" w:cs="Tahoma"/>
          <w:iCs/>
          <w:sz w:val="20"/>
          <w:szCs w:val="20"/>
        </w:rPr>
        <w:t>wynagrodzenia brutto określonego w § 8 ust. 1 za każdy dzień opóźnienia liczony od dnia wyznaczonego na usunięcie wad;</w:t>
      </w:r>
    </w:p>
    <w:p w:rsidR="007955D2" w:rsidRPr="0085428E" w:rsidRDefault="007955D2" w:rsidP="00873034">
      <w:pPr>
        <w:pStyle w:val="Tekstpodstawowy3"/>
        <w:numPr>
          <w:ilvl w:val="1"/>
          <w:numId w:val="30"/>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7955D2" w:rsidRPr="00FF0116" w:rsidRDefault="007955D2" w:rsidP="00873034">
      <w:pPr>
        <w:pStyle w:val="Tekstpodstawowy3"/>
        <w:numPr>
          <w:ilvl w:val="1"/>
          <w:numId w:val="30"/>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w:t>
      </w:r>
      <w:r w:rsidR="00873034">
        <w:rPr>
          <w:rFonts w:ascii="Tahoma" w:hAnsi="Tahoma" w:cs="Tahoma"/>
          <w:iCs/>
          <w:sz w:val="20"/>
          <w:szCs w:val="20"/>
        </w:rPr>
        <w:t>rową</w:t>
      </w:r>
      <w:r w:rsidRPr="00FF0116">
        <w:rPr>
          <w:rFonts w:ascii="Tahoma" w:hAnsi="Tahoma" w:cs="Tahoma"/>
          <w:iCs/>
          <w:sz w:val="20"/>
          <w:szCs w:val="20"/>
        </w:rPr>
        <w:t xml:space="preserve"> w wysokości 0,</w:t>
      </w:r>
      <w:r w:rsidR="00873034">
        <w:rPr>
          <w:rFonts w:ascii="Tahoma" w:hAnsi="Tahoma" w:cs="Tahoma"/>
          <w:iCs/>
          <w:sz w:val="20"/>
          <w:szCs w:val="20"/>
        </w:rPr>
        <w:t>1</w:t>
      </w:r>
      <w:r w:rsidRPr="00FF0116">
        <w:rPr>
          <w:rFonts w:ascii="Tahoma" w:hAnsi="Tahoma" w:cs="Tahoma"/>
          <w:iCs/>
          <w:sz w:val="20"/>
          <w:szCs w:val="20"/>
        </w:rPr>
        <w:t xml:space="preserve"> % wynagrodzenia brutto określonego w § 8 ust. 1 za każdy dzień opóźnienia;</w:t>
      </w:r>
    </w:p>
    <w:p w:rsidR="007955D2" w:rsidRDefault="007955D2" w:rsidP="00873034">
      <w:pPr>
        <w:pStyle w:val="Tekstpodstawowy3"/>
        <w:numPr>
          <w:ilvl w:val="1"/>
          <w:numId w:val="30"/>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Pr>
          <w:rFonts w:ascii="Tahoma" w:hAnsi="Tahoma" w:cs="Tahoma"/>
          <w:iCs/>
          <w:sz w:val="20"/>
          <w:szCs w:val="20"/>
        </w:rPr>
        <w:t>0</w:t>
      </w:r>
      <w:r w:rsidR="00873034">
        <w:rPr>
          <w:rFonts w:ascii="Tahoma" w:hAnsi="Tahoma" w:cs="Tahoma"/>
          <w:iCs/>
          <w:sz w:val="20"/>
          <w:szCs w:val="20"/>
        </w:rPr>
        <w:t>5</w:t>
      </w:r>
      <w:r>
        <w:rPr>
          <w:rFonts w:ascii="Tahoma" w:hAnsi="Tahoma" w:cs="Tahoma"/>
          <w:iCs/>
          <w:sz w:val="20"/>
          <w:szCs w:val="20"/>
        </w:rPr>
        <w:t xml:space="preserve"> </w:t>
      </w:r>
      <w:r w:rsidRPr="00FF0116">
        <w:rPr>
          <w:rFonts w:ascii="Tahoma" w:hAnsi="Tahoma" w:cs="Tahoma"/>
          <w:iCs/>
          <w:sz w:val="20"/>
          <w:szCs w:val="20"/>
        </w:rPr>
        <w:t xml:space="preserve">% kwoty </w:t>
      </w:r>
      <w:r>
        <w:rPr>
          <w:rFonts w:ascii="Tahoma" w:hAnsi="Tahoma" w:cs="Tahoma"/>
          <w:iCs/>
          <w:sz w:val="20"/>
          <w:szCs w:val="20"/>
        </w:rPr>
        <w:t xml:space="preserve">brutto </w:t>
      </w:r>
      <w:r w:rsidRPr="00FF0116">
        <w:rPr>
          <w:rFonts w:ascii="Tahoma" w:hAnsi="Tahoma" w:cs="Tahoma"/>
          <w:iCs/>
          <w:sz w:val="20"/>
          <w:szCs w:val="20"/>
        </w:rPr>
        <w:t>należnego wynagrodzenia dla podwykonawcy za każdy dzień opóźnienia;</w:t>
      </w:r>
    </w:p>
    <w:p w:rsidR="007955D2" w:rsidRPr="00991C91" w:rsidRDefault="007955D2" w:rsidP="00873034">
      <w:pPr>
        <w:pStyle w:val="Tekstpodstawowy3"/>
        <w:numPr>
          <w:ilvl w:val="1"/>
          <w:numId w:val="30"/>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Pr>
          <w:rFonts w:ascii="Tahoma" w:hAnsi="Tahoma" w:cs="Tahoma"/>
          <w:iCs/>
          <w:sz w:val="20"/>
          <w:szCs w:val="20"/>
        </w:rPr>
        <w:t>0</w:t>
      </w:r>
      <w:r w:rsidR="00873034">
        <w:rPr>
          <w:rFonts w:ascii="Tahoma" w:hAnsi="Tahoma" w:cs="Tahoma"/>
          <w:iCs/>
          <w:sz w:val="20"/>
          <w:szCs w:val="20"/>
        </w:rPr>
        <w:t>5</w:t>
      </w:r>
      <w:r w:rsidRPr="00FF0116">
        <w:rPr>
          <w:rFonts w:ascii="Tahoma" w:hAnsi="Tahoma" w:cs="Tahoma"/>
          <w:iCs/>
          <w:sz w:val="20"/>
          <w:szCs w:val="20"/>
        </w:rPr>
        <w:t xml:space="preserve"> % kwoty </w:t>
      </w:r>
      <w:r>
        <w:rPr>
          <w:rFonts w:ascii="Tahoma" w:hAnsi="Tahoma" w:cs="Tahoma"/>
          <w:iCs/>
          <w:sz w:val="20"/>
          <w:szCs w:val="20"/>
        </w:rPr>
        <w:t xml:space="preserve">brutto </w:t>
      </w:r>
      <w:r w:rsidRPr="00FF0116">
        <w:rPr>
          <w:rFonts w:ascii="Tahoma" w:hAnsi="Tahoma" w:cs="Tahoma"/>
          <w:iCs/>
          <w:sz w:val="20"/>
          <w:szCs w:val="20"/>
        </w:rPr>
        <w:t>należnego odpowiednio dalszemu podwykonawcy lub kolejnemu dalszemu po</w:t>
      </w:r>
      <w:r w:rsidRPr="00991C91">
        <w:rPr>
          <w:rFonts w:ascii="Tahoma" w:hAnsi="Tahoma" w:cs="Tahoma"/>
          <w:iCs/>
          <w:sz w:val="20"/>
          <w:szCs w:val="20"/>
        </w:rPr>
        <w:t>dwykonawcy wynagrodzenia za każdy dzień opóźnienia;</w:t>
      </w:r>
    </w:p>
    <w:p w:rsidR="007955D2" w:rsidRPr="00873034" w:rsidRDefault="007955D2" w:rsidP="00873034">
      <w:pPr>
        <w:pStyle w:val="Tekstpodstawowy3"/>
        <w:numPr>
          <w:ilvl w:val="1"/>
          <w:numId w:val="30"/>
        </w:numPr>
        <w:suppressAutoHyphens/>
        <w:spacing w:after="0"/>
        <w:jc w:val="both"/>
        <w:rPr>
          <w:rFonts w:ascii="Tahoma" w:hAnsi="Tahoma" w:cs="Tahoma"/>
          <w:iCs/>
          <w:sz w:val="20"/>
          <w:szCs w:val="20"/>
        </w:rPr>
      </w:pPr>
      <w:r w:rsidRPr="00991C91">
        <w:rPr>
          <w:rFonts w:ascii="Tahoma" w:hAnsi="Tahoma" w:cs="Tahoma"/>
          <w:iCs/>
          <w:sz w:val="20"/>
          <w:szCs w:val="20"/>
        </w:rPr>
        <w:t xml:space="preserve">Brak zapłaty wynagrodzenia należnego podwykonawcy lub dalszemu podwykonawcy </w:t>
      </w:r>
      <w:r w:rsidRPr="00873034">
        <w:rPr>
          <w:rFonts w:ascii="Tahoma" w:hAnsi="Tahoma" w:cs="Tahoma"/>
          <w:iCs/>
          <w:sz w:val="20"/>
          <w:szCs w:val="20"/>
        </w:rPr>
        <w:t>w terminie wyznaczonym przez Zamawiającego (niezależnie od kar przewidzianych w pkt 5 i 6) w wysokości 10 % kwoty brutto należnego wynagrodzenia podwykonawcy lub odpowiednio dalszemu podwykonawcy;</w:t>
      </w:r>
    </w:p>
    <w:p w:rsidR="007955D2" w:rsidRPr="00873034" w:rsidRDefault="007955D2" w:rsidP="00873034">
      <w:pPr>
        <w:pStyle w:val="Tekstpodstawowy3"/>
        <w:numPr>
          <w:ilvl w:val="1"/>
          <w:numId w:val="30"/>
        </w:numPr>
        <w:suppressAutoHyphens/>
        <w:spacing w:after="0"/>
        <w:jc w:val="both"/>
        <w:rPr>
          <w:rFonts w:ascii="Tahoma" w:hAnsi="Tahoma" w:cs="Tahoma"/>
          <w:iCs/>
          <w:sz w:val="20"/>
          <w:szCs w:val="20"/>
        </w:rPr>
      </w:pPr>
      <w:r w:rsidRPr="00873034">
        <w:rPr>
          <w:rFonts w:ascii="Tahoma" w:hAnsi="Tahoma" w:cs="Tahoma"/>
          <w:iCs/>
          <w:sz w:val="20"/>
          <w:szCs w:val="20"/>
        </w:rPr>
        <w:t>Nieprzedłożenie, w terminie wynikającym z niniejszej umowy, do zaakceptowania Zamawiającemu projektu umowy o podwykonawstwo, której przedmiotem są roboty budowlane, lub projektu jej zmiany, w wysokości 2 % należnego z tej umowy (lub zmiany) wynagrodzenia brutto za każdy przypadek naruszenia (jeżeli wykonawca lub dalszy wykonawca zawrze taką umowę);</w:t>
      </w:r>
    </w:p>
    <w:p w:rsidR="007955D2" w:rsidRPr="00873034" w:rsidRDefault="007955D2" w:rsidP="00873034">
      <w:pPr>
        <w:pStyle w:val="Akapitzlist"/>
        <w:numPr>
          <w:ilvl w:val="1"/>
          <w:numId w:val="30"/>
        </w:numPr>
        <w:suppressAutoHyphens/>
        <w:jc w:val="both"/>
        <w:rPr>
          <w:rFonts w:ascii="Tahoma" w:hAnsi="Tahoma" w:cs="Tahoma"/>
          <w:iCs/>
          <w:sz w:val="20"/>
          <w:szCs w:val="20"/>
        </w:rPr>
      </w:pPr>
      <w:r w:rsidRPr="00873034">
        <w:rPr>
          <w:rFonts w:ascii="Tahoma" w:hAnsi="Tahoma" w:cs="Tahoma"/>
          <w:iCs/>
          <w:sz w:val="20"/>
          <w:szCs w:val="20"/>
        </w:rPr>
        <w:t>Nieprzedłożenie, w terminie wynikającym z umowy, poświadczonej za zgodność z oryginałem kopii umowy o podwykonawstwo lub jej zmiany, w wysokości 2% należnego z tej umowy (lub jej zmiany) wynagrodzenia brutto 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291BE1">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zgodnie z art. 28 i następne ustawy o 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EF7E3D" w:rsidRPr="001C7FB2" w:rsidRDefault="00EF7E3D" w:rsidP="00D34A48">
      <w:pPr>
        <w:pStyle w:val="Tekstpodstawowy"/>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w razie wystąpienia istotnej zmiany okoliczności powodującej, że wykonanie umowy nie leży w interesie Zamawiającego, czego nie można było przewidzieć w chwili zawarcia </w:t>
      </w:r>
      <w:r w:rsidRPr="00836720">
        <w:rPr>
          <w:rFonts w:cs="Tahoma"/>
          <w:sz w:val="20"/>
        </w:rPr>
        <w:lastRenderedPageBreak/>
        <w:t>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 xml:space="preserve">Odstąpienie od umowy w przypadkach wskazanych w punktach  </w:t>
      </w:r>
      <w:proofErr w:type="spellStart"/>
      <w:r w:rsidRPr="00AA227B">
        <w:rPr>
          <w:rFonts w:ascii="Tahoma" w:hAnsi="Tahoma" w:cs="Tahoma"/>
          <w:iCs/>
        </w:rPr>
        <w:t>a,b,c,d,f</w:t>
      </w:r>
      <w:proofErr w:type="spellEnd"/>
      <w:r w:rsidR="00A81602">
        <w:rPr>
          <w:rFonts w:ascii="Tahoma" w:hAnsi="Tahoma" w:cs="Tahoma"/>
          <w:iCs/>
        </w:rPr>
        <w:t xml:space="preserve">  w terminie do 3</w:t>
      </w:r>
      <w:r w:rsidRPr="00AA227B">
        <w:rPr>
          <w:rFonts w:ascii="Tahoma" w:hAnsi="Tahoma" w:cs="Tahoma"/>
          <w:iCs/>
        </w:rPr>
        <w:t>0 dni od powzięcia wiadomości, natomiast w przypadku wskazanym w punktach 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 xml:space="preserve">Wykonawca niezwłocznie, a najpóźniej w terminie 14 dni od spisania protokołu inwentaryzacji, usunie z terenu </w:t>
      </w:r>
      <w:r w:rsidR="004E22A5">
        <w:rPr>
          <w:rFonts w:cs="Tahoma"/>
          <w:sz w:val="20"/>
        </w:rPr>
        <w:t xml:space="preserve">robót </w:t>
      </w:r>
      <w:r w:rsidRPr="00836720">
        <w:rPr>
          <w:rFonts w:cs="Tahoma"/>
          <w:sz w:val="20"/>
        </w:rPr>
        <w:t>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 xml:space="preserve">pokrycia udokumentowanych kosztów poniesionych przez Wykonawcę związanych z wykonaniem umowy, w szczególności odkupienia materiałów i urządzeń przeznaczonych na </w:t>
      </w:r>
      <w:r w:rsidRPr="00836720">
        <w:rPr>
          <w:rFonts w:cs="Tahoma"/>
          <w:sz w:val="20"/>
        </w:rPr>
        <w:lastRenderedPageBreak/>
        <w:t>realizację przedmiotu umowy określonych w ust. 3 pkt. 3 oraz przejmie od Wykonawcy teren</w:t>
      </w:r>
      <w:r w:rsidR="004E22A5">
        <w:rPr>
          <w:rFonts w:cs="Tahoma"/>
          <w:sz w:val="20"/>
        </w:rPr>
        <w:t xml:space="preserve"> robót</w:t>
      </w:r>
      <w:r w:rsidRPr="00836720">
        <w:rPr>
          <w:rFonts w:cs="Tahoma"/>
          <w:sz w:val="20"/>
        </w:rPr>
        <w:t>.</w:t>
      </w:r>
    </w:p>
    <w:p w:rsidR="00F43C0C" w:rsidRPr="00836720" w:rsidRDefault="00F43C0C"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14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E733B2" w:rsidRDefault="00E733B2">
      <w:pPr>
        <w:jc w:val="both"/>
        <w:rPr>
          <w:rFonts w:ascii="Tahoma" w:hAnsi="Tahoma" w:cs="Tahoma"/>
        </w:rPr>
      </w:pP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Pr="001C7FB2" w:rsidRDefault="003D1E5E" w:rsidP="00D34A48">
      <w:pPr>
        <w:pStyle w:val="Tekstpodstawowy"/>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 xml:space="preserve">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w:t>
      </w:r>
      <w:r w:rsidRPr="001F7C75">
        <w:rPr>
          <w:rFonts w:cs="Tahoma"/>
          <w:bCs/>
          <w:color w:val="000000"/>
          <w:sz w:val="20"/>
          <w:shd w:val="clear" w:color="auto" w:fill="FFFFFF"/>
        </w:rPr>
        <w:lastRenderedPageBreak/>
        <w:t>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A81602" w:rsidRPr="00A81602" w:rsidRDefault="00A81602" w:rsidP="00A81602">
      <w:pPr>
        <w:pStyle w:val="Akapitzlist"/>
        <w:numPr>
          <w:ilvl w:val="0"/>
          <w:numId w:val="25"/>
        </w:numPr>
        <w:shd w:val="clear" w:color="auto" w:fill="FFFFFF"/>
        <w:tabs>
          <w:tab w:val="clear" w:pos="720"/>
        </w:tabs>
        <w:ind w:left="426"/>
        <w:jc w:val="both"/>
        <w:rPr>
          <w:rFonts w:ascii="Tahoma" w:hAnsi="Tahoma" w:cs="Tahoma"/>
          <w:color w:val="000000"/>
          <w:sz w:val="20"/>
          <w:szCs w:val="20"/>
        </w:rPr>
      </w:pPr>
      <w:r w:rsidRPr="00A81602">
        <w:rPr>
          <w:rFonts w:ascii="Tahoma" w:hAnsi="Tahoma" w:cs="Tahoma"/>
          <w:color w:val="000000"/>
          <w:sz w:val="20"/>
          <w:szCs w:val="20"/>
        </w:rPr>
        <w:t xml:space="preserve">Zamawiający, zgodnie z art. 4 ust. 3 i ust. 4 ustawy z dnia 9 listopada 2018 r. o elektronicznym fakturowaniu w zamówieniach publicznych, koncesjach na roboty budowlane lub usługi oraz partnerstwie publiczno - prywatnym (tekst jedn. Dz. U. z 2020 r. poz. 1666 ze zm.), w związku brakiem konieczności zastosowania ustawy z dnia 11 września 2019 r. Prawo zamówień publicznych (tekst. jedn. Dz. U. z 2024 poz. 1320 ze zm.) – </w:t>
      </w:r>
      <w:r w:rsidRPr="00A81602">
        <w:rPr>
          <w:rFonts w:ascii="Tahoma" w:hAnsi="Tahoma" w:cs="Tahoma"/>
          <w:b/>
          <w:color w:val="000000"/>
          <w:sz w:val="20"/>
          <w:szCs w:val="20"/>
        </w:rPr>
        <w:t>wyłącza</w:t>
      </w:r>
      <w:r w:rsidRPr="00A81602">
        <w:rPr>
          <w:rFonts w:ascii="Tahoma" w:hAnsi="Tahoma" w:cs="Tahoma"/>
          <w:color w:val="000000"/>
          <w:sz w:val="20"/>
          <w:szCs w:val="20"/>
        </w:rPr>
        <w:t xml:space="preserve"> możliwość stosowania ustrukturyzowanych faktur elektronicznych oraz wysyłania i odbierania innych ustrukturyzowanych dokumentów elektronicznych za pomocą Platformy Elektronicznego Fakturowania.</w:t>
      </w:r>
    </w:p>
    <w:p w:rsidR="00E733B2" w:rsidRPr="00A81602"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Pr="006C51ED">
        <w:rPr>
          <w:rFonts w:cs="Tahoma"/>
          <w:b/>
          <w:bCs/>
          <w:sz w:val="20"/>
        </w:rPr>
        <w:t>nie wyraża </w:t>
      </w:r>
      <w:r w:rsidRPr="006C51ED">
        <w:rPr>
          <w:rFonts w:cs="Tahoma"/>
          <w:sz w:val="20"/>
        </w:rPr>
        <w:t>zgody, o której mowa w art. 106na ust. 2 ustawy z dnia 11 marca 2004 r. o podatku od towarów i usług (tekst jedn. Dz. U. z 202</w:t>
      </w:r>
      <w:r w:rsidR="004700D8">
        <w:rPr>
          <w:rFonts w:cs="Tahoma"/>
          <w:sz w:val="20"/>
        </w:rPr>
        <w:t>4</w:t>
      </w:r>
      <w:r w:rsidR="00F52900">
        <w:rPr>
          <w:rFonts w:cs="Tahoma"/>
          <w:sz w:val="20"/>
        </w:rPr>
        <w:t xml:space="preserve"> r. poz.</w:t>
      </w:r>
      <w:r w:rsidRPr="006C51ED">
        <w:rPr>
          <w:rFonts w:cs="Tahoma"/>
          <w:sz w:val="20"/>
        </w:rPr>
        <w:t xml:space="preserve"> </w:t>
      </w:r>
      <w:r w:rsidR="004700D8">
        <w:rPr>
          <w:rFonts w:cs="Tahoma"/>
          <w:sz w:val="20"/>
        </w:rPr>
        <w:t>361</w:t>
      </w:r>
      <w:r w:rsidRPr="006C51ED">
        <w:rPr>
          <w:rFonts w:cs="Tahoma"/>
          <w:sz w:val="20"/>
        </w:rPr>
        <w:t xml:space="preserve"> ze zm.), na otrzymywanie ustrukturyzowanych faktur przy uż</w:t>
      </w:r>
      <w:r w:rsidR="007C6AF2">
        <w:rPr>
          <w:rFonts w:cs="Tahoma"/>
          <w:sz w:val="20"/>
        </w:rPr>
        <w:t>yciu Krajowego Systemu e-Faktur (dalej zwanym „</w:t>
      </w:r>
      <w:proofErr w:type="spellStart"/>
      <w:r w:rsidR="007C6AF2">
        <w:rPr>
          <w:rFonts w:cs="Tahoma"/>
          <w:sz w:val="20"/>
        </w:rPr>
        <w:t>KSeF</w:t>
      </w:r>
      <w:proofErr w:type="spellEnd"/>
      <w:r w:rsidR="007C6AF2">
        <w:rPr>
          <w:rFonts w:cs="Tahoma"/>
          <w:sz w:val="20"/>
        </w:rPr>
        <w:t xml:space="preserve">”), w </w:t>
      </w:r>
      <w:r w:rsidR="007C6AF2" w:rsidRPr="00A81602">
        <w:rPr>
          <w:rFonts w:cs="Tahoma"/>
          <w:sz w:val="20"/>
        </w:rPr>
        <w:t xml:space="preserve">okresie fakultatywnego stosowania </w:t>
      </w:r>
      <w:proofErr w:type="spellStart"/>
      <w:r w:rsidR="007C6AF2" w:rsidRPr="00A81602">
        <w:rPr>
          <w:rFonts w:cs="Tahoma"/>
          <w:sz w:val="20"/>
        </w:rPr>
        <w:t>KSeF</w:t>
      </w:r>
      <w:proofErr w:type="spellEnd"/>
      <w:r w:rsidR="007C6AF2" w:rsidRPr="00A81602">
        <w:rPr>
          <w:rFonts w:cs="Tahoma"/>
          <w:sz w:val="20"/>
        </w:rPr>
        <w:t>.</w:t>
      </w:r>
    </w:p>
    <w:p w:rsidR="00A81602" w:rsidRPr="00A81602" w:rsidRDefault="00A81602" w:rsidP="00A81602">
      <w:pPr>
        <w:pStyle w:val="Tekstpodstawowy"/>
        <w:numPr>
          <w:ilvl w:val="0"/>
          <w:numId w:val="25"/>
        </w:numPr>
        <w:tabs>
          <w:tab w:val="clear" w:pos="720"/>
        </w:tabs>
        <w:ind w:left="360"/>
        <w:rPr>
          <w:rFonts w:cs="Tahoma"/>
          <w:sz w:val="20"/>
        </w:rPr>
      </w:pPr>
      <w:r w:rsidRPr="00A81602">
        <w:rPr>
          <w:rFonts w:cs="Tahoma"/>
          <w:color w:val="000000"/>
          <w:sz w:val="20"/>
        </w:rPr>
        <w:t>Zgodnie z wymogami art. 4c znowelizowanej ustawy z dnia 8 marca 2013 r. o przeciwdziałaniu nadmiernym opóźnieniom w transakcjach handlowych (Dz. U. z 2023 poz. 1790) - Zamawiający oświadcza, że spółka Toruńskie Wodociągi Spółka z ograniczoną odpowiedzialnością z siedzibą w Toruniu (87-100 Toruń), przy ulicy Rybaki 31-35, wpisana do rejestru przedsiębiorców KRS pod numerem 0000014934, NIP 9562018145, REGON 871243538 posiada status dużego przedsiębiorcy.</w:t>
      </w:r>
    </w:p>
    <w:p w:rsidR="000333F5" w:rsidRDefault="000333F5" w:rsidP="00760CD2">
      <w:pPr>
        <w:pStyle w:val="Tekstpodstawowy"/>
        <w:numPr>
          <w:ilvl w:val="0"/>
          <w:numId w:val="25"/>
        </w:numPr>
        <w:tabs>
          <w:tab w:val="clear" w:pos="720"/>
        </w:tabs>
        <w:ind w:left="360"/>
        <w:rPr>
          <w:rFonts w:cs="Tahoma"/>
          <w:sz w:val="20"/>
        </w:rPr>
      </w:pPr>
      <w:r w:rsidRPr="00A81602">
        <w:rPr>
          <w:rFonts w:cs="Tahoma"/>
          <w:sz w:val="20"/>
        </w:rPr>
        <w:t>Wszystkie ewentualne spory, jakie mogą powstać przy realizacji niniejszej umowy Strony rozstrzygać będą polubownie. W przypadku nie dojścia do porozumienia spory podlegają</w:t>
      </w:r>
      <w:r w:rsidRPr="005E14BB">
        <w:rPr>
          <w:rFonts w:cs="Tahoma"/>
          <w:sz w:val="20"/>
        </w:rPr>
        <w:t xml:space="preserve">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A81602" w:rsidRDefault="00A81602" w:rsidP="00D34A48">
      <w:pPr>
        <w:pStyle w:val="Tekstpodstawowy"/>
        <w:rPr>
          <w:rFonts w:cs="Tahoma"/>
          <w:sz w:val="20"/>
        </w:rPr>
      </w:pPr>
    </w:p>
    <w:p w:rsidR="00A81602" w:rsidRPr="00836720" w:rsidRDefault="00A81602" w:rsidP="00D34A48">
      <w:pPr>
        <w:pStyle w:val="Tekstpodstawowy"/>
        <w:rPr>
          <w:rFonts w:cs="Tahoma"/>
          <w:sz w:val="20"/>
        </w:rPr>
      </w:pPr>
    </w:p>
    <w:p w:rsidR="00CA2762" w:rsidRPr="00455685" w:rsidRDefault="00D34A48" w:rsidP="00455685">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sectPr w:rsidR="00CA2762" w:rsidRPr="00455685"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FE" w:rsidRDefault="007B1CFE" w:rsidP="00495678">
      <w:r>
        <w:separator/>
      </w:r>
    </w:p>
  </w:endnote>
  <w:endnote w:type="continuationSeparator" w:id="0">
    <w:p w:rsidR="007B1CFE" w:rsidRDefault="007B1CFE"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A5" w:rsidRDefault="00495F6D" w:rsidP="00CA2762">
    <w:pPr>
      <w:pStyle w:val="Stopka"/>
      <w:framePr w:wrap="around" w:vAnchor="text" w:hAnchor="margin" w:xAlign="right" w:y="1"/>
      <w:rPr>
        <w:rStyle w:val="Numerstrony"/>
      </w:rPr>
    </w:pPr>
    <w:r>
      <w:rPr>
        <w:rStyle w:val="Numerstrony"/>
      </w:rPr>
      <w:fldChar w:fldCharType="begin"/>
    </w:r>
    <w:r w:rsidR="004E22A5">
      <w:rPr>
        <w:rStyle w:val="Numerstrony"/>
      </w:rPr>
      <w:instrText xml:space="preserve">PAGE  </w:instrText>
    </w:r>
    <w:r>
      <w:rPr>
        <w:rStyle w:val="Numerstrony"/>
      </w:rPr>
      <w:fldChar w:fldCharType="end"/>
    </w:r>
  </w:p>
  <w:p w:rsidR="004E22A5" w:rsidRDefault="004E22A5"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A5" w:rsidRDefault="004E22A5" w:rsidP="00476DA7">
    <w:pPr>
      <w:jc w:val="both"/>
      <w:rPr>
        <w:rFonts w:ascii="Tahoma" w:hAnsi="Tahoma" w:cs="Tahoma"/>
        <w:sz w:val="16"/>
        <w:szCs w:val="16"/>
      </w:rPr>
    </w:pPr>
  </w:p>
  <w:p w:rsidR="004E22A5" w:rsidRDefault="004E22A5" w:rsidP="00476DA7">
    <w:pPr>
      <w:jc w:val="both"/>
      <w:rPr>
        <w:rFonts w:ascii="Tahoma" w:hAnsi="Tahoma" w:cs="Tahoma"/>
        <w:sz w:val="16"/>
        <w:szCs w:val="16"/>
      </w:rPr>
    </w:pPr>
    <w:r>
      <w:rPr>
        <w:rFonts w:ascii="Tahoma" w:hAnsi="Tahoma" w:cs="Tahoma"/>
        <w:sz w:val="16"/>
        <w:szCs w:val="16"/>
      </w:rPr>
      <w:t>____________________________________________________________________________________________________</w:t>
    </w:r>
  </w:p>
  <w:p w:rsidR="004E22A5" w:rsidRPr="00577BB7" w:rsidRDefault="004E22A5" w:rsidP="00476DA7">
    <w:pPr>
      <w:jc w:val="both"/>
      <w:rPr>
        <w:rFonts w:ascii="Verdana" w:eastAsia="Calibri" w:hAnsi="Verdana" w:cs="Tahoma"/>
        <w:bCs/>
        <w:sz w:val="16"/>
        <w:szCs w:val="16"/>
        <w:lang w:eastAsia="en-US"/>
      </w:rPr>
    </w:pPr>
    <w:r w:rsidRPr="00857064">
      <w:rPr>
        <w:rFonts w:ascii="Tahoma" w:hAnsi="Tahoma" w:cs="Tahoma"/>
        <w:sz w:val="16"/>
        <w:szCs w:val="16"/>
      </w:rPr>
      <w:t xml:space="preserve">Bezwykopowa modernizacja </w:t>
    </w:r>
    <w:r>
      <w:rPr>
        <w:rFonts w:ascii="Tahoma" w:hAnsi="Tahoma" w:cs="Tahoma"/>
        <w:sz w:val="16"/>
        <w:szCs w:val="16"/>
      </w:rPr>
      <w:t xml:space="preserve">sieci </w:t>
    </w:r>
    <w:r w:rsidRPr="00857064">
      <w:rPr>
        <w:rFonts w:ascii="Tahoma" w:hAnsi="Tahoma" w:cs="Tahoma"/>
        <w:sz w:val="16"/>
        <w:szCs w:val="16"/>
      </w:rPr>
      <w:t>kana</w:t>
    </w:r>
    <w:r>
      <w:rPr>
        <w:rFonts w:ascii="Tahoma" w:hAnsi="Tahoma" w:cs="Tahoma"/>
        <w:sz w:val="16"/>
        <w:szCs w:val="16"/>
      </w:rPr>
      <w:t>lizacyjnej</w:t>
    </w:r>
    <w:r w:rsidRPr="00857064">
      <w:rPr>
        <w:rFonts w:ascii="Tahoma" w:hAnsi="Tahoma" w:cs="Tahoma"/>
        <w:sz w:val="16"/>
        <w:szCs w:val="16"/>
      </w:rPr>
      <w:t xml:space="preserve"> na terenie Toruni</w:t>
    </w:r>
    <w:r>
      <w:rPr>
        <w:rFonts w:ascii="Tahoma" w:hAnsi="Tahoma" w:cs="Tahoma"/>
        <w:sz w:val="16"/>
        <w:szCs w:val="16"/>
      </w:rPr>
      <w:t>a</w:t>
    </w:r>
    <w:r w:rsidR="00173853">
      <w:rPr>
        <w:rFonts w:ascii="Tahoma" w:hAnsi="Tahoma" w:cs="Tahoma"/>
        <w:sz w:val="16"/>
        <w:szCs w:val="16"/>
      </w:rPr>
      <w:t xml:space="preserve"> – II etap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FE" w:rsidRDefault="007B1CFE" w:rsidP="00495678">
      <w:r>
        <w:separator/>
      </w:r>
    </w:p>
  </w:footnote>
  <w:footnote w:type="continuationSeparator" w:id="0">
    <w:p w:rsidR="007B1CFE" w:rsidRDefault="007B1CFE"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4E22A5" w:rsidRPr="00226A47" w:rsidRDefault="00495F6D">
        <w:pPr>
          <w:pStyle w:val="Nagwek"/>
          <w:jc w:val="right"/>
          <w:rPr>
            <w:rFonts w:ascii="Tahoma" w:hAnsi="Tahoma" w:cs="Tahoma"/>
            <w:sz w:val="16"/>
            <w:szCs w:val="16"/>
          </w:rPr>
        </w:pPr>
        <w:r w:rsidRPr="00226A47">
          <w:rPr>
            <w:rFonts w:ascii="Tahoma" w:hAnsi="Tahoma" w:cs="Tahoma"/>
            <w:sz w:val="16"/>
            <w:szCs w:val="16"/>
          </w:rPr>
          <w:fldChar w:fldCharType="begin"/>
        </w:r>
        <w:r w:rsidR="004E22A5"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A81602">
          <w:rPr>
            <w:rFonts w:ascii="Tahoma" w:hAnsi="Tahoma" w:cs="Tahoma"/>
            <w:noProof/>
            <w:sz w:val="16"/>
            <w:szCs w:val="16"/>
          </w:rPr>
          <w:t>18</w:t>
        </w:r>
        <w:r w:rsidRPr="00226A47">
          <w:rPr>
            <w:rFonts w:ascii="Tahoma" w:hAnsi="Tahoma" w:cs="Tahoma"/>
            <w:sz w:val="16"/>
            <w:szCs w:val="16"/>
          </w:rPr>
          <w:fldChar w:fldCharType="end"/>
        </w:r>
      </w:p>
    </w:sdtContent>
  </w:sdt>
  <w:p w:rsidR="004E22A5" w:rsidRDefault="004E22A5">
    <w:pPr>
      <w:pStyle w:val="Nagwek"/>
      <w:rPr>
        <w:rFonts w:ascii="Tahoma" w:hAnsi="Tahoma" w:cs="Tahoma"/>
        <w:sz w:val="16"/>
        <w:szCs w:val="16"/>
      </w:rPr>
    </w:pPr>
    <w:r>
      <w:rPr>
        <w:rFonts w:ascii="Tahoma" w:hAnsi="Tahoma" w:cs="Tahoma"/>
        <w:sz w:val="16"/>
        <w:szCs w:val="16"/>
      </w:rPr>
      <w:t>Załącznik nr 1 do SIWZ - Wzór umowy</w:t>
    </w:r>
  </w:p>
  <w:p w:rsidR="004E22A5" w:rsidRPr="00226A47" w:rsidRDefault="004E22A5">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7">
    <w:nsid w:val="0A906243"/>
    <w:multiLevelType w:val="hybridMultilevel"/>
    <w:tmpl w:val="A656B5C8"/>
    <w:lvl w:ilvl="0" w:tplc="C1103DC8">
      <w:start w:val="1"/>
      <w:numFmt w:val="bullet"/>
      <w:lvlText w:val="-"/>
      <w:lvlJc w:val="left"/>
      <w:pPr>
        <w:ind w:left="2136" w:hanging="360"/>
      </w:pPr>
      <w:rPr>
        <w:rFonts w:ascii="Times New Roman" w:eastAsia="Times New Roman" w:hAnsi="Times New Roman"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2F15460"/>
    <w:multiLevelType w:val="hybridMultilevel"/>
    <w:tmpl w:val="6DEEDF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multilevel"/>
    <w:tmpl w:val="4676A730"/>
    <w:lvl w:ilvl="0">
      <w:start w:val="1"/>
      <w:numFmt w:val="decimal"/>
      <w:lvlText w:val="%1."/>
      <w:lvlJc w:val="left"/>
      <w:pPr>
        <w:ind w:left="786" w:hanging="360"/>
      </w:pPr>
      <w:rPr>
        <w:rFonts w:hint="default"/>
      </w:rPr>
    </w:lvl>
    <w:lvl w:ilvl="1">
      <w:start w:val="1"/>
      <w:numFmt w:val="decimal"/>
      <w:isLgl/>
      <w:lvlText w:val="%1.%2."/>
      <w:lvlJc w:val="left"/>
      <w:pPr>
        <w:ind w:left="1641"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991" w:hanging="108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341" w:hanging="1440"/>
      </w:pPr>
      <w:rPr>
        <w:rFonts w:hint="default"/>
      </w:rPr>
    </w:lvl>
    <w:lvl w:ilvl="6">
      <w:start w:val="1"/>
      <w:numFmt w:val="decimal"/>
      <w:isLgl/>
      <w:lvlText w:val="%1.%2.%3.%4.%5.%6.%7."/>
      <w:lvlJc w:val="left"/>
      <w:pPr>
        <w:ind w:left="5196" w:hanging="1800"/>
      </w:pPr>
      <w:rPr>
        <w:rFonts w:hint="default"/>
      </w:rPr>
    </w:lvl>
    <w:lvl w:ilvl="7">
      <w:start w:val="1"/>
      <w:numFmt w:val="decimal"/>
      <w:isLgl/>
      <w:lvlText w:val="%1.%2.%3.%4.%5.%6.%7.%8."/>
      <w:lvlJc w:val="left"/>
      <w:pPr>
        <w:ind w:left="5691" w:hanging="1800"/>
      </w:pPr>
      <w:rPr>
        <w:rFonts w:hint="default"/>
      </w:rPr>
    </w:lvl>
    <w:lvl w:ilvl="8">
      <w:start w:val="1"/>
      <w:numFmt w:val="decimal"/>
      <w:isLgl/>
      <w:lvlText w:val="%1.%2.%3.%4.%5.%6.%7.%8.%9."/>
      <w:lvlJc w:val="left"/>
      <w:pPr>
        <w:ind w:left="6546" w:hanging="2160"/>
      </w:pPr>
      <w:rPr>
        <w:rFonts w:hint="default"/>
      </w:r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1E2D6735"/>
    <w:multiLevelType w:val="hybridMultilevel"/>
    <w:tmpl w:val="3976F4E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5C2D6A"/>
    <w:multiLevelType w:val="hybridMultilevel"/>
    <w:tmpl w:val="D4124B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2EC17030"/>
    <w:multiLevelType w:val="multilevel"/>
    <w:tmpl w:val="3E465E36"/>
    <w:lvl w:ilvl="0">
      <w:start w:val="1"/>
      <w:numFmt w:val="lowerLetter"/>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5">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360653F2"/>
    <w:multiLevelType w:val="multilevel"/>
    <w:tmpl w:val="2F9E40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6076F27"/>
    <w:multiLevelType w:val="hybridMultilevel"/>
    <w:tmpl w:val="D4B0DD08"/>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9">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32">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3">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890782C"/>
    <w:multiLevelType w:val="multilevel"/>
    <w:tmpl w:val="00865DA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4E5C5744"/>
    <w:multiLevelType w:val="hybridMultilevel"/>
    <w:tmpl w:val="794003EA"/>
    <w:lvl w:ilvl="0" w:tplc="04150001">
      <w:start w:val="1"/>
      <w:numFmt w:val="bullet"/>
      <w:lvlText w:val=""/>
      <w:lvlJc w:val="left"/>
      <w:pPr>
        <w:ind w:left="851" w:hanging="360"/>
      </w:pPr>
      <w:rPr>
        <w:rFonts w:ascii="Symbol" w:hAnsi="Symbol"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6">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1DF255B"/>
    <w:multiLevelType w:val="hybridMultilevel"/>
    <w:tmpl w:val="E0907AE8"/>
    <w:lvl w:ilvl="0" w:tplc="1486B4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4114CB7"/>
    <w:multiLevelType w:val="singleLevel"/>
    <w:tmpl w:val="0415000F"/>
    <w:lvl w:ilvl="0">
      <w:start w:val="1"/>
      <w:numFmt w:val="decimal"/>
      <w:lvlText w:val="%1."/>
      <w:lvlJc w:val="left"/>
      <w:pPr>
        <w:tabs>
          <w:tab w:val="num" w:pos="360"/>
        </w:tabs>
        <w:ind w:left="360" w:hanging="360"/>
      </w:pPr>
    </w:lvl>
  </w:abstractNum>
  <w:abstractNum w:abstractNumId="40">
    <w:nsid w:val="5CAD2C79"/>
    <w:multiLevelType w:val="hybridMultilevel"/>
    <w:tmpl w:val="98FEA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42">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44">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5">
    <w:nsid w:val="74664A9A"/>
    <w:multiLevelType w:val="multilevel"/>
    <w:tmpl w:val="4F365554"/>
    <w:lvl w:ilvl="0">
      <w:start w:val="1"/>
      <w:numFmt w:val="decimal"/>
      <w:lvlText w:val="%1."/>
      <w:lvlJc w:val="left"/>
      <w:pPr>
        <w:ind w:left="36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0D35E8"/>
    <w:multiLevelType w:val="multilevel"/>
    <w:tmpl w:val="6BA4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1"/>
  </w:num>
  <w:num w:numId="3">
    <w:abstractNumId w:val="1"/>
  </w:num>
  <w:num w:numId="4">
    <w:abstractNumId w:val="32"/>
  </w:num>
  <w:num w:numId="5">
    <w:abstractNumId w:val="14"/>
  </w:num>
  <w:num w:numId="6">
    <w:abstractNumId w:val="43"/>
  </w:num>
  <w:num w:numId="7">
    <w:abstractNumId w:val="41"/>
  </w:num>
  <w:num w:numId="8">
    <w:abstractNumId w:val="48"/>
  </w:num>
  <w:num w:numId="9">
    <w:abstractNumId w:val="3"/>
  </w:num>
  <w:num w:numId="10">
    <w:abstractNumId w:val="16"/>
  </w:num>
  <w:num w:numId="11">
    <w:abstractNumId w:val="12"/>
  </w:num>
  <w:num w:numId="12">
    <w:abstractNumId w:val="25"/>
  </w:num>
  <w:num w:numId="13">
    <w:abstractNumId w:val="26"/>
  </w:num>
  <w:num w:numId="14">
    <w:abstractNumId w:val="6"/>
  </w:num>
  <w:num w:numId="15">
    <w:abstractNumId w:val="38"/>
  </w:num>
  <w:num w:numId="16">
    <w:abstractNumId w:val="8"/>
  </w:num>
  <w:num w:numId="17">
    <w:abstractNumId w:val="18"/>
  </w:num>
  <w:num w:numId="18">
    <w:abstractNumId w:val="21"/>
  </w:num>
  <w:num w:numId="19">
    <w:abstractNumId w:val="33"/>
  </w:num>
  <w:num w:numId="20">
    <w:abstractNumId w:val="29"/>
  </w:num>
  <w:num w:numId="21">
    <w:abstractNumId w:val="9"/>
  </w:num>
  <w:num w:numId="22">
    <w:abstractNumId w:val="30"/>
  </w:num>
  <w:num w:numId="23">
    <w:abstractNumId w:val="44"/>
  </w:num>
  <w:num w:numId="24">
    <w:abstractNumId w:val="10"/>
  </w:num>
  <w:num w:numId="25">
    <w:abstractNumId w:val="36"/>
  </w:num>
  <w:num w:numId="26">
    <w:abstractNumId w:val="5"/>
  </w:num>
  <w:num w:numId="27">
    <w:abstractNumId w:val="39"/>
  </w:num>
  <w:num w:numId="28">
    <w:abstractNumId w:val="22"/>
  </w:num>
  <w:num w:numId="29">
    <w:abstractNumId w:val="0"/>
    <w:lvlOverride w:ilvl="0">
      <w:startOverride w:val="1"/>
    </w:lvlOverride>
  </w:num>
  <w:num w:numId="30">
    <w:abstractNumId w:val="34"/>
  </w:num>
  <w:num w:numId="31">
    <w:abstractNumId w:val="19"/>
  </w:num>
  <w:num w:numId="32">
    <w:abstractNumId w:val="11"/>
  </w:num>
  <w:num w:numId="33">
    <w:abstractNumId w:val="7"/>
  </w:num>
  <w:num w:numId="34">
    <w:abstractNumId w:val="4"/>
  </w:num>
  <w:num w:numId="35">
    <w:abstractNumId w:val="46"/>
  </w:num>
  <w:num w:numId="36">
    <w:abstractNumId w:val="28"/>
  </w:num>
  <w:num w:numId="37">
    <w:abstractNumId w:val="23"/>
  </w:num>
  <w:num w:numId="38">
    <w:abstractNumId w:val="37"/>
  </w:num>
  <w:num w:numId="39">
    <w:abstractNumId w:val="24"/>
  </w:num>
  <w:num w:numId="40">
    <w:abstractNumId w:val="13"/>
  </w:num>
  <w:num w:numId="41">
    <w:abstractNumId w:val="20"/>
  </w:num>
  <w:num w:numId="42">
    <w:abstractNumId w:val="15"/>
  </w:num>
  <w:num w:numId="43">
    <w:abstractNumId w:val="42"/>
  </w:num>
  <w:num w:numId="44">
    <w:abstractNumId w:val="40"/>
  </w:num>
  <w:num w:numId="45">
    <w:abstractNumId w:val="27"/>
  </w:num>
  <w:num w:numId="46">
    <w:abstractNumId w:val="17"/>
  </w:num>
  <w:num w:numId="47">
    <w:abstractNumId w:val="45"/>
  </w:num>
  <w:num w:numId="48">
    <w:abstractNumId w:val="35"/>
  </w:num>
  <w:num w:numId="49">
    <w:abstractNumId w:val="4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333F5"/>
    <w:rsid w:val="000412A2"/>
    <w:rsid w:val="00042C09"/>
    <w:rsid w:val="00051F91"/>
    <w:rsid w:val="0006357C"/>
    <w:rsid w:val="00070C65"/>
    <w:rsid w:val="00095139"/>
    <w:rsid w:val="00097305"/>
    <w:rsid w:val="000A044F"/>
    <w:rsid w:val="000A17D4"/>
    <w:rsid w:val="000A2966"/>
    <w:rsid w:val="000A5422"/>
    <w:rsid w:val="000B1886"/>
    <w:rsid w:val="000C620D"/>
    <w:rsid w:val="000D26CA"/>
    <w:rsid w:val="000D28BE"/>
    <w:rsid w:val="000E2F6F"/>
    <w:rsid w:val="000E310A"/>
    <w:rsid w:val="000F2FF5"/>
    <w:rsid w:val="0011452F"/>
    <w:rsid w:val="001162EA"/>
    <w:rsid w:val="001177DC"/>
    <w:rsid w:val="00134AAB"/>
    <w:rsid w:val="00136284"/>
    <w:rsid w:val="00144F63"/>
    <w:rsid w:val="00146C6E"/>
    <w:rsid w:val="00147A89"/>
    <w:rsid w:val="001543D6"/>
    <w:rsid w:val="00154B63"/>
    <w:rsid w:val="0015530F"/>
    <w:rsid w:val="00157695"/>
    <w:rsid w:val="00164FF4"/>
    <w:rsid w:val="00173853"/>
    <w:rsid w:val="00173C2D"/>
    <w:rsid w:val="0017479F"/>
    <w:rsid w:val="001838CB"/>
    <w:rsid w:val="0019464A"/>
    <w:rsid w:val="00197B32"/>
    <w:rsid w:val="001A1F5F"/>
    <w:rsid w:val="001A319A"/>
    <w:rsid w:val="001B0D4A"/>
    <w:rsid w:val="001B6D5C"/>
    <w:rsid w:val="001C2FFF"/>
    <w:rsid w:val="001C36E2"/>
    <w:rsid w:val="001C6F7A"/>
    <w:rsid w:val="001C7FB2"/>
    <w:rsid w:val="0020187A"/>
    <w:rsid w:val="00203402"/>
    <w:rsid w:val="00210582"/>
    <w:rsid w:val="002222B2"/>
    <w:rsid w:val="002223B0"/>
    <w:rsid w:val="00222619"/>
    <w:rsid w:val="00225902"/>
    <w:rsid w:val="00226A47"/>
    <w:rsid w:val="00236291"/>
    <w:rsid w:val="00256C3F"/>
    <w:rsid w:val="002579A8"/>
    <w:rsid w:val="00263259"/>
    <w:rsid w:val="00265F46"/>
    <w:rsid w:val="00266BA2"/>
    <w:rsid w:val="00271B80"/>
    <w:rsid w:val="002739C2"/>
    <w:rsid w:val="0027667D"/>
    <w:rsid w:val="00277DE9"/>
    <w:rsid w:val="00291BE1"/>
    <w:rsid w:val="002A4EB1"/>
    <w:rsid w:val="002A7B43"/>
    <w:rsid w:val="002B5BAF"/>
    <w:rsid w:val="002D31D4"/>
    <w:rsid w:val="002D6855"/>
    <w:rsid w:val="002F706D"/>
    <w:rsid w:val="003136B2"/>
    <w:rsid w:val="003145E1"/>
    <w:rsid w:val="00324689"/>
    <w:rsid w:val="003430DC"/>
    <w:rsid w:val="0034360C"/>
    <w:rsid w:val="00353755"/>
    <w:rsid w:val="00354461"/>
    <w:rsid w:val="00357620"/>
    <w:rsid w:val="00373D69"/>
    <w:rsid w:val="00374B99"/>
    <w:rsid w:val="00374B9F"/>
    <w:rsid w:val="003816AA"/>
    <w:rsid w:val="00383731"/>
    <w:rsid w:val="00392913"/>
    <w:rsid w:val="0039441B"/>
    <w:rsid w:val="00396BE2"/>
    <w:rsid w:val="003A3C1D"/>
    <w:rsid w:val="003B44C1"/>
    <w:rsid w:val="003B6CA8"/>
    <w:rsid w:val="003C3F03"/>
    <w:rsid w:val="003C43BE"/>
    <w:rsid w:val="003D1E5E"/>
    <w:rsid w:val="003D1FED"/>
    <w:rsid w:val="003D2105"/>
    <w:rsid w:val="003D4ECD"/>
    <w:rsid w:val="003E5806"/>
    <w:rsid w:val="00413D3F"/>
    <w:rsid w:val="00413EE5"/>
    <w:rsid w:val="00414FCB"/>
    <w:rsid w:val="00416929"/>
    <w:rsid w:val="00420FC5"/>
    <w:rsid w:val="00423C49"/>
    <w:rsid w:val="00424380"/>
    <w:rsid w:val="00427B64"/>
    <w:rsid w:val="0043319B"/>
    <w:rsid w:val="00434E08"/>
    <w:rsid w:val="00441DAD"/>
    <w:rsid w:val="00450D99"/>
    <w:rsid w:val="00450EF3"/>
    <w:rsid w:val="004513B5"/>
    <w:rsid w:val="00455685"/>
    <w:rsid w:val="0046396F"/>
    <w:rsid w:val="00467FB0"/>
    <w:rsid w:val="004700D8"/>
    <w:rsid w:val="00470667"/>
    <w:rsid w:val="00476DA7"/>
    <w:rsid w:val="00484A59"/>
    <w:rsid w:val="00487CCC"/>
    <w:rsid w:val="004911CD"/>
    <w:rsid w:val="00492D73"/>
    <w:rsid w:val="00493015"/>
    <w:rsid w:val="00495678"/>
    <w:rsid w:val="00495F6D"/>
    <w:rsid w:val="004978EB"/>
    <w:rsid w:val="004A576F"/>
    <w:rsid w:val="004C3010"/>
    <w:rsid w:val="004C6C7D"/>
    <w:rsid w:val="004D362D"/>
    <w:rsid w:val="004E1497"/>
    <w:rsid w:val="004E22A5"/>
    <w:rsid w:val="004E4560"/>
    <w:rsid w:val="004F19E7"/>
    <w:rsid w:val="004F3DFB"/>
    <w:rsid w:val="004F5151"/>
    <w:rsid w:val="004F7D26"/>
    <w:rsid w:val="00512A29"/>
    <w:rsid w:val="00515739"/>
    <w:rsid w:val="00516351"/>
    <w:rsid w:val="00521853"/>
    <w:rsid w:val="00527971"/>
    <w:rsid w:val="00537F62"/>
    <w:rsid w:val="00542C02"/>
    <w:rsid w:val="00551CC6"/>
    <w:rsid w:val="00554917"/>
    <w:rsid w:val="00577BB7"/>
    <w:rsid w:val="00584AFD"/>
    <w:rsid w:val="00597F03"/>
    <w:rsid w:val="005A6E26"/>
    <w:rsid w:val="005A7C15"/>
    <w:rsid w:val="005A7C93"/>
    <w:rsid w:val="005B3855"/>
    <w:rsid w:val="005B7079"/>
    <w:rsid w:val="005C310D"/>
    <w:rsid w:val="005D1291"/>
    <w:rsid w:val="005D24DA"/>
    <w:rsid w:val="005D348D"/>
    <w:rsid w:val="005D534A"/>
    <w:rsid w:val="005D596E"/>
    <w:rsid w:val="005D677A"/>
    <w:rsid w:val="005E0983"/>
    <w:rsid w:val="005E14BB"/>
    <w:rsid w:val="005E3536"/>
    <w:rsid w:val="005F4880"/>
    <w:rsid w:val="005F73DE"/>
    <w:rsid w:val="005F7A7B"/>
    <w:rsid w:val="00602A04"/>
    <w:rsid w:val="00623592"/>
    <w:rsid w:val="006246E6"/>
    <w:rsid w:val="006279AA"/>
    <w:rsid w:val="00634A10"/>
    <w:rsid w:val="006372F1"/>
    <w:rsid w:val="00644C78"/>
    <w:rsid w:val="00652BDC"/>
    <w:rsid w:val="006540A3"/>
    <w:rsid w:val="006560F7"/>
    <w:rsid w:val="00660884"/>
    <w:rsid w:val="006651BB"/>
    <w:rsid w:val="006879F6"/>
    <w:rsid w:val="00693F6B"/>
    <w:rsid w:val="006A2146"/>
    <w:rsid w:val="006A3490"/>
    <w:rsid w:val="006B0C15"/>
    <w:rsid w:val="006B0E4F"/>
    <w:rsid w:val="006B2EB9"/>
    <w:rsid w:val="006B6013"/>
    <w:rsid w:val="006C2B60"/>
    <w:rsid w:val="006D4DF0"/>
    <w:rsid w:val="006E32C6"/>
    <w:rsid w:val="006F424D"/>
    <w:rsid w:val="00703FFC"/>
    <w:rsid w:val="007060B3"/>
    <w:rsid w:val="007140F9"/>
    <w:rsid w:val="007168C9"/>
    <w:rsid w:val="00733A44"/>
    <w:rsid w:val="00736AFE"/>
    <w:rsid w:val="0074657F"/>
    <w:rsid w:val="00751EF9"/>
    <w:rsid w:val="00752F46"/>
    <w:rsid w:val="0075499C"/>
    <w:rsid w:val="007557BB"/>
    <w:rsid w:val="00760CD2"/>
    <w:rsid w:val="00767A53"/>
    <w:rsid w:val="00771F37"/>
    <w:rsid w:val="00780312"/>
    <w:rsid w:val="0078260A"/>
    <w:rsid w:val="007853F7"/>
    <w:rsid w:val="0079221F"/>
    <w:rsid w:val="007955D2"/>
    <w:rsid w:val="007A5606"/>
    <w:rsid w:val="007A7872"/>
    <w:rsid w:val="007B1CFE"/>
    <w:rsid w:val="007B7DB5"/>
    <w:rsid w:val="007C47C8"/>
    <w:rsid w:val="007C6AF2"/>
    <w:rsid w:val="007D052F"/>
    <w:rsid w:val="007D1FE7"/>
    <w:rsid w:val="007E0B31"/>
    <w:rsid w:val="007F0B9F"/>
    <w:rsid w:val="00814329"/>
    <w:rsid w:val="00820AD7"/>
    <w:rsid w:val="00826974"/>
    <w:rsid w:val="0083744A"/>
    <w:rsid w:val="008525A7"/>
    <w:rsid w:val="00853953"/>
    <w:rsid w:val="0085428E"/>
    <w:rsid w:val="00855C6B"/>
    <w:rsid w:val="008620F0"/>
    <w:rsid w:val="008721DA"/>
    <w:rsid w:val="00873034"/>
    <w:rsid w:val="0088090D"/>
    <w:rsid w:val="0088272C"/>
    <w:rsid w:val="00883C84"/>
    <w:rsid w:val="00893570"/>
    <w:rsid w:val="00894BF7"/>
    <w:rsid w:val="00895B54"/>
    <w:rsid w:val="008A31AA"/>
    <w:rsid w:val="008C3701"/>
    <w:rsid w:val="008D4B7C"/>
    <w:rsid w:val="008D4DA9"/>
    <w:rsid w:val="008E063D"/>
    <w:rsid w:val="008F330E"/>
    <w:rsid w:val="00900287"/>
    <w:rsid w:val="00902DAF"/>
    <w:rsid w:val="00911C24"/>
    <w:rsid w:val="00923E40"/>
    <w:rsid w:val="0093106A"/>
    <w:rsid w:val="0093315B"/>
    <w:rsid w:val="009357E8"/>
    <w:rsid w:val="00944330"/>
    <w:rsid w:val="00956273"/>
    <w:rsid w:val="009614BF"/>
    <w:rsid w:val="00963E96"/>
    <w:rsid w:val="00965A48"/>
    <w:rsid w:val="00967892"/>
    <w:rsid w:val="00995750"/>
    <w:rsid w:val="009A0C78"/>
    <w:rsid w:val="009A0E07"/>
    <w:rsid w:val="009A6933"/>
    <w:rsid w:val="009B5409"/>
    <w:rsid w:val="009C1A9E"/>
    <w:rsid w:val="009D3099"/>
    <w:rsid w:val="009D42B9"/>
    <w:rsid w:val="009E2CB7"/>
    <w:rsid w:val="009F0975"/>
    <w:rsid w:val="00A016AD"/>
    <w:rsid w:val="00A0615C"/>
    <w:rsid w:val="00A12DB2"/>
    <w:rsid w:val="00A23761"/>
    <w:rsid w:val="00A37416"/>
    <w:rsid w:val="00A4167C"/>
    <w:rsid w:val="00A442D2"/>
    <w:rsid w:val="00A51FBB"/>
    <w:rsid w:val="00A739A5"/>
    <w:rsid w:val="00A73D80"/>
    <w:rsid w:val="00A77A5A"/>
    <w:rsid w:val="00A81602"/>
    <w:rsid w:val="00A92E93"/>
    <w:rsid w:val="00AA0A81"/>
    <w:rsid w:val="00AD3B17"/>
    <w:rsid w:val="00AE0B49"/>
    <w:rsid w:val="00AE266F"/>
    <w:rsid w:val="00AE5E12"/>
    <w:rsid w:val="00AE792C"/>
    <w:rsid w:val="00AF678A"/>
    <w:rsid w:val="00B02742"/>
    <w:rsid w:val="00B0355A"/>
    <w:rsid w:val="00B07C37"/>
    <w:rsid w:val="00B104B2"/>
    <w:rsid w:val="00B163C8"/>
    <w:rsid w:val="00B26369"/>
    <w:rsid w:val="00B331AD"/>
    <w:rsid w:val="00B37AEB"/>
    <w:rsid w:val="00B47CB0"/>
    <w:rsid w:val="00B57396"/>
    <w:rsid w:val="00B71286"/>
    <w:rsid w:val="00B74659"/>
    <w:rsid w:val="00B90212"/>
    <w:rsid w:val="00B91AFA"/>
    <w:rsid w:val="00B92343"/>
    <w:rsid w:val="00BA254E"/>
    <w:rsid w:val="00BB16D5"/>
    <w:rsid w:val="00BB29D9"/>
    <w:rsid w:val="00BB533A"/>
    <w:rsid w:val="00BB6043"/>
    <w:rsid w:val="00BC193B"/>
    <w:rsid w:val="00BC4EB8"/>
    <w:rsid w:val="00BC57B2"/>
    <w:rsid w:val="00BC712F"/>
    <w:rsid w:val="00BC72DC"/>
    <w:rsid w:val="00BD2037"/>
    <w:rsid w:val="00BD2917"/>
    <w:rsid w:val="00BD4D03"/>
    <w:rsid w:val="00BE45BF"/>
    <w:rsid w:val="00BE5804"/>
    <w:rsid w:val="00BF3CEF"/>
    <w:rsid w:val="00BF479D"/>
    <w:rsid w:val="00C02C19"/>
    <w:rsid w:val="00C06760"/>
    <w:rsid w:val="00C12121"/>
    <w:rsid w:val="00C12198"/>
    <w:rsid w:val="00C20316"/>
    <w:rsid w:val="00C265DB"/>
    <w:rsid w:val="00C3740D"/>
    <w:rsid w:val="00C4317A"/>
    <w:rsid w:val="00C433F9"/>
    <w:rsid w:val="00C4559A"/>
    <w:rsid w:val="00C45A59"/>
    <w:rsid w:val="00C601EF"/>
    <w:rsid w:val="00C663C0"/>
    <w:rsid w:val="00C84F2A"/>
    <w:rsid w:val="00C9451C"/>
    <w:rsid w:val="00CA2762"/>
    <w:rsid w:val="00CC5C5B"/>
    <w:rsid w:val="00CD6289"/>
    <w:rsid w:val="00CD744C"/>
    <w:rsid w:val="00CE544F"/>
    <w:rsid w:val="00CF1B29"/>
    <w:rsid w:val="00CF2888"/>
    <w:rsid w:val="00D04B57"/>
    <w:rsid w:val="00D10E29"/>
    <w:rsid w:val="00D148C4"/>
    <w:rsid w:val="00D30BC8"/>
    <w:rsid w:val="00D339F2"/>
    <w:rsid w:val="00D34A48"/>
    <w:rsid w:val="00D40E7C"/>
    <w:rsid w:val="00D62803"/>
    <w:rsid w:val="00D66945"/>
    <w:rsid w:val="00D72A00"/>
    <w:rsid w:val="00D77918"/>
    <w:rsid w:val="00D804E0"/>
    <w:rsid w:val="00D8394C"/>
    <w:rsid w:val="00D8633F"/>
    <w:rsid w:val="00D87ED9"/>
    <w:rsid w:val="00D9543A"/>
    <w:rsid w:val="00D97ECE"/>
    <w:rsid w:val="00DA3CD0"/>
    <w:rsid w:val="00DA62AF"/>
    <w:rsid w:val="00DB221E"/>
    <w:rsid w:val="00DB3403"/>
    <w:rsid w:val="00DB7D23"/>
    <w:rsid w:val="00DC17D6"/>
    <w:rsid w:val="00DC42EE"/>
    <w:rsid w:val="00DF215F"/>
    <w:rsid w:val="00DF247C"/>
    <w:rsid w:val="00DF2C54"/>
    <w:rsid w:val="00DF7E85"/>
    <w:rsid w:val="00E03AE0"/>
    <w:rsid w:val="00E14F9A"/>
    <w:rsid w:val="00E2745D"/>
    <w:rsid w:val="00E33168"/>
    <w:rsid w:val="00E344D7"/>
    <w:rsid w:val="00E35098"/>
    <w:rsid w:val="00E37814"/>
    <w:rsid w:val="00E43F75"/>
    <w:rsid w:val="00E57A97"/>
    <w:rsid w:val="00E628E1"/>
    <w:rsid w:val="00E64DA6"/>
    <w:rsid w:val="00E733B2"/>
    <w:rsid w:val="00E772D8"/>
    <w:rsid w:val="00E77366"/>
    <w:rsid w:val="00E8181C"/>
    <w:rsid w:val="00E93D35"/>
    <w:rsid w:val="00E963D3"/>
    <w:rsid w:val="00E97ABA"/>
    <w:rsid w:val="00EA2D39"/>
    <w:rsid w:val="00EB7408"/>
    <w:rsid w:val="00EC520B"/>
    <w:rsid w:val="00EC62B8"/>
    <w:rsid w:val="00EE0307"/>
    <w:rsid w:val="00EE2E3A"/>
    <w:rsid w:val="00EE5D5E"/>
    <w:rsid w:val="00EF7E3D"/>
    <w:rsid w:val="00F030EF"/>
    <w:rsid w:val="00F075E8"/>
    <w:rsid w:val="00F1722E"/>
    <w:rsid w:val="00F2220D"/>
    <w:rsid w:val="00F255DD"/>
    <w:rsid w:val="00F25FAE"/>
    <w:rsid w:val="00F36C0F"/>
    <w:rsid w:val="00F43BF0"/>
    <w:rsid w:val="00F43C0C"/>
    <w:rsid w:val="00F52900"/>
    <w:rsid w:val="00F55390"/>
    <w:rsid w:val="00F60970"/>
    <w:rsid w:val="00F640A6"/>
    <w:rsid w:val="00F83B05"/>
    <w:rsid w:val="00F85F62"/>
    <w:rsid w:val="00FA03FD"/>
    <w:rsid w:val="00FA4878"/>
    <w:rsid w:val="00FB027A"/>
    <w:rsid w:val="00FB78F6"/>
    <w:rsid w:val="00FD1266"/>
    <w:rsid w:val="00FD1591"/>
    <w:rsid w:val="00FD1B18"/>
    <w:rsid w:val="00FD24BF"/>
    <w:rsid w:val="00FD4E2F"/>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jstandardowyZnak">
    <w:name w:val="mój standardowy Znak"/>
    <w:basedOn w:val="Normalny"/>
    <w:autoRedefine/>
    <w:rsid w:val="00E344D7"/>
    <w:pPr>
      <w:jc w:val="both"/>
    </w:pPr>
    <w:rPr>
      <w:rFonts w:ascii="Tahoma" w:hAnsi="Tahoma" w:cs="Tahoma"/>
      <w:color w:val="000000"/>
    </w:r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587689786">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CA2B-F72B-45AF-B398-839BF1D8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18</Pages>
  <Words>9380</Words>
  <Characters>56282</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26</cp:revision>
  <cp:lastPrinted>2024-09-17T05:38:00Z</cp:lastPrinted>
  <dcterms:created xsi:type="dcterms:W3CDTF">2022-12-30T07:23:00Z</dcterms:created>
  <dcterms:modified xsi:type="dcterms:W3CDTF">2024-09-17T05:55:00Z</dcterms:modified>
</cp:coreProperties>
</file>