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AE75B" w14:textId="77777777" w:rsidR="00EF0384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831D34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059504FC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40ECFDAE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ECCD6A6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353815B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65968534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5A81138D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w Szczecinie</w:t>
      </w:r>
    </w:p>
    <w:p w14:paraId="24D7E523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ul. M. Golisza 10</w:t>
      </w:r>
    </w:p>
    <w:p w14:paraId="097E2C30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871D0F4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tel.:  91 44 26 200</w:t>
      </w:r>
    </w:p>
    <w:p w14:paraId="5169FE3A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6A4ACBE3" w14:textId="77777777" w:rsidR="003C12D3" w:rsidRPr="00831D34" w:rsidRDefault="004F6AB8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831D34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527CB4FB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</w:rPr>
      </w:pPr>
      <w:r w:rsidRPr="00831D34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1537E225" w14:textId="77777777" w:rsidR="003C12D3" w:rsidRPr="00831D34" w:rsidRDefault="003C12D3" w:rsidP="00846842">
      <w:pPr>
        <w:rPr>
          <w:rFonts w:ascii="Arial" w:hAnsi="Arial" w:cs="Arial"/>
          <w:b/>
          <w:sz w:val="28"/>
          <w:szCs w:val="28"/>
        </w:rPr>
      </w:pPr>
    </w:p>
    <w:p w14:paraId="1BEB5A91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2EFE3E33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AA4F5FA" w14:textId="77777777" w:rsidR="003C12D3" w:rsidRPr="00831D34" w:rsidRDefault="003C12D3" w:rsidP="00453D2F">
      <w:pPr>
        <w:rPr>
          <w:rFonts w:ascii="Arial" w:hAnsi="Arial" w:cs="Arial"/>
          <w:b/>
          <w:sz w:val="28"/>
          <w:szCs w:val="28"/>
        </w:rPr>
      </w:pPr>
    </w:p>
    <w:p w14:paraId="557D74A6" w14:textId="77777777" w:rsidR="0060016F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831D34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48F0F5AC" w14:textId="683D6881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831D34">
        <w:rPr>
          <w:rFonts w:ascii="Arial" w:hAnsi="Arial" w:cs="Arial"/>
          <w:b/>
          <w:sz w:val="28"/>
          <w:szCs w:val="28"/>
        </w:rPr>
        <w:t xml:space="preserve">NA </w:t>
      </w:r>
      <w:r w:rsidR="000D60E2">
        <w:rPr>
          <w:rFonts w:ascii="Arial" w:hAnsi="Arial" w:cs="Arial"/>
          <w:b/>
          <w:sz w:val="28"/>
          <w:szCs w:val="28"/>
        </w:rPr>
        <w:t>DOSTAW</w:t>
      </w:r>
      <w:r w:rsidR="000D5069">
        <w:rPr>
          <w:rFonts w:ascii="Arial" w:hAnsi="Arial" w:cs="Arial"/>
          <w:b/>
          <w:sz w:val="28"/>
          <w:szCs w:val="28"/>
        </w:rPr>
        <w:t>Ę</w:t>
      </w:r>
      <w:r w:rsidR="00645AE7" w:rsidRPr="00831D34">
        <w:rPr>
          <w:rFonts w:ascii="Arial" w:hAnsi="Arial" w:cs="Arial"/>
          <w:b/>
          <w:sz w:val="28"/>
          <w:szCs w:val="28"/>
        </w:rPr>
        <w:t xml:space="preserve"> POD NAZWĄ</w:t>
      </w:r>
      <w:r w:rsidRPr="00831D34">
        <w:rPr>
          <w:rFonts w:ascii="Arial" w:hAnsi="Arial" w:cs="Arial"/>
          <w:b/>
          <w:sz w:val="28"/>
          <w:szCs w:val="28"/>
        </w:rPr>
        <w:t>:</w:t>
      </w:r>
    </w:p>
    <w:p w14:paraId="2FB889D2" w14:textId="0160E08E" w:rsidR="006E19D9" w:rsidRPr="00831D34" w:rsidRDefault="006E19D9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C936AB8" w14:textId="77777777" w:rsidR="00645AE7" w:rsidRPr="00831D34" w:rsidRDefault="00645AE7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06C2B7C6" w14:textId="26D45E71" w:rsidR="008C6933" w:rsidRPr="009766A9" w:rsidRDefault="009766A9" w:rsidP="00846842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9766A9">
        <w:rPr>
          <w:rFonts w:ascii="Arial" w:hAnsi="Arial" w:cs="Arial"/>
          <w:b/>
          <w:bCs/>
          <w:snapToGrid w:val="0"/>
          <w:sz w:val="24"/>
          <w:szCs w:val="24"/>
        </w:rPr>
        <w:t>„</w:t>
      </w:r>
      <w:r w:rsidR="000D60E2" w:rsidRPr="000D60E2">
        <w:rPr>
          <w:rFonts w:ascii="Arial" w:hAnsi="Arial" w:cs="Arial"/>
          <w:b/>
          <w:sz w:val="24"/>
          <w:szCs w:val="24"/>
        </w:rPr>
        <w:t xml:space="preserve">Dostawa </w:t>
      </w:r>
      <w:r w:rsidR="005C2091">
        <w:rPr>
          <w:rFonts w:ascii="Arial" w:hAnsi="Arial" w:cs="Arial"/>
          <w:b/>
          <w:sz w:val="24"/>
          <w:szCs w:val="24"/>
        </w:rPr>
        <w:t>serwerów dla ZWiK Sp. z o.o.</w:t>
      </w:r>
      <w:r w:rsidRPr="009766A9">
        <w:rPr>
          <w:rFonts w:ascii="Arial" w:hAnsi="Arial" w:cs="Arial"/>
          <w:b/>
          <w:sz w:val="24"/>
          <w:szCs w:val="24"/>
        </w:rPr>
        <w:t>”</w:t>
      </w:r>
    </w:p>
    <w:p w14:paraId="7F01FAF5" w14:textId="1318A838" w:rsidR="008A5958" w:rsidRPr="00831D34" w:rsidRDefault="008A5958" w:rsidP="008A5958">
      <w:pPr>
        <w:rPr>
          <w:rFonts w:ascii="Arial" w:hAnsi="Arial" w:cs="Arial"/>
          <w:sz w:val="22"/>
          <w:szCs w:val="22"/>
        </w:rPr>
      </w:pPr>
      <w:r w:rsidRPr="00831D34">
        <w:rPr>
          <w:rFonts w:ascii="Arial" w:hAnsi="Arial" w:cs="Arial"/>
          <w:spacing w:val="10"/>
          <w:w w:val="110"/>
          <w:sz w:val="22"/>
          <w:szCs w:val="22"/>
        </w:rPr>
        <w:tab/>
      </w:r>
      <w:r w:rsidRPr="00831D34">
        <w:rPr>
          <w:rFonts w:ascii="Arial" w:hAnsi="Arial" w:cs="Arial"/>
          <w:sz w:val="22"/>
          <w:szCs w:val="22"/>
        </w:rPr>
        <w:t xml:space="preserve"> </w:t>
      </w:r>
    </w:p>
    <w:p w14:paraId="7CB8344C" w14:textId="30159B74" w:rsidR="004C6C0A" w:rsidRDefault="004C6C0A" w:rsidP="004C6C0A">
      <w:pPr>
        <w:shd w:val="clear" w:color="auto" w:fill="FFFFFF"/>
        <w:tabs>
          <w:tab w:val="left" w:pos="2390"/>
        </w:tabs>
        <w:ind w:left="2835" w:hanging="2835"/>
        <w:rPr>
          <w:rFonts w:ascii="Arial" w:hAnsi="Arial" w:cs="Arial"/>
          <w:sz w:val="22"/>
          <w:szCs w:val="22"/>
        </w:rPr>
      </w:pP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5C2091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4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5C2091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8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Pr="00831D34">
        <w:rPr>
          <w:rFonts w:ascii="Arial" w:eastAsia="Calibri" w:hAnsi="Arial" w:cs="Arial"/>
          <w:color w:val="000000"/>
          <w:w w:val="110"/>
          <w:sz w:val="22"/>
          <w:szCs w:val="22"/>
          <w:lang w:eastAsia="en-US"/>
        </w:rPr>
        <w:t>.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5C2091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8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5C2091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2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Pr="00831D34">
        <w:rPr>
          <w:rFonts w:ascii="Arial" w:eastAsia="Calibri" w:hAnsi="Arial" w:cs="Arial"/>
          <w:color w:val="000000"/>
          <w:w w:val="110"/>
          <w:sz w:val="22"/>
          <w:szCs w:val="22"/>
          <w:lang w:eastAsia="en-US"/>
        </w:rPr>
        <w:t>.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C4128E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0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C4128E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0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|.|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0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0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|-|</w:t>
      </w:r>
      <w:r w:rsidR="005C2091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2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Pr="00831D34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 w:rsidRPr="00831D34">
        <w:rPr>
          <w:rFonts w:ascii="Arial" w:eastAsia="Calibri" w:hAnsi="Arial" w:cs="Arial"/>
          <w:sz w:val="22"/>
          <w:szCs w:val="22"/>
          <w:lang w:eastAsia="en-US"/>
        </w:rPr>
        <w:tab/>
      </w:r>
      <w:r w:rsidR="005C2091">
        <w:rPr>
          <w:rFonts w:ascii="Arial" w:hAnsi="Arial" w:cs="Arial"/>
          <w:sz w:val="22"/>
          <w:szCs w:val="22"/>
        </w:rPr>
        <w:t>Serwery</w:t>
      </w:r>
    </w:p>
    <w:p w14:paraId="31C08A43" w14:textId="67E7EF7D" w:rsidR="004C6C0A" w:rsidRPr="004C6C0A" w:rsidRDefault="004C6C0A" w:rsidP="004C6C0A">
      <w:pPr>
        <w:shd w:val="clear" w:color="auto" w:fill="FFFFFF"/>
        <w:tabs>
          <w:tab w:val="left" w:pos="2390"/>
        </w:tabs>
        <w:ind w:left="2835" w:hanging="2835"/>
        <w:rPr>
          <w:rFonts w:ascii="Arial" w:hAnsi="Arial" w:cs="Arial"/>
          <w:sz w:val="22"/>
          <w:szCs w:val="22"/>
        </w:rPr>
      </w:pP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5C2091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3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5C2091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0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Pr="00831D34">
        <w:rPr>
          <w:rFonts w:ascii="Arial" w:eastAsia="Calibri" w:hAnsi="Arial" w:cs="Arial"/>
          <w:color w:val="000000"/>
          <w:w w:val="110"/>
          <w:sz w:val="22"/>
          <w:szCs w:val="22"/>
          <w:lang w:eastAsia="en-US"/>
        </w:rPr>
        <w:t>.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5C2091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2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5C2091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3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Pr="00831D34">
        <w:rPr>
          <w:rFonts w:ascii="Arial" w:eastAsia="Calibri" w:hAnsi="Arial" w:cs="Arial"/>
          <w:color w:val="000000"/>
          <w:w w:val="110"/>
          <w:sz w:val="22"/>
          <w:szCs w:val="22"/>
          <w:lang w:eastAsia="en-US"/>
        </w:rPr>
        <w:t>.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5C2091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3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5C2091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1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|.|</w:t>
      </w:r>
      <w:r w:rsidR="005C2091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4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5C2091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1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|-|</w:t>
      </w:r>
      <w:r w:rsidR="005C2091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1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Pr="00831D34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 w:rsidRPr="00831D34">
        <w:rPr>
          <w:rFonts w:ascii="Arial" w:eastAsia="Calibri" w:hAnsi="Arial" w:cs="Arial"/>
          <w:sz w:val="22"/>
          <w:szCs w:val="22"/>
          <w:lang w:eastAsia="en-US"/>
        </w:rPr>
        <w:tab/>
      </w:r>
      <w:r w:rsidR="005C2091">
        <w:rPr>
          <w:rFonts w:ascii="Arial" w:hAnsi="Arial" w:cs="Arial"/>
          <w:sz w:val="22"/>
          <w:szCs w:val="22"/>
        </w:rPr>
        <w:t>Napędy taśmowe</w:t>
      </w:r>
    </w:p>
    <w:p w14:paraId="49A9C019" w14:textId="47F97866" w:rsidR="003969F3" w:rsidRDefault="003969F3" w:rsidP="003969F3">
      <w:pPr>
        <w:shd w:val="clear" w:color="auto" w:fill="FFFFFF"/>
        <w:tabs>
          <w:tab w:val="left" w:pos="2390"/>
        </w:tabs>
        <w:ind w:left="2835" w:hanging="2835"/>
        <w:rPr>
          <w:rFonts w:ascii="Arial" w:hAnsi="Arial" w:cs="Arial"/>
          <w:sz w:val="22"/>
          <w:szCs w:val="22"/>
        </w:rPr>
      </w:pPr>
    </w:p>
    <w:p w14:paraId="4186182D" w14:textId="77777777" w:rsidR="004C6C0A" w:rsidRPr="00831D34" w:rsidRDefault="004C6C0A" w:rsidP="003969F3">
      <w:pPr>
        <w:shd w:val="clear" w:color="auto" w:fill="FFFFFF"/>
        <w:tabs>
          <w:tab w:val="left" w:pos="2390"/>
        </w:tabs>
        <w:ind w:left="2835" w:hanging="2835"/>
        <w:rPr>
          <w:rFonts w:ascii="Arial" w:hAnsi="Arial" w:cs="Arial"/>
          <w:sz w:val="22"/>
          <w:szCs w:val="22"/>
        </w:rPr>
      </w:pPr>
    </w:p>
    <w:p w14:paraId="5B8B0324" w14:textId="77777777" w:rsidR="00295090" w:rsidRPr="00831D34" w:rsidRDefault="00295090" w:rsidP="008A5958">
      <w:pPr>
        <w:rPr>
          <w:rFonts w:ascii="Arial" w:hAnsi="Arial" w:cs="Arial"/>
          <w:b/>
          <w:sz w:val="24"/>
          <w:szCs w:val="24"/>
        </w:rPr>
      </w:pPr>
    </w:p>
    <w:p w14:paraId="7F0472B0" w14:textId="77777777" w:rsidR="00295090" w:rsidRPr="00831D34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68B0B861" w14:textId="77777777" w:rsidR="00295090" w:rsidRPr="00831D34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7777777" w:rsidR="00295090" w:rsidRPr="00831D34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  <w:r w:rsidRPr="00831D34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4AE510DC" w14:textId="41ADF0FC" w:rsidR="008C6933" w:rsidRPr="00831D34" w:rsidRDefault="00645AE7" w:rsidP="00645AE7">
      <w:pPr>
        <w:rPr>
          <w:rFonts w:ascii="Arial" w:hAnsi="Arial" w:cs="Arial"/>
          <w:b/>
          <w:color w:val="00B0F0"/>
          <w:sz w:val="24"/>
          <w:szCs w:val="24"/>
        </w:rPr>
      </w:pPr>
      <w:r w:rsidRPr="00831D34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295090" w:rsidRPr="00831D34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38C54D4C" w14:textId="20CB489F" w:rsidR="00E03BA2" w:rsidRPr="00831D34" w:rsidRDefault="00E03BA2" w:rsidP="00846842">
      <w:pPr>
        <w:jc w:val="both"/>
        <w:rPr>
          <w:rFonts w:ascii="Arial" w:hAnsi="Arial" w:cs="Arial"/>
          <w:b/>
          <w:color w:val="00B0F0"/>
          <w:sz w:val="24"/>
          <w:szCs w:val="24"/>
        </w:rPr>
      </w:pPr>
    </w:p>
    <w:p w14:paraId="31ADCE09" w14:textId="77777777" w:rsidR="008A5958" w:rsidRPr="00831D34" w:rsidRDefault="008A5958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0433339B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1967C52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52C3C24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52C3A2C4" w14:textId="0AF08BEE" w:rsidR="004C13B3" w:rsidRDefault="00912AA9" w:rsidP="00846842">
      <w:pPr>
        <w:jc w:val="both"/>
        <w:rPr>
          <w:rFonts w:ascii="Arial" w:hAnsi="Arial" w:cs="Arial"/>
          <w:sz w:val="24"/>
          <w:szCs w:val="24"/>
        </w:rPr>
      </w:pPr>
      <w:r w:rsidRPr="00831D34">
        <w:rPr>
          <w:rFonts w:ascii="Arial" w:hAnsi="Arial" w:cs="Arial"/>
          <w:sz w:val="24"/>
          <w:szCs w:val="24"/>
        </w:rPr>
        <w:t xml:space="preserve">Niniejsze postępowanie jest prowadzone </w:t>
      </w:r>
      <w:r w:rsidRPr="00831D34">
        <w:rPr>
          <w:rFonts w:ascii="Arial" w:hAnsi="Arial" w:cs="Arial"/>
          <w:sz w:val="24"/>
          <w:szCs w:val="24"/>
          <w:u w:val="single"/>
        </w:rPr>
        <w:t>z wyłączeniem</w:t>
      </w:r>
      <w:r w:rsidRPr="00831D34">
        <w:rPr>
          <w:rFonts w:ascii="Arial" w:hAnsi="Arial" w:cs="Arial"/>
          <w:sz w:val="24"/>
          <w:szCs w:val="24"/>
        </w:rPr>
        <w:t xml:space="preserve"> stosowania przepisów ustawy z dnia 11 września 2019 r. Prawo zamówień publicznych – </w:t>
      </w:r>
      <w:r w:rsidR="0024446B" w:rsidRPr="00831D34">
        <w:rPr>
          <w:rFonts w:ascii="Arial" w:hAnsi="Arial" w:cs="Arial"/>
          <w:sz w:val="24"/>
          <w:szCs w:val="24"/>
        </w:rPr>
        <w:t>(</w:t>
      </w:r>
      <w:r w:rsidRPr="00831D34">
        <w:rPr>
          <w:rFonts w:ascii="Arial" w:hAnsi="Arial" w:cs="Arial"/>
          <w:sz w:val="24"/>
          <w:szCs w:val="24"/>
        </w:rPr>
        <w:t>Dz. U. z 20</w:t>
      </w:r>
      <w:r w:rsidR="005A68DF" w:rsidRPr="00831D34">
        <w:rPr>
          <w:rFonts w:ascii="Arial" w:hAnsi="Arial" w:cs="Arial"/>
          <w:sz w:val="24"/>
          <w:szCs w:val="24"/>
        </w:rPr>
        <w:t>2</w:t>
      </w:r>
      <w:r w:rsidR="00A21FAF">
        <w:rPr>
          <w:rFonts w:ascii="Arial" w:hAnsi="Arial" w:cs="Arial"/>
          <w:sz w:val="24"/>
          <w:szCs w:val="24"/>
        </w:rPr>
        <w:t>4</w:t>
      </w:r>
      <w:r w:rsidRPr="00831D34">
        <w:rPr>
          <w:rFonts w:ascii="Arial" w:hAnsi="Arial" w:cs="Arial"/>
          <w:sz w:val="24"/>
          <w:szCs w:val="24"/>
        </w:rPr>
        <w:t xml:space="preserve"> r. poz. </w:t>
      </w:r>
      <w:r w:rsidR="005A68DF" w:rsidRPr="00831D34">
        <w:rPr>
          <w:rFonts w:ascii="Arial" w:hAnsi="Arial" w:cs="Arial"/>
          <w:sz w:val="24"/>
          <w:szCs w:val="24"/>
        </w:rPr>
        <w:t>1</w:t>
      </w:r>
      <w:r w:rsidR="00A21FAF">
        <w:rPr>
          <w:rFonts w:ascii="Arial" w:hAnsi="Arial" w:cs="Arial"/>
          <w:sz w:val="24"/>
          <w:szCs w:val="24"/>
        </w:rPr>
        <w:t>320</w:t>
      </w:r>
      <w:r w:rsidR="0024446B" w:rsidRPr="00831D34">
        <w:rPr>
          <w:rFonts w:ascii="Arial" w:hAnsi="Arial" w:cs="Arial"/>
          <w:sz w:val="24"/>
          <w:szCs w:val="24"/>
        </w:rPr>
        <w:t>)</w:t>
      </w:r>
      <w:r w:rsidRPr="00831D34">
        <w:rPr>
          <w:rFonts w:ascii="Arial" w:hAnsi="Arial" w:cs="Arial"/>
          <w:sz w:val="24"/>
          <w:szCs w:val="24"/>
        </w:rPr>
        <w:t>, ze względu na treść art. 2 ust</w:t>
      </w:r>
      <w:r w:rsidR="005F64B8">
        <w:rPr>
          <w:rFonts w:ascii="Arial" w:hAnsi="Arial" w:cs="Arial"/>
          <w:sz w:val="24"/>
          <w:szCs w:val="24"/>
        </w:rPr>
        <w:t>.</w:t>
      </w:r>
      <w:r w:rsidRPr="00831D34">
        <w:rPr>
          <w:rFonts w:ascii="Arial" w:hAnsi="Arial" w:cs="Arial"/>
          <w:sz w:val="24"/>
          <w:szCs w:val="24"/>
        </w:rPr>
        <w:t xml:space="preserve"> 1 pkt 2 w zw. z art. 5 ust.1 pkt 2 i ust. 4 pkt 1 tej ustawy</w:t>
      </w:r>
      <w:r w:rsidR="004B15FA" w:rsidRPr="00831D34">
        <w:rPr>
          <w:rFonts w:ascii="Arial" w:hAnsi="Arial" w:cs="Arial"/>
          <w:sz w:val="24"/>
          <w:szCs w:val="24"/>
        </w:rPr>
        <w:t xml:space="preserve"> (</w:t>
      </w:r>
      <w:r w:rsidR="004B15FA" w:rsidRPr="00831D34">
        <w:rPr>
          <w:rFonts w:ascii="Arial" w:hAnsi="Arial" w:cs="Arial"/>
          <w:sz w:val="24"/>
          <w:szCs w:val="24"/>
          <w:u w:val="single"/>
        </w:rPr>
        <w:t>zamówienie sektorowe o wartości mniejszej niż progi unijne dla zamawiających sektorowych</w:t>
      </w:r>
      <w:r w:rsidR="004B15FA" w:rsidRPr="00831D34">
        <w:rPr>
          <w:rFonts w:ascii="Arial" w:hAnsi="Arial" w:cs="Arial"/>
          <w:sz w:val="24"/>
          <w:szCs w:val="24"/>
        </w:rPr>
        <w:t>)</w:t>
      </w:r>
      <w:r w:rsidR="004615C5">
        <w:rPr>
          <w:rFonts w:ascii="Arial" w:hAnsi="Arial" w:cs="Arial"/>
          <w:sz w:val="24"/>
          <w:szCs w:val="24"/>
        </w:rPr>
        <w:t>.</w:t>
      </w:r>
    </w:p>
    <w:p w14:paraId="71F201D3" w14:textId="77777777" w:rsidR="0027628B" w:rsidRPr="0027628B" w:rsidRDefault="0027628B" w:rsidP="00846842">
      <w:pPr>
        <w:jc w:val="both"/>
        <w:rPr>
          <w:rFonts w:ascii="Arial" w:hAnsi="Arial" w:cs="Arial"/>
          <w:sz w:val="24"/>
          <w:szCs w:val="24"/>
        </w:rPr>
      </w:pPr>
    </w:p>
    <w:p w14:paraId="03633CDF" w14:textId="77777777" w:rsidR="00645AE7" w:rsidRPr="00F7424A" w:rsidRDefault="00F72282" w:rsidP="00F7424A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F7424A">
        <w:rPr>
          <w:rFonts w:ascii="Arial" w:hAnsi="Arial" w:cs="Arial"/>
          <w:b/>
          <w:color w:val="auto"/>
          <w:sz w:val="24"/>
          <w:szCs w:val="24"/>
        </w:rPr>
        <w:lastRenderedPageBreak/>
        <w:t>SPIS TREŚCI:</w:t>
      </w:r>
    </w:p>
    <w:p w14:paraId="3648178A" w14:textId="3DDA8669" w:rsidR="004C13B3" w:rsidRPr="00F7424A" w:rsidRDefault="004C13B3" w:rsidP="00F7424A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F7424A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1571A22B" w14:textId="77777777" w:rsidR="00A226D7" w:rsidRPr="00A226D7" w:rsidRDefault="00A226D7" w:rsidP="00A226D7">
      <w:pPr>
        <w:keepNext/>
        <w:tabs>
          <w:tab w:val="left" w:pos="360"/>
        </w:tabs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A226D7">
        <w:rPr>
          <w:rFonts w:ascii="Arial" w:hAnsi="Arial" w:cs="Arial"/>
          <w:bCs/>
          <w:sz w:val="24"/>
          <w:szCs w:val="24"/>
        </w:rPr>
        <w:t xml:space="preserve">ROZDZIAŁ I  </w:t>
      </w:r>
      <w:r w:rsidRPr="00A226D7">
        <w:rPr>
          <w:rFonts w:ascii="Arial" w:hAnsi="Arial" w:cs="Arial"/>
          <w:bCs/>
          <w:sz w:val="24"/>
          <w:szCs w:val="24"/>
        </w:rPr>
        <w:tab/>
        <w:t>Informacje ogólne o postępowaniu</w:t>
      </w:r>
    </w:p>
    <w:p w14:paraId="43671B92" w14:textId="77777777" w:rsidR="00A226D7" w:rsidRPr="00A226D7" w:rsidRDefault="00A226D7" w:rsidP="00A226D7">
      <w:pPr>
        <w:keepNext/>
        <w:tabs>
          <w:tab w:val="left" w:pos="360"/>
        </w:tabs>
        <w:outlineLvl w:val="2"/>
        <w:rPr>
          <w:rFonts w:ascii="Arial" w:hAnsi="Arial" w:cs="Arial"/>
          <w:bCs/>
          <w:sz w:val="24"/>
          <w:szCs w:val="24"/>
        </w:rPr>
      </w:pPr>
      <w:r w:rsidRPr="00A226D7">
        <w:rPr>
          <w:rFonts w:ascii="Arial" w:hAnsi="Arial" w:cs="Arial"/>
          <w:bCs/>
          <w:sz w:val="24"/>
          <w:szCs w:val="24"/>
        </w:rPr>
        <w:t xml:space="preserve">ROZDZIAŁ II </w:t>
      </w:r>
      <w:r w:rsidRPr="00A226D7">
        <w:rPr>
          <w:rFonts w:ascii="Arial" w:hAnsi="Arial" w:cs="Arial"/>
          <w:bCs/>
          <w:sz w:val="24"/>
          <w:szCs w:val="24"/>
        </w:rPr>
        <w:tab/>
        <w:t>Komunikacja między zamawiającym a wykonawcami</w:t>
      </w:r>
    </w:p>
    <w:p w14:paraId="6599829C" w14:textId="77777777" w:rsidR="00A226D7" w:rsidRPr="00A226D7" w:rsidRDefault="00A226D7" w:rsidP="00A226D7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III </w:t>
      </w:r>
      <w:r w:rsidRPr="00A226D7">
        <w:rPr>
          <w:rFonts w:ascii="Arial" w:hAnsi="Arial" w:cs="Arial"/>
          <w:sz w:val="24"/>
          <w:szCs w:val="24"/>
        </w:rPr>
        <w:tab/>
        <w:t>Wykonawcy wspólnie ubiegający się o udzielenie zamówienia</w:t>
      </w:r>
    </w:p>
    <w:p w14:paraId="4D347AF4" w14:textId="77777777" w:rsidR="00A226D7" w:rsidRPr="00A226D7" w:rsidRDefault="00A226D7" w:rsidP="00A226D7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IV </w:t>
      </w:r>
      <w:r w:rsidRPr="00A226D7">
        <w:rPr>
          <w:rFonts w:ascii="Arial" w:hAnsi="Arial" w:cs="Arial"/>
          <w:sz w:val="24"/>
          <w:szCs w:val="24"/>
        </w:rPr>
        <w:tab/>
        <w:t>Jawność postępowania, RODO</w:t>
      </w:r>
    </w:p>
    <w:p w14:paraId="715DCC23" w14:textId="77777777" w:rsidR="00A226D7" w:rsidRPr="00A226D7" w:rsidRDefault="00A226D7" w:rsidP="00A226D7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V </w:t>
      </w:r>
      <w:r w:rsidRPr="00A226D7">
        <w:rPr>
          <w:rFonts w:ascii="Arial" w:hAnsi="Arial" w:cs="Arial"/>
          <w:sz w:val="24"/>
          <w:szCs w:val="24"/>
        </w:rPr>
        <w:tab/>
        <w:t xml:space="preserve">Przesłanki wykluczenia Wykonawcy z postępowania. Warunki </w:t>
      </w:r>
    </w:p>
    <w:p w14:paraId="366D5154" w14:textId="77777777" w:rsidR="00A226D7" w:rsidRPr="00A226D7" w:rsidRDefault="00A226D7" w:rsidP="00A226D7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ab/>
      </w:r>
      <w:r w:rsidRPr="00A226D7">
        <w:rPr>
          <w:rFonts w:ascii="Arial" w:hAnsi="Arial" w:cs="Arial"/>
          <w:sz w:val="24"/>
          <w:szCs w:val="24"/>
        </w:rPr>
        <w:tab/>
      </w:r>
      <w:r w:rsidRPr="00A226D7">
        <w:rPr>
          <w:rFonts w:ascii="Arial" w:hAnsi="Arial" w:cs="Arial"/>
          <w:sz w:val="24"/>
          <w:szCs w:val="24"/>
        </w:rPr>
        <w:tab/>
      </w:r>
      <w:r w:rsidRPr="00A226D7">
        <w:rPr>
          <w:rFonts w:ascii="Arial" w:hAnsi="Arial" w:cs="Arial"/>
          <w:sz w:val="24"/>
          <w:szCs w:val="24"/>
        </w:rPr>
        <w:tab/>
        <w:t>udziału w postępowaniu</w:t>
      </w:r>
    </w:p>
    <w:p w14:paraId="1AD5CBAD" w14:textId="77777777" w:rsidR="00A226D7" w:rsidRPr="00A226D7" w:rsidRDefault="00A226D7" w:rsidP="00A226D7">
      <w:pPr>
        <w:jc w:val="both"/>
        <w:rPr>
          <w:rFonts w:ascii="Arial" w:hAnsi="Arial" w:cs="Arial"/>
          <w:bCs/>
          <w:sz w:val="24"/>
          <w:szCs w:val="24"/>
        </w:rPr>
      </w:pPr>
      <w:r w:rsidRPr="00A226D7">
        <w:rPr>
          <w:rFonts w:ascii="Arial" w:hAnsi="Arial" w:cs="Arial"/>
          <w:bCs/>
          <w:sz w:val="24"/>
          <w:szCs w:val="24"/>
        </w:rPr>
        <w:t xml:space="preserve">ROZDZIAŁ VI </w:t>
      </w:r>
      <w:r w:rsidRPr="00A226D7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16F35C41" w14:textId="77777777" w:rsidR="00A226D7" w:rsidRPr="00A226D7" w:rsidRDefault="00A226D7" w:rsidP="00A226D7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A226D7">
        <w:rPr>
          <w:rFonts w:ascii="Arial" w:hAnsi="Arial" w:cs="Arial"/>
          <w:bCs/>
          <w:sz w:val="24"/>
          <w:szCs w:val="24"/>
        </w:rPr>
        <w:t xml:space="preserve">ROZDZIAŁ VII </w:t>
      </w:r>
      <w:r w:rsidRPr="00A226D7">
        <w:rPr>
          <w:rFonts w:ascii="Arial" w:hAnsi="Arial" w:cs="Arial"/>
          <w:bCs/>
          <w:sz w:val="24"/>
          <w:szCs w:val="24"/>
        </w:rPr>
        <w:tab/>
        <w:t>Wizja lokalna, Zebranie z Wykonawcami, Sprawdzenie przez Wykonawcę dokumentów niezbędnych do realizacji zamówienia</w:t>
      </w:r>
    </w:p>
    <w:p w14:paraId="1126EA21" w14:textId="77777777" w:rsidR="00A226D7" w:rsidRPr="00A226D7" w:rsidRDefault="00A226D7" w:rsidP="00A226D7">
      <w:pPr>
        <w:jc w:val="both"/>
        <w:rPr>
          <w:rFonts w:ascii="Arial" w:hAnsi="Arial" w:cs="Arial"/>
          <w:bCs/>
          <w:sz w:val="24"/>
          <w:szCs w:val="24"/>
        </w:rPr>
      </w:pPr>
      <w:r w:rsidRPr="00A226D7">
        <w:rPr>
          <w:rFonts w:ascii="Arial" w:hAnsi="Arial" w:cs="Arial"/>
          <w:bCs/>
          <w:sz w:val="24"/>
          <w:szCs w:val="24"/>
        </w:rPr>
        <w:t xml:space="preserve">ROZDZIAŁ VIII </w:t>
      </w:r>
      <w:r w:rsidRPr="00A226D7">
        <w:rPr>
          <w:rFonts w:ascii="Arial" w:hAnsi="Arial" w:cs="Arial"/>
          <w:bCs/>
          <w:sz w:val="24"/>
          <w:szCs w:val="24"/>
        </w:rPr>
        <w:tab/>
        <w:t>Termin wykonania zamówienia, gwarancja i rękojmia</w:t>
      </w:r>
    </w:p>
    <w:p w14:paraId="1CF0B687" w14:textId="77777777" w:rsidR="00A226D7" w:rsidRPr="00A226D7" w:rsidRDefault="00A226D7" w:rsidP="00A226D7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IX </w:t>
      </w:r>
      <w:r w:rsidRPr="00A226D7">
        <w:rPr>
          <w:rFonts w:ascii="Arial" w:hAnsi="Arial" w:cs="Arial"/>
          <w:sz w:val="24"/>
          <w:szCs w:val="24"/>
        </w:rPr>
        <w:tab/>
        <w:t>Wadium</w:t>
      </w:r>
    </w:p>
    <w:p w14:paraId="599717E8" w14:textId="77777777" w:rsidR="00A226D7" w:rsidRPr="00A226D7" w:rsidRDefault="00A226D7" w:rsidP="00A226D7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X </w:t>
      </w:r>
      <w:r w:rsidRPr="00A226D7">
        <w:rPr>
          <w:rFonts w:ascii="Arial" w:hAnsi="Arial" w:cs="Arial"/>
          <w:sz w:val="24"/>
          <w:szCs w:val="24"/>
        </w:rPr>
        <w:tab/>
        <w:t>Wyjaśnienia treści SWZ i modyfikacja SWZ</w:t>
      </w:r>
    </w:p>
    <w:p w14:paraId="147D0855" w14:textId="77777777" w:rsidR="00A226D7" w:rsidRPr="00A226D7" w:rsidRDefault="00A226D7" w:rsidP="00A226D7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XI </w:t>
      </w:r>
      <w:r w:rsidRPr="00A226D7">
        <w:rPr>
          <w:rFonts w:ascii="Arial" w:hAnsi="Arial" w:cs="Arial"/>
          <w:sz w:val="24"/>
          <w:szCs w:val="24"/>
        </w:rPr>
        <w:tab/>
        <w:t>Sposób obliczenia ceny oferty</w:t>
      </w:r>
    </w:p>
    <w:p w14:paraId="1BB571AF" w14:textId="77777777" w:rsidR="00A226D7" w:rsidRPr="00A226D7" w:rsidRDefault="00A226D7" w:rsidP="00A226D7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XII </w:t>
      </w:r>
      <w:r w:rsidRPr="00A226D7">
        <w:rPr>
          <w:rFonts w:ascii="Arial" w:hAnsi="Arial" w:cs="Arial"/>
          <w:sz w:val="24"/>
          <w:szCs w:val="24"/>
        </w:rPr>
        <w:tab/>
        <w:t>Składanie i otwarcie ofert</w:t>
      </w:r>
    </w:p>
    <w:p w14:paraId="1AD70105" w14:textId="77777777" w:rsidR="00A226D7" w:rsidRPr="00A226D7" w:rsidRDefault="00A226D7" w:rsidP="00A226D7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XIII </w:t>
      </w:r>
      <w:r w:rsidRPr="00A226D7">
        <w:rPr>
          <w:rFonts w:ascii="Arial" w:hAnsi="Arial" w:cs="Arial"/>
          <w:sz w:val="24"/>
          <w:szCs w:val="24"/>
        </w:rPr>
        <w:tab/>
        <w:t>Ocena ofert</w:t>
      </w:r>
    </w:p>
    <w:p w14:paraId="454EEA5E" w14:textId="77777777" w:rsidR="00A226D7" w:rsidRPr="00A226D7" w:rsidRDefault="00A226D7" w:rsidP="00A226D7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XIV </w:t>
      </w:r>
      <w:r w:rsidRPr="00A226D7">
        <w:rPr>
          <w:rFonts w:ascii="Arial" w:hAnsi="Arial" w:cs="Arial"/>
          <w:sz w:val="24"/>
          <w:szCs w:val="24"/>
        </w:rPr>
        <w:tab/>
        <w:t>Przesłanki odrzucenia ofert</w:t>
      </w:r>
    </w:p>
    <w:p w14:paraId="7F81F1E9" w14:textId="77777777" w:rsidR="00A226D7" w:rsidRPr="00A226D7" w:rsidRDefault="00A226D7" w:rsidP="00A226D7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XV </w:t>
      </w:r>
      <w:r w:rsidRPr="00A226D7">
        <w:rPr>
          <w:rFonts w:ascii="Arial" w:hAnsi="Arial" w:cs="Arial"/>
          <w:sz w:val="24"/>
          <w:szCs w:val="24"/>
        </w:rPr>
        <w:tab/>
        <w:t>Kryteria oceny ofert</w:t>
      </w:r>
    </w:p>
    <w:p w14:paraId="372A68B6" w14:textId="77777777" w:rsidR="00A226D7" w:rsidRPr="00A226D7" w:rsidRDefault="00A226D7" w:rsidP="00A226D7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XVI </w:t>
      </w:r>
      <w:r w:rsidRPr="00A226D7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70FFEBB3" w14:textId="77777777" w:rsidR="00A226D7" w:rsidRPr="00A226D7" w:rsidRDefault="00A226D7" w:rsidP="00A226D7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XVII </w:t>
      </w:r>
      <w:r w:rsidRPr="00A226D7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25022D36" w14:textId="77777777" w:rsidR="00A226D7" w:rsidRPr="00A226D7" w:rsidRDefault="00A226D7" w:rsidP="00A226D7">
      <w:pPr>
        <w:keepNext/>
        <w:tabs>
          <w:tab w:val="left" w:pos="360"/>
        </w:tabs>
        <w:ind w:left="2124" w:hanging="2124"/>
        <w:jc w:val="both"/>
        <w:outlineLvl w:val="2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XVIII </w:t>
      </w:r>
      <w:r w:rsidRPr="00A226D7">
        <w:rPr>
          <w:rFonts w:ascii="Arial" w:hAnsi="Arial" w:cs="Arial"/>
          <w:sz w:val="24"/>
          <w:szCs w:val="24"/>
        </w:rPr>
        <w:tab/>
        <w:t>Zawarcie umowy, zabezpieczenie należytego wykonania umowy, ubezpieczenie OC</w:t>
      </w:r>
    </w:p>
    <w:p w14:paraId="5F8D3BC5" w14:textId="77777777" w:rsidR="00A226D7" w:rsidRPr="00A226D7" w:rsidRDefault="00A226D7" w:rsidP="00A226D7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XIX </w:t>
      </w:r>
      <w:r w:rsidRPr="00A226D7">
        <w:rPr>
          <w:rFonts w:ascii="Arial" w:hAnsi="Arial" w:cs="Arial"/>
          <w:sz w:val="24"/>
          <w:szCs w:val="24"/>
        </w:rPr>
        <w:tab/>
        <w:t>Pouczenie o środkach ochrony prawnej</w:t>
      </w:r>
    </w:p>
    <w:p w14:paraId="483AD586" w14:textId="77777777" w:rsidR="00A226D7" w:rsidRPr="00A226D7" w:rsidRDefault="00A226D7" w:rsidP="00A226D7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XX </w:t>
      </w:r>
      <w:r w:rsidRPr="00A226D7">
        <w:rPr>
          <w:rFonts w:ascii="Arial" w:hAnsi="Arial" w:cs="Arial"/>
          <w:sz w:val="24"/>
          <w:szCs w:val="24"/>
        </w:rPr>
        <w:tab/>
        <w:t>Opis przedmiotu zamówienia</w:t>
      </w:r>
    </w:p>
    <w:p w14:paraId="1148B8D8" w14:textId="7C6F8057" w:rsidR="00E5100B" w:rsidRPr="00F7424A" w:rsidRDefault="00E5100B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5C9B8A68" w14:textId="77777777" w:rsidR="00645AE7" w:rsidRPr="00F7424A" w:rsidRDefault="00645AE7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77777777" w:rsidR="00E5100B" w:rsidRPr="00337D0D" w:rsidRDefault="00E5100B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0" w:name="_Hlk62704959"/>
      <w:r w:rsidRPr="00337D0D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241220BC" w14:textId="77777777" w:rsidR="00486974" w:rsidRPr="00337D0D" w:rsidRDefault="00486974" w:rsidP="00486974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bookmarkStart w:id="1" w:name="_Hlk86996635"/>
      <w:r w:rsidRPr="00337D0D">
        <w:rPr>
          <w:rFonts w:ascii="Arial" w:hAnsi="Arial" w:cs="Arial"/>
          <w:bCs/>
          <w:sz w:val="24"/>
          <w:szCs w:val="24"/>
        </w:rPr>
        <w:t>ZAŁĄCZNIK NR  1</w:t>
      </w:r>
      <w:r w:rsidRPr="00337D0D">
        <w:rPr>
          <w:rFonts w:ascii="Arial" w:hAnsi="Arial" w:cs="Arial"/>
          <w:bCs/>
          <w:sz w:val="24"/>
          <w:szCs w:val="24"/>
        </w:rPr>
        <w:tab/>
      </w:r>
      <w:r w:rsidRPr="00337D0D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667EA143" w14:textId="77777777" w:rsidR="00486974" w:rsidRPr="00337D0D" w:rsidRDefault="00486974" w:rsidP="00486974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337D0D">
        <w:rPr>
          <w:rFonts w:ascii="Arial" w:hAnsi="Arial" w:cs="Arial"/>
          <w:bCs/>
          <w:sz w:val="24"/>
          <w:szCs w:val="24"/>
        </w:rPr>
        <w:t>ZAŁĄCZNIK NR  2</w:t>
      </w:r>
      <w:r w:rsidRPr="00337D0D">
        <w:rPr>
          <w:rFonts w:ascii="Arial" w:hAnsi="Arial" w:cs="Arial"/>
          <w:bCs/>
          <w:sz w:val="24"/>
          <w:szCs w:val="24"/>
        </w:rPr>
        <w:tab/>
      </w:r>
      <w:r w:rsidRPr="00337D0D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22FD86CC" w14:textId="77777777" w:rsidR="00486974" w:rsidRPr="00337D0D" w:rsidRDefault="00486974" w:rsidP="00486974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337D0D">
        <w:rPr>
          <w:rFonts w:ascii="Arial" w:hAnsi="Arial" w:cs="Arial"/>
          <w:bCs/>
          <w:sz w:val="24"/>
          <w:szCs w:val="24"/>
        </w:rPr>
        <w:t>ZAŁĄCZNIK NR  3</w:t>
      </w:r>
      <w:r w:rsidRPr="00337D0D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7328F275" w14:textId="77777777" w:rsidR="00486974" w:rsidRDefault="00486974" w:rsidP="00486974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337D0D">
        <w:rPr>
          <w:rFonts w:ascii="Arial" w:hAnsi="Arial" w:cs="Arial"/>
          <w:bCs/>
          <w:sz w:val="24"/>
          <w:szCs w:val="24"/>
        </w:rPr>
        <w:t xml:space="preserve">ZAŁĄCZNIK NR </w:t>
      </w:r>
      <w:r>
        <w:rPr>
          <w:rFonts w:ascii="Arial" w:hAnsi="Arial" w:cs="Arial"/>
          <w:bCs/>
          <w:sz w:val="24"/>
          <w:szCs w:val="24"/>
        </w:rPr>
        <w:t xml:space="preserve"> 4</w:t>
      </w:r>
      <w:r w:rsidRPr="00337D0D">
        <w:rPr>
          <w:rFonts w:ascii="Arial" w:hAnsi="Arial" w:cs="Arial"/>
          <w:bCs/>
          <w:sz w:val="24"/>
          <w:szCs w:val="24"/>
        </w:rPr>
        <w:tab/>
      </w:r>
      <w:r w:rsidRPr="00337D0D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wykaz dostaw</w:t>
      </w:r>
    </w:p>
    <w:p w14:paraId="04EA751C" w14:textId="77777777" w:rsidR="00486974" w:rsidRPr="00337D0D" w:rsidRDefault="00486974" w:rsidP="00486974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ZAŁĄCZNIK NR  5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wykaz osób</w:t>
      </w:r>
    </w:p>
    <w:p w14:paraId="319B575D" w14:textId="77777777" w:rsidR="00486974" w:rsidRPr="00337D0D" w:rsidRDefault="00486974" w:rsidP="00486974">
      <w:pPr>
        <w:rPr>
          <w:rFonts w:ascii="Arial" w:hAnsi="Arial" w:cs="Arial"/>
          <w:bCs/>
          <w:sz w:val="24"/>
          <w:szCs w:val="24"/>
        </w:rPr>
      </w:pPr>
      <w:r w:rsidRPr="00337D0D">
        <w:rPr>
          <w:rFonts w:ascii="Arial" w:hAnsi="Arial" w:cs="Arial"/>
          <w:bCs/>
          <w:sz w:val="24"/>
          <w:szCs w:val="24"/>
        </w:rPr>
        <w:t xml:space="preserve">ZAŁĄCZNIK NR </w:t>
      </w:r>
      <w:r>
        <w:rPr>
          <w:rFonts w:ascii="Arial" w:hAnsi="Arial" w:cs="Arial"/>
          <w:bCs/>
          <w:sz w:val="24"/>
          <w:szCs w:val="24"/>
        </w:rPr>
        <w:t xml:space="preserve"> 6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337D0D">
        <w:rPr>
          <w:rFonts w:ascii="Arial" w:hAnsi="Arial" w:cs="Arial"/>
          <w:bCs/>
          <w:sz w:val="24"/>
          <w:szCs w:val="24"/>
        </w:rPr>
        <w:t>projektowane postanowienia umowy</w:t>
      </w:r>
      <w:r w:rsidRPr="00337D0D">
        <w:rPr>
          <w:rFonts w:ascii="Arial" w:hAnsi="Arial" w:cs="Arial"/>
          <w:bCs/>
          <w:sz w:val="24"/>
          <w:szCs w:val="24"/>
        </w:rPr>
        <w:tab/>
      </w:r>
    </w:p>
    <w:p w14:paraId="2F735A5C" w14:textId="77777777" w:rsidR="00486974" w:rsidRPr="00831D34" w:rsidRDefault="00486974" w:rsidP="00486974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 xml:space="preserve">ZAŁĄCZNIK NR  </w:t>
      </w:r>
      <w:r>
        <w:rPr>
          <w:rFonts w:ascii="Arial" w:hAnsi="Arial" w:cs="Arial"/>
          <w:bCs/>
          <w:sz w:val="24"/>
          <w:szCs w:val="24"/>
        </w:rPr>
        <w:t xml:space="preserve">7   </w:t>
      </w:r>
      <w:r w:rsidRPr="00A33630">
        <w:rPr>
          <w:rFonts w:ascii="Arial" w:hAnsi="Arial" w:cs="Arial"/>
          <w:bCs/>
          <w:sz w:val="24"/>
          <w:szCs w:val="24"/>
        </w:rPr>
        <w:tab/>
      </w:r>
      <w:r w:rsidRPr="00337D0D">
        <w:rPr>
          <w:rFonts w:ascii="Arial" w:hAnsi="Arial" w:cs="Arial"/>
          <w:bCs/>
          <w:sz w:val="24"/>
          <w:szCs w:val="24"/>
        </w:rPr>
        <w:t>opis przedmiotu zamówienia</w:t>
      </w:r>
    </w:p>
    <w:p w14:paraId="3A16018F" w14:textId="775E5183" w:rsidR="00833519" w:rsidRDefault="00833519" w:rsidP="00F7424A">
      <w:pPr>
        <w:rPr>
          <w:rFonts w:ascii="Arial" w:hAnsi="Arial" w:cs="Arial"/>
          <w:bCs/>
          <w:sz w:val="24"/>
          <w:szCs w:val="24"/>
        </w:rPr>
      </w:pPr>
    </w:p>
    <w:p w14:paraId="786A037A" w14:textId="4F1EAED1" w:rsidR="00486974" w:rsidRDefault="00486974" w:rsidP="00F7424A">
      <w:pPr>
        <w:rPr>
          <w:rFonts w:ascii="Arial" w:hAnsi="Arial" w:cs="Arial"/>
          <w:bCs/>
          <w:sz w:val="24"/>
          <w:szCs w:val="24"/>
        </w:rPr>
      </w:pPr>
    </w:p>
    <w:p w14:paraId="67257099" w14:textId="5FDB4C93" w:rsidR="00486974" w:rsidRDefault="00486974" w:rsidP="00F7424A">
      <w:pPr>
        <w:rPr>
          <w:rFonts w:ascii="Arial" w:hAnsi="Arial" w:cs="Arial"/>
          <w:bCs/>
          <w:sz w:val="24"/>
          <w:szCs w:val="24"/>
        </w:rPr>
      </w:pPr>
    </w:p>
    <w:p w14:paraId="7B158EEC" w14:textId="33EACD68" w:rsidR="00486974" w:rsidRDefault="00486974" w:rsidP="00F7424A">
      <w:pPr>
        <w:rPr>
          <w:rFonts w:ascii="Arial" w:hAnsi="Arial" w:cs="Arial"/>
          <w:bCs/>
          <w:sz w:val="24"/>
          <w:szCs w:val="24"/>
        </w:rPr>
      </w:pPr>
    </w:p>
    <w:p w14:paraId="51D6DF2E" w14:textId="77777777" w:rsidR="00486974" w:rsidRPr="00F7424A" w:rsidRDefault="00486974" w:rsidP="00F7424A">
      <w:pPr>
        <w:rPr>
          <w:rFonts w:ascii="Arial" w:hAnsi="Arial" w:cs="Arial"/>
          <w:bCs/>
          <w:sz w:val="24"/>
          <w:szCs w:val="24"/>
        </w:rPr>
      </w:pPr>
    </w:p>
    <w:bookmarkEnd w:id="0"/>
    <w:p w14:paraId="3E1FA99A" w14:textId="6A8B1FFB" w:rsidR="00E066E4" w:rsidRDefault="00E066E4" w:rsidP="00F7424A">
      <w:pPr>
        <w:rPr>
          <w:rFonts w:ascii="Arial" w:hAnsi="Arial" w:cs="Arial"/>
          <w:bCs/>
          <w:sz w:val="24"/>
          <w:szCs w:val="24"/>
        </w:rPr>
      </w:pPr>
    </w:p>
    <w:p w14:paraId="7656C449" w14:textId="45FF5971" w:rsidR="00333257" w:rsidRDefault="00333257" w:rsidP="00F7424A">
      <w:pPr>
        <w:rPr>
          <w:rFonts w:ascii="Arial" w:hAnsi="Arial" w:cs="Arial"/>
          <w:bCs/>
          <w:sz w:val="24"/>
          <w:szCs w:val="24"/>
        </w:rPr>
      </w:pPr>
    </w:p>
    <w:p w14:paraId="701722E8" w14:textId="77777777" w:rsidR="00333257" w:rsidRPr="00F7424A" w:rsidRDefault="00333257" w:rsidP="00F7424A">
      <w:pPr>
        <w:rPr>
          <w:rFonts w:ascii="Arial" w:hAnsi="Arial" w:cs="Arial"/>
          <w:bCs/>
          <w:sz w:val="24"/>
          <w:szCs w:val="24"/>
        </w:rPr>
      </w:pPr>
    </w:p>
    <w:bookmarkEnd w:id="1"/>
    <w:p w14:paraId="5FBA5375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48604581" w14:textId="2D1A6435" w:rsidR="00F72282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68831B62" w14:textId="77777777" w:rsidR="006C4938" w:rsidRPr="00F7424A" w:rsidRDefault="006C4938" w:rsidP="00F7424A">
      <w:pPr>
        <w:rPr>
          <w:rFonts w:ascii="Arial" w:hAnsi="Arial" w:cs="Arial"/>
          <w:bCs/>
          <w:sz w:val="24"/>
          <w:szCs w:val="24"/>
        </w:rPr>
      </w:pPr>
    </w:p>
    <w:p w14:paraId="1F5BC0BF" w14:textId="1717A5CE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2" w:name="_Hlk62701129"/>
      <w:r w:rsidRPr="00F7424A">
        <w:rPr>
          <w:rFonts w:ascii="Arial" w:hAnsi="Arial" w:cs="Arial"/>
          <w:sz w:val="24"/>
          <w:szCs w:val="24"/>
        </w:rPr>
        <w:lastRenderedPageBreak/>
        <w:t xml:space="preserve">ROZDZIAŁ I </w:t>
      </w:r>
      <w:r w:rsidR="008A0FE6" w:rsidRPr="00F7424A">
        <w:rPr>
          <w:rFonts w:ascii="Arial" w:hAnsi="Arial" w:cs="Arial"/>
          <w:sz w:val="24"/>
          <w:szCs w:val="24"/>
        </w:rPr>
        <w:br/>
      </w:r>
      <w:r w:rsidR="004C13B3" w:rsidRPr="00F7424A">
        <w:rPr>
          <w:rFonts w:ascii="Arial" w:hAnsi="Arial" w:cs="Arial"/>
          <w:sz w:val="24"/>
          <w:szCs w:val="24"/>
        </w:rPr>
        <w:t>I</w:t>
      </w:r>
      <w:r w:rsidRPr="00F7424A">
        <w:rPr>
          <w:rFonts w:ascii="Arial" w:hAnsi="Arial" w:cs="Arial"/>
          <w:sz w:val="24"/>
          <w:szCs w:val="24"/>
        </w:rPr>
        <w:t xml:space="preserve">nformacje </w:t>
      </w:r>
      <w:r w:rsidR="00700F9E" w:rsidRPr="00F7424A">
        <w:rPr>
          <w:rFonts w:ascii="Arial" w:hAnsi="Arial" w:cs="Arial"/>
          <w:sz w:val="24"/>
          <w:szCs w:val="24"/>
        </w:rPr>
        <w:t>ogól</w:t>
      </w:r>
      <w:r w:rsidR="001F0772" w:rsidRPr="00F7424A">
        <w:rPr>
          <w:rFonts w:ascii="Arial" w:hAnsi="Arial" w:cs="Arial"/>
          <w:sz w:val="24"/>
          <w:szCs w:val="24"/>
        </w:rPr>
        <w:t>n</w:t>
      </w:r>
      <w:r w:rsidR="00700F9E" w:rsidRPr="00F7424A">
        <w:rPr>
          <w:rFonts w:ascii="Arial" w:hAnsi="Arial" w:cs="Arial"/>
          <w:sz w:val="24"/>
          <w:szCs w:val="24"/>
        </w:rPr>
        <w:t xml:space="preserve">e </w:t>
      </w:r>
      <w:r w:rsidRPr="00F7424A">
        <w:rPr>
          <w:rFonts w:ascii="Arial" w:hAnsi="Arial" w:cs="Arial"/>
          <w:sz w:val="24"/>
          <w:szCs w:val="24"/>
        </w:rPr>
        <w:t>o postępowaniu</w:t>
      </w:r>
    </w:p>
    <w:bookmarkEnd w:id="2"/>
    <w:p w14:paraId="3E4B55CE" w14:textId="77777777" w:rsidR="00BE2BC0" w:rsidRPr="00F7424A" w:rsidRDefault="00BE2BC0" w:rsidP="00F742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B65F00" w14:textId="77777777" w:rsidR="006A22F0" w:rsidRPr="00F7424A" w:rsidRDefault="0060016F" w:rsidP="00CF6C4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b/>
          <w:bCs/>
          <w:color w:val="000000"/>
          <w:sz w:val="24"/>
          <w:szCs w:val="24"/>
        </w:rPr>
        <w:t>Zamawiający</w:t>
      </w:r>
      <w:r w:rsidR="007B5583" w:rsidRPr="00F7424A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912AA9" w:rsidRPr="00F7424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D6763A9" w14:textId="0F801832" w:rsidR="006A22F0" w:rsidRPr="00F7424A" w:rsidRDefault="00912AA9" w:rsidP="00F742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Zakład Wodociągów i Kanalizacji Spółka z o. o. ul. M. Golisza 10, 71 – 682 Szczecin wpisana do rejestru przedsiębiorców Krajowego Rejestru Sądowego </w:t>
      </w:r>
      <w:r w:rsidR="00645AE7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Sądzie Rejonowym Szczecin</w:t>
      </w:r>
      <w:r w:rsidR="00645AE7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>-</w:t>
      </w:r>
      <w:r w:rsidR="00645AE7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 xml:space="preserve">Centrum w Szczecinie, XIII Wydział Gospodarczy Krajowego Rejestru Sądowego pod nr 0000063704, o kapitale zakładowym w wysokości – 222 334 500 zł, </w:t>
      </w:r>
      <w:r w:rsidRPr="00F7424A">
        <w:rPr>
          <w:rFonts w:ascii="Arial" w:hAnsi="Arial" w:cs="Arial"/>
          <w:sz w:val="24"/>
          <w:szCs w:val="24"/>
          <w:lang w:val="en-US"/>
        </w:rPr>
        <w:t>NIP: 851-26-24-854, REGON: 811931430, tel.: 91 44-26-200,  fax: 91 422 12 5</w:t>
      </w:r>
      <w:r w:rsidR="005512DB" w:rsidRPr="00F7424A">
        <w:rPr>
          <w:rFonts w:ascii="Arial" w:hAnsi="Arial" w:cs="Arial"/>
          <w:sz w:val="24"/>
          <w:szCs w:val="24"/>
          <w:lang w:val="en-US"/>
        </w:rPr>
        <w:t>8</w:t>
      </w:r>
      <w:r w:rsidR="00A50176" w:rsidRPr="00F7424A">
        <w:rPr>
          <w:rFonts w:ascii="Arial" w:hAnsi="Arial" w:cs="Arial"/>
          <w:sz w:val="24"/>
          <w:szCs w:val="24"/>
          <w:lang w:val="en-US"/>
        </w:rPr>
        <w:t>.</w:t>
      </w:r>
    </w:p>
    <w:p w14:paraId="52670A02" w14:textId="77777777" w:rsidR="00912AA9" w:rsidRPr="00F7424A" w:rsidRDefault="00912AA9" w:rsidP="00CF6C4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55F7D0BB" w14:textId="68084A5D" w:rsidR="007B5583" w:rsidRPr="00F7424A" w:rsidRDefault="00912AA9" w:rsidP="00F742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Zakład Wodociągów i Kanalizacji Sp. z o.o. w Szczecinie oświadcza, że posiada status dużego przedsiębiorcy 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</w:t>
      </w:r>
      <w:r w:rsidR="00F1384F">
        <w:rPr>
          <w:rFonts w:ascii="Arial" w:hAnsi="Arial" w:cs="Arial"/>
          <w:sz w:val="24"/>
          <w:szCs w:val="24"/>
        </w:rPr>
        <w:t xml:space="preserve">                           </w:t>
      </w:r>
      <w:r w:rsidRPr="00F7424A">
        <w:rPr>
          <w:rFonts w:ascii="Arial" w:hAnsi="Arial" w:cs="Arial"/>
          <w:sz w:val="24"/>
          <w:szCs w:val="24"/>
        </w:rPr>
        <w:t>z 26.06.2014, str.1, z późni. zm.).</w:t>
      </w:r>
    </w:p>
    <w:p w14:paraId="1F0F8641" w14:textId="62240EAE" w:rsidR="00A50176" w:rsidRPr="00F7424A" w:rsidRDefault="00A50176" w:rsidP="00CF6C40">
      <w:pPr>
        <w:pStyle w:val="Akapitzlist"/>
        <w:numPr>
          <w:ilvl w:val="0"/>
          <w:numId w:val="15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adres poczty elektronicznej: </w:t>
      </w:r>
      <w:r w:rsidR="006E19D9" w:rsidRPr="00F7424A">
        <w:rPr>
          <w:rFonts w:ascii="Arial" w:hAnsi="Arial" w:cs="Arial"/>
          <w:sz w:val="24"/>
          <w:szCs w:val="24"/>
        </w:rPr>
        <w:t>zwik@zwik.szczecin.pl</w:t>
      </w:r>
    </w:p>
    <w:p w14:paraId="319E29CE" w14:textId="5E521A7C" w:rsidR="006A22F0" w:rsidRPr="002A46F1" w:rsidRDefault="007B5583" w:rsidP="00CF6C40">
      <w:pPr>
        <w:pStyle w:val="Akapitzlist"/>
        <w:numPr>
          <w:ilvl w:val="0"/>
          <w:numId w:val="15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adres </w:t>
      </w:r>
      <w:r w:rsidR="00D21DFC" w:rsidRPr="00F7424A">
        <w:rPr>
          <w:rFonts w:ascii="Arial" w:hAnsi="Arial" w:cs="Arial"/>
          <w:sz w:val="24"/>
          <w:szCs w:val="24"/>
        </w:rPr>
        <w:t xml:space="preserve">strony internetowej prowadzonego </w:t>
      </w:r>
      <w:r w:rsidRPr="00F7424A">
        <w:rPr>
          <w:rFonts w:ascii="Arial" w:hAnsi="Arial" w:cs="Arial"/>
          <w:sz w:val="24"/>
          <w:szCs w:val="24"/>
        </w:rPr>
        <w:t>p</w:t>
      </w:r>
      <w:r w:rsidR="00D21DFC" w:rsidRPr="00F7424A">
        <w:rPr>
          <w:rFonts w:ascii="Arial" w:hAnsi="Arial" w:cs="Arial"/>
          <w:sz w:val="24"/>
          <w:szCs w:val="24"/>
        </w:rPr>
        <w:t>ostępowania</w:t>
      </w:r>
      <w:r w:rsidR="00400830" w:rsidRPr="00F7424A">
        <w:rPr>
          <w:rFonts w:ascii="Arial" w:hAnsi="Arial" w:cs="Arial"/>
          <w:sz w:val="24"/>
          <w:szCs w:val="24"/>
        </w:rPr>
        <w:t xml:space="preserve"> (na stronie tej </w:t>
      </w:r>
      <w:r w:rsidR="00D21DFC" w:rsidRPr="00F7424A">
        <w:rPr>
          <w:rFonts w:ascii="Arial" w:hAnsi="Arial" w:cs="Arial"/>
          <w:sz w:val="24"/>
          <w:szCs w:val="24"/>
        </w:rPr>
        <w:t>udostępniane będą</w:t>
      </w:r>
      <w:r w:rsidR="00400830" w:rsidRPr="00F7424A">
        <w:rPr>
          <w:rFonts w:ascii="Arial" w:hAnsi="Arial" w:cs="Arial"/>
          <w:sz w:val="24"/>
          <w:szCs w:val="24"/>
        </w:rPr>
        <w:t xml:space="preserve"> też </w:t>
      </w:r>
      <w:r w:rsidR="00D21DFC" w:rsidRPr="00F7424A">
        <w:rPr>
          <w:rFonts w:ascii="Arial" w:hAnsi="Arial" w:cs="Arial"/>
          <w:sz w:val="24"/>
          <w:szCs w:val="24"/>
        </w:rPr>
        <w:t>zmiany i wyjaśnienia treści SWZ oraz inne dokumenty zamówienia bezpośrednio związane z postęp</w:t>
      </w:r>
      <w:r w:rsidRPr="00F7424A">
        <w:rPr>
          <w:rFonts w:ascii="Arial" w:hAnsi="Arial" w:cs="Arial"/>
          <w:sz w:val="24"/>
          <w:szCs w:val="24"/>
        </w:rPr>
        <w:t xml:space="preserve">owaniem </w:t>
      </w:r>
      <w:r w:rsidR="00F1384F">
        <w:rPr>
          <w:rFonts w:ascii="Arial" w:hAnsi="Arial" w:cs="Arial"/>
          <w:sz w:val="24"/>
          <w:szCs w:val="24"/>
        </w:rPr>
        <w:t xml:space="preserve">                           </w:t>
      </w:r>
      <w:r w:rsidRPr="00F7424A">
        <w:rPr>
          <w:rFonts w:ascii="Arial" w:hAnsi="Arial" w:cs="Arial"/>
          <w:sz w:val="24"/>
          <w:szCs w:val="24"/>
        </w:rPr>
        <w:t>o udzielenie zamówienia</w:t>
      </w:r>
      <w:r w:rsidR="00AD1F47" w:rsidRPr="00F7424A">
        <w:rPr>
          <w:rFonts w:ascii="Arial" w:hAnsi="Arial" w:cs="Arial"/>
          <w:sz w:val="24"/>
          <w:szCs w:val="24"/>
        </w:rPr>
        <w:t>)</w:t>
      </w:r>
      <w:r w:rsidRPr="00F7424A">
        <w:rPr>
          <w:rFonts w:ascii="Arial" w:hAnsi="Arial" w:cs="Arial"/>
          <w:sz w:val="24"/>
          <w:szCs w:val="24"/>
        </w:rPr>
        <w:t>:</w:t>
      </w:r>
      <w:r w:rsidR="00A50176" w:rsidRPr="00F7424A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0" w:tgtFrame="_blank" w:history="1">
        <w:r w:rsidR="00616DA1" w:rsidRPr="00F7424A">
          <w:rPr>
            <w:rFonts w:ascii="Arial" w:hAnsi="Arial" w:cs="Arial"/>
            <w:color w:val="0000FF"/>
            <w:sz w:val="24"/>
            <w:szCs w:val="24"/>
            <w:u w:val="single"/>
          </w:rPr>
          <w:t>http://bip.zwik.szczecin.pl/zamowienia</w:t>
        </w:r>
      </w:hyperlink>
    </w:p>
    <w:p w14:paraId="328A8B25" w14:textId="2AAB1CCB" w:rsidR="002A46F1" w:rsidRPr="002A46F1" w:rsidRDefault="002A46F1" w:rsidP="00CF6C40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</w:t>
      </w:r>
      <w:r w:rsidR="00CF6C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2A46F1">
        <w:rPr>
          <w:rFonts w:ascii="Arial" w:hAnsi="Arial" w:cs="Arial"/>
          <w:b/>
          <w:bCs/>
          <w:sz w:val="24"/>
          <w:szCs w:val="24"/>
        </w:rPr>
        <w:t xml:space="preserve">Informacja o „Wewnętrznej procedurze dokonywania zgłoszeń naruszeń prawa i podejmowaniu działań następczych w Zakładzie Wodociągów i Kanalizacji Sp. z o.o. w Szczecinie” </w:t>
      </w:r>
    </w:p>
    <w:p w14:paraId="0808DED0" w14:textId="77777777" w:rsidR="002A46F1" w:rsidRPr="00205F62" w:rsidRDefault="002A46F1" w:rsidP="002A46F1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05F62">
        <w:rPr>
          <w:rFonts w:ascii="Arial" w:hAnsi="Arial" w:cs="Arial"/>
          <w:sz w:val="24"/>
          <w:szCs w:val="24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0ECEE742" w14:textId="0BFED2A6" w:rsidR="002A46F1" w:rsidRPr="00CF6C40" w:rsidRDefault="002A46F1" w:rsidP="00CF6C40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05F62">
        <w:rPr>
          <w:rFonts w:ascii="Arial" w:hAnsi="Arial" w:cs="Arial"/>
          <w:sz w:val="24"/>
          <w:szCs w:val="24"/>
        </w:rPr>
        <w:t xml:space="preserve">Wewnętrzna procedura dokonywania zgłoszeń naruszeń prawa i podejmowania działań następczych w Zakładzie Wodociągów i Kanalizacji Sp. z o.o. </w:t>
      </w:r>
      <w:r>
        <w:rPr>
          <w:rFonts w:ascii="Arial" w:hAnsi="Arial" w:cs="Arial"/>
          <w:sz w:val="24"/>
          <w:szCs w:val="24"/>
        </w:rPr>
        <w:br/>
      </w:r>
      <w:r w:rsidRPr="00205F62">
        <w:rPr>
          <w:rFonts w:ascii="Arial" w:hAnsi="Arial" w:cs="Arial"/>
          <w:sz w:val="24"/>
          <w:szCs w:val="24"/>
        </w:rPr>
        <w:t>w Szczecinie jest dostępna na stronie Biuletynu Informacji Publicznej Zakładu Wodociągów i Kanalizacji Sp. z o.o. w Szczecinie w zakładce: Sygnaliści / Procedura zgłoszeń wewnętrznych.</w:t>
      </w:r>
    </w:p>
    <w:p w14:paraId="1BB69489" w14:textId="6D7B20D4" w:rsidR="00F63720" w:rsidRPr="00F7424A" w:rsidRDefault="00CF6C40" w:rsidP="00CF6C4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63720" w:rsidRPr="00F7424A"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466D174C" w14:textId="4DF4C425" w:rsidR="0060016F" w:rsidRPr="00F7424A" w:rsidRDefault="0060016F" w:rsidP="00F742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Postępowanie jest prowadzone </w:t>
      </w:r>
      <w:r w:rsidRPr="00F7424A">
        <w:rPr>
          <w:rFonts w:ascii="Arial" w:hAnsi="Arial" w:cs="Arial"/>
          <w:b/>
          <w:bCs/>
          <w:sz w:val="24"/>
          <w:szCs w:val="24"/>
          <w:u w:val="single"/>
        </w:rPr>
        <w:t>w trybie</w:t>
      </w:r>
      <w:r w:rsidR="004D4EDD" w:rsidRPr="00F7424A">
        <w:rPr>
          <w:rFonts w:ascii="Arial" w:hAnsi="Arial" w:cs="Arial"/>
          <w:b/>
          <w:bCs/>
          <w:sz w:val="24"/>
          <w:szCs w:val="24"/>
          <w:u w:val="single"/>
        </w:rPr>
        <w:t xml:space="preserve"> przetargu nieograniczonego</w:t>
      </w:r>
      <w:r w:rsidR="00C37D52" w:rsidRPr="00F7424A">
        <w:rPr>
          <w:rFonts w:ascii="Arial" w:hAnsi="Arial" w:cs="Arial"/>
          <w:b/>
          <w:bCs/>
          <w:sz w:val="24"/>
          <w:szCs w:val="24"/>
        </w:rPr>
        <w:t xml:space="preserve">, </w:t>
      </w:r>
      <w:r w:rsidR="00645AE7" w:rsidRPr="00F7424A">
        <w:rPr>
          <w:rFonts w:ascii="Arial" w:hAnsi="Arial" w:cs="Arial"/>
          <w:b/>
          <w:bCs/>
          <w:sz w:val="24"/>
          <w:szCs w:val="24"/>
        </w:rPr>
        <w:br/>
      </w:r>
      <w:r w:rsidR="00C37D52" w:rsidRPr="00F7424A">
        <w:rPr>
          <w:rFonts w:ascii="Arial" w:hAnsi="Arial" w:cs="Arial"/>
          <w:b/>
          <w:bCs/>
          <w:sz w:val="24"/>
          <w:szCs w:val="24"/>
        </w:rPr>
        <w:t>w którym w odpowiedzi na ogłoszenie o zamówieniu oferty mogą składać wszyscy zainteresowani wykonawcy.</w:t>
      </w:r>
    </w:p>
    <w:p w14:paraId="62239C0B" w14:textId="77777777" w:rsidR="00C54639" w:rsidRPr="00F7424A" w:rsidRDefault="00C54639" w:rsidP="00CF6C4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Negocj</w:t>
      </w:r>
      <w:r w:rsidR="00FA7439" w:rsidRPr="00F7424A">
        <w:rPr>
          <w:rFonts w:ascii="Arial" w:hAnsi="Arial" w:cs="Arial"/>
          <w:b/>
          <w:bCs/>
          <w:sz w:val="24"/>
          <w:szCs w:val="24"/>
        </w:rPr>
        <w:t xml:space="preserve">acje </w:t>
      </w:r>
      <w:r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b/>
          <w:bCs/>
          <w:sz w:val="24"/>
          <w:szCs w:val="24"/>
        </w:rPr>
        <w:t>w celu ulepszenia</w:t>
      </w:r>
      <w:r w:rsidR="00FA7439" w:rsidRPr="00F7424A">
        <w:rPr>
          <w:rFonts w:ascii="Arial" w:hAnsi="Arial" w:cs="Arial"/>
          <w:b/>
          <w:bCs/>
          <w:sz w:val="24"/>
          <w:szCs w:val="24"/>
        </w:rPr>
        <w:t xml:space="preserve"> treści ofert</w:t>
      </w:r>
      <w:r w:rsidRPr="00F7424A">
        <w:rPr>
          <w:rFonts w:ascii="Arial" w:hAnsi="Arial" w:cs="Arial"/>
          <w:b/>
          <w:bCs/>
          <w:sz w:val="24"/>
          <w:szCs w:val="24"/>
        </w:rPr>
        <w:t>:</w:t>
      </w:r>
    </w:p>
    <w:p w14:paraId="40E5B3E9" w14:textId="2C9AC63E" w:rsidR="00654DA3" w:rsidRPr="00333257" w:rsidRDefault="00654DA3" w:rsidP="00CF6C4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333257">
        <w:rPr>
          <w:rFonts w:ascii="Arial" w:hAnsi="Arial" w:cs="Arial"/>
          <w:sz w:val="24"/>
          <w:szCs w:val="24"/>
        </w:rPr>
        <w:t xml:space="preserve">Zamawiający </w:t>
      </w:r>
      <w:r w:rsidR="00BE2BC0" w:rsidRPr="00921800">
        <w:rPr>
          <w:rFonts w:ascii="Arial" w:hAnsi="Arial" w:cs="Arial"/>
          <w:color w:val="000000" w:themeColor="text1"/>
          <w:sz w:val="24"/>
          <w:szCs w:val="24"/>
        </w:rPr>
        <w:t>przewiduje możliwość prowadzenia negocjacji z wykonawcami, którzy złożyli oferty, w sytuacji gdy cena najkorzystniejszej oferty lub oferta z najniższą ceną będzie przewyższać kwotę, którą zamawiający zamierza przeznaczyć na sfinansowanie zamówienia, chyba że zamawiający będzie mógł zwiększyć tę kwotę do ceny najkorzystniejszej oferty</w:t>
      </w:r>
      <w:r w:rsidR="00BE2BC0">
        <w:rPr>
          <w:rFonts w:ascii="Arial" w:hAnsi="Arial" w:cs="Arial"/>
          <w:sz w:val="24"/>
          <w:szCs w:val="24"/>
        </w:rPr>
        <w:t>;</w:t>
      </w:r>
    </w:p>
    <w:p w14:paraId="798EA695" w14:textId="7D48B5F0" w:rsidR="00654DA3" w:rsidRPr="00333257" w:rsidRDefault="00BE2BC0" w:rsidP="00CF6C4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</w:t>
      </w:r>
      <w:r w:rsidR="00654DA3" w:rsidRPr="00333257">
        <w:rPr>
          <w:rFonts w:ascii="Arial" w:hAnsi="Arial" w:cs="Arial"/>
          <w:sz w:val="24"/>
          <w:szCs w:val="24"/>
        </w:rPr>
        <w:t xml:space="preserve">amawiający zaprosi do negocjacji </w:t>
      </w:r>
      <w:r w:rsidR="00654DA3" w:rsidRPr="00333257">
        <w:rPr>
          <w:rFonts w:ascii="Arial" w:hAnsi="Arial" w:cs="Arial"/>
          <w:b/>
          <w:bCs/>
          <w:sz w:val="24"/>
          <w:szCs w:val="24"/>
        </w:rPr>
        <w:t>nie więcej niż dwóch wykonawców</w:t>
      </w:r>
      <w:r w:rsidR="00654DA3" w:rsidRPr="00333257">
        <w:rPr>
          <w:rFonts w:ascii="Arial" w:hAnsi="Arial" w:cs="Arial"/>
          <w:sz w:val="24"/>
          <w:szCs w:val="24"/>
        </w:rPr>
        <w:t>, którzy złożyli ofertę z najkorzystniejszą ceną, przy czym</w:t>
      </w:r>
      <w:r w:rsidR="00654DA3" w:rsidRPr="00333257">
        <w:rPr>
          <w:rFonts w:ascii="Arial" w:hAnsi="Arial" w:cs="Arial"/>
          <w:b/>
          <w:bCs/>
          <w:sz w:val="24"/>
          <w:szCs w:val="24"/>
        </w:rPr>
        <w:t xml:space="preserve"> </w:t>
      </w:r>
      <w:r w:rsidR="00654DA3" w:rsidRPr="00333257">
        <w:rPr>
          <w:rFonts w:ascii="Arial" w:hAnsi="Arial" w:cs="Arial"/>
          <w:sz w:val="24"/>
          <w:szCs w:val="24"/>
        </w:rPr>
        <w:t>negocjacje dotyczyć będą wyłącznie cen ofert;</w:t>
      </w:r>
    </w:p>
    <w:p w14:paraId="7099A121" w14:textId="77777777" w:rsidR="00654DA3" w:rsidRPr="00333257" w:rsidRDefault="00654DA3" w:rsidP="00CF6C4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333257">
        <w:rPr>
          <w:rFonts w:ascii="Arial" w:hAnsi="Arial" w:cs="Arial"/>
          <w:sz w:val="24"/>
          <w:szCs w:val="24"/>
        </w:rPr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5FC26B4B" w14:textId="77777777" w:rsidR="0060016F" w:rsidRPr="00333257" w:rsidRDefault="00B36919" w:rsidP="00CF6C4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33257">
        <w:rPr>
          <w:rFonts w:ascii="Arial" w:hAnsi="Arial" w:cs="Arial"/>
          <w:sz w:val="24"/>
          <w:szCs w:val="24"/>
        </w:rPr>
        <w:t xml:space="preserve">Ofertę należy złożyć </w:t>
      </w:r>
      <w:r w:rsidR="00867CFA" w:rsidRPr="00333257">
        <w:rPr>
          <w:rFonts w:ascii="Arial" w:hAnsi="Arial" w:cs="Arial"/>
          <w:sz w:val="24"/>
          <w:szCs w:val="24"/>
        </w:rPr>
        <w:t>na formularzu oferty, według wzoru stanowiącego</w:t>
      </w:r>
      <w:r w:rsidR="00867CFA" w:rsidRPr="00333257">
        <w:rPr>
          <w:rFonts w:ascii="Arial" w:hAnsi="Arial" w:cs="Arial"/>
          <w:color w:val="FF0000"/>
          <w:sz w:val="24"/>
          <w:szCs w:val="24"/>
        </w:rPr>
        <w:t xml:space="preserve"> </w:t>
      </w:r>
      <w:r w:rsidR="00867CFA" w:rsidRPr="00333257">
        <w:rPr>
          <w:rFonts w:ascii="Arial" w:hAnsi="Arial" w:cs="Arial"/>
          <w:b/>
          <w:bCs/>
          <w:sz w:val="24"/>
          <w:szCs w:val="24"/>
        </w:rPr>
        <w:t xml:space="preserve">załącznik nr 1 do </w:t>
      </w:r>
      <w:r w:rsidR="001B532D" w:rsidRPr="00333257">
        <w:rPr>
          <w:rFonts w:ascii="Arial" w:hAnsi="Arial" w:cs="Arial"/>
          <w:b/>
          <w:bCs/>
          <w:sz w:val="24"/>
          <w:szCs w:val="24"/>
        </w:rPr>
        <w:t>SWZ</w:t>
      </w:r>
      <w:r w:rsidR="00867CFA" w:rsidRPr="00333257">
        <w:rPr>
          <w:rFonts w:ascii="Arial" w:hAnsi="Arial" w:cs="Arial"/>
          <w:sz w:val="24"/>
          <w:szCs w:val="24"/>
        </w:rPr>
        <w:t>.</w:t>
      </w:r>
    </w:p>
    <w:p w14:paraId="409B16FB" w14:textId="77777777" w:rsidR="0082317A" w:rsidRPr="00333257" w:rsidRDefault="008F42E8" w:rsidP="00CF6C4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333257">
        <w:rPr>
          <w:rFonts w:ascii="Arial" w:hAnsi="Arial" w:cs="Arial"/>
          <w:sz w:val="24"/>
          <w:szCs w:val="24"/>
        </w:rPr>
        <w:t>Niniejsze p</w:t>
      </w:r>
      <w:r w:rsidR="0060016F" w:rsidRPr="00333257">
        <w:rPr>
          <w:rFonts w:ascii="Arial" w:hAnsi="Arial" w:cs="Arial"/>
          <w:sz w:val="24"/>
          <w:szCs w:val="24"/>
        </w:rPr>
        <w:t xml:space="preserve">ostępowanie prowadzone jest w języku polskim. </w:t>
      </w:r>
    </w:p>
    <w:p w14:paraId="18CD62E5" w14:textId="77777777" w:rsidR="0060016F" w:rsidRPr="00333257" w:rsidRDefault="0060016F" w:rsidP="00CF6C4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333257">
        <w:rPr>
          <w:rFonts w:ascii="Arial" w:hAnsi="Arial" w:cs="Arial"/>
          <w:sz w:val="24"/>
          <w:szCs w:val="24"/>
        </w:rPr>
        <w:t xml:space="preserve">Wykonawca </w:t>
      </w:r>
      <w:r w:rsidR="00927E47" w:rsidRPr="00333257">
        <w:rPr>
          <w:rFonts w:ascii="Arial" w:hAnsi="Arial" w:cs="Arial"/>
          <w:sz w:val="24"/>
          <w:szCs w:val="24"/>
        </w:rPr>
        <w:t xml:space="preserve">może złożyć </w:t>
      </w:r>
      <w:r w:rsidRPr="00333257">
        <w:rPr>
          <w:rFonts w:ascii="Arial" w:hAnsi="Arial" w:cs="Arial"/>
          <w:sz w:val="24"/>
          <w:szCs w:val="24"/>
        </w:rPr>
        <w:t>tylko jedną ofertę.</w:t>
      </w:r>
    </w:p>
    <w:p w14:paraId="1A579827" w14:textId="77777777" w:rsidR="0082317A" w:rsidRPr="00333257" w:rsidRDefault="0082317A" w:rsidP="00CF6C4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33257">
        <w:rPr>
          <w:rFonts w:ascii="Arial" w:hAnsi="Arial" w:cs="Arial"/>
          <w:iCs/>
          <w:sz w:val="24"/>
          <w:szCs w:val="24"/>
        </w:rPr>
        <w:t xml:space="preserve">Oferta musi obejmować całość zamówienia, nie dopuszcza się składania ofert częściowych. </w:t>
      </w:r>
    </w:p>
    <w:p w14:paraId="2D74C30C" w14:textId="77777777" w:rsidR="0060016F" w:rsidRPr="00333257" w:rsidRDefault="0060016F" w:rsidP="00CF6C4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333257">
        <w:rPr>
          <w:rFonts w:ascii="Arial" w:hAnsi="Arial" w:cs="Arial"/>
          <w:sz w:val="24"/>
          <w:szCs w:val="24"/>
        </w:rPr>
        <w:t>Zamawiający nie dopuszcza składania ofert wariantowych.</w:t>
      </w:r>
    </w:p>
    <w:p w14:paraId="79DAAB4C" w14:textId="5F5AF51F" w:rsidR="00F6285E" w:rsidRPr="003C7292" w:rsidRDefault="0060016F" w:rsidP="00CF6C4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333257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3F7A8665" w14:textId="77777777" w:rsidR="003C7292" w:rsidRPr="00333257" w:rsidRDefault="003C7292" w:rsidP="003C7292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417B9066" w14:textId="2766F2C8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II </w:t>
      </w:r>
      <w:r w:rsidR="008A0FE6" w:rsidRPr="00F7424A">
        <w:rPr>
          <w:rFonts w:ascii="Arial" w:hAnsi="Arial" w:cs="Arial"/>
          <w:sz w:val="24"/>
          <w:szCs w:val="24"/>
        </w:rPr>
        <w:br/>
      </w:r>
      <w:r w:rsidR="006C2E85" w:rsidRPr="00F7424A">
        <w:rPr>
          <w:rFonts w:ascii="Arial" w:hAnsi="Arial" w:cs="Arial"/>
          <w:sz w:val="24"/>
          <w:szCs w:val="24"/>
        </w:rPr>
        <w:t>K</w:t>
      </w:r>
      <w:r w:rsidRPr="00F7424A">
        <w:rPr>
          <w:rFonts w:ascii="Arial" w:hAnsi="Arial" w:cs="Arial"/>
          <w:sz w:val="24"/>
          <w:szCs w:val="24"/>
        </w:rPr>
        <w:t>omunikacj</w:t>
      </w:r>
      <w:r w:rsidR="006C2E85" w:rsidRPr="00F7424A">
        <w:rPr>
          <w:rFonts w:ascii="Arial" w:hAnsi="Arial" w:cs="Arial"/>
          <w:sz w:val="24"/>
          <w:szCs w:val="24"/>
        </w:rPr>
        <w:t xml:space="preserve">a </w:t>
      </w:r>
      <w:r w:rsidR="00897D32" w:rsidRPr="00F7424A">
        <w:rPr>
          <w:rFonts w:ascii="Arial" w:hAnsi="Arial" w:cs="Arial"/>
          <w:bCs w:val="0"/>
          <w:sz w:val="24"/>
          <w:szCs w:val="24"/>
        </w:rPr>
        <w:t>między zamawiającym a wykonawcami</w:t>
      </w:r>
    </w:p>
    <w:p w14:paraId="3C5F7345" w14:textId="77777777" w:rsidR="006554C0" w:rsidRPr="00F7424A" w:rsidRDefault="006554C0" w:rsidP="00F7424A">
      <w:pPr>
        <w:jc w:val="both"/>
        <w:rPr>
          <w:rFonts w:ascii="Arial" w:hAnsi="Arial" w:cs="Arial"/>
          <w:sz w:val="24"/>
          <w:szCs w:val="24"/>
        </w:rPr>
      </w:pPr>
    </w:p>
    <w:p w14:paraId="34D5EC38" w14:textId="77777777" w:rsidR="006515F3" w:rsidRPr="00F7424A" w:rsidRDefault="006515F3" w:rsidP="00CF6C40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F7424A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K</w:t>
      </w:r>
      <w:r w:rsidR="00C066AB" w:rsidRPr="00F7424A">
        <w:rPr>
          <w:rFonts w:ascii="Arial" w:hAnsi="Arial" w:cs="Arial"/>
          <w:bCs/>
          <w:sz w:val="24"/>
          <w:szCs w:val="24"/>
        </w:rPr>
        <w:t xml:space="preserve">omunikacja między zamawiającym a wykonawcami, w tym oferty oraz wszelkie oświadczenia, wnioski (w </w:t>
      </w:r>
      <w:r w:rsidR="00626AE6" w:rsidRPr="00F7424A">
        <w:rPr>
          <w:rFonts w:ascii="Arial" w:hAnsi="Arial" w:cs="Arial"/>
          <w:bCs/>
          <w:sz w:val="24"/>
          <w:szCs w:val="24"/>
        </w:rPr>
        <w:t xml:space="preserve">szczególności </w:t>
      </w:r>
      <w:r w:rsidR="00C066AB" w:rsidRPr="00F7424A">
        <w:rPr>
          <w:rFonts w:ascii="Arial" w:hAnsi="Arial" w:cs="Arial"/>
          <w:bCs/>
          <w:sz w:val="24"/>
          <w:szCs w:val="24"/>
        </w:rPr>
        <w:t xml:space="preserve">o wyjaśnienie treści SWZ), zawiadomienia i informacje przekazywane są wyłącznie poprzez ich złożenie na </w:t>
      </w:r>
      <w:r w:rsidRPr="00F7424A">
        <w:rPr>
          <w:rFonts w:ascii="Arial" w:hAnsi="Arial" w:cs="Arial"/>
          <w:bCs/>
          <w:sz w:val="24"/>
          <w:szCs w:val="24"/>
        </w:rPr>
        <w:t>platformie</w:t>
      </w:r>
      <w:r w:rsidRPr="00F7424A">
        <w:rPr>
          <w:rFonts w:ascii="Arial" w:hAnsi="Arial" w:cs="Arial"/>
          <w:sz w:val="24"/>
          <w:szCs w:val="24"/>
        </w:rPr>
        <w:t xml:space="preserve"> „Open </w:t>
      </w:r>
      <w:proofErr w:type="spellStart"/>
      <w:r w:rsidRPr="00F7424A">
        <w:rPr>
          <w:rFonts w:ascii="Arial" w:hAnsi="Arial" w:cs="Arial"/>
          <w:sz w:val="24"/>
          <w:szCs w:val="24"/>
        </w:rPr>
        <w:t>Nexus</w:t>
      </w:r>
      <w:proofErr w:type="spellEnd"/>
      <w:r w:rsidRPr="00F7424A">
        <w:rPr>
          <w:rFonts w:ascii="Arial" w:hAnsi="Arial" w:cs="Arial"/>
          <w:sz w:val="24"/>
          <w:szCs w:val="24"/>
        </w:rPr>
        <w:t xml:space="preserve">” pod adresem </w:t>
      </w:r>
      <w:hyperlink r:id="rId11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F7424A">
        <w:rPr>
          <w:rFonts w:ascii="Arial" w:hAnsi="Arial" w:cs="Arial"/>
          <w:sz w:val="24"/>
          <w:szCs w:val="24"/>
        </w:rPr>
        <w:t xml:space="preserve"> (</w:t>
      </w:r>
      <w:r w:rsidR="00626AE6" w:rsidRPr="00F7424A">
        <w:rPr>
          <w:rFonts w:ascii="Arial" w:hAnsi="Arial" w:cs="Arial"/>
          <w:sz w:val="24"/>
          <w:szCs w:val="24"/>
        </w:rPr>
        <w:t xml:space="preserve">zwanej </w:t>
      </w:r>
      <w:r w:rsidRPr="00F7424A">
        <w:rPr>
          <w:rFonts w:ascii="Arial" w:hAnsi="Arial" w:cs="Arial"/>
          <w:b/>
          <w:bCs/>
          <w:sz w:val="24"/>
          <w:szCs w:val="24"/>
        </w:rPr>
        <w:t>dalej „Platforma”</w:t>
      </w:r>
      <w:r w:rsidRPr="00F7424A">
        <w:rPr>
          <w:rFonts w:ascii="Arial" w:hAnsi="Arial" w:cs="Arial"/>
          <w:sz w:val="24"/>
          <w:szCs w:val="24"/>
        </w:rPr>
        <w:t xml:space="preserve">) i pod nazwą postępowania wskazaną w tytule. </w:t>
      </w:r>
    </w:p>
    <w:p w14:paraId="0DD3E522" w14:textId="77777777" w:rsidR="00C066AB" w:rsidRPr="00F7424A" w:rsidRDefault="00C066AB" w:rsidP="00CF6C40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Korespondencja przekazana w inny sposób nie będzie brana pod uwagę</w:t>
      </w:r>
      <w:r w:rsidR="00D2337D" w:rsidRPr="00F7424A">
        <w:rPr>
          <w:rFonts w:ascii="Arial" w:hAnsi="Arial" w:cs="Arial"/>
          <w:sz w:val="24"/>
          <w:szCs w:val="24"/>
        </w:rPr>
        <w:t xml:space="preserve"> przez zamawiającego</w:t>
      </w:r>
      <w:r w:rsidRPr="00F7424A">
        <w:rPr>
          <w:rFonts w:ascii="Arial" w:hAnsi="Arial" w:cs="Arial"/>
          <w:sz w:val="24"/>
          <w:szCs w:val="24"/>
        </w:rPr>
        <w:t>.</w:t>
      </w:r>
    </w:p>
    <w:p w14:paraId="1509F317" w14:textId="661B8C05" w:rsidR="00C066AB" w:rsidRPr="00F7424A" w:rsidRDefault="00C066AB" w:rsidP="00CF6C40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highlight w:val="yellow"/>
        </w:rPr>
      </w:pPr>
      <w:r w:rsidRPr="00F7424A">
        <w:rPr>
          <w:rFonts w:ascii="Arial" w:hAnsi="Arial" w:cs="Arial"/>
          <w:sz w:val="24"/>
          <w:szCs w:val="24"/>
          <w:highlight w:val="yellow"/>
        </w:rPr>
        <w:t xml:space="preserve">Ofertę i oświadczenie, o </w:t>
      </w:r>
      <w:r w:rsidR="00C934A2" w:rsidRPr="00F7424A">
        <w:rPr>
          <w:rFonts w:ascii="Arial" w:hAnsi="Arial" w:cs="Arial"/>
          <w:sz w:val="24"/>
          <w:szCs w:val="24"/>
          <w:highlight w:val="yellow"/>
        </w:rPr>
        <w:t>niepodleganiu wykluczeniu i spełnianiu warunków udziału w postępowaniu</w:t>
      </w:r>
      <w:r w:rsidRPr="00F7424A">
        <w:rPr>
          <w:rFonts w:ascii="Arial" w:hAnsi="Arial" w:cs="Arial"/>
          <w:sz w:val="24"/>
          <w:szCs w:val="24"/>
          <w:highlight w:val="yellow"/>
        </w:rPr>
        <w:t xml:space="preserve">, składa się, pod rygorem nieważności w formie elektronicznej przy użyciu kwalifikowanego podpisu elektronicznego lub </w:t>
      </w:r>
      <w:r w:rsidR="00F1384F">
        <w:rPr>
          <w:rFonts w:ascii="Arial" w:hAnsi="Arial" w:cs="Arial"/>
          <w:sz w:val="24"/>
          <w:szCs w:val="24"/>
          <w:highlight w:val="yellow"/>
        </w:rPr>
        <w:t xml:space="preserve">                        </w:t>
      </w:r>
      <w:r w:rsidRPr="00F7424A">
        <w:rPr>
          <w:rFonts w:ascii="Arial" w:hAnsi="Arial" w:cs="Arial"/>
          <w:sz w:val="24"/>
          <w:szCs w:val="24"/>
          <w:highlight w:val="yellow"/>
        </w:rPr>
        <w:t>w postaci elektronicznej opatrzonej podpisem zaufanym lub podpisem osobistym.</w:t>
      </w:r>
    </w:p>
    <w:p w14:paraId="39BF7380" w14:textId="2BA29A61" w:rsidR="00C066AB" w:rsidRPr="00F7424A" w:rsidRDefault="00437678" w:rsidP="00CF6C40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Wykonawca celem złożenia oferty winien zapoznać się z Regulaminem Internetowej Platformy zakupowej platformazakupowa.pl Open </w:t>
      </w:r>
      <w:proofErr w:type="spellStart"/>
      <w:r w:rsidRPr="00F7424A">
        <w:rPr>
          <w:rFonts w:ascii="Arial" w:hAnsi="Arial" w:cs="Arial"/>
          <w:sz w:val="24"/>
          <w:szCs w:val="24"/>
        </w:rPr>
        <w:t>Nexus</w:t>
      </w:r>
      <w:proofErr w:type="spellEnd"/>
      <w:r w:rsidRPr="00F7424A">
        <w:rPr>
          <w:rFonts w:ascii="Arial" w:hAnsi="Arial" w:cs="Arial"/>
          <w:sz w:val="24"/>
          <w:szCs w:val="24"/>
        </w:rPr>
        <w:t xml:space="preserve"> Sp. z o.</w:t>
      </w:r>
      <w:r w:rsidR="00A06545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>o. dostępnym n</w:t>
      </w:r>
      <w:r w:rsidR="00A06545" w:rsidRPr="00F7424A">
        <w:rPr>
          <w:rFonts w:ascii="Arial" w:hAnsi="Arial" w:cs="Arial"/>
          <w:sz w:val="24"/>
          <w:szCs w:val="24"/>
        </w:rPr>
        <w:t xml:space="preserve">a stronie internetowej Platformy pod adresem </w:t>
      </w:r>
      <w:hyperlink r:id="rId12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F7424A">
        <w:rPr>
          <w:rFonts w:ascii="Arial" w:hAnsi="Arial" w:cs="Arial"/>
          <w:sz w:val="24"/>
          <w:szCs w:val="24"/>
        </w:rPr>
        <w:t xml:space="preserve"> i postępować zgodnie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z zawartą w nim instrukcją.</w:t>
      </w:r>
    </w:p>
    <w:p w14:paraId="00BECD8C" w14:textId="77777777" w:rsidR="00437678" w:rsidRPr="00F7424A" w:rsidRDefault="00437678" w:rsidP="00CF6C40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informuje, że Platforma jest kompatybilna ze wszystkimi podpisami elektronicznymi. Szczegółowe informacje o sposobie pozyskania usługi kwalifikowanego podpisu elektronicznego oraz warunkach jej użycia można znaleźć na stronach internetowych kwalifikowanych dostawców usług zaufania, których lista znajduje się pod adresem: </w:t>
      </w:r>
      <w:hyperlink r:id="rId13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32E01162" w14:textId="1D7DB86B" w:rsidR="00437678" w:rsidRPr="00F7424A" w:rsidRDefault="00437678" w:rsidP="00CF6C40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Wymagania techniczne: dokumenty wymagane przez zamawiającego opisane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w SWZ lub ogłoszeniu o zamówieniu, winny być załączone w formie plików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w formacie odpowiednio: </w:t>
      </w:r>
      <w:proofErr w:type="spellStart"/>
      <w:r w:rsidRPr="00F7424A">
        <w:rPr>
          <w:rFonts w:ascii="Arial" w:hAnsi="Arial" w:cs="Arial"/>
          <w:sz w:val="24"/>
          <w:szCs w:val="24"/>
        </w:rPr>
        <w:t>xml</w:t>
      </w:r>
      <w:proofErr w:type="spellEnd"/>
      <w:r w:rsidRPr="00F7424A">
        <w:rPr>
          <w:rFonts w:ascii="Arial" w:hAnsi="Arial" w:cs="Arial"/>
          <w:sz w:val="24"/>
          <w:szCs w:val="24"/>
        </w:rPr>
        <w:t xml:space="preserve">, pdf, </w:t>
      </w:r>
      <w:proofErr w:type="spellStart"/>
      <w:r w:rsidRPr="00F7424A">
        <w:rPr>
          <w:rFonts w:ascii="Arial" w:hAnsi="Arial" w:cs="Arial"/>
          <w:sz w:val="24"/>
          <w:szCs w:val="24"/>
        </w:rPr>
        <w:t>doc</w:t>
      </w:r>
      <w:proofErr w:type="spellEnd"/>
      <w:r w:rsidRPr="00F742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7424A">
        <w:rPr>
          <w:rFonts w:ascii="Arial" w:hAnsi="Arial" w:cs="Arial"/>
          <w:sz w:val="24"/>
          <w:szCs w:val="24"/>
        </w:rPr>
        <w:t>docx</w:t>
      </w:r>
      <w:proofErr w:type="spellEnd"/>
      <w:r w:rsidRPr="00F7424A">
        <w:rPr>
          <w:rFonts w:ascii="Arial" w:hAnsi="Arial" w:cs="Arial"/>
          <w:sz w:val="24"/>
          <w:szCs w:val="24"/>
        </w:rPr>
        <w:t xml:space="preserve">, xls lub </w:t>
      </w:r>
      <w:proofErr w:type="spellStart"/>
      <w:r w:rsidRPr="00F7424A">
        <w:rPr>
          <w:rFonts w:ascii="Arial" w:hAnsi="Arial" w:cs="Arial"/>
          <w:sz w:val="24"/>
          <w:szCs w:val="24"/>
        </w:rPr>
        <w:t>xlsx</w:t>
      </w:r>
      <w:proofErr w:type="spellEnd"/>
      <w:r w:rsidRPr="00F7424A">
        <w:rPr>
          <w:rFonts w:ascii="Arial" w:hAnsi="Arial" w:cs="Arial"/>
          <w:sz w:val="24"/>
          <w:szCs w:val="24"/>
        </w:rPr>
        <w:t>.</w:t>
      </w:r>
    </w:p>
    <w:p w14:paraId="5907A5CE" w14:textId="77777777" w:rsidR="00437678" w:rsidRPr="00F7424A" w:rsidRDefault="00437678" w:rsidP="00CF6C40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Wymagania sprzętowe dla wykonawcy: przeglądarka internetowa Internet Explorer 11 lub </w:t>
      </w:r>
      <w:proofErr w:type="spellStart"/>
      <w:r w:rsidRPr="00F7424A">
        <w:rPr>
          <w:rFonts w:ascii="Arial" w:hAnsi="Arial" w:cs="Arial"/>
          <w:sz w:val="24"/>
          <w:szCs w:val="24"/>
        </w:rPr>
        <w:t>Firefox</w:t>
      </w:r>
      <w:proofErr w:type="spellEnd"/>
      <w:r w:rsidRPr="00F742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24A">
        <w:rPr>
          <w:rFonts w:ascii="Arial" w:hAnsi="Arial" w:cs="Arial"/>
          <w:sz w:val="24"/>
          <w:szCs w:val="24"/>
        </w:rPr>
        <w:t>ver</w:t>
      </w:r>
      <w:proofErr w:type="spellEnd"/>
      <w:r w:rsidRPr="00F7424A">
        <w:rPr>
          <w:rFonts w:ascii="Arial" w:hAnsi="Arial" w:cs="Arial"/>
          <w:sz w:val="24"/>
          <w:szCs w:val="24"/>
        </w:rPr>
        <w:t xml:space="preserve">. 46 i późniejsze lub Chrome </w:t>
      </w:r>
      <w:proofErr w:type="spellStart"/>
      <w:r w:rsidRPr="00F7424A">
        <w:rPr>
          <w:rFonts w:ascii="Arial" w:hAnsi="Arial" w:cs="Arial"/>
          <w:sz w:val="24"/>
          <w:szCs w:val="24"/>
        </w:rPr>
        <w:t>ver</w:t>
      </w:r>
      <w:proofErr w:type="spellEnd"/>
      <w:r w:rsidRPr="00F7424A">
        <w:rPr>
          <w:rFonts w:ascii="Arial" w:hAnsi="Arial" w:cs="Arial"/>
          <w:sz w:val="24"/>
          <w:szCs w:val="24"/>
        </w:rPr>
        <w:t xml:space="preserve">. 45 i późniejsze lub Opera </w:t>
      </w:r>
      <w:proofErr w:type="spellStart"/>
      <w:r w:rsidRPr="00F7424A">
        <w:rPr>
          <w:rFonts w:ascii="Arial" w:hAnsi="Arial" w:cs="Arial"/>
          <w:sz w:val="24"/>
          <w:szCs w:val="24"/>
        </w:rPr>
        <w:t>ver</w:t>
      </w:r>
      <w:proofErr w:type="spellEnd"/>
      <w:r w:rsidRPr="00F7424A">
        <w:rPr>
          <w:rFonts w:ascii="Arial" w:hAnsi="Arial" w:cs="Arial"/>
          <w:sz w:val="24"/>
          <w:szCs w:val="24"/>
        </w:rPr>
        <w:t>. 37 i późniejsze</w:t>
      </w:r>
      <w:r w:rsidR="00753E90" w:rsidRPr="00F7424A">
        <w:rPr>
          <w:rFonts w:ascii="Arial" w:hAnsi="Arial" w:cs="Arial"/>
          <w:sz w:val="24"/>
          <w:szCs w:val="24"/>
        </w:rPr>
        <w:t>.</w:t>
      </w:r>
    </w:p>
    <w:p w14:paraId="1570C6F0" w14:textId="77777777" w:rsidR="001855F4" w:rsidRPr="00F7424A" w:rsidRDefault="001855F4" w:rsidP="00CF6C40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Wykonawca może przed upływem terminu składania ofert wycofać ofertę za pośrednictwem Formularza składania oferty lub wniosku zamieszczonego na </w:t>
      </w:r>
      <w:hyperlink r:id="rId14" w:history="1">
        <w:r w:rsidRPr="00F7424A">
          <w:rPr>
            <w:rStyle w:val="Hipercze"/>
            <w:rFonts w:ascii="Arial" w:hAnsi="Arial" w:cs="Arial"/>
          </w:rPr>
          <w:t>https://platformazakupowa.pl/pn/zwik_szczecin</w:t>
        </w:r>
      </w:hyperlink>
      <w:r w:rsidRPr="00F7424A">
        <w:rPr>
          <w:rFonts w:ascii="Arial" w:hAnsi="Arial" w:cs="Arial"/>
        </w:rPr>
        <w:t>.</w:t>
      </w:r>
    </w:p>
    <w:p w14:paraId="228CA0FB" w14:textId="1CB74E99" w:rsidR="001855F4" w:rsidRPr="00F7424A" w:rsidRDefault="001855F4" w:rsidP="00CF6C40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lastRenderedPageBreak/>
        <w:t xml:space="preserve">Z uwagi na to, że oferta Wykonawcy jest zaszyfrowana nie można edytować ofert. Przez zmianę oferty rozumie się złożenie nowej oferty i wycofanie poprzedniej, jednak należy to zrobić przed upływem terminu zakończenia składania ofert </w:t>
      </w:r>
      <w:r w:rsidR="00A06545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postępowaniu.</w:t>
      </w:r>
    </w:p>
    <w:p w14:paraId="08089514" w14:textId="77777777" w:rsidR="001855F4" w:rsidRPr="00F7424A" w:rsidRDefault="001855F4" w:rsidP="00CF6C40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4C4BD637" w14:textId="0EA9900A" w:rsidR="001855F4" w:rsidRPr="00F7424A" w:rsidRDefault="001855F4" w:rsidP="00CF6C40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Wycofanie oferty możliwe jest do zakończenia terminu składania ofert </w:t>
      </w:r>
      <w:r w:rsidR="00A06545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postępowaniu.</w:t>
      </w:r>
    </w:p>
    <w:p w14:paraId="1465CD6E" w14:textId="32634488" w:rsidR="001855F4" w:rsidRPr="00F7424A" w:rsidRDefault="001855F4" w:rsidP="00CF6C40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Wycofanie złożonej oferty powoduje, że </w:t>
      </w:r>
      <w:r w:rsidR="00E50CB3" w:rsidRPr="00F7424A">
        <w:rPr>
          <w:rFonts w:ascii="Arial" w:hAnsi="Arial" w:cs="Arial"/>
        </w:rPr>
        <w:t>z</w:t>
      </w:r>
      <w:r w:rsidRPr="00F7424A">
        <w:rPr>
          <w:rFonts w:ascii="Arial" w:hAnsi="Arial" w:cs="Arial"/>
        </w:rPr>
        <w:t xml:space="preserve">amawiający nie będzie miał możliwości zapoznania się z nią po upływie terminu zakończenia składania ofert </w:t>
      </w:r>
      <w:r w:rsidR="00A06545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postępowaniu.</w:t>
      </w:r>
    </w:p>
    <w:p w14:paraId="2086B973" w14:textId="4AA448A3" w:rsidR="001855F4" w:rsidRPr="00F7424A" w:rsidRDefault="001855F4" w:rsidP="00CF6C40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Wykonawca po upływie terminu składania ofert nie może </w:t>
      </w:r>
      <w:r w:rsidR="00CE5CD0" w:rsidRPr="00F7424A">
        <w:rPr>
          <w:rFonts w:ascii="Arial" w:hAnsi="Arial" w:cs="Arial"/>
          <w:sz w:val="24"/>
          <w:szCs w:val="24"/>
        </w:rPr>
        <w:t xml:space="preserve">wycofać oferty. </w:t>
      </w:r>
    </w:p>
    <w:p w14:paraId="1B837E7E" w14:textId="0ADCE06F" w:rsidR="00831D34" w:rsidRPr="00F7424A" w:rsidRDefault="00831D34" w:rsidP="00F7424A">
      <w:pPr>
        <w:jc w:val="both"/>
        <w:rPr>
          <w:rFonts w:ascii="Arial" w:hAnsi="Arial" w:cs="Arial"/>
          <w:sz w:val="24"/>
          <w:szCs w:val="24"/>
        </w:rPr>
      </w:pPr>
    </w:p>
    <w:p w14:paraId="569AC1B6" w14:textId="77777777" w:rsidR="00831D34" w:rsidRPr="00F7424A" w:rsidRDefault="00831D34" w:rsidP="00F7424A">
      <w:pPr>
        <w:jc w:val="both"/>
        <w:rPr>
          <w:rFonts w:ascii="Arial" w:hAnsi="Arial" w:cs="Arial"/>
          <w:sz w:val="24"/>
          <w:szCs w:val="24"/>
        </w:rPr>
      </w:pPr>
    </w:p>
    <w:p w14:paraId="6B852500" w14:textId="56EAAD71" w:rsidR="00C066AB" w:rsidRDefault="00C066AB" w:rsidP="00CF6C40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Do niniejszego postępowania mają zastosowanie przepisy Rozporządzeni</w:t>
      </w:r>
      <w:r w:rsidR="00E35908" w:rsidRPr="00F7424A">
        <w:rPr>
          <w:rFonts w:ascii="Arial" w:hAnsi="Arial" w:cs="Arial"/>
          <w:sz w:val="24"/>
          <w:szCs w:val="24"/>
        </w:rPr>
        <w:t>a</w:t>
      </w:r>
      <w:r w:rsidRPr="00F7424A">
        <w:rPr>
          <w:rFonts w:ascii="Arial" w:hAnsi="Arial" w:cs="Arial"/>
          <w:sz w:val="24"/>
          <w:szCs w:val="24"/>
        </w:rPr>
        <w:t xml:space="preserve"> Prezesa Rady Ministrów z dnia </w:t>
      </w:r>
      <w:r w:rsidR="00684D48" w:rsidRPr="00F7424A">
        <w:rPr>
          <w:rFonts w:ascii="Arial" w:hAnsi="Arial" w:cs="Arial"/>
          <w:sz w:val="24"/>
          <w:szCs w:val="24"/>
        </w:rPr>
        <w:t xml:space="preserve">30 grudnia </w:t>
      </w:r>
      <w:r w:rsidRPr="00F7424A">
        <w:rPr>
          <w:rFonts w:ascii="Arial" w:hAnsi="Arial" w:cs="Arial"/>
          <w:sz w:val="24"/>
          <w:szCs w:val="24"/>
        </w:rPr>
        <w:t xml:space="preserve">2020 r. w sprawie sposobu sporządzania i przekazywania informacji oraz wymagań technicznych dla dokumentów elektronicznych oraz środków komunikacji elektronicznej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postępowaniu o udzielenie zamówienia publicznego lub konkursie.</w:t>
      </w:r>
    </w:p>
    <w:p w14:paraId="2D6123D1" w14:textId="1906987F" w:rsidR="000A3E35" w:rsidRPr="0069065A" w:rsidRDefault="00C066AB" w:rsidP="00CF6C40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C35C0">
        <w:rPr>
          <w:rFonts w:ascii="Arial" w:hAnsi="Arial" w:cs="Arial"/>
          <w:sz w:val="24"/>
          <w:szCs w:val="24"/>
        </w:rPr>
        <w:t xml:space="preserve">Osobą uprawnioną do </w:t>
      </w:r>
      <w:r w:rsidR="00C67F38" w:rsidRPr="00EC35C0">
        <w:rPr>
          <w:rFonts w:ascii="Arial" w:hAnsi="Arial" w:cs="Arial"/>
          <w:sz w:val="24"/>
          <w:szCs w:val="24"/>
        </w:rPr>
        <w:t xml:space="preserve">kontaktu </w:t>
      </w:r>
      <w:r w:rsidRPr="00EC35C0">
        <w:rPr>
          <w:rFonts w:ascii="Arial" w:hAnsi="Arial" w:cs="Arial"/>
          <w:sz w:val="24"/>
          <w:szCs w:val="24"/>
        </w:rPr>
        <w:t xml:space="preserve">z wykonawcami jest </w:t>
      </w:r>
      <w:r w:rsidR="003068AE" w:rsidRPr="00EC35C0">
        <w:rPr>
          <w:rFonts w:ascii="Arial" w:hAnsi="Arial" w:cs="Arial"/>
          <w:sz w:val="24"/>
          <w:szCs w:val="24"/>
        </w:rPr>
        <w:t xml:space="preserve">p. </w:t>
      </w:r>
      <w:r w:rsidR="005F64B8" w:rsidRPr="00EC35C0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486974">
        <w:rPr>
          <w:rFonts w:ascii="Arial" w:eastAsia="Times New Roman" w:hAnsi="Arial" w:cs="Arial"/>
          <w:sz w:val="24"/>
          <w:szCs w:val="24"/>
          <w:lang w:eastAsia="pl-PL"/>
        </w:rPr>
        <w:t>gnieszka Skotnicka</w:t>
      </w:r>
      <w:r w:rsidR="005F64B8" w:rsidRPr="00EC35C0">
        <w:rPr>
          <w:rFonts w:ascii="Arial" w:eastAsia="Times New Roman" w:hAnsi="Arial" w:cs="Arial"/>
          <w:sz w:val="24"/>
          <w:szCs w:val="24"/>
          <w:lang w:eastAsia="pl-PL"/>
        </w:rPr>
        <w:t xml:space="preserve"> - tel. 91 44 </w:t>
      </w:r>
      <w:r w:rsidR="00486974">
        <w:rPr>
          <w:rFonts w:ascii="Arial" w:eastAsia="Times New Roman" w:hAnsi="Arial" w:cs="Arial"/>
          <w:sz w:val="24"/>
          <w:szCs w:val="24"/>
          <w:lang w:eastAsia="pl-PL"/>
        </w:rPr>
        <w:t>26 276</w:t>
      </w:r>
      <w:r w:rsidR="005F64B8" w:rsidRPr="00EC35C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44C5CC4" w14:textId="77777777" w:rsidR="0069065A" w:rsidRPr="00EC35C0" w:rsidRDefault="0069065A" w:rsidP="0069065A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7C885852" w14:textId="7F5E643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III </w:t>
      </w:r>
      <w:r w:rsidR="008A0FE6" w:rsidRPr="00F7424A">
        <w:rPr>
          <w:rFonts w:ascii="Arial" w:hAnsi="Arial" w:cs="Arial"/>
          <w:sz w:val="24"/>
          <w:szCs w:val="24"/>
        </w:rPr>
        <w:br/>
      </w:r>
      <w:r w:rsidR="008B4425" w:rsidRPr="00F7424A">
        <w:rPr>
          <w:rFonts w:ascii="Arial" w:hAnsi="Arial" w:cs="Arial"/>
          <w:sz w:val="24"/>
          <w:szCs w:val="24"/>
        </w:rPr>
        <w:t>Wykonawcy w</w:t>
      </w:r>
      <w:r w:rsidRPr="00F7424A">
        <w:rPr>
          <w:rFonts w:ascii="Arial" w:hAnsi="Arial" w:cs="Arial"/>
          <w:sz w:val="24"/>
          <w:szCs w:val="24"/>
        </w:rPr>
        <w:t>spóln</w:t>
      </w:r>
      <w:r w:rsidR="008B4425" w:rsidRPr="00F7424A">
        <w:rPr>
          <w:rFonts w:ascii="Arial" w:hAnsi="Arial" w:cs="Arial"/>
          <w:sz w:val="24"/>
          <w:szCs w:val="24"/>
        </w:rPr>
        <w:t>i</w:t>
      </w:r>
      <w:r w:rsidRPr="00F7424A">
        <w:rPr>
          <w:rFonts w:ascii="Arial" w:hAnsi="Arial" w:cs="Arial"/>
          <w:sz w:val="24"/>
          <w:szCs w:val="24"/>
        </w:rPr>
        <w:t>e ubiega</w:t>
      </w:r>
      <w:r w:rsidR="008B4425" w:rsidRPr="00F7424A">
        <w:rPr>
          <w:rFonts w:ascii="Arial" w:hAnsi="Arial" w:cs="Arial"/>
          <w:sz w:val="24"/>
          <w:szCs w:val="24"/>
        </w:rPr>
        <w:t>jący</w:t>
      </w:r>
      <w:r w:rsidRPr="00F7424A">
        <w:rPr>
          <w:rFonts w:ascii="Arial" w:hAnsi="Arial" w:cs="Arial"/>
          <w:sz w:val="24"/>
          <w:szCs w:val="24"/>
        </w:rPr>
        <w:t xml:space="preserve"> się o udzielenie zamówienia</w:t>
      </w:r>
    </w:p>
    <w:p w14:paraId="15B14824" w14:textId="77777777" w:rsidR="0060016F" w:rsidRPr="00F7424A" w:rsidRDefault="0060016F" w:rsidP="00F7424A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4D294B58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Wykonawcy wspólnie ubiegający się o udzielenie zamówienia ustanawiają pełnomocnika do reprezentowania ich w postępowaniu albo do reprezentowania ich w postępowaniu i zawarcia umowy.</w:t>
      </w:r>
    </w:p>
    <w:p w14:paraId="443C46A3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Pełnomocnictwo, o którym mowa w pkt 1 należy dołączyć do oferty.</w:t>
      </w:r>
    </w:p>
    <w:p w14:paraId="576EA29F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 xml:space="preserve">Wszelką korespondencję w postępowaniu zamawiający kieruje do pełnomocnika. </w:t>
      </w:r>
    </w:p>
    <w:p w14:paraId="4A618B92" w14:textId="3C1967E5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 xml:space="preserve">Sposób składania dokumentów przez wykonawców wspólnie ubiegających się </w:t>
      </w:r>
      <w:r w:rsidR="00F1384F">
        <w:rPr>
          <w:rFonts w:ascii="Arial" w:hAnsi="Arial" w:cs="Arial"/>
        </w:rPr>
        <w:t xml:space="preserve">                </w:t>
      </w:r>
      <w:r w:rsidRPr="00F7424A">
        <w:rPr>
          <w:rFonts w:ascii="Arial" w:hAnsi="Arial" w:cs="Arial"/>
        </w:rPr>
        <w:t>o udzielenie zamówienia został określony w Rozdziale V</w:t>
      </w:r>
      <w:r w:rsidR="0022192D" w:rsidRPr="00F7424A">
        <w:rPr>
          <w:rFonts w:ascii="Arial" w:hAnsi="Arial" w:cs="Arial"/>
        </w:rPr>
        <w:t>I</w:t>
      </w:r>
      <w:r w:rsidR="0022192D" w:rsidRPr="00F7424A">
        <w:rPr>
          <w:rFonts w:ascii="Arial" w:hAnsi="Arial" w:cs="Arial"/>
          <w:i/>
        </w:rPr>
        <w:t xml:space="preserve"> </w:t>
      </w:r>
      <w:r w:rsidR="00593DE9" w:rsidRPr="00F7424A">
        <w:rPr>
          <w:rFonts w:ascii="Arial" w:hAnsi="Arial" w:cs="Arial"/>
        </w:rPr>
        <w:t>SWZ.</w:t>
      </w:r>
    </w:p>
    <w:p w14:paraId="1B3449C4" w14:textId="5DAD563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Wspólnicy spółki cywilnej są wykonawcami wspólnie ubiegającymi się</w:t>
      </w:r>
      <w:r w:rsidR="00832C56">
        <w:rPr>
          <w:rFonts w:ascii="Arial" w:hAnsi="Arial" w:cs="Arial"/>
        </w:rPr>
        <w:t xml:space="preserve">                              </w:t>
      </w:r>
      <w:r w:rsidRPr="00F7424A">
        <w:rPr>
          <w:rFonts w:ascii="Arial" w:hAnsi="Arial" w:cs="Arial"/>
        </w:rPr>
        <w:t xml:space="preserve"> o udzielenie zamówienia i mają do nich zastos</w:t>
      </w:r>
      <w:r w:rsidR="004B4FB6" w:rsidRPr="00F7424A">
        <w:rPr>
          <w:rFonts w:ascii="Arial" w:hAnsi="Arial" w:cs="Arial"/>
        </w:rPr>
        <w:t xml:space="preserve">owanie zasady określone w pkt </w:t>
      </w:r>
      <w:r w:rsidR="00832C56">
        <w:rPr>
          <w:rFonts w:ascii="Arial" w:hAnsi="Arial" w:cs="Arial"/>
        </w:rPr>
        <w:t xml:space="preserve">             </w:t>
      </w:r>
      <w:r w:rsidR="004B4FB6" w:rsidRPr="00F7424A">
        <w:rPr>
          <w:rFonts w:ascii="Arial" w:hAnsi="Arial" w:cs="Arial"/>
        </w:rPr>
        <w:t>1-</w:t>
      </w:r>
      <w:r w:rsidRPr="00F7424A">
        <w:rPr>
          <w:rFonts w:ascii="Arial" w:hAnsi="Arial" w:cs="Arial"/>
        </w:rPr>
        <w:t>4.</w:t>
      </w:r>
    </w:p>
    <w:p w14:paraId="3FFEA2FE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Przed </w:t>
      </w:r>
      <w:r w:rsidR="006B08CC" w:rsidRPr="00F7424A">
        <w:rPr>
          <w:rFonts w:ascii="Arial" w:hAnsi="Arial" w:cs="Arial"/>
        </w:rPr>
        <w:t xml:space="preserve">zawarciem </w:t>
      </w:r>
      <w:r w:rsidRPr="00F7424A">
        <w:rPr>
          <w:rFonts w:ascii="Arial" w:hAnsi="Arial" w:cs="Arial"/>
        </w:rPr>
        <w:t xml:space="preserve">umowy wykonawcy wspólnie ubiegający się o udzielenie zamówienia będą mieli obowiązek przedstawić zamawiającemu </w:t>
      </w:r>
      <w:r w:rsidR="00464B0F" w:rsidRPr="00F7424A">
        <w:rPr>
          <w:rFonts w:ascii="Arial" w:hAnsi="Arial" w:cs="Arial"/>
        </w:rPr>
        <w:t xml:space="preserve">kopię </w:t>
      </w:r>
      <w:r w:rsidRPr="00F7424A">
        <w:rPr>
          <w:rFonts w:ascii="Arial" w:hAnsi="Arial" w:cs="Arial"/>
        </w:rPr>
        <w:t>umow</w:t>
      </w:r>
      <w:r w:rsidR="00464B0F" w:rsidRPr="00F7424A">
        <w:rPr>
          <w:rFonts w:ascii="Arial" w:hAnsi="Arial" w:cs="Arial"/>
        </w:rPr>
        <w:t>y</w:t>
      </w:r>
      <w:r w:rsidRPr="00F7424A">
        <w:rPr>
          <w:rFonts w:ascii="Arial" w:hAnsi="Arial" w:cs="Arial"/>
        </w:rPr>
        <w:t xml:space="preserve"> </w:t>
      </w:r>
      <w:r w:rsidR="006B08CC" w:rsidRPr="00F7424A">
        <w:rPr>
          <w:rFonts w:ascii="Arial" w:hAnsi="Arial" w:cs="Arial"/>
        </w:rPr>
        <w:t>regulującej współpracę tych wykonawców</w:t>
      </w:r>
      <w:r w:rsidRPr="00F7424A">
        <w:rPr>
          <w:rFonts w:ascii="Arial" w:hAnsi="Arial" w:cs="Arial"/>
        </w:rPr>
        <w:t>, zawierającą, co najmniej:</w:t>
      </w:r>
    </w:p>
    <w:p w14:paraId="26BFCC5B" w14:textId="77777777" w:rsidR="0060016F" w:rsidRPr="00F7424A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270F8FFC" w14:textId="77777777" w:rsidR="0060016F" w:rsidRPr="00F7424A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1B13709E" w14:textId="77777777" w:rsidR="0060016F" w:rsidRPr="00F7424A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53D42E78" w14:textId="77777777" w:rsidR="0060016F" w:rsidRPr="00F7424A" w:rsidRDefault="00CB5E95" w:rsidP="00CF6C40">
      <w:pPr>
        <w:pStyle w:val="BodyText21"/>
        <w:numPr>
          <w:ilvl w:val="0"/>
          <w:numId w:val="18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Zalecane jest, aby wniesione wadium jednoznacznie wskazywało na wszystkich Wykonawców wspólnie ubiegających się o udzielenie zamówienia (jeżeli jest wymagane)</w:t>
      </w:r>
      <w:r w:rsidR="0018712C" w:rsidRPr="00F7424A">
        <w:rPr>
          <w:rFonts w:ascii="Arial" w:hAnsi="Arial" w:cs="Arial"/>
        </w:rPr>
        <w:t>.</w:t>
      </w:r>
    </w:p>
    <w:p w14:paraId="0E079FF7" w14:textId="18D4AF2E" w:rsidR="00CB5E95" w:rsidRPr="00F7424A" w:rsidRDefault="008D0FCE" w:rsidP="00CF6C40">
      <w:pPr>
        <w:pStyle w:val="BodyText21"/>
        <w:numPr>
          <w:ilvl w:val="0"/>
          <w:numId w:val="18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lastRenderedPageBreak/>
        <w:t>Wykonawcy wspólnie ubiegający się o udzielenie zamówienia ponoszą solidarną odpowiedzialność za wykonanie umowy i wniesienie zabezpieczenia należytego wykonania umowy</w:t>
      </w:r>
      <w:r w:rsidR="004B4FB6" w:rsidRPr="00F7424A">
        <w:rPr>
          <w:rFonts w:ascii="Arial" w:hAnsi="Arial" w:cs="Arial"/>
        </w:rPr>
        <w:t xml:space="preserve"> (jeśli wymagano)</w:t>
      </w:r>
      <w:r w:rsidRPr="00F7424A">
        <w:rPr>
          <w:rFonts w:ascii="Arial" w:hAnsi="Arial" w:cs="Arial"/>
        </w:rPr>
        <w:t>.</w:t>
      </w:r>
    </w:p>
    <w:p w14:paraId="55908F8F" w14:textId="77777777" w:rsidR="008D0FCE" w:rsidRPr="00F7424A" w:rsidRDefault="008D0FCE" w:rsidP="00F7424A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</w:rPr>
      </w:pPr>
    </w:p>
    <w:p w14:paraId="296C8454" w14:textId="42790F82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IV </w:t>
      </w:r>
      <w:r w:rsidR="004B3D96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Jawność postępowania</w:t>
      </w:r>
      <w:r w:rsidR="00B53DC3" w:rsidRPr="00F7424A">
        <w:rPr>
          <w:rFonts w:ascii="Arial" w:hAnsi="Arial" w:cs="Arial"/>
          <w:sz w:val="24"/>
          <w:szCs w:val="24"/>
        </w:rPr>
        <w:t>, RODO</w:t>
      </w:r>
    </w:p>
    <w:p w14:paraId="431D506D" w14:textId="77777777" w:rsidR="0060016F" w:rsidRPr="00F7424A" w:rsidRDefault="0060016F" w:rsidP="00F7424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112B211" w14:textId="77777777" w:rsidR="00B1111A" w:rsidRPr="00F7424A" w:rsidRDefault="00B1111A" w:rsidP="00F7424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Postępowanie o udzielenie niniejszego zamówienia jest jawne. Nie ujawnia się informacji stanowiących tajemnicę przedsiębiorstwa w rozumieniu przepisów ustawy z dnia 16 kwietnia 1993 r. o zwalczaniu nieuczciwej konkurencji,  jeżeli wykonawca, wraz z przekazaniem takich informacji, zastrzegł, że nie mogą być one udostępniane oraz wykazał, że zastrzeżone informacje stanowią tajemnicę przedsiębiorstwa. Wykonawca nie może zastrzec informacji, takich jak  nazwa, siedziba oraz cena zawarta w ofercie. </w:t>
      </w:r>
    </w:p>
    <w:p w14:paraId="39A0F445" w14:textId="06760774" w:rsidR="00831D34" w:rsidRPr="00F35F44" w:rsidRDefault="00B1111A" w:rsidP="00F35F44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 sytuacji, gdy wykonawca zastrzeże w ofercie informacje, które nie stanowią tajemnicy przedsiębiorstwa lub są jawne na podstawie przepisów prawa, informacje te będą podlegały udostępnieniu na takich samych zasadach, jak pozostałe niezastrzeżone dokumenty.</w:t>
      </w:r>
    </w:p>
    <w:p w14:paraId="1F9010C9" w14:textId="77777777" w:rsidR="00B1111A" w:rsidRPr="00F7424A" w:rsidRDefault="00B1111A" w:rsidP="00F7424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Zgodnie z art. 13 i 14 RODO, Zamawiający informuje, że: </w:t>
      </w:r>
    </w:p>
    <w:p w14:paraId="74E0A018" w14:textId="77777777" w:rsidR="00B1111A" w:rsidRPr="00F7424A" w:rsidRDefault="00B1111A" w:rsidP="00CF6C40">
      <w:pPr>
        <w:pStyle w:val="NormalnyWeb"/>
        <w:numPr>
          <w:ilvl w:val="0"/>
          <w:numId w:val="17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administratorem danych osobowych jest: Zakład Wodociągów i Kanalizacji Sp. z o.o. w Szczecinie, ul. M. Golisza 10, 71-682 Szczecin</w:t>
      </w:r>
    </w:p>
    <w:p w14:paraId="686AB7F2" w14:textId="77777777" w:rsidR="00B1111A" w:rsidRPr="00F7424A" w:rsidRDefault="00B1111A" w:rsidP="00CF6C40">
      <w:pPr>
        <w:pStyle w:val="NormalnyWeb"/>
        <w:numPr>
          <w:ilvl w:val="0"/>
          <w:numId w:val="17"/>
        </w:numPr>
        <w:spacing w:before="0" w:beforeAutospacing="0" w:after="0" w:afterAutospacing="0"/>
        <w:ind w:left="1134" w:hanging="567"/>
        <w:jc w:val="both"/>
        <w:rPr>
          <w:rStyle w:val="Hipercze"/>
          <w:rFonts w:ascii="Arial" w:hAnsi="Arial" w:cs="Arial"/>
        </w:rPr>
      </w:pPr>
      <w:r w:rsidRPr="00F7424A">
        <w:rPr>
          <w:rFonts w:ascii="Arial" w:hAnsi="Arial" w:cs="Arial"/>
        </w:rPr>
        <w:t xml:space="preserve">kontakt do inspektora ochrony danych osobowych w: Zakładzie Wodociągów i Kanalizacji Sp. z o.o. w Szczecinie tel. 91 44 26 231, adres e-mail: </w:t>
      </w:r>
      <w:hyperlink r:id="rId15" w:history="1">
        <w:r w:rsidRPr="00F7424A">
          <w:rPr>
            <w:rStyle w:val="Hipercze"/>
            <w:rFonts w:ascii="Arial" w:hAnsi="Arial" w:cs="Arial"/>
          </w:rPr>
          <w:t>iod@zwik.szczecin.pl</w:t>
        </w:r>
      </w:hyperlink>
    </w:p>
    <w:p w14:paraId="611FA93C" w14:textId="310035CD" w:rsidR="00B1111A" w:rsidRPr="00F7424A" w:rsidRDefault="00B1111A" w:rsidP="00CF6C40">
      <w:pPr>
        <w:pStyle w:val="NormalnyWeb"/>
        <w:numPr>
          <w:ilvl w:val="0"/>
          <w:numId w:val="17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dane osobowe będą przetwarzane w celu przeprowadzenia postępowania o udzielenie zamówienia publicznego, wyłączonego ze stosowania </w:t>
      </w:r>
      <w:r w:rsidRPr="00F7424A">
        <w:rPr>
          <w:rFonts w:ascii="Arial" w:hAnsi="Arial" w:cs="Arial"/>
          <w:bCs/>
        </w:rPr>
        <w:t>przepisów ustawy z dnia 11 września 2019 r. Prawo zamówień publicznych, ze względu na treść art. 2 ust 1 pkt 2 w zw. z art. 5 ust.1 pkt 2 i ust. 4 pkt 1 tej ustawy (</w:t>
      </w:r>
      <w:r w:rsidRPr="00F7424A">
        <w:rPr>
          <w:rFonts w:ascii="Arial" w:hAnsi="Arial" w:cs="Arial"/>
          <w:bCs/>
          <w:u w:val="single"/>
        </w:rPr>
        <w:t>zamówienie sektorowe o wartości mniejszej niż progi unijne dla zamawiających sektorowych</w:t>
      </w:r>
      <w:r w:rsidRPr="00F7424A">
        <w:rPr>
          <w:rFonts w:ascii="Arial" w:hAnsi="Arial" w:cs="Arial"/>
          <w:bCs/>
        </w:rPr>
        <w:t>);</w:t>
      </w:r>
      <w:r w:rsidRPr="00F7424A">
        <w:rPr>
          <w:rFonts w:ascii="Arial" w:hAnsi="Arial" w:cs="Arial"/>
        </w:rPr>
        <w:t xml:space="preserve"> podstawą prawną przetwarzania jest ustawa z dnia 23 kwietnia 1964 r. Kodeks cywilny oraz obowiązek stosowania sformalizowanych zasad udzielania zamówień stosowanych w ZWiK </w:t>
      </w:r>
      <w:r w:rsidR="00832C56">
        <w:rPr>
          <w:rFonts w:ascii="Arial" w:hAnsi="Arial" w:cs="Arial"/>
        </w:rPr>
        <w:t xml:space="preserve">                 </w:t>
      </w:r>
      <w:r w:rsidRPr="00F7424A">
        <w:rPr>
          <w:rFonts w:ascii="Arial" w:hAnsi="Arial" w:cs="Arial"/>
        </w:rPr>
        <w:t>Sp.</w:t>
      </w:r>
      <w:r w:rsidR="00832C56">
        <w:rPr>
          <w:rFonts w:ascii="Arial" w:hAnsi="Arial" w:cs="Arial"/>
        </w:rPr>
        <w:t xml:space="preserve"> </w:t>
      </w:r>
      <w:r w:rsidRPr="00F7424A">
        <w:rPr>
          <w:rFonts w:ascii="Arial" w:hAnsi="Arial" w:cs="Arial"/>
        </w:rPr>
        <w:t>z o.o. w Szczecinie</w:t>
      </w:r>
    </w:p>
    <w:p w14:paraId="16AC5956" w14:textId="4AEBD841" w:rsidR="00B1111A" w:rsidRPr="00F7424A" w:rsidRDefault="00B1111A" w:rsidP="00CF6C40">
      <w:pPr>
        <w:pStyle w:val="NormalnyWeb"/>
        <w:numPr>
          <w:ilvl w:val="0"/>
          <w:numId w:val="17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</w:t>
      </w:r>
      <w:r w:rsidR="00F1384F">
        <w:rPr>
          <w:rFonts w:ascii="Arial" w:hAnsi="Arial" w:cs="Arial"/>
        </w:rPr>
        <w:t xml:space="preserve">                                        </w:t>
      </w:r>
      <w:r w:rsidRPr="00F7424A">
        <w:rPr>
          <w:rFonts w:ascii="Arial" w:hAnsi="Arial" w:cs="Arial"/>
        </w:rPr>
        <w:t>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6CEBF95A" w14:textId="77777777" w:rsidR="00B1111A" w:rsidRPr="00F7424A" w:rsidRDefault="00B1111A" w:rsidP="00CF6C40">
      <w:pPr>
        <w:pStyle w:val="NormalnyWeb"/>
        <w:numPr>
          <w:ilvl w:val="0"/>
          <w:numId w:val="17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dane osobowe będą przechowywane odpowiednio: </w:t>
      </w:r>
    </w:p>
    <w:p w14:paraId="33C9EBFB" w14:textId="77777777" w:rsidR="00B1111A" w:rsidRPr="00F7424A" w:rsidRDefault="00B1111A" w:rsidP="00CF6C40">
      <w:pPr>
        <w:pStyle w:val="Akapitzlist"/>
        <w:numPr>
          <w:ilvl w:val="0"/>
          <w:numId w:val="16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do czasu zakończenia niniejszego postępowania, </w:t>
      </w:r>
    </w:p>
    <w:p w14:paraId="646EC071" w14:textId="6B2789A3" w:rsidR="00B1111A" w:rsidRPr="00F7424A" w:rsidRDefault="00B1111A" w:rsidP="00CF6C40">
      <w:pPr>
        <w:pStyle w:val="Akapitzlist"/>
        <w:numPr>
          <w:ilvl w:val="0"/>
          <w:numId w:val="16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przez cały czas trwania umowy i okres jej rozliczania</w:t>
      </w:r>
      <w:r w:rsidR="00BE2BC0">
        <w:rPr>
          <w:rFonts w:ascii="Arial" w:hAnsi="Arial" w:cs="Arial"/>
          <w:sz w:val="24"/>
          <w:szCs w:val="24"/>
        </w:rPr>
        <w:t>,</w:t>
      </w:r>
    </w:p>
    <w:p w14:paraId="07D99B1A" w14:textId="66D82F31" w:rsidR="00B1111A" w:rsidRPr="00F7424A" w:rsidRDefault="00B1111A" w:rsidP="00CF6C40">
      <w:pPr>
        <w:pStyle w:val="Akapitzlist"/>
        <w:numPr>
          <w:ilvl w:val="0"/>
          <w:numId w:val="16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do czasu przeprowadzania archiwizacji dokumentacji postępowania - w zakresie określonym w przepisach o archiwizacji</w:t>
      </w:r>
      <w:r w:rsidR="00BE2BC0">
        <w:rPr>
          <w:rFonts w:ascii="Arial" w:hAnsi="Arial" w:cs="Arial"/>
          <w:sz w:val="24"/>
          <w:szCs w:val="24"/>
        </w:rPr>
        <w:t>,</w:t>
      </w:r>
    </w:p>
    <w:p w14:paraId="421FE513" w14:textId="0B7046B3" w:rsidR="00B1111A" w:rsidRPr="00F7424A" w:rsidRDefault="00B1111A" w:rsidP="00CF6C40">
      <w:pPr>
        <w:pStyle w:val="Akapitzlist"/>
        <w:numPr>
          <w:ilvl w:val="0"/>
          <w:numId w:val="17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 odniesieniu do danych osobowych decyzje nie będą podejmowane </w:t>
      </w:r>
      <w:r w:rsidR="00F1384F">
        <w:rPr>
          <w:rFonts w:ascii="Arial" w:hAnsi="Arial" w:cs="Arial"/>
          <w:sz w:val="24"/>
          <w:szCs w:val="24"/>
        </w:rPr>
        <w:t xml:space="preserve">                </w:t>
      </w:r>
      <w:r w:rsidRPr="00F7424A">
        <w:rPr>
          <w:rFonts w:ascii="Arial" w:hAnsi="Arial" w:cs="Arial"/>
          <w:sz w:val="24"/>
          <w:szCs w:val="24"/>
        </w:rPr>
        <w:t>w sposób zautomatyzowany ani profilowane, stosownie do art. 22 RODO</w:t>
      </w:r>
    </w:p>
    <w:p w14:paraId="5CA3DF52" w14:textId="1A859E3D" w:rsidR="00B1111A" w:rsidRPr="00F7424A" w:rsidRDefault="00B1111A" w:rsidP="00CF6C40">
      <w:pPr>
        <w:pStyle w:val="Akapitzlist"/>
        <w:numPr>
          <w:ilvl w:val="0"/>
          <w:numId w:val="17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osoba fizyczna, której dane dotyczą posiada: prawo żądania od administratora dostępu do swoich danych osobowych, do ich </w:t>
      </w:r>
      <w:r w:rsidRPr="00F7424A">
        <w:rPr>
          <w:rFonts w:ascii="Arial" w:hAnsi="Arial" w:cs="Arial"/>
          <w:sz w:val="24"/>
          <w:szCs w:val="24"/>
        </w:rPr>
        <w:lastRenderedPageBreak/>
        <w:t xml:space="preserve">sprostowania, ograniczenia przetwarzania na zasadach określonych </w:t>
      </w:r>
      <w:r w:rsidR="00F1384F">
        <w:rPr>
          <w:rFonts w:ascii="Arial" w:hAnsi="Arial" w:cs="Arial"/>
          <w:sz w:val="24"/>
          <w:szCs w:val="24"/>
        </w:rPr>
        <w:t xml:space="preserve">                 </w:t>
      </w:r>
      <w:r w:rsidRPr="00F7424A">
        <w:rPr>
          <w:rFonts w:ascii="Arial" w:hAnsi="Arial" w:cs="Arial"/>
          <w:sz w:val="24"/>
          <w:szCs w:val="24"/>
        </w:rPr>
        <w:t>w RODO oraz w innych obowiązujących w tym zakresie przepisach prawa</w:t>
      </w:r>
    </w:p>
    <w:p w14:paraId="15BB2954" w14:textId="77777777" w:rsidR="00B1111A" w:rsidRPr="00F7424A" w:rsidRDefault="00B1111A" w:rsidP="00CF6C40">
      <w:pPr>
        <w:pStyle w:val="Akapitzlist"/>
        <w:numPr>
          <w:ilvl w:val="0"/>
          <w:numId w:val="17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14:paraId="482D3B81" w14:textId="53607F96" w:rsidR="00B1111A" w:rsidRPr="00F7424A" w:rsidRDefault="00B1111A" w:rsidP="00CF6C40">
      <w:pPr>
        <w:pStyle w:val="Akapitzlist"/>
        <w:numPr>
          <w:ilvl w:val="0"/>
          <w:numId w:val="17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dane niepozyskane bezpośrednio od osób, których dotyczą, obejmują </w:t>
      </w:r>
      <w:r w:rsidR="00F1384F">
        <w:rPr>
          <w:rFonts w:ascii="Arial" w:hAnsi="Arial" w:cs="Arial"/>
          <w:sz w:val="24"/>
          <w:szCs w:val="24"/>
        </w:rPr>
        <w:t xml:space="preserve">                  </w:t>
      </w:r>
      <w:r w:rsidRPr="00F7424A">
        <w:rPr>
          <w:rFonts w:ascii="Arial" w:hAnsi="Arial" w:cs="Arial"/>
          <w:sz w:val="24"/>
          <w:szCs w:val="24"/>
        </w:rPr>
        <w:t xml:space="preserve">w szczególności następujące kategorie odnośnych danych osobowych: dane kontaktowe, stosowne uprawnienia i kwalifikacje do wykonywania określonych czynności </w:t>
      </w:r>
    </w:p>
    <w:p w14:paraId="0A50A25A" w14:textId="77777777" w:rsidR="00B1111A" w:rsidRPr="00F7424A" w:rsidRDefault="00B1111A" w:rsidP="00CF6C40">
      <w:pPr>
        <w:pStyle w:val="Akapitzlist"/>
        <w:numPr>
          <w:ilvl w:val="0"/>
          <w:numId w:val="17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52710C0B" w14:textId="4AFB4CD1" w:rsidR="00B1111A" w:rsidRPr="00F7424A" w:rsidRDefault="00B1111A" w:rsidP="00CF6C40">
      <w:pPr>
        <w:pStyle w:val="Akapitzlist"/>
        <w:numPr>
          <w:ilvl w:val="0"/>
          <w:numId w:val="17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podanie danych osobowych jest wymogiem ustawowym (wynikającym </w:t>
      </w:r>
      <w:r w:rsidR="00F1384F">
        <w:rPr>
          <w:rFonts w:ascii="Arial" w:hAnsi="Arial" w:cs="Arial"/>
          <w:sz w:val="24"/>
          <w:szCs w:val="24"/>
        </w:rPr>
        <w:t xml:space="preserve">                  </w:t>
      </w:r>
      <w:r w:rsidRPr="00F7424A">
        <w:rPr>
          <w:rFonts w:ascii="Arial" w:hAnsi="Arial" w:cs="Arial"/>
          <w:sz w:val="24"/>
          <w:szCs w:val="24"/>
        </w:rPr>
        <w:t>z ustawy Kodeks Cywilny), niepodanie danych uniemożliwia procedowanie złożonej oferty.</w:t>
      </w:r>
    </w:p>
    <w:p w14:paraId="3CCC5CB0" w14:textId="25BEBF4D" w:rsidR="00B1111A" w:rsidRDefault="00B1111A" w:rsidP="00CF6C40">
      <w:pPr>
        <w:pStyle w:val="Akapitzlist"/>
        <w:numPr>
          <w:ilvl w:val="0"/>
          <w:numId w:val="17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Zamawiający nie planuje przekazywania danych do państwa trzeciego lub organizacji międzynarodowej.</w:t>
      </w:r>
    </w:p>
    <w:p w14:paraId="21BDAA7E" w14:textId="77777777" w:rsidR="00F1384F" w:rsidRPr="00F7424A" w:rsidRDefault="00F1384F" w:rsidP="002E35E3">
      <w:pPr>
        <w:pStyle w:val="Akapitzlist"/>
        <w:spacing w:after="0" w:line="240" w:lineRule="auto"/>
        <w:ind w:left="1134" w:right="280"/>
        <w:jc w:val="both"/>
        <w:rPr>
          <w:rFonts w:ascii="Arial" w:hAnsi="Arial" w:cs="Arial"/>
          <w:sz w:val="24"/>
          <w:szCs w:val="24"/>
        </w:rPr>
      </w:pPr>
    </w:p>
    <w:p w14:paraId="475BBA50" w14:textId="5B779333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V </w:t>
      </w:r>
      <w:r w:rsidR="004B3D96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P</w:t>
      </w:r>
      <w:r w:rsidR="002109FF" w:rsidRPr="00F7424A">
        <w:rPr>
          <w:rFonts w:ascii="Arial" w:hAnsi="Arial" w:cs="Arial"/>
          <w:sz w:val="24"/>
          <w:szCs w:val="24"/>
        </w:rPr>
        <w:t>rzesłanki</w:t>
      </w:r>
      <w:r w:rsidRPr="00F7424A">
        <w:rPr>
          <w:rFonts w:ascii="Arial" w:hAnsi="Arial" w:cs="Arial"/>
          <w:sz w:val="24"/>
          <w:szCs w:val="24"/>
        </w:rPr>
        <w:t xml:space="preserve"> wykluczenia</w:t>
      </w:r>
      <w:r w:rsidR="002109FF" w:rsidRPr="00F7424A">
        <w:rPr>
          <w:rFonts w:ascii="Arial" w:hAnsi="Arial" w:cs="Arial"/>
          <w:sz w:val="24"/>
          <w:szCs w:val="24"/>
        </w:rPr>
        <w:t xml:space="preserve"> Wykonawcy z postępowania</w:t>
      </w:r>
      <w:r w:rsidRPr="00F7424A">
        <w:rPr>
          <w:rFonts w:ascii="Arial" w:hAnsi="Arial" w:cs="Arial"/>
          <w:sz w:val="24"/>
          <w:szCs w:val="24"/>
        </w:rPr>
        <w:t xml:space="preserve">. Warunki udziału </w:t>
      </w:r>
      <w:r w:rsidR="0054546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postępowaniu</w:t>
      </w:r>
    </w:p>
    <w:p w14:paraId="25075798" w14:textId="77777777" w:rsidR="0060016F" w:rsidRPr="00F7424A" w:rsidRDefault="0060016F" w:rsidP="00F7424A">
      <w:pPr>
        <w:rPr>
          <w:rFonts w:ascii="Arial" w:hAnsi="Arial" w:cs="Arial"/>
          <w:sz w:val="24"/>
          <w:szCs w:val="24"/>
        </w:rPr>
      </w:pPr>
    </w:p>
    <w:p w14:paraId="5942CC9F" w14:textId="77777777" w:rsidR="005950DF" w:rsidRPr="00F7424A" w:rsidRDefault="005950DF" w:rsidP="00CF6C40">
      <w:pPr>
        <w:numPr>
          <w:ilvl w:val="0"/>
          <w:numId w:val="31"/>
        </w:numPr>
        <w:ind w:left="567" w:hanging="567"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  <w:lang w:eastAsia="en-US"/>
        </w:rPr>
        <w:t xml:space="preserve">O udzielenie zamówienia może ubiegać się wykonawca, który </w:t>
      </w:r>
      <w:r w:rsidRPr="00F7424A">
        <w:rPr>
          <w:rFonts w:ascii="Arial" w:hAnsi="Arial" w:cs="Arial"/>
          <w:bCs/>
          <w:sz w:val="24"/>
          <w:szCs w:val="24"/>
          <w:lang w:eastAsia="en-US"/>
        </w:rPr>
        <w:t xml:space="preserve">nie podlega wykluczeniu z postępowania. </w:t>
      </w:r>
      <w:r w:rsidRPr="00F7424A">
        <w:rPr>
          <w:rFonts w:ascii="Arial" w:eastAsia="Calibri" w:hAnsi="Arial" w:cs="Arial"/>
          <w:b/>
          <w:bCs/>
          <w:sz w:val="24"/>
          <w:szCs w:val="24"/>
          <w:lang w:eastAsia="en-US"/>
        </w:rPr>
        <w:t>Z postępowania o udzielenie zamówienia publicznego wyklucza się wykonawcę:</w:t>
      </w:r>
    </w:p>
    <w:p w14:paraId="72B0C301" w14:textId="77777777" w:rsidR="005950DF" w:rsidRPr="00F7424A" w:rsidRDefault="005950DF" w:rsidP="00CF6C40">
      <w:pPr>
        <w:numPr>
          <w:ilvl w:val="0"/>
          <w:numId w:val="32"/>
        </w:numPr>
        <w:ind w:left="1134" w:hanging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będącego osobą fizyczną, którego prawomocnie skazano za przestępstwo:</w:t>
      </w:r>
    </w:p>
    <w:p w14:paraId="0235F600" w14:textId="2C6BFFFD" w:rsidR="005950DF" w:rsidRPr="006B74C8" w:rsidRDefault="005950DF" w:rsidP="00CF6C40">
      <w:pPr>
        <w:pStyle w:val="Akapitzlist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B74C8">
        <w:rPr>
          <w:rFonts w:ascii="Arial" w:hAnsi="Arial" w:cs="Arial"/>
          <w:sz w:val="24"/>
          <w:szCs w:val="24"/>
        </w:rPr>
        <w:t xml:space="preserve">udziału w zorganizowanej grupie przestępczej albo związku mającym na celu popełnienie przestępstwa lub przestępstwa skarbowego, </w:t>
      </w:r>
      <w:r w:rsidR="003F5DF2">
        <w:rPr>
          <w:rFonts w:ascii="Arial" w:hAnsi="Arial" w:cs="Arial"/>
          <w:sz w:val="24"/>
          <w:szCs w:val="24"/>
        </w:rPr>
        <w:br/>
      </w:r>
      <w:r w:rsidRPr="006B74C8">
        <w:rPr>
          <w:rFonts w:ascii="Arial" w:hAnsi="Arial" w:cs="Arial"/>
          <w:sz w:val="24"/>
          <w:szCs w:val="24"/>
        </w:rPr>
        <w:t xml:space="preserve">o którym mowa w </w:t>
      </w:r>
      <w:hyperlink r:id="rId16" w:anchor="/document/16798683?unitId=art(258)&amp;cm=DOCUMENT" w:history="1">
        <w:r w:rsidRPr="006B74C8">
          <w:rPr>
            <w:rFonts w:ascii="Arial" w:hAnsi="Arial" w:cs="Arial"/>
            <w:sz w:val="24"/>
            <w:szCs w:val="24"/>
          </w:rPr>
          <w:t>art. 258</w:t>
        </w:r>
      </w:hyperlink>
      <w:r w:rsidRPr="006B74C8">
        <w:rPr>
          <w:rFonts w:ascii="Arial" w:hAnsi="Arial" w:cs="Arial"/>
          <w:sz w:val="24"/>
          <w:szCs w:val="24"/>
        </w:rPr>
        <w:t xml:space="preserve"> Kodeksu karnego,</w:t>
      </w:r>
    </w:p>
    <w:p w14:paraId="6B2B228F" w14:textId="3FF77AC5" w:rsidR="005950DF" w:rsidRDefault="005950DF" w:rsidP="00CF6C40">
      <w:pPr>
        <w:pStyle w:val="Akapitzlist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B74C8">
        <w:rPr>
          <w:rFonts w:ascii="Arial" w:hAnsi="Arial" w:cs="Arial"/>
          <w:sz w:val="24"/>
          <w:szCs w:val="24"/>
        </w:rPr>
        <w:t xml:space="preserve">handlu ludźmi, o którym mowa w </w:t>
      </w:r>
      <w:hyperlink r:id="rId17" w:anchor="/document/16798683?unitId=art(189(a))&amp;cm=DOCUMENT" w:history="1">
        <w:r w:rsidRPr="006B74C8">
          <w:rPr>
            <w:rFonts w:ascii="Arial" w:hAnsi="Arial" w:cs="Arial"/>
            <w:sz w:val="24"/>
            <w:szCs w:val="24"/>
          </w:rPr>
          <w:t>art. 189a</w:t>
        </w:r>
      </w:hyperlink>
      <w:r w:rsidRPr="006B74C8">
        <w:rPr>
          <w:rFonts w:ascii="Arial" w:hAnsi="Arial" w:cs="Arial"/>
          <w:sz w:val="24"/>
          <w:szCs w:val="24"/>
        </w:rPr>
        <w:t xml:space="preserve"> Kodeksu karnego,</w:t>
      </w:r>
    </w:p>
    <w:p w14:paraId="70D9A981" w14:textId="02A2F005" w:rsidR="005950DF" w:rsidRPr="006B74C8" w:rsidRDefault="005950DF" w:rsidP="00CF6C40">
      <w:pPr>
        <w:pStyle w:val="Akapitzlist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B74C8">
        <w:rPr>
          <w:rFonts w:ascii="Arial" w:hAnsi="Arial" w:cs="Arial"/>
          <w:sz w:val="24"/>
          <w:szCs w:val="24"/>
          <w:shd w:val="clear" w:color="auto" w:fill="FFFFFF"/>
        </w:rPr>
        <w:t xml:space="preserve">o którym mowa w </w:t>
      </w:r>
      <w:hyperlink r:id="rId18" w:anchor="/document/16798683?unitId=art(228)&amp;cm=DOCUMENT" w:history="1">
        <w:r w:rsidRPr="006B74C8">
          <w:rPr>
            <w:rFonts w:ascii="Arial" w:hAnsi="Arial" w:cs="Arial"/>
            <w:sz w:val="24"/>
            <w:szCs w:val="24"/>
            <w:shd w:val="clear" w:color="auto" w:fill="FFFFFF"/>
          </w:rPr>
          <w:t>art. 228-230a</w:t>
        </w:r>
      </w:hyperlink>
      <w:r w:rsidRPr="006B74C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hyperlink r:id="rId19" w:anchor="/document/17631344?unitId=art(250(a))&amp;cm=DOCUMENT" w:history="1">
        <w:r w:rsidRPr="006B74C8">
          <w:rPr>
            <w:rFonts w:ascii="Arial" w:hAnsi="Arial" w:cs="Arial"/>
            <w:sz w:val="24"/>
            <w:szCs w:val="24"/>
            <w:shd w:val="clear" w:color="auto" w:fill="FFFFFF"/>
          </w:rPr>
          <w:t>art. 250a</w:t>
        </w:r>
      </w:hyperlink>
      <w:r w:rsidRPr="006B74C8">
        <w:rPr>
          <w:rFonts w:ascii="Arial" w:hAnsi="Arial" w:cs="Arial"/>
          <w:sz w:val="24"/>
          <w:szCs w:val="24"/>
          <w:shd w:val="clear" w:color="auto" w:fill="FFFFFF"/>
        </w:rPr>
        <w:t xml:space="preserve"> Kodeksu karnego, w </w:t>
      </w:r>
      <w:hyperlink r:id="rId20" w:anchor="/document/17631344?unitId=art(46)&amp;cm=DOCUMENT" w:history="1">
        <w:r w:rsidRPr="006B74C8">
          <w:rPr>
            <w:rFonts w:ascii="Arial" w:hAnsi="Arial" w:cs="Arial"/>
            <w:sz w:val="24"/>
            <w:szCs w:val="24"/>
            <w:shd w:val="clear" w:color="auto" w:fill="FFFFFF"/>
          </w:rPr>
          <w:t>art. 46-48</w:t>
        </w:r>
      </w:hyperlink>
      <w:r w:rsidRPr="006B74C8">
        <w:rPr>
          <w:rFonts w:ascii="Arial" w:hAnsi="Arial" w:cs="Arial"/>
          <w:sz w:val="24"/>
          <w:szCs w:val="24"/>
          <w:shd w:val="clear" w:color="auto" w:fill="FFFFFF"/>
        </w:rPr>
        <w:t xml:space="preserve"> ustawy z dnia 25 czerwca 2010 r. o sporcie lub w </w:t>
      </w:r>
      <w:hyperlink r:id="rId21" w:anchor="/document/17712396?unitId=art(54)ust(1)&amp;cm=DOCUMENT" w:history="1">
        <w:r w:rsidRPr="006B74C8">
          <w:rPr>
            <w:rFonts w:ascii="Arial" w:hAnsi="Arial" w:cs="Arial"/>
            <w:sz w:val="24"/>
            <w:szCs w:val="24"/>
            <w:shd w:val="clear" w:color="auto" w:fill="FFFFFF"/>
          </w:rPr>
          <w:t>art. 54 ust. 1-4</w:t>
        </w:r>
      </w:hyperlink>
      <w:r w:rsidRPr="006B74C8">
        <w:rPr>
          <w:rFonts w:ascii="Arial" w:hAnsi="Arial" w:cs="Arial"/>
          <w:sz w:val="24"/>
          <w:szCs w:val="24"/>
          <w:shd w:val="clear" w:color="auto" w:fill="FFFFFF"/>
        </w:rPr>
        <w:t xml:space="preserve"> ustawy</w:t>
      </w:r>
      <w:r w:rsidR="006B74C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B74C8">
        <w:rPr>
          <w:rFonts w:ascii="Arial" w:hAnsi="Arial" w:cs="Arial"/>
          <w:sz w:val="24"/>
          <w:szCs w:val="24"/>
          <w:shd w:val="clear" w:color="auto" w:fill="FFFFFF"/>
        </w:rPr>
        <w:t>z dnia 12 maja 2011 r. o refundacji leków, środków spożywczych specjalnego przeznaczenia żywieniowego oraz wyrobów medycznych,</w:t>
      </w:r>
    </w:p>
    <w:p w14:paraId="6948BDCF" w14:textId="1EF24697" w:rsidR="005950DF" w:rsidRDefault="005950DF" w:rsidP="00CF6C40">
      <w:pPr>
        <w:pStyle w:val="Akapitzlist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B74C8">
        <w:rPr>
          <w:rFonts w:ascii="Arial" w:hAnsi="Arial" w:cs="Arial"/>
          <w:sz w:val="24"/>
          <w:szCs w:val="24"/>
        </w:rPr>
        <w:t xml:space="preserve">finansowania przestępstwa o charakterze terrorystycznym, o którym mowa w </w:t>
      </w:r>
      <w:hyperlink r:id="rId22" w:anchor="/document/16798683?unitId=art(165(a))&amp;cm=DOCUMENT" w:history="1">
        <w:r w:rsidRPr="006B74C8">
          <w:rPr>
            <w:rFonts w:ascii="Arial" w:hAnsi="Arial" w:cs="Arial"/>
            <w:sz w:val="24"/>
            <w:szCs w:val="24"/>
          </w:rPr>
          <w:t>art. 165a</w:t>
        </w:r>
      </w:hyperlink>
      <w:r w:rsidRPr="006B74C8">
        <w:rPr>
          <w:rFonts w:ascii="Arial" w:hAnsi="Arial" w:cs="Arial"/>
          <w:sz w:val="24"/>
          <w:szCs w:val="24"/>
        </w:rPr>
        <w:t xml:space="preserve"> Kodeksu karnego, lub przestępstwo udaremniania lub utrudniania stwierdzenia przestępnego pochodzenia pieniędzy lub ukrywania ich pochodzenia, o którym mowa w </w:t>
      </w:r>
      <w:hyperlink r:id="rId23" w:anchor="/document/16798683?unitId=art(299)&amp;cm=DOCUMENT" w:history="1">
        <w:r w:rsidRPr="006B74C8">
          <w:rPr>
            <w:rFonts w:ascii="Arial" w:hAnsi="Arial" w:cs="Arial"/>
            <w:sz w:val="24"/>
            <w:szCs w:val="24"/>
          </w:rPr>
          <w:t>art. 299</w:t>
        </w:r>
      </w:hyperlink>
      <w:r w:rsidRPr="006B74C8">
        <w:rPr>
          <w:rFonts w:ascii="Arial" w:hAnsi="Arial" w:cs="Arial"/>
          <w:sz w:val="24"/>
          <w:szCs w:val="24"/>
        </w:rPr>
        <w:t xml:space="preserve"> Kodeksu karnego,</w:t>
      </w:r>
    </w:p>
    <w:p w14:paraId="26A6A975" w14:textId="50578CAA" w:rsidR="005950DF" w:rsidRDefault="005950DF" w:rsidP="00CF6C40">
      <w:pPr>
        <w:pStyle w:val="Akapitzlist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B74C8">
        <w:rPr>
          <w:rFonts w:ascii="Arial" w:hAnsi="Arial" w:cs="Arial"/>
          <w:sz w:val="24"/>
          <w:szCs w:val="24"/>
        </w:rPr>
        <w:t xml:space="preserve">o charakterze terrorystycznym, o którym mowa w </w:t>
      </w:r>
      <w:hyperlink r:id="rId24" w:anchor="/document/16798683?unitId=art(115)par(20)&amp;cm=DOCUMENT" w:history="1">
        <w:r w:rsidRPr="006B74C8">
          <w:rPr>
            <w:rFonts w:ascii="Arial" w:hAnsi="Arial" w:cs="Arial"/>
            <w:sz w:val="24"/>
            <w:szCs w:val="24"/>
          </w:rPr>
          <w:t>art. 115 § 20</w:t>
        </w:r>
      </w:hyperlink>
      <w:r w:rsidRPr="006B74C8">
        <w:rPr>
          <w:rFonts w:ascii="Arial" w:hAnsi="Arial" w:cs="Arial"/>
          <w:sz w:val="24"/>
          <w:szCs w:val="24"/>
        </w:rPr>
        <w:t xml:space="preserve"> Kodeksu karnego, lub mające na celu popełnienie tego przestępstwa,</w:t>
      </w:r>
    </w:p>
    <w:p w14:paraId="62BFBFA0" w14:textId="1EA7F4EE" w:rsidR="005950DF" w:rsidRDefault="005950DF" w:rsidP="00CF6C40">
      <w:pPr>
        <w:pStyle w:val="Akapitzlist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B74C8">
        <w:rPr>
          <w:rFonts w:ascii="Arial" w:hAnsi="Arial" w:cs="Arial"/>
          <w:sz w:val="24"/>
          <w:szCs w:val="24"/>
        </w:rPr>
        <w:t xml:space="preserve">powierzenia wykonywania pracy małoletniemu cudzoziemcowi, </w:t>
      </w:r>
      <w:r w:rsidR="003F5DF2">
        <w:rPr>
          <w:rFonts w:ascii="Arial" w:hAnsi="Arial" w:cs="Arial"/>
          <w:sz w:val="24"/>
          <w:szCs w:val="24"/>
        </w:rPr>
        <w:br/>
      </w:r>
      <w:r w:rsidRPr="006B74C8">
        <w:rPr>
          <w:rFonts w:ascii="Arial" w:hAnsi="Arial" w:cs="Arial"/>
          <w:sz w:val="24"/>
          <w:szCs w:val="24"/>
        </w:rPr>
        <w:t xml:space="preserve">o którym mowa w </w:t>
      </w:r>
      <w:hyperlink r:id="rId25" w:anchor="/document/17896506?unitId=art(9)ust(2)&amp;cm=DOCUMENT" w:history="1">
        <w:r w:rsidRPr="006B74C8">
          <w:rPr>
            <w:rFonts w:ascii="Arial" w:hAnsi="Arial" w:cs="Arial"/>
            <w:sz w:val="24"/>
            <w:szCs w:val="24"/>
          </w:rPr>
          <w:t>art. 9 ust. 2</w:t>
        </w:r>
      </w:hyperlink>
      <w:r w:rsidRPr="006B74C8">
        <w:rPr>
          <w:rFonts w:ascii="Arial" w:hAnsi="Arial" w:cs="Arial"/>
          <w:sz w:val="24"/>
          <w:szCs w:val="24"/>
        </w:rPr>
        <w:t xml:space="preserve"> ustawy z dnia 15 czerwca 2012 r. </w:t>
      </w:r>
      <w:r w:rsidR="003F5DF2">
        <w:rPr>
          <w:rFonts w:ascii="Arial" w:hAnsi="Arial" w:cs="Arial"/>
          <w:sz w:val="24"/>
          <w:szCs w:val="24"/>
        </w:rPr>
        <w:br/>
      </w:r>
      <w:r w:rsidRPr="006B74C8">
        <w:rPr>
          <w:rFonts w:ascii="Arial" w:hAnsi="Arial" w:cs="Arial"/>
          <w:sz w:val="24"/>
          <w:szCs w:val="24"/>
        </w:rPr>
        <w:t>o skutkach powierzania wykonywania pracy cudzoziemcom przebywającym wbrew przepisom na terytorium Rzeczypospolitej Polskiej;</w:t>
      </w:r>
    </w:p>
    <w:p w14:paraId="712739F5" w14:textId="6A267BED" w:rsidR="005950DF" w:rsidRDefault="005950DF" w:rsidP="00CF6C40">
      <w:pPr>
        <w:pStyle w:val="Akapitzlist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B74C8">
        <w:rPr>
          <w:rFonts w:ascii="Arial" w:hAnsi="Arial" w:cs="Arial"/>
          <w:sz w:val="24"/>
          <w:szCs w:val="24"/>
        </w:rPr>
        <w:lastRenderedPageBreak/>
        <w:t xml:space="preserve">przeciwko obrotowi gospodarczemu, o których mowa w </w:t>
      </w:r>
      <w:hyperlink r:id="rId26" w:anchor="/document/16798683?unitId=art(296)&amp;cm=DOCUMENT" w:history="1">
        <w:r w:rsidRPr="006B74C8">
          <w:rPr>
            <w:rFonts w:ascii="Arial" w:hAnsi="Arial" w:cs="Arial"/>
            <w:sz w:val="24"/>
            <w:szCs w:val="24"/>
          </w:rPr>
          <w:t>art. 296-307</w:t>
        </w:r>
      </w:hyperlink>
      <w:r w:rsidRPr="006B74C8">
        <w:rPr>
          <w:rFonts w:ascii="Arial" w:hAnsi="Arial" w:cs="Arial"/>
          <w:sz w:val="24"/>
          <w:szCs w:val="24"/>
        </w:rPr>
        <w:t xml:space="preserve"> Kodeksu karnego, przestępstwo oszustwa, o którym mowa w </w:t>
      </w:r>
      <w:hyperlink r:id="rId27" w:anchor="/document/16798683?unitId=art(286)&amp;cm=DOCUMENT" w:history="1">
        <w:r w:rsidRPr="006B74C8">
          <w:rPr>
            <w:rFonts w:ascii="Arial" w:hAnsi="Arial" w:cs="Arial"/>
            <w:sz w:val="24"/>
            <w:szCs w:val="24"/>
          </w:rPr>
          <w:t>art. 286</w:t>
        </w:r>
      </w:hyperlink>
      <w:r w:rsidRPr="006B74C8">
        <w:rPr>
          <w:rFonts w:ascii="Arial" w:hAnsi="Arial" w:cs="Arial"/>
          <w:sz w:val="24"/>
          <w:szCs w:val="24"/>
        </w:rPr>
        <w:t xml:space="preserve"> Kodeksu karnego, przestępstwo przeciwko wiarygodności dokumentów, o których mowa w </w:t>
      </w:r>
      <w:hyperlink r:id="rId28" w:anchor="/document/16798683?unitId=art(270)&amp;cm=DOCUMENT" w:history="1">
        <w:r w:rsidRPr="006B74C8">
          <w:rPr>
            <w:rFonts w:ascii="Arial" w:hAnsi="Arial" w:cs="Arial"/>
            <w:sz w:val="24"/>
            <w:szCs w:val="24"/>
          </w:rPr>
          <w:t>art. 270-277d</w:t>
        </w:r>
      </w:hyperlink>
      <w:r w:rsidRPr="006B74C8">
        <w:rPr>
          <w:rFonts w:ascii="Arial" w:hAnsi="Arial" w:cs="Arial"/>
          <w:sz w:val="24"/>
          <w:szCs w:val="24"/>
        </w:rPr>
        <w:t xml:space="preserve"> Kodeksu karnego, lub przestępstwo skarbowe,</w:t>
      </w:r>
    </w:p>
    <w:p w14:paraId="6165ABC4" w14:textId="77777777" w:rsidR="006B74C8" w:rsidRDefault="005950DF" w:rsidP="00CF6C40">
      <w:pPr>
        <w:pStyle w:val="Akapitzlist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B74C8">
        <w:rPr>
          <w:rFonts w:ascii="Arial" w:hAnsi="Arial" w:cs="Arial"/>
          <w:sz w:val="24"/>
          <w:szCs w:val="24"/>
        </w:rPr>
        <w:t>o którym mowa w art. 9 ust. 1 i 3 lub art. 10 ustawy z dnia 15 czerwca 2012 r. o skutkach powierzania wykonywania pracy cudzoziemcom przebywającym wbrew przepisom na terytorium Rzeczypospolitej Polskiej</w:t>
      </w:r>
      <w:r w:rsidR="006B74C8">
        <w:rPr>
          <w:rFonts w:ascii="Arial" w:hAnsi="Arial" w:cs="Arial"/>
          <w:sz w:val="24"/>
          <w:szCs w:val="24"/>
        </w:rPr>
        <w:t>,</w:t>
      </w:r>
    </w:p>
    <w:p w14:paraId="317C9B96" w14:textId="21FB0B27" w:rsidR="005950DF" w:rsidRPr="006B74C8" w:rsidRDefault="005950DF" w:rsidP="00CF6C40">
      <w:pPr>
        <w:pStyle w:val="Akapitzlist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B74C8">
        <w:rPr>
          <w:rFonts w:ascii="Arial" w:hAnsi="Arial" w:cs="Arial"/>
          <w:sz w:val="24"/>
          <w:szCs w:val="24"/>
        </w:rPr>
        <w:t xml:space="preserve"> lub za odpowiedni czyn zabroniony określony w przepisach prawa obcego;</w:t>
      </w:r>
    </w:p>
    <w:p w14:paraId="14698E48" w14:textId="77777777" w:rsidR="005950DF" w:rsidRPr="00F7424A" w:rsidRDefault="005950DF" w:rsidP="00CF6C40">
      <w:pPr>
        <w:numPr>
          <w:ilvl w:val="0"/>
          <w:numId w:val="32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 xml:space="preserve">w spółce komandytowej lub komandytowo-akcyjnej lub prokurenta prawomocnie skazano za przestępstwo, o którym mowa w </w:t>
      </w:r>
      <w:proofErr w:type="spellStart"/>
      <w:r w:rsidRPr="00F7424A">
        <w:rPr>
          <w:rFonts w:ascii="Arial" w:eastAsia="Calibri" w:hAnsi="Arial" w:cs="Arial"/>
          <w:sz w:val="24"/>
          <w:szCs w:val="24"/>
          <w:lang w:eastAsia="en-US"/>
        </w:rPr>
        <w:t>ppkt</w:t>
      </w:r>
      <w:proofErr w:type="spellEnd"/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1);</w:t>
      </w:r>
    </w:p>
    <w:p w14:paraId="67A09F4F" w14:textId="465472B9" w:rsidR="00F64CBE" w:rsidRPr="0093149A" w:rsidRDefault="005950DF" w:rsidP="00CF6C40">
      <w:pPr>
        <w:numPr>
          <w:ilvl w:val="0"/>
          <w:numId w:val="32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</w:t>
      </w:r>
      <w:r w:rsidR="003F5DF2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47C5056" w14:textId="77777777" w:rsidR="005950DF" w:rsidRPr="00F7424A" w:rsidRDefault="005950DF" w:rsidP="00CF6C40">
      <w:pPr>
        <w:numPr>
          <w:ilvl w:val="0"/>
          <w:numId w:val="32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wobec którego prawomocnie orzeczono zakaz ubiegania się o zamówienia publiczne;</w:t>
      </w:r>
    </w:p>
    <w:p w14:paraId="4022CB49" w14:textId="1DB6255B" w:rsidR="005950DF" w:rsidRPr="00F7424A" w:rsidRDefault="005950DF" w:rsidP="00CF6C40">
      <w:pPr>
        <w:numPr>
          <w:ilvl w:val="0"/>
          <w:numId w:val="32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9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</w:t>
      </w:r>
      <w:r w:rsidR="003F5DF2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>o ochronie konkurencji i konsumentów, złożyli odrębne oferty, oferty częściowe lub wnioski o dopuszczenie do udziału w postępowaniu, chyba że wykażą, że przygotowali te oferty lub wnioski niezależnie od siebie;</w:t>
      </w:r>
    </w:p>
    <w:p w14:paraId="11DD7368" w14:textId="77777777" w:rsidR="005950DF" w:rsidRPr="00F7424A" w:rsidRDefault="005950DF" w:rsidP="00CF6C40">
      <w:pPr>
        <w:numPr>
          <w:ilvl w:val="0"/>
          <w:numId w:val="32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jeżeli, wykonawca lub podmiot, który należy z wykonawcą do tej samej grupy kapitałowej w rozumieniu </w:t>
      </w:r>
      <w:hyperlink r:id="rId30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 xml:space="preserve">w przygotowanie postępowania o udzielenie tego zamówienia, i doszło do zakłócenia konkurencji wynikającego z wcześniejszego zaangażowania tego wykonawcy lub podmiotu, który należy z wykonawcą do tej samej grupy kapitałowej w rozumieniu </w:t>
      </w:r>
      <w:hyperlink r:id="rId31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14:paraId="77A125FC" w14:textId="77777777" w:rsidR="005950DF" w:rsidRPr="00F7424A" w:rsidRDefault="005950DF" w:rsidP="00CF6C40">
      <w:pPr>
        <w:numPr>
          <w:ilvl w:val="0"/>
          <w:numId w:val="32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 xml:space="preserve">wymienionego w wykazach określonych w rozporządzeniu 765/2006 </w:t>
      </w:r>
      <w:r w:rsidRPr="00F7424A">
        <w:rPr>
          <w:rFonts w:ascii="Arial" w:hAnsi="Arial" w:cs="Arial"/>
          <w:sz w:val="24"/>
          <w:szCs w:val="24"/>
        </w:rPr>
        <w:br/>
        <w:t xml:space="preserve">i rozporządzeniu 269/2014 albo wpisanego na listę na podstawie decyzji </w:t>
      </w:r>
      <w:r w:rsidRPr="00F7424A">
        <w:rPr>
          <w:rFonts w:ascii="Arial" w:hAnsi="Arial" w:cs="Arial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7C3B2024" w14:textId="4A92B06B" w:rsidR="005950DF" w:rsidRPr="00F7424A" w:rsidRDefault="005950DF" w:rsidP="00CF6C40">
      <w:pPr>
        <w:numPr>
          <w:ilvl w:val="0"/>
          <w:numId w:val="32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 xml:space="preserve">którego beneficjentem rzeczywistym w rozumieniu ustawy z dnia 1 marca 2018 r. o przeciwdziałaniu praniu pieniędzy oraz finansowaniu terroryzmu </w:t>
      </w:r>
      <w:r w:rsidRPr="00F7424A">
        <w:rPr>
          <w:rFonts w:ascii="Arial" w:hAnsi="Arial" w:cs="Arial"/>
          <w:sz w:val="24"/>
          <w:szCs w:val="24"/>
        </w:rPr>
        <w:lastRenderedPageBreak/>
        <w:t xml:space="preserve"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832C56">
        <w:rPr>
          <w:rFonts w:ascii="Arial" w:hAnsi="Arial" w:cs="Arial"/>
          <w:sz w:val="24"/>
          <w:szCs w:val="24"/>
        </w:rPr>
        <w:t xml:space="preserve">                            </w:t>
      </w:r>
      <w:r w:rsidRPr="00F7424A">
        <w:rPr>
          <w:rFonts w:ascii="Arial" w:hAnsi="Arial" w:cs="Arial"/>
          <w:sz w:val="24"/>
          <w:szCs w:val="24"/>
        </w:rPr>
        <w:t>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3651A3C1" w14:textId="53A5E103" w:rsidR="00831D34" w:rsidRPr="00065D00" w:rsidRDefault="005950DF" w:rsidP="00CF6C40">
      <w:pPr>
        <w:numPr>
          <w:ilvl w:val="0"/>
          <w:numId w:val="32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 xml:space="preserve">którego jednostką dominującą w rozumieniu art. 3 ust. 1 pkt 37 ustawy </w:t>
      </w:r>
      <w:r w:rsidR="003F5DF2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z dnia 29 września 1994 r. o rachunkowości, jest podmiot wymieniony </w:t>
      </w:r>
      <w:r w:rsidR="003F5DF2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w wykazach określonych w rozporządzeniu 765/2006 i rozporządzeniu 269/2014 albo wpisany na listę lub będący taką jednostką dominującą od dnia 24 lutego 2022 r., o ile został wpisany na listę na podstawie decyzji </w:t>
      </w:r>
      <w:r w:rsidR="003F5DF2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3BDEF7C4" w14:textId="77777777" w:rsidR="005950DF" w:rsidRPr="00F7424A" w:rsidRDefault="005950DF" w:rsidP="00F7424A">
      <w:pPr>
        <w:ind w:left="426" w:hanging="426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b/>
          <w:bCs/>
          <w:sz w:val="24"/>
          <w:szCs w:val="24"/>
          <w:lang w:eastAsia="en-US"/>
        </w:rPr>
        <w:t>a także wyklucza się wykonawcę:</w:t>
      </w:r>
    </w:p>
    <w:p w14:paraId="73D3FB76" w14:textId="1B4EE225" w:rsidR="005950DF" w:rsidRPr="00F7424A" w:rsidRDefault="005950DF" w:rsidP="00CF6C40">
      <w:pPr>
        <w:numPr>
          <w:ilvl w:val="0"/>
          <w:numId w:val="32"/>
        </w:numPr>
        <w:spacing w:after="160"/>
        <w:ind w:left="1134" w:hanging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</w:t>
      </w:r>
      <w:r w:rsidR="003F5DF2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o którym mowa w </w:t>
      </w:r>
      <w:proofErr w:type="spellStart"/>
      <w:r w:rsidRPr="00F7424A">
        <w:rPr>
          <w:rFonts w:ascii="Arial" w:eastAsia="Calibri" w:hAnsi="Arial" w:cs="Arial"/>
          <w:sz w:val="24"/>
          <w:szCs w:val="24"/>
          <w:lang w:eastAsia="en-US"/>
        </w:rPr>
        <w:t>ppkt</w:t>
      </w:r>
      <w:proofErr w:type="spellEnd"/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</w:t>
      </w:r>
      <w:r w:rsidR="003F5DF2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>w sprawie spłaty tych należności;</w:t>
      </w:r>
    </w:p>
    <w:p w14:paraId="2662C5DF" w14:textId="1E4600D7" w:rsidR="005950DF" w:rsidRPr="00F7424A" w:rsidRDefault="005950DF" w:rsidP="00CF6C40">
      <w:pPr>
        <w:numPr>
          <w:ilvl w:val="0"/>
          <w:numId w:val="32"/>
        </w:numPr>
        <w:spacing w:after="160"/>
        <w:ind w:left="1134" w:hanging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</w:t>
      </w:r>
      <w:r w:rsidR="003F5DF2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>w przepisach miejsca wszczęcia tej procedury</w:t>
      </w:r>
    </w:p>
    <w:p w14:paraId="364DB3FC" w14:textId="77777777" w:rsidR="005950DF" w:rsidRPr="00F7424A" w:rsidRDefault="005950DF" w:rsidP="00CF6C40">
      <w:pPr>
        <w:numPr>
          <w:ilvl w:val="0"/>
          <w:numId w:val="32"/>
        </w:numPr>
        <w:spacing w:after="160"/>
        <w:ind w:left="1134" w:hanging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5DFE9852" w14:textId="77777777" w:rsidR="005950DF" w:rsidRPr="00F7424A" w:rsidRDefault="005950DF" w:rsidP="00CF6C40">
      <w:pPr>
        <w:numPr>
          <w:ilvl w:val="0"/>
          <w:numId w:val="32"/>
        </w:numPr>
        <w:spacing w:after="160"/>
        <w:ind w:left="1134" w:hanging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>w sprawie zamówienia publicznego lub umowy koncesji, co doprowadziło do wypowiedzenia lub odstąpienia od umowy, odszkodowania, wykonania zastępczego lub realizacji uprawnień z tytułu rękojmi za wady.</w:t>
      </w:r>
    </w:p>
    <w:p w14:paraId="0CC14E46" w14:textId="77777777" w:rsidR="0060016F" w:rsidRPr="00F7424A" w:rsidRDefault="0060016F" w:rsidP="002E61B5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F7424A">
        <w:rPr>
          <w:rFonts w:ascii="Arial" w:hAnsi="Arial" w:cs="Arial"/>
          <w:b/>
          <w:bCs/>
          <w:sz w:val="24"/>
          <w:szCs w:val="24"/>
        </w:rPr>
        <w:t xml:space="preserve">się </w:t>
      </w:r>
      <w:r w:rsidRPr="00F7424A">
        <w:rPr>
          <w:rFonts w:ascii="Arial" w:hAnsi="Arial" w:cs="Arial"/>
          <w:b/>
          <w:bCs/>
          <w:sz w:val="24"/>
          <w:szCs w:val="24"/>
        </w:rPr>
        <w:t>wykonawca, który spełnia poniżej określone warunki udziału w postępowaniu dotyczące:</w:t>
      </w:r>
    </w:p>
    <w:p w14:paraId="15798579" w14:textId="77777777" w:rsidR="00545465" w:rsidRPr="00F7424A" w:rsidRDefault="00545465" w:rsidP="00C245A9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b/>
          <w:i/>
          <w:iCs/>
          <w:szCs w:val="24"/>
        </w:rPr>
        <w:t>zdolności do występowania w obrocie gospodarczym:</w:t>
      </w:r>
    </w:p>
    <w:p w14:paraId="720224DB" w14:textId="77777777" w:rsidR="00545465" w:rsidRPr="00F7424A" w:rsidRDefault="00545465" w:rsidP="00C245A9">
      <w:pPr>
        <w:tabs>
          <w:tab w:val="num" w:pos="1134"/>
        </w:tabs>
        <w:ind w:left="1134" w:hanging="993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F7424A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574CE4B6" w14:textId="77777777" w:rsidR="00545465" w:rsidRPr="00F7424A" w:rsidRDefault="00545465" w:rsidP="00C245A9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przepisów:</w:t>
      </w:r>
    </w:p>
    <w:p w14:paraId="3BEEFD66" w14:textId="77777777" w:rsidR="00545465" w:rsidRPr="00F7424A" w:rsidRDefault="00545465" w:rsidP="00C245A9">
      <w:pPr>
        <w:ind w:left="1134"/>
        <w:jc w:val="both"/>
        <w:rPr>
          <w:rFonts w:ascii="Arial" w:hAnsi="Arial" w:cs="Arial"/>
          <w:i/>
          <w:iCs/>
          <w:sz w:val="24"/>
          <w:szCs w:val="24"/>
        </w:rPr>
      </w:pPr>
      <w:r w:rsidRPr="00F7424A"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</w:p>
    <w:p w14:paraId="6A226638" w14:textId="77777777" w:rsidR="009E2F27" w:rsidRPr="00F7424A" w:rsidRDefault="00545465" w:rsidP="00C245A9">
      <w:pPr>
        <w:pStyle w:val="ZLITPKTzmpktliter"/>
        <w:numPr>
          <w:ilvl w:val="1"/>
          <w:numId w:val="3"/>
        </w:numPr>
        <w:tabs>
          <w:tab w:val="clear" w:pos="786"/>
          <w:tab w:val="num" w:pos="1134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b/>
          <w:i/>
          <w:iCs/>
          <w:szCs w:val="24"/>
        </w:rPr>
        <w:t>sytuacji ekonomicznej lub finansowej:</w:t>
      </w:r>
    </w:p>
    <w:p w14:paraId="2B7DBF81" w14:textId="31502183" w:rsidR="009E2F27" w:rsidRPr="00F7424A" w:rsidRDefault="009E2F27" w:rsidP="00C245A9">
      <w:pPr>
        <w:pStyle w:val="ZLITPKTzmpktliter"/>
        <w:spacing w:line="240" w:lineRule="auto"/>
        <w:ind w:left="709" w:firstLine="425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i/>
          <w:iCs/>
          <w:szCs w:val="24"/>
        </w:rPr>
        <w:lastRenderedPageBreak/>
        <w:t>Zamawiający odstępuje od określenia warunku</w:t>
      </w:r>
    </w:p>
    <w:p w14:paraId="32E0BC6B" w14:textId="221830B2" w:rsidR="0060016F" w:rsidRPr="00F7424A" w:rsidRDefault="0060016F" w:rsidP="00C245A9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1134" w:hanging="567"/>
        <w:rPr>
          <w:rFonts w:ascii="Arial" w:hAnsi="Arial"/>
          <w:b/>
          <w:i/>
          <w:iCs/>
          <w:color w:val="000000" w:themeColor="text1"/>
          <w:szCs w:val="24"/>
        </w:rPr>
      </w:pPr>
      <w:r w:rsidRPr="00F7424A">
        <w:rPr>
          <w:rFonts w:ascii="Arial" w:hAnsi="Arial"/>
          <w:b/>
          <w:i/>
          <w:iCs/>
          <w:color w:val="000000" w:themeColor="text1"/>
          <w:szCs w:val="24"/>
        </w:rPr>
        <w:t>zdolności technicznej lub zawodowej:</w:t>
      </w:r>
    </w:p>
    <w:p w14:paraId="28617C65" w14:textId="00FA5831" w:rsidR="008372C0" w:rsidRDefault="0060016F" w:rsidP="008372C0">
      <w:pPr>
        <w:tabs>
          <w:tab w:val="left" w:pos="567"/>
        </w:tabs>
        <w:ind w:left="567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bookmarkStart w:id="3" w:name="_Hlk175824347"/>
      <w:r w:rsidRPr="00F7424A">
        <w:rPr>
          <w:rFonts w:ascii="Arial" w:hAnsi="Arial" w:cs="Arial"/>
          <w:i/>
          <w:iCs/>
          <w:color w:val="000000" w:themeColor="text1"/>
          <w:sz w:val="24"/>
          <w:szCs w:val="24"/>
        </w:rPr>
        <w:t>Zamawiający uzna, że wykonawca posiada wymagane zdolności techniczne lub zawodowe zapewniające należyte wykonanie zamówienia, jeżeli wykonawca wykaże, że:</w:t>
      </w:r>
    </w:p>
    <w:p w14:paraId="07557102" w14:textId="283F44FA" w:rsidR="00BB09B2" w:rsidRPr="00BE2BC0" w:rsidRDefault="00D20879" w:rsidP="00CF6C40">
      <w:pPr>
        <w:pStyle w:val="Akapitzlist"/>
        <w:numPr>
          <w:ilvl w:val="0"/>
          <w:numId w:val="35"/>
        </w:numPr>
        <w:tabs>
          <w:tab w:val="left" w:pos="567"/>
        </w:tabs>
        <w:spacing w:line="240" w:lineRule="auto"/>
        <w:ind w:left="1701" w:hanging="567"/>
        <w:jc w:val="both"/>
        <w:rPr>
          <w:rFonts w:ascii="Arial" w:hAnsi="Arial" w:cs="Arial"/>
          <w:i/>
          <w:iCs/>
          <w:sz w:val="24"/>
          <w:szCs w:val="24"/>
        </w:rPr>
      </w:pPr>
      <w:r w:rsidRPr="00BE2BC0">
        <w:rPr>
          <w:rFonts w:ascii="Arial" w:hAnsi="Arial" w:cs="Arial"/>
          <w:bCs/>
          <w:color w:val="000000" w:themeColor="text1"/>
          <w:sz w:val="24"/>
          <w:szCs w:val="24"/>
        </w:rPr>
        <w:t>posiada doświadczenie w realizacji</w:t>
      </w:r>
      <w:r w:rsidR="00BB668E" w:rsidRPr="00BE2BC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BE2BC0">
        <w:rPr>
          <w:rFonts w:ascii="Arial" w:hAnsi="Arial" w:cs="Arial"/>
          <w:bCs/>
          <w:color w:val="000000" w:themeColor="text1"/>
          <w:sz w:val="24"/>
          <w:szCs w:val="24"/>
        </w:rPr>
        <w:t xml:space="preserve">dostaw porównywalnych, tj. wykonał należycie w okresie ostatnich </w:t>
      </w:r>
      <w:r w:rsidR="00486974">
        <w:rPr>
          <w:rFonts w:ascii="Arial" w:hAnsi="Arial" w:cs="Arial"/>
          <w:bCs/>
          <w:color w:val="000000" w:themeColor="text1"/>
          <w:sz w:val="24"/>
          <w:szCs w:val="24"/>
        </w:rPr>
        <w:t>trzech</w:t>
      </w:r>
      <w:r w:rsidRPr="00BE2BC0">
        <w:rPr>
          <w:rFonts w:ascii="Arial" w:hAnsi="Arial" w:cs="Arial"/>
          <w:bCs/>
          <w:color w:val="000000" w:themeColor="text1"/>
          <w:sz w:val="24"/>
          <w:szCs w:val="24"/>
        </w:rPr>
        <w:t xml:space="preserve"> lat przed upływem terminu składania ofert, a jeżeli okres prowadzenia działalności jest krótszy – w tym okresie,  </w:t>
      </w:r>
      <w:r w:rsidR="009307DE" w:rsidRPr="00BE2BC0">
        <w:rPr>
          <w:rFonts w:ascii="Arial" w:hAnsi="Arial" w:cs="Arial"/>
          <w:b/>
          <w:color w:val="000000" w:themeColor="text1"/>
          <w:sz w:val="24"/>
          <w:szCs w:val="24"/>
        </w:rPr>
        <w:t xml:space="preserve">co najmniej </w:t>
      </w:r>
      <w:r w:rsidR="00486974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9307DE" w:rsidRPr="00BE2BC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BE2BC0">
        <w:rPr>
          <w:rFonts w:ascii="Arial" w:hAnsi="Arial" w:cs="Arial"/>
          <w:b/>
          <w:color w:val="000000" w:themeColor="text1"/>
          <w:sz w:val="24"/>
          <w:szCs w:val="24"/>
        </w:rPr>
        <w:t xml:space="preserve">dostawy </w:t>
      </w:r>
      <w:r w:rsidR="00486974">
        <w:rPr>
          <w:rFonts w:ascii="Arial" w:hAnsi="Arial" w:cs="Arial"/>
          <w:b/>
          <w:color w:val="000000" w:themeColor="text1"/>
          <w:sz w:val="24"/>
          <w:szCs w:val="24"/>
        </w:rPr>
        <w:t xml:space="preserve">serwerów </w:t>
      </w:r>
      <w:r w:rsidR="003F5DF2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="00486974">
        <w:rPr>
          <w:rFonts w:ascii="Arial" w:hAnsi="Arial" w:cs="Arial"/>
          <w:b/>
          <w:color w:val="000000" w:themeColor="text1"/>
          <w:sz w:val="24"/>
          <w:szCs w:val="24"/>
        </w:rPr>
        <w:t xml:space="preserve">o wartości minimum 120.000,00 </w:t>
      </w:r>
      <w:r w:rsidR="00AA55B2">
        <w:rPr>
          <w:rFonts w:ascii="Arial" w:hAnsi="Arial" w:cs="Arial"/>
          <w:b/>
          <w:color w:val="000000" w:themeColor="text1"/>
          <w:sz w:val="24"/>
          <w:szCs w:val="24"/>
        </w:rPr>
        <w:t xml:space="preserve">netto </w:t>
      </w:r>
      <w:r w:rsidR="00486974">
        <w:rPr>
          <w:rFonts w:ascii="Arial" w:hAnsi="Arial" w:cs="Arial"/>
          <w:b/>
          <w:color w:val="000000" w:themeColor="text1"/>
          <w:sz w:val="24"/>
          <w:szCs w:val="24"/>
        </w:rPr>
        <w:t>każda.</w:t>
      </w:r>
    </w:p>
    <w:p w14:paraId="22325FA0" w14:textId="714742E7" w:rsidR="00BE2BC0" w:rsidRDefault="00BE2BC0" w:rsidP="002F0481">
      <w:pPr>
        <w:pStyle w:val="Akapitzlist"/>
        <w:tabs>
          <w:tab w:val="left" w:pos="567"/>
        </w:tabs>
        <w:spacing w:line="240" w:lineRule="auto"/>
        <w:ind w:left="1701"/>
        <w:jc w:val="both"/>
        <w:rPr>
          <w:rFonts w:ascii="Arial" w:hAnsi="Arial" w:cs="Arial"/>
          <w:sz w:val="24"/>
          <w:szCs w:val="24"/>
          <w:u w:val="single"/>
        </w:rPr>
      </w:pPr>
      <w:bookmarkStart w:id="4" w:name="_Hlk176420246"/>
      <w:r w:rsidRPr="007E0DA6">
        <w:rPr>
          <w:rFonts w:ascii="Arial" w:hAnsi="Arial" w:cs="Arial"/>
          <w:sz w:val="24"/>
          <w:szCs w:val="24"/>
          <w:u w:val="single"/>
        </w:rPr>
        <w:t>W przypadku wspólnego ubiegania się wykonawców o udzielenie zamówienia  ww. warunek wykonawcy mogą spełniać łącznie.</w:t>
      </w:r>
    </w:p>
    <w:bookmarkEnd w:id="3"/>
    <w:bookmarkEnd w:id="4"/>
    <w:p w14:paraId="48F2F342" w14:textId="4F034F57" w:rsidR="001D0B17" w:rsidRPr="001D0B17" w:rsidRDefault="00F70233" w:rsidP="00CF6C40">
      <w:pPr>
        <w:pStyle w:val="Akapitzlist"/>
        <w:numPr>
          <w:ilvl w:val="3"/>
          <w:numId w:val="39"/>
        </w:numPr>
        <w:tabs>
          <w:tab w:val="left" w:pos="567"/>
        </w:tabs>
        <w:spacing w:after="0" w:line="240" w:lineRule="auto"/>
        <w:ind w:left="1701" w:hanging="567"/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r w:rsidRPr="001D0B17">
        <w:rPr>
          <w:rFonts w:ascii="Arial" w:hAnsi="Arial" w:cs="Arial"/>
          <w:sz w:val="24"/>
          <w:szCs w:val="24"/>
        </w:rPr>
        <w:t xml:space="preserve">dysponuje co najmniej jedną osobą posiadającą </w:t>
      </w:r>
      <w:r w:rsidRPr="00B51291">
        <w:rPr>
          <w:rFonts w:ascii="Arial" w:hAnsi="Arial" w:cs="Arial"/>
          <w:sz w:val="24"/>
          <w:szCs w:val="24"/>
        </w:rPr>
        <w:t>3-letnie</w:t>
      </w:r>
      <w:r w:rsidRPr="001D0B17">
        <w:rPr>
          <w:rFonts w:ascii="Arial" w:hAnsi="Arial" w:cs="Arial"/>
          <w:sz w:val="24"/>
          <w:szCs w:val="24"/>
        </w:rPr>
        <w:t xml:space="preserve"> doświadczenie związane z wdrażaniem i konfigurowaniem bibliotek taśmowych</w:t>
      </w:r>
      <w:r w:rsidR="001D0B17" w:rsidRPr="001D0B17">
        <w:rPr>
          <w:rFonts w:ascii="Arial" w:hAnsi="Arial" w:cs="Arial"/>
          <w:sz w:val="24"/>
          <w:szCs w:val="24"/>
        </w:rPr>
        <w:t>, posiadającą</w:t>
      </w:r>
      <w:r w:rsidR="001D0B17">
        <w:rPr>
          <w:rFonts w:ascii="Arial" w:hAnsi="Arial" w:cs="Arial"/>
          <w:sz w:val="24"/>
          <w:szCs w:val="24"/>
        </w:rPr>
        <w:t xml:space="preserve"> certy</w:t>
      </w:r>
      <w:r w:rsidR="00E53555">
        <w:rPr>
          <w:rFonts w:ascii="Arial" w:hAnsi="Arial" w:cs="Arial"/>
          <w:sz w:val="24"/>
          <w:szCs w:val="24"/>
        </w:rPr>
        <w:t>f</w:t>
      </w:r>
      <w:r w:rsidR="001D0B17">
        <w:rPr>
          <w:rFonts w:ascii="Arial" w:hAnsi="Arial" w:cs="Arial"/>
          <w:sz w:val="24"/>
          <w:szCs w:val="24"/>
        </w:rPr>
        <w:t>ikat</w:t>
      </w:r>
      <w:r w:rsidR="001D0B17" w:rsidRPr="001D0B17">
        <w:rPr>
          <w:rFonts w:ascii="Arial" w:hAnsi="Arial" w:cs="Arial"/>
          <w:sz w:val="24"/>
          <w:szCs w:val="24"/>
        </w:rPr>
        <w:t xml:space="preserve"> inżyniera systemowego </w:t>
      </w:r>
      <w:proofErr w:type="spellStart"/>
      <w:r w:rsidR="001D0B17" w:rsidRPr="001D0B17">
        <w:rPr>
          <w:rFonts w:ascii="Arial" w:hAnsi="Arial" w:cs="Arial"/>
          <w:sz w:val="24"/>
          <w:szCs w:val="24"/>
        </w:rPr>
        <w:t>Veeam</w:t>
      </w:r>
      <w:proofErr w:type="spellEnd"/>
      <w:r w:rsidRPr="001D0B17">
        <w:rPr>
          <w:rFonts w:ascii="Arial" w:hAnsi="Arial" w:cs="Arial"/>
          <w:sz w:val="24"/>
          <w:szCs w:val="24"/>
        </w:rPr>
        <w:t xml:space="preserve">, </w:t>
      </w:r>
    </w:p>
    <w:p w14:paraId="6A2FB727" w14:textId="354F9424" w:rsidR="00F70233" w:rsidRPr="001D0B17" w:rsidRDefault="00F70233" w:rsidP="002F0481">
      <w:pPr>
        <w:pStyle w:val="Akapitzlist"/>
        <w:tabs>
          <w:tab w:val="left" w:pos="567"/>
        </w:tabs>
        <w:spacing w:after="0" w:line="240" w:lineRule="auto"/>
        <w:ind w:left="1701"/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r w:rsidRPr="001D0B17">
        <w:rPr>
          <w:rFonts w:ascii="Arial" w:hAnsi="Arial" w:cs="Arial"/>
          <w:iCs/>
          <w:color w:val="000000" w:themeColor="text1"/>
          <w:sz w:val="24"/>
          <w:szCs w:val="24"/>
          <w:u w:val="single"/>
        </w:rPr>
        <w:t>W przypadku składania oferty wspólnej, ww. warunki muszą spełniać wszyscy Wykonawcy składający ofertę wspólną, którzy w ramach realizacji zamówienia wykonywać będą czynności wymagające posiadania ww. uprawnień.</w:t>
      </w:r>
    </w:p>
    <w:p w14:paraId="45F1B63A" w14:textId="75034E7E" w:rsidR="00263FEF" w:rsidRPr="00F7424A" w:rsidRDefault="00263FEF" w:rsidP="00CF6C40">
      <w:pPr>
        <w:numPr>
          <w:ilvl w:val="0"/>
          <w:numId w:val="39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bCs/>
          <w:color w:val="000000" w:themeColor="text1"/>
          <w:sz w:val="24"/>
          <w:szCs w:val="24"/>
        </w:rPr>
        <w:t>Do</w:t>
      </w:r>
      <w:r w:rsidR="00BC3215" w:rsidRPr="00F7424A">
        <w:rPr>
          <w:rFonts w:ascii="Arial" w:hAnsi="Arial" w:cs="Arial"/>
          <w:bCs/>
          <w:color w:val="000000" w:themeColor="text1"/>
          <w:sz w:val="24"/>
          <w:szCs w:val="24"/>
        </w:rPr>
        <w:t>datkowe informacje dotyczące wyżej wymienionych</w:t>
      </w:r>
      <w:r w:rsidRPr="00F7424A">
        <w:rPr>
          <w:rFonts w:ascii="Arial" w:hAnsi="Arial" w:cs="Arial"/>
          <w:bCs/>
          <w:color w:val="000000" w:themeColor="text1"/>
          <w:sz w:val="24"/>
          <w:szCs w:val="24"/>
        </w:rPr>
        <w:t xml:space="preserve"> warunków udziału </w:t>
      </w:r>
      <w:r w:rsidR="00BC3215" w:rsidRPr="00F7424A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F7424A">
        <w:rPr>
          <w:rFonts w:ascii="Arial" w:hAnsi="Arial" w:cs="Arial"/>
          <w:bCs/>
          <w:color w:val="000000" w:themeColor="text1"/>
          <w:sz w:val="24"/>
          <w:szCs w:val="24"/>
        </w:rPr>
        <w:t>w postępowaniu:</w:t>
      </w:r>
    </w:p>
    <w:p w14:paraId="021CB36F" w14:textId="72867375" w:rsidR="00263FEF" w:rsidRPr="009B5A61" w:rsidRDefault="00263FEF" w:rsidP="00CF6C40">
      <w:pPr>
        <w:numPr>
          <w:ilvl w:val="1"/>
          <w:numId w:val="40"/>
        </w:numPr>
        <w:tabs>
          <w:tab w:val="clear" w:pos="786"/>
          <w:tab w:val="num" w:pos="1134"/>
          <w:tab w:val="left" w:pos="1418"/>
        </w:tabs>
        <w:ind w:left="1134" w:hanging="567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9B5A61">
        <w:rPr>
          <w:rFonts w:ascii="Arial" w:hAnsi="Arial" w:cs="Arial"/>
          <w:color w:val="000000" w:themeColor="text1"/>
          <w:sz w:val="24"/>
          <w:szCs w:val="24"/>
        </w:rPr>
        <w:t>wszystkie ww. osoby przewidziane do realizacji zamówienia muszą biegle posługiwać się językiem polskim. W przeciwnym wypadku wykonawca udostępni wystarczającą ilość tłumaczy, wykazujących znajomość języka technicznego</w:t>
      </w:r>
      <w:r w:rsidR="009B5A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B5A61">
        <w:rPr>
          <w:rFonts w:ascii="Arial" w:hAnsi="Arial" w:cs="Arial"/>
          <w:color w:val="000000" w:themeColor="text1"/>
          <w:sz w:val="24"/>
          <w:szCs w:val="24"/>
        </w:rPr>
        <w:t>w zakresie terminologii budowlanej, we wszystkich specjalnościach występują</w:t>
      </w:r>
      <w:r w:rsidR="00973313" w:rsidRPr="009B5A61">
        <w:rPr>
          <w:rFonts w:ascii="Arial" w:hAnsi="Arial" w:cs="Arial"/>
          <w:color w:val="000000" w:themeColor="text1"/>
          <w:sz w:val="24"/>
          <w:szCs w:val="24"/>
        </w:rPr>
        <w:t>cych przy realizacji zamówienia.</w:t>
      </w:r>
    </w:p>
    <w:p w14:paraId="674761A7" w14:textId="3621E416" w:rsidR="008B4FA8" w:rsidRPr="00F7424A" w:rsidRDefault="008B4FA8" w:rsidP="00CF6C40">
      <w:pPr>
        <w:pStyle w:val="Akapitzlist"/>
        <w:numPr>
          <w:ilvl w:val="0"/>
          <w:numId w:val="40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Podwykonawcy:</w:t>
      </w:r>
    </w:p>
    <w:p w14:paraId="20CD9EF3" w14:textId="3F0EC363" w:rsidR="001E3DFC" w:rsidRPr="005C2091" w:rsidRDefault="005C2091" w:rsidP="003F5DF2">
      <w:pPr>
        <w:pStyle w:val="Akapitzlist"/>
        <w:ind w:left="567"/>
        <w:jc w:val="both"/>
        <w:rPr>
          <w:rFonts w:ascii="Arial" w:hAnsi="Arial" w:cs="Arial"/>
          <w:sz w:val="24"/>
          <w:szCs w:val="24"/>
        </w:rPr>
      </w:pPr>
      <w:r w:rsidRPr="005C2091">
        <w:rPr>
          <w:rFonts w:ascii="Arial" w:hAnsi="Arial" w:cs="Arial"/>
          <w:sz w:val="24"/>
          <w:szCs w:val="24"/>
        </w:rPr>
        <w:t>Zamawiający nie dopuszcza udziału podwykonawców przy realizacji zamówienia.</w:t>
      </w:r>
    </w:p>
    <w:p w14:paraId="52E1280F" w14:textId="47D97308" w:rsidR="0060016F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bookmarkStart w:id="5" w:name="_Hlk62702751"/>
      <w:r w:rsidRPr="00F7424A">
        <w:rPr>
          <w:rFonts w:ascii="Arial" w:hAnsi="Arial" w:cs="Arial"/>
          <w:b/>
          <w:sz w:val="24"/>
          <w:szCs w:val="24"/>
        </w:rPr>
        <w:t xml:space="preserve">ROZDZIAŁ VI </w:t>
      </w:r>
      <w:r w:rsidR="00171AE1" w:rsidRPr="00F7424A">
        <w:rPr>
          <w:rFonts w:ascii="Arial" w:hAnsi="Arial" w:cs="Arial"/>
          <w:b/>
          <w:sz w:val="24"/>
          <w:szCs w:val="24"/>
        </w:rPr>
        <w:br/>
      </w:r>
      <w:r w:rsidRPr="00F7424A">
        <w:rPr>
          <w:rFonts w:ascii="Arial" w:hAnsi="Arial" w:cs="Arial"/>
          <w:b/>
          <w:sz w:val="24"/>
          <w:szCs w:val="24"/>
        </w:rPr>
        <w:t>Wymagane dokumenty</w:t>
      </w:r>
      <w:r w:rsidR="00102A51" w:rsidRPr="00F7424A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5"/>
    </w:p>
    <w:p w14:paraId="22CAB812" w14:textId="77777777" w:rsidR="0060016F" w:rsidRPr="00F7424A" w:rsidRDefault="0060016F" w:rsidP="00F7424A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043E3D" w14:textId="77777777" w:rsidR="0060016F" w:rsidRPr="00F7424A" w:rsidRDefault="0060016F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Dokumenty wymagane przez zamawiającego, które należy złożyć </w:t>
      </w:r>
      <w:r w:rsidR="00444E2C" w:rsidRPr="00F7424A">
        <w:rPr>
          <w:rFonts w:ascii="Arial" w:hAnsi="Arial" w:cs="Arial"/>
          <w:b/>
          <w:sz w:val="24"/>
          <w:szCs w:val="24"/>
        </w:rPr>
        <w:t xml:space="preserve">do upływu </w:t>
      </w:r>
      <w:r w:rsidR="0061169A" w:rsidRPr="00F7424A">
        <w:rPr>
          <w:rFonts w:ascii="Arial" w:hAnsi="Arial" w:cs="Arial"/>
          <w:b/>
          <w:sz w:val="24"/>
          <w:szCs w:val="24"/>
        </w:rPr>
        <w:t>termi</w:t>
      </w:r>
      <w:r w:rsidR="00444E2C" w:rsidRPr="00F7424A">
        <w:rPr>
          <w:rFonts w:ascii="Arial" w:hAnsi="Arial" w:cs="Arial"/>
          <w:b/>
          <w:sz w:val="24"/>
          <w:szCs w:val="24"/>
        </w:rPr>
        <w:t>nu</w:t>
      </w:r>
      <w:r w:rsidR="0061169A" w:rsidRPr="00F7424A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F7424A">
        <w:rPr>
          <w:rFonts w:ascii="Arial" w:hAnsi="Arial" w:cs="Arial"/>
          <w:b/>
          <w:sz w:val="24"/>
          <w:szCs w:val="24"/>
        </w:rPr>
        <w:t>:</w:t>
      </w:r>
    </w:p>
    <w:p w14:paraId="7BD490BC" w14:textId="77777777" w:rsidR="0060016F" w:rsidRPr="00F7424A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formularz oferty, </w:t>
      </w:r>
      <w:r w:rsidRPr="00F7424A">
        <w:rPr>
          <w:rFonts w:ascii="Arial" w:hAnsi="Arial" w:cs="Arial"/>
          <w:sz w:val="24"/>
          <w:szCs w:val="24"/>
        </w:rPr>
        <w:t xml:space="preserve">według wzoru stanowiącego </w:t>
      </w:r>
      <w:r w:rsidRPr="00F7424A">
        <w:rPr>
          <w:rFonts w:ascii="Arial" w:hAnsi="Arial" w:cs="Arial"/>
          <w:b/>
          <w:sz w:val="24"/>
          <w:szCs w:val="24"/>
        </w:rPr>
        <w:t xml:space="preserve">załącznik nr 1 </w:t>
      </w:r>
      <w:r w:rsidRPr="00F7424A">
        <w:rPr>
          <w:rFonts w:ascii="Arial" w:hAnsi="Arial" w:cs="Arial"/>
          <w:b/>
          <w:bCs/>
          <w:sz w:val="24"/>
          <w:szCs w:val="24"/>
        </w:rPr>
        <w:t>do SWZ;</w:t>
      </w:r>
    </w:p>
    <w:p w14:paraId="18389738" w14:textId="764A4DA7" w:rsidR="00224F19" w:rsidRPr="00F7424A" w:rsidRDefault="00827166" w:rsidP="00A166B2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bookmarkStart w:id="6" w:name="_Hlk62702973"/>
      <w:r w:rsidRPr="00F7424A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E123F8" w:rsidRPr="00F7424A"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F7424A">
        <w:rPr>
          <w:rFonts w:ascii="Arial" w:hAnsi="Arial" w:cs="Arial"/>
          <w:sz w:val="24"/>
          <w:szCs w:val="24"/>
          <w:u w:val="single"/>
        </w:rPr>
        <w:t>wspóln</w:t>
      </w:r>
      <w:r w:rsidR="00E123F8" w:rsidRPr="00F7424A">
        <w:rPr>
          <w:rFonts w:ascii="Arial" w:hAnsi="Arial" w:cs="Arial"/>
          <w:sz w:val="24"/>
          <w:szCs w:val="24"/>
          <w:u w:val="single"/>
        </w:rPr>
        <w:t>ie</w:t>
      </w:r>
      <w:r w:rsidRPr="00F7424A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 w:rsidRPr="00F7424A">
        <w:rPr>
          <w:rFonts w:ascii="Arial" w:hAnsi="Arial" w:cs="Arial"/>
          <w:sz w:val="24"/>
          <w:szCs w:val="24"/>
          <w:u w:val="single"/>
        </w:rPr>
        <w:t>jących</w:t>
      </w:r>
      <w:r w:rsidRPr="00F7424A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F7424A">
        <w:rPr>
          <w:rFonts w:ascii="Arial" w:hAnsi="Arial" w:cs="Arial"/>
          <w:sz w:val="24"/>
          <w:szCs w:val="24"/>
          <w:u w:val="single"/>
        </w:rPr>
        <w:t xml:space="preserve"> </w:t>
      </w:r>
      <w:bookmarkEnd w:id="6"/>
      <w:r w:rsidRPr="00F7424A">
        <w:rPr>
          <w:rFonts w:ascii="Arial" w:hAnsi="Arial" w:cs="Arial"/>
          <w:sz w:val="24"/>
          <w:szCs w:val="24"/>
          <w:u w:val="single"/>
        </w:rPr>
        <w:t xml:space="preserve">wykonawcy ci składają </w:t>
      </w:r>
      <w:r w:rsidR="0060016F" w:rsidRPr="00F7424A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F7424A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F7424A">
        <w:rPr>
          <w:rFonts w:ascii="Arial" w:hAnsi="Arial" w:cs="Arial"/>
          <w:sz w:val="24"/>
          <w:szCs w:val="24"/>
          <w:u w:val="single"/>
        </w:rPr>
        <w:t>.</w:t>
      </w:r>
    </w:p>
    <w:p w14:paraId="2BE6824A" w14:textId="4F003A28" w:rsidR="0060016F" w:rsidRPr="00F7424A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F7424A">
        <w:rPr>
          <w:rFonts w:ascii="Arial" w:hAnsi="Arial" w:cs="Arial"/>
          <w:b/>
          <w:sz w:val="24"/>
          <w:szCs w:val="24"/>
        </w:rPr>
        <w:t xml:space="preserve">niepodleganiu </w:t>
      </w:r>
      <w:r w:rsidRPr="00F7424A">
        <w:rPr>
          <w:rFonts w:ascii="Arial" w:hAnsi="Arial" w:cs="Arial"/>
          <w:b/>
          <w:sz w:val="24"/>
          <w:szCs w:val="24"/>
        </w:rPr>
        <w:t>wykluczeni</w:t>
      </w:r>
      <w:r w:rsidR="00864CC2" w:rsidRPr="00F7424A">
        <w:rPr>
          <w:rFonts w:ascii="Arial" w:hAnsi="Arial" w:cs="Arial"/>
          <w:b/>
          <w:sz w:val="24"/>
          <w:szCs w:val="24"/>
        </w:rPr>
        <w:t>u</w:t>
      </w:r>
      <w:r w:rsidRPr="00F7424A">
        <w:rPr>
          <w:rFonts w:ascii="Arial" w:hAnsi="Arial" w:cs="Arial"/>
          <w:sz w:val="24"/>
          <w:szCs w:val="24"/>
        </w:rPr>
        <w:t xml:space="preserve">, według wzoru stanowiącego </w:t>
      </w:r>
      <w:r w:rsidRPr="00F7424A">
        <w:rPr>
          <w:rFonts w:ascii="Arial" w:hAnsi="Arial" w:cs="Arial"/>
          <w:b/>
          <w:sz w:val="24"/>
          <w:szCs w:val="24"/>
        </w:rPr>
        <w:t xml:space="preserve">załącznik nr 2 </w:t>
      </w:r>
      <w:r w:rsidRPr="00F7424A">
        <w:rPr>
          <w:rFonts w:ascii="Arial" w:hAnsi="Arial" w:cs="Arial"/>
          <w:b/>
          <w:bCs/>
          <w:sz w:val="24"/>
          <w:szCs w:val="24"/>
        </w:rPr>
        <w:t>do SWZ;</w:t>
      </w:r>
    </w:p>
    <w:p w14:paraId="45211212" w14:textId="77777777" w:rsidR="0060016F" w:rsidRPr="00F7424A" w:rsidRDefault="00E123F8" w:rsidP="00F7424A">
      <w:pPr>
        <w:pStyle w:val="Akapitzlist"/>
        <w:tabs>
          <w:tab w:val="num" w:pos="851"/>
          <w:tab w:val="num" w:pos="1134"/>
        </w:tabs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="0060016F" w:rsidRPr="00F7424A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F7424A">
        <w:rPr>
          <w:rFonts w:ascii="Arial" w:hAnsi="Arial" w:cs="Arial"/>
          <w:sz w:val="24"/>
          <w:szCs w:val="24"/>
          <w:u w:val="single"/>
        </w:rPr>
        <w:t>dokument</w:t>
      </w:r>
      <w:r w:rsidR="0060016F" w:rsidRPr="00F7424A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F7424A">
        <w:rPr>
          <w:rFonts w:ascii="Arial" w:hAnsi="Arial" w:cs="Arial"/>
          <w:sz w:val="24"/>
          <w:szCs w:val="24"/>
          <w:u w:val="single"/>
        </w:rPr>
        <w:t xml:space="preserve">tych </w:t>
      </w:r>
      <w:r w:rsidR="0060016F" w:rsidRPr="00F7424A">
        <w:rPr>
          <w:rFonts w:ascii="Arial" w:hAnsi="Arial" w:cs="Arial"/>
          <w:sz w:val="24"/>
          <w:szCs w:val="24"/>
          <w:u w:val="single"/>
        </w:rPr>
        <w:t>wykonawców</w:t>
      </w:r>
      <w:r w:rsidR="0060016F" w:rsidRPr="00F7424A">
        <w:rPr>
          <w:rFonts w:ascii="Arial" w:hAnsi="Arial" w:cs="Arial"/>
          <w:sz w:val="24"/>
          <w:szCs w:val="24"/>
        </w:rPr>
        <w:t>.</w:t>
      </w:r>
    </w:p>
    <w:p w14:paraId="20BF176E" w14:textId="77777777" w:rsidR="0060016F" w:rsidRPr="00F7424A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>oświadczenie o spełnianiu warunków udziału</w:t>
      </w:r>
      <w:r w:rsidR="00E444B9" w:rsidRPr="00F7424A">
        <w:rPr>
          <w:rFonts w:ascii="Arial" w:hAnsi="Arial" w:cs="Arial"/>
          <w:b/>
          <w:sz w:val="24"/>
          <w:szCs w:val="24"/>
        </w:rPr>
        <w:t xml:space="preserve"> w postępowaniu</w:t>
      </w:r>
      <w:r w:rsidRPr="00F7424A">
        <w:rPr>
          <w:rFonts w:ascii="Arial" w:hAnsi="Arial" w:cs="Arial"/>
          <w:sz w:val="24"/>
          <w:szCs w:val="24"/>
        </w:rPr>
        <w:t xml:space="preserve">, według wzoru stanowiącego </w:t>
      </w:r>
      <w:r w:rsidRPr="00F7424A">
        <w:rPr>
          <w:rFonts w:ascii="Arial" w:hAnsi="Arial" w:cs="Arial"/>
          <w:b/>
          <w:sz w:val="24"/>
          <w:szCs w:val="24"/>
        </w:rPr>
        <w:t xml:space="preserve">załącznik nr 3 </w:t>
      </w:r>
      <w:r w:rsidRPr="00F7424A">
        <w:rPr>
          <w:rFonts w:ascii="Arial" w:hAnsi="Arial" w:cs="Arial"/>
          <w:b/>
          <w:bCs/>
          <w:sz w:val="24"/>
          <w:szCs w:val="24"/>
        </w:rPr>
        <w:t>do SWZ</w:t>
      </w:r>
      <w:r w:rsidRPr="00F7424A">
        <w:rPr>
          <w:rFonts w:ascii="Arial" w:hAnsi="Arial" w:cs="Arial"/>
          <w:sz w:val="24"/>
          <w:szCs w:val="24"/>
        </w:rPr>
        <w:t>;</w:t>
      </w:r>
    </w:p>
    <w:p w14:paraId="5DF29719" w14:textId="54AB7A1C" w:rsidR="0060016F" w:rsidRPr="00F7424A" w:rsidRDefault="00E123F8" w:rsidP="00F7424A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r w:rsidRPr="00F7424A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="002A0CAF" w:rsidRPr="00F7424A">
        <w:rPr>
          <w:rFonts w:ascii="Arial" w:hAnsi="Arial" w:cs="Arial"/>
          <w:sz w:val="24"/>
          <w:szCs w:val="24"/>
          <w:u w:val="single"/>
        </w:rPr>
        <w:t xml:space="preserve">ww. dokument składa każdy z wykonawców, w zakresie, </w:t>
      </w:r>
      <w:r w:rsidR="002070B6" w:rsidRPr="00F7424A">
        <w:rPr>
          <w:rFonts w:ascii="Arial" w:hAnsi="Arial" w:cs="Arial"/>
          <w:sz w:val="24"/>
          <w:szCs w:val="24"/>
          <w:u w:val="single"/>
        </w:rPr>
        <w:br/>
      </w:r>
      <w:r w:rsidR="002A0CAF" w:rsidRPr="00F7424A">
        <w:rPr>
          <w:rFonts w:ascii="Arial" w:hAnsi="Arial" w:cs="Arial"/>
          <w:sz w:val="24"/>
          <w:szCs w:val="24"/>
          <w:u w:val="single"/>
        </w:rPr>
        <w:t>w jakim wykazuje spełnianie warunków udziału w postępowaniu.</w:t>
      </w:r>
    </w:p>
    <w:p w14:paraId="4AC26D56" w14:textId="7A0DA16A" w:rsidR="002070B6" w:rsidRDefault="002070B6" w:rsidP="00F7424A">
      <w:pPr>
        <w:numPr>
          <w:ilvl w:val="0"/>
          <w:numId w:val="8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odpowiednie pełnomocnictwo lub inne dokumenty potwierdzające umocowanie do reprezentacji </w:t>
      </w:r>
      <w:r w:rsidRPr="00F7424A">
        <w:rPr>
          <w:rFonts w:ascii="Arial" w:hAnsi="Arial" w:cs="Arial"/>
          <w:sz w:val="24"/>
          <w:szCs w:val="24"/>
        </w:rPr>
        <w:t xml:space="preserve">wykonawcy, wykonawców wspólnie </w:t>
      </w:r>
      <w:r w:rsidRPr="00F7424A">
        <w:rPr>
          <w:rFonts w:ascii="Arial" w:hAnsi="Arial" w:cs="Arial"/>
          <w:sz w:val="24"/>
          <w:szCs w:val="24"/>
        </w:rPr>
        <w:lastRenderedPageBreak/>
        <w:t>ubiegających się o udzielenie zamówienia, podmiotu udostępniającego zasoby (np. informacja z KRS lub CEIDG);</w:t>
      </w:r>
    </w:p>
    <w:p w14:paraId="41F37897" w14:textId="6B1DE4E2" w:rsidR="00F70233" w:rsidRPr="00662817" w:rsidRDefault="00F70233" w:rsidP="00CF6C40">
      <w:pPr>
        <w:numPr>
          <w:ilvl w:val="0"/>
          <w:numId w:val="36"/>
        </w:numPr>
        <w:tabs>
          <w:tab w:val="clear" w:pos="360"/>
          <w:tab w:val="num" w:pos="1069"/>
        </w:tabs>
        <w:ind w:left="1134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F70233">
        <w:rPr>
          <w:rFonts w:ascii="Arial" w:hAnsi="Arial" w:cs="Arial"/>
          <w:b/>
          <w:sz w:val="24"/>
          <w:szCs w:val="24"/>
        </w:rPr>
        <w:t xml:space="preserve">przedmiotowe środki dowodowe – na potwierdzenie, że zaoferowane produkty spełniają warunki określone w SWZ, a w szczególności </w:t>
      </w:r>
      <w:r w:rsidRPr="00F70233">
        <w:rPr>
          <w:rFonts w:ascii="Arial" w:hAnsi="Arial" w:cs="Arial"/>
          <w:b/>
          <w:sz w:val="24"/>
          <w:szCs w:val="24"/>
        </w:rPr>
        <w:br/>
      </w:r>
      <w:r w:rsidRPr="00662817">
        <w:rPr>
          <w:rFonts w:ascii="Arial" w:hAnsi="Arial" w:cs="Arial"/>
          <w:b/>
          <w:sz w:val="24"/>
          <w:szCs w:val="24"/>
        </w:rPr>
        <w:t>w opisie przedmiotu zamówienia (Załącznik nr 7 do SWZ):</w:t>
      </w:r>
    </w:p>
    <w:p w14:paraId="5907521C" w14:textId="59CD64A9" w:rsidR="005045FE" w:rsidRPr="00662817" w:rsidRDefault="005045FE" w:rsidP="00CF6C40">
      <w:pPr>
        <w:numPr>
          <w:ilvl w:val="3"/>
          <w:numId w:val="37"/>
        </w:numPr>
        <w:ind w:left="1134" w:firstLine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62817">
        <w:rPr>
          <w:rFonts w:ascii="Arial" w:eastAsia="Calibri" w:hAnsi="Arial" w:cs="Arial"/>
          <w:b/>
          <w:sz w:val="24"/>
          <w:szCs w:val="24"/>
          <w:lang w:eastAsia="en-US"/>
        </w:rPr>
        <w:t>dla serwerów:</w:t>
      </w:r>
    </w:p>
    <w:p w14:paraId="346618FD" w14:textId="6FD30636" w:rsidR="00F70233" w:rsidRDefault="005045FE" w:rsidP="00FD1E51">
      <w:pPr>
        <w:ind w:left="1276" w:hanging="142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- </w:t>
      </w:r>
      <w:r w:rsidRPr="00FD1E51">
        <w:rPr>
          <w:rFonts w:ascii="Arial" w:eastAsia="Calibri" w:hAnsi="Arial" w:cs="Arial"/>
          <w:sz w:val="24"/>
          <w:szCs w:val="24"/>
          <w:lang w:eastAsia="en-US"/>
        </w:rPr>
        <w:t>d</w:t>
      </w:r>
      <w:r w:rsidR="00322214" w:rsidRPr="00FD1E51">
        <w:rPr>
          <w:rFonts w:ascii="Arial" w:eastAsia="Calibri" w:hAnsi="Arial" w:cs="Arial"/>
          <w:sz w:val="24"/>
          <w:szCs w:val="24"/>
          <w:lang w:eastAsia="en-US"/>
        </w:rPr>
        <w:t>eklaracj</w:t>
      </w:r>
      <w:r w:rsidRPr="00FD1E51">
        <w:rPr>
          <w:rFonts w:ascii="Arial" w:eastAsia="Calibri" w:hAnsi="Arial" w:cs="Arial"/>
          <w:sz w:val="24"/>
          <w:szCs w:val="24"/>
          <w:lang w:eastAsia="en-US"/>
        </w:rPr>
        <w:t xml:space="preserve">e zgodności </w:t>
      </w:r>
      <w:r w:rsidR="00FD1E51" w:rsidRPr="00FD1E51">
        <w:rPr>
          <w:rFonts w:ascii="Arial" w:eastAsia="Calibri" w:hAnsi="Arial" w:cs="Arial"/>
          <w:sz w:val="24"/>
          <w:szCs w:val="24"/>
          <w:lang w:eastAsia="en-US"/>
        </w:rPr>
        <w:t xml:space="preserve">lub </w:t>
      </w:r>
      <w:r w:rsidR="00FD1E51" w:rsidRPr="00FD1E51">
        <w:rPr>
          <w:rFonts w:ascii="Arial" w:hAnsi="Arial" w:cs="Arial"/>
          <w:sz w:val="24"/>
          <w:szCs w:val="24"/>
        </w:rPr>
        <w:t>deklaracja właściwości użytkowych wystawiona przez producenta lub jego upoważnionego przedstawiciela, potwierdzająca zgodność przedmiotu zamówienia z właściwymi normami i pozwalająca na znakowanie przedmiotu zamówienia znakiem CE.</w:t>
      </w:r>
    </w:p>
    <w:p w14:paraId="435D2A1E" w14:textId="06494F5A" w:rsidR="00662817" w:rsidRPr="00662817" w:rsidRDefault="00662817" w:rsidP="00662817">
      <w:pPr>
        <w:ind w:left="1276"/>
        <w:contextualSpacing/>
        <w:jc w:val="both"/>
        <w:rPr>
          <w:rFonts w:ascii="Arial" w:hAnsi="Arial" w:cs="Arial"/>
          <w:iCs/>
          <w:sz w:val="24"/>
          <w:szCs w:val="24"/>
          <w:u w:val="single"/>
        </w:rPr>
      </w:pPr>
      <w:r w:rsidRPr="00F70233">
        <w:rPr>
          <w:rFonts w:ascii="Arial" w:eastAsia="Calibri" w:hAnsi="Arial" w:cs="Arial"/>
          <w:sz w:val="24"/>
          <w:szCs w:val="24"/>
          <w:u w:val="single"/>
          <w:lang w:eastAsia="en-US"/>
        </w:rPr>
        <w:t xml:space="preserve">W przypadku wykonawców wspólnie ubiegających się o udzielenie zamówienia </w:t>
      </w:r>
      <w:r w:rsidRPr="00F70233">
        <w:rPr>
          <w:rFonts w:ascii="Arial" w:eastAsia="Calibri" w:hAnsi="Arial" w:cs="Arial"/>
          <w:iCs/>
          <w:sz w:val="24"/>
          <w:szCs w:val="24"/>
          <w:u w:val="single"/>
          <w:lang w:eastAsia="en-US"/>
        </w:rPr>
        <w:t xml:space="preserve">wykonawcy ci składają </w:t>
      </w:r>
      <w:r w:rsidRPr="00F70233">
        <w:rPr>
          <w:rFonts w:ascii="Arial" w:hAnsi="Arial" w:cs="Arial"/>
          <w:iCs/>
          <w:sz w:val="24"/>
          <w:szCs w:val="24"/>
          <w:u w:val="single"/>
        </w:rPr>
        <w:t>jeden wspólny ww. dokument lub dokumenty.</w:t>
      </w:r>
    </w:p>
    <w:p w14:paraId="460A6BDD" w14:textId="4575EA5D" w:rsidR="005045FE" w:rsidRDefault="005045FE" w:rsidP="005045FE">
      <w:pPr>
        <w:ind w:left="1276" w:hanging="14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045FE">
        <w:rPr>
          <w:rFonts w:ascii="Arial" w:eastAsia="Calibri" w:hAnsi="Arial" w:cs="Arial"/>
          <w:b/>
          <w:sz w:val="24"/>
          <w:szCs w:val="24"/>
          <w:lang w:eastAsia="en-US"/>
        </w:rPr>
        <w:t>-</w:t>
      </w:r>
      <w:r w:rsidRPr="005045F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5045FE">
        <w:rPr>
          <w:rFonts w:ascii="Arial" w:eastAsia="Calibri" w:hAnsi="Arial" w:cs="Arial"/>
          <w:color w:val="000000"/>
          <w:sz w:val="24"/>
          <w:szCs w:val="24"/>
        </w:rPr>
        <w:t xml:space="preserve">wydruk ze strony internetowej </w:t>
      </w:r>
      <w:hyperlink r:id="rId32">
        <w:r w:rsidRPr="005045FE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www.epeat.net</w:t>
        </w:r>
      </w:hyperlink>
      <w:r w:rsidRPr="005045FE">
        <w:rPr>
          <w:rFonts w:ascii="Arial" w:eastAsia="Calibri" w:hAnsi="Arial" w:cs="Arial"/>
          <w:color w:val="000000"/>
          <w:sz w:val="24"/>
          <w:szCs w:val="24"/>
        </w:rPr>
        <w:t xml:space="preserve"> potwierdzający spełnienie normy co najmniej </w:t>
      </w:r>
      <w:proofErr w:type="spellStart"/>
      <w:r w:rsidRPr="005045FE">
        <w:rPr>
          <w:rFonts w:ascii="Arial" w:eastAsia="Calibri" w:hAnsi="Arial" w:cs="Arial"/>
          <w:color w:val="000000"/>
          <w:sz w:val="24"/>
          <w:szCs w:val="24"/>
        </w:rPr>
        <w:t>Epeat</w:t>
      </w:r>
      <w:proofErr w:type="spellEnd"/>
      <w:r w:rsidRPr="005045FE">
        <w:rPr>
          <w:rFonts w:ascii="Arial" w:eastAsia="Calibri" w:hAnsi="Arial" w:cs="Arial"/>
          <w:color w:val="000000"/>
          <w:sz w:val="24"/>
          <w:szCs w:val="24"/>
        </w:rPr>
        <w:t xml:space="preserve"> Silver według normy wprowadzonej w 2019 roku (Oferowane produkty muszą zawierać informacje dotyczące ponownego użycia i recyklingu, nie mogą zawierać farb i powłok na dużych plastikowych częściach, których nie da się poddać recyklingowi lub ponownie użyć. Wszystkie produkty zawierające podzespoły elektroniczne oraz niebezpieczne składniki powinny być bezpiecznie i łatwo identyfikowalne oraz usuwalne. Usunięcie materiałów i komponentów powinno odbywać się zgodnie z wymogami Dyrektywy WEEE 2002/96/EC. Produkty muszą składać się z co najmniej w 65% ze składników wielokrotnego użytku/zdatnych do recyklingu. We wszystkich produktach części tworzyw sztucznych większe niż 25-gramowe powinny zawierać nie więcej niż śladowe ilości środków zmniejszających palność sklasyfikowanych w dyrektywie RE 67/548/EEC).</w:t>
      </w:r>
    </w:p>
    <w:p w14:paraId="57ACD43D" w14:textId="54D71EED" w:rsidR="00662817" w:rsidRPr="00662817" w:rsidRDefault="00662817" w:rsidP="00662817">
      <w:pPr>
        <w:ind w:left="1276"/>
        <w:contextualSpacing/>
        <w:jc w:val="both"/>
        <w:rPr>
          <w:rFonts w:ascii="Arial" w:hAnsi="Arial" w:cs="Arial"/>
          <w:iCs/>
          <w:sz w:val="24"/>
          <w:szCs w:val="24"/>
          <w:u w:val="single"/>
        </w:rPr>
      </w:pPr>
      <w:r w:rsidRPr="00F70233">
        <w:rPr>
          <w:rFonts w:ascii="Arial" w:eastAsia="Calibri" w:hAnsi="Arial" w:cs="Arial"/>
          <w:sz w:val="24"/>
          <w:szCs w:val="24"/>
          <w:u w:val="single"/>
          <w:lang w:eastAsia="en-US"/>
        </w:rPr>
        <w:t xml:space="preserve">W przypadku wykonawców wspólnie ubiegających się o udzielenie zamówienia </w:t>
      </w:r>
      <w:r w:rsidRPr="00F70233">
        <w:rPr>
          <w:rFonts w:ascii="Arial" w:eastAsia="Calibri" w:hAnsi="Arial" w:cs="Arial"/>
          <w:iCs/>
          <w:sz w:val="24"/>
          <w:szCs w:val="24"/>
          <w:u w:val="single"/>
          <w:lang w:eastAsia="en-US"/>
        </w:rPr>
        <w:t xml:space="preserve">wykonawcy ci składają </w:t>
      </w:r>
      <w:r w:rsidRPr="00F70233">
        <w:rPr>
          <w:rFonts w:ascii="Arial" w:hAnsi="Arial" w:cs="Arial"/>
          <w:iCs/>
          <w:sz w:val="24"/>
          <w:szCs w:val="24"/>
          <w:u w:val="single"/>
        </w:rPr>
        <w:t>jeden wspólny ww. dokument lub dokumenty.</w:t>
      </w:r>
    </w:p>
    <w:p w14:paraId="458E80DE" w14:textId="0390EAEC" w:rsidR="005045FE" w:rsidRPr="005045FE" w:rsidRDefault="005045FE" w:rsidP="00FD1E51">
      <w:pPr>
        <w:pStyle w:val="ZLITPKTzmpktliter"/>
        <w:tabs>
          <w:tab w:val="left" w:pos="1418"/>
        </w:tabs>
        <w:spacing w:line="240" w:lineRule="auto"/>
        <w:ind w:left="1418" w:hanging="284"/>
        <w:rPr>
          <w:rFonts w:ascii="Arial" w:hAnsi="Arial"/>
          <w:szCs w:val="24"/>
        </w:rPr>
      </w:pPr>
      <w:r w:rsidRPr="005045FE">
        <w:rPr>
          <w:rFonts w:ascii="Arial" w:eastAsia="Calibri" w:hAnsi="Arial"/>
          <w:b/>
          <w:szCs w:val="24"/>
          <w:lang w:eastAsia="en-US"/>
        </w:rPr>
        <w:t>-</w:t>
      </w:r>
      <w:r w:rsidRPr="005045FE">
        <w:rPr>
          <w:rFonts w:ascii="Arial" w:eastAsia="Calibri" w:hAnsi="Arial"/>
          <w:szCs w:val="24"/>
          <w:lang w:eastAsia="en-US"/>
        </w:rPr>
        <w:t xml:space="preserve"> </w:t>
      </w:r>
      <w:r w:rsidR="00FD1E51">
        <w:rPr>
          <w:rFonts w:ascii="Arial" w:eastAsia="Calibri" w:hAnsi="Arial"/>
          <w:szCs w:val="24"/>
          <w:lang w:eastAsia="en-US"/>
        </w:rPr>
        <w:tab/>
      </w:r>
      <w:r w:rsidRPr="005045FE">
        <w:rPr>
          <w:rFonts w:ascii="Arial" w:eastAsia="Calibri" w:hAnsi="Arial"/>
          <w:szCs w:val="24"/>
          <w:lang w:eastAsia="en-US"/>
        </w:rPr>
        <w:t xml:space="preserve">wydruk ze strony internetowej lub inny dokument potwierdzający, że </w:t>
      </w:r>
      <w:r w:rsidRPr="005045FE">
        <w:rPr>
          <w:rFonts w:ascii="Arial" w:eastAsia="Calibri" w:hAnsi="Arial"/>
          <w:color w:val="000000"/>
          <w:szCs w:val="24"/>
        </w:rPr>
        <w:t xml:space="preserve">oferowany serwer znajduje się na liście Windows Server </w:t>
      </w:r>
      <w:proofErr w:type="spellStart"/>
      <w:r w:rsidRPr="005045FE">
        <w:rPr>
          <w:rFonts w:ascii="Arial" w:eastAsia="Calibri" w:hAnsi="Arial"/>
          <w:color w:val="000000"/>
          <w:szCs w:val="24"/>
        </w:rPr>
        <w:t>Catalog</w:t>
      </w:r>
      <w:proofErr w:type="spellEnd"/>
      <w:r w:rsidRPr="005045FE">
        <w:rPr>
          <w:rFonts w:ascii="Arial" w:eastAsia="Calibri" w:hAnsi="Arial"/>
          <w:color w:val="000000"/>
          <w:szCs w:val="24"/>
        </w:rPr>
        <w:t xml:space="preserve"> i posiadać status „</w:t>
      </w:r>
      <w:proofErr w:type="spellStart"/>
      <w:r w:rsidRPr="005045FE">
        <w:rPr>
          <w:rFonts w:ascii="Arial" w:eastAsia="Calibri" w:hAnsi="Arial"/>
          <w:color w:val="000000"/>
          <w:szCs w:val="24"/>
        </w:rPr>
        <w:t>Certified</w:t>
      </w:r>
      <w:proofErr w:type="spellEnd"/>
      <w:r w:rsidRPr="005045FE">
        <w:rPr>
          <w:rFonts w:ascii="Arial" w:eastAsia="Calibri" w:hAnsi="Arial"/>
          <w:color w:val="000000"/>
          <w:szCs w:val="24"/>
        </w:rPr>
        <w:t xml:space="preserve"> for Windows” dla systemów Microsoft Windows Server 2019</w:t>
      </w:r>
      <w:r w:rsidR="00E00CA0">
        <w:rPr>
          <w:rFonts w:ascii="Arial" w:eastAsia="Calibri" w:hAnsi="Arial"/>
          <w:color w:val="000000"/>
          <w:szCs w:val="24"/>
        </w:rPr>
        <w:t xml:space="preserve"> lub</w:t>
      </w:r>
      <w:r w:rsidRPr="005045FE">
        <w:rPr>
          <w:rFonts w:ascii="Arial" w:eastAsia="Calibri" w:hAnsi="Arial"/>
          <w:color w:val="000000"/>
          <w:szCs w:val="24"/>
        </w:rPr>
        <w:t xml:space="preserve"> Microsoft Windows Server 2022</w:t>
      </w:r>
      <w:r w:rsidR="00E00CA0">
        <w:rPr>
          <w:rFonts w:ascii="Arial" w:eastAsia="Calibri" w:hAnsi="Arial"/>
          <w:color w:val="000000"/>
          <w:szCs w:val="24"/>
        </w:rPr>
        <w:t xml:space="preserve"> lub </w:t>
      </w:r>
      <w:r w:rsidR="00E00CA0" w:rsidRPr="005045FE">
        <w:rPr>
          <w:rFonts w:ascii="Arial" w:eastAsia="Calibri" w:hAnsi="Arial"/>
          <w:color w:val="000000"/>
          <w:szCs w:val="24"/>
        </w:rPr>
        <w:t>Microsoft Windows Server 202</w:t>
      </w:r>
      <w:r w:rsidR="00E00CA0">
        <w:rPr>
          <w:rFonts w:ascii="Arial" w:eastAsia="Calibri" w:hAnsi="Arial"/>
          <w:color w:val="000000"/>
          <w:szCs w:val="24"/>
        </w:rPr>
        <w:t>5.</w:t>
      </w:r>
    </w:p>
    <w:p w14:paraId="77F660FB" w14:textId="76FBE53A" w:rsidR="00F70233" w:rsidRDefault="00F70233" w:rsidP="00662817">
      <w:pPr>
        <w:ind w:left="1276"/>
        <w:contextualSpacing/>
        <w:jc w:val="both"/>
        <w:rPr>
          <w:rFonts w:ascii="Arial" w:hAnsi="Arial" w:cs="Arial"/>
          <w:iCs/>
          <w:sz w:val="24"/>
          <w:szCs w:val="24"/>
          <w:u w:val="single"/>
        </w:rPr>
      </w:pPr>
      <w:bookmarkStart w:id="7" w:name="_Hlk182989919"/>
      <w:r w:rsidRPr="00F70233">
        <w:rPr>
          <w:rFonts w:ascii="Arial" w:eastAsia="Calibri" w:hAnsi="Arial" w:cs="Arial"/>
          <w:sz w:val="24"/>
          <w:szCs w:val="24"/>
          <w:u w:val="single"/>
          <w:lang w:eastAsia="en-US"/>
        </w:rPr>
        <w:t xml:space="preserve">W przypadku wykonawców wspólnie ubiegających się o udzielenie zamówienia </w:t>
      </w:r>
      <w:r w:rsidRPr="00F70233">
        <w:rPr>
          <w:rFonts w:ascii="Arial" w:eastAsia="Calibri" w:hAnsi="Arial" w:cs="Arial"/>
          <w:iCs/>
          <w:sz w:val="24"/>
          <w:szCs w:val="24"/>
          <w:u w:val="single"/>
          <w:lang w:eastAsia="en-US"/>
        </w:rPr>
        <w:t xml:space="preserve">wykonawcy ci składają </w:t>
      </w:r>
      <w:r w:rsidRPr="00F70233">
        <w:rPr>
          <w:rFonts w:ascii="Arial" w:hAnsi="Arial" w:cs="Arial"/>
          <w:iCs/>
          <w:sz w:val="24"/>
          <w:szCs w:val="24"/>
          <w:u w:val="single"/>
        </w:rPr>
        <w:t>jeden wspólny ww. dokument lub dokumenty.</w:t>
      </w:r>
    </w:p>
    <w:bookmarkEnd w:id="7"/>
    <w:p w14:paraId="3895C700" w14:textId="6B24C3FF" w:rsidR="005045FE" w:rsidRPr="005045FE" w:rsidRDefault="005045FE" w:rsidP="00662817">
      <w:pPr>
        <w:ind w:left="1134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62817">
        <w:rPr>
          <w:rFonts w:ascii="Arial" w:eastAsia="Calibri" w:hAnsi="Arial" w:cs="Arial"/>
          <w:b/>
          <w:sz w:val="24"/>
          <w:szCs w:val="24"/>
          <w:lang w:eastAsia="en-US"/>
        </w:rPr>
        <w:t>b)</w:t>
      </w:r>
      <w:r w:rsidRPr="005045F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5045FE">
        <w:rPr>
          <w:rFonts w:ascii="Arial" w:eastAsia="Calibri" w:hAnsi="Arial" w:cs="Arial"/>
          <w:b/>
          <w:sz w:val="24"/>
          <w:szCs w:val="24"/>
          <w:lang w:eastAsia="en-US"/>
        </w:rPr>
        <w:t>napęd LTO:</w:t>
      </w:r>
    </w:p>
    <w:p w14:paraId="4780868C" w14:textId="6991026D" w:rsidR="005045FE" w:rsidRDefault="005045FE" w:rsidP="00FD1E51">
      <w:pPr>
        <w:pStyle w:val="ZLITPKTzmpktliter"/>
        <w:spacing w:line="240" w:lineRule="auto"/>
        <w:ind w:left="1276" w:hanging="283"/>
        <w:rPr>
          <w:rFonts w:ascii="Arial" w:hAnsi="Arial"/>
          <w:szCs w:val="24"/>
        </w:rPr>
      </w:pPr>
      <w:r w:rsidRPr="005045FE">
        <w:rPr>
          <w:rFonts w:ascii="Arial" w:eastAsia="Calibri" w:hAnsi="Arial"/>
          <w:szCs w:val="24"/>
          <w:lang w:eastAsia="en-US"/>
        </w:rPr>
        <w:t xml:space="preserve">- </w:t>
      </w:r>
      <w:r w:rsidR="00FD1E51">
        <w:rPr>
          <w:rFonts w:ascii="Arial" w:eastAsia="Calibri" w:hAnsi="Arial"/>
          <w:szCs w:val="24"/>
          <w:lang w:eastAsia="en-US"/>
        </w:rPr>
        <w:tab/>
      </w:r>
      <w:r>
        <w:rPr>
          <w:rFonts w:ascii="Arial" w:eastAsia="Calibri" w:hAnsi="Arial"/>
          <w:szCs w:val="24"/>
          <w:lang w:eastAsia="en-US"/>
        </w:rPr>
        <w:t>k</w:t>
      </w:r>
      <w:r w:rsidRPr="005045FE">
        <w:rPr>
          <w:rFonts w:ascii="Arial" w:hAnsi="Arial"/>
          <w:szCs w:val="24"/>
        </w:rPr>
        <w:t>arta katalogowa napędu LTO – dokumentacja techniczna, zawierająca szczegóły specyfikacji napędu (pojemność, prędkość transferu danych, interfejs komunikacji, wymagania zasilania itp.), która potwierdza spełnienie warunków SWZ.</w:t>
      </w:r>
    </w:p>
    <w:p w14:paraId="7894ABC1" w14:textId="73D66C2F" w:rsidR="00662817" w:rsidRPr="00662817" w:rsidRDefault="00662817" w:rsidP="00662817">
      <w:pPr>
        <w:ind w:left="1134"/>
        <w:contextualSpacing/>
        <w:jc w:val="both"/>
        <w:rPr>
          <w:rFonts w:ascii="Arial" w:hAnsi="Arial" w:cs="Arial"/>
          <w:iCs/>
          <w:sz w:val="24"/>
          <w:szCs w:val="24"/>
          <w:u w:val="single"/>
        </w:rPr>
      </w:pPr>
      <w:r w:rsidRPr="00F70233">
        <w:rPr>
          <w:rFonts w:ascii="Arial" w:eastAsia="Calibri" w:hAnsi="Arial" w:cs="Arial"/>
          <w:sz w:val="24"/>
          <w:szCs w:val="24"/>
          <w:u w:val="single"/>
          <w:lang w:eastAsia="en-US"/>
        </w:rPr>
        <w:t xml:space="preserve">W przypadku wykonawców wspólnie ubiegających się o udzielenie zamówienia </w:t>
      </w:r>
      <w:r w:rsidRPr="00F70233">
        <w:rPr>
          <w:rFonts w:ascii="Arial" w:eastAsia="Calibri" w:hAnsi="Arial" w:cs="Arial"/>
          <w:iCs/>
          <w:sz w:val="24"/>
          <w:szCs w:val="24"/>
          <w:u w:val="single"/>
          <w:lang w:eastAsia="en-US"/>
        </w:rPr>
        <w:t xml:space="preserve">wykonawcy ci składają </w:t>
      </w:r>
      <w:r w:rsidRPr="00F70233">
        <w:rPr>
          <w:rFonts w:ascii="Arial" w:hAnsi="Arial" w:cs="Arial"/>
          <w:iCs/>
          <w:sz w:val="24"/>
          <w:szCs w:val="24"/>
          <w:u w:val="single"/>
        </w:rPr>
        <w:t>jeden wspólny ww. dokument lub dokumenty.</w:t>
      </w:r>
    </w:p>
    <w:p w14:paraId="28B6967B" w14:textId="3998D8C4" w:rsidR="005045FE" w:rsidRDefault="005045FE" w:rsidP="00FD1E51">
      <w:pPr>
        <w:pStyle w:val="ZLITPKTzmpktliter"/>
        <w:spacing w:line="240" w:lineRule="auto"/>
        <w:ind w:left="1276" w:hanging="223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- </w:t>
      </w:r>
      <w:r w:rsidR="00FD1E51"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>c</w:t>
      </w:r>
      <w:r w:rsidRPr="005045FE">
        <w:rPr>
          <w:rFonts w:ascii="Arial" w:hAnsi="Arial"/>
          <w:szCs w:val="24"/>
        </w:rPr>
        <w:t>ertyfikat kompatybilności – potwierdzający kompatybilność napędu LTO z biblioteką IBM TS4300 (wydruk ze strony producenta lub ew. oświadczenie dystrybutora).</w:t>
      </w:r>
    </w:p>
    <w:p w14:paraId="7C7FFCD4" w14:textId="04655BEF" w:rsidR="005045FE" w:rsidRPr="00FD1E51" w:rsidRDefault="00662817" w:rsidP="00FD1E51">
      <w:pPr>
        <w:ind w:left="1134"/>
        <w:contextualSpacing/>
        <w:jc w:val="both"/>
        <w:rPr>
          <w:rFonts w:ascii="Arial" w:hAnsi="Arial" w:cs="Arial"/>
          <w:iCs/>
          <w:sz w:val="24"/>
          <w:szCs w:val="24"/>
          <w:u w:val="single"/>
        </w:rPr>
      </w:pPr>
      <w:r w:rsidRPr="00F70233">
        <w:rPr>
          <w:rFonts w:ascii="Arial" w:eastAsia="Calibri" w:hAnsi="Arial" w:cs="Arial"/>
          <w:sz w:val="24"/>
          <w:szCs w:val="24"/>
          <w:u w:val="single"/>
          <w:lang w:eastAsia="en-US"/>
        </w:rPr>
        <w:lastRenderedPageBreak/>
        <w:t xml:space="preserve">W przypadku wykonawców wspólnie ubiegających się o udzielenie zamówienia </w:t>
      </w:r>
      <w:r w:rsidRPr="00F70233">
        <w:rPr>
          <w:rFonts w:ascii="Arial" w:eastAsia="Calibri" w:hAnsi="Arial" w:cs="Arial"/>
          <w:iCs/>
          <w:sz w:val="24"/>
          <w:szCs w:val="24"/>
          <w:u w:val="single"/>
          <w:lang w:eastAsia="en-US"/>
        </w:rPr>
        <w:t xml:space="preserve">wykonawcy ci składają </w:t>
      </w:r>
      <w:r w:rsidRPr="00F70233">
        <w:rPr>
          <w:rFonts w:ascii="Arial" w:hAnsi="Arial" w:cs="Arial"/>
          <w:iCs/>
          <w:sz w:val="24"/>
          <w:szCs w:val="24"/>
          <w:u w:val="single"/>
        </w:rPr>
        <w:t>jeden wspólny ww. dokument lub dokumenty.</w:t>
      </w:r>
    </w:p>
    <w:p w14:paraId="203390CE" w14:textId="77777777" w:rsidR="0060016F" w:rsidRPr="00F7424A" w:rsidRDefault="0060016F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Podmiotowe środki dowodowe wymagane przez zamawiającego, które należy złożyć </w:t>
      </w:r>
      <w:r w:rsidRPr="00F7424A">
        <w:rPr>
          <w:rFonts w:ascii="Arial" w:hAnsi="Arial" w:cs="Arial"/>
          <w:b/>
          <w:sz w:val="24"/>
          <w:szCs w:val="24"/>
          <w:u w:val="single"/>
        </w:rPr>
        <w:t>na wezwanie</w:t>
      </w:r>
      <w:r w:rsidR="009B36DD" w:rsidRPr="00F7424A">
        <w:rPr>
          <w:rFonts w:ascii="Arial" w:hAnsi="Arial" w:cs="Arial"/>
          <w:b/>
          <w:sz w:val="24"/>
          <w:szCs w:val="24"/>
          <w:u w:val="single"/>
        </w:rPr>
        <w:t>, skierowane do wykonawcy</w:t>
      </w:r>
      <w:r w:rsidR="00B125C6" w:rsidRPr="00F7424A">
        <w:rPr>
          <w:rFonts w:ascii="Arial" w:hAnsi="Arial" w:cs="Arial"/>
          <w:b/>
          <w:sz w:val="24"/>
          <w:szCs w:val="24"/>
          <w:u w:val="single"/>
        </w:rPr>
        <w:t xml:space="preserve">, którego oferta została najwyżej oceniona </w:t>
      </w:r>
      <w:r w:rsidR="009B36DD" w:rsidRPr="00F7424A">
        <w:rPr>
          <w:rFonts w:ascii="Arial" w:hAnsi="Arial" w:cs="Arial"/>
          <w:b/>
          <w:sz w:val="24"/>
          <w:szCs w:val="24"/>
          <w:u w:val="single"/>
        </w:rPr>
        <w:t>w wyznaczonym terminie nie krótszym niż 5 dni od dnia wezwania, aktualne na dzień złożenia</w:t>
      </w:r>
      <w:r w:rsidR="0077667D" w:rsidRPr="00F7424A">
        <w:rPr>
          <w:rFonts w:ascii="Arial" w:hAnsi="Arial" w:cs="Arial"/>
          <w:b/>
          <w:sz w:val="24"/>
          <w:szCs w:val="24"/>
          <w:u w:val="single"/>
        </w:rPr>
        <w:t xml:space="preserve"> tj.:</w:t>
      </w:r>
    </w:p>
    <w:p w14:paraId="49485E8A" w14:textId="28D4FEB9" w:rsidR="000E6008" w:rsidRPr="00A166B2" w:rsidRDefault="0060016F" w:rsidP="00A166B2">
      <w:pPr>
        <w:pStyle w:val="Akapitzlist"/>
        <w:numPr>
          <w:ilvl w:val="1"/>
          <w:numId w:val="7"/>
        </w:numPr>
        <w:tabs>
          <w:tab w:val="clear" w:pos="786"/>
          <w:tab w:val="num" w:pos="1134"/>
        </w:tabs>
        <w:spacing w:after="0" w:line="240" w:lineRule="auto"/>
        <w:ind w:left="1134" w:hanging="567"/>
        <w:jc w:val="both"/>
        <w:rPr>
          <w:rFonts w:ascii="Arial" w:hAnsi="Arial" w:cs="Arial"/>
          <w:b/>
          <w:i/>
          <w:iCs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 xml:space="preserve">na potwierdzenie, że wykonawca spełnia warunki udziału </w:t>
      </w:r>
      <w:r w:rsidR="00015F71" w:rsidRPr="00F7424A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br/>
      </w:r>
      <w:r w:rsidRPr="00F7424A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>w postępowaniu, o których mowa w Rozdziale V pkt 2 SWZ:</w:t>
      </w:r>
    </w:p>
    <w:p w14:paraId="2B6EAD6D" w14:textId="50CE4361" w:rsidR="003E7117" w:rsidRPr="00890846" w:rsidRDefault="003E7117" w:rsidP="00890846">
      <w:pPr>
        <w:pStyle w:val="Akapitzlist"/>
        <w:numPr>
          <w:ilvl w:val="3"/>
          <w:numId w:val="7"/>
        </w:numPr>
        <w:tabs>
          <w:tab w:val="num" w:pos="567"/>
        </w:tabs>
        <w:autoSpaceDE w:val="0"/>
        <w:autoSpaceDN w:val="0"/>
        <w:adjustRightInd w:val="0"/>
        <w:spacing w:line="24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b/>
          <w:color w:val="000000" w:themeColor="text1"/>
          <w:sz w:val="24"/>
          <w:szCs w:val="24"/>
        </w:rPr>
        <w:t xml:space="preserve">wykaz </w:t>
      </w:r>
      <w:r w:rsidR="00B22AEB">
        <w:rPr>
          <w:rFonts w:ascii="Arial" w:hAnsi="Arial" w:cs="Arial"/>
          <w:b/>
          <w:color w:val="000000" w:themeColor="text1"/>
          <w:sz w:val="24"/>
          <w:szCs w:val="24"/>
        </w:rPr>
        <w:t>dostaw</w:t>
      </w:r>
      <w:r w:rsidR="00667D0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wykonanych nie wcześniej niż w okresie ostatnich </w:t>
      </w:r>
      <w:r w:rsidR="00890846">
        <w:rPr>
          <w:rFonts w:ascii="Arial" w:hAnsi="Arial" w:cs="Arial"/>
          <w:color w:val="000000" w:themeColor="text1"/>
          <w:sz w:val="24"/>
          <w:szCs w:val="24"/>
        </w:rPr>
        <w:t xml:space="preserve">                 </w:t>
      </w:r>
      <w:r w:rsidR="00486974">
        <w:rPr>
          <w:rFonts w:ascii="Arial" w:hAnsi="Arial" w:cs="Arial"/>
          <w:color w:val="000000" w:themeColor="text1"/>
          <w:sz w:val="24"/>
          <w:szCs w:val="24"/>
        </w:rPr>
        <w:t>3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 lat, a jeżeli okres prowadzenia działalności jest krótszy - </w:t>
      </w:r>
      <w:r w:rsidR="000E60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w tym okresie, </w:t>
      </w:r>
      <w:r w:rsidRPr="00F7424A">
        <w:rPr>
          <w:rFonts w:ascii="Arial" w:hAnsi="Arial" w:cs="Arial"/>
          <w:b/>
          <w:bCs/>
          <w:color w:val="000000" w:themeColor="text1"/>
          <w:sz w:val="24"/>
          <w:szCs w:val="24"/>
        </w:rPr>
        <w:t>p</w:t>
      </w:r>
      <w:r w:rsidR="00FD5BB3">
        <w:rPr>
          <w:rFonts w:ascii="Arial" w:hAnsi="Arial" w:cs="Arial"/>
          <w:b/>
          <w:bCs/>
          <w:color w:val="000000" w:themeColor="text1"/>
          <w:sz w:val="24"/>
          <w:szCs w:val="24"/>
        </w:rPr>
        <w:t>orównywalnych</w:t>
      </w:r>
      <w:r w:rsidRPr="00F7424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do </w:t>
      </w:r>
      <w:r w:rsidR="00B22AE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dostaw </w:t>
      </w:r>
      <w:r w:rsidRPr="00F7424A">
        <w:rPr>
          <w:rFonts w:ascii="Arial" w:hAnsi="Arial" w:cs="Arial"/>
          <w:b/>
          <w:bCs/>
          <w:color w:val="000000" w:themeColor="text1"/>
          <w:sz w:val="24"/>
          <w:szCs w:val="24"/>
        </w:rPr>
        <w:t>stanowiących przedmiot zamówienia,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 wraz z podaniem ich rodzaju, wartości, daty, miejsca wykonania i podmiotów, na rzecz których </w:t>
      </w:r>
      <w:r w:rsidR="00AC4CBB">
        <w:rPr>
          <w:rFonts w:ascii="Arial" w:hAnsi="Arial" w:cs="Arial"/>
          <w:color w:val="000000" w:themeColor="text1"/>
          <w:sz w:val="24"/>
          <w:szCs w:val="24"/>
        </w:rPr>
        <w:t>te dostawy</w:t>
      </w:r>
      <w:r w:rsidR="00204AB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zostały wykonane, oraz załączeniem </w:t>
      </w:r>
      <w:r w:rsidRPr="00F7424A">
        <w:rPr>
          <w:rFonts w:ascii="Arial" w:hAnsi="Arial" w:cs="Arial"/>
          <w:color w:val="000000" w:themeColor="text1"/>
          <w:sz w:val="24"/>
          <w:szCs w:val="24"/>
          <w:u w:val="single"/>
        </w:rPr>
        <w:t>dowodów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 określających czy te </w:t>
      </w:r>
      <w:r w:rsidR="00AC4CBB" w:rsidRPr="00AC4CBB">
        <w:rPr>
          <w:rFonts w:ascii="Arial" w:hAnsi="Arial" w:cs="Arial"/>
          <w:color w:val="000000" w:themeColor="text1"/>
          <w:sz w:val="24"/>
          <w:szCs w:val="24"/>
        </w:rPr>
        <w:t xml:space="preserve">dostawy 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>zostały wykonane należycie, w szczególności informacji</w:t>
      </w:r>
      <w:r w:rsidR="000E60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o tym czy </w:t>
      </w:r>
      <w:r w:rsidR="00890846">
        <w:rPr>
          <w:rFonts w:ascii="Arial" w:hAnsi="Arial" w:cs="Arial"/>
          <w:color w:val="000000" w:themeColor="text1"/>
          <w:sz w:val="24"/>
          <w:szCs w:val="24"/>
        </w:rPr>
        <w:t xml:space="preserve">te </w:t>
      </w:r>
      <w:r w:rsidR="00AC4CBB" w:rsidRPr="00AC4CBB">
        <w:rPr>
          <w:rFonts w:ascii="Arial" w:hAnsi="Arial" w:cs="Arial"/>
          <w:color w:val="000000" w:themeColor="text1"/>
          <w:sz w:val="24"/>
          <w:szCs w:val="24"/>
        </w:rPr>
        <w:t>dostawy</w:t>
      </w:r>
      <w:r w:rsidR="008908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zostały wykonane zgodnie z przepisami prawa budowlanego i prawidłowo ukończone, przy czym dowodami, o których mowa, są referencje bądź inne dokumenty sporządzone przez podmiot, na rzecz którego </w:t>
      </w:r>
      <w:r w:rsidR="00AC4CBB" w:rsidRPr="00AC4CBB">
        <w:rPr>
          <w:rFonts w:ascii="Arial" w:hAnsi="Arial" w:cs="Arial"/>
          <w:color w:val="000000" w:themeColor="text1"/>
          <w:sz w:val="24"/>
          <w:szCs w:val="24"/>
        </w:rPr>
        <w:t>dostawy</w:t>
      </w:r>
      <w:r w:rsidR="00AD1BA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>były wykonywane, a jeżeli</w:t>
      </w:r>
      <w:r w:rsidR="006D3E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>z uzasadnionej przyczyny o obiektywnym charakterze wykonawca nie jest w stanie uzyskać tych dokumentów - inne odpowiednie dokumenty</w:t>
      </w:r>
      <w:r w:rsidR="0089084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890846" w:rsidRPr="00890846">
        <w:rPr>
          <w:rFonts w:ascii="Arial" w:hAnsi="Arial" w:cs="Arial"/>
          <w:color w:val="000000" w:themeColor="text1"/>
          <w:sz w:val="24"/>
          <w:szCs w:val="24"/>
        </w:rPr>
        <w:t xml:space="preserve">według wzoru stanowiącego </w:t>
      </w:r>
      <w:r w:rsidR="00890846" w:rsidRPr="0089084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załącznik nr </w:t>
      </w:r>
      <w:r w:rsidR="00E53555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="00890846" w:rsidRPr="0089084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do SWZ.</w:t>
      </w:r>
    </w:p>
    <w:p w14:paraId="350D8828" w14:textId="32A5EDB8" w:rsidR="00224F19" w:rsidRPr="006C4938" w:rsidRDefault="00CE48B8" w:rsidP="006B74C8">
      <w:pPr>
        <w:pStyle w:val="Akapitzlist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>Okresy wyrażone w latach, o których mowa wyżej liczy się wstecz od dnia, w którym upływa termin składania ofert.</w:t>
      </w:r>
    </w:p>
    <w:p w14:paraId="6C9F2945" w14:textId="37B09E7F" w:rsidR="00F70233" w:rsidRPr="00F7424A" w:rsidRDefault="003E7117" w:rsidP="008537D8">
      <w:pPr>
        <w:ind w:left="1701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F7424A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28889F03" w14:textId="77777777" w:rsidR="00F70233" w:rsidRPr="00F70233" w:rsidRDefault="00F70233" w:rsidP="00CF6C40">
      <w:pPr>
        <w:numPr>
          <w:ilvl w:val="3"/>
          <w:numId w:val="38"/>
        </w:numPr>
        <w:ind w:left="1701" w:hanging="425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F70233">
        <w:rPr>
          <w:rFonts w:ascii="Arial" w:eastAsia="Calibri" w:hAnsi="Arial" w:cs="Arial"/>
          <w:b/>
          <w:bCs/>
          <w:iCs/>
          <w:color w:val="000000" w:themeColor="text1"/>
          <w:sz w:val="24"/>
          <w:szCs w:val="24"/>
          <w:lang w:eastAsia="en-US"/>
        </w:rPr>
        <w:t>wykaz osób (</w:t>
      </w:r>
      <w:r w:rsidRPr="00F70233">
        <w:rPr>
          <w:rFonts w:ascii="Arial" w:eastAsia="Calibri" w:hAnsi="Arial" w:cs="Arial"/>
          <w:b/>
          <w:bCs/>
          <w:sz w:val="24"/>
          <w:szCs w:val="24"/>
          <w:lang w:eastAsia="en-US"/>
        </w:rPr>
        <w:t>wg wzoru stanowiącego załącznik nr 5 do SWZ)</w:t>
      </w:r>
      <w:r w:rsidRPr="00F70233">
        <w:rPr>
          <w:rFonts w:ascii="Arial" w:eastAsia="Calibri" w:hAnsi="Arial" w:cs="Arial"/>
          <w:b/>
          <w:bCs/>
          <w:iCs/>
          <w:color w:val="000000" w:themeColor="text1"/>
          <w:sz w:val="24"/>
          <w:szCs w:val="24"/>
          <w:lang w:eastAsia="en-US"/>
        </w:rPr>
        <w:t xml:space="preserve">, </w:t>
      </w:r>
      <w:r w:rsidRPr="00F7023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skierowanych przez wykonawcę do realizacji zamówienia publicznego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F7023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  <w:r w:rsidRPr="00F70233">
        <w:rPr>
          <w:rFonts w:ascii="Arial" w:eastAsia="Calibri" w:hAnsi="Arial" w:cs="Arial"/>
          <w:iCs/>
          <w:color w:val="000000" w:themeColor="text1"/>
          <w:sz w:val="24"/>
          <w:szCs w:val="24"/>
          <w:lang w:eastAsia="en-US"/>
        </w:rPr>
        <w:t xml:space="preserve"> </w:t>
      </w:r>
    </w:p>
    <w:p w14:paraId="1C49084A" w14:textId="77777777" w:rsidR="00F70233" w:rsidRPr="00F70233" w:rsidRDefault="00F70233" w:rsidP="00F70233">
      <w:pPr>
        <w:ind w:left="1701"/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r w:rsidRPr="00F70233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6ADBCDDE" w14:textId="77777777" w:rsidR="00F70233" w:rsidRPr="00F70233" w:rsidRDefault="00F70233" w:rsidP="00F7023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3EAB513" w14:textId="249F1AD8" w:rsidR="0060016F" w:rsidRPr="00F7424A" w:rsidRDefault="00324766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J</w:t>
      </w:r>
      <w:r w:rsidR="0060016F" w:rsidRPr="00F7424A">
        <w:rPr>
          <w:rFonts w:ascii="Arial" w:hAnsi="Arial" w:cs="Arial"/>
          <w:sz w:val="24"/>
          <w:szCs w:val="24"/>
        </w:rPr>
        <w:t>eżeli wykonawca nie złoży przedmiotowych środków dowodowych</w:t>
      </w:r>
      <w:r w:rsidR="00D91E92" w:rsidRPr="00F7424A">
        <w:rPr>
          <w:rFonts w:ascii="Arial" w:hAnsi="Arial" w:cs="Arial"/>
          <w:sz w:val="24"/>
          <w:szCs w:val="24"/>
        </w:rPr>
        <w:t xml:space="preserve"> (jeśli wymagano)</w:t>
      </w:r>
      <w:r w:rsidR="0060016F" w:rsidRPr="00F7424A">
        <w:rPr>
          <w:rFonts w:ascii="Arial" w:hAnsi="Arial" w:cs="Arial"/>
          <w:sz w:val="24"/>
          <w:szCs w:val="24"/>
        </w:rPr>
        <w:t xml:space="preserve"> lub złożone przedmiotowe środki dowodowe </w:t>
      </w:r>
      <w:r w:rsidR="001B383E" w:rsidRPr="00F7424A">
        <w:rPr>
          <w:rFonts w:ascii="Arial" w:hAnsi="Arial" w:cs="Arial"/>
          <w:sz w:val="24"/>
          <w:szCs w:val="24"/>
        </w:rPr>
        <w:t xml:space="preserve">będą </w:t>
      </w:r>
      <w:r w:rsidR="0060016F" w:rsidRPr="00F7424A">
        <w:rPr>
          <w:rFonts w:ascii="Arial" w:hAnsi="Arial" w:cs="Arial"/>
          <w:sz w:val="24"/>
          <w:szCs w:val="24"/>
        </w:rPr>
        <w:t xml:space="preserve">niekompletne, zamawiający </w:t>
      </w:r>
      <w:r w:rsidR="00191151" w:rsidRPr="00F7424A">
        <w:rPr>
          <w:rFonts w:ascii="Arial" w:hAnsi="Arial" w:cs="Arial"/>
          <w:sz w:val="24"/>
          <w:szCs w:val="24"/>
        </w:rPr>
        <w:t xml:space="preserve">może </w:t>
      </w:r>
      <w:r w:rsidR="0060016F" w:rsidRPr="00F7424A">
        <w:rPr>
          <w:rFonts w:ascii="Arial" w:hAnsi="Arial" w:cs="Arial"/>
          <w:sz w:val="24"/>
          <w:szCs w:val="24"/>
        </w:rPr>
        <w:t>wezw</w:t>
      </w:r>
      <w:r w:rsidR="00191151" w:rsidRPr="00F7424A">
        <w:rPr>
          <w:rFonts w:ascii="Arial" w:hAnsi="Arial" w:cs="Arial"/>
          <w:sz w:val="24"/>
          <w:szCs w:val="24"/>
        </w:rPr>
        <w:t>ać</w:t>
      </w:r>
      <w:r w:rsidR="0060016F" w:rsidRPr="00F7424A">
        <w:rPr>
          <w:rFonts w:ascii="Arial" w:hAnsi="Arial" w:cs="Arial"/>
          <w:sz w:val="24"/>
          <w:szCs w:val="24"/>
        </w:rPr>
        <w:t xml:space="preserve"> do ich złożenia lub uzupełnienia w wyznaczonym terminie</w:t>
      </w:r>
      <w:r w:rsidR="00AD3B8D" w:rsidRPr="00F7424A">
        <w:rPr>
          <w:rFonts w:ascii="Arial" w:hAnsi="Arial" w:cs="Arial"/>
          <w:sz w:val="24"/>
          <w:szCs w:val="24"/>
        </w:rPr>
        <w:t xml:space="preserve">, chyba, że przedmiotowy środek dowodowy </w:t>
      </w:r>
      <w:r w:rsidR="00335658" w:rsidRPr="00F7424A">
        <w:rPr>
          <w:rFonts w:ascii="Arial" w:hAnsi="Arial" w:cs="Arial"/>
          <w:sz w:val="24"/>
          <w:szCs w:val="24"/>
        </w:rPr>
        <w:t>służy</w:t>
      </w:r>
      <w:r w:rsidR="00AD3B8D" w:rsidRPr="00F7424A">
        <w:rPr>
          <w:rFonts w:ascii="Arial" w:hAnsi="Arial" w:cs="Arial"/>
          <w:sz w:val="24"/>
          <w:szCs w:val="24"/>
        </w:rPr>
        <w:t xml:space="preserve"> potwierdzeniu zgodności z cechami lub kryteriami określonymi w opisie kryteriów oceny ofert lub, pomimo złożenia przedmiotowego środka dowodowego, oferta podlegała odrzuceniu albo zachodzą przesłanki unieważnienia postępowania. </w:t>
      </w:r>
      <w:r w:rsidR="00312605" w:rsidRPr="00F7424A">
        <w:rPr>
          <w:rFonts w:ascii="Arial" w:hAnsi="Arial" w:cs="Arial"/>
          <w:sz w:val="24"/>
          <w:szCs w:val="24"/>
        </w:rPr>
        <w:t>Zamawiający może żądać od wykonawcy wyjaśnień dotyczących treści przedmiotowych środków dowodowych.</w:t>
      </w:r>
    </w:p>
    <w:p w14:paraId="3E3181D4" w14:textId="3C448389" w:rsidR="0060016F" w:rsidRPr="00F7424A" w:rsidRDefault="00222315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J</w:t>
      </w:r>
      <w:r w:rsidR="00675C02" w:rsidRPr="00F7424A">
        <w:rPr>
          <w:rFonts w:ascii="Arial" w:hAnsi="Arial" w:cs="Arial"/>
          <w:sz w:val="24"/>
          <w:szCs w:val="24"/>
        </w:rPr>
        <w:t>eżeli wykonawca nie złoży oświadczenia</w:t>
      </w:r>
      <w:r w:rsidRPr="00F7424A">
        <w:rPr>
          <w:rFonts w:ascii="Arial" w:hAnsi="Arial" w:cs="Arial"/>
          <w:sz w:val="24"/>
          <w:szCs w:val="24"/>
        </w:rPr>
        <w:t xml:space="preserve"> </w:t>
      </w:r>
      <w:bookmarkStart w:id="8" w:name="_Hlk62590605"/>
      <w:r w:rsidRPr="00F7424A">
        <w:rPr>
          <w:rFonts w:ascii="Arial" w:hAnsi="Arial" w:cs="Arial"/>
          <w:sz w:val="24"/>
          <w:szCs w:val="24"/>
        </w:rPr>
        <w:t>o niepodleganiu wykluczeniu, oświadczenia o spełnianiu warunków udziału w postępowaniu</w:t>
      </w:r>
      <w:bookmarkEnd w:id="8"/>
      <w:r w:rsidRPr="00F7424A">
        <w:rPr>
          <w:rFonts w:ascii="Arial" w:hAnsi="Arial" w:cs="Arial"/>
          <w:sz w:val="24"/>
          <w:szCs w:val="24"/>
        </w:rPr>
        <w:t xml:space="preserve">, </w:t>
      </w:r>
      <w:r w:rsidR="00675C02" w:rsidRPr="00F7424A">
        <w:rPr>
          <w:rFonts w:ascii="Arial" w:hAnsi="Arial" w:cs="Arial"/>
          <w:sz w:val="24"/>
          <w:szCs w:val="24"/>
        </w:rPr>
        <w:t xml:space="preserve">podmiotowych środków dowodowych, innych dokumentów lub oświadczeń składanych </w:t>
      </w:r>
      <w:r w:rsidR="00D91E92" w:rsidRPr="00F7424A">
        <w:rPr>
          <w:rFonts w:ascii="Arial" w:hAnsi="Arial" w:cs="Arial"/>
          <w:sz w:val="24"/>
          <w:szCs w:val="24"/>
        </w:rPr>
        <w:br/>
      </w:r>
      <w:r w:rsidR="00675C02" w:rsidRPr="00F7424A">
        <w:rPr>
          <w:rFonts w:ascii="Arial" w:hAnsi="Arial" w:cs="Arial"/>
          <w:sz w:val="24"/>
          <w:szCs w:val="24"/>
        </w:rPr>
        <w:t xml:space="preserve">w postępowaniu lub </w:t>
      </w:r>
      <w:r w:rsidR="001B383E" w:rsidRPr="00F7424A">
        <w:rPr>
          <w:rFonts w:ascii="Arial" w:hAnsi="Arial" w:cs="Arial"/>
          <w:sz w:val="24"/>
          <w:szCs w:val="24"/>
        </w:rPr>
        <w:t xml:space="preserve">będą </w:t>
      </w:r>
      <w:r w:rsidR="00675C02" w:rsidRPr="00F7424A">
        <w:rPr>
          <w:rFonts w:ascii="Arial" w:hAnsi="Arial" w:cs="Arial"/>
          <w:sz w:val="24"/>
          <w:szCs w:val="24"/>
        </w:rPr>
        <w:t xml:space="preserve">one niekompletne lub </w:t>
      </w:r>
      <w:r w:rsidR="001B383E" w:rsidRPr="00F7424A">
        <w:rPr>
          <w:rFonts w:ascii="Arial" w:hAnsi="Arial" w:cs="Arial"/>
          <w:sz w:val="24"/>
          <w:szCs w:val="24"/>
        </w:rPr>
        <w:t>będą z</w:t>
      </w:r>
      <w:r w:rsidR="00675C02" w:rsidRPr="00F7424A">
        <w:rPr>
          <w:rFonts w:ascii="Arial" w:hAnsi="Arial" w:cs="Arial"/>
          <w:sz w:val="24"/>
          <w:szCs w:val="24"/>
        </w:rPr>
        <w:t>awiera</w:t>
      </w:r>
      <w:r w:rsidR="001B383E" w:rsidRPr="00F7424A">
        <w:rPr>
          <w:rFonts w:ascii="Arial" w:hAnsi="Arial" w:cs="Arial"/>
          <w:sz w:val="24"/>
          <w:szCs w:val="24"/>
        </w:rPr>
        <w:t xml:space="preserve">ć </w:t>
      </w:r>
      <w:r w:rsidR="00675C02" w:rsidRPr="00F7424A">
        <w:rPr>
          <w:rFonts w:ascii="Arial" w:hAnsi="Arial" w:cs="Arial"/>
          <w:sz w:val="24"/>
          <w:szCs w:val="24"/>
        </w:rPr>
        <w:t xml:space="preserve">błędy, </w:t>
      </w:r>
      <w:r w:rsidR="00675C02" w:rsidRPr="00F7424A">
        <w:rPr>
          <w:rFonts w:ascii="Arial" w:hAnsi="Arial" w:cs="Arial"/>
          <w:sz w:val="24"/>
          <w:szCs w:val="24"/>
        </w:rPr>
        <w:lastRenderedPageBreak/>
        <w:t xml:space="preserve">zamawiający </w:t>
      </w:r>
      <w:r w:rsidR="002F6251" w:rsidRPr="00F7424A">
        <w:rPr>
          <w:rFonts w:ascii="Arial" w:hAnsi="Arial" w:cs="Arial"/>
          <w:sz w:val="24"/>
          <w:szCs w:val="24"/>
        </w:rPr>
        <w:t xml:space="preserve">może </w:t>
      </w:r>
      <w:r w:rsidR="00675C02" w:rsidRPr="00F7424A">
        <w:rPr>
          <w:rFonts w:ascii="Arial" w:hAnsi="Arial" w:cs="Arial"/>
          <w:sz w:val="24"/>
          <w:szCs w:val="24"/>
        </w:rPr>
        <w:t>w</w:t>
      </w:r>
      <w:r w:rsidR="001B383E" w:rsidRPr="00F7424A">
        <w:rPr>
          <w:rFonts w:ascii="Arial" w:hAnsi="Arial" w:cs="Arial"/>
          <w:sz w:val="24"/>
          <w:szCs w:val="24"/>
        </w:rPr>
        <w:t>ezw</w:t>
      </w:r>
      <w:r w:rsidR="002F6251" w:rsidRPr="00F7424A">
        <w:rPr>
          <w:rFonts w:ascii="Arial" w:hAnsi="Arial" w:cs="Arial"/>
          <w:sz w:val="24"/>
          <w:szCs w:val="24"/>
        </w:rPr>
        <w:t>ać</w:t>
      </w:r>
      <w:r w:rsidR="001B383E" w:rsidRPr="00F7424A">
        <w:rPr>
          <w:rFonts w:ascii="Arial" w:hAnsi="Arial" w:cs="Arial"/>
          <w:sz w:val="24"/>
          <w:szCs w:val="24"/>
        </w:rPr>
        <w:t xml:space="preserve"> </w:t>
      </w:r>
      <w:r w:rsidR="00675C02" w:rsidRPr="00F7424A">
        <w:rPr>
          <w:rFonts w:ascii="Arial" w:hAnsi="Arial" w:cs="Arial"/>
          <w:sz w:val="24"/>
          <w:szCs w:val="24"/>
        </w:rPr>
        <w:t>wykonawcę odpowiednio do ich złożenia, poprawienia lub uzupełnienia w wyznaczonym terminie</w:t>
      </w:r>
      <w:r w:rsidR="00687E65" w:rsidRPr="00F7424A">
        <w:rPr>
          <w:rFonts w:ascii="Arial" w:hAnsi="Arial" w:cs="Arial"/>
          <w:sz w:val="24"/>
          <w:szCs w:val="24"/>
        </w:rPr>
        <w:t xml:space="preserve">, chyba, że oferta wykonawcy podlega odrzuceniu, bez względu na ich złożenie, uzupełnienie lub poprawienie lub zachodzą przesłanki unieważnienia postępowania. </w:t>
      </w:r>
    </w:p>
    <w:p w14:paraId="1572A445" w14:textId="4A214A73" w:rsidR="00831D34" w:rsidRPr="00F7424A" w:rsidRDefault="00687E65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Wykonawca składa podmiotowe środki dowodowe, na wezwanie, o którym mowa w pkt 4, aktualne na dzień ich złożenia.</w:t>
      </w:r>
    </w:p>
    <w:p w14:paraId="39937680" w14:textId="54905D63" w:rsidR="00B303CB" w:rsidRPr="00F7424A" w:rsidRDefault="00B303CB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może żądać od wykonawcy wyjaśnień dotyczących treści oświadczenia o niepodleganiu wykluczeniu, oświadczenia o spełnianiu warunków udziału w postępowaniu, lub złożonych podmiotowych środków dowodowych lub innych dokumentów lub oświadczeń składanych </w:t>
      </w:r>
      <w:r w:rsidR="00417FE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w postępowaniu. </w:t>
      </w:r>
    </w:p>
    <w:p w14:paraId="6935D46E" w14:textId="77777777" w:rsidR="00E16599" w:rsidRPr="00F7424A" w:rsidRDefault="00E16599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5123682F" w14:textId="2B85C195" w:rsidR="00E16599" w:rsidRPr="00F7424A" w:rsidRDefault="00E16599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Zamawiający nie wzywa do złożenia podmiotowych środków dowodowych, jeżeli może je uzyskać za pomocą bezpłatnych i ogólnodostępnych baz danych, w szczególności rejestrów publicznych w rozumieniu </w:t>
      </w:r>
      <w:hyperlink r:id="rId33" w:anchor="/document/17181936?cm=DOCUMENT" w:history="1">
        <w:r w:rsidRPr="00F7424A">
          <w:rPr>
            <w:rFonts w:ascii="Arial" w:hAnsi="Arial" w:cs="Arial"/>
            <w:b/>
            <w:bCs/>
            <w:sz w:val="24"/>
            <w:szCs w:val="24"/>
          </w:rPr>
          <w:t>ustawy</w:t>
        </w:r>
      </w:hyperlink>
      <w:r w:rsidRPr="00F7424A">
        <w:rPr>
          <w:rFonts w:ascii="Arial" w:hAnsi="Arial" w:cs="Arial"/>
          <w:b/>
          <w:bCs/>
          <w:sz w:val="24"/>
          <w:szCs w:val="24"/>
        </w:rPr>
        <w:t xml:space="preserve"> </w:t>
      </w:r>
      <w:r w:rsidR="00102F9C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Pr="00F7424A">
        <w:rPr>
          <w:rFonts w:ascii="Arial" w:hAnsi="Arial" w:cs="Arial"/>
          <w:b/>
          <w:bCs/>
          <w:sz w:val="24"/>
          <w:szCs w:val="24"/>
        </w:rPr>
        <w:t>z dnia 17 lutego 2005 r. o informatyzacji działalności podmiotów realizujących zadania publiczne.</w:t>
      </w:r>
    </w:p>
    <w:p w14:paraId="5660C650" w14:textId="77777777" w:rsidR="00E16599" w:rsidRPr="00F7424A" w:rsidRDefault="00E16599" w:rsidP="00F7424A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23394B8A" w14:textId="5746F146" w:rsidR="0060016F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ROZDZIAŁ VII </w:t>
      </w:r>
      <w:r w:rsidR="006A70C7" w:rsidRPr="00F7424A">
        <w:rPr>
          <w:rFonts w:ascii="Arial" w:hAnsi="Arial" w:cs="Arial"/>
          <w:b/>
          <w:sz w:val="24"/>
          <w:szCs w:val="24"/>
        </w:rPr>
        <w:br/>
      </w:r>
      <w:r w:rsidR="00F6258D" w:rsidRPr="00F6258D">
        <w:rPr>
          <w:rFonts w:ascii="Arial" w:hAnsi="Arial" w:cs="Arial"/>
          <w:b/>
          <w:sz w:val="24"/>
          <w:szCs w:val="24"/>
        </w:rPr>
        <w:t>Wizja lokalna, Zebranie z Wykonawcami, Sprawdzenie przez Wykonawcę dokumentów niezbędnych do realizacji zamówienia</w:t>
      </w:r>
    </w:p>
    <w:p w14:paraId="6813A0E8" w14:textId="77777777" w:rsidR="0060016F" w:rsidRPr="00F7424A" w:rsidRDefault="0060016F" w:rsidP="00F7424A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426FE4DD" w14:textId="77777777" w:rsidR="00486974" w:rsidRDefault="00486974" w:rsidP="00486974">
      <w:pPr>
        <w:jc w:val="both"/>
        <w:rPr>
          <w:rFonts w:ascii="Arial" w:hAnsi="Arial" w:cs="Arial"/>
          <w:iCs/>
          <w:sz w:val="24"/>
          <w:szCs w:val="24"/>
        </w:rPr>
      </w:pPr>
      <w:r w:rsidRPr="001655DF">
        <w:rPr>
          <w:rFonts w:ascii="Arial" w:hAnsi="Arial" w:cs="Arial"/>
          <w:iCs/>
          <w:sz w:val="24"/>
          <w:szCs w:val="24"/>
        </w:rPr>
        <w:t>Zamawiający nie wymaga aby, Wykonawca przed złożeniem oferty przeprowadził wizję lokalną, bądź sprawdził dokumenty niezbędne do realizacji zamówienia dostępne na miejscu u Zamawiającego.</w:t>
      </w:r>
    </w:p>
    <w:p w14:paraId="244E7AEC" w14:textId="77777777" w:rsidR="00EC55AC" w:rsidRPr="00F7424A" w:rsidRDefault="00EC55AC" w:rsidP="00F7424A">
      <w:pPr>
        <w:jc w:val="both"/>
        <w:rPr>
          <w:rFonts w:ascii="Arial" w:hAnsi="Arial" w:cs="Arial"/>
          <w:sz w:val="24"/>
          <w:szCs w:val="24"/>
        </w:rPr>
      </w:pPr>
    </w:p>
    <w:p w14:paraId="71CE7F75" w14:textId="77777777" w:rsidR="007A1C06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19FC8F89" w14:textId="77777777" w:rsidR="0060016F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>Termin wykonania zamówienia, gwarancja i rękojmia</w:t>
      </w:r>
    </w:p>
    <w:p w14:paraId="091B4122" w14:textId="77777777" w:rsidR="0060016F" w:rsidRPr="00F7424A" w:rsidRDefault="0060016F" w:rsidP="00F7424A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648D5D83" w14:textId="64FF3D2B" w:rsidR="003C0D9D" w:rsidRPr="000F215E" w:rsidRDefault="00417FE5" w:rsidP="00CF6C40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Termin wykonania zamówienia: </w:t>
      </w:r>
      <w:r w:rsidR="005C2091">
        <w:rPr>
          <w:rFonts w:ascii="Arial" w:hAnsi="Arial" w:cs="Arial"/>
          <w:b/>
          <w:bCs/>
          <w:sz w:val="24"/>
          <w:szCs w:val="24"/>
        </w:rPr>
        <w:t>3</w:t>
      </w:r>
      <w:r w:rsidR="00F24C64" w:rsidRPr="000F215E">
        <w:rPr>
          <w:rFonts w:ascii="Arial" w:hAnsi="Arial" w:cs="Arial"/>
          <w:b/>
          <w:bCs/>
          <w:sz w:val="24"/>
          <w:szCs w:val="24"/>
        </w:rPr>
        <w:t xml:space="preserve"> miesi</w:t>
      </w:r>
      <w:r w:rsidR="005C2091">
        <w:rPr>
          <w:rFonts w:ascii="Arial" w:hAnsi="Arial" w:cs="Arial"/>
          <w:b/>
          <w:bCs/>
          <w:sz w:val="24"/>
          <w:szCs w:val="24"/>
        </w:rPr>
        <w:t>ące</w:t>
      </w:r>
      <w:r w:rsidR="00F7424A" w:rsidRPr="000F215E">
        <w:rPr>
          <w:rFonts w:ascii="Arial" w:hAnsi="Arial" w:cs="Arial"/>
          <w:b/>
          <w:bCs/>
          <w:sz w:val="24"/>
          <w:szCs w:val="24"/>
        </w:rPr>
        <w:t xml:space="preserve"> od dnia zawarcia umowy. </w:t>
      </w:r>
    </w:p>
    <w:p w14:paraId="7DBE40DB" w14:textId="0C76CC82" w:rsidR="00FA7275" w:rsidRPr="005C2091" w:rsidRDefault="005C2091" w:rsidP="00CF6C40">
      <w:pPr>
        <w:pStyle w:val="Tekstpodstawowy"/>
        <w:numPr>
          <w:ilvl w:val="0"/>
          <w:numId w:val="11"/>
        </w:numPr>
        <w:tabs>
          <w:tab w:val="clear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 w:val="0"/>
          <w:sz w:val="24"/>
          <w:szCs w:val="24"/>
          <w:highlight w:val="yellow"/>
        </w:rPr>
      </w:pPr>
      <w:r>
        <w:rPr>
          <w:rFonts w:ascii="Arial" w:hAnsi="Arial" w:cs="Arial"/>
          <w:b w:val="0"/>
          <w:sz w:val="24"/>
          <w:szCs w:val="24"/>
        </w:rPr>
        <w:t xml:space="preserve">Termin gwarancji i rękojmi – zgodnie z opisem przedmiotu zamówienia – </w:t>
      </w:r>
      <w:r w:rsidRPr="00E53555">
        <w:rPr>
          <w:rFonts w:ascii="Arial" w:hAnsi="Arial" w:cs="Arial"/>
          <w:b w:val="0"/>
          <w:sz w:val="24"/>
          <w:szCs w:val="24"/>
        </w:rPr>
        <w:t xml:space="preserve">Załącznik  nr </w:t>
      </w:r>
      <w:r w:rsidR="006215AF">
        <w:rPr>
          <w:rFonts w:ascii="Arial" w:hAnsi="Arial" w:cs="Arial"/>
          <w:b w:val="0"/>
          <w:sz w:val="24"/>
          <w:szCs w:val="24"/>
        </w:rPr>
        <w:t xml:space="preserve">7 </w:t>
      </w:r>
      <w:r w:rsidRPr="00E53555">
        <w:rPr>
          <w:rFonts w:ascii="Arial" w:hAnsi="Arial" w:cs="Arial"/>
          <w:b w:val="0"/>
          <w:sz w:val="24"/>
          <w:szCs w:val="24"/>
        </w:rPr>
        <w:t>do SWZ.</w:t>
      </w:r>
    </w:p>
    <w:p w14:paraId="70D209B6" w14:textId="77777777" w:rsidR="00FA7275" w:rsidRPr="00F7424A" w:rsidRDefault="00FA7275" w:rsidP="00F7424A">
      <w:pPr>
        <w:pStyle w:val="Tekstpodstawowy"/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0FE77A02" w14:textId="0E1FE389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IX </w:t>
      </w:r>
      <w:r w:rsidR="0017147F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Wadium</w:t>
      </w:r>
    </w:p>
    <w:p w14:paraId="3E405965" w14:textId="77777777" w:rsidR="0060016F" w:rsidRPr="00F7424A" w:rsidRDefault="0060016F" w:rsidP="00F7424A">
      <w:pPr>
        <w:rPr>
          <w:rFonts w:ascii="Arial" w:hAnsi="Arial" w:cs="Arial"/>
          <w:sz w:val="24"/>
          <w:szCs w:val="24"/>
        </w:rPr>
      </w:pPr>
    </w:p>
    <w:p w14:paraId="2EC1661B" w14:textId="66598D40" w:rsidR="001622D4" w:rsidRPr="00F7424A" w:rsidRDefault="00CE470C" w:rsidP="00F7424A">
      <w:pPr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Zamawiający nie wymaga wniesienia wadium w post</w:t>
      </w:r>
      <w:r w:rsidR="009A6D08">
        <w:rPr>
          <w:rFonts w:ascii="Arial" w:hAnsi="Arial" w:cs="Arial"/>
          <w:sz w:val="24"/>
          <w:szCs w:val="24"/>
        </w:rPr>
        <w:t>ę</w:t>
      </w:r>
      <w:r w:rsidRPr="00F7424A">
        <w:rPr>
          <w:rFonts w:ascii="Arial" w:hAnsi="Arial" w:cs="Arial"/>
          <w:sz w:val="24"/>
          <w:szCs w:val="24"/>
        </w:rPr>
        <w:t xml:space="preserve">powaniu. </w:t>
      </w:r>
    </w:p>
    <w:p w14:paraId="4C76ED47" w14:textId="77777777" w:rsidR="0060016F" w:rsidRPr="00F7424A" w:rsidRDefault="0060016F" w:rsidP="00F7424A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 </w:t>
      </w:r>
    </w:p>
    <w:p w14:paraId="1A943F82" w14:textId="7777777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F7424A">
        <w:rPr>
          <w:rFonts w:ascii="Arial" w:hAnsi="Arial" w:cs="Arial"/>
          <w:sz w:val="24"/>
          <w:szCs w:val="24"/>
        </w:rPr>
        <w:t>SWZ</w:t>
      </w:r>
      <w:r w:rsidRPr="00F7424A">
        <w:rPr>
          <w:rFonts w:ascii="Arial" w:hAnsi="Arial" w:cs="Arial"/>
          <w:sz w:val="24"/>
          <w:szCs w:val="24"/>
        </w:rPr>
        <w:t xml:space="preserve"> i modyfikacja</w:t>
      </w:r>
      <w:r w:rsidR="002857D5" w:rsidRPr="00F7424A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F7424A" w:rsidRDefault="0060016F" w:rsidP="00F7424A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0DD180DC" w14:textId="0F79E232" w:rsidR="0060016F" w:rsidRDefault="008828D1" w:rsidP="002E61B5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Godziny pracy z</w:t>
      </w:r>
      <w:r w:rsidR="00CC432D" w:rsidRPr="00F7424A">
        <w:rPr>
          <w:rFonts w:ascii="Arial" w:hAnsi="Arial" w:cs="Arial"/>
          <w:sz w:val="24"/>
          <w:szCs w:val="24"/>
        </w:rPr>
        <w:t>a</w:t>
      </w:r>
      <w:r w:rsidR="0060016F" w:rsidRPr="00F7424A">
        <w:rPr>
          <w:rFonts w:ascii="Arial" w:hAnsi="Arial" w:cs="Arial"/>
          <w:sz w:val="24"/>
          <w:szCs w:val="24"/>
        </w:rPr>
        <w:t>mawiając</w:t>
      </w:r>
      <w:r w:rsidRPr="00F7424A">
        <w:rPr>
          <w:rFonts w:ascii="Arial" w:hAnsi="Arial" w:cs="Arial"/>
          <w:sz w:val="24"/>
          <w:szCs w:val="24"/>
        </w:rPr>
        <w:t>ego: 7:</w:t>
      </w:r>
      <w:r w:rsidR="004C5F63" w:rsidRPr="00F7424A">
        <w:rPr>
          <w:rFonts w:ascii="Arial" w:hAnsi="Arial" w:cs="Arial"/>
          <w:sz w:val="24"/>
          <w:szCs w:val="24"/>
        </w:rPr>
        <w:t>0</w:t>
      </w:r>
      <w:r w:rsidRPr="00F7424A">
        <w:rPr>
          <w:rFonts w:ascii="Arial" w:hAnsi="Arial" w:cs="Arial"/>
          <w:sz w:val="24"/>
          <w:szCs w:val="24"/>
        </w:rPr>
        <w:t>0 – 15:</w:t>
      </w:r>
      <w:r w:rsidR="004C5F63" w:rsidRPr="00F7424A">
        <w:rPr>
          <w:rFonts w:ascii="Arial" w:hAnsi="Arial" w:cs="Arial"/>
          <w:sz w:val="24"/>
          <w:szCs w:val="24"/>
        </w:rPr>
        <w:t>0</w:t>
      </w:r>
      <w:r w:rsidRPr="00F7424A">
        <w:rPr>
          <w:rFonts w:ascii="Arial" w:hAnsi="Arial" w:cs="Arial"/>
          <w:sz w:val="24"/>
          <w:szCs w:val="24"/>
        </w:rPr>
        <w:t xml:space="preserve">0 (dni pracujące, od poniedziałku </w:t>
      </w:r>
      <w:r w:rsidR="0060016F" w:rsidRPr="00F7424A">
        <w:rPr>
          <w:rFonts w:ascii="Arial" w:hAnsi="Arial" w:cs="Arial"/>
          <w:sz w:val="24"/>
          <w:szCs w:val="24"/>
        </w:rPr>
        <w:t>do piątku</w:t>
      </w:r>
      <w:r w:rsidRPr="00F7424A">
        <w:rPr>
          <w:rFonts w:ascii="Arial" w:hAnsi="Arial" w:cs="Arial"/>
          <w:sz w:val="24"/>
          <w:szCs w:val="24"/>
        </w:rPr>
        <w:t>).</w:t>
      </w:r>
    </w:p>
    <w:p w14:paraId="61C2A6AC" w14:textId="6E5DC4BD" w:rsidR="00831D34" w:rsidRPr="002E61B5" w:rsidRDefault="0060016F" w:rsidP="002E61B5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2E61B5">
        <w:rPr>
          <w:rFonts w:ascii="Arial" w:hAnsi="Arial" w:cs="Arial"/>
          <w:iCs/>
          <w:sz w:val="24"/>
          <w:szCs w:val="24"/>
        </w:rPr>
        <w:t>Zamawiający nie przewiduje zwoływania zebrania wykonawców.</w:t>
      </w:r>
    </w:p>
    <w:p w14:paraId="48C1E654" w14:textId="38E86CEB" w:rsidR="0060016F" w:rsidRDefault="000C7F3D" w:rsidP="002E61B5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2E61B5">
        <w:rPr>
          <w:rFonts w:ascii="Arial" w:hAnsi="Arial" w:cs="Arial"/>
          <w:color w:val="000000"/>
          <w:sz w:val="24"/>
          <w:szCs w:val="24"/>
        </w:rPr>
        <w:lastRenderedPageBreak/>
        <w:t>Wykonawca może zwrócić się do zamawiającego z wnioskiem o wyjaśnienie treści SWZ</w:t>
      </w:r>
      <w:r w:rsidR="0060016F" w:rsidRPr="002E61B5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Pr="002E61B5">
        <w:rPr>
          <w:rFonts w:ascii="Arial" w:hAnsi="Arial" w:cs="Arial"/>
          <w:b/>
          <w:sz w:val="24"/>
          <w:szCs w:val="24"/>
        </w:rPr>
        <w:t>2</w:t>
      </w:r>
      <w:r w:rsidR="0060016F" w:rsidRPr="002E61B5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="0060016F" w:rsidRPr="002E61B5">
        <w:rPr>
          <w:rFonts w:ascii="Arial" w:hAnsi="Arial" w:cs="Arial"/>
          <w:sz w:val="24"/>
          <w:szCs w:val="24"/>
        </w:rPr>
        <w:t xml:space="preserve">pod warunkiem że wniosek o wyjaśnienie treści </w:t>
      </w:r>
      <w:r w:rsidRPr="002E61B5">
        <w:rPr>
          <w:rFonts w:ascii="Arial" w:hAnsi="Arial" w:cs="Arial"/>
          <w:sz w:val="24"/>
          <w:szCs w:val="24"/>
        </w:rPr>
        <w:t>SWZ</w:t>
      </w:r>
      <w:r w:rsidR="0060016F" w:rsidRPr="002E61B5">
        <w:rPr>
          <w:rFonts w:ascii="Arial" w:hAnsi="Arial" w:cs="Arial"/>
          <w:sz w:val="24"/>
          <w:szCs w:val="24"/>
        </w:rPr>
        <w:t xml:space="preserve"> wpłynie do zamawiającego </w:t>
      </w:r>
      <w:r w:rsidR="00AF7689" w:rsidRPr="002E61B5">
        <w:rPr>
          <w:rFonts w:ascii="Arial" w:hAnsi="Arial" w:cs="Arial"/>
          <w:sz w:val="24"/>
          <w:szCs w:val="24"/>
        </w:rPr>
        <w:t xml:space="preserve">na </w:t>
      </w:r>
      <w:r w:rsidR="0060016F" w:rsidRPr="002E61B5">
        <w:rPr>
          <w:rFonts w:ascii="Arial" w:hAnsi="Arial" w:cs="Arial"/>
          <w:sz w:val="24"/>
          <w:szCs w:val="24"/>
        </w:rPr>
        <w:t>Platform</w:t>
      </w:r>
      <w:r w:rsidR="001F705D" w:rsidRPr="002E61B5">
        <w:rPr>
          <w:rFonts w:ascii="Arial" w:hAnsi="Arial" w:cs="Arial"/>
          <w:sz w:val="24"/>
          <w:szCs w:val="24"/>
        </w:rPr>
        <w:t>ę</w:t>
      </w:r>
      <w:r w:rsidR="00272964" w:rsidRPr="002E61B5">
        <w:rPr>
          <w:rFonts w:ascii="Arial" w:hAnsi="Arial" w:cs="Arial"/>
          <w:sz w:val="24"/>
          <w:szCs w:val="24"/>
        </w:rPr>
        <w:t xml:space="preserve"> </w:t>
      </w:r>
      <w:r w:rsidR="00995165" w:rsidRPr="002E61B5">
        <w:rPr>
          <w:rFonts w:ascii="Arial" w:hAnsi="Arial" w:cs="Arial"/>
          <w:sz w:val="24"/>
          <w:szCs w:val="24"/>
        </w:rPr>
        <w:t xml:space="preserve">nie później niż na </w:t>
      </w:r>
      <w:r w:rsidR="00273A6B" w:rsidRPr="002E61B5">
        <w:rPr>
          <w:rFonts w:ascii="Arial" w:hAnsi="Arial" w:cs="Arial"/>
          <w:b/>
          <w:bCs/>
          <w:sz w:val="24"/>
          <w:szCs w:val="24"/>
        </w:rPr>
        <w:t>5</w:t>
      </w:r>
      <w:r w:rsidR="00995165" w:rsidRPr="002E61B5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51ADF98F" w14:textId="6146AD6C" w:rsidR="0060016F" w:rsidRPr="002E61B5" w:rsidRDefault="0060016F" w:rsidP="002E61B5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2E61B5">
        <w:rPr>
          <w:rFonts w:ascii="Arial" w:hAnsi="Arial" w:cs="Arial"/>
          <w:bCs/>
          <w:sz w:val="24"/>
          <w:szCs w:val="24"/>
        </w:rPr>
        <w:t xml:space="preserve">Zaleca się, aby wnioski o wyjaśnienie treści </w:t>
      </w:r>
      <w:r w:rsidR="00BE7CCD" w:rsidRPr="002E61B5">
        <w:rPr>
          <w:rFonts w:ascii="Arial" w:hAnsi="Arial" w:cs="Arial"/>
          <w:bCs/>
          <w:sz w:val="24"/>
          <w:szCs w:val="24"/>
        </w:rPr>
        <w:t>SWZ</w:t>
      </w:r>
      <w:r w:rsidRPr="002E61B5">
        <w:rPr>
          <w:rFonts w:ascii="Arial" w:hAnsi="Arial" w:cs="Arial"/>
          <w:bCs/>
          <w:sz w:val="24"/>
          <w:szCs w:val="24"/>
        </w:rPr>
        <w:t xml:space="preserve"> były przekazywane w wersji edytowalnej.</w:t>
      </w:r>
    </w:p>
    <w:p w14:paraId="1A4BC303" w14:textId="07AE1B55" w:rsidR="0060016F" w:rsidRDefault="0060016F" w:rsidP="002E61B5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2E61B5">
        <w:rPr>
          <w:rFonts w:ascii="Arial" w:hAnsi="Arial" w:cs="Arial"/>
          <w:sz w:val="24"/>
          <w:szCs w:val="24"/>
        </w:rPr>
        <w:t>Treść pytań wraz z wyjaśnieniami zamawiający udostępnia na Platformie</w:t>
      </w:r>
      <w:r w:rsidR="001F705D" w:rsidRPr="002E61B5">
        <w:rPr>
          <w:rFonts w:ascii="Arial" w:hAnsi="Arial" w:cs="Arial"/>
          <w:sz w:val="24"/>
          <w:szCs w:val="24"/>
        </w:rPr>
        <w:t xml:space="preserve">/stronie internetowej prowadzonego </w:t>
      </w:r>
      <w:r w:rsidR="00A04F3A" w:rsidRPr="002E61B5">
        <w:rPr>
          <w:rFonts w:ascii="Arial" w:hAnsi="Arial" w:cs="Arial"/>
          <w:sz w:val="24"/>
          <w:szCs w:val="24"/>
        </w:rPr>
        <w:t>postępowania</w:t>
      </w:r>
      <w:r w:rsidRPr="002E61B5">
        <w:rPr>
          <w:rFonts w:ascii="Arial" w:hAnsi="Arial" w:cs="Arial"/>
          <w:sz w:val="24"/>
          <w:szCs w:val="24"/>
        </w:rPr>
        <w:t xml:space="preserve"> bez ujawniania źródła zapytania.</w:t>
      </w:r>
    </w:p>
    <w:p w14:paraId="6784F852" w14:textId="3693D5DF" w:rsidR="0060016F" w:rsidRDefault="0060016F" w:rsidP="002E61B5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2E61B5">
        <w:rPr>
          <w:rFonts w:ascii="Arial" w:hAnsi="Arial" w:cs="Arial"/>
          <w:sz w:val="24"/>
          <w:szCs w:val="24"/>
        </w:rPr>
        <w:t xml:space="preserve">W uzasadnionych przypadkach zamawiający może przed upływem terminu składania ofert zmienić treść </w:t>
      </w:r>
      <w:r w:rsidR="00D973E9" w:rsidRPr="002E61B5">
        <w:rPr>
          <w:rFonts w:ascii="Arial" w:hAnsi="Arial" w:cs="Arial"/>
          <w:sz w:val="24"/>
          <w:szCs w:val="24"/>
        </w:rPr>
        <w:t xml:space="preserve">SWZ. </w:t>
      </w:r>
      <w:r w:rsidRPr="002E61B5">
        <w:rPr>
          <w:rFonts w:ascii="Arial" w:hAnsi="Arial" w:cs="Arial"/>
          <w:sz w:val="24"/>
          <w:szCs w:val="24"/>
        </w:rPr>
        <w:t xml:space="preserve">Dokonaną zmianę treści </w:t>
      </w:r>
      <w:r w:rsidR="00D973E9" w:rsidRPr="002E61B5">
        <w:rPr>
          <w:rFonts w:ascii="Arial" w:hAnsi="Arial" w:cs="Arial"/>
          <w:sz w:val="24"/>
          <w:szCs w:val="24"/>
        </w:rPr>
        <w:t xml:space="preserve">SWZ </w:t>
      </w:r>
      <w:r w:rsidRPr="002E61B5">
        <w:rPr>
          <w:rFonts w:ascii="Arial" w:hAnsi="Arial" w:cs="Arial"/>
          <w:sz w:val="24"/>
          <w:szCs w:val="24"/>
        </w:rPr>
        <w:t>zamawiający udostępni</w:t>
      </w:r>
      <w:r w:rsidR="00816A7A" w:rsidRPr="002E61B5">
        <w:rPr>
          <w:rFonts w:ascii="Arial" w:hAnsi="Arial" w:cs="Arial"/>
          <w:sz w:val="24"/>
          <w:szCs w:val="24"/>
        </w:rPr>
        <w:t xml:space="preserve"> </w:t>
      </w:r>
      <w:r w:rsidRPr="002E61B5">
        <w:rPr>
          <w:rFonts w:ascii="Arial" w:hAnsi="Arial" w:cs="Arial"/>
          <w:sz w:val="24"/>
          <w:szCs w:val="24"/>
        </w:rPr>
        <w:t xml:space="preserve">na </w:t>
      </w:r>
      <w:r w:rsidR="001F705D" w:rsidRPr="002E61B5">
        <w:rPr>
          <w:rFonts w:ascii="Arial" w:hAnsi="Arial" w:cs="Arial"/>
          <w:sz w:val="24"/>
          <w:szCs w:val="24"/>
        </w:rPr>
        <w:t xml:space="preserve">Platformie/stronie internetowej prowadzonego </w:t>
      </w:r>
      <w:r w:rsidR="00F241D2" w:rsidRPr="002E61B5">
        <w:rPr>
          <w:rFonts w:ascii="Arial" w:hAnsi="Arial" w:cs="Arial"/>
          <w:sz w:val="24"/>
          <w:szCs w:val="24"/>
        </w:rPr>
        <w:t>postępowania</w:t>
      </w:r>
      <w:r w:rsidRPr="002E61B5">
        <w:rPr>
          <w:rFonts w:ascii="Arial" w:hAnsi="Arial" w:cs="Arial"/>
          <w:sz w:val="24"/>
          <w:szCs w:val="24"/>
        </w:rPr>
        <w:t>.</w:t>
      </w:r>
    </w:p>
    <w:p w14:paraId="40C0D9D3" w14:textId="7CF49F84" w:rsidR="00F7424A" w:rsidRPr="00531CF9" w:rsidRDefault="00CD3FC7" w:rsidP="00F7424A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2E61B5">
        <w:rPr>
          <w:rFonts w:ascii="Arial" w:hAnsi="Arial" w:cs="Arial"/>
          <w:sz w:val="24"/>
          <w:szCs w:val="24"/>
        </w:rPr>
        <w:t>Przedłużenie terminu składania ofert nie wpływa na bieg terminu składania wniosku o wyjaśnienie treści SWZ.</w:t>
      </w:r>
    </w:p>
    <w:p w14:paraId="25848951" w14:textId="557EA70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9" w:name="_Hlk62703814"/>
      <w:r w:rsidRPr="00F7424A">
        <w:rPr>
          <w:rFonts w:ascii="Arial" w:hAnsi="Arial" w:cs="Arial"/>
          <w:sz w:val="24"/>
          <w:szCs w:val="24"/>
        </w:rPr>
        <w:t xml:space="preserve">ROZDZIAŁ XI </w:t>
      </w:r>
      <w:r w:rsidR="00171AE1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Sposób obliczenia ceny oferty</w:t>
      </w:r>
      <w:bookmarkEnd w:id="9"/>
    </w:p>
    <w:p w14:paraId="6894A51E" w14:textId="77777777" w:rsidR="0060016F" w:rsidRPr="00F7424A" w:rsidRDefault="0060016F" w:rsidP="00F7424A">
      <w:pPr>
        <w:jc w:val="both"/>
        <w:rPr>
          <w:rFonts w:ascii="Arial" w:hAnsi="Arial" w:cs="Arial"/>
          <w:sz w:val="24"/>
          <w:szCs w:val="24"/>
        </w:rPr>
      </w:pPr>
    </w:p>
    <w:p w14:paraId="3195DC92" w14:textId="5BE0D78E" w:rsidR="00EB67B8" w:rsidRPr="002E61B5" w:rsidRDefault="00EB67B8" w:rsidP="00CF6C40">
      <w:pPr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67B8">
        <w:rPr>
          <w:rFonts w:ascii="Arial" w:hAnsi="Arial" w:cs="Arial"/>
          <w:sz w:val="24"/>
          <w:szCs w:val="24"/>
        </w:rPr>
        <w:t>Cena oferty musi zawierać wszystkie elementy zgodnie z Opisem przedmiotu zamówienia</w:t>
      </w:r>
      <w:r>
        <w:rPr>
          <w:rFonts w:ascii="Arial" w:hAnsi="Arial" w:cs="Arial"/>
          <w:sz w:val="24"/>
          <w:szCs w:val="24"/>
        </w:rPr>
        <w:t>,</w:t>
      </w:r>
      <w:r w:rsidRPr="00EB67B8">
        <w:t xml:space="preserve"> </w:t>
      </w:r>
      <w:r w:rsidRPr="00EB67B8">
        <w:rPr>
          <w:rFonts w:ascii="Arial" w:hAnsi="Arial" w:cs="Arial"/>
          <w:b/>
          <w:bCs/>
          <w:sz w:val="24"/>
          <w:szCs w:val="24"/>
        </w:rPr>
        <w:t>załącznik nr 7 do SWZ</w:t>
      </w:r>
      <w:r w:rsidRPr="00EB67B8">
        <w:rPr>
          <w:rFonts w:ascii="Arial" w:hAnsi="Arial" w:cs="Arial"/>
          <w:sz w:val="24"/>
          <w:szCs w:val="24"/>
        </w:rPr>
        <w:t>.</w:t>
      </w:r>
    </w:p>
    <w:p w14:paraId="25B7DC44" w14:textId="0F2C31D8" w:rsidR="002E61B5" w:rsidRDefault="00EB67B8" w:rsidP="00CF6C40">
      <w:pPr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61B5">
        <w:rPr>
          <w:rFonts w:ascii="Arial" w:hAnsi="Arial" w:cs="Arial"/>
          <w:color w:val="000000" w:themeColor="text1"/>
          <w:sz w:val="24"/>
          <w:szCs w:val="24"/>
        </w:rPr>
        <w:t>Zamawiający przewiduje wynagrodzenie ryczałtowe.</w:t>
      </w:r>
    </w:p>
    <w:p w14:paraId="0E00EE68" w14:textId="46FA7FA7" w:rsidR="002E61B5" w:rsidRPr="000878B2" w:rsidRDefault="00EB67B8" w:rsidP="00CF6C40">
      <w:pPr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61B5">
        <w:rPr>
          <w:rFonts w:ascii="Arial" w:hAnsi="Arial" w:cs="Arial"/>
          <w:kern w:val="3"/>
          <w:sz w:val="24"/>
          <w:szCs w:val="24"/>
        </w:rPr>
        <w:t xml:space="preserve">Cena oferty musi obejmować wykonanie całego przedmiotu zamówienia, winna uwzględniać wszystkie składniki i warunki wpływające na nią, </w:t>
      </w:r>
      <w:r w:rsidRPr="002E61B5">
        <w:rPr>
          <w:rFonts w:ascii="Arial" w:hAnsi="Arial" w:cs="Arial"/>
          <w:color w:val="000000"/>
          <w:kern w:val="3"/>
          <w:sz w:val="24"/>
          <w:szCs w:val="24"/>
        </w:rPr>
        <w:t xml:space="preserve">zarówno wynikające z opisu przedmiotu zamówienia </w:t>
      </w:r>
      <w:r w:rsidRPr="002E61B5">
        <w:rPr>
          <w:rFonts w:ascii="Arial" w:hAnsi="Arial" w:cs="Arial"/>
          <w:kern w:val="3"/>
          <w:sz w:val="24"/>
          <w:szCs w:val="24"/>
        </w:rPr>
        <w:t>(</w:t>
      </w:r>
      <w:r w:rsidRPr="002E61B5">
        <w:rPr>
          <w:rFonts w:ascii="Arial" w:hAnsi="Arial" w:cs="Arial"/>
          <w:b/>
          <w:bCs/>
          <w:kern w:val="3"/>
          <w:sz w:val="24"/>
          <w:szCs w:val="24"/>
        </w:rPr>
        <w:t>załączniki nr 7 do SWZ</w:t>
      </w:r>
      <w:r w:rsidRPr="002E61B5">
        <w:rPr>
          <w:rFonts w:ascii="Arial" w:hAnsi="Arial" w:cs="Arial"/>
          <w:kern w:val="3"/>
          <w:sz w:val="24"/>
          <w:szCs w:val="24"/>
        </w:rPr>
        <w:t xml:space="preserve">) </w:t>
      </w:r>
      <w:r w:rsidRPr="002E61B5">
        <w:rPr>
          <w:rFonts w:ascii="Arial" w:hAnsi="Arial" w:cs="Arial"/>
          <w:color w:val="000000"/>
          <w:kern w:val="3"/>
          <w:sz w:val="24"/>
          <w:szCs w:val="24"/>
        </w:rPr>
        <w:t>jak również wszelkie koszty dodatkowe zapewniające należytą realizację przedmiotu umowy</w:t>
      </w:r>
      <w:r w:rsidR="000878B2">
        <w:rPr>
          <w:rFonts w:ascii="Arial" w:hAnsi="Arial" w:cs="Arial"/>
          <w:color w:val="000000"/>
          <w:kern w:val="3"/>
          <w:sz w:val="24"/>
          <w:szCs w:val="24"/>
        </w:rPr>
        <w:t>, w tym w szczególności</w:t>
      </w:r>
      <w:r w:rsidRPr="000878B2">
        <w:rPr>
          <w:rFonts w:ascii="Arial" w:hAnsi="Arial" w:cs="Arial"/>
          <w:color w:val="000000"/>
          <w:kern w:val="3"/>
          <w:sz w:val="24"/>
          <w:szCs w:val="24"/>
        </w:rPr>
        <w:t>.</w:t>
      </w:r>
    </w:p>
    <w:p w14:paraId="6300EFEB" w14:textId="68764046" w:rsidR="000878B2" w:rsidRDefault="000878B2" w:rsidP="000878B2">
      <w:pPr>
        <w:ind w:left="567"/>
        <w:jc w:val="both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-</w:t>
      </w:r>
      <w:r w:rsidRPr="000878B2">
        <w:t xml:space="preserve"> </w:t>
      </w:r>
      <w:r w:rsidRPr="000878B2">
        <w:rPr>
          <w:rFonts w:ascii="Arial" w:hAnsi="Arial" w:cs="Arial"/>
          <w:kern w:val="3"/>
          <w:sz w:val="24"/>
          <w:szCs w:val="24"/>
        </w:rPr>
        <w:t xml:space="preserve">koszty </w:t>
      </w:r>
      <w:r w:rsidR="00E53555">
        <w:rPr>
          <w:rFonts w:ascii="Arial" w:hAnsi="Arial" w:cs="Arial"/>
          <w:kern w:val="3"/>
          <w:sz w:val="24"/>
          <w:szCs w:val="24"/>
        </w:rPr>
        <w:t>transportu,</w:t>
      </w:r>
    </w:p>
    <w:p w14:paraId="1331A601" w14:textId="77777777" w:rsidR="000878B2" w:rsidRDefault="000878B2" w:rsidP="000878B2">
      <w:pPr>
        <w:ind w:left="567"/>
        <w:jc w:val="both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- </w:t>
      </w:r>
      <w:r w:rsidRPr="000878B2">
        <w:rPr>
          <w:rFonts w:ascii="Arial" w:hAnsi="Arial" w:cs="Arial"/>
          <w:kern w:val="3"/>
          <w:sz w:val="24"/>
          <w:szCs w:val="24"/>
        </w:rPr>
        <w:t xml:space="preserve">koszty gwarancji i rękojmi,  </w:t>
      </w:r>
    </w:p>
    <w:p w14:paraId="7EA241C7" w14:textId="479AFE6A" w:rsidR="000878B2" w:rsidRDefault="000878B2" w:rsidP="000878B2">
      <w:pPr>
        <w:ind w:left="567"/>
        <w:jc w:val="both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- </w:t>
      </w:r>
      <w:r w:rsidRPr="000878B2">
        <w:rPr>
          <w:rFonts w:ascii="Arial" w:hAnsi="Arial" w:cs="Arial"/>
          <w:kern w:val="3"/>
          <w:sz w:val="24"/>
          <w:szCs w:val="24"/>
        </w:rPr>
        <w:t xml:space="preserve">koszty </w:t>
      </w:r>
      <w:r w:rsidR="00E53555">
        <w:rPr>
          <w:rFonts w:ascii="Arial" w:hAnsi="Arial" w:cs="Arial"/>
          <w:kern w:val="3"/>
          <w:sz w:val="24"/>
          <w:szCs w:val="24"/>
        </w:rPr>
        <w:t>wniesienia serwerów i napędu LTO</w:t>
      </w:r>
    </w:p>
    <w:p w14:paraId="494307BA" w14:textId="4DD04EC8" w:rsidR="000878B2" w:rsidRDefault="000878B2" w:rsidP="000878B2">
      <w:pPr>
        <w:ind w:left="567"/>
        <w:jc w:val="both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- </w:t>
      </w:r>
      <w:r w:rsidRPr="000878B2">
        <w:rPr>
          <w:rFonts w:ascii="Arial" w:hAnsi="Arial" w:cs="Arial"/>
          <w:kern w:val="3"/>
          <w:sz w:val="24"/>
          <w:szCs w:val="24"/>
        </w:rPr>
        <w:t xml:space="preserve">koszty </w:t>
      </w:r>
      <w:r w:rsidR="00E53555">
        <w:rPr>
          <w:rFonts w:ascii="Arial" w:hAnsi="Arial" w:cs="Arial"/>
          <w:kern w:val="3"/>
          <w:sz w:val="24"/>
          <w:szCs w:val="24"/>
        </w:rPr>
        <w:t>wykonania instalacji i konfiguracji  zgodnie z OPZ</w:t>
      </w:r>
      <w:r w:rsidRPr="000878B2">
        <w:rPr>
          <w:rFonts w:ascii="Arial" w:hAnsi="Arial" w:cs="Arial"/>
          <w:kern w:val="3"/>
          <w:sz w:val="24"/>
          <w:szCs w:val="24"/>
        </w:rPr>
        <w:t xml:space="preserve">, </w:t>
      </w:r>
    </w:p>
    <w:p w14:paraId="13001079" w14:textId="48922BEC" w:rsidR="000878B2" w:rsidRPr="000878B2" w:rsidRDefault="000878B2" w:rsidP="00E53555">
      <w:pPr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132E">
        <w:rPr>
          <w:rFonts w:ascii="Arial" w:hAnsi="Arial" w:cs="Arial"/>
          <w:kern w:val="3"/>
          <w:sz w:val="24"/>
          <w:szCs w:val="24"/>
        </w:rPr>
        <w:t xml:space="preserve">- </w:t>
      </w:r>
      <w:r w:rsidR="00E53555">
        <w:rPr>
          <w:rFonts w:ascii="Arial" w:hAnsi="Arial" w:cs="Arial"/>
          <w:kern w:val="3"/>
          <w:sz w:val="24"/>
          <w:szCs w:val="24"/>
        </w:rPr>
        <w:t xml:space="preserve">inne </w:t>
      </w:r>
      <w:r w:rsidRPr="0055132E">
        <w:rPr>
          <w:rFonts w:ascii="Arial" w:hAnsi="Arial" w:cs="Arial"/>
          <w:kern w:val="3"/>
          <w:sz w:val="24"/>
          <w:szCs w:val="24"/>
        </w:rPr>
        <w:t xml:space="preserve">koszty </w:t>
      </w:r>
      <w:r w:rsidR="00E53555">
        <w:rPr>
          <w:rFonts w:ascii="Arial" w:hAnsi="Arial" w:cs="Arial"/>
          <w:kern w:val="3"/>
          <w:sz w:val="24"/>
          <w:szCs w:val="24"/>
        </w:rPr>
        <w:t>dodatkowe.</w:t>
      </w:r>
    </w:p>
    <w:p w14:paraId="20D882BC" w14:textId="7D0DE8FC" w:rsidR="00EB67B8" w:rsidRDefault="00EB67B8" w:rsidP="00CF6C40">
      <w:pPr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61B5">
        <w:rPr>
          <w:rFonts w:ascii="Arial" w:hAnsi="Arial" w:cs="Arial"/>
          <w:color w:val="000000" w:themeColor="text1"/>
          <w:sz w:val="24"/>
          <w:szCs w:val="24"/>
        </w:rPr>
        <w:t>Rozliczenia między zamawiającym a wykonawcą będą prowadzone w PLN.</w:t>
      </w:r>
    </w:p>
    <w:p w14:paraId="2D1C2756" w14:textId="12D7AB57" w:rsidR="00EB67B8" w:rsidRPr="002E61B5" w:rsidRDefault="00EB67B8" w:rsidP="00CF6C40">
      <w:pPr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61B5">
        <w:rPr>
          <w:rFonts w:ascii="Arial" w:hAnsi="Arial" w:cs="Arial"/>
          <w:color w:val="000000" w:themeColor="text1"/>
          <w:sz w:val="24"/>
          <w:szCs w:val="24"/>
        </w:rPr>
        <w:t xml:space="preserve">Cena musi być wyrażona w złotych polskich niezależnie od wchodzących w jej skład elementów. </w:t>
      </w:r>
    </w:p>
    <w:p w14:paraId="76D4D82F" w14:textId="77777777" w:rsidR="00EB67B8" w:rsidRPr="00EB67B8" w:rsidRDefault="00EB67B8" w:rsidP="00EB67B8">
      <w:pPr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E9DF933" w14:textId="77777777" w:rsidR="007A1C06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XII </w:t>
      </w:r>
    </w:p>
    <w:p w14:paraId="0D6E1DDB" w14:textId="7777777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F7424A" w:rsidRDefault="0060016F" w:rsidP="00F7424A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4F14F6D" w14:textId="37950290" w:rsidR="0060016F" w:rsidRPr="002E61B5" w:rsidRDefault="0060016F" w:rsidP="002E61B5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b/>
          <w:color w:val="auto"/>
        </w:rPr>
        <w:t xml:space="preserve">Ofertę należy złożyć </w:t>
      </w:r>
      <w:r w:rsidR="00FC06C9" w:rsidRPr="00F7424A">
        <w:rPr>
          <w:rFonts w:ascii="Arial" w:hAnsi="Arial" w:cs="Arial"/>
          <w:b/>
          <w:color w:val="auto"/>
        </w:rPr>
        <w:t xml:space="preserve">na </w:t>
      </w:r>
      <w:r w:rsidRPr="00F7424A">
        <w:rPr>
          <w:rFonts w:ascii="Arial" w:hAnsi="Arial" w:cs="Arial"/>
          <w:b/>
          <w:color w:val="auto"/>
        </w:rPr>
        <w:t>Platform</w:t>
      </w:r>
      <w:r w:rsidR="00FC06C9" w:rsidRPr="00F7424A">
        <w:rPr>
          <w:rFonts w:ascii="Arial" w:hAnsi="Arial" w:cs="Arial"/>
          <w:b/>
          <w:color w:val="auto"/>
        </w:rPr>
        <w:t>ie</w:t>
      </w:r>
      <w:r w:rsidRPr="00F7424A">
        <w:rPr>
          <w:rFonts w:ascii="Arial" w:hAnsi="Arial" w:cs="Arial"/>
          <w:b/>
          <w:color w:val="auto"/>
        </w:rPr>
        <w:t xml:space="preserve"> w terminie do dnia </w:t>
      </w:r>
      <w:r w:rsidR="004F6AB8">
        <w:rPr>
          <w:rFonts w:ascii="Arial" w:hAnsi="Arial" w:cs="Arial"/>
          <w:b/>
          <w:color w:val="auto"/>
        </w:rPr>
        <w:t>10</w:t>
      </w:r>
      <w:r w:rsidR="00075BDB">
        <w:rPr>
          <w:rFonts w:ascii="Arial" w:hAnsi="Arial" w:cs="Arial"/>
          <w:b/>
          <w:color w:val="auto"/>
        </w:rPr>
        <w:t>.</w:t>
      </w:r>
      <w:r w:rsidR="00E53555">
        <w:rPr>
          <w:rFonts w:ascii="Arial" w:hAnsi="Arial" w:cs="Arial"/>
          <w:b/>
          <w:color w:val="auto"/>
        </w:rPr>
        <w:t>1</w:t>
      </w:r>
      <w:r w:rsidR="00E03FC8">
        <w:rPr>
          <w:rFonts w:ascii="Arial" w:hAnsi="Arial" w:cs="Arial"/>
          <w:b/>
          <w:color w:val="auto"/>
        </w:rPr>
        <w:t>2</w:t>
      </w:r>
      <w:r w:rsidR="005F2ABA" w:rsidRPr="00F7424A">
        <w:rPr>
          <w:rFonts w:ascii="Arial" w:hAnsi="Arial" w:cs="Arial"/>
          <w:b/>
          <w:color w:val="auto"/>
        </w:rPr>
        <w:t>.</w:t>
      </w:r>
      <w:r w:rsidR="00192E2A" w:rsidRPr="00F7424A">
        <w:rPr>
          <w:rFonts w:ascii="Arial" w:hAnsi="Arial" w:cs="Arial"/>
          <w:b/>
          <w:color w:val="auto"/>
        </w:rPr>
        <w:t>2</w:t>
      </w:r>
      <w:r w:rsidR="003D0B77" w:rsidRPr="00F7424A">
        <w:rPr>
          <w:rFonts w:ascii="Arial" w:hAnsi="Arial" w:cs="Arial"/>
          <w:b/>
          <w:color w:val="auto"/>
        </w:rPr>
        <w:t>02</w:t>
      </w:r>
      <w:r w:rsidR="008D1ACB" w:rsidRPr="00F7424A">
        <w:rPr>
          <w:rFonts w:ascii="Arial" w:hAnsi="Arial" w:cs="Arial"/>
          <w:b/>
          <w:color w:val="auto"/>
        </w:rPr>
        <w:t>4</w:t>
      </w:r>
      <w:r w:rsidR="003D0B77" w:rsidRPr="00F7424A">
        <w:rPr>
          <w:rFonts w:ascii="Arial" w:hAnsi="Arial" w:cs="Arial"/>
          <w:b/>
          <w:color w:val="auto"/>
        </w:rPr>
        <w:t xml:space="preserve"> r.</w:t>
      </w:r>
      <w:r w:rsidR="00FA5163" w:rsidRPr="00F7424A">
        <w:rPr>
          <w:rFonts w:ascii="Arial" w:hAnsi="Arial" w:cs="Arial"/>
          <w:b/>
          <w:color w:val="auto"/>
        </w:rPr>
        <w:t xml:space="preserve"> do godz.11:45</w:t>
      </w:r>
      <w:r w:rsidR="002E61B5">
        <w:rPr>
          <w:rFonts w:ascii="Arial" w:hAnsi="Arial" w:cs="Arial"/>
          <w:b/>
          <w:color w:val="auto"/>
        </w:rPr>
        <w:t>.</w:t>
      </w:r>
    </w:p>
    <w:p w14:paraId="2880E330" w14:textId="1B96C054" w:rsidR="0060016F" w:rsidRPr="002E61B5" w:rsidRDefault="0060016F" w:rsidP="002E61B5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2E61B5">
        <w:rPr>
          <w:rFonts w:ascii="Arial" w:hAnsi="Arial" w:cs="Arial"/>
          <w:color w:val="auto"/>
        </w:rPr>
        <w:t xml:space="preserve">Otwarcie ofert odbędzie się </w:t>
      </w:r>
      <w:r w:rsidR="003D0B77" w:rsidRPr="002E61B5">
        <w:rPr>
          <w:rFonts w:ascii="Arial" w:hAnsi="Arial" w:cs="Arial"/>
          <w:b/>
          <w:color w:val="auto"/>
        </w:rPr>
        <w:t xml:space="preserve">w dniu </w:t>
      </w:r>
      <w:r w:rsidR="004F6AB8">
        <w:rPr>
          <w:rFonts w:ascii="Arial" w:hAnsi="Arial" w:cs="Arial"/>
          <w:b/>
          <w:color w:val="auto"/>
        </w:rPr>
        <w:t>10</w:t>
      </w:r>
      <w:bookmarkStart w:id="10" w:name="_GoBack"/>
      <w:bookmarkEnd w:id="10"/>
      <w:r w:rsidR="00224514" w:rsidRPr="002E61B5">
        <w:rPr>
          <w:rFonts w:ascii="Arial" w:hAnsi="Arial" w:cs="Arial"/>
          <w:b/>
          <w:color w:val="auto"/>
        </w:rPr>
        <w:t>.</w:t>
      </w:r>
      <w:r w:rsidR="00FB4EA3">
        <w:rPr>
          <w:rFonts w:ascii="Arial" w:hAnsi="Arial" w:cs="Arial"/>
          <w:b/>
          <w:color w:val="auto"/>
        </w:rPr>
        <w:t>1</w:t>
      </w:r>
      <w:r w:rsidR="00E03FC8">
        <w:rPr>
          <w:rFonts w:ascii="Arial" w:hAnsi="Arial" w:cs="Arial"/>
          <w:b/>
          <w:color w:val="auto"/>
        </w:rPr>
        <w:t>2</w:t>
      </w:r>
      <w:r w:rsidR="005F2ABA" w:rsidRPr="002E61B5">
        <w:rPr>
          <w:rFonts w:ascii="Arial" w:hAnsi="Arial" w:cs="Arial"/>
          <w:b/>
          <w:color w:val="auto"/>
        </w:rPr>
        <w:t>.</w:t>
      </w:r>
      <w:r w:rsidR="003D0B77" w:rsidRPr="002E61B5">
        <w:rPr>
          <w:rFonts w:ascii="Arial" w:hAnsi="Arial" w:cs="Arial"/>
          <w:b/>
          <w:color w:val="auto"/>
        </w:rPr>
        <w:t>202</w:t>
      </w:r>
      <w:r w:rsidR="008D1ACB" w:rsidRPr="002E61B5">
        <w:rPr>
          <w:rFonts w:ascii="Arial" w:hAnsi="Arial" w:cs="Arial"/>
          <w:b/>
          <w:color w:val="auto"/>
        </w:rPr>
        <w:t>4</w:t>
      </w:r>
      <w:r w:rsidR="003D0B77" w:rsidRPr="002E61B5">
        <w:rPr>
          <w:rFonts w:ascii="Arial" w:hAnsi="Arial" w:cs="Arial"/>
          <w:b/>
          <w:color w:val="auto"/>
        </w:rPr>
        <w:t xml:space="preserve"> r.</w:t>
      </w:r>
      <w:r w:rsidRPr="002E61B5">
        <w:rPr>
          <w:rFonts w:ascii="Arial" w:hAnsi="Arial" w:cs="Arial"/>
          <w:b/>
          <w:color w:val="auto"/>
        </w:rPr>
        <w:t xml:space="preserve"> o godz. </w:t>
      </w:r>
      <w:r w:rsidR="00FA5163" w:rsidRPr="002E61B5">
        <w:rPr>
          <w:rFonts w:ascii="Arial" w:hAnsi="Arial" w:cs="Arial"/>
          <w:b/>
          <w:color w:val="auto"/>
        </w:rPr>
        <w:t>12:00</w:t>
      </w:r>
      <w:r w:rsidR="002E61B5">
        <w:rPr>
          <w:rFonts w:ascii="Arial" w:hAnsi="Arial" w:cs="Arial"/>
          <w:b/>
          <w:color w:val="auto"/>
        </w:rPr>
        <w:t>.</w:t>
      </w:r>
    </w:p>
    <w:p w14:paraId="73987310" w14:textId="630417E4" w:rsidR="00783614" w:rsidRPr="002E61B5" w:rsidRDefault="00783614" w:rsidP="002E61B5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2E61B5">
        <w:rPr>
          <w:rFonts w:ascii="Arial" w:hAnsi="Arial" w:cs="Arial"/>
          <w:color w:val="000000" w:themeColor="text1"/>
        </w:rPr>
        <w:t xml:space="preserve">Wykonawca pozostaje związany ofertą przez okres </w:t>
      </w:r>
      <w:r w:rsidR="00A455E7" w:rsidRPr="002E61B5">
        <w:rPr>
          <w:rFonts w:ascii="Arial" w:hAnsi="Arial" w:cs="Arial"/>
          <w:b/>
          <w:bCs/>
          <w:color w:val="000000" w:themeColor="text1"/>
        </w:rPr>
        <w:t>6</w:t>
      </w:r>
      <w:r w:rsidRPr="002E61B5">
        <w:rPr>
          <w:rFonts w:ascii="Arial" w:hAnsi="Arial" w:cs="Arial"/>
          <w:b/>
          <w:bCs/>
          <w:color w:val="000000" w:themeColor="text1"/>
        </w:rPr>
        <w:t>0 dni</w:t>
      </w:r>
      <w:r w:rsidRPr="002E61B5">
        <w:rPr>
          <w:rFonts w:ascii="Arial" w:hAnsi="Arial" w:cs="Arial"/>
          <w:color w:val="000000" w:themeColor="text1"/>
        </w:rPr>
        <w:t>. Bieg terminu związania ofertą rozpoczyna się wraz z upływem terminu składania ofert.</w:t>
      </w:r>
    </w:p>
    <w:p w14:paraId="3A8329B8" w14:textId="4900D48A" w:rsidR="007F10F7" w:rsidRPr="002E61B5" w:rsidRDefault="007F10F7" w:rsidP="002E61B5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2E61B5">
        <w:rPr>
          <w:rFonts w:ascii="Arial" w:hAnsi="Arial" w:cs="Arial"/>
        </w:rPr>
        <w:t xml:space="preserve">Ponieważ otwarcie ofert nastąpi przy użyciu systemu teleinformatycznego, </w:t>
      </w:r>
      <w:r w:rsidR="00102F9C" w:rsidRPr="002E61B5">
        <w:rPr>
          <w:rFonts w:ascii="Arial" w:hAnsi="Arial" w:cs="Arial"/>
        </w:rPr>
        <w:t xml:space="preserve">                         </w:t>
      </w:r>
      <w:r w:rsidRPr="002E61B5">
        <w:rPr>
          <w:rFonts w:ascii="Arial" w:hAnsi="Arial" w:cs="Arial"/>
        </w:rPr>
        <w:t>w przypadku awarii tego systemu, która spowoduje brak możliwości otwarcia ofert w terminie określonym przez zamawiającego, otwarcie ofert nastąpi niezwłocznie po usunięciu awarii.</w:t>
      </w:r>
    </w:p>
    <w:p w14:paraId="54E449E4" w14:textId="1D908816" w:rsidR="007F10F7" w:rsidRPr="002E61B5" w:rsidRDefault="007F10F7" w:rsidP="002E61B5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2E61B5">
        <w:rPr>
          <w:rFonts w:ascii="Arial" w:hAnsi="Arial" w:cs="Arial"/>
        </w:rPr>
        <w:t xml:space="preserve">W sytuacji, o której mowa w pkt </w:t>
      </w:r>
      <w:r w:rsidR="00A23EDC" w:rsidRPr="002E61B5">
        <w:rPr>
          <w:rFonts w:ascii="Arial" w:hAnsi="Arial" w:cs="Arial"/>
        </w:rPr>
        <w:t>4</w:t>
      </w:r>
      <w:r w:rsidRPr="002E61B5">
        <w:rPr>
          <w:rFonts w:ascii="Arial" w:hAnsi="Arial" w:cs="Arial"/>
        </w:rPr>
        <w:t xml:space="preserve"> zamawiający zamieści na </w:t>
      </w:r>
      <w:r w:rsidR="003E7CAF" w:rsidRPr="002E61B5">
        <w:rPr>
          <w:rFonts w:ascii="Arial" w:hAnsi="Arial" w:cs="Arial"/>
        </w:rPr>
        <w:t>Platformie</w:t>
      </w:r>
      <w:r w:rsidR="00A455E7" w:rsidRPr="002E61B5">
        <w:rPr>
          <w:rFonts w:ascii="Arial" w:hAnsi="Arial" w:cs="Arial"/>
        </w:rPr>
        <w:t xml:space="preserve"> </w:t>
      </w:r>
      <w:r w:rsidR="003E7CAF" w:rsidRPr="002E61B5">
        <w:rPr>
          <w:rFonts w:ascii="Arial" w:hAnsi="Arial" w:cs="Arial"/>
        </w:rPr>
        <w:t>/stronie internetowej prowadzonego postępowania</w:t>
      </w:r>
      <w:r w:rsidRPr="002E61B5">
        <w:rPr>
          <w:rFonts w:ascii="Arial" w:hAnsi="Arial" w:cs="Arial"/>
        </w:rPr>
        <w:t xml:space="preserve"> informację o zmianie terminu otwarcia ofert. </w:t>
      </w:r>
    </w:p>
    <w:p w14:paraId="54F385B2" w14:textId="3B094AD1" w:rsidR="0060016F" w:rsidRPr="002E61B5" w:rsidRDefault="0060016F" w:rsidP="002E61B5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2E61B5">
        <w:rPr>
          <w:rFonts w:ascii="Arial" w:hAnsi="Arial" w:cs="Arial"/>
        </w:rPr>
        <w:lastRenderedPageBreak/>
        <w:t xml:space="preserve">Zamawiający </w:t>
      </w:r>
      <w:r w:rsidR="007F10F7" w:rsidRPr="002E61B5">
        <w:rPr>
          <w:rFonts w:ascii="Arial" w:hAnsi="Arial" w:cs="Arial"/>
        </w:rPr>
        <w:t xml:space="preserve">najpóźniej przed otwarciem ofert, udostępni na </w:t>
      </w:r>
      <w:r w:rsidR="003E7CAF" w:rsidRPr="002E61B5">
        <w:rPr>
          <w:rFonts w:ascii="Arial" w:hAnsi="Arial" w:cs="Arial"/>
        </w:rPr>
        <w:t>Platformie</w:t>
      </w:r>
      <w:r w:rsidR="0055322A" w:rsidRPr="002E61B5">
        <w:rPr>
          <w:rFonts w:ascii="Arial" w:hAnsi="Arial" w:cs="Arial"/>
        </w:rPr>
        <w:t xml:space="preserve"> </w:t>
      </w:r>
      <w:r w:rsidR="003E7CAF" w:rsidRPr="002E61B5">
        <w:rPr>
          <w:rFonts w:ascii="Arial" w:hAnsi="Arial" w:cs="Arial"/>
        </w:rPr>
        <w:t>/stronie internetowej prowadzonego postępowania</w:t>
      </w:r>
      <w:r w:rsidR="007F10F7" w:rsidRPr="002E61B5">
        <w:rPr>
          <w:rFonts w:ascii="Arial" w:hAnsi="Arial" w:cs="Arial"/>
        </w:rPr>
        <w:t xml:space="preserve"> informację o kwocie, jaką zamierza przeznaczyć na sfinansowanie zamówienia</w:t>
      </w:r>
      <w:r w:rsidRPr="002E61B5">
        <w:rPr>
          <w:rFonts w:ascii="Arial" w:hAnsi="Arial" w:cs="Arial"/>
        </w:rPr>
        <w:t>.</w:t>
      </w:r>
    </w:p>
    <w:p w14:paraId="1D5CDDA6" w14:textId="77777777" w:rsidR="00EC3673" w:rsidRPr="002E61B5" w:rsidRDefault="007F10F7" w:rsidP="002E61B5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2E61B5">
        <w:rPr>
          <w:rFonts w:ascii="Arial" w:hAnsi="Arial" w:cs="Arial"/>
        </w:rPr>
        <w:t xml:space="preserve">Zamawiający, niezwłocznie po otwarciu ofert, udostępni na </w:t>
      </w:r>
      <w:r w:rsidR="003E7CAF" w:rsidRPr="002E61B5">
        <w:rPr>
          <w:rFonts w:ascii="Arial" w:hAnsi="Arial" w:cs="Arial"/>
        </w:rPr>
        <w:t>Platformie/stronie internetowej prowadzonego postępowania</w:t>
      </w:r>
      <w:r w:rsidR="00EC3673" w:rsidRPr="002E61B5">
        <w:rPr>
          <w:rFonts w:ascii="Arial" w:hAnsi="Arial" w:cs="Arial"/>
        </w:rPr>
        <w:t xml:space="preserve"> informacje o:</w:t>
      </w:r>
    </w:p>
    <w:p w14:paraId="0EAFF6EF" w14:textId="0ABE5CFF" w:rsidR="00EC3673" w:rsidRPr="00F7424A" w:rsidRDefault="00EC3673" w:rsidP="006B74C8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nazwach albo imionach i nazwiskac</w:t>
      </w:r>
      <w:r w:rsidR="007D7C22" w:rsidRPr="00F7424A">
        <w:rPr>
          <w:rFonts w:ascii="Arial" w:hAnsi="Arial" w:cs="Arial"/>
          <w:sz w:val="24"/>
          <w:szCs w:val="24"/>
        </w:rPr>
        <w:t xml:space="preserve">h oraz siedzibach lub miejscach </w:t>
      </w:r>
      <w:r w:rsidRPr="00F7424A">
        <w:rPr>
          <w:rFonts w:ascii="Arial" w:hAnsi="Arial" w:cs="Arial"/>
          <w:sz w:val="24"/>
          <w:szCs w:val="24"/>
        </w:rPr>
        <w:t>prowadzonej działalności gospodarczej albo miejscach zamieszkania wykonawców, których oferty zostały otwarte;</w:t>
      </w:r>
    </w:p>
    <w:p w14:paraId="0FA0E932" w14:textId="77777777" w:rsidR="00EC3673" w:rsidRPr="00F7424A" w:rsidRDefault="00EC3673" w:rsidP="006B74C8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cenach lub kosztach zawartych w ofertach.</w:t>
      </w:r>
    </w:p>
    <w:p w14:paraId="2B1EE9C0" w14:textId="77777777" w:rsidR="0055322A" w:rsidRPr="00F7424A" w:rsidRDefault="00EC3673" w:rsidP="002E61B5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 przypadku ofert, które podlegają negocjacjom, zamawiający udostępni informacje, o których mowa w pkt 7 </w:t>
      </w:r>
      <w:proofErr w:type="spellStart"/>
      <w:r w:rsidRPr="00F7424A">
        <w:rPr>
          <w:rFonts w:ascii="Arial" w:hAnsi="Arial" w:cs="Arial"/>
          <w:sz w:val="24"/>
          <w:szCs w:val="24"/>
        </w:rPr>
        <w:t>ppkt</w:t>
      </w:r>
      <w:proofErr w:type="spellEnd"/>
      <w:r w:rsidRPr="00F7424A">
        <w:rPr>
          <w:rFonts w:ascii="Arial" w:hAnsi="Arial" w:cs="Arial"/>
          <w:sz w:val="24"/>
          <w:szCs w:val="24"/>
        </w:rPr>
        <w:t xml:space="preserve"> 2, niezwłocznie po otwarciu ofert </w:t>
      </w:r>
      <w:r w:rsidR="00660BB2" w:rsidRPr="00F7424A">
        <w:rPr>
          <w:rFonts w:ascii="Arial" w:hAnsi="Arial" w:cs="Arial"/>
          <w:sz w:val="24"/>
          <w:szCs w:val="24"/>
        </w:rPr>
        <w:t>dodatkowych</w:t>
      </w:r>
      <w:r w:rsidRPr="00F7424A">
        <w:rPr>
          <w:rFonts w:ascii="Arial" w:hAnsi="Arial" w:cs="Arial"/>
          <w:sz w:val="24"/>
          <w:szCs w:val="24"/>
        </w:rPr>
        <w:t>.</w:t>
      </w:r>
    </w:p>
    <w:p w14:paraId="17F2041E" w14:textId="77777777" w:rsidR="004D3DDA" w:rsidRPr="00F7424A" w:rsidRDefault="004D3DDA" w:rsidP="00F7424A">
      <w:pPr>
        <w:jc w:val="both"/>
        <w:rPr>
          <w:rFonts w:ascii="Arial" w:hAnsi="Arial" w:cs="Arial"/>
          <w:sz w:val="24"/>
          <w:szCs w:val="24"/>
        </w:rPr>
      </w:pPr>
    </w:p>
    <w:p w14:paraId="27A77083" w14:textId="3C5854EA" w:rsidR="0060016F" w:rsidRPr="00F7424A" w:rsidRDefault="0060016F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11" w:name="_Hlk62704038"/>
      <w:r w:rsidRPr="00F7424A">
        <w:rPr>
          <w:rFonts w:ascii="Arial" w:hAnsi="Arial" w:cs="Arial"/>
          <w:color w:val="auto"/>
        </w:rPr>
        <w:t>ROZDZIAŁ XIII</w:t>
      </w:r>
      <w:r w:rsidR="00E34489" w:rsidRPr="00F7424A">
        <w:rPr>
          <w:rFonts w:ascii="Arial" w:hAnsi="Arial" w:cs="Arial"/>
          <w:color w:val="auto"/>
        </w:rPr>
        <w:t xml:space="preserve"> </w:t>
      </w:r>
      <w:r w:rsidR="0017147F" w:rsidRPr="00F7424A">
        <w:rPr>
          <w:rFonts w:ascii="Arial" w:hAnsi="Arial" w:cs="Arial"/>
          <w:color w:val="auto"/>
        </w:rPr>
        <w:br/>
      </w:r>
      <w:r w:rsidR="00E34489" w:rsidRPr="00F7424A">
        <w:rPr>
          <w:rFonts w:ascii="Arial" w:hAnsi="Arial" w:cs="Arial"/>
          <w:color w:val="auto"/>
        </w:rPr>
        <w:t>Ocena ofert</w:t>
      </w:r>
      <w:bookmarkEnd w:id="11"/>
    </w:p>
    <w:p w14:paraId="5D940DAE" w14:textId="77777777" w:rsidR="0060016F" w:rsidRPr="00F7424A" w:rsidRDefault="0060016F" w:rsidP="00F7424A">
      <w:pPr>
        <w:jc w:val="both"/>
        <w:rPr>
          <w:rFonts w:ascii="Arial" w:hAnsi="Arial" w:cs="Arial"/>
          <w:b/>
          <w:sz w:val="24"/>
          <w:szCs w:val="24"/>
        </w:rPr>
      </w:pPr>
    </w:p>
    <w:p w14:paraId="192EDC18" w14:textId="18D18656" w:rsidR="00831D34" w:rsidRPr="006B74C8" w:rsidRDefault="00E34489" w:rsidP="00CF6C40">
      <w:pPr>
        <w:pStyle w:val="Tekstpodstawowywcity21"/>
        <w:numPr>
          <w:ilvl w:val="0"/>
          <w:numId w:val="19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oferty.</w:t>
      </w:r>
    </w:p>
    <w:p w14:paraId="3D1AA5A6" w14:textId="77777777" w:rsidR="00E34489" w:rsidRPr="00F7424A" w:rsidRDefault="00E34489" w:rsidP="00CF6C40">
      <w:pPr>
        <w:pStyle w:val="Tekstpodstawowywcity21"/>
        <w:numPr>
          <w:ilvl w:val="0"/>
          <w:numId w:val="19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</w:rPr>
        <w:t>Zamawiający poprawi w ofercie:</w:t>
      </w:r>
    </w:p>
    <w:p w14:paraId="4251A440" w14:textId="3EF14737" w:rsidR="00E34489" w:rsidRDefault="00E34489" w:rsidP="00CF6C40">
      <w:pPr>
        <w:pStyle w:val="Akapitzlist"/>
        <w:numPr>
          <w:ilvl w:val="1"/>
          <w:numId w:val="30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oczywiste omyłki pisarskie</w:t>
      </w:r>
      <w:r w:rsidR="009B5A61">
        <w:rPr>
          <w:rFonts w:ascii="Arial" w:hAnsi="Arial" w:cs="Arial"/>
          <w:sz w:val="24"/>
          <w:szCs w:val="24"/>
        </w:rPr>
        <w:t>,</w:t>
      </w:r>
    </w:p>
    <w:p w14:paraId="51170803" w14:textId="5F51D765" w:rsidR="00E34489" w:rsidRDefault="00E34489" w:rsidP="00CF6C40">
      <w:pPr>
        <w:pStyle w:val="Akapitzlist"/>
        <w:numPr>
          <w:ilvl w:val="1"/>
          <w:numId w:val="30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9B5A61">
        <w:rPr>
          <w:rFonts w:ascii="Arial" w:hAnsi="Arial" w:cs="Arial"/>
          <w:sz w:val="24"/>
          <w:szCs w:val="24"/>
        </w:rPr>
        <w:t>oczywiste omyłki rachunkowe, z uwzględnieniem konsekwencji rachunkowych dokonanych poprawek</w:t>
      </w:r>
      <w:r w:rsidR="009B5A61">
        <w:rPr>
          <w:rFonts w:ascii="Arial" w:hAnsi="Arial" w:cs="Arial"/>
          <w:sz w:val="24"/>
          <w:szCs w:val="24"/>
        </w:rPr>
        <w:t>,</w:t>
      </w:r>
    </w:p>
    <w:p w14:paraId="7B9B2FFB" w14:textId="25D9C1AE" w:rsidR="00E34489" w:rsidRPr="009B5A61" w:rsidRDefault="00E34489" w:rsidP="00CF6C40">
      <w:pPr>
        <w:pStyle w:val="Akapitzlist"/>
        <w:numPr>
          <w:ilvl w:val="1"/>
          <w:numId w:val="30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9B5A61">
        <w:rPr>
          <w:rFonts w:ascii="Arial" w:hAnsi="Arial" w:cs="Arial"/>
          <w:sz w:val="24"/>
          <w:szCs w:val="24"/>
        </w:rPr>
        <w:t>inne omyłki polegające na niezgodności oferty z dokumentami zamówienia</w:t>
      </w:r>
      <w:r w:rsidR="008F4D0F" w:rsidRPr="009B5A61">
        <w:rPr>
          <w:rFonts w:ascii="Arial" w:hAnsi="Arial" w:cs="Arial"/>
          <w:sz w:val="24"/>
          <w:szCs w:val="24"/>
        </w:rPr>
        <w:t>,</w:t>
      </w:r>
      <w:r w:rsidRPr="009B5A61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439716F4" w14:textId="1FF72B59" w:rsidR="00831D34" w:rsidRPr="009B5A61" w:rsidRDefault="00E34489" w:rsidP="009B5A61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-</w:t>
      </w:r>
      <w:r w:rsidR="007D7C22" w:rsidRPr="00F7424A">
        <w:rPr>
          <w:rFonts w:ascii="Arial" w:hAnsi="Arial" w:cs="Arial"/>
          <w:sz w:val="24"/>
          <w:szCs w:val="24"/>
        </w:rPr>
        <w:t xml:space="preserve"> niezwłocznie informując</w:t>
      </w:r>
      <w:r w:rsidRPr="00F7424A">
        <w:rPr>
          <w:rFonts w:ascii="Arial" w:hAnsi="Arial" w:cs="Arial"/>
          <w:sz w:val="24"/>
          <w:szCs w:val="24"/>
        </w:rPr>
        <w:t xml:space="preserve"> o tym wykonawcę, kt</w:t>
      </w:r>
      <w:r w:rsidR="007D7C22" w:rsidRPr="00F7424A">
        <w:rPr>
          <w:rFonts w:ascii="Arial" w:hAnsi="Arial" w:cs="Arial"/>
          <w:sz w:val="24"/>
          <w:szCs w:val="24"/>
        </w:rPr>
        <w:t>órego oferta została poprawiona</w:t>
      </w:r>
      <w:r w:rsidR="00AB1ECB" w:rsidRPr="00F7424A">
        <w:rPr>
          <w:rFonts w:ascii="Arial" w:hAnsi="Arial" w:cs="Arial"/>
          <w:sz w:val="24"/>
          <w:szCs w:val="24"/>
        </w:rPr>
        <w:t>.</w:t>
      </w:r>
    </w:p>
    <w:p w14:paraId="2E2F84F5" w14:textId="77777777" w:rsidR="008F4D0F" w:rsidRPr="00F7424A" w:rsidRDefault="008F4D0F" w:rsidP="00CF6C40">
      <w:pPr>
        <w:pStyle w:val="Tekstpodstawowywcity21"/>
        <w:numPr>
          <w:ilvl w:val="0"/>
          <w:numId w:val="19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700C86DD" w14:textId="77777777" w:rsidR="00DD1F4C" w:rsidRPr="00F7424A" w:rsidRDefault="00DD1F4C" w:rsidP="00F7424A">
      <w:pPr>
        <w:pStyle w:val="Tekstpodstawowywcity21"/>
        <w:ind w:left="567"/>
        <w:rPr>
          <w:rFonts w:ascii="Arial" w:hAnsi="Arial" w:cs="Arial"/>
          <w:b w:val="0"/>
          <w:bCs w:val="0"/>
        </w:rPr>
      </w:pPr>
    </w:p>
    <w:p w14:paraId="04517D98" w14:textId="3E243EF1" w:rsidR="00DD1F4C" w:rsidRPr="00F7424A" w:rsidRDefault="00DD1F4C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color w:val="auto"/>
        </w:rPr>
        <w:t xml:space="preserve">ROZDZIAŁ XIV </w:t>
      </w:r>
      <w:r w:rsidR="00171AE1" w:rsidRPr="00F7424A">
        <w:rPr>
          <w:rFonts w:ascii="Arial" w:hAnsi="Arial" w:cs="Arial"/>
          <w:color w:val="auto"/>
        </w:rPr>
        <w:br/>
      </w:r>
      <w:r w:rsidRPr="00F7424A">
        <w:rPr>
          <w:rFonts w:ascii="Arial" w:hAnsi="Arial" w:cs="Arial"/>
          <w:color w:val="auto"/>
        </w:rPr>
        <w:t>Przesłanki odrzucenia ofert</w:t>
      </w:r>
    </w:p>
    <w:p w14:paraId="454BE92A" w14:textId="77777777" w:rsidR="00DD1F4C" w:rsidRPr="00F7424A" w:rsidRDefault="00DD1F4C" w:rsidP="00F7424A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0C3CCBE6" w14:textId="77777777" w:rsidR="008F4D0F" w:rsidRPr="00F7424A" w:rsidRDefault="008F4D0F" w:rsidP="00CF6C40">
      <w:pPr>
        <w:pStyle w:val="Tekstpodstawowywcity21"/>
        <w:numPr>
          <w:ilvl w:val="0"/>
          <w:numId w:val="23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Zamawiający odrzuci ofertę, jeżeli:</w:t>
      </w:r>
    </w:p>
    <w:p w14:paraId="1366EFA7" w14:textId="269FF3B3" w:rsidR="008F4D0F" w:rsidRDefault="008F4D0F" w:rsidP="00CF6C40">
      <w:pPr>
        <w:pStyle w:val="Tekstpodstawowywcity21"/>
        <w:numPr>
          <w:ilvl w:val="0"/>
          <w:numId w:val="20"/>
        </w:numPr>
        <w:ind w:left="1134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została złożona po terminie składania ofert</w:t>
      </w:r>
    </w:p>
    <w:p w14:paraId="6F049CE0" w14:textId="46486939" w:rsidR="008F4D0F" w:rsidRDefault="00DE7BE0" w:rsidP="00CF6C40">
      <w:pPr>
        <w:pStyle w:val="Tekstpodstawowywcity21"/>
        <w:numPr>
          <w:ilvl w:val="0"/>
          <w:numId w:val="20"/>
        </w:numPr>
        <w:ind w:left="1134" w:hanging="567"/>
        <w:rPr>
          <w:rFonts w:ascii="Arial" w:hAnsi="Arial" w:cs="Arial"/>
          <w:b w:val="0"/>
          <w:bCs w:val="0"/>
        </w:rPr>
      </w:pPr>
      <w:r w:rsidRPr="009B5A61">
        <w:rPr>
          <w:rFonts w:ascii="Arial" w:hAnsi="Arial" w:cs="Arial"/>
          <w:b w:val="0"/>
          <w:bCs w:val="0"/>
        </w:rPr>
        <w:t xml:space="preserve">została złożona przez wykonawcę, podlegającego wykluczeniu </w:t>
      </w:r>
      <w:r w:rsidR="003F5DF2">
        <w:rPr>
          <w:rFonts w:ascii="Arial" w:hAnsi="Arial" w:cs="Arial"/>
          <w:b w:val="0"/>
          <w:bCs w:val="0"/>
        </w:rPr>
        <w:br/>
      </w:r>
      <w:r w:rsidRPr="009B5A61">
        <w:rPr>
          <w:rFonts w:ascii="Arial" w:hAnsi="Arial" w:cs="Arial"/>
          <w:b w:val="0"/>
          <w:bCs w:val="0"/>
        </w:rPr>
        <w:t>z postępowania lub niespełniającego warunków udziału w postępowaniu lub który nie złożył</w:t>
      </w:r>
      <w:r w:rsidR="009B5A61">
        <w:rPr>
          <w:rFonts w:ascii="Arial" w:hAnsi="Arial" w:cs="Arial"/>
          <w:b w:val="0"/>
          <w:bCs w:val="0"/>
        </w:rPr>
        <w:t xml:space="preserve"> </w:t>
      </w:r>
      <w:r w:rsidRPr="009B5A61">
        <w:rPr>
          <w:rFonts w:ascii="Arial" w:hAnsi="Arial" w:cs="Arial"/>
          <w:b w:val="0"/>
          <w:bCs w:val="0"/>
        </w:rPr>
        <w:t>w przewidzianym terminie oświadczenia, o braku podstaw wykluczenia lu</w:t>
      </w:r>
      <w:r w:rsidR="009B5A61">
        <w:rPr>
          <w:rFonts w:ascii="Arial" w:hAnsi="Arial" w:cs="Arial"/>
          <w:b w:val="0"/>
          <w:bCs w:val="0"/>
        </w:rPr>
        <w:t xml:space="preserve">b </w:t>
      </w:r>
      <w:r w:rsidRPr="009B5A61">
        <w:rPr>
          <w:rFonts w:ascii="Arial" w:hAnsi="Arial" w:cs="Arial"/>
          <w:b w:val="0"/>
          <w:bCs w:val="0"/>
        </w:rPr>
        <w:t>o spełnianiu warunków udziału w postępowaniu, potwierdzających brak podstaw wykluczenia lub spełnianie warunków udziału w postępowaniu, przedmiotowego środka dowodowego lub innych dokumentów lub oświadczeń</w:t>
      </w:r>
      <w:r w:rsidR="009B5A61">
        <w:rPr>
          <w:rFonts w:ascii="Arial" w:hAnsi="Arial" w:cs="Arial"/>
          <w:b w:val="0"/>
          <w:bCs w:val="0"/>
        </w:rPr>
        <w:t>,</w:t>
      </w:r>
    </w:p>
    <w:p w14:paraId="1F033AF5" w14:textId="1C7862A7" w:rsidR="00DE7BE0" w:rsidRDefault="00DE7BE0" w:rsidP="00CF6C40">
      <w:pPr>
        <w:pStyle w:val="Tekstpodstawowywcity21"/>
        <w:numPr>
          <w:ilvl w:val="0"/>
          <w:numId w:val="20"/>
        </w:numPr>
        <w:ind w:left="1134" w:hanging="567"/>
        <w:rPr>
          <w:rFonts w:ascii="Arial" w:hAnsi="Arial" w:cs="Arial"/>
          <w:b w:val="0"/>
          <w:bCs w:val="0"/>
        </w:rPr>
      </w:pPr>
      <w:r w:rsidRPr="009B5A61">
        <w:rPr>
          <w:rFonts w:ascii="Arial" w:hAnsi="Arial" w:cs="Arial"/>
          <w:b w:val="0"/>
          <w:bCs w:val="0"/>
        </w:rPr>
        <w:t>jest nieważna na podstawie odrębnych przepisów</w:t>
      </w:r>
      <w:r w:rsidR="009B5A61">
        <w:rPr>
          <w:rFonts w:ascii="Arial" w:hAnsi="Arial" w:cs="Arial"/>
          <w:b w:val="0"/>
          <w:bCs w:val="0"/>
        </w:rPr>
        <w:t>,</w:t>
      </w:r>
    </w:p>
    <w:p w14:paraId="59F98CF6" w14:textId="78CC380A" w:rsidR="00DE7BE0" w:rsidRDefault="00DE7BE0" w:rsidP="00CF6C40">
      <w:pPr>
        <w:pStyle w:val="Tekstpodstawowywcity21"/>
        <w:numPr>
          <w:ilvl w:val="0"/>
          <w:numId w:val="20"/>
        </w:numPr>
        <w:ind w:left="1134" w:hanging="567"/>
        <w:rPr>
          <w:rFonts w:ascii="Arial" w:hAnsi="Arial" w:cs="Arial"/>
          <w:b w:val="0"/>
          <w:bCs w:val="0"/>
        </w:rPr>
      </w:pPr>
      <w:r w:rsidRPr="009B5A61">
        <w:rPr>
          <w:rFonts w:ascii="Arial" w:hAnsi="Arial" w:cs="Arial"/>
          <w:b w:val="0"/>
          <w:bCs w:val="0"/>
        </w:rPr>
        <w:t>jej treść jest niezgodna z warunkami zamówienia</w:t>
      </w:r>
      <w:r w:rsidR="009B5A61">
        <w:rPr>
          <w:rFonts w:ascii="Arial" w:hAnsi="Arial" w:cs="Arial"/>
          <w:b w:val="0"/>
          <w:bCs w:val="0"/>
        </w:rPr>
        <w:t>,</w:t>
      </w:r>
    </w:p>
    <w:p w14:paraId="55A1AFE7" w14:textId="3BF4E4A5" w:rsidR="00DE7BE0" w:rsidRDefault="00DE7BE0" w:rsidP="00CF6C40">
      <w:pPr>
        <w:pStyle w:val="Tekstpodstawowywcity21"/>
        <w:numPr>
          <w:ilvl w:val="0"/>
          <w:numId w:val="20"/>
        </w:numPr>
        <w:ind w:left="1134" w:hanging="567"/>
        <w:rPr>
          <w:rFonts w:ascii="Arial" w:hAnsi="Arial" w:cs="Arial"/>
          <w:b w:val="0"/>
          <w:bCs w:val="0"/>
        </w:rPr>
      </w:pPr>
      <w:r w:rsidRPr="009B5A61">
        <w:rPr>
          <w:rFonts w:ascii="Arial" w:hAnsi="Arial" w:cs="Arial"/>
          <w:b w:val="0"/>
          <w:bCs w:val="0"/>
        </w:rPr>
        <w:lastRenderedPageBreak/>
        <w:t>zawiera rażąco niską cenę</w:t>
      </w:r>
      <w:r w:rsidR="00696863" w:rsidRPr="009B5A61">
        <w:rPr>
          <w:rFonts w:ascii="Arial" w:hAnsi="Arial" w:cs="Arial"/>
          <w:b w:val="0"/>
          <w:bCs w:val="0"/>
        </w:rPr>
        <w:t xml:space="preserve"> w stosunku do przedmiotu zamówienia</w:t>
      </w:r>
      <w:r w:rsidR="005F1BBD" w:rsidRPr="009B5A61">
        <w:rPr>
          <w:rFonts w:ascii="Arial" w:hAnsi="Arial" w:cs="Arial"/>
          <w:b w:val="0"/>
          <w:bCs w:val="0"/>
        </w:rPr>
        <w:t xml:space="preserve"> lub Wykonawca nie złożył wyjaśnień w tym zakresie</w:t>
      </w:r>
      <w:r w:rsidR="009B5A61">
        <w:rPr>
          <w:rFonts w:ascii="Arial" w:hAnsi="Arial" w:cs="Arial"/>
          <w:b w:val="0"/>
          <w:bCs w:val="0"/>
        </w:rPr>
        <w:t>,</w:t>
      </w:r>
    </w:p>
    <w:p w14:paraId="36E61865" w14:textId="1E60F832" w:rsidR="00DE7BE0" w:rsidRDefault="00DE7BE0" w:rsidP="00CF6C40">
      <w:pPr>
        <w:pStyle w:val="Tekstpodstawowywcity21"/>
        <w:numPr>
          <w:ilvl w:val="0"/>
          <w:numId w:val="20"/>
        </w:numPr>
        <w:ind w:left="1134" w:hanging="567"/>
        <w:rPr>
          <w:rFonts w:ascii="Arial" w:hAnsi="Arial" w:cs="Arial"/>
          <w:b w:val="0"/>
          <w:bCs w:val="0"/>
        </w:rPr>
      </w:pPr>
      <w:r w:rsidRPr="009B5A61">
        <w:rPr>
          <w:rFonts w:ascii="Arial" w:hAnsi="Arial" w:cs="Arial"/>
          <w:b w:val="0"/>
          <w:bCs w:val="0"/>
        </w:rPr>
        <w:t>zawiera błędy w obliczeniu ceny, których nie można poprawić</w:t>
      </w:r>
      <w:r w:rsidR="009B5A61">
        <w:rPr>
          <w:rFonts w:ascii="Arial" w:hAnsi="Arial" w:cs="Arial"/>
          <w:b w:val="0"/>
          <w:bCs w:val="0"/>
        </w:rPr>
        <w:t>,</w:t>
      </w:r>
    </w:p>
    <w:p w14:paraId="3442AE9D" w14:textId="7D4EDA00" w:rsidR="00DE7BE0" w:rsidRDefault="00DE7BE0" w:rsidP="00CF6C40">
      <w:pPr>
        <w:pStyle w:val="Tekstpodstawowywcity21"/>
        <w:numPr>
          <w:ilvl w:val="0"/>
          <w:numId w:val="20"/>
        </w:numPr>
        <w:ind w:left="1134" w:hanging="567"/>
        <w:rPr>
          <w:rFonts w:ascii="Arial" w:hAnsi="Arial" w:cs="Arial"/>
          <w:b w:val="0"/>
          <w:bCs w:val="0"/>
        </w:rPr>
      </w:pPr>
      <w:r w:rsidRPr="009B5A61">
        <w:rPr>
          <w:rFonts w:ascii="Arial" w:hAnsi="Arial" w:cs="Arial"/>
          <w:b w:val="0"/>
          <w:bCs w:val="0"/>
        </w:rPr>
        <w:t xml:space="preserve">wykonawca zakwestionował poprawienie omyłki, o której mowa w pkt 2 </w:t>
      </w:r>
      <w:proofErr w:type="spellStart"/>
      <w:r w:rsidRPr="009B5A61">
        <w:rPr>
          <w:rFonts w:ascii="Arial" w:hAnsi="Arial" w:cs="Arial"/>
          <w:b w:val="0"/>
          <w:bCs w:val="0"/>
        </w:rPr>
        <w:t>ppkt</w:t>
      </w:r>
      <w:proofErr w:type="spellEnd"/>
      <w:r w:rsidRPr="009B5A61">
        <w:rPr>
          <w:rFonts w:ascii="Arial" w:hAnsi="Arial" w:cs="Arial"/>
          <w:b w:val="0"/>
          <w:bCs w:val="0"/>
        </w:rPr>
        <w:t xml:space="preserve"> 3</w:t>
      </w:r>
      <w:r w:rsidR="00475ED1" w:rsidRPr="009B5A61">
        <w:rPr>
          <w:rFonts w:ascii="Arial" w:hAnsi="Arial" w:cs="Arial"/>
          <w:b w:val="0"/>
          <w:bCs w:val="0"/>
        </w:rPr>
        <w:t xml:space="preserve"> Rozdziału XIII</w:t>
      </w:r>
      <w:r w:rsidR="009B5A61">
        <w:rPr>
          <w:rFonts w:ascii="Arial" w:hAnsi="Arial" w:cs="Arial"/>
          <w:b w:val="0"/>
          <w:bCs w:val="0"/>
        </w:rPr>
        <w:t>,</w:t>
      </w:r>
    </w:p>
    <w:p w14:paraId="7D31814B" w14:textId="0051CAF3" w:rsidR="00DE7BE0" w:rsidRDefault="00DE7BE0" w:rsidP="00CF6C40">
      <w:pPr>
        <w:pStyle w:val="Tekstpodstawowywcity21"/>
        <w:numPr>
          <w:ilvl w:val="0"/>
          <w:numId w:val="20"/>
        </w:numPr>
        <w:ind w:left="1134" w:hanging="567"/>
        <w:rPr>
          <w:rFonts w:ascii="Arial" w:hAnsi="Arial" w:cs="Arial"/>
          <w:b w:val="0"/>
          <w:bCs w:val="0"/>
        </w:rPr>
      </w:pPr>
      <w:r w:rsidRPr="009B5A61">
        <w:rPr>
          <w:rFonts w:ascii="Arial" w:hAnsi="Arial" w:cs="Arial"/>
          <w:b w:val="0"/>
          <w:bCs w:val="0"/>
        </w:rPr>
        <w:t>wykonawca nie wyraził zgody na przedłużenie terminu związania ofertą</w:t>
      </w:r>
      <w:r w:rsidR="009B5A61">
        <w:rPr>
          <w:rFonts w:ascii="Arial" w:hAnsi="Arial" w:cs="Arial"/>
          <w:b w:val="0"/>
          <w:bCs w:val="0"/>
        </w:rPr>
        <w:t>,</w:t>
      </w:r>
    </w:p>
    <w:p w14:paraId="183036BC" w14:textId="694262CE" w:rsidR="00066BB7" w:rsidRDefault="00066BB7" w:rsidP="00CF6C40">
      <w:pPr>
        <w:pStyle w:val="Tekstpodstawowywcity21"/>
        <w:numPr>
          <w:ilvl w:val="0"/>
          <w:numId w:val="20"/>
        </w:numPr>
        <w:ind w:left="1134" w:hanging="567"/>
        <w:rPr>
          <w:rFonts w:ascii="Arial" w:hAnsi="Arial" w:cs="Arial"/>
          <w:b w:val="0"/>
          <w:bCs w:val="0"/>
        </w:rPr>
      </w:pPr>
      <w:r w:rsidRPr="009B5A61">
        <w:rPr>
          <w:rFonts w:ascii="Arial" w:hAnsi="Arial" w:cs="Arial"/>
          <w:b w:val="0"/>
          <w:bCs w:val="0"/>
        </w:rPr>
        <w:t>nie została sporządzona lub przekazana w sposób zgodny z wymaganiami technicznymi oraz organizacyjnymi sporządzania lub przekazywania ofert przy użyciu środków komunikacji elektronicznej określonymi przez zamawiającego</w:t>
      </w:r>
      <w:r w:rsidR="009B5A61">
        <w:rPr>
          <w:rFonts w:ascii="Arial" w:hAnsi="Arial" w:cs="Arial"/>
          <w:b w:val="0"/>
          <w:bCs w:val="0"/>
        </w:rPr>
        <w:t>,</w:t>
      </w:r>
    </w:p>
    <w:p w14:paraId="6F3A064A" w14:textId="050C625C" w:rsidR="00DE7BE0" w:rsidRDefault="00DE7BE0" w:rsidP="00CF6C40">
      <w:pPr>
        <w:pStyle w:val="Tekstpodstawowywcity21"/>
        <w:numPr>
          <w:ilvl w:val="0"/>
          <w:numId w:val="20"/>
        </w:numPr>
        <w:ind w:left="1134" w:hanging="567"/>
        <w:rPr>
          <w:rFonts w:ascii="Arial" w:hAnsi="Arial" w:cs="Arial"/>
          <w:b w:val="0"/>
          <w:bCs w:val="0"/>
        </w:rPr>
      </w:pPr>
      <w:r w:rsidRPr="009B5A61">
        <w:rPr>
          <w:rFonts w:ascii="Arial" w:hAnsi="Arial" w:cs="Arial"/>
          <w:b w:val="0"/>
          <w:bCs w:val="0"/>
        </w:rPr>
        <w:t>wykonawca nie wyraził zgody na wybór jego oferty po upływie terminu związania ofertą</w:t>
      </w:r>
      <w:r w:rsidR="009B5A61">
        <w:rPr>
          <w:rFonts w:ascii="Arial" w:hAnsi="Arial" w:cs="Arial"/>
          <w:b w:val="0"/>
          <w:bCs w:val="0"/>
        </w:rPr>
        <w:t>,</w:t>
      </w:r>
    </w:p>
    <w:p w14:paraId="20104264" w14:textId="11C3466F" w:rsidR="00DE7BE0" w:rsidRDefault="00DE7BE0" w:rsidP="00CF6C40">
      <w:pPr>
        <w:pStyle w:val="Tekstpodstawowywcity21"/>
        <w:numPr>
          <w:ilvl w:val="0"/>
          <w:numId w:val="20"/>
        </w:numPr>
        <w:ind w:left="1134" w:hanging="567"/>
        <w:rPr>
          <w:rFonts w:ascii="Arial" w:hAnsi="Arial" w:cs="Arial"/>
          <w:b w:val="0"/>
          <w:bCs w:val="0"/>
        </w:rPr>
      </w:pPr>
      <w:r w:rsidRPr="009B5A61">
        <w:rPr>
          <w:rFonts w:ascii="Arial" w:hAnsi="Arial" w:cs="Arial"/>
          <w:b w:val="0"/>
          <w:bCs w:val="0"/>
        </w:rPr>
        <w:t>wykonawca nie wniósł wadium, lub wniósł w sposób nieprawidłowy lub nie utrzymał wadium nieprzerwanie do upływu terminu związania ofertą</w:t>
      </w:r>
      <w:r w:rsidR="009B5A61">
        <w:rPr>
          <w:rFonts w:ascii="Arial" w:hAnsi="Arial" w:cs="Arial"/>
          <w:b w:val="0"/>
          <w:bCs w:val="0"/>
        </w:rPr>
        <w:t>,</w:t>
      </w:r>
    </w:p>
    <w:p w14:paraId="2ACFB365" w14:textId="6F5B8839" w:rsidR="00DE7BE0" w:rsidRDefault="00DE7BE0" w:rsidP="00CF6C40">
      <w:pPr>
        <w:pStyle w:val="Tekstpodstawowywcity21"/>
        <w:numPr>
          <w:ilvl w:val="0"/>
          <w:numId w:val="20"/>
        </w:numPr>
        <w:ind w:left="1134" w:hanging="567"/>
        <w:rPr>
          <w:rFonts w:ascii="Arial" w:hAnsi="Arial" w:cs="Arial"/>
          <w:b w:val="0"/>
          <w:bCs w:val="0"/>
        </w:rPr>
      </w:pPr>
      <w:r w:rsidRPr="009B5A61">
        <w:rPr>
          <w:rFonts w:ascii="Arial" w:hAnsi="Arial" w:cs="Arial"/>
          <w:b w:val="0"/>
          <w:bCs w:val="0"/>
        </w:rPr>
        <w:t>jej przyjęcie naruszałoby bezpieczeństwo publiczne, a tego bezpieczeństwa nie można zagwarantować w inny sposób</w:t>
      </w:r>
      <w:r w:rsidR="009B5A61">
        <w:rPr>
          <w:rFonts w:ascii="Arial" w:hAnsi="Arial" w:cs="Arial"/>
          <w:b w:val="0"/>
          <w:bCs w:val="0"/>
        </w:rPr>
        <w:t>,</w:t>
      </w:r>
    </w:p>
    <w:p w14:paraId="7D2204F3" w14:textId="1BA0A1B7" w:rsidR="00DE7BE0" w:rsidRPr="009B5A61" w:rsidRDefault="006D29AF" w:rsidP="00CF6C40">
      <w:pPr>
        <w:pStyle w:val="Tekstpodstawowywcity21"/>
        <w:numPr>
          <w:ilvl w:val="0"/>
          <w:numId w:val="20"/>
        </w:numPr>
        <w:ind w:left="1134" w:hanging="567"/>
        <w:rPr>
          <w:rFonts w:ascii="Arial" w:hAnsi="Arial" w:cs="Arial"/>
          <w:b w:val="0"/>
          <w:bCs w:val="0"/>
        </w:rPr>
      </w:pPr>
      <w:r w:rsidRPr="009B5A61">
        <w:rPr>
          <w:rFonts w:ascii="Arial" w:hAnsi="Arial" w:cs="Arial"/>
          <w:b w:val="0"/>
          <w:bCs w:val="0"/>
        </w:rPr>
        <w:t xml:space="preserve">została złożona bez odbycia wizji lokalnej lub bez sprawdzenia dokumentów niezbędnych do realizacji zamówienia – jeżeli zamawiający tego wymagał </w:t>
      </w:r>
      <w:r w:rsidR="00DE425A" w:rsidRPr="009B5A61">
        <w:rPr>
          <w:rFonts w:ascii="Arial" w:hAnsi="Arial" w:cs="Arial"/>
          <w:b w:val="0"/>
          <w:bCs w:val="0"/>
        </w:rPr>
        <w:t xml:space="preserve">                    </w:t>
      </w:r>
      <w:r w:rsidRPr="009B5A61">
        <w:rPr>
          <w:rFonts w:ascii="Arial" w:hAnsi="Arial" w:cs="Arial"/>
          <w:b w:val="0"/>
          <w:bCs w:val="0"/>
        </w:rPr>
        <w:t xml:space="preserve">w dokumentach zamówienia. </w:t>
      </w:r>
    </w:p>
    <w:p w14:paraId="6013CA17" w14:textId="77777777" w:rsidR="00831D34" w:rsidRPr="00F7424A" w:rsidRDefault="00831D34" w:rsidP="00144AB3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59BB4EA1" w14:textId="456B70CD" w:rsidR="00DD1F4C" w:rsidRPr="00F7424A" w:rsidRDefault="00DD1F4C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ROZDZIAŁ XV </w:t>
      </w:r>
      <w:r w:rsidR="002A1A2C" w:rsidRPr="00F7424A">
        <w:rPr>
          <w:rFonts w:ascii="Arial" w:hAnsi="Arial" w:cs="Arial"/>
          <w:b/>
          <w:bCs/>
          <w:sz w:val="24"/>
          <w:szCs w:val="24"/>
        </w:rPr>
        <w:br/>
      </w:r>
      <w:r w:rsidRPr="00F7424A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0BFA8400" w14:textId="77777777" w:rsidR="00CE470C" w:rsidRPr="00F7424A" w:rsidRDefault="00CE470C" w:rsidP="00F7424A">
      <w:pPr>
        <w:pStyle w:val="Tekstpodstawowywcity21"/>
        <w:ind w:left="360"/>
        <w:rPr>
          <w:rFonts w:ascii="Arial" w:hAnsi="Arial" w:cs="Arial"/>
          <w:bCs w:val="0"/>
        </w:rPr>
      </w:pPr>
    </w:p>
    <w:p w14:paraId="0B43D28A" w14:textId="2829D712" w:rsidR="001517B3" w:rsidRPr="00F7424A" w:rsidRDefault="001517B3" w:rsidP="002E61B5">
      <w:pPr>
        <w:pStyle w:val="Tekstpodstawowywcity21"/>
        <w:tabs>
          <w:tab w:val="left" w:pos="567"/>
        </w:tabs>
        <w:ind w:left="0"/>
        <w:rPr>
          <w:rFonts w:ascii="Arial" w:hAnsi="Arial" w:cs="Arial"/>
          <w:bCs w:val="0"/>
        </w:rPr>
      </w:pPr>
      <w:r>
        <w:rPr>
          <w:rFonts w:ascii="Arial" w:hAnsi="Arial" w:cs="Arial"/>
          <w:color w:val="000000"/>
        </w:rPr>
        <w:t xml:space="preserve">1. </w:t>
      </w:r>
      <w:r w:rsidR="002E61B5">
        <w:rPr>
          <w:rFonts w:ascii="Arial" w:hAnsi="Arial" w:cs="Arial"/>
          <w:color w:val="000000"/>
        </w:rPr>
        <w:tab/>
      </w:r>
      <w:r w:rsidRPr="00F7424A">
        <w:rPr>
          <w:rFonts w:ascii="Arial" w:hAnsi="Arial" w:cs="Arial"/>
          <w:bCs w:val="0"/>
        </w:rPr>
        <w:t>Kryteria oceny ofert:</w:t>
      </w:r>
    </w:p>
    <w:p w14:paraId="43F0BEA4" w14:textId="77777777" w:rsidR="001517B3" w:rsidRPr="00F7424A" w:rsidRDefault="001517B3" w:rsidP="00CF6C4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następującymi kryteriami: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953"/>
        <w:gridCol w:w="1701"/>
      </w:tblGrid>
      <w:tr w:rsidR="001517B3" w:rsidRPr="00F7424A" w14:paraId="616A11FA" w14:textId="77777777" w:rsidTr="003F5DF2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7EE0" w14:textId="77777777" w:rsidR="001517B3" w:rsidRPr="00F7424A" w:rsidRDefault="001517B3" w:rsidP="00233742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7424A">
              <w:rPr>
                <w:rFonts w:ascii="Arial" w:hAnsi="Arial" w:cs="Arial"/>
                <w:sz w:val="24"/>
                <w:szCs w:val="24"/>
                <w:lang w:eastAsia="en-US"/>
              </w:rPr>
              <w:t>NR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11BE" w14:textId="77777777" w:rsidR="001517B3" w:rsidRPr="00F7424A" w:rsidRDefault="001517B3" w:rsidP="00233742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7424A">
              <w:rPr>
                <w:rFonts w:ascii="Arial" w:hAnsi="Arial" w:cs="Arial"/>
                <w:sz w:val="24"/>
                <w:szCs w:val="24"/>
                <w:lang w:eastAsia="en-US"/>
              </w:rPr>
              <w:t>KRYTERIUM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92F8" w14:textId="77777777" w:rsidR="001517B3" w:rsidRPr="00F7424A" w:rsidRDefault="001517B3" w:rsidP="00233742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7424A">
              <w:rPr>
                <w:rFonts w:ascii="Arial" w:hAnsi="Arial" w:cs="Arial"/>
                <w:sz w:val="24"/>
                <w:szCs w:val="24"/>
                <w:lang w:eastAsia="en-US"/>
              </w:rPr>
              <w:t>WAGA w  %</w:t>
            </w:r>
          </w:p>
        </w:tc>
      </w:tr>
      <w:tr w:rsidR="001517B3" w:rsidRPr="00F7424A" w14:paraId="5BD03C07" w14:textId="77777777" w:rsidTr="003F5DF2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9483" w14:textId="77777777" w:rsidR="001517B3" w:rsidRPr="00F7424A" w:rsidRDefault="001517B3" w:rsidP="002337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2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469F" w14:textId="77777777" w:rsidR="001517B3" w:rsidRPr="00F7424A" w:rsidRDefault="001517B3" w:rsidP="00233742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</w:pPr>
            <w:r w:rsidRPr="00F7424A"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  <w:t xml:space="preserve">CENA </w:t>
            </w:r>
            <w:r w:rsidRPr="00F7424A">
              <w:rPr>
                <w:rFonts w:ascii="Arial" w:eastAsia="Arial Unicode MS" w:hAnsi="Arial" w:cs="Arial"/>
                <w:b/>
                <w:iCs/>
                <w:sz w:val="24"/>
                <w:szCs w:val="24"/>
                <w:lang w:eastAsia="en-US"/>
              </w:rPr>
              <w:t>NETTO</w:t>
            </w:r>
          </w:p>
          <w:p w14:paraId="7A382437" w14:textId="77777777" w:rsidR="001517B3" w:rsidRPr="00F7424A" w:rsidRDefault="001517B3" w:rsidP="00233742">
            <w:pPr>
              <w:rPr>
                <w:rFonts w:ascii="Arial" w:eastAsia="Arial Unicode MS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45E5" w14:textId="77777777" w:rsidR="001517B3" w:rsidRPr="00F7424A" w:rsidRDefault="001517B3" w:rsidP="002337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424A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</w:tbl>
    <w:p w14:paraId="5E9BD094" w14:textId="77777777" w:rsidR="001517B3" w:rsidRPr="00F7424A" w:rsidRDefault="001517B3" w:rsidP="001517B3">
      <w:pPr>
        <w:pStyle w:val="Tekstpodstawowywcity21"/>
        <w:ind w:left="0"/>
        <w:rPr>
          <w:rFonts w:ascii="Arial" w:hAnsi="Arial" w:cs="Arial"/>
          <w:bCs w:val="0"/>
        </w:rPr>
      </w:pPr>
    </w:p>
    <w:p w14:paraId="1A9D9728" w14:textId="77777777" w:rsidR="001517B3" w:rsidRPr="00F7424A" w:rsidRDefault="001517B3" w:rsidP="00CF6C40">
      <w:pPr>
        <w:pStyle w:val="Tekstpodstawowywcity21"/>
        <w:numPr>
          <w:ilvl w:val="0"/>
          <w:numId w:val="26"/>
        </w:numPr>
        <w:ind w:left="1134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Jeżeli w postępowaniu o udzielenie zamówienia, w którym jedynym kryterium oceny ofert jest cena, nie można dokonać wyboru najkorzystniejszej oferty ze względu na to, że zostały złożone oferty o takiej samej cenie, zamawiający wezwie wykonawców, którzy złożyli te oferty, do złożenia w terminie określonym przez zamawiającego ofert dodatkowych zawierających nową cenę. </w:t>
      </w:r>
    </w:p>
    <w:p w14:paraId="2ABCA7C2" w14:textId="77777777" w:rsidR="001517B3" w:rsidRPr="006728F2" w:rsidRDefault="001517B3" w:rsidP="00CF6C40">
      <w:pPr>
        <w:pStyle w:val="Tekstpodstawowywcity21"/>
        <w:numPr>
          <w:ilvl w:val="0"/>
          <w:numId w:val="26"/>
        </w:numPr>
        <w:ind w:left="1134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Wykonawcy, składając oferty dodatkowe, nie mogą oferować cen wyższych niż zaoferowane w uprzednio złożonych przez nich ofertach.</w:t>
      </w:r>
    </w:p>
    <w:p w14:paraId="713BA33C" w14:textId="77777777" w:rsidR="00DD1F4C" w:rsidRPr="00F7424A" w:rsidRDefault="00DD1F4C" w:rsidP="00F7424A">
      <w:pPr>
        <w:pStyle w:val="Tekstpodstawowywcity21"/>
        <w:rPr>
          <w:rFonts w:ascii="Arial" w:hAnsi="Arial" w:cs="Arial"/>
          <w:b w:val="0"/>
          <w:bCs w:val="0"/>
        </w:rPr>
      </w:pPr>
    </w:p>
    <w:p w14:paraId="3F97ED63" w14:textId="4EC1844C" w:rsidR="00DD1F4C" w:rsidRPr="00F7424A" w:rsidRDefault="00DD1F4C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ROZDZIAŁ XVI </w:t>
      </w:r>
      <w:r w:rsidR="002A1A2C" w:rsidRPr="00F7424A">
        <w:rPr>
          <w:rFonts w:ascii="Arial" w:hAnsi="Arial" w:cs="Arial"/>
          <w:b/>
          <w:bCs/>
          <w:sz w:val="24"/>
          <w:szCs w:val="24"/>
        </w:rPr>
        <w:br/>
      </w:r>
      <w:r w:rsidRPr="00F7424A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F7424A" w:rsidRDefault="00DD1F4C" w:rsidP="00F7424A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77777777" w:rsidR="00330734" w:rsidRPr="00F7424A" w:rsidRDefault="00ED65AE" w:rsidP="00CF6C40">
      <w:pPr>
        <w:pStyle w:val="Tekstpodstawowywcity21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Zawiadomienie o wyborze oferty najkorzystniejszej</w:t>
      </w:r>
      <w:r w:rsidR="00330734" w:rsidRPr="00F7424A">
        <w:rPr>
          <w:rFonts w:ascii="Arial" w:hAnsi="Arial" w:cs="Arial"/>
        </w:rPr>
        <w:t xml:space="preserve">. </w:t>
      </w:r>
    </w:p>
    <w:p w14:paraId="6E4395E3" w14:textId="77777777" w:rsidR="00ED65AE" w:rsidRPr="00F7424A" w:rsidRDefault="00E344DD" w:rsidP="003F5DF2">
      <w:pPr>
        <w:pStyle w:val="Tekstpodstawowywcity21"/>
        <w:ind w:left="567"/>
        <w:rPr>
          <w:rFonts w:ascii="Arial" w:hAnsi="Arial" w:cs="Arial"/>
        </w:rPr>
      </w:pPr>
      <w:r w:rsidRPr="00F7424A">
        <w:rPr>
          <w:rFonts w:ascii="Arial" w:hAnsi="Arial" w:cs="Arial"/>
          <w:b w:val="0"/>
          <w:bCs w:val="0"/>
        </w:rPr>
        <w:t xml:space="preserve">Po wyborze oferty najkorzystniejszej zamawiający </w:t>
      </w:r>
      <w:r w:rsidR="00EF0D6B" w:rsidRPr="00F7424A">
        <w:rPr>
          <w:rFonts w:ascii="Arial" w:hAnsi="Arial" w:cs="Arial"/>
          <w:b w:val="0"/>
          <w:bCs w:val="0"/>
        </w:rPr>
        <w:t>poinformuje równocześnie wykonawców, którzy złożyli oferty</w:t>
      </w:r>
      <w:r w:rsidR="00ED65AE" w:rsidRPr="00F7424A">
        <w:rPr>
          <w:rFonts w:ascii="Arial" w:hAnsi="Arial" w:cs="Arial"/>
          <w:b w:val="0"/>
          <w:bCs w:val="0"/>
        </w:rPr>
        <w:t xml:space="preserve"> o:</w:t>
      </w:r>
    </w:p>
    <w:p w14:paraId="31DA06CC" w14:textId="7D2F0FAC" w:rsidR="00ED65AE" w:rsidRDefault="00EF0D6B" w:rsidP="00CF6C40">
      <w:pPr>
        <w:pStyle w:val="Tekstpodstawowywcity21"/>
        <w:numPr>
          <w:ilvl w:val="0"/>
          <w:numId w:val="21"/>
        </w:numPr>
        <w:ind w:left="1134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wyborze najkorzystniejszej oferty</w:t>
      </w:r>
      <w:r w:rsidR="009B5A61">
        <w:rPr>
          <w:rFonts w:ascii="Arial" w:hAnsi="Arial" w:cs="Arial"/>
          <w:b w:val="0"/>
          <w:bCs w:val="0"/>
        </w:rPr>
        <w:t>,</w:t>
      </w:r>
    </w:p>
    <w:p w14:paraId="14439827" w14:textId="77777777" w:rsidR="00F51A9F" w:rsidRPr="009B5A61" w:rsidRDefault="00EF0D6B" w:rsidP="00CF6C40">
      <w:pPr>
        <w:pStyle w:val="Tekstpodstawowywcity21"/>
        <w:numPr>
          <w:ilvl w:val="0"/>
          <w:numId w:val="21"/>
        </w:numPr>
        <w:ind w:left="1134" w:hanging="567"/>
        <w:rPr>
          <w:rFonts w:ascii="Arial" w:hAnsi="Arial" w:cs="Arial"/>
          <w:b w:val="0"/>
          <w:bCs w:val="0"/>
        </w:rPr>
      </w:pPr>
      <w:r w:rsidRPr="009B5A61">
        <w:rPr>
          <w:rFonts w:ascii="Arial" w:hAnsi="Arial" w:cs="Arial"/>
          <w:b w:val="0"/>
          <w:bCs w:val="0"/>
        </w:rPr>
        <w:t>wykonawcach, których oferty zostały odrzucone</w:t>
      </w:r>
    </w:p>
    <w:p w14:paraId="0030D40F" w14:textId="77777777" w:rsidR="00A171DA" w:rsidRPr="00F7424A" w:rsidRDefault="00A171DA" w:rsidP="003F5DF2">
      <w:pPr>
        <w:pStyle w:val="Tekstpodstawowywcity21"/>
        <w:ind w:left="360" w:firstLine="20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lastRenderedPageBreak/>
        <w:t>- podając uzasadnienie faktyczne i prawne</w:t>
      </w:r>
      <w:r w:rsidR="00D15320" w:rsidRPr="00F7424A">
        <w:rPr>
          <w:rFonts w:ascii="Arial" w:hAnsi="Arial" w:cs="Arial"/>
          <w:b w:val="0"/>
          <w:bCs w:val="0"/>
        </w:rPr>
        <w:t xml:space="preserve">. </w:t>
      </w:r>
    </w:p>
    <w:p w14:paraId="448E2804" w14:textId="0CEFB340" w:rsidR="000B0DDB" w:rsidRPr="00F7424A" w:rsidRDefault="00ED65AE" w:rsidP="003F5DF2">
      <w:pPr>
        <w:pStyle w:val="Tekstpodstawowywcity21"/>
        <w:ind w:left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Zamawiający udostępni na </w:t>
      </w:r>
      <w:r w:rsidR="00F80EDF" w:rsidRPr="00F7424A">
        <w:rPr>
          <w:rFonts w:ascii="Arial" w:hAnsi="Arial" w:cs="Arial"/>
          <w:b w:val="0"/>
          <w:bCs w:val="0"/>
        </w:rPr>
        <w:t>Platformie/</w:t>
      </w:r>
      <w:r w:rsidRPr="00F7424A">
        <w:rPr>
          <w:rFonts w:ascii="Arial" w:hAnsi="Arial" w:cs="Arial"/>
          <w:b w:val="0"/>
          <w:bCs w:val="0"/>
        </w:rPr>
        <w:t xml:space="preserve">stronie internetowej prowadzonego postępowania </w:t>
      </w:r>
      <w:r w:rsidR="00F66F4A" w:rsidRPr="00F7424A">
        <w:rPr>
          <w:rFonts w:ascii="Arial" w:hAnsi="Arial" w:cs="Arial"/>
          <w:b w:val="0"/>
          <w:bCs w:val="0"/>
        </w:rPr>
        <w:t xml:space="preserve">ww. </w:t>
      </w:r>
      <w:r w:rsidRPr="00F7424A">
        <w:rPr>
          <w:rFonts w:ascii="Arial" w:hAnsi="Arial" w:cs="Arial"/>
          <w:b w:val="0"/>
          <w:bCs w:val="0"/>
        </w:rPr>
        <w:t>informacj</w:t>
      </w:r>
      <w:r w:rsidR="00F66F4A" w:rsidRPr="00F7424A">
        <w:rPr>
          <w:rFonts w:ascii="Arial" w:hAnsi="Arial" w:cs="Arial"/>
          <w:b w:val="0"/>
          <w:bCs w:val="0"/>
        </w:rPr>
        <w:t>e</w:t>
      </w:r>
      <w:r w:rsidRPr="00F7424A">
        <w:rPr>
          <w:rFonts w:ascii="Arial" w:hAnsi="Arial" w:cs="Arial"/>
          <w:b w:val="0"/>
          <w:bCs w:val="0"/>
        </w:rPr>
        <w:t xml:space="preserve">. </w:t>
      </w:r>
    </w:p>
    <w:p w14:paraId="03E6907C" w14:textId="77777777" w:rsidR="00B0033A" w:rsidRPr="00F7424A" w:rsidRDefault="00B0033A" w:rsidP="00F7424A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Pr="00F7424A" w:rsidRDefault="00B0033A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ROZDZIAŁ XVII </w:t>
      </w:r>
    </w:p>
    <w:p w14:paraId="53BB9062" w14:textId="77777777" w:rsidR="00B0033A" w:rsidRPr="00F7424A" w:rsidRDefault="00B0033A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Przesłanki unieważnienia postępowania</w:t>
      </w:r>
    </w:p>
    <w:p w14:paraId="5D9EE846" w14:textId="77777777" w:rsidR="00B0033A" w:rsidRPr="00F7424A" w:rsidRDefault="00B0033A" w:rsidP="00F7424A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3441BC1E" w14:textId="77777777" w:rsidR="00180465" w:rsidRPr="00F7424A" w:rsidRDefault="00180465" w:rsidP="00CF6C40">
      <w:pPr>
        <w:pStyle w:val="Tekstpodstawowywcity21"/>
        <w:numPr>
          <w:ilvl w:val="0"/>
          <w:numId w:val="25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Zamawiający unieważnia postępowanie o udzielenie zamówienia, jeżeli:</w:t>
      </w:r>
    </w:p>
    <w:p w14:paraId="58DA99F2" w14:textId="7869FDBB" w:rsidR="00180465" w:rsidRDefault="00180465" w:rsidP="00CF6C40">
      <w:pPr>
        <w:pStyle w:val="Akapitzlist"/>
        <w:numPr>
          <w:ilvl w:val="0"/>
          <w:numId w:val="22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nie złożono żadnej oferty</w:t>
      </w:r>
      <w:r w:rsidR="009B5A61">
        <w:rPr>
          <w:rFonts w:ascii="Arial" w:hAnsi="Arial" w:cs="Arial"/>
          <w:sz w:val="24"/>
          <w:szCs w:val="24"/>
        </w:rPr>
        <w:t>,</w:t>
      </w:r>
    </w:p>
    <w:p w14:paraId="5550CAF4" w14:textId="585BE95A" w:rsidR="00180465" w:rsidRDefault="00180465" w:rsidP="00CF6C40">
      <w:pPr>
        <w:pStyle w:val="Akapitzlist"/>
        <w:numPr>
          <w:ilvl w:val="0"/>
          <w:numId w:val="22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9B5A61">
        <w:rPr>
          <w:rFonts w:ascii="Arial" w:hAnsi="Arial" w:cs="Arial"/>
          <w:sz w:val="24"/>
          <w:szCs w:val="24"/>
        </w:rPr>
        <w:t>wszystkie oferty podlegały odrzuceniu</w:t>
      </w:r>
      <w:r w:rsidR="009B5A61">
        <w:rPr>
          <w:rFonts w:ascii="Arial" w:hAnsi="Arial" w:cs="Arial"/>
          <w:sz w:val="24"/>
          <w:szCs w:val="24"/>
        </w:rPr>
        <w:t>,</w:t>
      </w:r>
    </w:p>
    <w:p w14:paraId="1786DE04" w14:textId="26A70F1F" w:rsidR="00180465" w:rsidRDefault="00180465" w:rsidP="00CF6C40">
      <w:pPr>
        <w:pStyle w:val="Akapitzlist"/>
        <w:numPr>
          <w:ilvl w:val="0"/>
          <w:numId w:val="22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9B5A61">
        <w:rPr>
          <w:rFonts w:ascii="Arial" w:hAnsi="Arial" w:cs="Arial"/>
          <w:sz w:val="24"/>
          <w:szCs w:val="24"/>
        </w:rPr>
        <w:t>cena najkorzystniejszej oferty lub oferta z najniższą ceną przewyższa kwotę, którą zamawiający zamierza przeznaczyć na sfinansowanie zamówienia, chyba że zamawiający może zwiększyć tę kwotę do ceny najkorzystniejszej oferty</w:t>
      </w:r>
      <w:r w:rsidR="009B5A61">
        <w:rPr>
          <w:rFonts w:ascii="Arial" w:hAnsi="Arial" w:cs="Arial"/>
          <w:sz w:val="24"/>
          <w:szCs w:val="24"/>
        </w:rPr>
        <w:t>,</w:t>
      </w:r>
    </w:p>
    <w:p w14:paraId="2BFFFE18" w14:textId="48104D42" w:rsidR="00180465" w:rsidRDefault="00180465" w:rsidP="00CF6C40">
      <w:pPr>
        <w:pStyle w:val="Akapitzlist"/>
        <w:numPr>
          <w:ilvl w:val="0"/>
          <w:numId w:val="22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9B5A61">
        <w:rPr>
          <w:rFonts w:ascii="Arial" w:hAnsi="Arial" w:cs="Arial"/>
          <w:sz w:val="24"/>
          <w:szCs w:val="24"/>
        </w:rPr>
        <w:t>zostały złożone oferty dodatkowe o takiej samej cenie</w:t>
      </w:r>
      <w:r w:rsidR="009B5A61">
        <w:rPr>
          <w:rFonts w:ascii="Arial" w:hAnsi="Arial" w:cs="Arial"/>
          <w:sz w:val="24"/>
          <w:szCs w:val="24"/>
        </w:rPr>
        <w:t>,</w:t>
      </w:r>
    </w:p>
    <w:p w14:paraId="16C3B2DE" w14:textId="10C9C6E3" w:rsidR="00180465" w:rsidRDefault="00180465" w:rsidP="00CF6C40">
      <w:pPr>
        <w:pStyle w:val="Akapitzlist"/>
        <w:numPr>
          <w:ilvl w:val="0"/>
          <w:numId w:val="22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9B5A61">
        <w:rPr>
          <w:rFonts w:ascii="Arial" w:hAnsi="Arial" w:cs="Arial"/>
          <w:sz w:val="24"/>
          <w:szCs w:val="24"/>
        </w:rPr>
        <w:t>wystąpiła istotna zmiana okoliczności powodująca, że prowadzenie postępowania lub wykonanie zamówienia nie leży w interesie publicznym, czego nie można było wcześniej przewidzieć</w:t>
      </w:r>
      <w:r w:rsidR="009B5A61">
        <w:rPr>
          <w:rFonts w:ascii="Arial" w:hAnsi="Arial" w:cs="Arial"/>
          <w:sz w:val="24"/>
          <w:szCs w:val="24"/>
        </w:rPr>
        <w:t>,</w:t>
      </w:r>
    </w:p>
    <w:p w14:paraId="6CB1A173" w14:textId="29638A36" w:rsidR="00180465" w:rsidRDefault="00180465" w:rsidP="00CF6C40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9B5A61">
        <w:rPr>
          <w:rFonts w:ascii="Arial" w:hAnsi="Arial" w:cs="Arial"/>
          <w:sz w:val="24"/>
          <w:szCs w:val="24"/>
        </w:rPr>
        <w:t>postępowanie obarczone jest niemożliwą do usunięcia wadą uniemożliwiającą zawarcie niepodlegającej unieważnieniu umowy w sprawie zamówienia publicznego</w:t>
      </w:r>
      <w:r w:rsidR="009B5A61">
        <w:rPr>
          <w:rFonts w:ascii="Arial" w:hAnsi="Arial" w:cs="Arial"/>
          <w:sz w:val="24"/>
          <w:szCs w:val="24"/>
        </w:rPr>
        <w:t>,</w:t>
      </w:r>
    </w:p>
    <w:p w14:paraId="758B9875" w14:textId="05CC11A8" w:rsidR="00180465" w:rsidRPr="009B5A61" w:rsidRDefault="00180465" w:rsidP="00CF6C40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9B5A61">
        <w:rPr>
          <w:rFonts w:ascii="Arial" w:hAnsi="Arial" w:cs="Arial"/>
          <w:sz w:val="24"/>
          <w:szCs w:val="24"/>
        </w:rPr>
        <w:t>wykonawca nie wniósł wymaganego zabezpieczenia należytego wykonania umowy lub uchylił się od zawarcia umowy w sprawie zamówienia publicznego</w:t>
      </w:r>
      <w:r w:rsidR="009B5A61">
        <w:rPr>
          <w:rFonts w:ascii="Arial" w:hAnsi="Arial" w:cs="Arial"/>
          <w:sz w:val="24"/>
          <w:szCs w:val="24"/>
        </w:rPr>
        <w:t>.</w:t>
      </w:r>
    </w:p>
    <w:p w14:paraId="0764BF10" w14:textId="2A7BA19D" w:rsidR="00180465" w:rsidRDefault="00180465" w:rsidP="00CF6C40">
      <w:pPr>
        <w:pStyle w:val="Default"/>
        <w:numPr>
          <w:ilvl w:val="0"/>
          <w:numId w:val="25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O unieważnieniu postępowania o udzielenie zamówienia Zamawiający zawiadamia równocześnie wszystkich Wykonawców, którzy ubiegali się o udzielenie zamówienia, podając uzasadnienie faktyczne i prawne poprzez zamieszczenie informacji na </w:t>
      </w:r>
      <w:r w:rsidR="00FA7FCE" w:rsidRPr="00F7424A">
        <w:rPr>
          <w:rFonts w:ascii="Arial" w:hAnsi="Arial" w:cs="Arial"/>
        </w:rPr>
        <w:t>P</w:t>
      </w:r>
      <w:r w:rsidRPr="00F7424A">
        <w:rPr>
          <w:rFonts w:ascii="Arial" w:hAnsi="Arial" w:cs="Arial"/>
        </w:rPr>
        <w:t>latformie</w:t>
      </w:r>
      <w:r w:rsidR="003678B1" w:rsidRPr="00F7424A">
        <w:rPr>
          <w:rFonts w:ascii="Arial" w:hAnsi="Arial" w:cs="Arial"/>
        </w:rPr>
        <w:t>/stronie internetowej prowadzonego postępowania</w:t>
      </w:r>
      <w:r w:rsidR="00FA7FCE" w:rsidRPr="00F7424A">
        <w:rPr>
          <w:rFonts w:ascii="Arial" w:hAnsi="Arial" w:cs="Arial"/>
        </w:rPr>
        <w:t>.</w:t>
      </w:r>
    </w:p>
    <w:p w14:paraId="37D4EB4F" w14:textId="165863C3" w:rsidR="00581860" w:rsidRPr="002E61B5" w:rsidRDefault="00180465" w:rsidP="00CF6C40">
      <w:pPr>
        <w:pStyle w:val="Default"/>
        <w:numPr>
          <w:ilvl w:val="0"/>
          <w:numId w:val="25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2E61B5">
        <w:rPr>
          <w:rFonts w:ascii="Arial" w:hAnsi="Arial" w:cs="Arial"/>
          <w:b/>
          <w:bCs/>
        </w:rPr>
        <w:t>Ponadto, Zamawiający zastrzega sobie możliwość unieważnienia postępowania bez podawania przyczyn.</w:t>
      </w:r>
    </w:p>
    <w:p w14:paraId="1EE45E5C" w14:textId="77777777" w:rsidR="004A4162" w:rsidRPr="00F7424A" w:rsidRDefault="004A4162" w:rsidP="00F7424A">
      <w:pPr>
        <w:pStyle w:val="Default"/>
        <w:tabs>
          <w:tab w:val="left" w:pos="360"/>
        </w:tabs>
        <w:ind w:left="360"/>
        <w:jc w:val="both"/>
        <w:rPr>
          <w:rFonts w:ascii="Arial" w:hAnsi="Arial" w:cs="Arial"/>
          <w:b/>
          <w:bCs/>
        </w:rPr>
      </w:pPr>
    </w:p>
    <w:p w14:paraId="34019BA1" w14:textId="54E7B274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ROZDZIAŁ X</w:t>
      </w:r>
      <w:r w:rsidR="00B0033A" w:rsidRPr="00F7424A">
        <w:rPr>
          <w:rFonts w:ascii="Arial" w:hAnsi="Arial" w:cs="Arial"/>
          <w:sz w:val="24"/>
          <w:szCs w:val="24"/>
        </w:rPr>
        <w:t>VIII</w:t>
      </w:r>
      <w:r w:rsidRPr="00F7424A">
        <w:rPr>
          <w:rFonts w:ascii="Arial" w:hAnsi="Arial" w:cs="Arial"/>
          <w:sz w:val="24"/>
          <w:szCs w:val="24"/>
        </w:rPr>
        <w:t xml:space="preserve"> </w:t>
      </w:r>
      <w:r w:rsidR="005B6932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Zawarcie umowy, zabezpieczenie należytego wykonania umowy</w:t>
      </w:r>
      <w:r w:rsidR="004635DD" w:rsidRPr="00F7424A">
        <w:rPr>
          <w:rFonts w:ascii="Arial" w:hAnsi="Arial" w:cs="Arial"/>
          <w:sz w:val="24"/>
          <w:szCs w:val="24"/>
        </w:rPr>
        <w:t>, ubezpieczenie OC</w:t>
      </w:r>
    </w:p>
    <w:p w14:paraId="2A52F268" w14:textId="77777777" w:rsidR="004A4162" w:rsidRPr="00F7424A" w:rsidRDefault="004A4162" w:rsidP="00F7424A">
      <w:pPr>
        <w:pStyle w:val="Tekstpodstawowy"/>
        <w:tabs>
          <w:tab w:val="clear" w:pos="567"/>
          <w:tab w:val="left" w:pos="-1843"/>
        </w:tabs>
        <w:ind w:left="284"/>
        <w:rPr>
          <w:rFonts w:ascii="Arial" w:hAnsi="Arial" w:cs="Arial"/>
          <w:bCs w:val="0"/>
          <w:sz w:val="24"/>
          <w:szCs w:val="24"/>
        </w:rPr>
      </w:pPr>
    </w:p>
    <w:p w14:paraId="3CBC388B" w14:textId="3C2BD33A" w:rsidR="004635DD" w:rsidRPr="00F7424A" w:rsidRDefault="004A4162" w:rsidP="002E61B5">
      <w:pPr>
        <w:pStyle w:val="Tekstpodstawowy"/>
        <w:numPr>
          <w:ilvl w:val="2"/>
          <w:numId w:val="9"/>
        </w:numPr>
        <w:tabs>
          <w:tab w:val="clear" w:pos="2340"/>
          <w:tab w:val="left" w:pos="-1843"/>
          <w:tab w:val="num" w:pos="567"/>
        </w:tabs>
        <w:ind w:left="567" w:hanging="567"/>
        <w:rPr>
          <w:rFonts w:ascii="Arial" w:hAnsi="Arial" w:cs="Arial"/>
          <w:bCs w:val="0"/>
          <w:sz w:val="24"/>
          <w:szCs w:val="24"/>
        </w:rPr>
      </w:pPr>
      <w:r w:rsidRPr="00F7424A">
        <w:rPr>
          <w:rFonts w:ascii="Arial" w:hAnsi="Arial" w:cs="Arial"/>
          <w:bCs w:val="0"/>
          <w:sz w:val="24"/>
          <w:szCs w:val="24"/>
        </w:rPr>
        <w:t>Z</w:t>
      </w:r>
      <w:r w:rsidR="004635DD" w:rsidRPr="00F7424A">
        <w:rPr>
          <w:rFonts w:ascii="Arial" w:hAnsi="Arial" w:cs="Arial"/>
          <w:bCs w:val="0"/>
          <w:sz w:val="24"/>
          <w:szCs w:val="24"/>
        </w:rPr>
        <w:t>awarcie umowy:</w:t>
      </w:r>
    </w:p>
    <w:p w14:paraId="28E3F607" w14:textId="77777777" w:rsidR="008537D8" w:rsidRDefault="00495486" w:rsidP="00EF59C4">
      <w:pPr>
        <w:pStyle w:val="Tekstpodstawowy"/>
        <w:tabs>
          <w:tab w:val="clear" w:pos="567"/>
          <w:tab w:val="left" w:pos="-1843"/>
        </w:tabs>
        <w:ind w:left="567"/>
        <w:rPr>
          <w:rFonts w:ascii="Arial" w:hAnsi="Arial" w:cs="Arial"/>
          <w:b w:val="0"/>
          <w:bCs w:val="0"/>
          <w:sz w:val="24"/>
          <w:szCs w:val="24"/>
        </w:rPr>
      </w:pPr>
      <w:r w:rsidRPr="00144AB3">
        <w:rPr>
          <w:rFonts w:ascii="Arial" w:hAnsi="Arial" w:cs="Arial"/>
          <w:b w:val="0"/>
          <w:sz w:val="24"/>
          <w:szCs w:val="24"/>
        </w:rPr>
        <w:t xml:space="preserve">Projektowane postanowienia umowy, które zostaną wprowadzone do treści  umowy zawarte są w projekcie umowy </w:t>
      </w:r>
      <w:r w:rsidR="0060016F" w:rsidRPr="00144AB3">
        <w:rPr>
          <w:rFonts w:ascii="Arial" w:hAnsi="Arial" w:cs="Arial"/>
          <w:b w:val="0"/>
          <w:sz w:val="24"/>
          <w:szCs w:val="24"/>
        </w:rPr>
        <w:t>stanowiąc</w:t>
      </w:r>
      <w:r w:rsidRPr="00144AB3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144AB3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BE7CCD" w:rsidRPr="00144AB3">
        <w:rPr>
          <w:rFonts w:ascii="Arial" w:hAnsi="Arial" w:cs="Arial"/>
          <w:bCs w:val="0"/>
          <w:sz w:val="24"/>
          <w:szCs w:val="24"/>
        </w:rPr>
        <w:t xml:space="preserve">6 </w:t>
      </w:r>
      <w:r w:rsidR="0060016F" w:rsidRPr="00144AB3">
        <w:rPr>
          <w:rFonts w:ascii="Arial" w:hAnsi="Arial" w:cs="Arial"/>
          <w:bCs w:val="0"/>
          <w:sz w:val="24"/>
          <w:szCs w:val="24"/>
        </w:rPr>
        <w:t xml:space="preserve">do </w:t>
      </w:r>
      <w:r w:rsidRPr="00144AB3">
        <w:rPr>
          <w:rFonts w:ascii="Arial" w:hAnsi="Arial" w:cs="Arial"/>
          <w:bCs w:val="0"/>
          <w:sz w:val="24"/>
          <w:szCs w:val="24"/>
        </w:rPr>
        <w:t>SWZ</w:t>
      </w:r>
      <w:r w:rsidRPr="00144AB3">
        <w:rPr>
          <w:rFonts w:ascii="Arial" w:hAnsi="Arial" w:cs="Arial"/>
          <w:b w:val="0"/>
          <w:sz w:val="24"/>
          <w:szCs w:val="24"/>
        </w:rPr>
        <w:t xml:space="preserve">. </w:t>
      </w:r>
      <w:r w:rsidR="0049597E">
        <w:rPr>
          <w:rFonts w:ascii="Arial" w:hAnsi="Arial" w:cs="Arial"/>
          <w:b w:val="0"/>
          <w:bCs w:val="0"/>
          <w:sz w:val="24"/>
          <w:szCs w:val="24"/>
        </w:rPr>
        <w:t>Wykonawca ma obowiązek zawrzeć umowę zgodnie z tym projektem umowy.</w:t>
      </w:r>
    </w:p>
    <w:p w14:paraId="63DC7C51" w14:textId="330B35D3" w:rsidR="0060016F" w:rsidRPr="00F7424A" w:rsidRDefault="008537D8" w:rsidP="008537D8">
      <w:pPr>
        <w:pStyle w:val="Tekstpodstawowy"/>
        <w:tabs>
          <w:tab w:val="clear" w:pos="567"/>
          <w:tab w:val="left" w:pos="-1843"/>
        </w:tabs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 xml:space="preserve">2.     </w:t>
      </w:r>
      <w:r w:rsidR="0060016F" w:rsidRPr="00F7424A">
        <w:rPr>
          <w:rFonts w:ascii="Arial" w:hAnsi="Arial" w:cs="Arial"/>
          <w:bCs w:val="0"/>
          <w:sz w:val="24"/>
          <w:szCs w:val="24"/>
        </w:rPr>
        <w:t>Zabezpieczenie należytego wykonania umowy.</w:t>
      </w:r>
    </w:p>
    <w:p w14:paraId="38233C19" w14:textId="49ABB124" w:rsidR="00831D34" w:rsidRPr="008537D8" w:rsidRDefault="008537D8" w:rsidP="008537D8">
      <w:pPr>
        <w:ind w:left="567"/>
        <w:jc w:val="both"/>
        <w:rPr>
          <w:rFonts w:ascii="Arial" w:hAnsi="Arial" w:cs="Arial"/>
          <w:sz w:val="24"/>
          <w:szCs w:val="24"/>
        </w:rPr>
      </w:pPr>
      <w:r w:rsidRPr="008537D8">
        <w:rPr>
          <w:rFonts w:ascii="Arial" w:hAnsi="Arial" w:cs="Arial"/>
          <w:sz w:val="24"/>
          <w:szCs w:val="24"/>
        </w:rPr>
        <w:t>Zamawiający nie wymaga wniesienia zabezpieczenia należytego wykonania umowy.</w:t>
      </w:r>
    </w:p>
    <w:p w14:paraId="1BBACAAC" w14:textId="29AC5ED5" w:rsidR="00C6145E" w:rsidRPr="000E0950" w:rsidRDefault="004635DD" w:rsidP="00CF6C40">
      <w:pPr>
        <w:pStyle w:val="Akapitzlist"/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0E0950">
        <w:rPr>
          <w:rFonts w:ascii="Arial" w:hAnsi="Arial" w:cs="Arial"/>
          <w:b/>
          <w:bCs/>
          <w:sz w:val="24"/>
          <w:szCs w:val="24"/>
        </w:rPr>
        <w:t>Ubezpieczenie OC:</w:t>
      </w:r>
    </w:p>
    <w:p w14:paraId="0D7005D7" w14:textId="77777777" w:rsidR="00B9465E" w:rsidRPr="00B9465E" w:rsidRDefault="00B9465E" w:rsidP="00CF6C40">
      <w:pPr>
        <w:numPr>
          <w:ilvl w:val="0"/>
          <w:numId w:val="41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B9465E">
        <w:rPr>
          <w:rFonts w:ascii="Arial" w:hAnsi="Arial" w:cs="Arial"/>
          <w:sz w:val="24"/>
          <w:szCs w:val="24"/>
        </w:rPr>
        <w:t xml:space="preserve">Wykonawca zobowiązany jest przedłożyć, najpóźniej w dniu podpisania Umowy, polisę ubezpieczenia odpowiedzialności cywilnej </w:t>
      </w:r>
      <w:r w:rsidRPr="00B9465E">
        <w:rPr>
          <w:rFonts w:ascii="Arial" w:hAnsi="Arial" w:cs="Arial"/>
          <w:iCs/>
          <w:color w:val="000000"/>
          <w:sz w:val="24"/>
          <w:szCs w:val="24"/>
        </w:rPr>
        <w:t>obejmującą szkody wyrządzone w związku z prowadzoną działalnością i posiadaniem mienia, w tym powstałe w związku z realizacją zadania określonego w Umowie</w:t>
      </w:r>
      <w:r w:rsidRPr="00B9465E">
        <w:rPr>
          <w:rFonts w:ascii="Arial" w:hAnsi="Arial" w:cs="Arial"/>
          <w:sz w:val="24"/>
          <w:szCs w:val="24"/>
        </w:rPr>
        <w:t xml:space="preserve">, przy sumie gwarancyjnej nie mniejszej niż 1.000.000,00 PLN na jeden i wszystkie wypadki w okresie ubezpieczenia, </w:t>
      </w:r>
      <w:r w:rsidRPr="00B9465E">
        <w:rPr>
          <w:rFonts w:ascii="Arial" w:hAnsi="Arial" w:cs="Arial"/>
          <w:iCs/>
          <w:color w:val="000000"/>
          <w:sz w:val="24"/>
          <w:szCs w:val="24"/>
        </w:rPr>
        <w:t>z rozszerzeniem o</w:t>
      </w:r>
      <w:r w:rsidRPr="00B9465E">
        <w:rPr>
          <w:rFonts w:ascii="Arial" w:hAnsi="Arial" w:cs="Arial"/>
          <w:sz w:val="24"/>
          <w:szCs w:val="24"/>
        </w:rPr>
        <w:t>:</w:t>
      </w:r>
    </w:p>
    <w:p w14:paraId="1D9CC008" w14:textId="77777777" w:rsidR="00B9465E" w:rsidRPr="00B9465E" w:rsidRDefault="00B9465E" w:rsidP="00CF6C40">
      <w:pPr>
        <w:numPr>
          <w:ilvl w:val="0"/>
          <w:numId w:val="42"/>
        </w:numPr>
        <w:ind w:hanging="357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B9465E">
        <w:rPr>
          <w:rFonts w:ascii="Arial" w:hAnsi="Arial" w:cs="Arial"/>
          <w:iCs/>
          <w:color w:val="000000"/>
          <w:sz w:val="24"/>
          <w:szCs w:val="24"/>
        </w:rPr>
        <w:lastRenderedPageBreak/>
        <w:t>Obligatoryjne rozszerzenia zakresu ubezpieczenia wraz z minimalnymi limitami sumy gwarancyjnej na jeden i wszystkie wypadki w okresie ubezpieczenia:</w:t>
      </w:r>
    </w:p>
    <w:p w14:paraId="217FABDB" w14:textId="77777777" w:rsidR="00B9465E" w:rsidRPr="00B9465E" w:rsidRDefault="00B9465E" w:rsidP="00CF6C40">
      <w:pPr>
        <w:numPr>
          <w:ilvl w:val="0"/>
          <w:numId w:val="43"/>
        </w:numPr>
        <w:ind w:hanging="357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B9465E">
        <w:rPr>
          <w:rFonts w:ascii="Arial" w:hAnsi="Arial" w:cs="Arial"/>
          <w:iCs/>
          <w:color w:val="000000"/>
          <w:sz w:val="24"/>
          <w:szCs w:val="24"/>
        </w:rPr>
        <w:t>odpowiedzialność cywilna za szkody wyrządzone przez podwykonawców Ubezpieczonego – limit do wysokości sumy gwarancyjnej,</w:t>
      </w:r>
    </w:p>
    <w:p w14:paraId="39F0A5D5" w14:textId="77777777" w:rsidR="00B9465E" w:rsidRPr="00B9465E" w:rsidRDefault="00B9465E" w:rsidP="00CF6C40">
      <w:pPr>
        <w:numPr>
          <w:ilvl w:val="0"/>
          <w:numId w:val="43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B9465E">
        <w:rPr>
          <w:rFonts w:ascii="Arial" w:hAnsi="Arial" w:cs="Arial"/>
          <w:color w:val="000000"/>
          <w:sz w:val="24"/>
          <w:szCs w:val="24"/>
        </w:rPr>
        <w:t xml:space="preserve">odpowiedzialność cywilna za </w:t>
      </w:r>
      <w:r w:rsidRPr="00B9465E">
        <w:rPr>
          <w:rFonts w:ascii="Arial" w:hAnsi="Arial" w:cs="Arial"/>
          <w:sz w:val="24"/>
          <w:szCs w:val="24"/>
        </w:rPr>
        <w:t>szkody powstałe po wykonaniu pracy lub usługi wynikłe z nienależytego wykonania zobowiązania – limit do wysokości sumy gwarancyjnej,</w:t>
      </w:r>
    </w:p>
    <w:p w14:paraId="6016BBD6" w14:textId="77777777" w:rsidR="00B9465E" w:rsidRPr="00B9465E" w:rsidRDefault="00B9465E" w:rsidP="00CF6C40">
      <w:pPr>
        <w:numPr>
          <w:ilvl w:val="0"/>
          <w:numId w:val="43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B9465E">
        <w:rPr>
          <w:rFonts w:ascii="Arial" w:hAnsi="Arial" w:cs="Arial"/>
          <w:color w:val="000000"/>
          <w:sz w:val="24"/>
          <w:szCs w:val="24"/>
        </w:rPr>
        <w:t xml:space="preserve">odpowiedzialność cywilna zawodowa za szkody, w tym czyste straty finansowe </w:t>
      </w:r>
      <w:r w:rsidRPr="00B9465E">
        <w:rPr>
          <w:rFonts w:ascii="Arial" w:hAnsi="Arial" w:cs="Arial"/>
          <w:sz w:val="24"/>
          <w:szCs w:val="24"/>
          <w:u w:val="single"/>
        </w:rPr>
        <w:t>związane ze świadczeniem usług informatycznych (w szczególności: wdrożenie, uruchomienie i migracja serwerów)</w:t>
      </w:r>
      <w:r w:rsidRPr="00B9465E">
        <w:rPr>
          <w:rFonts w:ascii="Arial" w:hAnsi="Arial" w:cs="Arial"/>
          <w:sz w:val="24"/>
          <w:szCs w:val="24"/>
        </w:rPr>
        <w:t xml:space="preserve"> – limit do wysokości sumy gwarancyjnej;</w:t>
      </w:r>
    </w:p>
    <w:p w14:paraId="6330EA50" w14:textId="77777777" w:rsidR="00B9465E" w:rsidRPr="00B9465E" w:rsidRDefault="00B9465E" w:rsidP="00CF6C40">
      <w:pPr>
        <w:numPr>
          <w:ilvl w:val="0"/>
          <w:numId w:val="43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B9465E">
        <w:rPr>
          <w:rFonts w:ascii="Arial" w:hAnsi="Arial" w:cs="Arial"/>
          <w:color w:val="000000"/>
          <w:sz w:val="24"/>
          <w:szCs w:val="24"/>
        </w:rPr>
        <w:t>odpowiedzialność cywilna za szkody w rzeczach stanowiących przedmiot obróbki, naprawy lub innych czynności w ramach usług wykonywanych przez Ubezpieczonego</w:t>
      </w:r>
      <w:r w:rsidRPr="00B9465E">
        <w:rPr>
          <w:rFonts w:ascii="Arial" w:hAnsi="Arial" w:cs="Arial"/>
          <w:sz w:val="24"/>
          <w:szCs w:val="24"/>
        </w:rPr>
        <w:t>.</w:t>
      </w:r>
    </w:p>
    <w:p w14:paraId="6699FCA4" w14:textId="77777777" w:rsidR="00B9465E" w:rsidRPr="00B9465E" w:rsidRDefault="00B9465E" w:rsidP="00CF6C40">
      <w:pPr>
        <w:numPr>
          <w:ilvl w:val="0"/>
          <w:numId w:val="41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B9465E">
        <w:rPr>
          <w:rFonts w:ascii="Arial" w:hAnsi="Arial" w:cs="Arial"/>
          <w:sz w:val="24"/>
          <w:szCs w:val="24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3C7E09E7" w14:textId="77777777" w:rsidR="00B9465E" w:rsidRPr="00B9465E" w:rsidRDefault="00B9465E" w:rsidP="00CF6C40">
      <w:pPr>
        <w:numPr>
          <w:ilvl w:val="0"/>
          <w:numId w:val="41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B9465E">
        <w:rPr>
          <w:rFonts w:ascii="Arial" w:hAnsi="Arial" w:cs="Arial"/>
          <w:sz w:val="24"/>
          <w:szCs w:val="24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4A4EB317" w14:textId="77777777" w:rsidR="00B9465E" w:rsidRPr="00B9465E" w:rsidRDefault="00B9465E" w:rsidP="00CF6C40">
      <w:pPr>
        <w:numPr>
          <w:ilvl w:val="0"/>
          <w:numId w:val="41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B9465E">
        <w:rPr>
          <w:rFonts w:ascii="Arial" w:hAnsi="Arial" w:cs="Arial"/>
          <w:sz w:val="24"/>
          <w:szCs w:val="24"/>
        </w:rPr>
        <w:t>Wymóg zawarcia umowy ubezpieczenia będzie uważany za spełniony, jeśli Wykonawca, najpóźniej w dniu podpisania Umowy, przedłoży polisę ubezpieczenia odpowiedzialności cywilnej, zgodną z zakresem realizowanej Umowy, wraz z potwierdzeniem opłacenia wymagalnych rat składki ubezpieczeniowej.</w:t>
      </w:r>
    </w:p>
    <w:p w14:paraId="483960D5" w14:textId="77777777" w:rsidR="00B9465E" w:rsidRPr="00B9465E" w:rsidRDefault="00B9465E" w:rsidP="00CF6C40">
      <w:pPr>
        <w:numPr>
          <w:ilvl w:val="0"/>
          <w:numId w:val="41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B9465E">
        <w:rPr>
          <w:rFonts w:ascii="Arial" w:hAnsi="Arial" w:cs="Arial"/>
          <w:sz w:val="24"/>
          <w:szCs w:val="24"/>
        </w:rPr>
        <w:t>Wykonawca zobowiązany jest do utrzymania ubezpieczenia odpowiedzialności cywilnej, spełniającego wyżej wymienione warunki, przez cały okres realizowanego zadania. Jednocześnie w przypadku wygaśnięcia umowy ubezpieczenia odpowiedzialności cywilnej w trakcie realizacji inwestycji, Wykonawca zobowiązany jest nie później niż 3 dni przed wygaśnięciem okresu ubezpieczenia przedłożyć Zamawiającemu, polisę ubezpieczenia odpowiedzialności cywilnej na kolejny okres. Na każde żądanie Zamawiającego Wykonawca przedłoży potwierdzenia opłacenia wszystkich wymagalnych składek ubezpieczeniowych.</w:t>
      </w:r>
    </w:p>
    <w:p w14:paraId="3A727F14" w14:textId="77777777" w:rsidR="00144AB3" w:rsidRPr="00144AB3" w:rsidRDefault="00144AB3" w:rsidP="00144AB3">
      <w:pPr>
        <w:ind w:left="360"/>
        <w:jc w:val="both"/>
        <w:rPr>
          <w:rFonts w:ascii="Arial" w:hAnsi="Arial" w:cs="Arial"/>
          <w:color w:val="00B0F0"/>
          <w:sz w:val="24"/>
          <w:szCs w:val="24"/>
        </w:rPr>
      </w:pPr>
    </w:p>
    <w:p w14:paraId="77EB3EAF" w14:textId="178F45AB" w:rsidR="0060016F" w:rsidRPr="00F7424A" w:rsidRDefault="0060016F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color w:val="auto"/>
        </w:rPr>
        <w:t>ROZDZIAŁ X</w:t>
      </w:r>
      <w:r w:rsidR="00B0033A" w:rsidRPr="00F7424A">
        <w:rPr>
          <w:rFonts w:ascii="Arial" w:hAnsi="Arial" w:cs="Arial"/>
          <w:color w:val="auto"/>
        </w:rPr>
        <w:t>IX</w:t>
      </w:r>
      <w:r w:rsidRPr="00F7424A">
        <w:rPr>
          <w:rFonts w:ascii="Arial" w:hAnsi="Arial" w:cs="Arial"/>
          <w:color w:val="auto"/>
        </w:rPr>
        <w:t xml:space="preserve"> </w:t>
      </w:r>
      <w:r w:rsidR="008403B3" w:rsidRPr="00F7424A">
        <w:rPr>
          <w:rFonts w:ascii="Arial" w:hAnsi="Arial" w:cs="Arial"/>
          <w:color w:val="auto"/>
        </w:rPr>
        <w:br/>
      </w:r>
      <w:r w:rsidRPr="00F7424A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F7424A" w:rsidRDefault="0060016F" w:rsidP="00F7424A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BF74614" w14:textId="2548251A" w:rsidR="002C27E2" w:rsidRPr="00F7424A" w:rsidRDefault="00BF60B7" w:rsidP="00F7424A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41F0833E" w14:textId="77777777" w:rsidR="002C27E2" w:rsidRPr="00F7424A" w:rsidRDefault="002C27E2" w:rsidP="00F7424A">
      <w:p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14:paraId="5BD37359" w14:textId="20BA751B" w:rsidR="0060016F" w:rsidRPr="00F7424A" w:rsidRDefault="0060016F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12" w:name="_Hlk62704661"/>
      <w:r w:rsidRPr="00F7424A">
        <w:rPr>
          <w:rFonts w:ascii="Arial" w:hAnsi="Arial" w:cs="Arial"/>
          <w:color w:val="auto"/>
        </w:rPr>
        <w:t>ROZDZIAŁ X</w:t>
      </w:r>
      <w:r w:rsidR="00B0033A" w:rsidRPr="00F7424A">
        <w:rPr>
          <w:rFonts w:ascii="Arial" w:hAnsi="Arial" w:cs="Arial"/>
          <w:color w:val="auto"/>
        </w:rPr>
        <w:t>X</w:t>
      </w:r>
      <w:r w:rsidRPr="00F7424A">
        <w:rPr>
          <w:rFonts w:ascii="Arial" w:hAnsi="Arial" w:cs="Arial"/>
          <w:color w:val="auto"/>
        </w:rPr>
        <w:t xml:space="preserve"> </w:t>
      </w:r>
      <w:r w:rsidR="008403B3" w:rsidRPr="00F7424A">
        <w:rPr>
          <w:rFonts w:ascii="Arial" w:hAnsi="Arial" w:cs="Arial"/>
          <w:color w:val="auto"/>
        </w:rPr>
        <w:br/>
      </w:r>
      <w:r w:rsidRPr="00F7424A">
        <w:rPr>
          <w:rFonts w:ascii="Arial" w:hAnsi="Arial" w:cs="Arial"/>
          <w:color w:val="auto"/>
        </w:rPr>
        <w:t>Opis przedmiotu zamówienia</w:t>
      </w:r>
    </w:p>
    <w:bookmarkEnd w:id="12"/>
    <w:p w14:paraId="59FD1178" w14:textId="77777777" w:rsidR="0060016F" w:rsidRPr="00F7424A" w:rsidRDefault="0060016F" w:rsidP="00F7424A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C941743" w14:textId="4DEA8E2A" w:rsidR="005976BC" w:rsidRPr="007251CD" w:rsidRDefault="0060016F" w:rsidP="00CF6C40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567" w:right="2" w:hanging="56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7251CD">
        <w:rPr>
          <w:rFonts w:ascii="Arial" w:hAnsi="Arial" w:cs="Arial"/>
          <w:b/>
          <w:bCs/>
          <w:sz w:val="24"/>
          <w:szCs w:val="24"/>
        </w:rPr>
        <w:t>Przedmiot zamówienia obejmuje</w:t>
      </w:r>
      <w:r w:rsidR="008537D8">
        <w:rPr>
          <w:rFonts w:ascii="Arial" w:hAnsi="Arial" w:cs="Arial"/>
          <w:b/>
          <w:bCs/>
          <w:sz w:val="24"/>
          <w:szCs w:val="24"/>
        </w:rPr>
        <w:t xml:space="preserve"> </w:t>
      </w:r>
      <w:r w:rsidR="008537D8">
        <w:rPr>
          <w:rFonts w:ascii="Arial" w:hAnsi="Arial" w:cs="Arial"/>
          <w:sz w:val="24"/>
          <w:szCs w:val="24"/>
        </w:rPr>
        <w:t xml:space="preserve">dostawę serwerów dla ZWiK Sp. z o.o. </w:t>
      </w:r>
      <w:r w:rsidR="003F5DF2">
        <w:rPr>
          <w:rFonts w:ascii="Arial" w:hAnsi="Arial" w:cs="Arial"/>
          <w:sz w:val="24"/>
          <w:szCs w:val="24"/>
        </w:rPr>
        <w:br/>
      </w:r>
      <w:r w:rsidR="008537D8">
        <w:rPr>
          <w:rFonts w:ascii="Arial" w:hAnsi="Arial" w:cs="Arial"/>
          <w:sz w:val="24"/>
          <w:szCs w:val="24"/>
        </w:rPr>
        <w:t>w Szczecinie.</w:t>
      </w:r>
    </w:p>
    <w:p w14:paraId="278E6E0E" w14:textId="26C6542D" w:rsidR="005F3069" w:rsidRPr="00AA4670" w:rsidRDefault="00EF59C4" w:rsidP="00CF6C40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567" w:right="2" w:hanging="56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Z</w:t>
      </w:r>
      <w:r w:rsidR="009C3869" w:rsidRPr="009C3869">
        <w:rPr>
          <w:rFonts w:ascii="Arial" w:hAnsi="Arial" w:cs="Arial"/>
          <w:spacing w:val="-3"/>
          <w:sz w:val="24"/>
          <w:szCs w:val="24"/>
        </w:rPr>
        <w:t xml:space="preserve">akres zamówienia został określony w opisie przedmiotu zamówienia stanowiącym </w:t>
      </w:r>
      <w:r w:rsidR="009C3869" w:rsidRPr="009C3869">
        <w:rPr>
          <w:rFonts w:ascii="Arial" w:hAnsi="Arial" w:cs="Arial"/>
          <w:b/>
          <w:bCs/>
          <w:spacing w:val="-3"/>
          <w:sz w:val="24"/>
          <w:szCs w:val="24"/>
        </w:rPr>
        <w:t>załącznik nr 7 do SWZ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9C3869" w:rsidRPr="009C3869">
        <w:rPr>
          <w:rFonts w:ascii="Arial" w:hAnsi="Arial" w:cs="Arial"/>
          <w:spacing w:val="-3"/>
          <w:sz w:val="24"/>
          <w:szCs w:val="24"/>
        </w:rPr>
        <w:t xml:space="preserve">oraz w umowie </w:t>
      </w:r>
      <w:r w:rsidR="009C3869" w:rsidRPr="009C3869">
        <w:rPr>
          <w:rFonts w:ascii="Arial" w:hAnsi="Arial" w:cs="Arial"/>
          <w:b/>
          <w:bCs/>
          <w:spacing w:val="-3"/>
          <w:sz w:val="24"/>
          <w:szCs w:val="24"/>
        </w:rPr>
        <w:t>załącznik nr 6 do SWZ</w:t>
      </w:r>
      <w:r w:rsidR="007251CD" w:rsidRPr="007251CD">
        <w:rPr>
          <w:rFonts w:ascii="Arial" w:hAnsi="Arial" w:cs="Arial"/>
          <w:b/>
          <w:bCs/>
          <w:spacing w:val="-3"/>
          <w:sz w:val="24"/>
          <w:szCs w:val="24"/>
        </w:rPr>
        <w:t>.</w:t>
      </w:r>
    </w:p>
    <w:p w14:paraId="679B8927" w14:textId="1C85E564" w:rsidR="009309F5" w:rsidRPr="007251CD" w:rsidRDefault="00A970EF" w:rsidP="00CF6C40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ind w:left="567" w:right="2" w:hanging="56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7251CD">
        <w:rPr>
          <w:rFonts w:ascii="Arial" w:hAnsi="Arial" w:cs="Arial"/>
          <w:b/>
          <w:bCs/>
          <w:sz w:val="24"/>
          <w:szCs w:val="24"/>
        </w:rPr>
        <w:t>Zatrudnienie na podstawie umowy o pracę:</w:t>
      </w:r>
    </w:p>
    <w:p w14:paraId="6C6AB363" w14:textId="129D1780" w:rsidR="00EA1D89" w:rsidRPr="00AA55B2" w:rsidRDefault="00EA1D89" w:rsidP="00AA55B2">
      <w:pPr>
        <w:pStyle w:val="Akapitzlist"/>
        <w:shd w:val="clear" w:color="auto" w:fill="FFFFFF"/>
        <w:spacing w:after="0" w:line="240" w:lineRule="auto"/>
        <w:ind w:left="567" w:right="2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846D63">
        <w:rPr>
          <w:rFonts w:ascii="Arial" w:hAnsi="Arial" w:cs="Arial"/>
          <w:iCs/>
          <w:sz w:val="24"/>
          <w:szCs w:val="24"/>
        </w:rPr>
        <w:t xml:space="preserve">Zamawiający </w:t>
      </w:r>
      <w:r w:rsidR="008537D8">
        <w:rPr>
          <w:rFonts w:ascii="Arial" w:hAnsi="Arial" w:cs="Arial"/>
          <w:iCs/>
          <w:sz w:val="24"/>
          <w:szCs w:val="24"/>
        </w:rPr>
        <w:t xml:space="preserve">nie </w:t>
      </w:r>
      <w:r w:rsidRPr="00846D63">
        <w:rPr>
          <w:rFonts w:ascii="Arial" w:hAnsi="Arial" w:cs="Arial"/>
          <w:iCs/>
          <w:sz w:val="24"/>
          <w:szCs w:val="24"/>
        </w:rPr>
        <w:t xml:space="preserve">wymaga aby wszystkie osoby wykonujące czynności podczas realizacji przedmiotu zamówienia, w sytuacji gdy czynności te będą polegały na </w:t>
      </w:r>
      <w:r w:rsidRPr="00846D63">
        <w:rPr>
          <w:rFonts w:ascii="Arial" w:hAnsi="Arial" w:cs="Arial"/>
          <w:iCs/>
          <w:sz w:val="24"/>
          <w:szCs w:val="24"/>
        </w:rPr>
        <w:lastRenderedPageBreak/>
        <w:t>wykonywaniu pracy w rozumieniu art. 22 § 1 ustawy z dnia 26 czerwca 1974 r. - Kodeks pracy zatrudnione były na umowę o pracę</w:t>
      </w:r>
      <w:r w:rsidR="008537D8">
        <w:rPr>
          <w:rFonts w:ascii="Arial" w:hAnsi="Arial" w:cs="Arial"/>
          <w:iCs/>
          <w:sz w:val="24"/>
          <w:szCs w:val="24"/>
        </w:rPr>
        <w:t>.</w:t>
      </w:r>
    </w:p>
    <w:p w14:paraId="354837D6" w14:textId="77777777" w:rsidR="008537D8" w:rsidRPr="00F7424A" w:rsidRDefault="008537D8" w:rsidP="00F7424A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A68007" w14:textId="77777777" w:rsidR="00F77A5B" w:rsidRPr="00F7424A" w:rsidRDefault="00F77A5B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color w:val="auto"/>
        </w:rPr>
        <w:t>ZAŁĄCZNIKI</w:t>
      </w:r>
    </w:p>
    <w:p w14:paraId="30524F13" w14:textId="77777777" w:rsidR="00F72282" w:rsidRPr="00F7424A" w:rsidRDefault="00F72282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4B4A81FC" w14:textId="77777777" w:rsidR="006C4938" w:rsidRPr="00337D0D" w:rsidRDefault="006C4938" w:rsidP="006C4938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337D0D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6687C7A4" w14:textId="77777777" w:rsidR="00F35F44" w:rsidRPr="00337D0D" w:rsidRDefault="00F35F44" w:rsidP="00F35F44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337D0D">
        <w:rPr>
          <w:rFonts w:ascii="Arial" w:hAnsi="Arial" w:cs="Arial"/>
          <w:bCs/>
          <w:sz w:val="24"/>
          <w:szCs w:val="24"/>
        </w:rPr>
        <w:t>ZAŁĄCZNIK NR  1</w:t>
      </w:r>
      <w:r w:rsidRPr="00337D0D">
        <w:rPr>
          <w:rFonts w:ascii="Arial" w:hAnsi="Arial" w:cs="Arial"/>
          <w:bCs/>
          <w:sz w:val="24"/>
          <w:szCs w:val="24"/>
        </w:rPr>
        <w:tab/>
      </w:r>
      <w:r w:rsidRPr="00337D0D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0202C4B6" w14:textId="77777777" w:rsidR="00F35F44" w:rsidRPr="00337D0D" w:rsidRDefault="00F35F44" w:rsidP="00F35F44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337D0D">
        <w:rPr>
          <w:rFonts w:ascii="Arial" w:hAnsi="Arial" w:cs="Arial"/>
          <w:bCs/>
          <w:sz w:val="24"/>
          <w:szCs w:val="24"/>
        </w:rPr>
        <w:t>ZAŁĄCZNIK NR  2</w:t>
      </w:r>
      <w:r w:rsidRPr="00337D0D">
        <w:rPr>
          <w:rFonts w:ascii="Arial" w:hAnsi="Arial" w:cs="Arial"/>
          <w:bCs/>
          <w:sz w:val="24"/>
          <w:szCs w:val="24"/>
        </w:rPr>
        <w:tab/>
      </w:r>
      <w:r w:rsidRPr="00337D0D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3F411D55" w14:textId="77777777" w:rsidR="00F35F44" w:rsidRPr="00337D0D" w:rsidRDefault="00F35F44" w:rsidP="00F35F44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337D0D">
        <w:rPr>
          <w:rFonts w:ascii="Arial" w:hAnsi="Arial" w:cs="Arial"/>
          <w:bCs/>
          <w:sz w:val="24"/>
          <w:szCs w:val="24"/>
        </w:rPr>
        <w:t>ZAŁĄCZNIK NR  3</w:t>
      </w:r>
      <w:r w:rsidRPr="00337D0D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6A1C5BDD" w14:textId="05B9359D" w:rsidR="00F35F44" w:rsidRDefault="00F35F44" w:rsidP="00F35F44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337D0D">
        <w:rPr>
          <w:rFonts w:ascii="Arial" w:hAnsi="Arial" w:cs="Arial"/>
          <w:bCs/>
          <w:sz w:val="24"/>
          <w:szCs w:val="24"/>
        </w:rPr>
        <w:t xml:space="preserve">ZAŁĄCZNIK NR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86974">
        <w:rPr>
          <w:rFonts w:ascii="Arial" w:hAnsi="Arial" w:cs="Arial"/>
          <w:bCs/>
          <w:sz w:val="24"/>
          <w:szCs w:val="24"/>
        </w:rPr>
        <w:t>4</w:t>
      </w:r>
      <w:r w:rsidRPr="00337D0D">
        <w:rPr>
          <w:rFonts w:ascii="Arial" w:hAnsi="Arial" w:cs="Arial"/>
          <w:bCs/>
          <w:sz w:val="24"/>
          <w:szCs w:val="24"/>
        </w:rPr>
        <w:tab/>
      </w:r>
      <w:r w:rsidRPr="00337D0D">
        <w:rPr>
          <w:rFonts w:ascii="Arial" w:hAnsi="Arial" w:cs="Arial"/>
          <w:bCs/>
          <w:sz w:val="24"/>
          <w:szCs w:val="24"/>
        </w:rPr>
        <w:tab/>
      </w:r>
      <w:r w:rsidR="00486974">
        <w:rPr>
          <w:rFonts w:ascii="Arial" w:hAnsi="Arial" w:cs="Arial"/>
          <w:bCs/>
          <w:sz w:val="24"/>
          <w:szCs w:val="24"/>
        </w:rPr>
        <w:t>wykaz dostaw</w:t>
      </w:r>
    </w:p>
    <w:p w14:paraId="45ED8FDC" w14:textId="02DBADA4" w:rsidR="00486974" w:rsidRPr="00337D0D" w:rsidRDefault="00486974" w:rsidP="00F35F44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ZAŁĄCZNIK NR  5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wykaz osób</w:t>
      </w:r>
    </w:p>
    <w:p w14:paraId="5CFD1D27" w14:textId="3D6E810F" w:rsidR="00F35F44" w:rsidRPr="00337D0D" w:rsidRDefault="00F35F44" w:rsidP="00F35F44">
      <w:pPr>
        <w:rPr>
          <w:rFonts w:ascii="Arial" w:hAnsi="Arial" w:cs="Arial"/>
          <w:bCs/>
          <w:sz w:val="24"/>
          <w:szCs w:val="24"/>
        </w:rPr>
      </w:pPr>
      <w:r w:rsidRPr="00337D0D">
        <w:rPr>
          <w:rFonts w:ascii="Arial" w:hAnsi="Arial" w:cs="Arial"/>
          <w:bCs/>
          <w:sz w:val="24"/>
          <w:szCs w:val="24"/>
        </w:rPr>
        <w:t xml:space="preserve">ZAŁĄCZNIK NR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86974">
        <w:rPr>
          <w:rFonts w:ascii="Arial" w:hAnsi="Arial" w:cs="Arial"/>
          <w:bCs/>
          <w:sz w:val="24"/>
          <w:szCs w:val="24"/>
        </w:rPr>
        <w:t>6</w:t>
      </w:r>
      <w:r w:rsidR="00486974">
        <w:rPr>
          <w:rFonts w:ascii="Arial" w:hAnsi="Arial" w:cs="Arial"/>
          <w:bCs/>
          <w:sz w:val="24"/>
          <w:szCs w:val="24"/>
        </w:rPr>
        <w:tab/>
      </w:r>
      <w:r w:rsidR="00486974">
        <w:rPr>
          <w:rFonts w:ascii="Arial" w:hAnsi="Arial" w:cs="Arial"/>
          <w:bCs/>
          <w:sz w:val="24"/>
          <w:szCs w:val="24"/>
        </w:rPr>
        <w:tab/>
      </w:r>
      <w:r w:rsidR="00486974" w:rsidRPr="00337D0D">
        <w:rPr>
          <w:rFonts w:ascii="Arial" w:hAnsi="Arial" w:cs="Arial"/>
          <w:bCs/>
          <w:sz w:val="24"/>
          <w:szCs w:val="24"/>
        </w:rPr>
        <w:t>projektowane postanowienia umowy</w:t>
      </w:r>
      <w:r w:rsidRPr="00337D0D">
        <w:rPr>
          <w:rFonts w:ascii="Arial" w:hAnsi="Arial" w:cs="Arial"/>
          <w:bCs/>
          <w:sz w:val="24"/>
          <w:szCs w:val="24"/>
        </w:rPr>
        <w:tab/>
      </w:r>
    </w:p>
    <w:p w14:paraId="51FA6EBF" w14:textId="39F4A3F8" w:rsidR="004D3DDA" w:rsidRPr="00831D34" w:rsidRDefault="00F35F44" w:rsidP="00486974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 xml:space="preserve">ZAŁĄCZNIK NR  </w:t>
      </w:r>
      <w:r w:rsidR="00486974">
        <w:rPr>
          <w:rFonts w:ascii="Arial" w:hAnsi="Arial" w:cs="Arial"/>
          <w:bCs/>
          <w:sz w:val="24"/>
          <w:szCs w:val="24"/>
        </w:rPr>
        <w:t>7</w:t>
      </w:r>
      <w:r>
        <w:rPr>
          <w:rFonts w:ascii="Arial" w:hAnsi="Arial" w:cs="Arial"/>
          <w:bCs/>
          <w:sz w:val="24"/>
          <w:szCs w:val="24"/>
        </w:rPr>
        <w:t xml:space="preserve">   </w:t>
      </w:r>
      <w:r w:rsidRPr="00A33630">
        <w:rPr>
          <w:rFonts w:ascii="Arial" w:hAnsi="Arial" w:cs="Arial"/>
          <w:bCs/>
          <w:sz w:val="24"/>
          <w:szCs w:val="24"/>
        </w:rPr>
        <w:tab/>
      </w:r>
      <w:r w:rsidR="00486974" w:rsidRPr="00337D0D">
        <w:rPr>
          <w:rFonts w:ascii="Arial" w:hAnsi="Arial" w:cs="Arial"/>
          <w:bCs/>
          <w:sz w:val="24"/>
          <w:szCs w:val="24"/>
        </w:rPr>
        <w:t>opis przedmiotu zamówienia</w:t>
      </w:r>
    </w:p>
    <w:sectPr w:rsidR="004D3DDA" w:rsidRPr="00831D34" w:rsidSect="00836F7D">
      <w:headerReference w:type="default" r:id="rId34"/>
      <w:foot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74931" w14:textId="77777777" w:rsidR="008F091F" w:rsidRDefault="008F091F" w:rsidP="00EF0384">
      <w:r>
        <w:separator/>
      </w:r>
    </w:p>
  </w:endnote>
  <w:endnote w:type="continuationSeparator" w:id="0">
    <w:p w14:paraId="3E12ACBF" w14:textId="77777777" w:rsidR="008F091F" w:rsidRDefault="008F091F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5B2A7F02" w:rsidR="003C0D9D" w:rsidRDefault="003C0D9D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 w:rsidR="007E3820">
          <w:rPr>
            <w:rFonts w:ascii="Arial" w:hAnsi="Arial" w:cs="Arial"/>
            <w:noProof/>
          </w:rPr>
          <w:t>21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3C0D9D" w:rsidRDefault="003C0D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3A38C" w14:textId="77777777" w:rsidR="008F091F" w:rsidRDefault="008F091F" w:rsidP="00EF0384">
      <w:r>
        <w:separator/>
      </w:r>
    </w:p>
  </w:footnote>
  <w:footnote w:type="continuationSeparator" w:id="0">
    <w:p w14:paraId="68807B3C" w14:textId="77777777" w:rsidR="008F091F" w:rsidRDefault="008F091F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DFF25" w14:textId="473CF8AC" w:rsidR="003C0D9D" w:rsidRPr="00FC4987" w:rsidRDefault="003C0D9D" w:rsidP="00EF0384">
    <w:pPr>
      <w:pStyle w:val="Nagwek"/>
      <w:rPr>
        <w:rFonts w:ascii="Arial" w:hAnsi="Arial" w:cs="Arial"/>
        <w:b/>
      </w:rPr>
    </w:pPr>
    <w:bookmarkStart w:id="13" w:name="_Hlk163562486"/>
    <w:r w:rsidRPr="00FC4987">
      <w:rPr>
        <w:rFonts w:ascii="Arial" w:hAnsi="Arial" w:cs="Arial"/>
        <w:b/>
      </w:rPr>
      <w:t>Nr sprawy</w:t>
    </w:r>
    <w:r w:rsidR="00722164" w:rsidRPr="00FC4987">
      <w:rPr>
        <w:rFonts w:ascii="Arial" w:hAnsi="Arial" w:cs="Arial"/>
        <w:b/>
      </w:rPr>
      <w:t xml:space="preserve"> </w:t>
    </w:r>
    <w:r w:rsidR="005C2091">
      <w:rPr>
        <w:rFonts w:ascii="Arial" w:hAnsi="Arial" w:cs="Arial"/>
        <w:b/>
      </w:rPr>
      <w:t>101</w:t>
    </w:r>
    <w:r w:rsidRPr="00FC4987">
      <w:rPr>
        <w:rFonts w:ascii="Arial" w:hAnsi="Arial" w:cs="Arial"/>
        <w:b/>
      </w:rPr>
      <w:t>/202</w:t>
    </w:r>
    <w:r w:rsidR="005F069E" w:rsidRPr="00FC4987">
      <w:rPr>
        <w:rFonts w:ascii="Arial" w:hAnsi="Arial" w:cs="Arial"/>
        <w:b/>
      </w:rPr>
      <w:t>4</w:t>
    </w:r>
  </w:p>
  <w:bookmarkEnd w:id="13"/>
  <w:p w14:paraId="29121193" w14:textId="77777777" w:rsidR="003C0D9D" w:rsidRDefault="003C0D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04902606"/>
    <w:multiLevelType w:val="hybridMultilevel"/>
    <w:tmpl w:val="D14A9EF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74F1B"/>
    <w:multiLevelType w:val="multilevel"/>
    <w:tmpl w:val="78223F5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Arial" w:eastAsia="Times New Roman" w:hAnsi="Arial" w:cs="Arial" w:hint="default"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39F7B6A"/>
    <w:multiLevelType w:val="multilevel"/>
    <w:tmpl w:val="6DE21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1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80A8B"/>
    <w:multiLevelType w:val="hybridMultilevel"/>
    <w:tmpl w:val="23526CA0"/>
    <w:lvl w:ilvl="0" w:tplc="E012D516">
      <w:start w:val="1"/>
      <w:numFmt w:val="lowerLetter"/>
      <w:lvlText w:val="%1)"/>
      <w:lvlJc w:val="left"/>
      <w:pPr>
        <w:ind w:left="1689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DB1AF7"/>
    <w:multiLevelType w:val="hybridMultilevel"/>
    <w:tmpl w:val="352646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83466B"/>
    <w:multiLevelType w:val="multilevel"/>
    <w:tmpl w:val="54501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7645371"/>
    <w:multiLevelType w:val="hybridMultilevel"/>
    <w:tmpl w:val="A8985E64"/>
    <w:lvl w:ilvl="0" w:tplc="9822E4F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08660E"/>
    <w:multiLevelType w:val="hybridMultilevel"/>
    <w:tmpl w:val="5F967A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9B8418F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2E227A8A"/>
    <w:multiLevelType w:val="hybridMultilevel"/>
    <w:tmpl w:val="DEDAE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29" w15:restartNumberingAfterBreak="0">
    <w:nsid w:val="40DD18BF"/>
    <w:multiLevelType w:val="hybridMultilevel"/>
    <w:tmpl w:val="FF528510"/>
    <w:lvl w:ilvl="0" w:tplc="1D580F06">
      <w:start w:val="1"/>
      <w:numFmt w:val="lowerLetter"/>
      <w:lvlText w:val="%1)"/>
      <w:lvlJc w:val="left"/>
      <w:pPr>
        <w:ind w:left="1854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1677F0"/>
    <w:multiLevelType w:val="multilevel"/>
    <w:tmpl w:val="636A6F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4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3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223F97"/>
    <w:multiLevelType w:val="multilevel"/>
    <w:tmpl w:val="7BE6B9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5" w15:restartNumberingAfterBreak="0">
    <w:nsid w:val="522E7E3F"/>
    <w:multiLevelType w:val="hybridMultilevel"/>
    <w:tmpl w:val="3142F95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2F3515"/>
    <w:multiLevelType w:val="hybridMultilevel"/>
    <w:tmpl w:val="19D2DCF2"/>
    <w:lvl w:ilvl="0" w:tplc="05ECAF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D04545"/>
    <w:multiLevelType w:val="hybridMultilevel"/>
    <w:tmpl w:val="7F6A9DBE"/>
    <w:lvl w:ilvl="0" w:tplc="147A0A0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C449FE"/>
    <w:multiLevelType w:val="hybridMultilevel"/>
    <w:tmpl w:val="8F401362"/>
    <w:lvl w:ilvl="0" w:tplc="D8DC0D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90D85"/>
    <w:multiLevelType w:val="hybridMultilevel"/>
    <w:tmpl w:val="AB7C44BC"/>
    <w:lvl w:ilvl="0" w:tplc="92485D54">
      <w:start w:val="4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0" w15:restartNumberingAfterBreak="0">
    <w:nsid w:val="6A5A533F"/>
    <w:multiLevelType w:val="multilevel"/>
    <w:tmpl w:val="A53A4E0E"/>
    <w:styleLink w:val="WWNum45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1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620A3E"/>
    <w:multiLevelType w:val="hybridMultilevel"/>
    <w:tmpl w:val="5E5C7556"/>
    <w:lvl w:ilvl="0" w:tplc="68AAB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61C68A2"/>
    <w:multiLevelType w:val="multilevel"/>
    <w:tmpl w:val="46EAF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4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8524FB"/>
    <w:multiLevelType w:val="singleLevel"/>
    <w:tmpl w:val="A9C0B7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46" w15:restartNumberingAfterBreak="0">
    <w:nsid w:val="7DD23675"/>
    <w:multiLevelType w:val="hybridMultilevel"/>
    <w:tmpl w:val="6F6E3318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5F464E"/>
    <w:multiLevelType w:val="multilevel"/>
    <w:tmpl w:val="719845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8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47"/>
  </w:num>
  <w:num w:numId="4">
    <w:abstractNumId w:val="9"/>
  </w:num>
  <w:num w:numId="5">
    <w:abstractNumId w:val="35"/>
  </w:num>
  <w:num w:numId="6">
    <w:abstractNumId w:val="28"/>
  </w:num>
  <w:num w:numId="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  <w:lvlOverride w:ilvl="0">
      <w:startOverride w:val="1"/>
    </w:lvlOverride>
  </w:num>
  <w:num w:numId="9">
    <w:abstractNumId w:val="25"/>
  </w:num>
  <w:num w:numId="10">
    <w:abstractNumId w:val="8"/>
  </w:num>
  <w:num w:numId="11">
    <w:abstractNumId w:val="44"/>
  </w:num>
  <w:num w:numId="12">
    <w:abstractNumId w:val="4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4"/>
  </w:num>
  <w:num w:numId="16">
    <w:abstractNumId w:val="16"/>
  </w:num>
  <w:num w:numId="17">
    <w:abstractNumId w:val="37"/>
  </w:num>
  <w:num w:numId="18">
    <w:abstractNumId w:val="11"/>
  </w:num>
  <w:num w:numId="19">
    <w:abstractNumId w:val="41"/>
  </w:num>
  <w:num w:numId="20">
    <w:abstractNumId w:val="48"/>
  </w:num>
  <w:num w:numId="21">
    <w:abstractNumId w:val="46"/>
  </w:num>
  <w:num w:numId="22">
    <w:abstractNumId w:val="26"/>
  </w:num>
  <w:num w:numId="23">
    <w:abstractNumId w:val="15"/>
  </w:num>
  <w:num w:numId="24">
    <w:abstractNumId w:val="31"/>
  </w:num>
  <w:num w:numId="25">
    <w:abstractNumId w:val="30"/>
  </w:num>
  <w:num w:numId="26">
    <w:abstractNumId w:val="36"/>
  </w:num>
  <w:num w:numId="27">
    <w:abstractNumId w:val="38"/>
  </w:num>
  <w:num w:numId="28">
    <w:abstractNumId w:val="21"/>
  </w:num>
  <w:num w:numId="29">
    <w:abstractNumId w:val="40"/>
  </w:num>
  <w:num w:numId="30">
    <w:abstractNumId w:val="6"/>
  </w:num>
  <w:num w:numId="31">
    <w:abstractNumId w:val="20"/>
  </w:num>
  <w:num w:numId="32">
    <w:abstractNumId w:val="42"/>
  </w:num>
  <w:num w:numId="33">
    <w:abstractNumId w:val="19"/>
  </w:num>
  <w:num w:numId="34">
    <w:abstractNumId w:val="12"/>
  </w:num>
  <w:num w:numId="35">
    <w:abstractNumId w:val="29"/>
  </w:num>
  <w:num w:numId="36">
    <w:abstractNumId w:val="45"/>
  </w:num>
  <w:num w:numId="37">
    <w:abstractNumId w:val="18"/>
  </w:num>
  <w:num w:numId="38">
    <w:abstractNumId w:val="10"/>
  </w:num>
  <w:num w:numId="39">
    <w:abstractNumId w:val="32"/>
  </w:num>
  <w:num w:numId="40">
    <w:abstractNumId w:val="34"/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6876"/>
    <w:rsid w:val="000071BD"/>
    <w:rsid w:val="00010D75"/>
    <w:rsid w:val="000137EC"/>
    <w:rsid w:val="00015305"/>
    <w:rsid w:val="0001546D"/>
    <w:rsid w:val="0001585B"/>
    <w:rsid w:val="00015F71"/>
    <w:rsid w:val="00017DAC"/>
    <w:rsid w:val="0002168F"/>
    <w:rsid w:val="00022332"/>
    <w:rsid w:val="00025AB2"/>
    <w:rsid w:val="000263BA"/>
    <w:rsid w:val="0002649A"/>
    <w:rsid w:val="00026A11"/>
    <w:rsid w:val="00026B5B"/>
    <w:rsid w:val="00027A60"/>
    <w:rsid w:val="00027F5F"/>
    <w:rsid w:val="0003006B"/>
    <w:rsid w:val="00030B12"/>
    <w:rsid w:val="00032045"/>
    <w:rsid w:val="0003299E"/>
    <w:rsid w:val="00035F13"/>
    <w:rsid w:val="00036A6C"/>
    <w:rsid w:val="000409E6"/>
    <w:rsid w:val="000413E4"/>
    <w:rsid w:val="00043BDA"/>
    <w:rsid w:val="00050875"/>
    <w:rsid w:val="00053F1B"/>
    <w:rsid w:val="0005447E"/>
    <w:rsid w:val="00054B76"/>
    <w:rsid w:val="0005505A"/>
    <w:rsid w:val="000550B5"/>
    <w:rsid w:val="0005697E"/>
    <w:rsid w:val="00065D00"/>
    <w:rsid w:val="00066AAE"/>
    <w:rsid w:val="00066BB7"/>
    <w:rsid w:val="00066E11"/>
    <w:rsid w:val="000676A3"/>
    <w:rsid w:val="00067CB6"/>
    <w:rsid w:val="00070D4B"/>
    <w:rsid w:val="00072B06"/>
    <w:rsid w:val="00074627"/>
    <w:rsid w:val="00075BDB"/>
    <w:rsid w:val="00076807"/>
    <w:rsid w:val="0007740B"/>
    <w:rsid w:val="0008081B"/>
    <w:rsid w:val="00080BDE"/>
    <w:rsid w:val="000864F2"/>
    <w:rsid w:val="000875A9"/>
    <w:rsid w:val="000878B2"/>
    <w:rsid w:val="00087AF1"/>
    <w:rsid w:val="00096DF5"/>
    <w:rsid w:val="00097A3B"/>
    <w:rsid w:val="000A216B"/>
    <w:rsid w:val="000A3E35"/>
    <w:rsid w:val="000A6E1C"/>
    <w:rsid w:val="000A750A"/>
    <w:rsid w:val="000A78E4"/>
    <w:rsid w:val="000B0DDB"/>
    <w:rsid w:val="000B18D9"/>
    <w:rsid w:val="000B2531"/>
    <w:rsid w:val="000B3416"/>
    <w:rsid w:val="000B3822"/>
    <w:rsid w:val="000B4882"/>
    <w:rsid w:val="000B6523"/>
    <w:rsid w:val="000C0C48"/>
    <w:rsid w:val="000C1AA2"/>
    <w:rsid w:val="000C430A"/>
    <w:rsid w:val="000C51F1"/>
    <w:rsid w:val="000C7958"/>
    <w:rsid w:val="000C7F3D"/>
    <w:rsid w:val="000D0E91"/>
    <w:rsid w:val="000D2D9D"/>
    <w:rsid w:val="000D5069"/>
    <w:rsid w:val="000D60E2"/>
    <w:rsid w:val="000E0950"/>
    <w:rsid w:val="000E3C3A"/>
    <w:rsid w:val="000E5CB9"/>
    <w:rsid w:val="000E6008"/>
    <w:rsid w:val="000F1679"/>
    <w:rsid w:val="000F215E"/>
    <w:rsid w:val="000F762B"/>
    <w:rsid w:val="00102A51"/>
    <w:rsid w:val="00102F9C"/>
    <w:rsid w:val="00105154"/>
    <w:rsid w:val="0011079F"/>
    <w:rsid w:val="001113CB"/>
    <w:rsid w:val="00113AFE"/>
    <w:rsid w:val="00115CEF"/>
    <w:rsid w:val="00117B65"/>
    <w:rsid w:val="001200F2"/>
    <w:rsid w:val="001216FD"/>
    <w:rsid w:val="00121B2E"/>
    <w:rsid w:val="001244CD"/>
    <w:rsid w:val="001276E2"/>
    <w:rsid w:val="00133F3A"/>
    <w:rsid w:val="001412F4"/>
    <w:rsid w:val="00142CBE"/>
    <w:rsid w:val="00144AB3"/>
    <w:rsid w:val="0014584C"/>
    <w:rsid w:val="001475B5"/>
    <w:rsid w:val="001517B3"/>
    <w:rsid w:val="001563BC"/>
    <w:rsid w:val="00161991"/>
    <w:rsid w:val="001622D4"/>
    <w:rsid w:val="00164FF7"/>
    <w:rsid w:val="0017147F"/>
    <w:rsid w:val="00171AE1"/>
    <w:rsid w:val="0017656F"/>
    <w:rsid w:val="00176DF5"/>
    <w:rsid w:val="0018033B"/>
    <w:rsid w:val="00180465"/>
    <w:rsid w:val="0018381C"/>
    <w:rsid w:val="0018405A"/>
    <w:rsid w:val="001855F4"/>
    <w:rsid w:val="001859C8"/>
    <w:rsid w:val="00185DF9"/>
    <w:rsid w:val="0018655F"/>
    <w:rsid w:val="0018712C"/>
    <w:rsid w:val="00191151"/>
    <w:rsid w:val="00192E2A"/>
    <w:rsid w:val="00194EDC"/>
    <w:rsid w:val="001965C7"/>
    <w:rsid w:val="001970A6"/>
    <w:rsid w:val="0019730E"/>
    <w:rsid w:val="00197B95"/>
    <w:rsid w:val="001A13C4"/>
    <w:rsid w:val="001A69E2"/>
    <w:rsid w:val="001B208E"/>
    <w:rsid w:val="001B383E"/>
    <w:rsid w:val="001B4A60"/>
    <w:rsid w:val="001B532D"/>
    <w:rsid w:val="001B657E"/>
    <w:rsid w:val="001C305A"/>
    <w:rsid w:val="001C3D68"/>
    <w:rsid w:val="001C4001"/>
    <w:rsid w:val="001C4CBF"/>
    <w:rsid w:val="001C6D3F"/>
    <w:rsid w:val="001C7D84"/>
    <w:rsid w:val="001D0B17"/>
    <w:rsid w:val="001D2251"/>
    <w:rsid w:val="001D52D2"/>
    <w:rsid w:val="001D552C"/>
    <w:rsid w:val="001D5B84"/>
    <w:rsid w:val="001D62EF"/>
    <w:rsid w:val="001D6526"/>
    <w:rsid w:val="001E049D"/>
    <w:rsid w:val="001E08BA"/>
    <w:rsid w:val="001E14F7"/>
    <w:rsid w:val="001E3DFC"/>
    <w:rsid w:val="001E43BA"/>
    <w:rsid w:val="001E496D"/>
    <w:rsid w:val="001F0772"/>
    <w:rsid w:val="001F1547"/>
    <w:rsid w:val="001F307E"/>
    <w:rsid w:val="001F3C0E"/>
    <w:rsid w:val="001F3C48"/>
    <w:rsid w:val="001F51E9"/>
    <w:rsid w:val="001F5757"/>
    <w:rsid w:val="001F5951"/>
    <w:rsid w:val="001F5DAE"/>
    <w:rsid w:val="001F705D"/>
    <w:rsid w:val="00200D74"/>
    <w:rsid w:val="002017EC"/>
    <w:rsid w:val="00202088"/>
    <w:rsid w:val="00203CD4"/>
    <w:rsid w:val="002044BE"/>
    <w:rsid w:val="00204ABF"/>
    <w:rsid w:val="00206089"/>
    <w:rsid w:val="002070B6"/>
    <w:rsid w:val="00210398"/>
    <w:rsid w:val="002109FF"/>
    <w:rsid w:val="002112BC"/>
    <w:rsid w:val="002117D6"/>
    <w:rsid w:val="0021232F"/>
    <w:rsid w:val="00213077"/>
    <w:rsid w:val="00213BC3"/>
    <w:rsid w:val="00216732"/>
    <w:rsid w:val="0022192D"/>
    <w:rsid w:val="00222315"/>
    <w:rsid w:val="002239FE"/>
    <w:rsid w:val="00224514"/>
    <w:rsid w:val="00224863"/>
    <w:rsid w:val="00224F19"/>
    <w:rsid w:val="00227BD6"/>
    <w:rsid w:val="00230DCB"/>
    <w:rsid w:val="00233EEF"/>
    <w:rsid w:val="00234DE0"/>
    <w:rsid w:val="002408E0"/>
    <w:rsid w:val="00240BB5"/>
    <w:rsid w:val="00241C23"/>
    <w:rsid w:val="00243D30"/>
    <w:rsid w:val="0024446B"/>
    <w:rsid w:val="002449A1"/>
    <w:rsid w:val="00245185"/>
    <w:rsid w:val="00247D69"/>
    <w:rsid w:val="00253CC2"/>
    <w:rsid w:val="00260BB8"/>
    <w:rsid w:val="002635D7"/>
    <w:rsid w:val="00263FEF"/>
    <w:rsid w:val="00265F26"/>
    <w:rsid w:val="00267265"/>
    <w:rsid w:val="002672C4"/>
    <w:rsid w:val="002716E8"/>
    <w:rsid w:val="0027194A"/>
    <w:rsid w:val="002726EC"/>
    <w:rsid w:val="00272964"/>
    <w:rsid w:val="00273A6B"/>
    <w:rsid w:val="00273AD8"/>
    <w:rsid w:val="002741B9"/>
    <w:rsid w:val="002741E6"/>
    <w:rsid w:val="0027628B"/>
    <w:rsid w:val="002767A3"/>
    <w:rsid w:val="002808C5"/>
    <w:rsid w:val="0028228F"/>
    <w:rsid w:val="00283420"/>
    <w:rsid w:val="002857D5"/>
    <w:rsid w:val="0028638C"/>
    <w:rsid w:val="00290F95"/>
    <w:rsid w:val="002914D9"/>
    <w:rsid w:val="00295090"/>
    <w:rsid w:val="00297C3B"/>
    <w:rsid w:val="002A0CAF"/>
    <w:rsid w:val="002A0FF1"/>
    <w:rsid w:val="002A112D"/>
    <w:rsid w:val="002A1A2C"/>
    <w:rsid w:val="002A3F96"/>
    <w:rsid w:val="002A46F1"/>
    <w:rsid w:val="002A4A1F"/>
    <w:rsid w:val="002A60F7"/>
    <w:rsid w:val="002A7881"/>
    <w:rsid w:val="002B1566"/>
    <w:rsid w:val="002B2674"/>
    <w:rsid w:val="002B3AA5"/>
    <w:rsid w:val="002B3BD3"/>
    <w:rsid w:val="002B5E34"/>
    <w:rsid w:val="002B75A3"/>
    <w:rsid w:val="002C0273"/>
    <w:rsid w:val="002C073D"/>
    <w:rsid w:val="002C27E2"/>
    <w:rsid w:val="002C29BA"/>
    <w:rsid w:val="002C3BB9"/>
    <w:rsid w:val="002C5001"/>
    <w:rsid w:val="002C7AB2"/>
    <w:rsid w:val="002D463B"/>
    <w:rsid w:val="002D7F75"/>
    <w:rsid w:val="002E2C97"/>
    <w:rsid w:val="002E35E3"/>
    <w:rsid w:val="002E5C6B"/>
    <w:rsid w:val="002E61B5"/>
    <w:rsid w:val="002F0481"/>
    <w:rsid w:val="002F1427"/>
    <w:rsid w:val="002F6251"/>
    <w:rsid w:val="002F7A73"/>
    <w:rsid w:val="0030028C"/>
    <w:rsid w:val="00301A36"/>
    <w:rsid w:val="00304CE3"/>
    <w:rsid w:val="003068AE"/>
    <w:rsid w:val="0030785B"/>
    <w:rsid w:val="00311535"/>
    <w:rsid w:val="00312605"/>
    <w:rsid w:val="00312CF7"/>
    <w:rsid w:val="003140A2"/>
    <w:rsid w:val="0031611D"/>
    <w:rsid w:val="00317FDD"/>
    <w:rsid w:val="00321283"/>
    <w:rsid w:val="00322169"/>
    <w:rsid w:val="00322214"/>
    <w:rsid w:val="00324766"/>
    <w:rsid w:val="003265A6"/>
    <w:rsid w:val="00330734"/>
    <w:rsid w:val="00330E3B"/>
    <w:rsid w:val="00333257"/>
    <w:rsid w:val="00333E0D"/>
    <w:rsid w:val="00335658"/>
    <w:rsid w:val="00335AEA"/>
    <w:rsid w:val="00337D0D"/>
    <w:rsid w:val="00347793"/>
    <w:rsid w:val="00350CBA"/>
    <w:rsid w:val="00352B1C"/>
    <w:rsid w:val="00356B1D"/>
    <w:rsid w:val="00360849"/>
    <w:rsid w:val="00361FC6"/>
    <w:rsid w:val="003632B2"/>
    <w:rsid w:val="003638D2"/>
    <w:rsid w:val="0036411C"/>
    <w:rsid w:val="00364D27"/>
    <w:rsid w:val="00366401"/>
    <w:rsid w:val="00366D5B"/>
    <w:rsid w:val="00367185"/>
    <w:rsid w:val="003678B1"/>
    <w:rsid w:val="00370FC6"/>
    <w:rsid w:val="0037506F"/>
    <w:rsid w:val="00377293"/>
    <w:rsid w:val="00383E1E"/>
    <w:rsid w:val="00384C48"/>
    <w:rsid w:val="003850D4"/>
    <w:rsid w:val="00390014"/>
    <w:rsid w:val="0039173A"/>
    <w:rsid w:val="00391D9F"/>
    <w:rsid w:val="0039557E"/>
    <w:rsid w:val="003969F3"/>
    <w:rsid w:val="003A20A0"/>
    <w:rsid w:val="003A43CA"/>
    <w:rsid w:val="003A5BB7"/>
    <w:rsid w:val="003A6676"/>
    <w:rsid w:val="003A6784"/>
    <w:rsid w:val="003A6D95"/>
    <w:rsid w:val="003A7423"/>
    <w:rsid w:val="003B2DEB"/>
    <w:rsid w:val="003B4816"/>
    <w:rsid w:val="003B4D57"/>
    <w:rsid w:val="003B5595"/>
    <w:rsid w:val="003B7BCD"/>
    <w:rsid w:val="003C04CE"/>
    <w:rsid w:val="003C0D9D"/>
    <w:rsid w:val="003C0FCA"/>
    <w:rsid w:val="003C11F3"/>
    <w:rsid w:val="003C12D3"/>
    <w:rsid w:val="003C2407"/>
    <w:rsid w:val="003C7292"/>
    <w:rsid w:val="003C734F"/>
    <w:rsid w:val="003D0076"/>
    <w:rsid w:val="003D0B77"/>
    <w:rsid w:val="003D5642"/>
    <w:rsid w:val="003D5853"/>
    <w:rsid w:val="003D745D"/>
    <w:rsid w:val="003E04E2"/>
    <w:rsid w:val="003E13C9"/>
    <w:rsid w:val="003E390B"/>
    <w:rsid w:val="003E5310"/>
    <w:rsid w:val="003E595A"/>
    <w:rsid w:val="003E673E"/>
    <w:rsid w:val="003E6C9E"/>
    <w:rsid w:val="003E7117"/>
    <w:rsid w:val="003E7CAF"/>
    <w:rsid w:val="003F1AE5"/>
    <w:rsid w:val="003F3A62"/>
    <w:rsid w:val="003F5DF2"/>
    <w:rsid w:val="003F6F58"/>
    <w:rsid w:val="00400830"/>
    <w:rsid w:val="00401D56"/>
    <w:rsid w:val="004027AB"/>
    <w:rsid w:val="00404101"/>
    <w:rsid w:val="00405DCC"/>
    <w:rsid w:val="00406FAE"/>
    <w:rsid w:val="00411632"/>
    <w:rsid w:val="00413456"/>
    <w:rsid w:val="00417FE5"/>
    <w:rsid w:val="00424711"/>
    <w:rsid w:val="004334EE"/>
    <w:rsid w:val="004343AD"/>
    <w:rsid w:val="00436EBE"/>
    <w:rsid w:val="00437678"/>
    <w:rsid w:val="004440FB"/>
    <w:rsid w:val="00444E2C"/>
    <w:rsid w:val="00444F6E"/>
    <w:rsid w:val="004479F4"/>
    <w:rsid w:val="00450255"/>
    <w:rsid w:val="004513CB"/>
    <w:rsid w:val="00452E7A"/>
    <w:rsid w:val="00453D2F"/>
    <w:rsid w:val="004615C5"/>
    <w:rsid w:val="004635DD"/>
    <w:rsid w:val="00464B0F"/>
    <w:rsid w:val="004654DD"/>
    <w:rsid w:val="00465559"/>
    <w:rsid w:val="00466F06"/>
    <w:rsid w:val="004710E1"/>
    <w:rsid w:val="00471424"/>
    <w:rsid w:val="00474532"/>
    <w:rsid w:val="004748C8"/>
    <w:rsid w:val="00475ED1"/>
    <w:rsid w:val="004763C8"/>
    <w:rsid w:val="0047649F"/>
    <w:rsid w:val="004800F1"/>
    <w:rsid w:val="00480B33"/>
    <w:rsid w:val="00481AA6"/>
    <w:rsid w:val="00483CF9"/>
    <w:rsid w:val="00484DB7"/>
    <w:rsid w:val="00486624"/>
    <w:rsid w:val="00486974"/>
    <w:rsid w:val="00486F05"/>
    <w:rsid w:val="004929A9"/>
    <w:rsid w:val="0049359C"/>
    <w:rsid w:val="00494438"/>
    <w:rsid w:val="0049484C"/>
    <w:rsid w:val="00494B51"/>
    <w:rsid w:val="00494BDB"/>
    <w:rsid w:val="00495486"/>
    <w:rsid w:val="0049597E"/>
    <w:rsid w:val="00495BDD"/>
    <w:rsid w:val="00497210"/>
    <w:rsid w:val="004A1B58"/>
    <w:rsid w:val="004A1C1A"/>
    <w:rsid w:val="004A2E1D"/>
    <w:rsid w:val="004A4162"/>
    <w:rsid w:val="004B15FA"/>
    <w:rsid w:val="004B18A3"/>
    <w:rsid w:val="004B1F9A"/>
    <w:rsid w:val="004B3D96"/>
    <w:rsid w:val="004B4FB6"/>
    <w:rsid w:val="004B5AC3"/>
    <w:rsid w:val="004B7405"/>
    <w:rsid w:val="004C018F"/>
    <w:rsid w:val="004C13B3"/>
    <w:rsid w:val="004C2D74"/>
    <w:rsid w:val="004C4E9C"/>
    <w:rsid w:val="004C5947"/>
    <w:rsid w:val="004C5F63"/>
    <w:rsid w:val="004C6C0A"/>
    <w:rsid w:val="004D3DDA"/>
    <w:rsid w:val="004D4EDD"/>
    <w:rsid w:val="004D66B8"/>
    <w:rsid w:val="004D6AB8"/>
    <w:rsid w:val="004E2258"/>
    <w:rsid w:val="004E5327"/>
    <w:rsid w:val="004E5CBE"/>
    <w:rsid w:val="004F1428"/>
    <w:rsid w:val="004F1730"/>
    <w:rsid w:val="004F5DCF"/>
    <w:rsid w:val="004F6AB8"/>
    <w:rsid w:val="004F7D2D"/>
    <w:rsid w:val="005007BB"/>
    <w:rsid w:val="005045FE"/>
    <w:rsid w:val="005079F7"/>
    <w:rsid w:val="00511AB3"/>
    <w:rsid w:val="005126BD"/>
    <w:rsid w:val="00512D6D"/>
    <w:rsid w:val="00526850"/>
    <w:rsid w:val="005270C5"/>
    <w:rsid w:val="00527343"/>
    <w:rsid w:val="005276E1"/>
    <w:rsid w:val="0052784F"/>
    <w:rsid w:val="005308A4"/>
    <w:rsid w:val="00531092"/>
    <w:rsid w:val="00531CF9"/>
    <w:rsid w:val="0053246A"/>
    <w:rsid w:val="005360CD"/>
    <w:rsid w:val="00537D04"/>
    <w:rsid w:val="00545465"/>
    <w:rsid w:val="00545EBA"/>
    <w:rsid w:val="00546914"/>
    <w:rsid w:val="005475A4"/>
    <w:rsid w:val="0055094F"/>
    <w:rsid w:val="005512DB"/>
    <w:rsid w:val="0055132E"/>
    <w:rsid w:val="005522E9"/>
    <w:rsid w:val="0055322A"/>
    <w:rsid w:val="00556B29"/>
    <w:rsid w:val="005651BA"/>
    <w:rsid w:val="005656B9"/>
    <w:rsid w:val="0056684A"/>
    <w:rsid w:val="00570320"/>
    <w:rsid w:val="00570520"/>
    <w:rsid w:val="005738B1"/>
    <w:rsid w:val="00573FE1"/>
    <w:rsid w:val="00576854"/>
    <w:rsid w:val="00581860"/>
    <w:rsid w:val="00582F0B"/>
    <w:rsid w:val="00583BB3"/>
    <w:rsid w:val="00585CF1"/>
    <w:rsid w:val="00592548"/>
    <w:rsid w:val="00593DE9"/>
    <w:rsid w:val="005943C7"/>
    <w:rsid w:val="005950DF"/>
    <w:rsid w:val="005954D5"/>
    <w:rsid w:val="005976BC"/>
    <w:rsid w:val="005A22CB"/>
    <w:rsid w:val="005A36A4"/>
    <w:rsid w:val="005A45C4"/>
    <w:rsid w:val="005A464D"/>
    <w:rsid w:val="005A4730"/>
    <w:rsid w:val="005A68DF"/>
    <w:rsid w:val="005B2213"/>
    <w:rsid w:val="005B3E73"/>
    <w:rsid w:val="005B49FC"/>
    <w:rsid w:val="005B6932"/>
    <w:rsid w:val="005C1702"/>
    <w:rsid w:val="005C2091"/>
    <w:rsid w:val="005C3867"/>
    <w:rsid w:val="005C7829"/>
    <w:rsid w:val="005D550F"/>
    <w:rsid w:val="005E1F9A"/>
    <w:rsid w:val="005E40B0"/>
    <w:rsid w:val="005E54C3"/>
    <w:rsid w:val="005E57FE"/>
    <w:rsid w:val="005E5A89"/>
    <w:rsid w:val="005E7B4F"/>
    <w:rsid w:val="005F069E"/>
    <w:rsid w:val="005F1BBD"/>
    <w:rsid w:val="005F2ABA"/>
    <w:rsid w:val="005F3069"/>
    <w:rsid w:val="005F36A5"/>
    <w:rsid w:val="005F4EEA"/>
    <w:rsid w:val="005F64B8"/>
    <w:rsid w:val="0060016F"/>
    <w:rsid w:val="0060051C"/>
    <w:rsid w:val="0060161E"/>
    <w:rsid w:val="006023AE"/>
    <w:rsid w:val="00603C0B"/>
    <w:rsid w:val="00605FDC"/>
    <w:rsid w:val="0060634A"/>
    <w:rsid w:val="00606888"/>
    <w:rsid w:val="006071DE"/>
    <w:rsid w:val="00607FBD"/>
    <w:rsid w:val="006105E5"/>
    <w:rsid w:val="00611390"/>
    <w:rsid w:val="0061169A"/>
    <w:rsid w:val="00611953"/>
    <w:rsid w:val="00612563"/>
    <w:rsid w:val="0061318C"/>
    <w:rsid w:val="00616DA1"/>
    <w:rsid w:val="00620F21"/>
    <w:rsid w:val="006214CF"/>
    <w:rsid w:val="006215AF"/>
    <w:rsid w:val="00622505"/>
    <w:rsid w:val="00622B60"/>
    <w:rsid w:val="006244AF"/>
    <w:rsid w:val="00625DE2"/>
    <w:rsid w:val="00626AE6"/>
    <w:rsid w:val="0063021F"/>
    <w:rsid w:val="00630A5B"/>
    <w:rsid w:val="0063297A"/>
    <w:rsid w:val="00632A94"/>
    <w:rsid w:val="00633F9E"/>
    <w:rsid w:val="0063470C"/>
    <w:rsid w:val="00634733"/>
    <w:rsid w:val="00640128"/>
    <w:rsid w:val="00641CB4"/>
    <w:rsid w:val="006431F2"/>
    <w:rsid w:val="00643AF6"/>
    <w:rsid w:val="00644B60"/>
    <w:rsid w:val="00645AE7"/>
    <w:rsid w:val="006515F3"/>
    <w:rsid w:val="00653315"/>
    <w:rsid w:val="006535C8"/>
    <w:rsid w:val="006536C0"/>
    <w:rsid w:val="00654DA3"/>
    <w:rsid w:val="006554C0"/>
    <w:rsid w:val="006556CD"/>
    <w:rsid w:val="00660538"/>
    <w:rsid w:val="00660BB2"/>
    <w:rsid w:val="00662817"/>
    <w:rsid w:val="006632D0"/>
    <w:rsid w:val="00665752"/>
    <w:rsid w:val="00667D08"/>
    <w:rsid w:val="0067096A"/>
    <w:rsid w:val="00671463"/>
    <w:rsid w:val="0067198F"/>
    <w:rsid w:val="00671D10"/>
    <w:rsid w:val="00675C02"/>
    <w:rsid w:val="006820A5"/>
    <w:rsid w:val="00683171"/>
    <w:rsid w:val="006832C0"/>
    <w:rsid w:val="00684D48"/>
    <w:rsid w:val="006858AC"/>
    <w:rsid w:val="00685E21"/>
    <w:rsid w:val="006863A4"/>
    <w:rsid w:val="00687E65"/>
    <w:rsid w:val="00687FC6"/>
    <w:rsid w:val="0069065A"/>
    <w:rsid w:val="00692A88"/>
    <w:rsid w:val="00693850"/>
    <w:rsid w:val="00696702"/>
    <w:rsid w:val="00696789"/>
    <w:rsid w:val="00696863"/>
    <w:rsid w:val="006A0734"/>
    <w:rsid w:val="006A22F0"/>
    <w:rsid w:val="006A5096"/>
    <w:rsid w:val="006A70C7"/>
    <w:rsid w:val="006B08CC"/>
    <w:rsid w:val="006B1CC7"/>
    <w:rsid w:val="006B207A"/>
    <w:rsid w:val="006B6E61"/>
    <w:rsid w:val="006B74C8"/>
    <w:rsid w:val="006C1FCF"/>
    <w:rsid w:val="006C21A5"/>
    <w:rsid w:val="006C2E85"/>
    <w:rsid w:val="006C46B6"/>
    <w:rsid w:val="006C4938"/>
    <w:rsid w:val="006C4ADE"/>
    <w:rsid w:val="006C643E"/>
    <w:rsid w:val="006D11F4"/>
    <w:rsid w:val="006D29AF"/>
    <w:rsid w:val="006D3ECD"/>
    <w:rsid w:val="006D5778"/>
    <w:rsid w:val="006D703D"/>
    <w:rsid w:val="006D7244"/>
    <w:rsid w:val="006E1385"/>
    <w:rsid w:val="006E19D9"/>
    <w:rsid w:val="006E2D26"/>
    <w:rsid w:val="006F0F52"/>
    <w:rsid w:val="006F174D"/>
    <w:rsid w:val="006F7B58"/>
    <w:rsid w:val="00700439"/>
    <w:rsid w:val="00700F2C"/>
    <w:rsid w:val="00700F9E"/>
    <w:rsid w:val="00701921"/>
    <w:rsid w:val="00702A59"/>
    <w:rsid w:val="00710A34"/>
    <w:rsid w:val="00715A0A"/>
    <w:rsid w:val="00715C39"/>
    <w:rsid w:val="00717734"/>
    <w:rsid w:val="00722164"/>
    <w:rsid w:val="0072240B"/>
    <w:rsid w:val="007251CD"/>
    <w:rsid w:val="00726D0A"/>
    <w:rsid w:val="00730291"/>
    <w:rsid w:val="007326E1"/>
    <w:rsid w:val="00734226"/>
    <w:rsid w:val="00736472"/>
    <w:rsid w:val="0073652C"/>
    <w:rsid w:val="00741D5B"/>
    <w:rsid w:val="007438FD"/>
    <w:rsid w:val="007439A5"/>
    <w:rsid w:val="00744C0E"/>
    <w:rsid w:val="007451F7"/>
    <w:rsid w:val="00751957"/>
    <w:rsid w:val="00753E90"/>
    <w:rsid w:val="00755E1E"/>
    <w:rsid w:val="007660D0"/>
    <w:rsid w:val="00767CF6"/>
    <w:rsid w:val="00771D47"/>
    <w:rsid w:val="0077667D"/>
    <w:rsid w:val="00776BBA"/>
    <w:rsid w:val="00782C10"/>
    <w:rsid w:val="00783614"/>
    <w:rsid w:val="00783F2A"/>
    <w:rsid w:val="00784635"/>
    <w:rsid w:val="007905B9"/>
    <w:rsid w:val="00796489"/>
    <w:rsid w:val="007974A3"/>
    <w:rsid w:val="007A1451"/>
    <w:rsid w:val="007A1C06"/>
    <w:rsid w:val="007A3C47"/>
    <w:rsid w:val="007B147A"/>
    <w:rsid w:val="007B312A"/>
    <w:rsid w:val="007B3C17"/>
    <w:rsid w:val="007B4848"/>
    <w:rsid w:val="007B539C"/>
    <w:rsid w:val="007B5583"/>
    <w:rsid w:val="007C0A0B"/>
    <w:rsid w:val="007C0DA6"/>
    <w:rsid w:val="007C1315"/>
    <w:rsid w:val="007C369A"/>
    <w:rsid w:val="007C3EFD"/>
    <w:rsid w:val="007D068B"/>
    <w:rsid w:val="007D3484"/>
    <w:rsid w:val="007D5AE6"/>
    <w:rsid w:val="007D7BDE"/>
    <w:rsid w:val="007D7C22"/>
    <w:rsid w:val="007E1A89"/>
    <w:rsid w:val="007E3820"/>
    <w:rsid w:val="007E47C2"/>
    <w:rsid w:val="007E47D5"/>
    <w:rsid w:val="007E5B57"/>
    <w:rsid w:val="007E7B46"/>
    <w:rsid w:val="007F10F7"/>
    <w:rsid w:val="007F17FC"/>
    <w:rsid w:val="007F49C2"/>
    <w:rsid w:val="00801D93"/>
    <w:rsid w:val="00802787"/>
    <w:rsid w:val="00802A4D"/>
    <w:rsid w:val="00814FCF"/>
    <w:rsid w:val="00816A7A"/>
    <w:rsid w:val="00820D42"/>
    <w:rsid w:val="0082317A"/>
    <w:rsid w:val="00823BC0"/>
    <w:rsid w:val="0082610A"/>
    <w:rsid w:val="00826F41"/>
    <w:rsid w:val="00827166"/>
    <w:rsid w:val="00830FAD"/>
    <w:rsid w:val="00831D34"/>
    <w:rsid w:val="00832C56"/>
    <w:rsid w:val="00833519"/>
    <w:rsid w:val="00836F7D"/>
    <w:rsid w:val="008372C0"/>
    <w:rsid w:val="008403B3"/>
    <w:rsid w:val="00840834"/>
    <w:rsid w:val="00842BF6"/>
    <w:rsid w:val="008456CA"/>
    <w:rsid w:val="00845D86"/>
    <w:rsid w:val="00846842"/>
    <w:rsid w:val="00846D63"/>
    <w:rsid w:val="008500AB"/>
    <w:rsid w:val="00851954"/>
    <w:rsid w:val="008537D8"/>
    <w:rsid w:val="00853B46"/>
    <w:rsid w:val="00854DA6"/>
    <w:rsid w:val="00860781"/>
    <w:rsid w:val="00864A91"/>
    <w:rsid w:val="00864CC2"/>
    <w:rsid w:val="00866C55"/>
    <w:rsid w:val="00867CFA"/>
    <w:rsid w:val="00872681"/>
    <w:rsid w:val="008755CF"/>
    <w:rsid w:val="00882346"/>
    <w:rsid w:val="008828D1"/>
    <w:rsid w:val="00883D90"/>
    <w:rsid w:val="008861C7"/>
    <w:rsid w:val="0089013A"/>
    <w:rsid w:val="00890846"/>
    <w:rsid w:val="00891E11"/>
    <w:rsid w:val="00892A58"/>
    <w:rsid w:val="00897C24"/>
    <w:rsid w:val="00897D32"/>
    <w:rsid w:val="008A0FE6"/>
    <w:rsid w:val="008A2EF4"/>
    <w:rsid w:val="008A5958"/>
    <w:rsid w:val="008A6F72"/>
    <w:rsid w:val="008B0D68"/>
    <w:rsid w:val="008B20DD"/>
    <w:rsid w:val="008B2DBE"/>
    <w:rsid w:val="008B39D7"/>
    <w:rsid w:val="008B42F3"/>
    <w:rsid w:val="008B4425"/>
    <w:rsid w:val="008B4FA8"/>
    <w:rsid w:val="008B53D3"/>
    <w:rsid w:val="008B595C"/>
    <w:rsid w:val="008B7869"/>
    <w:rsid w:val="008B78B1"/>
    <w:rsid w:val="008C1119"/>
    <w:rsid w:val="008C1440"/>
    <w:rsid w:val="008C217A"/>
    <w:rsid w:val="008C4E00"/>
    <w:rsid w:val="008C6933"/>
    <w:rsid w:val="008C6BF5"/>
    <w:rsid w:val="008C72A0"/>
    <w:rsid w:val="008C7836"/>
    <w:rsid w:val="008C7A59"/>
    <w:rsid w:val="008D0FCE"/>
    <w:rsid w:val="008D12F5"/>
    <w:rsid w:val="008D1ACB"/>
    <w:rsid w:val="008D1B44"/>
    <w:rsid w:val="008D3AC4"/>
    <w:rsid w:val="008D6886"/>
    <w:rsid w:val="008D6B12"/>
    <w:rsid w:val="008E14EB"/>
    <w:rsid w:val="008E21E1"/>
    <w:rsid w:val="008E2D98"/>
    <w:rsid w:val="008E7C95"/>
    <w:rsid w:val="008F091F"/>
    <w:rsid w:val="008F0A4A"/>
    <w:rsid w:val="008F42E8"/>
    <w:rsid w:val="008F4A31"/>
    <w:rsid w:val="008F4D0F"/>
    <w:rsid w:val="008F5FE6"/>
    <w:rsid w:val="008F7F39"/>
    <w:rsid w:val="00901C64"/>
    <w:rsid w:val="00902783"/>
    <w:rsid w:val="00905805"/>
    <w:rsid w:val="00906EE3"/>
    <w:rsid w:val="0090747F"/>
    <w:rsid w:val="00910489"/>
    <w:rsid w:val="00911CCA"/>
    <w:rsid w:val="009127AA"/>
    <w:rsid w:val="00912AA9"/>
    <w:rsid w:val="00912BED"/>
    <w:rsid w:val="00913E0F"/>
    <w:rsid w:val="00914A2A"/>
    <w:rsid w:val="009219A0"/>
    <w:rsid w:val="00921CD0"/>
    <w:rsid w:val="00923222"/>
    <w:rsid w:val="009236F5"/>
    <w:rsid w:val="00926D05"/>
    <w:rsid w:val="00927E47"/>
    <w:rsid w:val="009307DE"/>
    <w:rsid w:val="009309F5"/>
    <w:rsid w:val="00930AE7"/>
    <w:rsid w:val="0093149A"/>
    <w:rsid w:val="00934ED6"/>
    <w:rsid w:val="0093516C"/>
    <w:rsid w:val="0095079D"/>
    <w:rsid w:val="00951D84"/>
    <w:rsid w:val="00952C65"/>
    <w:rsid w:val="00954339"/>
    <w:rsid w:val="009636DA"/>
    <w:rsid w:val="00965FF8"/>
    <w:rsid w:val="00967662"/>
    <w:rsid w:val="0097307E"/>
    <w:rsid w:val="00973313"/>
    <w:rsid w:val="009766A9"/>
    <w:rsid w:val="00976BCE"/>
    <w:rsid w:val="00976FB6"/>
    <w:rsid w:val="00981732"/>
    <w:rsid w:val="00984EA1"/>
    <w:rsid w:val="00986DB0"/>
    <w:rsid w:val="009875CF"/>
    <w:rsid w:val="00991AE1"/>
    <w:rsid w:val="00991D45"/>
    <w:rsid w:val="009932F1"/>
    <w:rsid w:val="0099433D"/>
    <w:rsid w:val="00995165"/>
    <w:rsid w:val="0099542D"/>
    <w:rsid w:val="009958A0"/>
    <w:rsid w:val="0099618B"/>
    <w:rsid w:val="009A43D6"/>
    <w:rsid w:val="009A6D08"/>
    <w:rsid w:val="009B01B4"/>
    <w:rsid w:val="009B06E1"/>
    <w:rsid w:val="009B2ECE"/>
    <w:rsid w:val="009B36DD"/>
    <w:rsid w:val="009B4DBA"/>
    <w:rsid w:val="009B58BE"/>
    <w:rsid w:val="009B5A61"/>
    <w:rsid w:val="009B619A"/>
    <w:rsid w:val="009B6A38"/>
    <w:rsid w:val="009B6CC0"/>
    <w:rsid w:val="009B7002"/>
    <w:rsid w:val="009C1B3A"/>
    <w:rsid w:val="009C3869"/>
    <w:rsid w:val="009C61A2"/>
    <w:rsid w:val="009D3096"/>
    <w:rsid w:val="009D592F"/>
    <w:rsid w:val="009D6CC0"/>
    <w:rsid w:val="009E1D19"/>
    <w:rsid w:val="009E25AD"/>
    <w:rsid w:val="009E2BF5"/>
    <w:rsid w:val="009E2F27"/>
    <w:rsid w:val="009E373B"/>
    <w:rsid w:val="009E57CA"/>
    <w:rsid w:val="009E7292"/>
    <w:rsid w:val="009F0921"/>
    <w:rsid w:val="009F0C7C"/>
    <w:rsid w:val="009F1159"/>
    <w:rsid w:val="009F24CC"/>
    <w:rsid w:val="009F3F56"/>
    <w:rsid w:val="009F45ED"/>
    <w:rsid w:val="009F49F9"/>
    <w:rsid w:val="009F4B42"/>
    <w:rsid w:val="00A03080"/>
    <w:rsid w:val="00A04798"/>
    <w:rsid w:val="00A04F1A"/>
    <w:rsid w:val="00A04F3A"/>
    <w:rsid w:val="00A051D3"/>
    <w:rsid w:val="00A06545"/>
    <w:rsid w:val="00A0687C"/>
    <w:rsid w:val="00A06A4A"/>
    <w:rsid w:val="00A166B2"/>
    <w:rsid w:val="00A171DA"/>
    <w:rsid w:val="00A20282"/>
    <w:rsid w:val="00A21BB7"/>
    <w:rsid w:val="00A21FAF"/>
    <w:rsid w:val="00A226D7"/>
    <w:rsid w:val="00A2291E"/>
    <w:rsid w:val="00A22F18"/>
    <w:rsid w:val="00A23EDC"/>
    <w:rsid w:val="00A24DBF"/>
    <w:rsid w:val="00A335C9"/>
    <w:rsid w:val="00A3407B"/>
    <w:rsid w:val="00A34D63"/>
    <w:rsid w:val="00A434C2"/>
    <w:rsid w:val="00A440CD"/>
    <w:rsid w:val="00A446AA"/>
    <w:rsid w:val="00A44E66"/>
    <w:rsid w:val="00A455E7"/>
    <w:rsid w:val="00A4689C"/>
    <w:rsid w:val="00A50176"/>
    <w:rsid w:val="00A55F63"/>
    <w:rsid w:val="00A575C1"/>
    <w:rsid w:val="00A57A9C"/>
    <w:rsid w:val="00A62498"/>
    <w:rsid w:val="00A67216"/>
    <w:rsid w:val="00A679F9"/>
    <w:rsid w:val="00A73051"/>
    <w:rsid w:val="00A743FB"/>
    <w:rsid w:val="00A746D5"/>
    <w:rsid w:val="00A74919"/>
    <w:rsid w:val="00A75A46"/>
    <w:rsid w:val="00A75DBE"/>
    <w:rsid w:val="00A84998"/>
    <w:rsid w:val="00A85D0F"/>
    <w:rsid w:val="00A86129"/>
    <w:rsid w:val="00A86B87"/>
    <w:rsid w:val="00A90AE9"/>
    <w:rsid w:val="00A92381"/>
    <w:rsid w:val="00A92A51"/>
    <w:rsid w:val="00A943CC"/>
    <w:rsid w:val="00A96622"/>
    <w:rsid w:val="00A970EF"/>
    <w:rsid w:val="00A97341"/>
    <w:rsid w:val="00AA1F7C"/>
    <w:rsid w:val="00AA2DB4"/>
    <w:rsid w:val="00AA435A"/>
    <w:rsid w:val="00AA4670"/>
    <w:rsid w:val="00AA5500"/>
    <w:rsid w:val="00AA55B2"/>
    <w:rsid w:val="00AA6C7C"/>
    <w:rsid w:val="00AB1475"/>
    <w:rsid w:val="00AB1ECB"/>
    <w:rsid w:val="00AB4B04"/>
    <w:rsid w:val="00AB4D43"/>
    <w:rsid w:val="00AB6DB3"/>
    <w:rsid w:val="00AC0FA7"/>
    <w:rsid w:val="00AC276E"/>
    <w:rsid w:val="00AC2D23"/>
    <w:rsid w:val="00AC4CBB"/>
    <w:rsid w:val="00AC730F"/>
    <w:rsid w:val="00AC7766"/>
    <w:rsid w:val="00AC7A0F"/>
    <w:rsid w:val="00AD0909"/>
    <w:rsid w:val="00AD0E1C"/>
    <w:rsid w:val="00AD1B7C"/>
    <w:rsid w:val="00AD1BAA"/>
    <w:rsid w:val="00AD1F47"/>
    <w:rsid w:val="00AD3B8D"/>
    <w:rsid w:val="00AD3C27"/>
    <w:rsid w:val="00AD5DE0"/>
    <w:rsid w:val="00AD7284"/>
    <w:rsid w:val="00AE1A7E"/>
    <w:rsid w:val="00AE5056"/>
    <w:rsid w:val="00AF2C64"/>
    <w:rsid w:val="00AF4AB2"/>
    <w:rsid w:val="00AF7689"/>
    <w:rsid w:val="00AF7C95"/>
    <w:rsid w:val="00B0033A"/>
    <w:rsid w:val="00B0135C"/>
    <w:rsid w:val="00B05456"/>
    <w:rsid w:val="00B104C0"/>
    <w:rsid w:val="00B1111A"/>
    <w:rsid w:val="00B12559"/>
    <w:rsid w:val="00B125C6"/>
    <w:rsid w:val="00B12784"/>
    <w:rsid w:val="00B14EDA"/>
    <w:rsid w:val="00B226FD"/>
    <w:rsid w:val="00B22AEB"/>
    <w:rsid w:val="00B244D3"/>
    <w:rsid w:val="00B25A5F"/>
    <w:rsid w:val="00B303CB"/>
    <w:rsid w:val="00B306A7"/>
    <w:rsid w:val="00B31D32"/>
    <w:rsid w:val="00B34F48"/>
    <w:rsid w:val="00B360A6"/>
    <w:rsid w:val="00B368EC"/>
    <w:rsid w:val="00B36919"/>
    <w:rsid w:val="00B45C34"/>
    <w:rsid w:val="00B46D9B"/>
    <w:rsid w:val="00B51291"/>
    <w:rsid w:val="00B52F5E"/>
    <w:rsid w:val="00B53DC3"/>
    <w:rsid w:val="00B545B9"/>
    <w:rsid w:val="00B55A78"/>
    <w:rsid w:val="00B6259C"/>
    <w:rsid w:val="00B64472"/>
    <w:rsid w:val="00B65FF5"/>
    <w:rsid w:val="00B70467"/>
    <w:rsid w:val="00B70C11"/>
    <w:rsid w:val="00B737C7"/>
    <w:rsid w:val="00B7603D"/>
    <w:rsid w:val="00B767AF"/>
    <w:rsid w:val="00B768C3"/>
    <w:rsid w:val="00B7693C"/>
    <w:rsid w:val="00B76DD6"/>
    <w:rsid w:val="00B83463"/>
    <w:rsid w:val="00B840CE"/>
    <w:rsid w:val="00B85DA8"/>
    <w:rsid w:val="00B85EF4"/>
    <w:rsid w:val="00B90009"/>
    <w:rsid w:val="00B92331"/>
    <w:rsid w:val="00B93F62"/>
    <w:rsid w:val="00B9465E"/>
    <w:rsid w:val="00B94758"/>
    <w:rsid w:val="00B94DE9"/>
    <w:rsid w:val="00B951B7"/>
    <w:rsid w:val="00BA008C"/>
    <w:rsid w:val="00BA214F"/>
    <w:rsid w:val="00BA4485"/>
    <w:rsid w:val="00BA6A9E"/>
    <w:rsid w:val="00BB00E2"/>
    <w:rsid w:val="00BB09B2"/>
    <w:rsid w:val="00BB4024"/>
    <w:rsid w:val="00BB52D5"/>
    <w:rsid w:val="00BB55C8"/>
    <w:rsid w:val="00BB668E"/>
    <w:rsid w:val="00BB7151"/>
    <w:rsid w:val="00BC0F59"/>
    <w:rsid w:val="00BC3215"/>
    <w:rsid w:val="00BC3647"/>
    <w:rsid w:val="00BC432D"/>
    <w:rsid w:val="00BC5E19"/>
    <w:rsid w:val="00BC6145"/>
    <w:rsid w:val="00BC677E"/>
    <w:rsid w:val="00BC78FF"/>
    <w:rsid w:val="00BC7B72"/>
    <w:rsid w:val="00BD2224"/>
    <w:rsid w:val="00BD3D69"/>
    <w:rsid w:val="00BE0CE2"/>
    <w:rsid w:val="00BE2BC0"/>
    <w:rsid w:val="00BE2C47"/>
    <w:rsid w:val="00BE355A"/>
    <w:rsid w:val="00BE5519"/>
    <w:rsid w:val="00BE7CCD"/>
    <w:rsid w:val="00BF3924"/>
    <w:rsid w:val="00BF60B7"/>
    <w:rsid w:val="00BF7CE1"/>
    <w:rsid w:val="00BF7D3E"/>
    <w:rsid w:val="00C03669"/>
    <w:rsid w:val="00C0469E"/>
    <w:rsid w:val="00C05149"/>
    <w:rsid w:val="00C0514B"/>
    <w:rsid w:val="00C06348"/>
    <w:rsid w:val="00C066AB"/>
    <w:rsid w:val="00C06701"/>
    <w:rsid w:val="00C10237"/>
    <w:rsid w:val="00C15CCC"/>
    <w:rsid w:val="00C20326"/>
    <w:rsid w:val="00C21D66"/>
    <w:rsid w:val="00C2305E"/>
    <w:rsid w:val="00C245A9"/>
    <w:rsid w:val="00C24796"/>
    <w:rsid w:val="00C247F1"/>
    <w:rsid w:val="00C25F49"/>
    <w:rsid w:val="00C30686"/>
    <w:rsid w:val="00C37D52"/>
    <w:rsid w:val="00C4128E"/>
    <w:rsid w:val="00C41C46"/>
    <w:rsid w:val="00C431FA"/>
    <w:rsid w:val="00C437FB"/>
    <w:rsid w:val="00C45F1E"/>
    <w:rsid w:val="00C515DA"/>
    <w:rsid w:val="00C51EFA"/>
    <w:rsid w:val="00C54639"/>
    <w:rsid w:val="00C549A3"/>
    <w:rsid w:val="00C557B9"/>
    <w:rsid w:val="00C56E68"/>
    <w:rsid w:val="00C6145E"/>
    <w:rsid w:val="00C63A86"/>
    <w:rsid w:val="00C655AC"/>
    <w:rsid w:val="00C67397"/>
    <w:rsid w:val="00C6779D"/>
    <w:rsid w:val="00C67F38"/>
    <w:rsid w:val="00C70E6C"/>
    <w:rsid w:val="00C71385"/>
    <w:rsid w:val="00C7205A"/>
    <w:rsid w:val="00C73508"/>
    <w:rsid w:val="00C8156A"/>
    <w:rsid w:val="00C82EDF"/>
    <w:rsid w:val="00C84339"/>
    <w:rsid w:val="00C846BC"/>
    <w:rsid w:val="00C85448"/>
    <w:rsid w:val="00C92182"/>
    <w:rsid w:val="00C934A2"/>
    <w:rsid w:val="00C94F27"/>
    <w:rsid w:val="00C951B6"/>
    <w:rsid w:val="00C95D40"/>
    <w:rsid w:val="00C972FB"/>
    <w:rsid w:val="00CA3736"/>
    <w:rsid w:val="00CA6D16"/>
    <w:rsid w:val="00CB5565"/>
    <w:rsid w:val="00CB5E95"/>
    <w:rsid w:val="00CB6150"/>
    <w:rsid w:val="00CB7437"/>
    <w:rsid w:val="00CC0599"/>
    <w:rsid w:val="00CC0998"/>
    <w:rsid w:val="00CC10A3"/>
    <w:rsid w:val="00CC432D"/>
    <w:rsid w:val="00CC51C2"/>
    <w:rsid w:val="00CC6819"/>
    <w:rsid w:val="00CD2553"/>
    <w:rsid w:val="00CD3BCA"/>
    <w:rsid w:val="00CD3FC7"/>
    <w:rsid w:val="00CD5261"/>
    <w:rsid w:val="00CE24EE"/>
    <w:rsid w:val="00CE3305"/>
    <w:rsid w:val="00CE470C"/>
    <w:rsid w:val="00CE48B8"/>
    <w:rsid w:val="00CE5CD0"/>
    <w:rsid w:val="00CF030C"/>
    <w:rsid w:val="00CF29E4"/>
    <w:rsid w:val="00CF5013"/>
    <w:rsid w:val="00CF6C40"/>
    <w:rsid w:val="00D02F9D"/>
    <w:rsid w:val="00D07136"/>
    <w:rsid w:val="00D10242"/>
    <w:rsid w:val="00D129E4"/>
    <w:rsid w:val="00D12C81"/>
    <w:rsid w:val="00D15320"/>
    <w:rsid w:val="00D15C86"/>
    <w:rsid w:val="00D17122"/>
    <w:rsid w:val="00D20879"/>
    <w:rsid w:val="00D211EC"/>
    <w:rsid w:val="00D219A1"/>
    <w:rsid w:val="00D21DFC"/>
    <w:rsid w:val="00D21E41"/>
    <w:rsid w:val="00D2337D"/>
    <w:rsid w:val="00D263B9"/>
    <w:rsid w:val="00D30502"/>
    <w:rsid w:val="00D3050B"/>
    <w:rsid w:val="00D33A06"/>
    <w:rsid w:val="00D33CC2"/>
    <w:rsid w:val="00D35FE1"/>
    <w:rsid w:val="00D37594"/>
    <w:rsid w:val="00D40358"/>
    <w:rsid w:val="00D4150B"/>
    <w:rsid w:val="00D41D91"/>
    <w:rsid w:val="00D42362"/>
    <w:rsid w:val="00D43C71"/>
    <w:rsid w:val="00D506AF"/>
    <w:rsid w:val="00D5169C"/>
    <w:rsid w:val="00D53839"/>
    <w:rsid w:val="00D53A20"/>
    <w:rsid w:val="00D54584"/>
    <w:rsid w:val="00D56EAE"/>
    <w:rsid w:val="00D617D8"/>
    <w:rsid w:val="00D64EA9"/>
    <w:rsid w:val="00D738B7"/>
    <w:rsid w:val="00D74DE4"/>
    <w:rsid w:val="00D776DE"/>
    <w:rsid w:val="00D81146"/>
    <w:rsid w:val="00D815C1"/>
    <w:rsid w:val="00D91E92"/>
    <w:rsid w:val="00D9413D"/>
    <w:rsid w:val="00D967F1"/>
    <w:rsid w:val="00D96C51"/>
    <w:rsid w:val="00D973E9"/>
    <w:rsid w:val="00D97800"/>
    <w:rsid w:val="00DA101D"/>
    <w:rsid w:val="00DA3773"/>
    <w:rsid w:val="00DA787A"/>
    <w:rsid w:val="00DA797E"/>
    <w:rsid w:val="00DB0B12"/>
    <w:rsid w:val="00DB4736"/>
    <w:rsid w:val="00DC2927"/>
    <w:rsid w:val="00DC349A"/>
    <w:rsid w:val="00DC370D"/>
    <w:rsid w:val="00DC6741"/>
    <w:rsid w:val="00DC7FE3"/>
    <w:rsid w:val="00DD029F"/>
    <w:rsid w:val="00DD1F4C"/>
    <w:rsid w:val="00DE2F65"/>
    <w:rsid w:val="00DE4024"/>
    <w:rsid w:val="00DE425A"/>
    <w:rsid w:val="00DE4D1F"/>
    <w:rsid w:val="00DE58F1"/>
    <w:rsid w:val="00DE62BE"/>
    <w:rsid w:val="00DE639C"/>
    <w:rsid w:val="00DE6549"/>
    <w:rsid w:val="00DE6EED"/>
    <w:rsid w:val="00DE7BE0"/>
    <w:rsid w:val="00DF14DE"/>
    <w:rsid w:val="00DF28ED"/>
    <w:rsid w:val="00DF2ABC"/>
    <w:rsid w:val="00E00CA0"/>
    <w:rsid w:val="00E03BA2"/>
    <w:rsid w:val="00E03ED1"/>
    <w:rsid w:val="00E03FC8"/>
    <w:rsid w:val="00E04BE8"/>
    <w:rsid w:val="00E0546C"/>
    <w:rsid w:val="00E06614"/>
    <w:rsid w:val="00E066E4"/>
    <w:rsid w:val="00E123F8"/>
    <w:rsid w:val="00E127BF"/>
    <w:rsid w:val="00E16599"/>
    <w:rsid w:val="00E17E3A"/>
    <w:rsid w:val="00E2157F"/>
    <w:rsid w:val="00E230DA"/>
    <w:rsid w:val="00E231AE"/>
    <w:rsid w:val="00E26364"/>
    <w:rsid w:val="00E302A0"/>
    <w:rsid w:val="00E30E27"/>
    <w:rsid w:val="00E34489"/>
    <w:rsid w:val="00E344DD"/>
    <w:rsid w:val="00E35908"/>
    <w:rsid w:val="00E37D46"/>
    <w:rsid w:val="00E37D78"/>
    <w:rsid w:val="00E444B9"/>
    <w:rsid w:val="00E44A49"/>
    <w:rsid w:val="00E44CAA"/>
    <w:rsid w:val="00E45DB9"/>
    <w:rsid w:val="00E465B2"/>
    <w:rsid w:val="00E50275"/>
    <w:rsid w:val="00E50690"/>
    <w:rsid w:val="00E50CB3"/>
    <w:rsid w:val="00E5100B"/>
    <w:rsid w:val="00E51D6B"/>
    <w:rsid w:val="00E53555"/>
    <w:rsid w:val="00E55C9B"/>
    <w:rsid w:val="00E603F6"/>
    <w:rsid w:val="00E60B37"/>
    <w:rsid w:val="00E61B8F"/>
    <w:rsid w:val="00E64762"/>
    <w:rsid w:val="00E6495C"/>
    <w:rsid w:val="00E717C7"/>
    <w:rsid w:val="00E73E60"/>
    <w:rsid w:val="00E74B7D"/>
    <w:rsid w:val="00E77259"/>
    <w:rsid w:val="00E77C95"/>
    <w:rsid w:val="00E84C69"/>
    <w:rsid w:val="00E8659E"/>
    <w:rsid w:val="00E929CE"/>
    <w:rsid w:val="00E92A5A"/>
    <w:rsid w:val="00E94F94"/>
    <w:rsid w:val="00E97EAD"/>
    <w:rsid w:val="00EA1D89"/>
    <w:rsid w:val="00EA276D"/>
    <w:rsid w:val="00EA2C32"/>
    <w:rsid w:val="00EA344E"/>
    <w:rsid w:val="00EA43CD"/>
    <w:rsid w:val="00EA5D3D"/>
    <w:rsid w:val="00EB1982"/>
    <w:rsid w:val="00EB64DC"/>
    <w:rsid w:val="00EB67B8"/>
    <w:rsid w:val="00EC140E"/>
    <w:rsid w:val="00EC35C0"/>
    <w:rsid w:val="00EC3673"/>
    <w:rsid w:val="00EC38A4"/>
    <w:rsid w:val="00EC55AC"/>
    <w:rsid w:val="00EC6962"/>
    <w:rsid w:val="00ED2653"/>
    <w:rsid w:val="00ED2DBA"/>
    <w:rsid w:val="00ED3B88"/>
    <w:rsid w:val="00ED55F1"/>
    <w:rsid w:val="00ED65AE"/>
    <w:rsid w:val="00ED6CC4"/>
    <w:rsid w:val="00EE1EF5"/>
    <w:rsid w:val="00EE5B32"/>
    <w:rsid w:val="00EE601E"/>
    <w:rsid w:val="00EF0384"/>
    <w:rsid w:val="00EF0D6B"/>
    <w:rsid w:val="00EF2479"/>
    <w:rsid w:val="00EF59C4"/>
    <w:rsid w:val="00EF6A6C"/>
    <w:rsid w:val="00EF7004"/>
    <w:rsid w:val="00F01525"/>
    <w:rsid w:val="00F02C2A"/>
    <w:rsid w:val="00F06AE9"/>
    <w:rsid w:val="00F06F60"/>
    <w:rsid w:val="00F07012"/>
    <w:rsid w:val="00F10394"/>
    <w:rsid w:val="00F11BD5"/>
    <w:rsid w:val="00F1384F"/>
    <w:rsid w:val="00F16847"/>
    <w:rsid w:val="00F1797A"/>
    <w:rsid w:val="00F204C6"/>
    <w:rsid w:val="00F21202"/>
    <w:rsid w:val="00F23189"/>
    <w:rsid w:val="00F2375D"/>
    <w:rsid w:val="00F241D2"/>
    <w:rsid w:val="00F24215"/>
    <w:rsid w:val="00F24C64"/>
    <w:rsid w:val="00F25FE5"/>
    <w:rsid w:val="00F30FF5"/>
    <w:rsid w:val="00F357C1"/>
    <w:rsid w:val="00F35F44"/>
    <w:rsid w:val="00F37D60"/>
    <w:rsid w:val="00F4345C"/>
    <w:rsid w:val="00F50A81"/>
    <w:rsid w:val="00F50ED9"/>
    <w:rsid w:val="00F51A9F"/>
    <w:rsid w:val="00F530BD"/>
    <w:rsid w:val="00F530F2"/>
    <w:rsid w:val="00F5310B"/>
    <w:rsid w:val="00F53E7A"/>
    <w:rsid w:val="00F5587B"/>
    <w:rsid w:val="00F55C3B"/>
    <w:rsid w:val="00F56FD3"/>
    <w:rsid w:val="00F57451"/>
    <w:rsid w:val="00F5746B"/>
    <w:rsid w:val="00F57882"/>
    <w:rsid w:val="00F61F70"/>
    <w:rsid w:val="00F6258D"/>
    <w:rsid w:val="00F6285E"/>
    <w:rsid w:val="00F62C3E"/>
    <w:rsid w:val="00F63720"/>
    <w:rsid w:val="00F64CBE"/>
    <w:rsid w:val="00F66F4A"/>
    <w:rsid w:val="00F70233"/>
    <w:rsid w:val="00F72282"/>
    <w:rsid w:val="00F7424A"/>
    <w:rsid w:val="00F773B5"/>
    <w:rsid w:val="00F77A5B"/>
    <w:rsid w:val="00F80EDF"/>
    <w:rsid w:val="00F82F13"/>
    <w:rsid w:val="00F8399C"/>
    <w:rsid w:val="00F860E8"/>
    <w:rsid w:val="00F86603"/>
    <w:rsid w:val="00F86873"/>
    <w:rsid w:val="00F86B66"/>
    <w:rsid w:val="00F91651"/>
    <w:rsid w:val="00F940AB"/>
    <w:rsid w:val="00FA1DF6"/>
    <w:rsid w:val="00FA5163"/>
    <w:rsid w:val="00FA5BA9"/>
    <w:rsid w:val="00FA69FB"/>
    <w:rsid w:val="00FA7275"/>
    <w:rsid w:val="00FA7439"/>
    <w:rsid w:val="00FA7FCE"/>
    <w:rsid w:val="00FB1C45"/>
    <w:rsid w:val="00FB214B"/>
    <w:rsid w:val="00FB31CF"/>
    <w:rsid w:val="00FB35F7"/>
    <w:rsid w:val="00FB4152"/>
    <w:rsid w:val="00FB454C"/>
    <w:rsid w:val="00FB4EA3"/>
    <w:rsid w:val="00FC06C9"/>
    <w:rsid w:val="00FC2D83"/>
    <w:rsid w:val="00FC394A"/>
    <w:rsid w:val="00FC4987"/>
    <w:rsid w:val="00FC57B4"/>
    <w:rsid w:val="00FC65D6"/>
    <w:rsid w:val="00FD0DB1"/>
    <w:rsid w:val="00FD1E51"/>
    <w:rsid w:val="00FD1F27"/>
    <w:rsid w:val="00FD2034"/>
    <w:rsid w:val="00FD3BBE"/>
    <w:rsid w:val="00FD4065"/>
    <w:rsid w:val="00FD5BB3"/>
    <w:rsid w:val="00FD6A53"/>
    <w:rsid w:val="00FE2E4B"/>
    <w:rsid w:val="00FE311F"/>
    <w:rsid w:val="00FE4B72"/>
    <w:rsid w:val="00FE6423"/>
    <w:rsid w:val="00FE7E24"/>
    <w:rsid w:val="00FF01B8"/>
    <w:rsid w:val="00FF39BA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2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,Akapit z nr,normalny tekst,Akapit z listą BS,Kolorowa lista — akcent 11,Podsis rysunku,EPL lista punktowana z wyrózneniem,A_wyliczenie,L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,Akapit z nr Znak,normalny tekst Znak,Akapit z listą BS Znak,Podsis rysunku Znak,L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paragraph" w:customStyle="1" w:styleId="Standard">
    <w:name w:val="Standard"/>
    <w:rsid w:val="003C0D9D"/>
    <w:pPr>
      <w:widowControl w:val="0"/>
      <w:suppressAutoHyphens/>
      <w:autoSpaceDN w:val="0"/>
      <w:spacing w:after="0" w:line="240" w:lineRule="auto"/>
      <w:ind w:left="833" w:hanging="720"/>
      <w:jc w:val="both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numbering" w:customStyle="1" w:styleId="WWNum45">
    <w:name w:val="WWNum45"/>
    <w:rsid w:val="003C0D9D"/>
    <w:pPr>
      <w:numPr>
        <w:numId w:val="29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16F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1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cert.pl/kontakt.htm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21" Type="http://schemas.openxmlformats.org/officeDocument/2006/relationships/hyperlink" Target="https://sip.lex.pl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://www.epeat.net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od@zwik.szczecin.pl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bip.zwik.szczecin.pl/zamowienia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s://platformazakupowa.pl/pn/zwik_szczecin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F73D1-B6DA-4EE9-8117-F1C055C1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19</Pages>
  <Words>6768</Words>
  <Characters>40612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Agnieszka Skotnicka</cp:lastModifiedBy>
  <cp:revision>21</cp:revision>
  <cp:lastPrinted>2024-07-31T07:05:00Z</cp:lastPrinted>
  <dcterms:created xsi:type="dcterms:W3CDTF">2024-10-01T20:17:00Z</dcterms:created>
  <dcterms:modified xsi:type="dcterms:W3CDTF">2024-11-26T07:51:00Z</dcterms:modified>
</cp:coreProperties>
</file>