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B0A" w14:textId="75207D91" w:rsidR="000170F8" w:rsidRPr="009B2C8F" w:rsidRDefault="001515F1" w:rsidP="00502B4D">
      <w:pPr>
        <w:spacing w:before="80" w:after="80" w:line="360" w:lineRule="auto"/>
        <w:jc w:val="center"/>
        <w:rPr>
          <w:rFonts w:cstheme="minorHAnsi"/>
          <w:b/>
          <w:sz w:val="24"/>
          <w:szCs w:val="24"/>
        </w:rPr>
      </w:pPr>
      <w:r w:rsidRPr="009B2C8F">
        <w:rPr>
          <w:rFonts w:cstheme="minorHAnsi"/>
          <w:b/>
          <w:sz w:val="24"/>
          <w:szCs w:val="24"/>
        </w:rPr>
        <w:t>UMOWA</w:t>
      </w:r>
      <w:r w:rsidR="00D168F8" w:rsidRPr="009B2C8F">
        <w:rPr>
          <w:rFonts w:cstheme="minorHAnsi"/>
          <w:b/>
          <w:sz w:val="24"/>
          <w:szCs w:val="24"/>
        </w:rPr>
        <w:t xml:space="preserve"> </w:t>
      </w:r>
      <w:r w:rsidR="000170F8" w:rsidRPr="009B2C8F">
        <w:rPr>
          <w:rFonts w:cstheme="minorHAnsi"/>
          <w:b/>
          <w:sz w:val="24"/>
          <w:szCs w:val="24"/>
        </w:rPr>
        <w:t>NR</w:t>
      </w:r>
      <w:r w:rsidR="008F3024" w:rsidRPr="009B2C8F">
        <w:rPr>
          <w:rFonts w:cstheme="minorHAnsi"/>
          <w:b/>
          <w:sz w:val="24"/>
          <w:szCs w:val="24"/>
        </w:rPr>
        <w:t xml:space="preserve"> </w:t>
      </w:r>
      <w:r w:rsidR="00A7761E" w:rsidRPr="009B2C8F">
        <w:rPr>
          <w:rFonts w:cstheme="minorHAnsi"/>
          <w:b/>
          <w:sz w:val="24"/>
          <w:szCs w:val="24"/>
        </w:rPr>
        <w:t>………..</w:t>
      </w:r>
    </w:p>
    <w:p w14:paraId="5FFD5046" w14:textId="443AB448" w:rsidR="00D60569" w:rsidRPr="009B2C8F" w:rsidRDefault="009B2C8F" w:rsidP="00502B4D">
      <w:pPr>
        <w:spacing w:before="80" w:after="8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</w:t>
      </w:r>
      <w:r w:rsidR="00D168F8" w:rsidRPr="009B2C8F">
        <w:rPr>
          <w:rFonts w:cstheme="minorHAnsi"/>
          <w:b/>
          <w:sz w:val="24"/>
          <w:szCs w:val="24"/>
        </w:rPr>
        <w:t xml:space="preserve"> PRZEPROWADZENIE BADANIA SPRAWOZDANIA FINANSOWEGO</w:t>
      </w:r>
    </w:p>
    <w:p w14:paraId="7F214930" w14:textId="2DC329EF" w:rsidR="001515F1" w:rsidRPr="009B2C8F" w:rsidRDefault="001515F1" w:rsidP="00502B4D">
      <w:pPr>
        <w:spacing w:before="80" w:after="80" w:line="360" w:lineRule="auto"/>
        <w:jc w:val="center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zawarta w dniu </w:t>
      </w:r>
      <w:r w:rsidR="00A7761E" w:rsidRPr="009B2C8F">
        <w:rPr>
          <w:rFonts w:cstheme="minorHAnsi"/>
          <w:sz w:val="24"/>
          <w:szCs w:val="24"/>
        </w:rPr>
        <w:t>……..</w:t>
      </w:r>
      <w:r w:rsidR="006B6B78" w:rsidRPr="009B2C8F">
        <w:rPr>
          <w:rFonts w:cstheme="minorHAnsi"/>
          <w:sz w:val="24"/>
          <w:szCs w:val="24"/>
        </w:rPr>
        <w:t xml:space="preserve"> </w:t>
      </w:r>
      <w:r w:rsidR="00840927" w:rsidRPr="009B2C8F">
        <w:rPr>
          <w:rFonts w:cstheme="minorHAnsi"/>
          <w:sz w:val="24"/>
          <w:szCs w:val="24"/>
        </w:rPr>
        <w:t>……………</w:t>
      </w:r>
      <w:r w:rsidRPr="009B2C8F">
        <w:rPr>
          <w:rFonts w:cstheme="minorHAnsi"/>
          <w:sz w:val="24"/>
          <w:szCs w:val="24"/>
        </w:rPr>
        <w:t xml:space="preserve"> roku </w:t>
      </w:r>
      <w:r w:rsidR="00A7761E" w:rsidRPr="009B2C8F">
        <w:rPr>
          <w:rFonts w:cstheme="minorHAnsi"/>
          <w:sz w:val="24"/>
          <w:szCs w:val="24"/>
        </w:rPr>
        <w:t xml:space="preserve">w </w:t>
      </w:r>
      <w:r w:rsidR="00BF6DCD" w:rsidRPr="009B2C8F">
        <w:rPr>
          <w:rFonts w:cstheme="minorHAnsi"/>
          <w:sz w:val="24"/>
          <w:szCs w:val="24"/>
        </w:rPr>
        <w:t>Olsztynk</w:t>
      </w:r>
      <w:r w:rsidR="009B2C8F">
        <w:rPr>
          <w:rFonts w:cstheme="minorHAnsi"/>
          <w:sz w:val="24"/>
          <w:szCs w:val="24"/>
        </w:rPr>
        <w:t>u</w:t>
      </w:r>
      <w:r w:rsidR="00BF6DCD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>pomiędzy:</w:t>
      </w:r>
    </w:p>
    <w:p w14:paraId="5E69C457" w14:textId="77777777" w:rsidR="00BF6DCD" w:rsidRPr="009B2C8F" w:rsidRDefault="00BF6DCD" w:rsidP="00BF6DCD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2C8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SIM KZN – Warmia i Mazury Sp. z o.o. z siedzibą w Olsztynku, przy ul. Ratusz 1, </w:t>
      </w:r>
      <w:r w:rsidRPr="009B2C8F">
        <w:rPr>
          <w:rFonts w:asciiTheme="minorHAnsi" w:hAnsiTheme="minorHAnsi" w:cstheme="minorHAnsi"/>
          <w:b/>
          <w:bCs/>
          <w:iCs/>
          <w:sz w:val="24"/>
          <w:szCs w:val="24"/>
        </w:rPr>
        <w:t>przy ul. Ratusz 1. KRS: 0001005022</w:t>
      </w:r>
      <w:r w:rsidRPr="009B2C8F">
        <w:rPr>
          <w:rFonts w:asciiTheme="minorHAnsi" w:hAnsiTheme="minorHAnsi" w:cstheme="minorHAnsi"/>
          <w:color w:val="172B4D"/>
          <w:sz w:val="24"/>
          <w:szCs w:val="24"/>
          <w:shd w:val="clear" w:color="auto" w:fill="F4F5F7"/>
        </w:rPr>
        <w:t>.</w:t>
      </w:r>
    </w:p>
    <w:p w14:paraId="79A31BC0" w14:textId="77777777" w:rsidR="00A7761E" w:rsidRPr="009B2C8F" w:rsidRDefault="00A7761E" w:rsidP="00A7761E">
      <w:pPr>
        <w:jc w:val="both"/>
        <w:rPr>
          <w:rFonts w:cstheme="minorHAnsi"/>
          <w:i/>
          <w:sz w:val="24"/>
          <w:szCs w:val="24"/>
        </w:rPr>
      </w:pPr>
      <w:r w:rsidRPr="009B2C8F">
        <w:rPr>
          <w:rFonts w:cstheme="minorHAnsi"/>
          <w:i/>
          <w:sz w:val="24"/>
          <w:szCs w:val="24"/>
        </w:rPr>
        <w:t>reprezentowaną przez:</w:t>
      </w:r>
    </w:p>
    <w:p w14:paraId="016C91E2" w14:textId="2B687EA4" w:rsidR="00A7761E" w:rsidRPr="009B2C8F" w:rsidRDefault="00B94F65" w:rsidP="00A7761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Ryszarda Adamczaka </w:t>
      </w:r>
      <w:r w:rsidR="00A7761E" w:rsidRPr="009B2C8F">
        <w:rPr>
          <w:rFonts w:cstheme="minorHAnsi"/>
          <w:b/>
          <w:sz w:val="24"/>
          <w:szCs w:val="24"/>
        </w:rPr>
        <w:t>– Prez</w:t>
      </w:r>
      <w:r>
        <w:rPr>
          <w:rFonts w:cstheme="minorHAnsi"/>
          <w:b/>
          <w:sz w:val="24"/>
          <w:szCs w:val="24"/>
        </w:rPr>
        <w:t>esa</w:t>
      </w:r>
      <w:r w:rsidR="00A7761E" w:rsidRPr="009B2C8F">
        <w:rPr>
          <w:rFonts w:cstheme="minorHAnsi"/>
          <w:b/>
          <w:sz w:val="24"/>
          <w:szCs w:val="24"/>
        </w:rPr>
        <w:t xml:space="preserve"> Zarządu </w:t>
      </w:r>
    </w:p>
    <w:p w14:paraId="5A96C148" w14:textId="5FF5A69E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zwan</w:t>
      </w:r>
      <w:r w:rsidR="00A601F9" w:rsidRPr="009B2C8F">
        <w:rPr>
          <w:rFonts w:cstheme="minorHAnsi"/>
          <w:sz w:val="24"/>
          <w:szCs w:val="24"/>
        </w:rPr>
        <w:t>a</w:t>
      </w:r>
      <w:r w:rsidRPr="009B2C8F">
        <w:rPr>
          <w:rFonts w:cstheme="minorHAnsi"/>
          <w:sz w:val="24"/>
          <w:szCs w:val="24"/>
        </w:rPr>
        <w:t xml:space="preserve"> dalej </w:t>
      </w:r>
      <w:r w:rsidRPr="009B2C8F">
        <w:rPr>
          <w:rFonts w:cstheme="minorHAnsi"/>
          <w:b/>
          <w:sz w:val="24"/>
          <w:szCs w:val="24"/>
        </w:rPr>
        <w:t>Zlecenio</w:t>
      </w:r>
      <w:r w:rsidR="00C6504C" w:rsidRPr="009B2C8F">
        <w:rPr>
          <w:rFonts w:cstheme="minorHAnsi"/>
          <w:b/>
          <w:sz w:val="24"/>
          <w:szCs w:val="24"/>
        </w:rPr>
        <w:t>dawcą</w:t>
      </w:r>
      <w:r w:rsidRPr="009B2C8F">
        <w:rPr>
          <w:rFonts w:cstheme="minorHAnsi"/>
          <w:sz w:val="24"/>
          <w:szCs w:val="24"/>
        </w:rPr>
        <w:t>,</w:t>
      </w:r>
    </w:p>
    <w:p w14:paraId="6481BB60" w14:textId="17BE66A5" w:rsidR="001515F1" w:rsidRPr="009B2C8F" w:rsidRDefault="006B4D7B" w:rsidP="00BF6DCD">
      <w:pPr>
        <w:spacing w:before="80" w:after="80" w:line="360" w:lineRule="auto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a</w:t>
      </w:r>
    </w:p>
    <w:p w14:paraId="4FF91E4D" w14:textId="3213FBD4" w:rsidR="00626062" w:rsidRPr="009B2C8F" w:rsidRDefault="00840927" w:rsidP="00626062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B2C8F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83188" w14:textId="0155C4E5" w:rsidR="002A66F4" w:rsidRPr="009B2C8F" w:rsidRDefault="00626062" w:rsidP="002A66F4">
      <w:pPr>
        <w:spacing w:before="80" w:after="80" w:line="360" w:lineRule="auto"/>
        <w:jc w:val="both"/>
        <w:rPr>
          <w:rFonts w:cstheme="minorHAnsi"/>
          <w:i/>
          <w:iCs/>
          <w:sz w:val="24"/>
          <w:szCs w:val="24"/>
        </w:rPr>
      </w:pPr>
      <w:r w:rsidRPr="009B2C8F">
        <w:rPr>
          <w:rFonts w:cstheme="minorHAnsi"/>
          <w:i/>
          <w:iCs/>
          <w:sz w:val="24"/>
          <w:szCs w:val="24"/>
        </w:rPr>
        <w:t>Reprezentowaną przez:</w:t>
      </w:r>
    </w:p>
    <w:p w14:paraId="526F2569" w14:textId="6F996446" w:rsidR="00626062" w:rsidRPr="009B2C8F" w:rsidRDefault="00840927" w:rsidP="002A66F4">
      <w:pPr>
        <w:spacing w:before="80" w:after="80" w:line="360" w:lineRule="auto"/>
        <w:jc w:val="both"/>
        <w:rPr>
          <w:rFonts w:cstheme="minorHAnsi"/>
          <w:b/>
          <w:bCs/>
          <w:sz w:val="24"/>
          <w:szCs w:val="24"/>
        </w:rPr>
      </w:pPr>
      <w:r w:rsidRPr="009B2C8F">
        <w:rPr>
          <w:rFonts w:cstheme="minorHAnsi"/>
          <w:b/>
          <w:bCs/>
          <w:sz w:val="24"/>
          <w:szCs w:val="24"/>
        </w:rPr>
        <w:t>……………………………………….</w:t>
      </w:r>
    </w:p>
    <w:p w14:paraId="792A5F34" w14:textId="77777777" w:rsidR="001515F1" w:rsidRPr="009B2C8F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zwaną dalej </w:t>
      </w:r>
      <w:r w:rsidRPr="009B2C8F">
        <w:rPr>
          <w:rFonts w:cstheme="minorHAnsi"/>
          <w:b/>
          <w:sz w:val="24"/>
          <w:szCs w:val="24"/>
        </w:rPr>
        <w:t>Zleceniobiorcą</w:t>
      </w:r>
      <w:r w:rsidRPr="009B2C8F">
        <w:rPr>
          <w:rFonts w:cstheme="minorHAnsi"/>
          <w:sz w:val="24"/>
          <w:szCs w:val="24"/>
        </w:rPr>
        <w:t>.</w:t>
      </w:r>
    </w:p>
    <w:p w14:paraId="69934B18" w14:textId="77777777" w:rsidR="001515F1" w:rsidRPr="009B2C8F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cstheme="minorHAnsi"/>
          <w:b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Zwanych łącznie </w:t>
      </w:r>
      <w:r w:rsidRPr="009B2C8F">
        <w:rPr>
          <w:rFonts w:cstheme="minorHAnsi"/>
          <w:b/>
          <w:sz w:val="24"/>
          <w:szCs w:val="24"/>
        </w:rPr>
        <w:t xml:space="preserve">Stronami </w:t>
      </w:r>
    </w:p>
    <w:p w14:paraId="52B4C5A3" w14:textId="77777777" w:rsidR="001515F1" w:rsidRPr="009B2C8F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cstheme="minorHAnsi"/>
          <w:b/>
          <w:sz w:val="24"/>
          <w:szCs w:val="24"/>
        </w:rPr>
      </w:pPr>
    </w:p>
    <w:p w14:paraId="7C0EE9F5" w14:textId="77777777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o treści następującej:</w:t>
      </w:r>
    </w:p>
    <w:p w14:paraId="633263D9" w14:textId="77777777" w:rsidR="001515F1" w:rsidRPr="009B2C8F" w:rsidRDefault="001515F1" w:rsidP="00502B4D">
      <w:pPr>
        <w:pStyle w:val="Akapitzlist"/>
        <w:spacing w:before="80" w:after="80" w:line="360" w:lineRule="auto"/>
        <w:contextualSpacing w:val="0"/>
        <w:rPr>
          <w:rFonts w:cstheme="minorHAnsi"/>
          <w:sz w:val="24"/>
          <w:szCs w:val="24"/>
        </w:rPr>
      </w:pPr>
    </w:p>
    <w:p w14:paraId="1F2D61D0" w14:textId="5825469F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Przedmiot Umowy</w:t>
      </w:r>
      <w:r w:rsidR="00D41A90" w:rsidRPr="009B2C8F">
        <w:rPr>
          <w:rFonts w:cstheme="minorHAnsi"/>
          <w:b/>
          <w:sz w:val="24"/>
          <w:szCs w:val="24"/>
          <w:u w:val="single"/>
        </w:rPr>
        <w:t xml:space="preserve"> – Cel i zakres badania </w:t>
      </w:r>
    </w:p>
    <w:p w14:paraId="2F17BDE6" w14:textId="02C1A95E" w:rsidR="002B3CEF" w:rsidRPr="009B2C8F" w:rsidRDefault="001515F1" w:rsidP="00ED6DAB">
      <w:pPr>
        <w:pStyle w:val="Akapitzlist"/>
        <w:numPr>
          <w:ilvl w:val="1"/>
          <w:numId w:val="2"/>
        </w:numPr>
        <w:spacing w:before="80" w:after="80" w:line="360" w:lineRule="auto"/>
        <w:ind w:left="709"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Mocą niniejszej </w:t>
      </w:r>
      <w:r w:rsidR="00125A42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>mowy Zleceniobiorca zobowiązuje się do przeprowadzenia zleco</w:t>
      </w:r>
      <w:r w:rsidR="004B13CB" w:rsidRPr="009B2C8F">
        <w:rPr>
          <w:rFonts w:cstheme="minorHAnsi"/>
          <w:sz w:val="24"/>
          <w:szCs w:val="24"/>
        </w:rPr>
        <w:t>nego przez Zleceniodawcę badania</w:t>
      </w:r>
      <w:r w:rsidRPr="009B2C8F">
        <w:rPr>
          <w:rFonts w:cstheme="minorHAnsi"/>
          <w:sz w:val="24"/>
          <w:szCs w:val="24"/>
        </w:rPr>
        <w:t xml:space="preserve"> </w:t>
      </w:r>
      <w:r w:rsidR="002B3CEF" w:rsidRPr="009B2C8F">
        <w:rPr>
          <w:rFonts w:cstheme="minorHAnsi"/>
          <w:sz w:val="24"/>
          <w:szCs w:val="24"/>
        </w:rPr>
        <w:t>sprawozda</w:t>
      </w:r>
      <w:r w:rsidR="00A601F9" w:rsidRPr="009B2C8F">
        <w:rPr>
          <w:rFonts w:cstheme="minorHAnsi"/>
          <w:sz w:val="24"/>
          <w:szCs w:val="24"/>
        </w:rPr>
        <w:t>nia</w:t>
      </w:r>
      <w:r w:rsidR="002B3CEF" w:rsidRPr="009B2C8F">
        <w:rPr>
          <w:rFonts w:cstheme="minorHAnsi"/>
          <w:sz w:val="24"/>
          <w:szCs w:val="24"/>
        </w:rPr>
        <w:t xml:space="preserve"> finansow</w:t>
      </w:r>
      <w:r w:rsidR="00A601F9" w:rsidRPr="009B2C8F">
        <w:rPr>
          <w:rFonts w:cstheme="minorHAnsi"/>
          <w:sz w:val="24"/>
          <w:szCs w:val="24"/>
        </w:rPr>
        <w:t>ego</w:t>
      </w:r>
      <w:r w:rsidR="002B3CEF" w:rsidRPr="009B2C8F">
        <w:rPr>
          <w:rFonts w:cstheme="minorHAnsi"/>
          <w:sz w:val="24"/>
          <w:szCs w:val="24"/>
        </w:rPr>
        <w:t xml:space="preserve"> Zleceniodawcy sporządzon</w:t>
      </w:r>
      <w:r w:rsidR="00A601F9" w:rsidRPr="009B2C8F">
        <w:rPr>
          <w:rFonts w:cstheme="minorHAnsi"/>
          <w:sz w:val="24"/>
          <w:szCs w:val="24"/>
        </w:rPr>
        <w:t>ego</w:t>
      </w:r>
      <w:r w:rsidR="002B3CEF" w:rsidRPr="009B2C8F">
        <w:rPr>
          <w:rFonts w:cstheme="minorHAnsi"/>
          <w:sz w:val="24"/>
          <w:szCs w:val="24"/>
        </w:rPr>
        <w:t xml:space="preserve"> zgodnie z </w:t>
      </w:r>
      <w:r w:rsidR="00A601F9" w:rsidRPr="009B2C8F">
        <w:rPr>
          <w:rFonts w:cstheme="minorHAnsi"/>
          <w:sz w:val="24"/>
          <w:szCs w:val="24"/>
        </w:rPr>
        <w:t xml:space="preserve">ustawą o rachunkowości </w:t>
      </w:r>
      <w:r w:rsidR="002B3CEF" w:rsidRPr="009B2C8F">
        <w:rPr>
          <w:rFonts w:cstheme="minorHAnsi"/>
          <w:sz w:val="24"/>
          <w:szCs w:val="24"/>
        </w:rPr>
        <w:t xml:space="preserve">za rok obrotowy kończący się dnia </w:t>
      </w:r>
      <w:r w:rsidR="00A7761E" w:rsidRPr="009B2C8F">
        <w:rPr>
          <w:rFonts w:cstheme="minorHAnsi"/>
          <w:sz w:val="24"/>
          <w:szCs w:val="24"/>
        </w:rPr>
        <w:t>31</w:t>
      </w:r>
      <w:r w:rsidR="00A601F9" w:rsidRPr="009B2C8F">
        <w:rPr>
          <w:rFonts w:cstheme="minorHAnsi"/>
          <w:sz w:val="24"/>
          <w:szCs w:val="24"/>
        </w:rPr>
        <w:t xml:space="preserve"> </w:t>
      </w:r>
      <w:r w:rsidR="00A7761E" w:rsidRPr="009B2C8F">
        <w:rPr>
          <w:rFonts w:cstheme="minorHAnsi"/>
          <w:sz w:val="24"/>
          <w:szCs w:val="24"/>
        </w:rPr>
        <w:t>grudnia</w:t>
      </w:r>
      <w:r w:rsidR="002B3CEF" w:rsidRPr="009B2C8F">
        <w:rPr>
          <w:rFonts w:cstheme="minorHAnsi"/>
          <w:sz w:val="24"/>
          <w:szCs w:val="24"/>
        </w:rPr>
        <w:t xml:space="preserve"> </w:t>
      </w:r>
      <w:r w:rsidR="00BF6DCD" w:rsidRPr="009B2C8F">
        <w:rPr>
          <w:rFonts w:cstheme="minorHAnsi"/>
          <w:sz w:val="24"/>
          <w:szCs w:val="24"/>
        </w:rPr>
        <w:t>202</w:t>
      </w:r>
      <w:r w:rsidR="00B26696">
        <w:rPr>
          <w:rFonts w:cstheme="minorHAnsi"/>
          <w:sz w:val="24"/>
          <w:szCs w:val="24"/>
        </w:rPr>
        <w:t>3</w:t>
      </w:r>
      <w:r w:rsidR="00BF6DCD" w:rsidRPr="009B2C8F">
        <w:rPr>
          <w:rFonts w:cstheme="minorHAnsi"/>
          <w:sz w:val="24"/>
          <w:szCs w:val="24"/>
        </w:rPr>
        <w:t xml:space="preserve"> roku</w:t>
      </w:r>
      <w:r w:rsidR="00A601F9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>(dale</w:t>
      </w:r>
      <w:r w:rsidR="001D0026" w:rsidRPr="009B2C8F">
        <w:rPr>
          <w:rFonts w:cstheme="minorHAnsi"/>
          <w:sz w:val="24"/>
          <w:szCs w:val="24"/>
        </w:rPr>
        <w:t>j</w:t>
      </w:r>
      <w:r w:rsidR="000C482C" w:rsidRPr="009B2C8F">
        <w:rPr>
          <w:rFonts w:cstheme="minorHAnsi"/>
          <w:sz w:val="24"/>
          <w:szCs w:val="24"/>
        </w:rPr>
        <w:t>:</w:t>
      </w:r>
      <w:r w:rsidR="002B3CEF" w:rsidRPr="009B2C8F">
        <w:rPr>
          <w:rFonts w:cstheme="minorHAnsi"/>
          <w:sz w:val="24"/>
          <w:szCs w:val="24"/>
        </w:rPr>
        <w:t xml:space="preserve"> </w:t>
      </w:r>
      <w:r w:rsidR="002B3CEF" w:rsidRPr="009B2C8F">
        <w:rPr>
          <w:rFonts w:cstheme="minorHAnsi"/>
          <w:b/>
          <w:sz w:val="24"/>
          <w:szCs w:val="24"/>
        </w:rPr>
        <w:t>Sprawozdanie finansowe</w:t>
      </w:r>
      <w:r w:rsidRPr="009B2C8F">
        <w:rPr>
          <w:rFonts w:cstheme="minorHAnsi"/>
          <w:sz w:val="24"/>
          <w:szCs w:val="24"/>
        </w:rPr>
        <w:t>)</w:t>
      </w:r>
      <w:r w:rsidR="002B3CEF" w:rsidRPr="009B2C8F">
        <w:rPr>
          <w:rFonts w:cstheme="minorHAnsi"/>
          <w:sz w:val="24"/>
          <w:szCs w:val="24"/>
        </w:rPr>
        <w:t>,</w:t>
      </w:r>
      <w:r w:rsidR="00CA3C4F" w:rsidRPr="009B2C8F">
        <w:rPr>
          <w:rFonts w:cstheme="minorHAnsi"/>
          <w:sz w:val="24"/>
          <w:szCs w:val="24"/>
        </w:rPr>
        <w:t xml:space="preserve"> </w:t>
      </w:r>
    </w:p>
    <w:p w14:paraId="26C35C67" w14:textId="50A89185" w:rsidR="00185A14" w:rsidRPr="009B2C8F" w:rsidRDefault="00CA3C4F" w:rsidP="00BF6DCD">
      <w:pPr>
        <w:spacing w:before="80" w:after="80" w:line="360" w:lineRule="auto"/>
        <w:ind w:left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w celu przedłożenia Zleceniodawcy</w:t>
      </w:r>
      <w:r w:rsidR="002B3CEF" w:rsidRPr="009B2C8F">
        <w:rPr>
          <w:rFonts w:cstheme="minorHAnsi"/>
          <w:sz w:val="24"/>
          <w:szCs w:val="24"/>
        </w:rPr>
        <w:t xml:space="preserve"> odnośnie Sprawozda</w:t>
      </w:r>
      <w:r w:rsidR="00185A14" w:rsidRPr="009B2C8F">
        <w:rPr>
          <w:rFonts w:cstheme="minorHAnsi"/>
          <w:sz w:val="24"/>
          <w:szCs w:val="24"/>
        </w:rPr>
        <w:t>nia</w:t>
      </w:r>
      <w:r w:rsidR="002B3CEF" w:rsidRPr="009B2C8F">
        <w:rPr>
          <w:rFonts w:cstheme="minorHAnsi"/>
          <w:sz w:val="24"/>
          <w:szCs w:val="24"/>
        </w:rPr>
        <w:t xml:space="preserve"> </w:t>
      </w:r>
      <w:r w:rsidR="00185A14" w:rsidRPr="009B2C8F">
        <w:rPr>
          <w:rFonts w:cstheme="minorHAnsi"/>
          <w:sz w:val="24"/>
          <w:szCs w:val="24"/>
        </w:rPr>
        <w:t>f</w:t>
      </w:r>
      <w:r w:rsidR="002B3CEF" w:rsidRPr="009B2C8F">
        <w:rPr>
          <w:rFonts w:cstheme="minorHAnsi"/>
          <w:sz w:val="24"/>
          <w:szCs w:val="24"/>
        </w:rPr>
        <w:t>inansow</w:t>
      </w:r>
      <w:r w:rsidR="00185A14" w:rsidRPr="009B2C8F">
        <w:rPr>
          <w:rFonts w:cstheme="minorHAnsi"/>
          <w:sz w:val="24"/>
          <w:szCs w:val="24"/>
        </w:rPr>
        <w:t>ego</w:t>
      </w:r>
      <w:r w:rsidRPr="009B2C8F">
        <w:rPr>
          <w:rFonts w:cstheme="minorHAnsi"/>
          <w:sz w:val="24"/>
          <w:szCs w:val="24"/>
        </w:rPr>
        <w:t xml:space="preserve"> </w:t>
      </w:r>
      <w:r w:rsidR="00127C21" w:rsidRPr="009B2C8F">
        <w:rPr>
          <w:rFonts w:cstheme="minorHAnsi"/>
          <w:sz w:val="24"/>
          <w:szCs w:val="24"/>
        </w:rPr>
        <w:t>sprawozdania z </w:t>
      </w:r>
      <w:r w:rsidR="00B93186" w:rsidRPr="009B2C8F">
        <w:rPr>
          <w:rFonts w:cstheme="minorHAnsi"/>
          <w:sz w:val="24"/>
          <w:szCs w:val="24"/>
        </w:rPr>
        <w:t>badania w </w:t>
      </w:r>
      <w:r w:rsidR="00074CA4" w:rsidRPr="009B2C8F">
        <w:rPr>
          <w:rFonts w:cstheme="minorHAnsi"/>
          <w:sz w:val="24"/>
          <w:szCs w:val="24"/>
        </w:rPr>
        <w:t>formie pisemne</w:t>
      </w:r>
      <w:r w:rsidR="002E2100" w:rsidRPr="009B2C8F">
        <w:rPr>
          <w:rFonts w:cstheme="minorHAnsi"/>
          <w:sz w:val="24"/>
          <w:szCs w:val="24"/>
        </w:rPr>
        <w:t>j,</w:t>
      </w:r>
      <w:r w:rsidR="00074CA4" w:rsidRPr="009B2C8F">
        <w:rPr>
          <w:rFonts w:cstheme="minorHAnsi"/>
          <w:sz w:val="24"/>
          <w:szCs w:val="24"/>
        </w:rPr>
        <w:t xml:space="preserve"> zawierającego opinię</w:t>
      </w:r>
      <w:r w:rsidR="006044B4" w:rsidRPr="009B2C8F">
        <w:rPr>
          <w:rFonts w:cstheme="minorHAnsi"/>
          <w:sz w:val="24"/>
          <w:szCs w:val="24"/>
        </w:rPr>
        <w:t xml:space="preserve"> biegłego rewidenta o</w:t>
      </w:r>
      <w:r w:rsidR="007A5002" w:rsidRPr="009B2C8F">
        <w:rPr>
          <w:rFonts w:cstheme="minorHAnsi"/>
          <w:sz w:val="24"/>
          <w:szCs w:val="24"/>
        </w:rPr>
        <w:t> </w:t>
      </w:r>
      <w:r w:rsidR="006044B4" w:rsidRPr="009B2C8F">
        <w:rPr>
          <w:rFonts w:cstheme="minorHAnsi"/>
          <w:sz w:val="24"/>
          <w:szCs w:val="24"/>
        </w:rPr>
        <w:t>zbadanym S</w:t>
      </w:r>
      <w:r w:rsidR="00074CA4" w:rsidRPr="009B2C8F">
        <w:rPr>
          <w:rFonts w:cstheme="minorHAnsi"/>
          <w:sz w:val="24"/>
          <w:szCs w:val="24"/>
        </w:rPr>
        <w:t>prawozdaniu finansowym lub odmow</w:t>
      </w:r>
      <w:r w:rsidR="0086627E" w:rsidRPr="009B2C8F">
        <w:rPr>
          <w:rFonts w:cstheme="minorHAnsi"/>
          <w:sz w:val="24"/>
          <w:szCs w:val="24"/>
        </w:rPr>
        <w:t>ę</w:t>
      </w:r>
      <w:r w:rsidR="00074CA4" w:rsidRPr="009B2C8F">
        <w:rPr>
          <w:rFonts w:cstheme="minorHAnsi"/>
          <w:sz w:val="24"/>
          <w:szCs w:val="24"/>
        </w:rPr>
        <w:t xml:space="preserve"> </w:t>
      </w:r>
      <w:r w:rsidR="00C866B1" w:rsidRPr="009B2C8F">
        <w:rPr>
          <w:rFonts w:cstheme="minorHAnsi"/>
          <w:sz w:val="24"/>
          <w:szCs w:val="24"/>
        </w:rPr>
        <w:t xml:space="preserve">wydania </w:t>
      </w:r>
      <w:r w:rsidR="00074CA4" w:rsidRPr="009B2C8F">
        <w:rPr>
          <w:rFonts w:cstheme="minorHAnsi"/>
          <w:sz w:val="24"/>
          <w:szCs w:val="24"/>
        </w:rPr>
        <w:t>opinii</w:t>
      </w:r>
      <w:r w:rsidR="0086627E" w:rsidRPr="009B2C8F">
        <w:rPr>
          <w:rFonts w:cstheme="minorHAnsi"/>
          <w:sz w:val="24"/>
          <w:szCs w:val="24"/>
        </w:rPr>
        <w:t>, gdy biegły rewident nie jest w s</w:t>
      </w:r>
      <w:r w:rsidR="00127C21" w:rsidRPr="009B2C8F">
        <w:rPr>
          <w:rFonts w:cstheme="minorHAnsi"/>
          <w:sz w:val="24"/>
          <w:szCs w:val="24"/>
        </w:rPr>
        <w:t>tanie wyrazić opinii o </w:t>
      </w:r>
      <w:r w:rsidR="006044B4" w:rsidRPr="009B2C8F">
        <w:rPr>
          <w:rFonts w:cstheme="minorHAnsi"/>
          <w:sz w:val="24"/>
          <w:szCs w:val="24"/>
        </w:rPr>
        <w:t>badanym S</w:t>
      </w:r>
      <w:r w:rsidR="0086627E" w:rsidRPr="009B2C8F">
        <w:rPr>
          <w:rFonts w:cstheme="minorHAnsi"/>
          <w:sz w:val="24"/>
          <w:szCs w:val="24"/>
        </w:rPr>
        <w:t>prawozdaniu finansowym</w:t>
      </w:r>
      <w:r w:rsidR="00074CA4" w:rsidRPr="009B2C8F">
        <w:rPr>
          <w:rFonts w:cstheme="minorHAnsi"/>
          <w:sz w:val="24"/>
          <w:szCs w:val="24"/>
        </w:rPr>
        <w:t>.</w:t>
      </w:r>
    </w:p>
    <w:p w14:paraId="0259BF12" w14:textId="77777777" w:rsidR="000C482C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Strony zgodnie ustalają, że badanie zostanie przeprowadzone zgodnie z: </w:t>
      </w:r>
    </w:p>
    <w:p w14:paraId="4803B60F" w14:textId="6DE38317" w:rsidR="001515F1" w:rsidRPr="009B2C8F" w:rsidRDefault="002B3CEF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mającym</w:t>
      </w:r>
      <w:r w:rsidR="001D0026" w:rsidRPr="009B2C8F">
        <w:rPr>
          <w:rFonts w:cstheme="minorHAnsi"/>
          <w:sz w:val="24"/>
          <w:szCs w:val="24"/>
        </w:rPr>
        <w:t>i</w:t>
      </w:r>
      <w:r w:rsidRPr="009B2C8F">
        <w:rPr>
          <w:rFonts w:cstheme="minorHAnsi"/>
          <w:sz w:val="24"/>
          <w:szCs w:val="24"/>
        </w:rPr>
        <w:t xml:space="preserve"> zastosowanie do badania Sprawozdań Finansowych </w:t>
      </w:r>
      <w:r w:rsidR="001515F1" w:rsidRPr="009B2C8F">
        <w:rPr>
          <w:rFonts w:cstheme="minorHAnsi"/>
          <w:sz w:val="24"/>
          <w:szCs w:val="24"/>
        </w:rPr>
        <w:t xml:space="preserve">przepisami ustawy z </w:t>
      </w:r>
      <w:r w:rsidR="00127C21" w:rsidRPr="009B2C8F">
        <w:rPr>
          <w:rFonts w:cstheme="minorHAnsi"/>
          <w:sz w:val="24"/>
          <w:szCs w:val="24"/>
        </w:rPr>
        <w:t>dnia 29 </w:t>
      </w:r>
      <w:r w:rsidR="001515F1" w:rsidRPr="009B2C8F">
        <w:rPr>
          <w:rFonts w:cstheme="minorHAnsi"/>
          <w:sz w:val="24"/>
          <w:szCs w:val="24"/>
        </w:rPr>
        <w:t>września 1994 roku o rachunkowości</w:t>
      </w:r>
      <w:r w:rsidR="00283FB4" w:rsidRPr="009B2C8F">
        <w:rPr>
          <w:rFonts w:cstheme="minorHAnsi"/>
          <w:sz w:val="24"/>
          <w:szCs w:val="24"/>
        </w:rPr>
        <w:t xml:space="preserve"> </w:t>
      </w:r>
      <w:r w:rsidR="001515F1" w:rsidRPr="009B2C8F">
        <w:rPr>
          <w:rFonts w:cstheme="minorHAnsi"/>
          <w:sz w:val="24"/>
          <w:szCs w:val="24"/>
        </w:rPr>
        <w:t>(dalej</w:t>
      </w:r>
      <w:r w:rsidR="000C482C" w:rsidRPr="009B2C8F">
        <w:rPr>
          <w:rFonts w:cstheme="minorHAnsi"/>
          <w:sz w:val="24"/>
          <w:szCs w:val="24"/>
        </w:rPr>
        <w:t>:</w:t>
      </w:r>
      <w:r w:rsidR="001515F1" w:rsidRPr="009B2C8F">
        <w:rPr>
          <w:rFonts w:cstheme="minorHAnsi"/>
          <w:sz w:val="24"/>
          <w:szCs w:val="24"/>
        </w:rPr>
        <w:t xml:space="preserve"> </w:t>
      </w:r>
      <w:r w:rsidR="00B93186" w:rsidRPr="009B2C8F">
        <w:rPr>
          <w:rFonts w:cstheme="minorHAnsi"/>
          <w:b/>
          <w:sz w:val="24"/>
          <w:szCs w:val="24"/>
        </w:rPr>
        <w:t>Ustawa o </w:t>
      </w:r>
      <w:r w:rsidR="001515F1" w:rsidRPr="009B2C8F">
        <w:rPr>
          <w:rFonts w:cstheme="minorHAnsi"/>
          <w:b/>
          <w:sz w:val="24"/>
          <w:szCs w:val="24"/>
        </w:rPr>
        <w:t>rachunkowości</w:t>
      </w:r>
      <w:r w:rsidR="001515F1" w:rsidRPr="009B2C8F">
        <w:rPr>
          <w:rFonts w:cstheme="minorHAnsi"/>
          <w:sz w:val="24"/>
          <w:szCs w:val="24"/>
        </w:rPr>
        <w:t xml:space="preserve">), </w:t>
      </w:r>
    </w:p>
    <w:p w14:paraId="516C30D9" w14:textId="4C28F926" w:rsidR="00074CA4" w:rsidRPr="009B2C8F" w:rsidRDefault="001515F1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przepisami ustawy z dnia ustawy z dnia </w:t>
      </w:r>
      <w:r w:rsidR="00AF2CF5" w:rsidRPr="009B2C8F">
        <w:rPr>
          <w:rFonts w:cstheme="minorHAnsi"/>
          <w:sz w:val="24"/>
          <w:szCs w:val="24"/>
        </w:rPr>
        <w:t>11 maja</w:t>
      </w:r>
      <w:r w:rsidRPr="009B2C8F">
        <w:rPr>
          <w:rFonts w:cstheme="minorHAnsi"/>
          <w:sz w:val="24"/>
          <w:szCs w:val="24"/>
        </w:rPr>
        <w:t xml:space="preserve"> 2017 roku o biegłych rewidentach, f</w:t>
      </w:r>
      <w:r w:rsidR="00AF2CF5" w:rsidRPr="009B2C8F">
        <w:rPr>
          <w:rFonts w:cstheme="minorHAnsi"/>
          <w:sz w:val="24"/>
          <w:szCs w:val="24"/>
        </w:rPr>
        <w:t xml:space="preserve">irmach audytorskich oraz </w:t>
      </w:r>
      <w:r w:rsidRPr="009B2C8F">
        <w:rPr>
          <w:rFonts w:cstheme="minorHAnsi"/>
          <w:sz w:val="24"/>
          <w:szCs w:val="24"/>
        </w:rPr>
        <w:t>nadzorze publicznym (dalej</w:t>
      </w:r>
      <w:r w:rsidR="000C482C" w:rsidRPr="009B2C8F">
        <w:rPr>
          <w:rFonts w:cstheme="minorHAnsi"/>
          <w:sz w:val="24"/>
          <w:szCs w:val="24"/>
        </w:rPr>
        <w:t>:</w:t>
      </w:r>
      <w:r w:rsidRPr="009B2C8F">
        <w:rPr>
          <w:rFonts w:cstheme="minorHAnsi"/>
          <w:sz w:val="24"/>
          <w:szCs w:val="24"/>
        </w:rPr>
        <w:t xml:space="preserve"> </w:t>
      </w:r>
      <w:r w:rsidR="007A5002" w:rsidRPr="009B2C8F">
        <w:rPr>
          <w:rFonts w:cstheme="minorHAnsi"/>
          <w:b/>
          <w:sz w:val="24"/>
          <w:szCs w:val="24"/>
        </w:rPr>
        <w:t>Ustawa o </w:t>
      </w:r>
      <w:r w:rsidRPr="009B2C8F">
        <w:rPr>
          <w:rFonts w:cstheme="minorHAnsi"/>
          <w:b/>
          <w:sz w:val="24"/>
          <w:szCs w:val="24"/>
        </w:rPr>
        <w:t>biegłych rewidentach</w:t>
      </w:r>
      <w:r w:rsidRPr="009B2C8F">
        <w:rPr>
          <w:rFonts w:cstheme="minorHAnsi"/>
          <w:sz w:val="24"/>
          <w:szCs w:val="24"/>
        </w:rPr>
        <w:t>),</w:t>
      </w:r>
    </w:p>
    <w:p w14:paraId="1F8FE8A7" w14:textId="07A20A31" w:rsidR="00075620" w:rsidRPr="009B2C8F" w:rsidRDefault="00075620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Krajowymi Standardami Badania,</w:t>
      </w:r>
    </w:p>
    <w:p w14:paraId="529E7DAD" w14:textId="77777777" w:rsidR="00D7153C" w:rsidRPr="009B2C8F" w:rsidRDefault="00CA581A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Zasadami etyki zawodowej biegłych rewidentów. </w:t>
      </w:r>
    </w:p>
    <w:p w14:paraId="5CA80CA0" w14:textId="77777777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35F948D7" w14:textId="77777777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Formalne podstawy przeprowadzenia badania </w:t>
      </w:r>
    </w:p>
    <w:p w14:paraId="376C3D78" w14:textId="74AF24A2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oświadcza, że jest firmą audytorską w rozumieniu Ustawy o biegłych rewidentach wpisaną na listę firm audytorskich prowadzoną przez Krajową Radę Biegłych Rewidentów pod numerem </w:t>
      </w:r>
      <w:r w:rsidR="00840927" w:rsidRPr="009B2C8F">
        <w:rPr>
          <w:rFonts w:cstheme="minorHAnsi"/>
          <w:color w:val="000000" w:themeColor="text1"/>
          <w:sz w:val="24"/>
          <w:szCs w:val="24"/>
        </w:rPr>
        <w:t>……………………</w:t>
      </w:r>
      <w:r w:rsidRPr="009B2C8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E7EE482" w14:textId="394C4C71" w:rsidR="00486F43" w:rsidRPr="009B2C8F" w:rsidRDefault="00486F43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oświadcza, że spełnia </w:t>
      </w:r>
      <w:r w:rsidR="002E4DF1" w:rsidRPr="009B2C8F">
        <w:rPr>
          <w:rFonts w:cstheme="minorHAnsi"/>
          <w:sz w:val="24"/>
          <w:szCs w:val="24"/>
        </w:rPr>
        <w:t>przewidziane przepisami powszechnie obowiązującymi</w:t>
      </w:r>
      <w:r w:rsidR="00B93186" w:rsidRPr="009B2C8F">
        <w:rPr>
          <w:rFonts w:cstheme="minorHAnsi"/>
          <w:sz w:val="24"/>
          <w:szCs w:val="24"/>
        </w:rPr>
        <w:t xml:space="preserve"> wymagania w </w:t>
      </w:r>
      <w:r w:rsidRPr="009B2C8F">
        <w:rPr>
          <w:rFonts w:cstheme="minorHAnsi"/>
          <w:sz w:val="24"/>
          <w:szCs w:val="24"/>
        </w:rPr>
        <w:t xml:space="preserve">przedmiocie bezstronności i niezależności.  </w:t>
      </w:r>
    </w:p>
    <w:p w14:paraId="623278C4" w14:textId="4DE08356" w:rsidR="00D41A90" w:rsidRPr="009B2C8F" w:rsidRDefault="00D41A90" w:rsidP="00D41A9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Zleceniodawca oświadcza, że </w:t>
      </w:r>
      <w:r w:rsidR="002405E8" w:rsidRPr="009B2C8F">
        <w:rPr>
          <w:rFonts w:cstheme="minorHAnsi"/>
          <w:sz w:val="24"/>
          <w:szCs w:val="24"/>
        </w:rPr>
        <w:t>nie są mu znane okoli</w:t>
      </w:r>
      <w:r w:rsidR="007A5002" w:rsidRPr="009B2C8F">
        <w:rPr>
          <w:rFonts w:cstheme="minorHAnsi"/>
          <w:sz w:val="24"/>
          <w:szCs w:val="24"/>
        </w:rPr>
        <w:t>czności, które miałyby wpływ na </w:t>
      </w:r>
      <w:r w:rsidR="00B93186" w:rsidRPr="009B2C8F">
        <w:rPr>
          <w:rFonts w:cstheme="minorHAnsi"/>
          <w:sz w:val="24"/>
          <w:szCs w:val="24"/>
        </w:rPr>
        <w:t>niezależność Zleceniobiorcy</w:t>
      </w:r>
      <w:r w:rsidRPr="009B2C8F">
        <w:rPr>
          <w:rFonts w:cstheme="minorHAnsi"/>
          <w:sz w:val="24"/>
          <w:szCs w:val="24"/>
        </w:rPr>
        <w:t>.</w:t>
      </w:r>
    </w:p>
    <w:p w14:paraId="751126BD" w14:textId="26347E71" w:rsidR="001515F1" w:rsidRPr="009B2C8F" w:rsidRDefault="001515F1" w:rsidP="00FC0ADF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jc w:val="both"/>
        <w:rPr>
          <w:rFonts w:cstheme="minorHAnsi"/>
          <w:color w:val="FF0000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Zleceniodawca oświadcza, że wybór </w:t>
      </w:r>
      <w:r w:rsidR="00B93186" w:rsidRPr="009B2C8F">
        <w:rPr>
          <w:rFonts w:cstheme="minorHAnsi"/>
          <w:sz w:val="24"/>
          <w:szCs w:val="24"/>
        </w:rPr>
        <w:t>Zleceniobiorcy, jako</w:t>
      </w:r>
      <w:r w:rsidRPr="009B2C8F">
        <w:rPr>
          <w:rFonts w:cstheme="minorHAnsi"/>
          <w:sz w:val="24"/>
          <w:szCs w:val="24"/>
        </w:rPr>
        <w:t xml:space="preserve"> </w:t>
      </w:r>
      <w:r w:rsidR="000015ED" w:rsidRPr="009B2C8F">
        <w:rPr>
          <w:rFonts w:cstheme="minorHAnsi"/>
          <w:sz w:val="24"/>
          <w:szCs w:val="24"/>
        </w:rPr>
        <w:t>firmy audytorskiej</w:t>
      </w:r>
      <w:r w:rsidRPr="009B2C8F">
        <w:rPr>
          <w:rFonts w:cstheme="minorHAnsi"/>
          <w:sz w:val="24"/>
          <w:szCs w:val="24"/>
        </w:rPr>
        <w:t xml:space="preserve"> uprawnion</w:t>
      </w:r>
      <w:r w:rsidR="00AF2CF5" w:rsidRPr="009B2C8F">
        <w:rPr>
          <w:rFonts w:cstheme="minorHAnsi"/>
          <w:sz w:val="24"/>
          <w:szCs w:val="24"/>
        </w:rPr>
        <w:t>e</w:t>
      </w:r>
      <w:r w:rsidR="000015ED" w:rsidRPr="009B2C8F">
        <w:rPr>
          <w:rFonts w:cstheme="minorHAnsi"/>
          <w:sz w:val="24"/>
          <w:szCs w:val="24"/>
        </w:rPr>
        <w:t>j</w:t>
      </w:r>
      <w:r w:rsidR="007A5002" w:rsidRPr="009B2C8F">
        <w:rPr>
          <w:rFonts w:cstheme="minorHAnsi"/>
          <w:sz w:val="24"/>
          <w:szCs w:val="24"/>
        </w:rPr>
        <w:t xml:space="preserve"> do </w:t>
      </w:r>
      <w:r w:rsidR="006044B4" w:rsidRPr="009B2C8F">
        <w:rPr>
          <w:rFonts w:cstheme="minorHAnsi"/>
          <w:sz w:val="24"/>
          <w:szCs w:val="24"/>
        </w:rPr>
        <w:t>przeprowadzenia badania S</w:t>
      </w:r>
      <w:r w:rsidRPr="009B2C8F">
        <w:rPr>
          <w:rFonts w:cstheme="minorHAnsi"/>
          <w:sz w:val="24"/>
          <w:szCs w:val="24"/>
        </w:rPr>
        <w:t>prawozdania finansowego n</w:t>
      </w:r>
      <w:r w:rsidR="007A5002" w:rsidRPr="009B2C8F">
        <w:rPr>
          <w:rFonts w:cstheme="minorHAnsi"/>
          <w:sz w:val="24"/>
          <w:szCs w:val="24"/>
        </w:rPr>
        <w:t xml:space="preserve">astąpił na podstawie </w:t>
      </w:r>
      <w:r w:rsidR="00FC0ADF" w:rsidRPr="009B2C8F">
        <w:rPr>
          <w:rFonts w:cstheme="minorHAnsi"/>
          <w:sz w:val="24"/>
          <w:szCs w:val="24"/>
        </w:rPr>
        <w:t xml:space="preserve">Uchwały nr </w:t>
      </w:r>
      <w:r w:rsidR="00A7761E" w:rsidRPr="009B2C8F">
        <w:rPr>
          <w:rFonts w:cstheme="minorHAnsi"/>
          <w:sz w:val="24"/>
          <w:szCs w:val="24"/>
        </w:rPr>
        <w:t>…</w:t>
      </w:r>
      <w:r w:rsidR="00FC0ADF" w:rsidRPr="009B2C8F">
        <w:rPr>
          <w:rFonts w:cstheme="minorHAnsi"/>
          <w:sz w:val="24"/>
          <w:szCs w:val="24"/>
        </w:rPr>
        <w:t xml:space="preserve"> Rady Nadzorczej Spółki </w:t>
      </w:r>
      <w:r w:rsidR="002A66F4" w:rsidRPr="009B2C8F">
        <w:rPr>
          <w:rFonts w:cstheme="minorHAnsi"/>
          <w:sz w:val="24"/>
          <w:szCs w:val="24"/>
        </w:rPr>
        <w:t xml:space="preserve">z dnia </w:t>
      </w:r>
      <w:r w:rsidR="00840927" w:rsidRPr="009B2C8F">
        <w:rPr>
          <w:rFonts w:cstheme="minorHAnsi"/>
          <w:sz w:val="24"/>
          <w:szCs w:val="24"/>
        </w:rPr>
        <w:t>………………………………….</w:t>
      </w:r>
      <w:r w:rsidR="00FC0ADF" w:rsidRPr="009B2C8F">
        <w:rPr>
          <w:rFonts w:cstheme="minorHAnsi"/>
          <w:sz w:val="24"/>
          <w:szCs w:val="24"/>
        </w:rPr>
        <w:t xml:space="preserve"> roku w przedmiocie wyboru firmy audytorskiej do przeprowadzenia badania sprawozdania finansowego spółki przez biegłego rewidenta za rok obrotowy od dnia </w:t>
      </w:r>
      <w:r w:rsidR="00F10454">
        <w:rPr>
          <w:rFonts w:cstheme="minorHAnsi"/>
          <w:sz w:val="24"/>
          <w:szCs w:val="24"/>
        </w:rPr>
        <w:t>1 stycznia</w:t>
      </w:r>
      <w:r w:rsidR="00915A5A">
        <w:rPr>
          <w:rFonts w:cstheme="minorHAnsi"/>
          <w:sz w:val="24"/>
          <w:szCs w:val="24"/>
        </w:rPr>
        <w:t xml:space="preserve"> </w:t>
      </w:r>
      <w:r w:rsidR="00FC0ADF" w:rsidRPr="0015763C">
        <w:rPr>
          <w:rFonts w:cstheme="minorHAnsi"/>
          <w:b/>
          <w:bCs/>
          <w:sz w:val="24"/>
          <w:szCs w:val="24"/>
        </w:rPr>
        <w:t>20</w:t>
      </w:r>
      <w:r w:rsidR="00840927" w:rsidRPr="0015763C">
        <w:rPr>
          <w:rFonts w:cstheme="minorHAnsi"/>
          <w:b/>
          <w:bCs/>
          <w:sz w:val="24"/>
          <w:szCs w:val="24"/>
        </w:rPr>
        <w:t>2</w:t>
      </w:r>
      <w:r w:rsidR="00B71DF0" w:rsidRPr="0015763C">
        <w:rPr>
          <w:rFonts w:cstheme="minorHAnsi"/>
          <w:b/>
          <w:bCs/>
          <w:sz w:val="24"/>
          <w:szCs w:val="24"/>
        </w:rPr>
        <w:t>3</w:t>
      </w:r>
      <w:r w:rsidR="00FC0ADF" w:rsidRPr="009B2C8F">
        <w:rPr>
          <w:rFonts w:cstheme="minorHAnsi"/>
          <w:sz w:val="24"/>
          <w:szCs w:val="24"/>
        </w:rPr>
        <w:t xml:space="preserve"> roku do dnia </w:t>
      </w:r>
      <w:r w:rsidR="00705A40" w:rsidRPr="009B2C8F">
        <w:rPr>
          <w:rFonts w:cstheme="minorHAnsi"/>
          <w:sz w:val="24"/>
          <w:szCs w:val="24"/>
        </w:rPr>
        <w:t>31</w:t>
      </w:r>
      <w:r w:rsidR="00FC0ADF" w:rsidRPr="009B2C8F">
        <w:rPr>
          <w:rFonts w:cstheme="minorHAnsi"/>
          <w:sz w:val="24"/>
          <w:szCs w:val="24"/>
        </w:rPr>
        <w:t xml:space="preserve"> </w:t>
      </w:r>
      <w:r w:rsidR="00705A40" w:rsidRPr="009B2C8F">
        <w:rPr>
          <w:rFonts w:cstheme="minorHAnsi"/>
          <w:color w:val="000000" w:themeColor="text1"/>
          <w:sz w:val="24"/>
          <w:szCs w:val="24"/>
        </w:rPr>
        <w:t>grudnia</w:t>
      </w:r>
      <w:r w:rsidR="00FC0ADF" w:rsidRPr="009B2C8F">
        <w:rPr>
          <w:rFonts w:cstheme="minorHAnsi"/>
          <w:color w:val="000000" w:themeColor="text1"/>
          <w:sz w:val="24"/>
          <w:szCs w:val="24"/>
        </w:rPr>
        <w:t xml:space="preserve"> </w:t>
      </w:r>
      <w:r w:rsidR="00FC0ADF" w:rsidRPr="0015763C">
        <w:rPr>
          <w:rFonts w:cstheme="minorHAnsi"/>
          <w:b/>
          <w:bCs/>
          <w:sz w:val="24"/>
          <w:szCs w:val="24"/>
        </w:rPr>
        <w:t>20</w:t>
      </w:r>
      <w:r w:rsidR="00840927" w:rsidRPr="0015763C">
        <w:rPr>
          <w:rFonts w:cstheme="minorHAnsi"/>
          <w:b/>
          <w:bCs/>
          <w:sz w:val="24"/>
          <w:szCs w:val="24"/>
        </w:rPr>
        <w:t>2</w:t>
      </w:r>
      <w:r w:rsidR="00243E8D" w:rsidRPr="0015763C">
        <w:rPr>
          <w:rFonts w:cstheme="minorHAnsi"/>
          <w:b/>
          <w:bCs/>
          <w:sz w:val="24"/>
          <w:szCs w:val="24"/>
        </w:rPr>
        <w:t>3</w:t>
      </w:r>
      <w:r w:rsidR="00FC0ADF" w:rsidRPr="009B2C8F">
        <w:rPr>
          <w:rFonts w:cstheme="minorHAnsi"/>
          <w:color w:val="000000" w:themeColor="text1"/>
          <w:sz w:val="24"/>
          <w:szCs w:val="24"/>
        </w:rPr>
        <w:t xml:space="preserve"> </w:t>
      </w:r>
      <w:r w:rsidRPr="009B2C8F">
        <w:rPr>
          <w:rFonts w:cstheme="minorHAnsi"/>
          <w:color w:val="000000" w:themeColor="text1"/>
          <w:sz w:val="24"/>
          <w:szCs w:val="24"/>
        </w:rPr>
        <w:t>zgodnie z w</w:t>
      </w:r>
      <w:r w:rsidR="007A5002" w:rsidRPr="009B2C8F">
        <w:rPr>
          <w:rFonts w:cstheme="minorHAnsi"/>
          <w:color w:val="000000" w:themeColor="text1"/>
          <w:sz w:val="24"/>
          <w:szCs w:val="24"/>
        </w:rPr>
        <w:t>ymogami art. 66 ust. 4 Ustawy o </w:t>
      </w:r>
      <w:r w:rsidRPr="009B2C8F">
        <w:rPr>
          <w:rFonts w:cstheme="minorHAnsi"/>
          <w:color w:val="000000" w:themeColor="text1"/>
          <w:sz w:val="24"/>
          <w:szCs w:val="24"/>
        </w:rPr>
        <w:t xml:space="preserve">rachunkowości. </w:t>
      </w:r>
    </w:p>
    <w:p w14:paraId="2E0826DC" w14:textId="77777777" w:rsidR="007743AA" w:rsidRPr="009B2C8F" w:rsidRDefault="007743AA" w:rsidP="00502B4D">
      <w:pPr>
        <w:pStyle w:val="Akapitzlist"/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</w:p>
    <w:p w14:paraId="09C785B1" w14:textId="77777777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Termin realizacji badania </w:t>
      </w:r>
    </w:p>
    <w:p w14:paraId="46607A84" w14:textId="017F69AC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Strony zgodnie ustalają, że badanie</w:t>
      </w:r>
      <w:r w:rsidR="002B3CEF" w:rsidRPr="009B2C8F">
        <w:rPr>
          <w:rFonts w:cstheme="minorHAnsi"/>
          <w:sz w:val="24"/>
          <w:szCs w:val="24"/>
        </w:rPr>
        <w:t xml:space="preserve"> Sprawozdania finansowego </w:t>
      </w:r>
      <w:r w:rsidRPr="009B2C8F">
        <w:rPr>
          <w:rFonts w:cstheme="minorHAnsi"/>
          <w:sz w:val="24"/>
          <w:szCs w:val="24"/>
        </w:rPr>
        <w:t>zostanie ukończon</w:t>
      </w:r>
      <w:r w:rsidR="00993327" w:rsidRPr="009B2C8F">
        <w:rPr>
          <w:rFonts w:cstheme="minorHAnsi"/>
          <w:sz w:val="24"/>
          <w:szCs w:val="24"/>
        </w:rPr>
        <w:t xml:space="preserve">e do dnia </w:t>
      </w:r>
      <w:r w:rsidR="002D6852">
        <w:rPr>
          <w:rFonts w:cstheme="minorHAnsi"/>
          <w:sz w:val="24"/>
          <w:szCs w:val="24"/>
        </w:rPr>
        <w:t xml:space="preserve">15 maja </w:t>
      </w:r>
      <w:r w:rsidR="00A77168" w:rsidRPr="009B2C8F">
        <w:rPr>
          <w:rFonts w:cstheme="minorHAnsi"/>
          <w:sz w:val="24"/>
          <w:szCs w:val="24"/>
        </w:rPr>
        <w:t>20</w:t>
      </w:r>
      <w:r w:rsidR="00705A40" w:rsidRPr="009B2C8F">
        <w:rPr>
          <w:rFonts w:cstheme="minorHAnsi"/>
          <w:sz w:val="24"/>
          <w:szCs w:val="24"/>
        </w:rPr>
        <w:t>2</w:t>
      </w:r>
      <w:r w:rsidR="00B26696">
        <w:rPr>
          <w:rFonts w:cstheme="minorHAnsi"/>
          <w:sz w:val="24"/>
          <w:szCs w:val="24"/>
        </w:rPr>
        <w:t>4</w:t>
      </w:r>
      <w:r w:rsidR="00A77168" w:rsidRPr="009B2C8F">
        <w:rPr>
          <w:rFonts w:cstheme="minorHAnsi"/>
          <w:sz w:val="24"/>
          <w:szCs w:val="24"/>
        </w:rPr>
        <w:t xml:space="preserve"> </w:t>
      </w:r>
      <w:r w:rsidR="00993327" w:rsidRPr="009B2C8F">
        <w:rPr>
          <w:rFonts w:cstheme="minorHAnsi"/>
          <w:sz w:val="24"/>
          <w:szCs w:val="24"/>
        </w:rPr>
        <w:t>roku (wydanie sprawozdania z badania)</w:t>
      </w:r>
      <w:r w:rsidR="00C6504C" w:rsidRPr="009B2C8F">
        <w:rPr>
          <w:rFonts w:cstheme="minorHAnsi"/>
          <w:sz w:val="24"/>
          <w:szCs w:val="24"/>
        </w:rPr>
        <w:t>.</w:t>
      </w:r>
    </w:p>
    <w:p w14:paraId="7E490206" w14:textId="0130A16C" w:rsidR="000015ED" w:rsidRPr="009B2C8F" w:rsidRDefault="006044B4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B2C8F">
        <w:rPr>
          <w:rFonts w:cstheme="minorHAnsi"/>
          <w:color w:val="000000" w:themeColor="text1"/>
          <w:sz w:val="24"/>
          <w:szCs w:val="24"/>
        </w:rPr>
        <w:t>Przedstawienie Zleceniobiorcy S</w:t>
      </w:r>
      <w:r w:rsidR="000015ED" w:rsidRPr="009B2C8F">
        <w:rPr>
          <w:rFonts w:cstheme="minorHAnsi"/>
          <w:color w:val="000000" w:themeColor="text1"/>
          <w:sz w:val="24"/>
          <w:szCs w:val="24"/>
        </w:rPr>
        <w:t>prawozdania finansowego do badania</w:t>
      </w:r>
      <w:r w:rsidR="000140D3" w:rsidRPr="009B2C8F">
        <w:rPr>
          <w:rFonts w:cstheme="minorHAnsi"/>
          <w:color w:val="000000" w:themeColor="text1"/>
          <w:sz w:val="24"/>
          <w:szCs w:val="24"/>
        </w:rPr>
        <w:t xml:space="preserve"> </w:t>
      </w:r>
      <w:r w:rsidR="001E750A" w:rsidRPr="009B2C8F">
        <w:rPr>
          <w:rFonts w:cstheme="minorHAnsi"/>
          <w:color w:val="000000" w:themeColor="text1"/>
          <w:sz w:val="24"/>
          <w:szCs w:val="24"/>
        </w:rPr>
        <w:t xml:space="preserve">nastąpi nie </w:t>
      </w:r>
      <w:r w:rsidR="00B93186" w:rsidRPr="009B2C8F">
        <w:rPr>
          <w:rFonts w:cstheme="minorHAnsi"/>
          <w:color w:val="000000" w:themeColor="text1"/>
          <w:sz w:val="24"/>
          <w:szCs w:val="24"/>
        </w:rPr>
        <w:t>później niż</w:t>
      </w:r>
      <w:r w:rsidR="00993327" w:rsidRPr="009B2C8F">
        <w:rPr>
          <w:rFonts w:cstheme="minorHAnsi"/>
          <w:color w:val="000000" w:themeColor="text1"/>
          <w:sz w:val="24"/>
          <w:szCs w:val="24"/>
        </w:rPr>
        <w:t xml:space="preserve"> do dnia </w:t>
      </w:r>
      <w:r w:rsidR="00090C89">
        <w:rPr>
          <w:rFonts w:cstheme="minorHAnsi"/>
          <w:color w:val="000000" w:themeColor="text1"/>
          <w:sz w:val="24"/>
          <w:szCs w:val="24"/>
        </w:rPr>
        <w:t xml:space="preserve"> 5 kwietnia </w:t>
      </w:r>
      <w:r w:rsidR="00A77168" w:rsidRPr="009B2C8F">
        <w:rPr>
          <w:rFonts w:cstheme="minorHAnsi"/>
          <w:color w:val="000000" w:themeColor="text1"/>
          <w:sz w:val="24"/>
          <w:szCs w:val="24"/>
        </w:rPr>
        <w:t>20</w:t>
      </w:r>
      <w:r w:rsidR="00705A40" w:rsidRPr="009B2C8F">
        <w:rPr>
          <w:rFonts w:cstheme="minorHAnsi"/>
          <w:color w:val="000000" w:themeColor="text1"/>
          <w:sz w:val="24"/>
          <w:szCs w:val="24"/>
        </w:rPr>
        <w:t>2</w:t>
      </w:r>
      <w:r w:rsidR="00B26696">
        <w:rPr>
          <w:rFonts w:cstheme="minorHAnsi"/>
          <w:color w:val="000000" w:themeColor="text1"/>
          <w:sz w:val="24"/>
          <w:szCs w:val="24"/>
        </w:rPr>
        <w:t>4</w:t>
      </w:r>
      <w:r w:rsidR="00A77168" w:rsidRPr="009B2C8F">
        <w:rPr>
          <w:rFonts w:cstheme="minorHAnsi"/>
          <w:color w:val="000000" w:themeColor="text1"/>
          <w:sz w:val="24"/>
          <w:szCs w:val="24"/>
        </w:rPr>
        <w:t xml:space="preserve"> </w:t>
      </w:r>
      <w:r w:rsidR="00B93186" w:rsidRPr="009B2C8F">
        <w:rPr>
          <w:rFonts w:cstheme="minorHAnsi"/>
          <w:color w:val="000000" w:themeColor="text1"/>
          <w:sz w:val="24"/>
          <w:szCs w:val="24"/>
        </w:rPr>
        <w:t>roku</w:t>
      </w:r>
      <w:r w:rsidR="00C6504C" w:rsidRPr="009B2C8F">
        <w:rPr>
          <w:rFonts w:cstheme="minorHAnsi"/>
          <w:color w:val="000000" w:themeColor="text1"/>
          <w:sz w:val="24"/>
          <w:szCs w:val="24"/>
        </w:rPr>
        <w:t>.</w:t>
      </w:r>
    </w:p>
    <w:p w14:paraId="51DFABD8" w14:textId="4FFDAC9A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Zleceniobiorca zastrzega, że dochowanie termin</w:t>
      </w:r>
      <w:r w:rsidR="00A77168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 xml:space="preserve"> opisan</w:t>
      </w:r>
      <w:r w:rsidR="00A77168" w:rsidRPr="009B2C8F">
        <w:rPr>
          <w:rFonts w:cstheme="minorHAnsi"/>
          <w:sz w:val="24"/>
          <w:szCs w:val="24"/>
        </w:rPr>
        <w:t>ego</w:t>
      </w:r>
      <w:r w:rsidRPr="009B2C8F">
        <w:rPr>
          <w:rFonts w:cstheme="minorHAnsi"/>
          <w:sz w:val="24"/>
          <w:szCs w:val="24"/>
        </w:rPr>
        <w:t xml:space="preserve"> w punkcie 3.1. powyżej uzależnione jest od zapewnienia przez Zleceniodawcę należytej współpracy z jego strony (oraz </w:t>
      </w:r>
      <w:r w:rsidR="001E750A" w:rsidRPr="009B2C8F">
        <w:rPr>
          <w:rFonts w:cstheme="minorHAnsi"/>
          <w:sz w:val="24"/>
          <w:szCs w:val="24"/>
        </w:rPr>
        <w:t>osób z jego organizacji</w:t>
      </w:r>
      <w:r w:rsidRPr="009B2C8F">
        <w:rPr>
          <w:rFonts w:cstheme="minorHAnsi"/>
          <w:sz w:val="24"/>
          <w:szCs w:val="24"/>
        </w:rPr>
        <w:t>) w</w:t>
      </w:r>
      <w:r w:rsidR="00944F7C" w:rsidRPr="009B2C8F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toku realizacji niniejszej umowy, a w szczególności przekazania przez Zlecenio</w:t>
      </w:r>
      <w:r w:rsidR="00B93186" w:rsidRPr="009B2C8F">
        <w:rPr>
          <w:rFonts w:cstheme="minorHAnsi"/>
          <w:sz w:val="24"/>
          <w:szCs w:val="24"/>
        </w:rPr>
        <w:t>dawcę na rzecz Zleceniobiorcy w </w:t>
      </w:r>
      <w:r w:rsidRPr="009B2C8F">
        <w:rPr>
          <w:rFonts w:cstheme="minorHAnsi"/>
          <w:sz w:val="24"/>
          <w:szCs w:val="24"/>
        </w:rPr>
        <w:t>terminach ustalanych przez Zleceniobiorcę niezbędnych lub wymaganych do</w:t>
      </w:r>
      <w:r w:rsidR="00127C21" w:rsidRPr="009B2C8F">
        <w:rPr>
          <w:rFonts w:cstheme="minorHAnsi"/>
          <w:sz w:val="24"/>
          <w:szCs w:val="24"/>
        </w:rPr>
        <w:t> </w:t>
      </w:r>
      <w:r w:rsidR="000015ED" w:rsidRPr="009B2C8F">
        <w:rPr>
          <w:rFonts w:cstheme="minorHAnsi"/>
          <w:sz w:val="24"/>
          <w:szCs w:val="24"/>
        </w:rPr>
        <w:t xml:space="preserve">przeprowadzenia badania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 xml:space="preserve">prawozdania finansowego danych, informacji i dokumentów. </w:t>
      </w:r>
    </w:p>
    <w:p w14:paraId="51D375D9" w14:textId="35810844" w:rsidR="00C6504C" w:rsidRPr="009B2C8F" w:rsidRDefault="00C6504C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 przypadku zwłoki w wydaniu sprawozdania z badania Zleceniobiorca zapłaci Zleceniodawcy karę umowną w kwocie </w:t>
      </w:r>
      <w:r w:rsidR="00F10454">
        <w:rPr>
          <w:rFonts w:cstheme="minorHAnsi"/>
          <w:sz w:val="24"/>
          <w:szCs w:val="24"/>
        </w:rPr>
        <w:t>200</w:t>
      </w:r>
      <w:r w:rsidRPr="009B2C8F">
        <w:rPr>
          <w:rFonts w:cstheme="minorHAnsi"/>
          <w:sz w:val="24"/>
          <w:szCs w:val="24"/>
        </w:rPr>
        <w:t xml:space="preserve"> zł za każdy dzień zwłoki.</w:t>
      </w:r>
    </w:p>
    <w:p w14:paraId="33051D17" w14:textId="77777777" w:rsidR="006B4D7B" w:rsidRPr="009B2C8F" w:rsidRDefault="006B4D7B" w:rsidP="00502B4D">
      <w:pPr>
        <w:spacing w:before="80" w:after="80" w:line="360" w:lineRule="auto"/>
        <w:ind w:hanging="720"/>
        <w:jc w:val="both"/>
        <w:rPr>
          <w:rFonts w:cstheme="minorHAnsi"/>
          <w:sz w:val="24"/>
          <w:szCs w:val="24"/>
        </w:rPr>
      </w:pPr>
    </w:p>
    <w:p w14:paraId="6639DC89" w14:textId="77777777" w:rsidR="001515F1" w:rsidRPr="009B2C8F" w:rsidRDefault="00152A2D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Zespół Zleceniobiorcy i </w:t>
      </w:r>
      <w:r w:rsidR="001515F1" w:rsidRPr="009B2C8F">
        <w:rPr>
          <w:rFonts w:cstheme="minorHAnsi"/>
          <w:b/>
          <w:sz w:val="24"/>
          <w:szCs w:val="24"/>
          <w:u w:val="single"/>
        </w:rPr>
        <w:t xml:space="preserve">Podwykonawstwo </w:t>
      </w:r>
    </w:p>
    <w:p w14:paraId="798971D7" w14:textId="77777777" w:rsidR="006B6B78" w:rsidRPr="009B2C8F" w:rsidRDefault="006B6B78" w:rsidP="006B6B78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przeprowadzi badanie Sprawozdania finansowego przy pomocy biegłych rewidentów oraz innych członków zespołu wykonujących badanie będących pracownikami Zleceniobiorcy lub osobami współpracującymi ze Zleceniobiorcą na podstawie umów cywilnoprawnych.</w:t>
      </w:r>
    </w:p>
    <w:p w14:paraId="574A2972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Odpowiedzialność wobec Zleceniodawcy za przeprowadzenie badania ponosi Zleceniobiorca. </w:t>
      </w:r>
    </w:p>
    <w:p w14:paraId="0F895169" w14:textId="77777777" w:rsidR="00E77408" w:rsidRPr="009B2C8F" w:rsidRDefault="00E77408" w:rsidP="00E77408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121D711B" w14:textId="31A47799" w:rsidR="00E77408" w:rsidRPr="009B2C8F" w:rsidRDefault="00E77408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Dane osobowe</w:t>
      </w:r>
    </w:p>
    <w:p w14:paraId="504FAD79" w14:textId="7CD45F91" w:rsidR="00E77408" w:rsidRPr="009B2C8F" w:rsidRDefault="00E77408" w:rsidP="00DB1026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Zleceniodawca oświadcza, że jest administratorem danych osobowych w rozumieniu przepisów powszechnie obowiązującego prawa z zakresu </w:t>
      </w:r>
      <w:r w:rsidR="00297722" w:rsidRPr="009B2C8F">
        <w:rPr>
          <w:rFonts w:cstheme="minorHAnsi"/>
          <w:sz w:val="24"/>
          <w:szCs w:val="24"/>
        </w:rPr>
        <w:t>ochrony danych osobowych, tzn.:</w:t>
      </w:r>
      <w:r w:rsidRPr="009B2C8F">
        <w:rPr>
          <w:rFonts w:cstheme="minorHAnsi"/>
          <w:sz w:val="24"/>
          <w:szCs w:val="24"/>
        </w:rPr>
        <w:t xml:space="preserve"> Rozporządzenia Parlamentu Europejskiego i Rady UE z dnia 27 kwietnia 2016r. w sprawie ochrony osób fizycznych w związku z przetwarzaniem danych osobowych i w sprawie swobodnego przepływu takich danych oraz uchylenia dyrektywy 95/46/WE</w:t>
      </w:r>
      <w:r w:rsidR="00315E9F" w:rsidRPr="009B2C8F">
        <w:rPr>
          <w:rFonts w:cstheme="minorHAnsi"/>
          <w:sz w:val="24"/>
          <w:szCs w:val="24"/>
        </w:rPr>
        <w:t xml:space="preserve"> (Dz. U. UE. L. z 2016 r. Nr 119, str. 1 z późn. zm.)</w:t>
      </w:r>
      <w:r w:rsidRPr="009B2C8F">
        <w:rPr>
          <w:rFonts w:cstheme="minorHAnsi"/>
          <w:sz w:val="24"/>
          <w:szCs w:val="24"/>
        </w:rPr>
        <w:t xml:space="preserve"> (</w:t>
      </w:r>
      <w:r w:rsidR="00297722" w:rsidRPr="009B2C8F">
        <w:rPr>
          <w:rFonts w:cstheme="minorHAnsi"/>
          <w:sz w:val="24"/>
          <w:szCs w:val="24"/>
        </w:rPr>
        <w:t xml:space="preserve">dalej: </w:t>
      </w:r>
      <w:r w:rsidRPr="009B2C8F">
        <w:rPr>
          <w:rFonts w:cstheme="minorHAnsi"/>
          <w:b/>
          <w:sz w:val="24"/>
          <w:szCs w:val="24"/>
        </w:rPr>
        <w:t>RODO</w:t>
      </w:r>
      <w:r w:rsidRPr="009B2C8F">
        <w:rPr>
          <w:rFonts w:cstheme="minorHAnsi"/>
          <w:sz w:val="24"/>
          <w:szCs w:val="24"/>
        </w:rPr>
        <w:t>).</w:t>
      </w:r>
    </w:p>
    <w:p w14:paraId="1BBEECC7" w14:textId="65AF9519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oświadcza, że będzie przetwarzać dane osobowe wyłącznie na potrzeby realizacji niniejszej umowy, co dotyczy również przekazywania danych do państwa trzeciego lub organizacji międzynarodowej. Zleceniobiorca może przetwarzać dane osobowe wyłącznie w celu wykonania usługi badania sprawozdania finansowego oraz wykonania pozostałych operacji przetwarzania danych osobowych wskazanych w niniejszej Umowie, nieobjętych wprost przedmiotem usług. </w:t>
      </w:r>
    </w:p>
    <w:p w14:paraId="068E3E67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 xml:space="preserve">Ust. 5.2. nie stosuje się, jeżeli obowiązek przetwarzania danych osobowych nakładają na Zleceniobiorcę przepisy prawa. W takiej sytuacji informuje on Zleceniodawcę przed rozpoczęciem przetwarzania o tym obowiązku, chyba że przepisy te zabraniają udzielania takiej informacji z uwagi na ważny interes publiczny. </w:t>
      </w:r>
    </w:p>
    <w:p w14:paraId="19FC9A10" w14:textId="6EEAE70D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może przetwarzać dane osobowe następujących kategorii osób:</w:t>
      </w:r>
      <w:r w:rsidR="00297722" w:rsidRPr="009B2C8F">
        <w:rPr>
          <w:rFonts w:cstheme="minorHAnsi"/>
          <w:sz w:val="24"/>
          <w:szCs w:val="24"/>
        </w:rPr>
        <w:t xml:space="preserve"> </w:t>
      </w:r>
      <w:r w:rsidR="006B6B78" w:rsidRPr="009B2C8F">
        <w:rPr>
          <w:rFonts w:cstheme="minorHAnsi"/>
          <w:sz w:val="24"/>
          <w:szCs w:val="24"/>
        </w:rPr>
        <w:t>pracownicy, współpracownicy, klienci, dostawcy</w:t>
      </w:r>
      <w:r w:rsidRPr="009B2C8F">
        <w:rPr>
          <w:rFonts w:cstheme="minorHAnsi"/>
          <w:sz w:val="24"/>
          <w:szCs w:val="24"/>
        </w:rPr>
        <w:t>, które</w:t>
      </w:r>
      <w:r w:rsidR="0045418B" w:rsidRPr="009B2C8F">
        <w:rPr>
          <w:rFonts w:cstheme="minorHAnsi"/>
          <w:sz w:val="24"/>
          <w:szCs w:val="24"/>
        </w:rPr>
        <w:t xml:space="preserve"> Zleceniodawca przetwarza jako a</w:t>
      </w:r>
      <w:r w:rsidRPr="009B2C8F">
        <w:rPr>
          <w:rFonts w:cstheme="minorHAnsi"/>
          <w:sz w:val="24"/>
          <w:szCs w:val="24"/>
        </w:rPr>
        <w:t>dministrator lub jako podmiot przetwarzający w przypadku posiadania uprawnienia do dalszego powierzenia przetwarzania danych osobowych.</w:t>
      </w:r>
    </w:p>
    <w:p w14:paraId="0AAF0479" w14:textId="69C71DBE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może przetwarzać następujące dane osobowe: </w:t>
      </w:r>
      <w:r w:rsidR="006B6B78" w:rsidRPr="009B2C8F">
        <w:rPr>
          <w:rFonts w:cstheme="minorHAnsi"/>
          <w:sz w:val="24"/>
          <w:szCs w:val="24"/>
        </w:rPr>
        <w:t>imię i nazwisko, adres e-mail, nr telefonu</w:t>
      </w:r>
      <w:r w:rsidRPr="009B2C8F">
        <w:rPr>
          <w:rFonts w:cstheme="minorHAnsi"/>
          <w:sz w:val="24"/>
          <w:szCs w:val="24"/>
        </w:rPr>
        <w:t xml:space="preserve">. Na danych tych będą wykonywane następujące operacje: </w:t>
      </w:r>
      <w:r w:rsidR="006B6B78" w:rsidRPr="009B2C8F">
        <w:rPr>
          <w:rFonts w:cstheme="minorHAnsi"/>
          <w:sz w:val="24"/>
          <w:szCs w:val="24"/>
        </w:rPr>
        <w:t>zbieranie, utrwalanie, organizowanie, porządkowanie, przechowywanie, pobieranie, przeglądanie</w:t>
      </w:r>
      <w:r w:rsidRPr="009B2C8F">
        <w:rPr>
          <w:rFonts w:cstheme="minorHAnsi"/>
          <w:sz w:val="24"/>
          <w:szCs w:val="24"/>
        </w:rPr>
        <w:t>.</w:t>
      </w:r>
    </w:p>
    <w:p w14:paraId="774B5352" w14:textId="490E075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Zleceniodawca oświadcza, że charakter danych osobowych, powierzanych </w:t>
      </w:r>
      <w:r w:rsidR="00297722" w:rsidRPr="009B2C8F">
        <w:rPr>
          <w:rFonts w:cstheme="minorHAnsi"/>
          <w:sz w:val="24"/>
          <w:szCs w:val="24"/>
        </w:rPr>
        <w:t xml:space="preserve">w związku z realizacją </w:t>
      </w:r>
      <w:r w:rsidRPr="009B2C8F">
        <w:rPr>
          <w:rFonts w:cstheme="minorHAnsi"/>
          <w:sz w:val="24"/>
          <w:szCs w:val="24"/>
        </w:rPr>
        <w:t>niniejsz</w:t>
      </w:r>
      <w:r w:rsidR="00297722" w:rsidRPr="009B2C8F">
        <w:rPr>
          <w:rFonts w:cstheme="minorHAnsi"/>
          <w:sz w:val="24"/>
          <w:szCs w:val="24"/>
        </w:rPr>
        <w:t>ej</w:t>
      </w:r>
      <w:r w:rsidRPr="009B2C8F">
        <w:rPr>
          <w:rFonts w:cstheme="minorHAnsi"/>
          <w:sz w:val="24"/>
          <w:szCs w:val="24"/>
        </w:rPr>
        <w:t xml:space="preserve"> </w:t>
      </w:r>
      <w:r w:rsidR="00297722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>mow</w:t>
      </w:r>
      <w:r w:rsidR="00297722" w:rsidRPr="009B2C8F">
        <w:rPr>
          <w:rFonts w:cstheme="minorHAnsi"/>
          <w:sz w:val="24"/>
          <w:szCs w:val="24"/>
        </w:rPr>
        <w:t>y</w:t>
      </w:r>
      <w:r w:rsidRPr="009B2C8F">
        <w:rPr>
          <w:rFonts w:cstheme="minorHAnsi"/>
          <w:sz w:val="24"/>
          <w:szCs w:val="24"/>
        </w:rPr>
        <w:t>, obejmuje szczególne kategorie danych osobowych, w rozumieniu art. 9 ust. 1 RODO, lub dane dotyczące wyroków skazujących i naruszeń prawa, w rozumieniu art. 10 RODO.</w:t>
      </w:r>
    </w:p>
    <w:p w14:paraId="1FC867ED" w14:textId="05A2FE6D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ma prawo do kontroli sposobu wykonywania obowiązków wynikających z niniejszego rozdziału umowy przez Zleceniobiorcę odnośnie zobowią</w:t>
      </w:r>
      <w:r w:rsidR="00297722" w:rsidRPr="009B2C8F">
        <w:rPr>
          <w:rFonts w:cstheme="minorHAnsi"/>
          <w:sz w:val="24"/>
          <w:szCs w:val="24"/>
        </w:rPr>
        <w:t>zań, o których mowa w niniejszym</w:t>
      </w:r>
      <w:r w:rsidRPr="009B2C8F">
        <w:rPr>
          <w:rFonts w:cstheme="minorHAnsi"/>
          <w:sz w:val="24"/>
          <w:szCs w:val="24"/>
        </w:rPr>
        <w:t xml:space="preserve"> </w:t>
      </w:r>
      <w:r w:rsidR="00297722" w:rsidRPr="009B2C8F">
        <w:rPr>
          <w:rFonts w:cstheme="minorHAnsi"/>
          <w:sz w:val="24"/>
          <w:szCs w:val="24"/>
        </w:rPr>
        <w:t>rozdziale</w:t>
      </w:r>
      <w:r w:rsidRPr="009B2C8F">
        <w:rPr>
          <w:rFonts w:cstheme="minorHAnsi"/>
          <w:sz w:val="24"/>
          <w:szCs w:val="24"/>
        </w:rPr>
        <w:t>. Warunkiem przeprowadzenia kontroli jest zawiadomienie Zleceniobiorcy w terminie nie krótszym niż 10 dni przed planowanym terminem jej przeprowadzenia.</w:t>
      </w:r>
    </w:p>
    <w:p w14:paraId="6647C1BE" w14:textId="1BF7C29E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udostępnia Zleceniodawcy wszelkie informacje niezbędne do wykazania spełnienia nałożonych na niego niniejszym rozdziałem zobowiązań.</w:t>
      </w:r>
    </w:p>
    <w:p w14:paraId="69E07D46" w14:textId="7A94BE7C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Uprawnienia określone w powyższych ustępach 5.7-5.8 przysługują Zleceniodawcy odpowiednio w stosunku do podmiotów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 xml:space="preserve">powierzenia, o których mowa w </w:t>
      </w:r>
      <w:r w:rsidR="00297722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>.13</w:t>
      </w:r>
      <w:r w:rsidR="00297722" w:rsidRPr="009B2C8F">
        <w:rPr>
          <w:rFonts w:cstheme="minorHAnsi"/>
          <w:sz w:val="24"/>
          <w:szCs w:val="24"/>
        </w:rPr>
        <w:t xml:space="preserve"> niniejszej</w:t>
      </w:r>
      <w:r w:rsidRPr="009B2C8F">
        <w:rPr>
          <w:rFonts w:cstheme="minorHAnsi"/>
          <w:sz w:val="24"/>
          <w:szCs w:val="24"/>
        </w:rPr>
        <w:t xml:space="preserve"> </w:t>
      </w:r>
      <w:r w:rsidR="00297722" w:rsidRPr="009B2C8F">
        <w:rPr>
          <w:rFonts w:cstheme="minorHAnsi"/>
          <w:sz w:val="24"/>
          <w:szCs w:val="24"/>
        </w:rPr>
        <w:t>umowy</w:t>
      </w:r>
      <w:r w:rsidRPr="009B2C8F">
        <w:rPr>
          <w:rFonts w:cstheme="minorHAnsi"/>
          <w:sz w:val="24"/>
          <w:szCs w:val="24"/>
        </w:rPr>
        <w:t>, w przypadku powierzenia</w:t>
      </w:r>
      <w:r w:rsidR="00297722" w:rsidRPr="009B2C8F">
        <w:rPr>
          <w:rFonts w:cstheme="minorHAnsi"/>
          <w:sz w:val="24"/>
          <w:szCs w:val="24"/>
        </w:rPr>
        <w:t xml:space="preserve"> przez</w:t>
      </w:r>
      <w:r w:rsidRPr="009B2C8F">
        <w:rPr>
          <w:rFonts w:cstheme="minorHAnsi"/>
          <w:sz w:val="24"/>
          <w:szCs w:val="24"/>
        </w:rPr>
        <w:t xml:space="preserve"> Zleceniobiorcę przetwarzania danych podmiotom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 xml:space="preserve">powierzenia, zgodnie z </w:t>
      </w:r>
      <w:r w:rsidR="00297722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 xml:space="preserve">.13 </w:t>
      </w:r>
      <w:r w:rsidR="00297722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>mowy</w:t>
      </w:r>
    </w:p>
    <w:p w14:paraId="6432CBCE" w14:textId="1BE5FE85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 związku z obowiązkiem określonym w ust. </w:t>
      </w:r>
      <w:r w:rsidR="00297722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 xml:space="preserve">.8 powyżej, Zleceniobiorca niezwłocznie informuje Zleceniodawcę, jeżeli jego zdaniem wydane mu polecenie stanowi naruszenie </w:t>
      </w:r>
      <w:r w:rsidR="00297722" w:rsidRPr="009B2C8F">
        <w:rPr>
          <w:rFonts w:cstheme="minorHAnsi"/>
          <w:sz w:val="24"/>
          <w:szCs w:val="24"/>
        </w:rPr>
        <w:t>RODO</w:t>
      </w:r>
      <w:r w:rsidRPr="009B2C8F">
        <w:rPr>
          <w:rFonts w:cstheme="minorHAnsi"/>
          <w:sz w:val="24"/>
          <w:szCs w:val="24"/>
        </w:rPr>
        <w:t xml:space="preserve"> lub innych przepisów dotyczących ochrony danych osobowych.</w:t>
      </w:r>
    </w:p>
    <w:p w14:paraId="0BC194D3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Zleceniobiorca zobowiązuje się do wdrożenia i przestrzegania odpowiednich środków technicznych i organizacyjnych zmierzających do zapewnienia bezpieczeństwa przetwarzania, określonych w art. 32 RODO.</w:t>
      </w:r>
    </w:p>
    <w:p w14:paraId="1C772737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zobowiązuje się do prowadzenia rejestru wszystkich kategorii czynności   przetwarzania danych osobowych (dalej „Rejestr”) dokonywanych w imieniu Zleceniodawcy, w przypadku obowiązku prowadzenia takiego rejestru wynikającego z art. 30 ust. 5 RODO. </w:t>
      </w:r>
    </w:p>
    <w:p w14:paraId="2228242D" w14:textId="2766C62D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wyraża zgodę, aby Zleceniobiorca powierzył dalej przetwarzanie danych osobowych (dalej "</w:t>
      </w:r>
      <w:r w:rsidRPr="009B2C8F">
        <w:rPr>
          <w:rFonts w:cstheme="minorHAnsi"/>
          <w:b/>
          <w:sz w:val="24"/>
          <w:szCs w:val="24"/>
        </w:rPr>
        <w:t>Pod</w:t>
      </w:r>
      <w:r w:rsidR="00705A40" w:rsidRPr="009B2C8F">
        <w:rPr>
          <w:rFonts w:cstheme="minorHAnsi"/>
          <w:b/>
          <w:sz w:val="24"/>
          <w:szCs w:val="24"/>
        </w:rPr>
        <w:t xml:space="preserve"> </w:t>
      </w:r>
      <w:r w:rsidRPr="009B2C8F">
        <w:rPr>
          <w:rFonts w:cstheme="minorHAnsi"/>
          <w:b/>
          <w:sz w:val="24"/>
          <w:szCs w:val="24"/>
        </w:rPr>
        <w:t>powierzenie</w:t>
      </w:r>
      <w:r w:rsidRPr="009B2C8F">
        <w:rPr>
          <w:rFonts w:cstheme="minorHAnsi"/>
          <w:sz w:val="24"/>
          <w:szCs w:val="24"/>
        </w:rPr>
        <w:t>") i wykonywanie zadań wynikających z Umowy podmiotowi trzeciemu (dalej "</w:t>
      </w:r>
      <w:r w:rsidRPr="009B2C8F">
        <w:rPr>
          <w:rFonts w:cstheme="minorHAnsi"/>
          <w:b/>
          <w:sz w:val="24"/>
          <w:szCs w:val="24"/>
        </w:rPr>
        <w:t>Podmiot pod</w:t>
      </w:r>
      <w:r w:rsidR="00705A40" w:rsidRPr="009B2C8F">
        <w:rPr>
          <w:rFonts w:cstheme="minorHAnsi"/>
          <w:b/>
          <w:sz w:val="24"/>
          <w:szCs w:val="24"/>
        </w:rPr>
        <w:t xml:space="preserve"> </w:t>
      </w:r>
      <w:r w:rsidRPr="009B2C8F">
        <w:rPr>
          <w:rFonts w:cstheme="minorHAnsi"/>
          <w:b/>
          <w:sz w:val="24"/>
          <w:szCs w:val="24"/>
        </w:rPr>
        <w:t>powierzenia</w:t>
      </w:r>
      <w:r w:rsidRPr="009B2C8F">
        <w:rPr>
          <w:rFonts w:cstheme="minorHAnsi"/>
          <w:sz w:val="24"/>
          <w:szCs w:val="24"/>
        </w:rPr>
        <w:t>"). Zleceniobiorca o każdym zamiarze dalszego powierzenia danych osobowych poinformuje Zleceniodawcę w formie pisemnej. Zleceniobiorca w umowie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 xml:space="preserve">powierzenia zobowiązuje </w:t>
      </w:r>
      <w:r w:rsidR="00297722" w:rsidRPr="009B2C8F">
        <w:rPr>
          <w:rFonts w:cstheme="minorHAnsi"/>
          <w:sz w:val="24"/>
          <w:szCs w:val="24"/>
        </w:rPr>
        <w:t>Podmiot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297722" w:rsidRPr="009B2C8F">
        <w:rPr>
          <w:rFonts w:cstheme="minorHAnsi"/>
          <w:sz w:val="24"/>
          <w:szCs w:val="24"/>
        </w:rPr>
        <w:t>powierzenia</w:t>
      </w:r>
      <w:r w:rsidRPr="009B2C8F">
        <w:rPr>
          <w:rFonts w:cstheme="minorHAnsi"/>
          <w:sz w:val="24"/>
          <w:szCs w:val="24"/>
        </w:rPr>
        <w:t xml:space="preserve"> przed rozpoczęciem przetwarzania danych osobowych do podjęcia środków technicznych i organizacyjnych mających na celu zabezpieczenie powierzonych danych osobowych stosownie do przepisów, o których mowa w art.32 RODO.</w:t>
      </w:r>
    </w:p>
    <w:p w14:paraId="790098DA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Dostęp do powierzonych danych osobowych mogą posiadać tylko osoby, którym Zleceniobiorca nadał upoważnienia, o których mowa w art. 29 RODO.</w:t>
      </w:r>
    </w:p>
    <w:p w14:paraId="26F4E07A" w14:textId="2CCD8477" w:rsidR="00E77408" w:rsidRPr="009B2C8F" w:rsidRDefault="00E77408" w:rsidP="00F7700B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po zakończeniu realizacji usług będzie przetwarzał dane osobowe </w:t>
      </w:r>
      <w:r w:rsidR="00BD3BBE" w:rsidRPr="009B2C8F">
        <w:rPr>
          <w:rFonts w:cstheme="minorHAnsi"/>
          <w:sz w:val="24"/>
          <w:szCs w:val="24"/>
        </w:rPr>
        <w:t>przez</w:t>
      </w:r>
      <w:r w:rsidRPr="009B2C8F">
        <w:rPr>
          <w:rFonts w:cstheme="minorHAnsi"/>
          <w:sz w:val="24"/>
          <w:szCs w:val="24"/>
        </w:rPr>
        <w:t xml:space="preserve"> okres </w:t>
      </w:r>
      <w:r w:rsidR="00BD3BBE" w:rsidRPr="009B2C8F">
        <w:rPr>
          <w:rFonts w:cstheme="minorHAnsi"/>
          <w:sz w:val="24"/>
          <w:szCs w:val="24"/>
        </w:rPr>
        <w:t>co</w:t>
      </w:r>
      <w:r w:rsidR="00297722" w:rsidRPr="009B2C8F">
        <w:rPr>
          <w:rFonts w:cstheme="minorHAnsi"/>
          <w:sz w:val="24"/>
          <w:szCs w:val="24"/>
        </w:rPr>
        <w:t xml:space="preserve"> </w:t>
      </w:r>
      <w:r w:rsidR="00BD3BBE" w:rsidRPr="009B2C8F">
        <w:rPr>
          <w:rFonts w:cstheme="minorHAnsi"/>
          <w:sz w:val="24"/>
          <w:szCs w:val="24"/>
        </w:rPr>
        <w:t xml:space="preserve">najmniej </w:t>
      </w:r>
      <w:r w:rsidRPr="009B2C8F">
        <w:rPr>
          <w:rFonts w:cstheme="minorHAnsi"/>
          <w:sz w:val="24"/>
          <w:szCs w:val="24"/>
        </w:rPr>
        <w:t xml:space="preserve">5 lat od </w:t>
      </w:r>
      <w:r w:rsidR="00F7700B" w:rsidRPr="009B2C8F">
        <w:rPr>
          <w:rFonts w:cstheme="minorHAnsi"/>
          <w:sz w:val="24"/>
          <w:szCs w:val="24"/>
        </w:rPr>
        <w:t xml:space="preserve">dnia zamknięcia </w:t>
      </w:r>
      <w:r w:rsidR="00DA4509" w:rsidRPr="009B2C8F">
        <w:rPr>
          <w:rFonts w:cstheme="minorHAnsi"/>
          <w:sz w:val="24"/>
          <w:szCs w:val="24"/>
        </w:rPr>
        <w:t>akt</w:t>
      </w:r>
      <w:r w:rsidR="00F7700B" w:rsidRPr="009B2C8F">
        <w:rPr>
          <w:rFonts w:cstheme="minorHAnsi"/>
          <w:sz w:val="24"/>
          <w:szCs w:val="24"/>
        </w:rPr>
        <w:t xml:space="preserve"> </w:t>
      </w:r>
      <w:r w:rsidR="00802338" w:rsidRPr="009B2C8F">
        <w:rPr>
          <w:rFonts w:cstheme="minorHAnsi"/>
          <w:sz w:val="24"/>
          <w:szCs w:val="24"/>
        </w:rPr>
        <w:t xml:space="preserve">badania </w:t>
      </w:r>
      <w:r w:rsidR="00315E9F" w:rsidRPr="009B2C8F">
        <w:rPr>
          <w:rFonts w:cstheme="minorHAnsi"/>
          <w:sz w:val="24"/>
          <w:szCs w:val="24"/>
        </w:rPr>
        <w:t xml:space="preserve">lub do czasu przedawnienia okresu karalności przewinienia dyscyplinarnego, na podstawie </w:t>
      </w:r>
      <w:r w:rsidR="00297722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 xml:space="preserve">stawy o biegłych rewidentach. </w:t>
      </w:r>
    </w:p>
    <w:p w14:paraId="1B5476C6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oświadcza, że w razie stwierdzenia naruszenia ochrony danych osobowych niezwłocznie poinformuje o tym Zleceniodawcę zgodnie z art. 33 RODO.</w:t>
      </w:r>
    </w:p>
    <w:p w14:paraId="125D443A" w14:textId="2A77D9CC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odpowiada za szkody majątkowe lub niemajątkowe jakie powstały wobec Zleceniodawcy lub osób trzecich w wyniku przetwarzania </w:t>
      </w:r>
      <w:r w:rsidR="00297722" w:rsidRPr="009B2C8F">
        <w:rPr>
          <w:rFonts w:cstheme="minorHAnsi"/>
          <w:sz w:val="24"/>
          <w:szCs w:val="24"/>
        </w:rPr>
        <w:t>danych osobowych niezgodnego z u</w:t>
      </w:r>
      <w:r w:rsidRPr="009B2C8F">
        <w:rPr>
          <w:rFonts w:cstheme="minorHAnsi"/>
          <w:sz w:val="24"/>
          <w:szCs w:val="24"/>
        </w:rPr>
        <w:t xml:space="preserve">mową lub obowiązkami nałożonymi przez </w:t>
      </w:r>
      <w:r w:rsidR="0088022D" w:rsidRPr="009B2C8F">
        <w:rPr>
          <w:rFonts w:cstheme="minorHAnsi"/>
          <w:sz w:val="24"/>
          <w:szCs w:val="24"/>
        </w:rPr>
        <w:t>ustawy</w:t>
      </w:r>
      <w:r w:rsidRPr="009B2C8F">
        <w:rPr>
          <w:rFonts w:cstheme="minorHAnsi"/>
          <w:sz w:val="24"/>
          <w:szCs w:val="24"/>
        </w:rPr>
        <w:t xml:space="preserve"> lub </w:t>
      </w:r>
      <w:r w:rsidR="0088022D" w:rsidRPr="009B2C8F">
        <w:rPr>
          <w:rFonts w:cstheme="minorHAnsi"/>
          <w:sz w:val="24"/>
          <w:szCs w:val="24"/>
        </w:rPr>
        <w:t>RODO</w:t>
      </w:r>
      <w:r w:rsidRPr="009B2C8F">
        <w:rPr>
          <w:rFonts w:cstheme="minorHAnsi"/>
          <w:sz w:val="24"/>
          <w:szCs w:val="24"/>
        </w:rPr>
        <w:t xml:space="preserve"> bezpośrednio na Zleceniobiorcę oraz w wyniku działania poza zgodnymi z prawem instrukcjami Zleceniodawcy lub wbrew tym instrukcjom. Zleceniodawca odpowiada za szkody majątkowe lub niemajątkowe, jakie powstały wobec osób trzecich w wyniku przetwarzania danych naruszającego </w:t>
      </w:r>
      <w:r w:rsidR="0088022D" w:rsidRPr="009B2C8F">
        <w:rPr>
          <w:rFonts w:cstheme="minorHAnsi"/>
          <w:sz w:val="24"/>
          <w:szCs w:val="24"/>
        </w:rPr>
        <w:t>RODO</w:t>
      </w:r>
      <w:r w:rsidRPr="009B2C8F">
        <w:rPr>
          <w:rFonts w:cstheme="minorHAnsi"/>
          <w:sz w:val="24"/>
          <w:szCs w:val="24"/>
        </w:rPr>
        <w:t xml:space="preserve"> lub inne przepisy dotyczące ochrony danych osobowych. </w:t>
      </w:r>
    </w:p>
    <w:p w14:paraId="1F0F24B0" w14:textId="46EED921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 xml:space="preserve">Strony są zwolnione z odpowiedzialności wynikającej z ust. </w:t>
      </w:r>
      <w:r w:rsidR="0088022D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 xml:space="preserve">.17, jeżeli udowodnią, że zdarzenie, które doprowadziło do powstania szkody, jest przez nie niezawinione. Jeżeli w tym samym przetwarzaniu biorą udział obie Strony i są odpowiedzialne za szkodę spowodowaną przetwarzaniem zgodnie z ust. </w:t>
      </w:r>
      <w:r w:rsidR="0088022D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 xml:space="preserve">.17,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odpowiedzialność, zgodnie z warunkami określonymi w ust. </w:t>
      </w:r>
      <w:r w:rsidR="00E35553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>.17.</w:t>
      </w:r>
    </w:p>
    <w:p w14:paraId="22FF2F95" w14:textId="64C0D513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ponosi odpowiedzialność za działania lub zaniechania </w:t>
      </w:r>
      <w:r w:rsidR="0088022D" w:rsidRPr="009B2C8F">
        <w:rPr>
          <w:rFonts w:cstheme="minorHAnsi"/>
          <w:sz w:val="24"/>
          <w:szCs w:val="24"/>
        </w:rPr>
        <w:t>Podmiotu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88022D" w:rsidRPr="009B2C8F">
        <w:rPr>
          <w:rFonts w:cstheme="minorHAnsi"/>
          <w:sz w:val="24"/>
          <w:szCs w:val="24"/>
        </w:rPr>
        <w:t>powierzenia</w:t>
      </w:r>
      <w:r w:rsidRPr="009B2C8F">
        <w:rPr>
          <w:rFonts w:cstheme="minorHAnsi"/>
          <w:sz w:val="24"/>
          <w:szCs w:val="24"/>
        </w:rPr>
        <w:t xml:space="preserve">, dotyczące przetwarzania powierzonych danych osobowych, jak za działania lub zaniechania własne, przez co postanowienia dotyczące odpowiedzialności Zleceniobiorcy na warunkach opisanych powyżej obejmują także odpowiedzialność Zleceniobiorcy za działania lub zaniechania </w:t>
      </w:r>
      <w:r w:rsidR="0088022D" w:rsidRPr="009B2C8F">
        <w:rPr>
          <w:rFonts w:cstheme="minorHAnsi"/>
          <w:sz w:val="24"/>
          <w:szCs w:val="24"/>
        </w:rPr>
        <w:t>Podmiotów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88022D" w:rsidRPr="009B2C8F">
        <w:rPr>
          <w:rFonts w:cstheme="minorHAnsi"/>
          <w:sz w:val="24"/>
          <w:szCs w:val="24"/>
        </w:rPr>
        <w:t>powierzenia</w:t>
      </w:r>
      <w:r w:rsidRPr="009B2C8F">
        <w:rPr>
          <w:rFonts w:cstheme="minorHAnsi"/>
          <w:sz w:val="24"/>
          <w:szCs w:val="24"/>
        </w:rPr>
        <w:t>.</w:t>
      </w:r>
    </w:p>
    <w:p w14:paraId="32D13116" w14:textId="0EAFCED8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Zapisy niniejszego </w:t>
      </w:r>
      <w:r w:rsidR="0088022D" w:rsidRPr="009B2C8F">
        <w:rPr>
          <w:rFonts w:cstheme="minorHAnsi"/>
          <w:sz w:val="24"/>
          <w:szCs w:val="24"/>
        </w:rPr>
        <w:t>rozdziału</w:t>
      </w:r>
      <w:r w:rsidRPr="009B2C8F">
        <w:rPr>
          <w:rFonts w:cstheme="minorHAnsi"/>
          <w:sz w:val="24"/>
          <w:szCs w:val="24"/>
        </w:rPr>
        <w:t xml:space="preserve"> obowiązują przez cały czas trwania umowy</w:t>
      </w:r>
      <w:r w:rsidR="00802338" w:rsidRPr="009B2C8F">
        <w:rPr>
          <w:rFonts w:cstheme="minorHAnsi"/>
          <w:sz w:val="24"/>
          <w:szCs w:val="24"/>
        </w:rPr>
        <w:t xml:space="preserve"> oraz przez okresy wskazane w ust. 5.15</w:t>
      </w:r>
      <w:r w:rsidRPr="009B2C8F">
        <w:rPr>
          <w:rFonts w:cstheme="minorHAnsi"/>
          <w:sz w:val="24"/>
          <w:szCs w:val="24"/>
        </w:rPr>
        <w:t xml:space="preserve">. </w:t>
      </w:r>
    </w:p>
    <w:p w14:paraId="403AD575" w14:textId="765D5025" w:rsidR="00E77408" w:rsidRPr="009B2C8F" w:rsidRDefault="0080233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 </w:t>
      </w:r>
      <w:r w:rsidR="00E77408" w:rsidRPr="009B2C8F">
        <w:rPr>
          <w:rFonts w:cstheme="minorHAnsi"/>
          <w:sz w:val="24"/>
          <w:szCs w:val="24"/>
        </w:rPr>
        <w:t xml:space="preserve">sprawach nieuregulowanych </w:t>
      </w:r>
      <w:r w:rsidR="0088022D" w:rsidRPr="009B2C8F">
        <w:rPr>
          <w:rFonts w:cstheme="minorHAnsi"/>
          <w:sz w:val="24"/>
          <w:szCs w:val="24"/>
        </w:rPr>
        <w:t>niniejszym</w:t>
      </w:r>
      <w:r w:rsidR="00E77408" w:rsidRPr="009B2C8F">
        <w:rPr>
          <w:rFonts w:cstheme="minorHAnsi"/>
          <w:sz w:val="24"/>
          <w:szCs w:val="24"/>
        </w:rPr>
        <w:t xml:space="preserve"> </w:t>
      </w:r>
      <w:r w:rsidR="0088022D" w:rsidRPr="009B2C8F">
        <w:rPr>
          <w:rFonts w:cstheme="minorHAnsi"/>
          <w:sz w:val="24"/>
          <w:szCs w:val="24"/>
        </w:rPr>
        <w:t>rozdziałem</w:t>
      </w:r>
      <w:r w:rsidR="00E77408" w:rsidRPr="009B2C8F">
        <w:rPr>
          <w:rFonts w:cstheme="minorHAnsi"/>
          <w:sz w:val="24"/>
          <w:szCs w:val="24"/>
        </w:rPr>
        <w:t xml:space="preserve"> mają zastosowanie przepisy RODO.</w:t>
      </w:r>
    </w:p>
    <w:p w14:paraId="0E88D01C" w14:textId="77777777" w:rsidR="00E77408" w:rsidRPr="009B2C8F" w:rsidRDefault="00E77408" w:rsidP="00E77408">
      <w:pPr>
        <w:pStyle w:val="Akapitzlist"/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4A98A920" w14:textId="77777777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Sprawozdanie z badania </w:t>
      </w:r>
    </w:p>
    <w:p w14:paraId="5D9D0944" w14:textId="11554671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Wyn</w:t>
      </w:r>
      <w:r w:rsidR="00993327" w:rsidRPr="009B2C8F">
        <w:rPr>
          <w:rFonts w:cstheme="minorHAnsi"/>
          <w:sz w:val="24"/>
          <w:szCs w:val="24"/>
        </w:rPr>
        <w:t xml:space="preserve">ikiem przeprowadzonego badania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 finansowego będzie sporządzone przez Zleceniobiorcę sprawozdanie z badania</w:t>
      </w:r>
      <w:r w:rsidR="001E750A" w:rsidRPr="009B2C8F">
        <w:rPr>
          <w:rFonts w:cstheme="minorHAnsi"/>
          <w:sz w:val="24"/>
          <w:szCs w:val="24"/>
        </w:rPr>
        <w:t xml:space="preserve"> (dalej </w:t>
      </w:r>
      <w:r w:rsidR="001E750A" w:rsidRPr="009B2C8F">
        <w:rPr>
          <w:rFonts w:cstheme="minorHAnsi"/>
          <w:b/>
          <w:sz w:val="24"/>
          <w:szCs w:val="24"/>
        </w:rPr>
        <w:t>Sprawozdanie z badania</w:t>
      </w:r>
      <w:r w:rsidR="001E750A" w:rsidRPr="009B2C8F">
        <w:rPr>
          <w:rFonts w:cstheme="minorHAnsi"/>
          <w:sz w:val="24"/>
          <w:szCs w:val="24"/>
        </w:rPr>
        <w:t>)</w:t>
      </w:r>
      <w:r w:rsidRPr="009B2C8F">
        <w:rPr>
          <w:rFonts w:cstheme="minorHAnsi"/>
          <w:sz w:val="24"/>
          <w:szCs w:val="24"/>
        </w:rPr>
        <w:t xml:space="preserve">. </w:t>
      </w:r>
    </w:p>
    <w:p w14:paraId="48277C39" w14:textId="17878144" w:rsidR="001D0026" w:rsidRPr="009B2C8F" w:rsidRDefault="001D0026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Sprawozdanie z badania zostanie sporządzone zgodnie z wymogami </w:t>
      </w:r>
      <w:r w:rsidR="00127C21" w:rsidRPr="009B2C8F">
        <w:rPr>
          <w:rFonts w:cstheme="minorHAnsi"/>
          <w:sz w:val="24"/>
          <w:szCs w:val="24"/>
        </w:rPr>
        <w:t>Ustawy o biegłych rewidentach i </w:t>
      </w:r>
      <w:r w:rsidRPr="009B2C8F">
        <w:rPr>
          <w:rFonts w:cstheme="minorHAnsi"/>
          <w:sz w:val="24"/>
          <w:szCs w:val="24"/>
        </w:rPr>
        <w:t>Krajowymi Standardami Badania.</w:t>
      </w:r>
    </w:p>
    <w:p w14:paraId="1AA87DF3" w14:textId="6C1303B7" w:rsidR="001D0026" w:rsidRPr="009B2C8F" w:rsidRDefault="001D0026" w:rsidP="001D0026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Forma i treść wydanego Sprawozdania z badania może ulec zmianie w</w:t>
      </w:r>
      <w:r w:rsidR="00127C21" w:rsidRPr="009B2C8F">
        <w:rPr>
          <w:rFonts w:cstheme="minorHAnsi"/>
          <w:sz w:val="24"/>
          <w:szCs w:val="24"/>
        </w:rPr>
        <w:t xml:space="preserve"> świetle ustaleń poczynionych w </w:t>
      </w:r>
      <w:r w:rsidRPr="009B2C8F">
        <w:rPr>
          <w:rFonts w:cstheme="minorHAnsi"/>
          <w:sz w:val="24"/>
          <w:szCs w:val="24"/>
        </w:rPr>
        <w:t>toku realizacji prac.</w:t>
      </w:r>
    </w:p>
    <w:p w14:paraId="6C794AF8" w14:textId="2614E89A" w:rsidR="001515F1" w:rsidRPr="009B2C8F" w:rsidRDefault="001515F1" w:rsidP="00765F53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Sprawozdanie </w:t>
      </w:r>
      <w:r w:rsidR="0089567B" w:rsidRPr="009B2C8F">
        <w:rPr>
          <w:rFonts w:cstheme="minorHAnsi"/>
          <w:sz w:val="24"/>
          <w:szCs w:val="24"/>
        </w:rPr>
        <w:t xml:space="preserve">z badania </w:t>
      </w:r>
      <w:r w:rsidRPr="009B2C8F">
        <w:rPr>
          <w:rFonts w:cstheme="minorHAnsi"/>
          <w:sz w:val="24"/>
          <w:szCs w:val="24"/>
        </w:rPr>
        <w:t xml:space="preserve">zostanie sporządzone w </w:t>
      </w:r>
      <w:r w:rsidR="00AF0F96" w:rsidRPr="009B2C8F">
        <w:rPr>
          <w:rFonts w:cstheme="minorHAnsi"/>
          <w:sz w:val="24"/>
          <w:szCs w:val="24"/>
        </w:rPr>
        <w:t>czterech</w:t>
      </w:r>
      <w:r w:rsidRPr="009B2C8F">
        <w:rPr>
          <w:rFonts w:cstheme="minorHAnsi"/>
          <w:sz w:val="24"/>
          <w:szCs w:val="24"/>
        </w:rPr>
        <w:t xml:space="preserve"> egzemplarzach w języku polskim. Zleceniodawca na życzenie Zleceniobiorcy zobowiązany jest pisemnie potwierdzić Zleceni</w:t>
      </w:r>
      <w:r w:rsidR="0089567B" w:rsidRPr="009B2C8F">
        <w:rPr>
          <w:rFonts w:cstheme="minorHAnsi"/>
          <w:sz w:val="24"/>
          <w:szCs w:val="24"/>
        </w:rPr>
        <w:t xml:space="preserve">obiorcy otrzymanie egzemplarzy </w:t>
      </w:r>
      <w:r w:rsidR="001E750A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</w:t>
      </w:r>
      <w:r w:rsidR="00B93186" w:rsidRPr="009B2C8F">
        <w:rPr>
          <w:rFonts w:cstheme="minorHAnsi"/>
          <w:sz w:val="24"/>
          <w:szCs w:val="24"/>
        </w:rPr>
        <w:t xml:space="preserve"> z </w:t>
      </w:r>
      <w:r w:rsidR="0089567B" w:rsidRPr="009B2C8F">
        <w:rPr>
          <w:rFonts w:cstheme="minorHAnsi"/>
          <w:sz w:val="24"/>
          <w:szCs w:val="24"/>
        </w:rPr>
        <w:t>badania</w:t>
      </w:r>
      <w:r w:rsidRPr="009B2C8F">
        <w:rPr>
          <w:rFonts w:cstheme="minorHAnsi"/>
          <w:sz w:val="24"/>
          <w:szCs w:val="24"/>
        </w:rPr>
        <w:t>.</w:t>
      </w:r>
    </w:p>
    <w:p w14:paraId="051524D2" w14:textId="1B22FC62" w:rsidR="001515F1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2839075B" w14:textId="77777777" w:rsidR="009B2C8F" w:rsidRPr="009B2C8F" w:rsidRDefault="009B2C8F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17324490" w14:textId="77777777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lastRenderedPageBreak/>
        <w:t xml:space="preserve">Zobowiązania Zleceniobiorcy </w:t>
      </w:r>
    </w:p>
    <w:p w14:paraId="7E7D0B98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zobowiązuje się do:</w:t>
      </w:r>
    </w:p>
    <w:p w14:paraId="1E32CAC5" w14:textId="7500CB34" w:rsidR="001515F1" w:rsidRPr="009B2C8F" w:rsidRDefault="00C8142B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zachowania uczciwości, obiektywizmu, zawodowego sceptycyzmu, </w:t>
      </w:r>
      <w:r w:rsidR="001515F1" w:rsidRPr="009B2C8F">
        <w:rPr>
          <w:rFonts w:cstheme="minorHAnsi"/>
          <w:sz w:val="24"/>
          <w:szCs w:val="24"/>
        </w:rPr>
        <w:t>należyt</w:t>
      </w:r>
      <w:r w:rsidRPr="009B2C8F">
        <w:rPr>
          <w:rFonts w:cstheme="minorHAnsi"/>
          <w:sz w:val="24"/>
          <w:szCs w:val="24"/>
        </w:rPr>
        <w:t>ej</w:t>
      </w:r>
      <w:r w:rsidR="001515F1" w:rsidRPr="009B2C8F">
        <w:rPr>
          <w:rFonts w:cstheme="minorHAnsi"/>
          <w:sz w:val="24"/>
          <w:szCs w:val="24"/>
        </w:rPr>
        <w:t xml:space="preserve"> staranności zawodow</w:t>
      </w:r>
      <w:r w:rsidRPr="009B2C8F">
        <w:rPr>
          <w:rFonts w:cstheme="minorHAnsi"/>
          <w:sz w:val="24"/>
          <w:szCs w:val="24"/>
        </w:rPr>
        <w:t xml:space="preserve">ej </w:t>
      </w:r>
      <w:r w:rsidR="00B93186" w:rsidRPr="009B2C8F">
        <w:rPr>
          <w:rFonts w:cstheme="minorHAnsi"/>
          <w:sz w:val="24"/>
          <w:szCs w:val="24"/>
        </w:rPr>
        <w:t>i </w:t>
      </w:r>
      <w:r w:rsidR="001515F1" w:rsidRPr="009B2C8F">
        <w:rPr>
          <w:rFonts w:cstheme="minorHAnsi"/>
          <w:sz w:val="24"/>
          <w:szCs w:val="24"/>
        </w:rPr>
        <w:t>rzetelności</w:t>
      </w:r>
      <w:r w:rsidRPr="009B2C8F">
        <w:rPr>
          <w:rFonts w:cstheme="minorHAnsi"/>
          <w:sz w:val="24"/>
          <w:szCs w:val="24"/>
        </w:rPr>
        <w:t xml:space="preserve"> w wypełnianiu</w:t>
      </w:r>
      <w:r w:rsidR="001515F1" w:rsidRPr="009B2C8F">
        <w:rPr>
          <w:rFonts w:cstheme="minorHAnsi"/>
          <w:sz w:val="24"/>
          <w:szCs w:val="24"/>
        </w:rPr>
        <w:t xml:space="preserve"> zobowiąza</w:t>
      </w:r>
      <w:r w:rsidR="007A5002" w:rsidRPr="009B2C8F">
        <w:rPr>
          <w:rFonts w:cstheme="minorHAnsi"/>
          <w:sz w:val="24"/>
          <w:szCs w:val="24"/>
        </w:rPr>
        <w:t>ń Zleceniobiorcy wynikających z </w:t>
      </w:r>
      <w:r w:rsidR="001515F1" w:rsidRPr="009B2C8F">
        <w:rPr>
          <w:rFonts w:cstheme="minorHAnsi"/>
          <w:sz w:val="24"/>
          <w:szCs w:val="24"/>
        </w:rPr>
        <w:t>niniejszej umowy,</w:t>
      </w:r>
    </w:p>
    <w:p w14:paraId="6AE5A413" w14:textId="77777777" w:rsidR="009B2C8F" w:rsidRPr="009B2C8F" w:rsidRDefault="001515F1" w:rsidP="009B2C8F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zachowania w tajemnicy wszelkich faktów</w:t>
      </w:r>
      <w:r w:rsidR="00530B9E" w:rsidRPr="009B2C8F">
        <w:rPr>
          <w:rFonts w:cstheme="minorHAnsi"/>
          <w:sz w:val="24"/>
          <w:szCs w:val="24"/>
        </w:rPr>
        <w:t xml:space="preserve">, </w:t>
      </w:r>
      <w:r w:rsidRPr="009B2C8F">
        <w:rPr>
          <w:rFonts w:cstheme="minorHAnsi"/>
          <w:sz w:val="24"/>
          <w:szCs w:val="24"/>
        </w:rPr>
        <w:t xml:space="preserve">informacji </w:t>
      </w:r>
      <w:r w:rsidR="00530B9E" w:rsidRPr="009B2C8F">
        <w:rPr>
          <w:rFonts w:cstheme="minorHAnsi"/>
          <w:sz w:val="24"/>
          <w:szCs w:val="24"/>
        </w:rPr>
        <w:t xml:space="preserve">i dokumentów </w:t>
      </w:r>
      <w:r w:rsidR="00B93186" w:rsidRPr="009B2C8F">
        <w:rPr>
          <w:rFonts w:cstheme="minorHAnsi"/>
          <w:sz w:val="24"/>
          <w:szCs w:val="24"/>
        </w:rPr>
        <w:t>uzyskanych w związku z </w:t>
      </w:r>
      <w:r w:rsidRPr="009B2C8F">
        <w:rPr>
          <w:rFonts w:cstheme="minorHAnsi"/>
          <w:sz w:val="24"/>
          <w:szCs w:val="24"/>
        </w:rPr>
        <w:t>wykonywaniem niniejszej umowy</w:t>
      </w:r>
      <w:r w:rsidR="00C8142B" w:rsidRPr="009B2C8F">
        <w:rPr>
          <w:rFonts w:cstheme="minorHAnsi"/>
          <w:sz w:val="24"/>
          <w:szCs w:val="24"/>
        </w:rPr>
        <w:t xml:space="preserve">, również przez </w:t>
      </w:r>
      <w:r w:rsidR="00817F2D" w:rsidRPr="009B2C8F">
        <w:rPr>
          <w:rFonts w:cstheme="minorHAnsi"/>
          <w:sz w:val="24"/>
          <w:szCs w:val="24"/>
        </w:rPr>
        <w:t xml:space="preserve">członków </w:t>
      </w:r>
      <w:r w:rsidR="00C8142B" w:rsidRPr="009B2C8F">
        <w:rPr>
          <w:rFonts w:cstheme="minorHAnsi"/>
          <w:sz w:val="24"/>
          <w:szCs w:val="24"/>
        </w:rPr>
        <w:t>zesp</w:t>
      </w:r>
      <w:r w:rsidR="00817F2D" w:rsidRPr="009B2C8F">
        <w:rPr>
          <w:rFonts w:cstheme="minorHAnsi"/>
          <w:sz w:val="24"/>
          <w:szCs w:val="24"/>
        </w:rPr>
        <w:t>ołu</w:t>
      </w:r>
      <w:r w:rsidR="00C8142B" w:rsidRPr="009B2C8F">
        <w:rPr>
          <w:rFonts w:cstheme="minorHAnsi"/>
          <w:sz w:val="24"/>
          <w:szCs w:val="24"/>
        </w:rPr>
        <w:t xml:space="preserve"> wykonując</w:t>
      </w:r>
      <w:r w:rsidR="00817F2D" w:rsidRPr="009B2C8F">
        <w:rPr>
          <w:rFonts w:cstheme="minorHAnsi"/>
          <w:sz w:val="24"/>
          <w:szCs w:val="24"/>
        </w:rPr>
        <w:t>ego</w:t>
      </w:r>
      <w:r w:rsidR="00C8142B" w:rsidRPr="009B2C8F">
        <w:rPr>
          <w:rFonts w:cstheme="minorHAnsi"/>
          <w:sz w:val="24"/>
          <w:szCs w:val="24"/>
        </w:rPr>
        <w:t xml:space="preserve"> badanie,</w:t>
      </w:r>
      <w:r w:rsidR="00B93186" w:rsidRPr="009B2C8F">
        <w:rPr>
          <w:rFonts w:cstheme="minorHAnsi"/>
          <w:sz w:val="24"/>
          <w:szCs w:val="24"/>
        </w:rPr>
        <w:t xml:space="preserve"> chyba, że </w:t>
      </w:r>
      <w:r w:rsidR="00521A36" w:rsidRPr="009B2C8F">
        <w:rPr>
          <w:rFonts w:cstheme="minorHAnsi"/>
          <w:sz w:val="24"/>
          <w:szCs w:val="24"/>
        </w:rPr>
        <w:t xml:space="preserve">obowiązek ich ujawnienia wynika z powszechnie obowiązujących </w:t>
      </w:r>
      <w:r w:rsidR="00B93186" w:rsidRPr="009B2C8F">
        <w:rPr>
          <w:rFonts w:cstheme="minorHAnsi"/>
          <w:sz w:val="24"/>
          <w:szCs w:val="24"/>
        </w:rPr>
        <w:t>przepisów, przy</w:t>
      </w:r>
      <w:r w:rsidR="00BB4074" w:rsidRPr="009B2C8F">
        <w:rPr>
          <w:rFonts w:cstheme="minorHAnsi"/>
          <w:sz w:val="24"/>
          <w:szCs w:val="24"/>
        </w:rPr>
        <w:t xml:space="preserve"> czym, </w:t>
      </w:r>
      <w:r w:rsidR="00530B9E" w:rsidRPr="009B2C8F">
        <w:rPr>
          <w:rFonts w:cstheme="minorHAnsi"/>
          <w:sz w:val="24"/>
          <w:szCs w:val="24"/>
        </w:rPr>
        <w:t>obowiązek zachowania tajemnicy nie jest ograniczony w czasie,</w:t>
      </w:r>
    </w:p>
    <w:p w14:paraId="3EE9030D" w14:textId="3E41E18C" w:rsidR="009B2C8F" w:rsidRPr="009B2C8F" w:rsidRDefault="009B2C8F" w:rsidP="009B2C8F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uczestnictwo kluczowego biegłego rewidenta lub innego przedstawiciela zleceniobiorcy (o ile będzie to konieczne) w posiedzeniach Rady Nadzorczej, których przedmiotem będzie ocena sprawozdania finansowego Spółki za rok 2022 bądź każdorazowe podjęcie dyskusji przez organ nadzoru w przedmiocie prowadzonego badania sprawozdania finansowego za powyższy okres,</w:t>
      </w:r>
    </w:p>
    <w:p w14:paraId="04657A33" w14:textId="097431C2" w:rsidR="009B2C8F" w:rsidRPr="009B2C8F" w:rsidRDefault="009B2C8F" w:rsidP="009B2C8F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uczestnictwo kluczowego biegłego rewidenta lub innego przedstawiciela Zleceniobiorcy (o ile będzie to konieczne) w posiedzeniu Zgromadzenia Wspólników, na którym będzie zatwierdzane sprawozdanie finansowe,</w:t>
      </w:r>
    </w:p>
    <w:p w14:paraId="251AC01D" w14:textId="03C47A01" w:rsidR="009B2C8F" w:rsidRPr="009B2C8F" w:rsidRDefault="009B2C8F" w:rsidP="009B2C8F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przekazywanie do wiadomości Rady Nadzorczej informacji kierowanej do Zarządu Spółki w przedmiocie problemów z systemem rachunkowym Spółki.</w:t>
      </w:r>
    </w:p>
    <w:p w14:paraId="2ABAF134" w14:textId="68C693A3" w:rsidR="00530B9E" w:rsidRPr="009B2C8F" w:rsidRDefault="001E750A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oświadcza, że </w:t>
      </w:r>
      <w:r w:rsidR="00530B9E" w:rsidRPr="009B2C8F">
        <w:rPr>
          <w:rFonts w:cstheme="minorHAnsi"/>
          <w:sz w:val="24"/>
          <w:szCs w:val="24"/>
        </w:rPr>
        <w:t>do przestrzegania tajemnicy zawodowej zobowiązane są również inne osoby, którym udostępniono informacje objęte tą tajemnicą, chyba, że</w:t>
      </w:r>
      <w:r w:rsidR="00521A36" w:rsidRPr="009B2C8F">
        <w:rPr>
          <w:rFonts w:cstheme="minorHAnsi"/>
          <w:sz w:val="24"/>
          <w:szCs w:val="24"/>
        </w:rPr>
        <w:t xml:space="preserve"> do</w:t>
      </w:r>
      <w:r w:rsidR="00530B9E" w:rsidRPr="009B2C8F">
        <w:rPr>
          <w:rFonts w:cstheme="minorHAnsi"/>
          <w:sz w:val="24"/>
          <w:szCs w:val="24"/>
        </w:rPr>
        <w:t xml:space="preserve"> ich ujawnieni</w:t>
      </w:r>
      <w:r w:rsidR="00521A36" w:rsidRPr="009B2C8F">
        <w:rPr>
          <w:rFonts w:cstheme="minorHAnsi"/>
          <w:sz w:val="24"/>
          <w:szCs w:val="24"/>
        </w:rPr>
        <w:t>a</w:t>
      </w:r>
      <w:r w:rsidR="00530B9E" w:rsidRPr="009B2C8F">
        <w:rPr>
          <w:rFonts w:cstheme="minorHAnsi"/>
          <w:sz w:val="24"/>
          <w:szCs w:val="24"/>
        </w:rPr>
        <w:t xml:space="preserve"> </w:t>
      </w:r>
      <w:r w:rsidR="00521A36" w:rsidRPr="009B2C8F">
        <w:rPr>
          <w:rFonts w:cstheme="minorHAnsi"/>
          <w:sz w:val="24"/>
          <w:szCs w:val="24"/>
        </w:rPr>
        <w:t xml:space="preserve">zobowiązują </w:t>
      </w:r>
      <w:r w:rsidR="00530B9E" w:rsidRPr="009B2C8F">
        <w:rPr>
          <w:rFonts w:cstheme="minorHAnsi"/>
          <w:sz w:val="24"/>
          <w:szCs w:val="24"/>
        </w:rPr>
        <w:t>odrębne przepisy</w:t>
      </w:r>
      <w:r w:rsidR="005B783F" w:rsidRPr="009B2C8F">
        <w:rPr>
          <w:rFonts w:cstheme="minorHAnsi"/>
          <w:sz w:val="24"/>
          <w:szCs w:val="24"/>
        </w:rPr>
        <w:t>.</w:t>
      </w:r>
    </w:p>
    <w:p w14:paraId="60C4115C" w14:textId="77777777" w:rsidR="00AE1628" w:rsidRPr="009B2C8F" w:rsidRDefault="00AE1628" w:rsidP="00502B4D">
      <w:pPr>
        <w:spacing w:before="80" w:after="80" w:line="360" w:lineRule="auto"/>
        <w:jc w:val="both"/>
        <w:rPr>
          <w:rFonts w:cstheme="minorHAnsi"/>
          <w:b/>
          <w:sz w:val="24"/>
          <w:szCs w:val="24"/>
        </w:rPr>
      </w:pPr>
    </w:p>
    <w:p w14:paraId="5CDADC79" w14:textId="01496567" w:rsidR="000C482C" w:rsidRPr="009B2C8F" w:rsidRDefault="00B93186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Zobowiązania i</w:t>
      </w:r>
      <w:r w:rsidR="00DD2FC8" w:rsidRPr="009B2C8F">
        <w:rPr>
          <w:rFonts w:cstheme="minorHAnsi"/>
          <w:b/>
          <w:sz w:val="24"/>
          <w:szCs w:val="24"/>
          <w:u w:val="single"/>
        </w:rPr>
        <w:t xml:space="preserve"> oświadczenia </w:t>
      </w:r>
      <w:r w:rsidR="00505BC6" w:rsidRPr="009B2C8F">
        <w:rPr>
          <w:rFonts w:cstheme="minorHAnsi"/>
          <w:b/>
          <w:sz w:val="24"/>
          <w:szCs w:val="24"/>
          <w:u w:val="single"/>
        </w:rPr>
        <w:t xml:space="preserve">Zleceniodawcy </w:t>
      </w:r>
    </w:p>
    <w:p w14:paraId="5348F6EE" w14:textId="1A96F983" w:rsidR="00DD2FC8" w:rsidRPr="009B2C8F" w:rsidRDefault="00DD2FC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oświadcza, iż dane w księgach rachunkowych</w:t>
      </w:r>
      <w:r w:rsidR="000140D3" w:rsidRPr="009B2C8F">
        <w:rPr>
          <w:rFonts w:cstheme="minorHAnsi"/>
          <w:sz w:val="24"/>
          <w:szCs w:val="24"/>
        </w:rPr>
        <w:t xml:space="preserve"> oraz Sprawozdani</w:t>
      </w:r>
      <w:r w:rsidR="00AF0F96" w:rsidRPr="009B2C8F">
        <w:rPr>
          <w:rFonts w:cstheme="minorHAnsi"/>
          <w:sz w:val="24"/>
          <w:szCs w:val="24"/>
        </w:rPr>
        <w:t>u</w:t>
      </w:r>
      <w:r w:rsidR="00A935D8" w:rsidRPr="009B2C8F">
        <w:rPr>
          <w:rFonts w:cstheme="minorHAnsi"/>
          <w:sz w:val="24"/>
          <w:szCs w:val="24"/>
        </w:rPr>
        <w:t xml:space="preserve"> </w:t>
      </w:r>
      <w:r w:rsidR="004C1108" w:rsidRPr="009B2C8F">
        <w:rPr>
          <w:rFonts w:cstheme="minorHAnsi"/>
          <w:sz w:val="24"/>
          <w:szCs w:val="24"/>
        </w:rPr>
        <w:t>f</w:t>
      </w:r>
      <w:r w:rsidR="00A935D8" w:rsidRPr="009B2C8F">
        <w:rPr>
          <w:rFonts w:cstheme="minorHAnsi"/>
          <w:sz w:val="24"/>
          <w:szCs w:val="24"/>
        </w:rPr>
        <w:t>inansowy</w:t>
      </w:r>
      <w:r w:rsidR="00AF0F96" w:rsidRPr="009B2C8F">
        <w:rPr>
          <w:rFonts w:cstheme="minorHAnsi"/>
          <w:sz w:val="24"/>
          <w:szCs w:val="24"/>
        </w:rPr>
        <w:t>m</w:t>
      </w:r>
      <w:r w:rsidRPr="009B2C8F">
        <w:rPr>
          <w:rFonts w:cstheme="minorHAnsi"/>
          <w:sz w:val="24"/>
          <w:szCs w:val="24"/>
        </w:rPr>
        <w:t xml:space="preserve"> przedstawiony</w:t>
      </w:r>
      <w:r w:rsidR="00AF0F96" w:rsidRPr="009B2C8F">
        <w:rPr>
          <w:rFonts w:cstheme="minorHAnsi"/>
          <w:sz w:val="24"/>
          <w:szCs w:val="24"/>
        </w:rPr>
        <w:t>m</w:t>
      </w:r>
      <w:r w:rsidRPr="009B2C8F">
        <w:rPr>
          <w:rFonts w:cstheme="minorHAnsi"/>
          <w:sz w:val="24"/>
          <w:szCs w:val="24"/>
        </w:rPr>
        <w:t xml:space="preserve"> do badania, będą ujęte w sposób kompletny, uwzględniający:</w:t>
      </w:r>
    </w:p>
    <w:p w14:paraId="3135F4A9" w14:textId="1D930663" w:rsidR="00DD2FC8" w:rsidRPr="009B2C8F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wszelkie operacje dotyczące okr</w:t>
      </w:r>
      <w:r w:rsidR="006044B4" w:rsidRPr="009B2C8F">
        <w:rPr>
          <w:rFonts w:cstheme="minorHAnsi"/>
          <w:sz w:val="24"/>
          <w:szCs w:val="24"/>
        </w:rPr>
        <w:t>esu, za który sporządzone jest</w:t>
      </w:r>
      <w:r w:rsidR="000140D3" w:rsidRPr="009B2C8F">
        <w:rPr>
          <w:rFonts w:cstheme="minorHAnsi"/>
          <w:sz w:val="24"/>
          <w:szCs w:val="24"/>
        </w:rPr>
        <w:t xml:space="preserve">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prawozdanie finansowe,</w:t>
      </w:r>
    </w:p>
    <w:p w14:paraId="7DF7B5F5" w14:textId="77777777" w:rsidR="00DD2FC8" w:rsidRPr="009B2C8F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zobowiązania warunkowe oraz</w:t>
      </w:r>
    </w:p>
    <w:p w14:paraId="230C6B8C" w14:textId="7A6D39F0" w:rsidR="00DD2FC8" w:rsidRPr="009B2C8F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wszelkie zdarzenia, które nastąpiły po dacie bilansu wchodzącego w skład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 xml:space="preserve">prawozdania finansowego, a także inne ważne </w:t>
      </w:r>
      <w:r w:rsidR="00AE1628" w:rsidRPr="009B2C8F">
        <w:rPr>
          <w:rFonts w:cstheme="minorHAnsi"/>
          <w:sz w:val="24"/>
          <w:szCs w:val="24"/>
        </w:rPr>
        <w:t>informacje</w:t>
      </w:r>
      <w:r w:rsidRPr="009B2C8F">
        <w:rPr>
          <w:rFonts w:cstheme="minorHAnsi"/>
          <w:sz w:val="24"/>
          <w:szCs w:val="24"/>
        </w:rPr>
        <w:t xml:space="preserve">, których drogą badania nie da się ustalić, a które rzutują na rzetelność i prawidłowość </w:t>
      </w:r>
      <w:r w:rsidR="006044B4" w:rsidRPr="009B2C8F">
        <w:rPr>
          <w:rFonts w:cstheme="minorHAnsi"/>
          <w:sz w:val="24"/>
          <w:szCs w:val="24"/>
        </w:rPr>
        <w:t>S</w:t>
      </w:r>
      <w:r w:rsidR="007A5002" w:rsidRPr="009B2C8F">
        <w:rPr>
          <w:rFonts w:cstheme="minorHAnsi"/>
          <w:sz w:val="24"/>
          <w:szCs w:val="24"/>
        </w:rPr>
        <w:t>prawozdania finansowego i </w:t>
      </w:r>
      <w:r w:rsidRPr="009B2C8F">
        <w:rPr>
          <w:rFonts w:cstheme="minorHAnsi"/>
          <w:sz w:val="24"/>
          <w:szCs w:val="24"/>
        </w:rPr>
        <w:t>ksiąg</w:t>
      </w:r>
      <w:r w:rsidR="00817F2D" w:rsidRPr="009B2C8F">
        <w:rPr>
          <w:rFonts w:cstheme="minorHAnsi"/>
          <w:sz w:val="24"/>
          <w:szCs w:val="24"/>
        </w:rPr>
        <w:t xml:space="preserve"> rachunkowych</w:t>
      </w:r>
      <w:r w:rsidRPr="009B2C8F">
        <w:rPr>
          <w:rFonts w:cstheme="minorHAnsi"/>
          <w:sz w:val="24"/>
          <w:szCs w:val="24"/>
        </w:rPr>
        <w:t>.</w:t>
      </w:r>
    </w:p>
    <w:p w14:paraId="2E8690EF" w14:textId="01094CB7" w:rsidR="00DD2FC8" w:rsidRPr="009B2C8F" w:rsidRDefault="00DD2FC8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oświadcza, iż zostanie dokonana właści</w:t>
      </w:r>
      <w:r w:rsidR="007A5002" w:rsidRPr="009B2C8F">
        <w:rPr>
          <w:rFonts w:cstheme="minorHAnsi"/>
          <w:sz w:val="24"/>
          <w:szCs w:val="24"/>
        </w:rPr>
        <w:t xml:space="preserve">wa wycena majątku, a także, że </w:t>
      </w:r>
      <w:r w:rsidRPr="009B2C8F">
        <w:rPr>
          <w:rFonts w:cstheme="minorHAnsi"/>
          <w:sz w:val="24"/>
          <w:szCs w:val="24"/>
        </w:rPr>
        <w:t xml:space="preserve">zostaną utworzone wszelkie </w:t>
      </w:r>
      <w:r w:rsidR="0029573B" w:rsidRPr="009B2C8F">
        <w:rPr>
          <w:rFonts w:cstheme="minorHAnsi"/>
          <w:sz w:val="24"/>
          <w:szCs w:val="24"/>
        </w:rPr>
        <w:t>odpisy aktualizujące</w:t>
      </w:r>
      <w:r w:rsidRPr="009B2C8F">
        <w:rPr>
          <w:rFonts w:cstheme="minorHAnsi"/>
          <w:sz w:val="24"/>
          <w:szCs w:val="24"/>
        </w:rPr>
        <w:t xml:space="preserve"> niezbędne do prawidłowej wyceny akty</w:t>
      </w:r>
      <w:r w:rsidR="00B93186" w:rsidRPr="009B2C8F">
        <w:rPr>
          <w:rFonts w:cstheme="minorHAnsi"/>
          <w:sz w:val="24"/>
          <w:szCs w:val="24"/>
        </w:rPr>
        <w:t>wów oraz zostaną wprowadzone do </w:t>
      </w:r>
      <w:r w:rsidRPr="009B2C8F">
        <w:rPr>
          <w:rFonts w:cstheme="minorHAnsi"/>
          <w:sz w:val="24"/>
          <w:szCs w:val="24"/>
        </w:rPr>
        <w:t>ewidencji wszystkie zobowiązania</w:t>
      </w:r>
      <w:r w:rsidR="007A5002" w:rsidRPr="009B2C8F">
        <w:rPr>
          <w:rFonts w:cstheme="minorHAnsi"/>
          <w:sz w:val="24"/>
          <w:szCs w:val="24"/>
        </w:rPr>
        <w:t xml:space="preserve"> i rezerwy na przyszłe koszty i </w:t>
      </w:r>
      <w:r w:rsidRPr="009B2C8F">
        <w:rPr>
          <w:rFonts w:cstheme="minorHAnsi"/>
          <w:sz w:val="24"/>
          <w:szCs w:val="24"/>
        </w:rPr>
        <w:t>straty.</w:t>
      </w:r>
    </w:p>
    <w:p w14:paraId="7B72E7B4" w14:textId="77777777" w:rsidR="00944D27" w:rsidRPr="009B2C8F" w:rsidRDefault="00944D2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zobowiązuje się:</w:t>
      </w:r>
    </w:p>
    <w:p w14:paraId="022FDE27" w14:textId="39225990" w:rsidR="008D658D" w:rsidRPr="009B2C8F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niezwłocznie udostępnić Zleceniobiorcy</w:t>
      </w:r>
      <w:r w:rsidR="006804D8" w:rsidRPr="009B2C8F">
        <w:rPr>
          <w:rFonts w:cstheme="minorHAnsi"/>
          <w:sz w:val="24"/>
          <w:szCs w:val="24"/>
        </w:rPr>
        <w:t xml:space="preserve"> księgi rachunkowe,</w:t>
      </w:r>
      <w:r w:rsidRPr="009B2C8F">
        <w:rPr>
          <w:rFonts w:cstheme="minorHAnsi"/>
          <w:sz w:val="24"/>
          <w:szCs w:val="24"/>
        </w:rPr>
        <w:t xml:space="preserve"> analizy oraz wszelkie inne informacje lub dokumenty wymagane przez Zleceniobiorcę, w tym w szczególności</w:t>
      </w:r>
      <w:r w:rsidR="006804D8" w:rsidRPr="009B2C8F">
        <w:rPr>
          <w:rFonts w:cstheme="minorHAnsi"/>
          <w:sz w:val="24"/>
          <w:szCs w:val="24"/>
        </w:rPr>
        <w:t>,</w:t>
      </w:r>
      <w:r w:rsidR="00B93186" w:rsidRPr="009B2C8F">
        <w:rPr>
          <w:rFonts w:cstheme="minorHAnsi"/>
          <w:sz w:val="24"/>
          <w:szCs w:val="24"/>
        </w:rPr>
        <w:t xml:space="preserve"> dokumenty założycielskie i </w:t>
      </w:r>
      <w:r w:rsidRPr="009B2C8F">
        <w:rPr>
          <w:rFonts w:cstheme="minorHAnsi"/>
          <w:sz w:val="24"/>
          <w:szCs w:val="24"/>
        </w:rPr>
        <w:t>organizacyjne, dokumentacj</w:t>
      </w:r>
      <w:r w:rsidR="00127C21" w:rsidRPr="009B2C8F">
        <w:rPr>
          <w:rFonts w:cstheme="minorHAnsi"/>
          <w:sz w:val="24"/>
          <w:szCs w:val="24"/>
        </w:rPr>
        <w:t>ę dotyczącą regulaminów pracy i </w:t>
      </w:r>
      <w:r w:rsidRPr="009B2C8F">
        <w:rPr>
          <w:rFonts w:cstheme="minorHAnsi"/>
          <w:sz w:val="24"/>
          <w:szCs w:val="24"/>
        </w:rPr>
        <w:t>wynagradzania, dokumentację dotyczącą zasad funkcjonowania systemu kontroli wewnętrznej, dokumentację przyjętych zasad</w:t>
      </w:r>
      <w:r w:rsidR="0029573B" w:rsidRPr="009B2C8F">
        <w:rPr>
          <w:rFonts w:cstheme="minorHAnsi"/>
          <w:sz w:val="24"/>
          <w:szCs w:val="24"/>
        </w:rPr>
        <w:t xml:space="preserve"> (polityki)</w:t>
      </w:r>
      <w:r w:rsidRPr="009B2C8F">
        <w:rPr>
          <w:rFonts w:cstheme="minorHAnsi"/>
          <w:sz w:val="24"/>
          <w:szCs w:val="24"/>
        </w:rPr>
        <w:t xml:space="preserve"> rachunkowośc</w:t>
      </w:r>
      <w:r w:rsidR="007A5002" w:rsidRPr="009B2C8F">
        <w:rPr>
          <w:rFonts w:cstheme="minorHAnsi"/>
          <w:sz w:val="24"/>
          <w:szCs w:val="24"/>
        </w:rPr>
        <w:t>i wraz z </w:t>
      </w:r>
      <w:r w:rsidR="005E230F" w:rsidRPr="009B2C8F">
        <w:rPr>
          <w:rFonts w:cstheme="minorHAnsi"/>
          <w:sz w:val="24"/>
          <w:szCs w:val="24"/>
        </w:rPr>
        <w:t>zakładowym planem kont,</w:t>
      </w:r>
    </w:p>
    <w:p w14:paraId="4CF4936A" w14:textId="13BAC3B5" w:rsidR="001D0026" w:rsidRPr="009B2C8F" w:rsidRDefault="00FC5DA7" w:rsidP="00452D77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zapewnić</w:t>
      </w:r>
      <w:r w:rsidR="001D0026" w:rsidRPr="009B2C8F">
        <w:rPr>
          <w:rFonts w:cstheme="minorHAnsi"/>
          <w:sz w:val="24"/>
          <w:szCs w:val="24"/>
        </w:rPr>
        <w:t xml:space="preserve"> </w:t>
      </w:r>
      <w:r w:rsidR="00217730" w:rsidRPr="009B2C8F">
        <w:rPr>
          <w:rFonts w:cstheme="minorHAnsi"/>
          <w:sz w:val="24"/>
          <w:szCs w:val="24"/>
        </w:rPr>
        <w:t xml:space="preserve">Zleceniobiorcy </w:t>
      </w:r>
      <w:r w:rsidRPr="009B2C8F">
        <w:rPr>
          <w:rFonts w:cstheme="minorHAnsi"/>
          <w:sz w:val="24"/>
          <w:szCs w:val="24"/>
        </w:rPr>
        <w:t>dostęp</w:t>
      </w:r>
      <w:r w:rsidR="001D0026" w:rsidRPr="009B2C8F">
        <w:rPr>
          <w:rFonts w:cstheme="minorHAnsi"/>
          <w:sz w:val="24"/>
          <w:szCs w:val="24"/>
        </w:rPr>
        <w:t xml:space="preserve"> do wszystkich informacji, takich jak zapisy, dokumenty</w:t>
      </w:r>
      <w:r w:rsidR="00AA6580" w:rsidRPr="009B2C8F">
        <w:rPr>
          <w:rFonts w:cstheme="minorHAnsi"/>
          <w:sz w:val="24"/>
          <w:szCs w:val="24"/>
        </w:rPr>
        <w:t xml:space="preserve">, </w:t>
      </w:r>
      <w:r w:rsidR="001D0026" w:rsidRPr="009B2C8F">
        <w:rPr>
          <w:rFonts w:cstheme="minorHAnsi"/>
          <w:sz w:val="24"/>
          <w:szCs w:val="24"/>
        </w:rPr>
        <w:t xml:space="preserve">oraz inne sprawy, co do których </w:t>
      </w:r>
      <w:r w:rsidR="00217730" w:rsidRPr="009B2C8F">
        <w:rPr>
          <w:rFonts w:cstheme="minorHAnsi"/>
          <w:sz w:val="24"/>
          <w:szCs w:val="24"/>
        </w:rPr>
        <w:t>Zleceniodawca jest świadomy</w:t>
      </w:r>
      <w:r w:rsidR="001D0026" w:rsidRPr="009B2C8F">
        <w:rPr>
          <w:rFonts w:cstheme="minorHAnsi"/>
          <w:sz w:val="24"/>
          <w:szCs w:val="24"/>
        </w:rPr>
        <w:t>, że mają znaczenie dla sporządz</w:t>
      </w:r>
      <w:r w:rsidR="00AF0F96" w:rsidRPr="009B2C8F">
        <w:rPr>
          <w:rFonts w:cstheme="minorHAnsi"/>
          <w:sz w:val="24"/>
          <w:szCs w:val="24"/>
        </w:rPr>
        <w:t>enia</w:t>
      </w:r>
      <w:r w:rsidR="001D0026" w:rsidRPr="009B2C8F">
        <w:rPr>
          <w:rFonts w:cstheme="minorHAnsi"/>
          <w:sz w:val="24"/>
          <w:szCs w:val="24"/>
        </w:rPr>
        <w:t xml:space="preserve"> sprawozda</w:t>
      </w:r>
      <w:r w:rsidR="00AF0F96" w:rsidRPr="009B2C8F">
        <w:rPr>
          <w:rFonts w:cstheme="minorHAnsi"/>
          <w:sz w:val="24"/>
          <w:szCs w:val="24"/>
        </w:rPr>
        <w:t>nia</w:t>
      </w:r>
      <w:r w:rsidR="001D0026" w:rsidRPr="009B2C8F">
        <w:rPr>
          <w:rFonts w:cstheme="minorHAnsi"/>
          <w:sz w:val="24"/>
          <w:szCs w:val="24"/>
        </w:rPr>
        <w:t xml:space="preserve"> finansow</w:t>
      </w:r>
      <w:r w:rsidR="00AF0F96" w:rsidRPr="009B2C8F">
        <w:rPr>
          <w:rFonts w:cstheme="minorHAnsi"/>
          <w:sz w:val="24"/>
          <w:szCs w:val="24"/>
        </w:rPr>
        <w:t>ego</w:t>
      </w:r>
      <w:r w:rsidR="00217730" w:rsidRPr="009B2C8F">
        <w:rPr>
          <w:rFonts w:cstheme="minorHAnsi"/>
          <w:sz w:val="24"/>
          <w:szCs w:val="24"/>
        </w:rPr>
        <w:t>,</w:t>
      </w:r>
    </w:p>
    <w:p w14:paraId="016A3817" w14:textId="18880836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udos</w:t>
      </w:r>
      <w:r w:rsidR="006044B4" w:rsidRPr="009B2C8F">
        <w:rPr>
          <w:rFonts w:cstheme="minorHAnsi"/>
          <w:sz w:val="24"/>
          <w:szCs w:val="24"/>
        </w:rPr>
        <w:t>tępnić Zleceniobiorcy rzetelne S</w:t>
      </w:r>
      <w:r w:rsidRPr="009B2C8F">
        <w:rPr>
          <w:rFonts w:cstheme="minorHAnsi"/>
          <w:sz w:val="24"/>
          <w:szCs w:val="24"/>
        </w:rPr>
        <w:t xml:space="preserve">prawozdanie finansowe najpóźniej w dniu </w:t>
      </w:r>
      <w:r w:rsidR="00127C21" w:rsidRPr="009B2C8F">
        <w:rPr>
          <w:rFonts w:cstheme="minorHAnsi"/>
          <w:sz w:val="24"/>
          <w:szCs w:val="24"/>
        </w:rPr>
        <w:t>określonym w </w:t>
      </w:r>
      <w:r w:rsidR="008D658D" w:rsidRPr="009B2C8F">
        <w:rPr>
          <w:rFonts w:cstheme="minorHAnsi"/>
          <w:sz w:val="24"/>
          <w:szCs w:val="24"/>
        </w:rPr>
        <w:t xml:space="preserve">punkcie </w:t>
      </w:r>
      <w:r w:rsidR="009A1E87" w:rsidRPr="009B2C8F">
        <w:rPr>
          <w:rFonts w:cstheme="minorHAnsi"/>
          <w:sz w:val="24"/>
          <w:szCs w:val="24"/>
        </w:rPr>
        <w:t>3.</w:t>
      </w:r>
      <w:r w:rsidR="000140D3" w:rsidRPr="009B2C8F">
        <w:rPr>
          <w:rFonts w:cstheme="minorHAnsi"/>
          <w:sz w:val="24"/>
          <w:szCs w:val="24"/>
        </w:rPr>
        <w:t>2</w:t>
      </w:r>
      <w:r w:rsidR="009A1E87" w:rsidRPr="009B2C8F">
        <w:rPr>
          <w:rFonts w:cstheme="minorHAnsi"/>
          <w:sz w:val="24"/>
          <w:szCs w:val="24"/>
        </w:rPr>
        <w:t>.</w:t>
      </w:r>
      <w:r w:rsidR="008D658D" w:rsidRPr="009B2C8F">
        <w:rPr>
          <w:rFonts w:cstheme="minorHAnsi"/>
          <w:sz w:val="24"/>
          <w:szCs w:val="24"/>
        </w:rPr>
        <w:t xml:space="preserve"> niniejszej umowy</w:t>
      </w:r>
      <w:r w:rsidR="005E230F" w:rsidRPr="009B2C8F">
        <w:rPr>
          <w:rFonts w:cstheme="minorHAnsi"/>
          <w:sz w:val="24"/>
          <w:szCs w:val="24"/>
        </w:rPr>
        <w:t>,</w:t>
      </w:r>
    </w:p>
    <w:p w14:paraId="62F68D7E" w14:textId="04E70977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upoważnić Zleceniobiorcę do żądania od podmiotu prowadzącego księgi rachunkowe Zleceniodawcy wszelkich wyjaśnień oraz dokumentów dotyczących prowadzonych ksiąg oraz stosowanych przy tym metodologii (kontroli dokumentów źródłowych, przetwarzania danych </w:t>
      </w:r>
      <w:r w:rsidR="00B93186" w:rsidRPr="009B2C8F">
        <w:rPr>
          <w:rFonts w:cstheme="minorHAnsi"/>
          <w:sz w:val="24"/>
          <w:szCs w:val="24"/>
        </w:rPr>
        <w:t>itp.), – jeżeli</w:t>
      </w:r>
      <w:r w:rsidRPr="009B2C8F">
        <w:rPr>
          <w:rFonts w:cstheme="minorHAnsi"/>
          <w:sz w:val="24"/>
          <w:szCs w:val="24"/>
        </w:rPr>
        <w:t xml:space="preserve"> księgi rachunkowe prowadzone są poza siedzibą Zleceniodawcy,</w:t>
      </w:r>
    </w:p>
    <w:p w14:paraId="279F0205" w14:textId="77777777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podać Zleceniobiorcy daty przeprowadzania </w:t>
      </w:r>
      <w:r w:rsidR="0029573B" w:rsidRPr="009B2C8F">
        <w:rPr>
          <w:rFonts w:cstheme="minorHAnsi"/>
          <w:sz w:val="24"/>
          <w:szCs w:val="24"/>
        </w:rPr>
        <w:t xml:space="preserve">spisu z natury </w:t>
      </w:r>
      <w:r w:rsidRPr="009B2C8F">
        <w:rPr>
          <w:rFonts w:cstheme="minorHAnsi"/>
          <w:sz w:val="24"/>
          <w:szCs w:val="24"/>
        </w:rPr>
        <w:t>w celu umożliwienia ich obserwacji,</w:t>
      </w:r>
    </w:p>
    <w:p w14:paraId="1A1D4C17" w14:textId="5867FE19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na żądanie Zleceniobiorcy umożliwić mu przep</w:t>
      </w:r>
      <w:r w:rsidR="007A5002" w:rsidRPr="009B2C8F">
        <w:rPr>
          <w:rFonts w:cstheme="minorHAnsi"/>
          <w:sz w:val="24"/>
          <w:szCs w:val="24"/>
        </w:rPr>
        <w:t>rowadzenie wyrywkowych spisów z </w:t>
      </w:r>
      <w:r w:rsidRPr="009B2C8F">
        <w:rPr>
          <w:rFonts w:cstheme="minorHAnsi"/>
          <w:sz w:val="24"/>
          <w:szCs w:val="24"/>
        </w:rPr>
        <w:t>natury określonych składników majątkowych,</w:t>
      </w:r>
    </w:p>
    <w:p w14:paraId="70FCD2C3" w14:textId="612AC638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udzielić informacji o sprawach, które mogą zostać</w:t>
      </w:r>
      <w:r w:rsidR="007A5002" w:rsidRPr="009B2C8F">
        <w:rPr>
          <w:rFonts w:cstheme="minorHAnsi"/>
          <w:sz w:val="24"/>
          <w:szCs w:val="24"/>
        </w:rPr>
        <w:t xml:space="preserve"> objęte postępowaniem sądowym i </w:t>
      </w:r>
      <w:r w:rsidR="00B93186" w:rsidRPr="009B2C8F">
        <w:rPr>
          <w:rFonts w:cstheme="minorHAnsi"/>
          <w:sz w:val="24"/>
          <w:szCs w:val="24"/>
        </w:rPr>
        <w:t>znajdujących się w </w:t>
      </w:r>
      <w:r w:rsidRPr="009B2C8F">
        <w:rPr>
          <w:rFonts w:cstheme="minorHAnsi"/>
          <w:sz w:val="24"/>
          <w:szCs w:val="24"/>
        </w:rPr>
        <w:t>toku tegoż postępowania,</w:t>
      </w:r>
    </w:p>
    <w:p w14:paraId="2E2E7CD3" w14:textId="7B318579" w:rsidR="000E534A" w:rsidRPr="009B2C8F" w:rsidRDefault="000E534A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złożyć oświadczenie kierownictwa Zleceniodawcy dotyczące </w:t>
      </w:r>
      <w:r w:rsidR="00B93186" w:rsidRPr="009B2C8F">
        <w:rPr>
          <w:rFonts w:cstheme="minorHAnsi"/>
          <w:sz w:val="24"/>
          <w:szCs w:val="24"/>
        </w:rPr>
        <w:t>prawdziwości danych zawartych w </w:t>
      </w:r>
      <w:r w:rsidRPr="009B2C8F">
        <w:rPr>
          <w:rFonts w:cstheme="minorHAnsi"/>
          <w:sz w:val="24"/>
          <w:szCs w:val="24"/>
        </w:rPr>
        <w:t xml:space="preserve">punktach </w:t>
      </w:r>
      <w:r w:rsidR="00E35553" w:rsidRPr="009B2C8F">
        <w:rPr>
          <w:rFonts w:cstheme="minorHAnsi"/>
          <w:sz w:val="24"/>
          <w:szCs w:val="24"/>
        </w:rPr>
        <w:t>8</w:t>
      </w:r>
      <w:r w:rsidRPr="009B2C8F">
        <w:rPr>
          <w:rFonts w:cstheme="minorHAnsi"/>
          <w:sz w:val="24"/>
          <w:szCs w:val="24"/>
        </w:rPr>
        <w:t xml:space="preserve">.1. – </w:t>
      </w:r>
      <w:r w:rsidR="00E35553" w:rsidRPr="009B2C8F">
        <w:rPr>
          <w:rFonts w:cstheme="minorHAnsi"/>
          <w:sz w:val="24"/>
          <w:szCs w:val="24"/>
        </w:rPr>
        <w:t>8</w:t>
      </w:r>
      <w:r w:rsidRPr="009B2C8F">
        <w:rPr>
          <w:rFonts w:cstheme="minorHAnsi"/>
          <w:sz w:val="24"/>
          <w:szCs w:val="24"/>
        </w:rPr>
        <w:t>.2.,</w:t>
      </w:r>
    </w:p>
    <w:p w14:paraId="48777967" w14:textId="77777777" w:rsidR="00944D27" w:rsidRPr="009B2C8F" w:rsidRDefault="0029573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</w:t>
      </w:r>
      <w:r w:rsidR="006044B4" w:rsidRPr="009B2C8F">
        <w:rPr>
          <w:rFonts w:cstheme="minorHAnsi"/>
          <w:sz w:val="24"/>
          <w:szCs w:val="24"/>
        </w:rPr>
        <w:t>rzechowywać S</w:t>
      </w:r>
      <w:r w:rsidR="00944D27" w:rsidRPr="009B2C8F">
        <w:rPr>
          <w:rFonts w:cstheme="minorHAnsi"/>
          <w:sz w:val="24"/>
          <w:szCs w:val="24"/>
        </w:rPr>
        <w:t>prawozdanie finansowe wraz z</w:t>
      </w:r>
      <w:r w:rsidR="008D658D" w:rsidRPr="009B2C8F">
        <w:rPr>
          <w:rFonts w:cstheme="minorHAnsi"/>
          <w:sz w:val="24"/>
          <w:szCs w:val="24"/>
        </w:rPr>
        <w:t xml:space="preserve">e </w:t>
      </w:r>
      <w:r w:rsidRPr="009B2C8F">
        <w:rPr>
          <w:rFonts w:cstheme="minorHAnsi"/>
          <w:sz w:val="24"/>
          <w:szCs w:val="24"/>
        </w:rPr>
        <w:t>s</w:t>
      </w:r>
      <w:r w:rsidR="008D658D" w:rsidRPr="009B2C8F">
        <w:rPr>
          <w:rFonts w:cstheme="minorHAnsi"/>
          <w:sz w:val="24"/>
          <w:szCs w:val="24"/>
        </w:rPr>
        <w:t>prawozdaniem</w:t>
      </w:r>
      <w:r w:rsidRPr="009B2C8F">
        <w:rPr>
          <w:rFonts w:cstheme="minorHAnsi"/>
          <w:sz w:val="24"/>
          <w:szCs w:val="24"/>
        </w:rPr>
        <w:t xml:space="preserve"> z badania</w:t>
      </w:r>
      <w:r w:rsidR="00944D27" w:rsidRPr="009B2C8F">
        <w:rPr>
          <w:rFonts w:cstheme="minorHAnsi"/>
          <w:sz w:val="24"/>
          <w:szCs w:val="24"/>
        </w:rPr>
        <w:t xml:space="preserve"> w sposób określony przez </w:t>
      </w:r>
      <w:r w:rsidR="004B5FE1" w:rsidRPr="009B2C8F">
        <w:rPr>
          <w:rFonts w:cstheme="minorHAnsi"/>
          <w:sz w:val="24"/>
          <w:szCs w:val="24"/>
        </w:rPr>
        <w:t>przepisy prawa</w:t>
      </w:r>
      <w:r w:rsidR="00944D27" w:rsidRPr="009B2C8F">
        <w:rPr>
          <w:rFonts w:cstheme="minorHAnsi"/>
          <w:sz w:val="24"/>
          <w:szCs w:val="24"/>
        </w:rPr>
        <w:t>.</w:t>
      </w:r>
    </w:p>
    <w:p w14:paraId="2A793A96" w14:textId="77777777" w:rsidR="008D658D" w:rsidRPr="009B2C8F" w:rsidRDefault="008D658D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zobowiązuje się do współdziałania ze Zleceniobiorcą w celu zapewnienia sprawnego przebiegu wykonywania umowy, a w szczególności do:</w:t>
      </w:r>
    </w:p>
    <w:p w14:paraId="07C961FD" w14:textId="11CACB73" w:rsidR="008D658D" w:rsidRPr="009B2C8F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udzielania wyczerpujących wyjaśnień i ustosunkowywania się do</w:t>
      </w:r>
      <w:r w:rsidR="007A5002" w:rsidRPr="009B2C8F">
        <w:rPr>
          <w:rFonts w:cstheme="minorHAnsi"/>
          <w:sz w:val="24"/>
          <w:szCs w:val="24"/>
        </w:rPr>
        <w:t xml:space="preserve"> zastrzeżeń i </w:t>
      </w:r>
      <w:r w:rsidRPr="009B2C8F">
        <w:rPr>
          <w:rFonts w:cstheme="minorHAnsi"/>
          <w:sz w:val="24"/>
          <w:szCs w:val="24"/>
        </w:rPr>
        <w:t>wątpliwości Zleceniobiorcy, dotyczących prawidłowości i rzetelności przedstawionej do badania dok</w:t>
      </w:r>
      <w:r w:rsidR="0029573B" w:rsidRPr="009B2C8F">
        <w:rPr>
          <w:rFonts w:cstheme="minorHAnsi"/>
          <w:sz w:val="24"/>
          <w:szCs w:val="24"/>
        </w:rPr>
        <w:t xml:space="preserve">umentacji, ksiąg rachunkowych,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 finansowego lub innych kwestii związanych z przeprowadzanym badaniem,</w:t>
      </w:r>
    </w:p>
    <w:p w14:paraId="53C0E40D" w14:textId="251ACC3B" w:rsidR="008D658D" w:rsidRPr="009B2C8F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ko</w:t>
      </w:r>
      <w:r w:rsidR="0029573B" w:rsidRPr="009B2C8F">
        <w:rPr>
          <w:rFonts w:cstheme="minorHAnsi"/>
          <w:sz w:val="24"/>
          <w:szCs w:val="24"/>
        </w:rPr>
        <w:t>rygowania ksiąg</w:t>
      </w:r>
      <w:r w:rsidR="006044B4" w:rsidRPr="009B2C8F">
        <w:rPr>
          <w:rFonts w:cstheme="minorHAnsi"/>
          <w:sz w:val="24"/>
          <w:szCs w:val="24"/>
        </w:rPr>
        <w:t xml:space="preserve"> rachunkowych i S</w:t>
      </w:r>
      <w:r w:rsidRPr="009B2C8F">
        <w:rPr>
          <w:rFonts w:cstheme="minorHAnsi"/>
          <w:sz w:val="24"/>
          <w:szCs w:val="24"/>
        </w:rPr>
        <w:t>prawozdania finansowego w zak</w:t>
      </w:r>
      <w:r w:rsidR="00B93186" w:rsidRPr="009B2C8F">
        <w:rPr>
          <w:rFonts w:cstheme="minorHAnsi"/>
          <w:sz w:val="24"/>
          <w:szCs w:val="24"/>
        </w:rPr>
        <w:t>resie, w którym Zleceniodawca i </w:t>
      </w:r>
      <w:r w:rsidRPr="009B2C8F">
        <w:rPr>
          <w:rFonts w:cstheme="minorHAnsi"/>
          <w:sz w:val="24"/>
          <w:szCs w:val="24"/>
        </w:rPr>
        <w:t>Zleceniobiorca będą przekonani o celowości i konieczności wprowadzania zmian,</w:t>
      </w:r>
    </w:p>
    <w:p w14:paraId="29F9A8F5" w14:textId="1A3F6FC4" w:rsidR="00944D27" w:rsidRPr="009B2C8F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zapewnienia Zleceniobiorcy bieżącej współpracy głównego księgowego i pozostałych </w:t>
      </w:r>
      <w:r w:rsidR="00127C21" w:rsidRPr="009B2C8F">
        <w:rPr>
          <w:rFonts w:cstheme="minorHAnsi"/>
          <w:sz w:val="24"/>
          <w:szCs w:val="24"/>
        </w:rPr>
        <w:t>osób z </w:t>
      </w:r>
      <w:r w:rsidR="00596654" w:rsidRPr="009B2C8F">
        <w:rPr>
          <w:rFonts w:cstheme="minorHAnsi"/>
          <w:sz w:val="24"/>
          <w:szCs w:val="24"/>
        </w:rPr>
        <w:t xml:space="preserve">organizacji Zleceniodawcy </w:t>
      </w:r>
      <w:r w:rsidRPr="009B2C8F">
        <w:rPr>
          <w:rFonts w:cstheme="minorHAnsi"/>
          <w:sz w:val="24"/>
          <w:szCs w:val="24"/>
        </w:rPr>
        <w:t xml:space="preserve">w kwestii wyjaśnień w sprawach objętych badaniem oraz zapewnienia nieograniczonego kontaktu z osobami wewnątrz </w:t>
      </w:r>
      <w:r w:rsidR="00596654" w:rsidRPr="009B2C8F">
        <w:rPr>
          <w:rFonts w:cstheme="minorHAnsi"/>
          <w:sz w:val="24"/>
          <w:szCs w:val="24"/>
        </w:rPr>
        <w:t>organizacji Zleceniodawcy</w:t>
      </w:r>
      <w:r w:rsidR="00127C21" w:rsidRPr="009B2C8F">
        <w:rPr>
          <w:rFonts w:cstheme="minorHAnsi"/>
          <w:sz w:val="24"/>
          <w:szCs w:val="24"/>
        </w:rPr>
        <w:t>, od </w:t>
      </w:r>
      <w:r w:rsidRPr="009B2C8F">
        <w:rPr>
          <w:rFonts w:cstheme="minorHAnsi"/>
          <w:sz w:val="24"/>
          <w:szCs w:val="24"/>
        </w:rPr>
        <w:t>których uzyskanie dowodów na potrzeby badania jest, zd</w:t>
      </w:r>
      <w:r w:rsidR="005E230F" w:rsidRPr="009B2C8F">
        <w:rPr>
          <w:rFonts w:cstheme="minorHAnsi"/>
          <w:sz w:val="24"/>
          <w:szCs w:val="24"/>
        </w:rPr>
        <w:t>aniem Zleceniobiorcy, konieczne,</w:t>
      </w:r>
    </w:p>
    <w:p w14:paraId="69D3777F" w14:textId="2D86DBE6" w:rsidR="00495F0B" w:rsidRPr="009B2C8F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udzielenia upoważnienia do uzyskania informacji zw</w:t>
      </w:r>
      <w:r w:rsidR="007A5002" w:rsidRPr="009B2C8F">
        <w:rPr>
          <w:rFonts w:cstheme="minorHAnsi"/>
          <w:sz w:val="24"/>
          <w:szCs w:val="24"/>
        </w:rPr>
        <w:t xml:space="preserve">iązanych z przebiegiem badania </w:t>
      </w:r>
      <w:r w:rsidR="00127C21" w:rsidRPr="009B2C8F">
        <w:rPr>
          <w:rFonts w:cstheme="minorHAnsi"/>
          <w:sz w:val="24"/>
          <w:szCs w:val="24"/>
        </w:rPr>
        <w:t>od </w:t>
      </w:r>
      <w:r w:rsidRPr="009B2C8F">
        <w:rPr>
          <w:rFonts w:cstheme="minorHAnsi"/>
          <w:sz w:val="24"/>
          <w:szCs w:val="24"/>
        </w:rPr>
        <w:t>kontrahentów Zleceniodawcy oraz banków go obsługujących,</w:t>
      </w:r>
    </w:p>
    <w:p w14:paraId="709C41B0" w14:textId="49222DD8" w:rsidR="00495F0B" w:rsidRPr="009B2C8F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wydawania dyspozycji na wniosek osób upoważnionych przez Zleceniobiorcę, wykonywania przez pracowników Zleceniodawcy wymaganych czynności (kopiowania </w:t>
      </w:r>
      <w:r w:rsidR="00B93186" w:rsidRPr="009B2C8F">
        <w:rPr>
          <w:rFonts w:cstheme="minorHAnsi"/>
          <w:sz w:val="24"/>
          <w:szCs w:val="24"/>
        </w:rPr>
        <w:t>dokumentów, dokonywania wizji i </w:t>
      </w:r>
      <w:r w:rsidRPr="009B2C8F">
        <w:rPr>
          <w:rFonts w:cstheme="minorHAnsi"/>
          <w:sz w:val="24"/>
          <w:szCs w:val="24"/>
        </w:rPr>
        <w:t>in</w:t>
      </w:r>
      <w:r w:rsidR="007A5002" w:rsidRPr="009B2C8F">
        <w:rPr>
          <w:rFonts w:cstheme="minorHAnsi"/>
          <w:sz w:val="24"/>
          <w:szCs w:val="24"/>
        </w:rPr>
        <w:t>wentaryzacji, przygotowywania i </w:t>
      </w:r>
      <w:r w:rsidRPr="009B2C8F">
        <w:rPr>
          <w:rFonts w:cstheme="minorHAnsi"/>
          <w:sz w:val="24"/>
          <w:szCs w:val="24"/>
        </w:rPr>
        <w:t xml:space="preserve">wysyłania korespondencji, </w:t>
      </w:r>
      <w:r w:rsidR="00596654" w:rsidRPr="009B2C8F">
        <w:rPr>
          <w:rFonts w:cstheme="minorHAnsi"/>
          <w:sz w:val="24"/>
          <w:szCs w:val="24"/>
        </w:rPr>
        <w:t>itp</w:t>
      </w:r>
      <w:r w:rsidRPr="009B2C8F">
        <w:rPr>
          <w:rFonts w:cstheme="minorHAnsi"/>
          <w:sz w:val="24"/>
          <w:szCs w:val="24"/>
        </w:rPr>
        <w:t xml:space="preserve">.), </w:t>
      </w:r>
    </w:p>
    <w:p w14:paraId="654CE3E9" w14:textId="03884728" w:rsidR="00217730" w:rsidRPr="009B2C8F" w:rsidRDefault="00B93186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umożliwienia skontaktowania</w:t>
      </w:r>
      <w:r w:rsidR="002F251D" w:rsidRPr="009B2C8F">
        <w:rPr>
          <w:rFonts w:cstheme="minorHAnsi"/>
          <w:sz w:val="24"/>
          <w:szCs w:val="24"/>
        </w:rPr>
        <w:t xml:space="preserve"> się z poprzednim biegłym rewidentem badającym</w:t>
      </w:r>
      <w:r w:rsidR="00596654" w:rsidRPr="009B2C8F">
        <w:rPr>
          <w:rFonts w:cstheme="minorHAnsi"/>
          <w:sz w:val="24"/>
          <w:szCs w:val="24"/>
        </w:rPr>
        <w:t xml:space="preserve"> sprawozdanie </w:t>
      </w:r>
      <w:r w:rsidR="002F251D" w:rsidRPr="009B2C8F">
        <w:rPr>
          <w:rFonts w:cstheme="minorHAnsi"/>
          <w:sz w:val="24"/>
          <w:szCs w:val="24"/>
        </w:rPr>
        <w:t>finansowe</w:t>
      </w:r>
      <w:r w:rsidR="00596654" w:rsidRPr="009B2C8F">
        <w:rPr>
          <w:rFonts w:cstheme="minorHAnsi"/>
          <w:sz w:val="24"/>
          <w:szCs w:val="24"/>
        </w:rPr>
        <w:t xml:space="preserve"> Zleceniodawcy</w:t>
      </w:r>
      <w:r w:rsidR="00217730" w:rsidRPr="009B2C8F">
        <w:rPr>
          <w:rFonts w:cstheme="minorHAnsi"/>
          <w:sz w:val="24"/>
          <w:szCs w:val="24"/>
        </w:rPr>
        <w:t>,</w:t>
      </w:r>
    </w:p>
    <w:p w14:paraId="3590F520" w14:textId="403BF4D9" w:rsidR="002F251D" w:rsidRPr="009B2C8F" w:rsidRDefault="00217730" w:rsidP="00217730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zapewnienia Zleceniobiorcy dodatkowych informacji,</w:t>
      </w:r>
      <w:r w:rsidR="00127C21" w:rsidRPr="009B2C8F">
        <w:rPr>
          <w:rFonts w:cstheme="minorHAnsi"/>
          <w:sz w:val="24"/>
          <w:szCs w:val="24"/>
        </w:rPr>
        <w:t xml:space="preserve"> o które Zleceniobiorca może na </w:t>
      </w:r>
      <w:r w:rsidRPr="009B2C8F">
        <w:rPr>
          <w:rFonts w:cstheme="minorHAnsi"/>
          <w:sz w:val="24"/>
          <w:szCs w:val="24"/>
        </w:rPr>
        <w:t>potrzeby badania poprosić Zleceniodawcę.</w:t>
      </w:r>
    </w:p>
    <w:p w14:paraId="15188D97" w14:textId="54BB25E0" w:rsidR="00BE5047" w:rsidRPr="009B2C8F" w:rsidRDefault="00BE504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W przypadku niewywiązania się przez Zleceniodawcę z któregok</w:t>
      </w:r>
      <w:r w:rsidR="00127C21" w:rsidRPr="009B2C8F">
        <w:rPr>
          <w:rFonts w:cstheme="minorHAnsi"/>
          <w:sz w:val="24"/>
          <w:szCs w:val="24"/>
        </w:rPr>
        <w:t>olwiek z obowiązków zawartych w </w:t>
      </w:r>
      <w:r w:rsidRPr="009B2C8F">
        <w:rPr>
          <w:rFonts w:cstheme="minorHAnsi"/>
          <w:sz w:val="24"/>
          <w:szCs w:val="24"/>
        </w:rPr>
        <w:t xml:space="preserve">punktach </w:t>
      </w:r>
      <w:r w:rsidR="00E35553" w:rsidRPr="009B2C8F">
        <w:rPr>
          <w:rFonts w:cstheme="minorHAnsi"/>
          <w:sz w:val="24"/>
          <w:szCs w:val="24"/>
        </w:rPr>
        <w:t>8</w:t>
      </w:r>
      <w:r w:rsidRPr="009B2C8F">
        <w:rPr>
          <w:rFonts w:cstheme="minorHAnsi"/>
          <w:sz w:val="24"/>
          <w:szCs w:val="24"/>
        </w:rPr>
        <w:t xml:space="preserve">.3. – </w:t>
      </w:r>
      <w:r w:rsidR="00E35553" w:rsidRPr="009B2C8F">
        <w:rPr>
          <w:rFonts w:cstheme="minorHAnsi"/>
          <w:sz w:val="24"/>
          <w:szCs w:val="24"/>
        </w:rPr>
        <w:t>8</w:t>
      </w:r>
      <w:r w:rsidRPr="009B2C8F">
        <w:rPr>
          <w:rFonts w:cstheme="minorHAnsi"/>
          <w:sz w:val="24"/>
          <w:szCs w:val="24"/>
        </w:rPr>
        <w:t>.4. powyżej, powodującego opóźnienie w rozpoczęciu lub zakończeniu badania, Zleceniobiorca zastrzega sobie prawo przesunięcia terminu zakończenia badania</w:t>
      </w:r>
      <w:r w:rsidR="006044B4" w:rsidRPr="009B2C8F">
        <w:rPr>
          <w:rFonts w:cstheme="minorHAnsi"/>
          <w:sz w:val="24"/>
          <w:szCs w:val="24"/>
        </w:rPr>
        <w:t>, sporządzenia oraz doręczenia S</w:t>
      </w:r>
      <w:r w:rsidRPr="009B2C8F">
        <w:rPr>
          <w:rFonts w:cstheme="minorHAnsi"/>
          <w:sz w:val="24"/>
          <w:szCs w:val="24"/>
        </w:rPr>
        <w:t>prawozdania</w:t>
      </w:r>
      <w:r w:rsidR="0073204C" w:rsidRPr="009B2C8F">
        <w:rPr>
          <w:rFonts w:cstheme="minorHAnsi"/>
          <w:sz w:val="24"/>
          <w:szCs w:val="24"/>
        </w:rPr>
        <w:t xml:space="preserve"> z badania</w:t>
      </w:r>
      <w:r w:rsidR="00B93186" w:rsidRPr="009B2C8F">
        <w:rPr>
          <w:rFonts w:cstheme="minorHAnsi"/>
          <w:sz w:val="24"/>
          <w:szCs w:val="24"/>
        </w:rPr>
        <w:t xml:space="preserve"> o </w:t>
      </w:r>
      <w:r w:rsidRPr="009B2C8F">
        <w:rPr>
          <w:rFonts w:cstheme="minorHAnsi"/>
          <w:sz w:val="24"/>
          <w:szCs w:val="24"/>
        </w:rPr>
        <w:t>czas wywołany zachowaniem Zleceniodawcy.</w:t>
      </w:r>
    </w:p>
    <w:p w14:paraId="69FC9FD6" w14:textId="77777777" w:rsidR="008D658D" w:rsidRPr="009B2C8F" w:rsidRDefault="008D658D" w:rsidP="00502B4D">
      <w:pPr>
        <w:pStyle w:val="Akapitzlist"/>
        <w:spacing w:before="80" w:after="80" w:line="360" w:lineRule="auto"/>
        <w:ind w:left="1080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</w:p>
    <w:p w14:paraId="1B8CC79C" w14:textId="77777777" w:rsidR="00944D27" w:rsidRPr="009B2C8F" w:rsidRDefault="00944D27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Odpowiedzialność Zleceniodawcy </w:t>
      </w:r>
    </w:p>
    <w:p w14:paraId="02D2709C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przyjmuje do wiadomości, że ponosi pełną odpowiedzialność za:</w:t>
      </w:r>
    </w:p>
    <w:p w14:paraId="5E36C858" w14:textId="77777777" w:rsidR="001515F1" w:rsidRPr="009B2C8F" w:rsidRDefault="00871C26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</w:t>
      </w:r>
      <w:r w:rsidR="001515F1" w:rsidRPr="009B2C8F">
        <w:rPr>
          <w:rFonts w:cstheme="minorHAnsi"/>
          <w:sz w:val="24"/>
          <w:szCs w:val="24"/>
        </w:rPr>
        <w:t>rawidłowość</w:t>
      </w:r>
      <w:r w:rsidR="002F251D" w:rsidRPr="009B2C8F">
        <w:rPr>
          <w:rFonts w:cstheme="minorHAnsi"/>
          <w:sz w:val="24"/>
          <w:szCs w:val="24"/>
        </w:rPr>
        <w:t>,</w:t>
      </w:r>
      <w:r w:rsidR="001515F1" w:rsidRPr="009B2C8F">
        <w:rPr>
          <w:rFonts w:cstheme="minorHAnsi"/>
          <w:sz w:val="24"/>
          <w:szCs w:val="24"/>
        </w:rPr>
        <w:t xml:space="preserve"> rzetelność</w:t>
      </w:r>
      <w:r w:rsidR="002F251D" w:rsidRPr="009B2C8F">
        <w:rPr>
          <w:rFonts w:cstheme="minorHAnsi"/>
          <w:sz w:val="24"/>
          <w:szCs w:val="24"/>
        </w:rPr>
        <w:t xml:space="preserve"> i prawidłową prezentację</w:t>
      </w:r>
      <w:r w:rsidR="001515F1" w:rsidRPr="009B2C8F">
        <w:rPr>
          <w:rFonts w:cstheme="minorHAnsi"/>
          <w:sz w:val="24"/>
          <w:szCs w:val="24"/>
        </w:rPr>
        <w:t xml:space="preserve"> przedstawioneg</w:t>
      </w:r>
      <w:r w:rsidR="00DD2FC8" w:rsidRPr="009B2C8F">
        <w:rPr>
          <w:rFonts w:cstheme="minorHAnsi"/>
          <w:sz w:val="24"/>
          <w:szCs w:val="24"/>
        </w:rPr>
        <w:t xml:space="preserve">o do badania </w:t>
      </w:r>
      <w:r w:rsidR="006044B4" w:rsidRPr="009B2C8F">
        <w:rPr>
          <w:rFonts w:cstheme="minorHAnsi"/>
          <w:sz w:val="24"/>
          <w:szCs w:val="24"/>
        </w:rPr>
        <w:t>S</w:t>
      </w:r>
      <w:r w:rsidR="001515F1" w:rsidRPr="009B2C8F">
        <w:rPr>
          <w:rFonts w:cstheme="minorHAnsi"/>
          <w:sz w:val="24"/>
          <w:szCs w:val="24"/>
        </w:rPr>
        <w:t>prawozdania finansowego oraz stanowiących podstawę jego sporządzenia ksiąg rachunkowych</w:t>
      </w:r>
      <w:r w:rsidR="00DD2FC8" w:rsidRPr="009B2C8F">
        <w:rPr>
          <w:rFonts w:cstheme="minorHAnsi"/>
          <w:sz w:val="24"/>
          <w:szCs w:val="24"/>
        </w:rPr>
        <w:t xml:space="preserve"> i dowodów księgowych</w:t>
      </w:r>
      <w:r w:rsidR="001515F1" w:rsidRPr="009B2C8F">
        <w:rPr>
          <w:rFonts w:cstheme="minorHAnsi"/>
          <w:sz w:val="24"/>
          <w:szCs w:val="24"/>
        </w:rPr>
        <w:t>,</w:t>
      </w:r>
    </w:p>
    <w:p w14:paraId="76B0B03C" w14:textId="17CB4761" w:rsidR="00DD2FC8" w:rsidRPr="009B2C8F" w:rsidRDefault="00DD2FC8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prawidłowość i terminowość obliczenia, zadeklarow</w:t>
      </w:r>
      <w:r w:rsidR="007A5002" w:rsidRPr="009B2C8F">
        <w:rPr>
          <w:rFonts w:cstheme="minorHAnsi"/>
          <w:sz w:val="24"/>
          <w:szCs w:val="24"/>
        </w:rPr>
        <w:t>ania i odprowadzenia podatków i </w:t>
      </w:r>
      <w:r w:rsidRPr="009B2C8F">
        <w:rPr>
          <w:rFonts w:cstheme="minorHAnsi"/>
          <w:sz w:val="24"/>
          <w:szCs w:val="24"/>
        </w:rPr>
        <w:t>innych należności publicznoprawnych,</w:t>
      </w:r>
    </w:p>
    <w:p w14:paraId="7365DD96" w14:textId="25E95427" w:rsidR="00DD2FC8" w:rsidRPr="009B2C8F" w:rsidRDefault="00217730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kompletne </w:t>
      </w:r>
      <w:r w:rsidR="00DD2FC8" w:rsidRPr="009B2C8F">
        <w:rPr>
          <w:rFonts w:cstheme="minorHAnsi"/>
          <w:sz w:val="24"/>
          <w:szCs w:val="24"/>
        </w:rPr>
        <w:t>ujęcie danyc</w:t>
      </w:r>
      <w:r w:rsidR="002F251D" w:rsidRPr="009B2C8F">
        <w:rPr>
          <w:rFonts w:cstheme="minorHAnsi"/>
          <w:sz w:val="24"/>
          <w:szCs w:val="24"/>
        </w:rPr>
        <w:t xml:space="preserve">h w księgach rachunkowych oraz </w:t>
      </w:r>
      <w:r w:rsidR="006044B4" w:rsidRPr="009B2C8F">
        <w:rPr>
          <w:rFonts w:cstheme="minorHAnsi"/>
          <w:sz w:val="24"/>
          <w:szCs w:val="24"/>
        </w:rPr>
        <w:t>S</w:t>
      </w:r>
      <w:r w:rsidR="00DD2FC8" w:rsidRPr="009B2C8F">
        <w:rPr>
          <w:rFonts w:cstheme="minorHAnsi"/>
          <w:sz w:val="24"/>
          <w:szCs w:val="24"/>
        </w:rPr>
        <w:t xml:space="preserve">prawozdaniu finansowym, </w:t>
      </w:r>
      <w:r w:rsidRPr="009B2C8F">
        <w:rPr>
          <w:rFonts w:cstheme="minorHAnsi"/>
          <w:sz w:val="24"/>
          <w:szCs w:val="24"/>
        </w:rPr>
        <w:t xml:space="preserve">w tym </w:t>
      </w:r>
      <w:r w:rsidR="00DD2FC8" w:rsidRPr="009B2C8F">
        <w:rPr>
          <w:rFonts w:cstheme="minorHAnsi"/>
          <w:sz w:val="24"/>
          <w:szCs w:val="24"/>
        </w:rPr>
        <w:t xml:space="preserve">zobowiązań i </w:t>
      </w:r>
      <w:r w:rsidR="00A935D8" w:rsidRPr="009B2C8F">
        <w:rPr>
          <w:rFonts w:cstheme="minorHAnsi"/>
          <w:sz w:val="24"/>
          <w:szCs w:val="24"/>
        </w:rPr>
        <w:t xml:space="preserve">aktywów </w:t>
      </w:r>
      <w:r w:rsidR="00DD2FC8" w:rsidRPr="009B2C8F">
        <w:rPr>
          <w:rFonts w:cstheme="minorHAnsi"/>
          <w:sz w:val="24"/>
          <w:szCs w:val="24"/>
        </w:rPr>
        <w:t>warunkowych oraz zdarzeń, które wystąpiły po dac</w:t>
      </w:r>
      <w:r w:rsidR="002F251D" w:rsidRPr="009B2C8F">
        <w:rPr>
          <w:rFonts w:cstheme="minorHAnsi"/>
          <w:sz w:val="24"/>
          <w:szCs w:val="24"/>
        </w:rPr>
        <w:t xml:space="preserve">ie bilansu wchodzącego w skład </w:t>
      </w:r>
      <w:r w:rsidR="006044B4" w:rsidRPr="009B2C8F">
        <w:rPr>
          <w:rFonts w:cstheme="minorHAnsi"/>
          <w:sz w:val="24"/>
          <w:szCs w:val="24"/>
        </w:rPr>
        <w:t>S</w:t>
      </w:r>
      <w:r w:rsidR="00DD2FC8" w:rsidRPr="009B2C8F">
        <w:rPr>
          <w:rFonts w:cstheme="minorHAnsi"/>
          <w:sz w:val="24"/>
          <w:szCs w:val="24"/>
        </w:rPr>
        <w:t xml:space="preserve">prawozdania finansowego, </w:t>
      </w:r>
    </w:p>
    <w:p w14:paraId="25F2C3FF" w14:textId="77777777" w:rsidR="00DD2FC8" w:rsidRPr="009B2C8F" w:rsidRDefault="00DD2FC8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wykazanie operacji</w:t>
      </w:r>
      <w:r w:rsidR="00E97994" w:rsidRPr="009B2C8F">
        <w:rPr>
          <w:rFonts w:cstheme="minorHAnsi"/>
          <w:sz w:val="24"/>
          <w:szCs w:val="24"/>
        </w:rPr>
        <w:t xml:space="preserve"> pozabilansowych,</w:t>
      </w:r>
    </w:p>
    <w:p w14:paraId="6D55D4E4" w14:textId="77777777" w:rsidR="00DD2FC8" w:rsidRPr="009B2C8F" w:rsidRDefault="00E97994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prawdziwość i poprawność danych zawartych w oświadczeniach kierownictwa Zleceniodawcy składanych Zlece</w:t>
      </w:r>
      <w:r w:rsidR="006044B4" w:rsidRPr="009B2C8F">
        <w:rPr>
          <w:rFonts w:cstheme="minorHAnsi"/>
          <w:sz w:val="24"/>
          <w:szCs w:val="24"/>
        </w:rPr>
        <w:t>niobiorcy w związku z badaniem S</w:t>
      </w:r>
      <w:r w:rsidRPr="009B2C8F">
        <w:rPr>
          <w:rFonts w:cstheme="minorHAnsi"/>
          <w:sz w:val="24"/>
          <w:szCs w:val="24"/>
        </w:rPr>
        <w:t>prawozdania finansowego,</w:t>
      </w:r>
    </w:p>
    <w:p w14:paraId="10D52511" w14:textId="4ECD8FDF" w:rsidR="001515F1" w:rsidRPr="009B2C8F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dobór właściwych zasad rachunkowości oraz odpowiedn</w:t>
      </w:r>
      <w:r w:rsidR="00127C21" w:rsidRPr="009B2C8F">
        <w:rPr>
          <w:rFonts w:cstheme="minorHAnsi"/>
          <w:sz w:val="24"/>
          <w:szCs w:val="24"/>
        </w:rPr>
        <w:t>ie zaprojektowanie, wdrożenie i </w:t>
      </w:r>
      <w:r w:rsidRPr="009B2C8F">
        <w:rPr>
          <w:rFonts w:cstheme="minorHAnsi"/>
          <w:sz w:val="24"/>
          <w:szCs w:val="24"/>
        </w:rPr>
        <w:t xml:space="preserve">działanie systemu kontroli wewnętrznej </w:t>
      </w:r>
      <w:r w:rsidR="007743AA" w:rsidRPr="009B2C8F">
        <w:rPr>
          <w:rFonts w:cstheme="minorHAnsi"/>
          <w:sz w:val="24"/>
          <w:szCs w:val="24"/>
        </w:rPr>
        <w:t xml:space="preserve">w takim </w:t>
      </w:r>
      <w:r w:rsidR="00B93186" w:rsidRPr="009B2C8F">
        <w:rPr>
          <w:rFonts w:cstheme="minorHAnsi"/>
          <w:sz w:val="24"/>
          <w:szCs w:val="24"/>
        </w:rPr>
        <w:t>zakresie, jaki</w:t>
      </w:r>
      <w:r w:rsidR="002F251D" w:rsidRPr="009B2C8F">
        <w:rPr>
          <w:rFonts w:cstheme="minorHAnsi"/>
          <w:sz w:val="24"/>
          <w:szCs w:val="24"/>
        </w:rPr>
        <w:t xml:space="preserve"> kierownictwo Zleceniodawcy u</w:t>
      </w:r>
      <w:r w:rsidR="007743AA" w:rsidRPr="009B2C8F">
        <w:rPr>
          <w:rFonts w:cstheme="minorHAnsi"/>
          <w:sz w:val="24"/>
          <w:szCs w:val="24"/>
        </w:rPr>
        <w:t>zna za stosowne</w:t>
      </w:r>
      <w:r w:rsidR="00B93186" w:rsidRPr="009B2C8F">
        <w:rPr>
          <w:rFonts w:cstheme="minorHAnsi"/>
          <w:sz w:val="24"/>
          <w:szCs w:val="24"/>
        </w:rPr>
        <w:t xml:space="preserve"> w </w:t>
      </w:r>
      <w:r w:rsidR="002F251D" w:rsidRPr="009B2C8F">
        <w:rPr>
          <w:rFonts w:cstheme="minorHAnsi"/>
          <w:sz w:val="24"/>
          <w:szCs w:val="24"/>
        </w:rPr>
        <w:t>celu umożliwienia</w:t>
      </w:r>
      <w:r w:rsidRPr="009B2C8F">
        <w:rPr>
          <w:rFonts w:cstheme="minorHAnsi"/>
          <w:sz w:val="24"/>
          <w:szCs w:val="24"/>
        </w:rPr>
        <w:t xml:space="preserve"> sporządz</w:t>
      </w:r>
      <w:r w:rsidR="002F251D" w:rsidRPr="009B2C8F">
        <w:rPr>
          <w:rFonts w:cstheme="minorHAnsi"/>
          <w:sz w:val="24"/>
          <w:szCs w:val="24"/>
        </w:rPr>
        <w:t>enia</w:t>
      </w:r>
      <w:r w:rsidR="006044B4" w:rsidRPr="009B2C8F">
        <w:rPr>
          <w:rFonts w:cstheme="minorHAnsi"/>
          <w:sz w:val="24"/>
          <w:szCs w:val="24"/>
        </w:rPr>
        <w:t xml:space="preserve"> S</w:t>
      </w:r>
      <w:r w:rsidRPr="009B2C8F">
        <w:rPr>
          <w:rFonts w:cstheme="minorHAnsi"/>
          <w:sz w:val="24"/>
          <w:szCs w:val="24"/>
        </w:rPr>
        <w:t>prawozdania finansowe</w:t>
      </w:r>
      <w:r w:rsidR="002F251D" w:rsidRPr="009B2C8F">
        <w:rPr>
          <w:rFonts w:cstheme="minorHAnsi"/>
          <w:sz w:val="24"/>
          <w:szCs w:val="24"/>
        </w:rPr>
        <w:t>go</w:t>
      </w:r>
      <w:r w:rsidRPr="009B2C8F">
        <w:rPr>
          <w:rFonts w:cstheme="minorHAnsi"/>
          <w:sz w:val="24"/>
          <w:szCs w:val="24"/>
        </w:rPr>
        <w:t xml:space="preserve"> </w:t>
      </w:r>
      <w:r w:rsidR="002F251D" w:rsidRPr="009B2C8F">
        <w:rPr>
          <w:rFonts w:cstheme="minorHAnsi"/>
          <w:sz w:val="24"/>
          <w:szCs w:val="24"/>
        </w:rPr>
        <w:t>niezawierającego istotnego zniekształcenia</w:t>
      </w:r>
      <w:r w:rsidR="00521A36" w:rsidRPr="009B2C8F">
        <w:rPr>
          <w:rFonts w:cstheme="minorHAnsi"/>
          <w:sz w:val="24"/>
          <w:szCs w:val="24"/>
        </w:rPr>
        <w:t xml:space="preserve"> w tym</w:t>
      </w:r>
      <w:r w:rsidR="002F251D" w:rsidRPr="009B2C8F">
        <w:rPr>
          <w:rFonts w:cstheme="minorHAnsi"/>
          <w:sz w:val="24"/>
          <w:szCs w:val="24"/>
        </w:rPr>
        <w:t xml:space="preserve"> powstałego na skutek oszustwa lub </w:t>
      </w:r>
      <w:r w:rsidRPr="009B2C8F">
        <w:rPr>
          <w:rFonts w:cstheme="minorHAnsi"/>
          <w:sz w:val="24"/>
          <w:szCs w:val="24"/>
        </w:rPr>
        <w:t>błędów,</w:t>
      </w:r>
    </w:p>
    <w:p w14:paraId="5BFBC8ED" w14:textId="342BE38F" w:rsidR="001515F1" w:rsidRPr="009B2C8F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prawidłowość danych ujętych w oświadcze</w:t>
      </w:r>
      <w:r w:rsidR="00DD2FC8" w:rsidRPr="009B2C8F">
        <w:rPr>
          <w:rFonts w:cstheme="minorHAnsi"/>
          <w:sz w:val="24"/>
          <w:szCs w:val="24"/>
        </w:rPr>
        <w:t xml:space="preserve">niu zawartym w punktach </w:t>
      </w:r>
      <w:r w:rsidR="00E35553" w:rsidRPr="009B2C8F">
        <w:rPr>
          <w:rFonts w:cstheme="minorHAnsi"/>
          <w:sz w:val="24"/>
          <w:szCs w:val="24"/>
        </w:rPr>
        <w:t>8</w:t>
      </w:r>
      <w:r w:rsidR="00DD2FC8" w:rsidRPr="009B2C8F">
        <w:rPr>
          <w:rFonts w:cstheme="minorHAnsi"/>
          <w:sz w:val="24"/>
          <w:szCs w:val="24"/>
        </w:rPr>
        <w:t xml:space="preserve">.1. – </w:t>
      </w:r>
      <w:r w:rsidR="00E35553" w:rsidRPr="009B2C8F">
        <w:rPr>
          <w:rFonts w:cstheme="minorHAnsi"/>
          <w:sz w:val="24"/>
          <w:szCs w:val="24"/>
        </w:rPr>
        <w:t>8</w:t>
      </w:r>
      <w:r w:rsidR="00DD2FC8" w:rsidRPr="009B2C8F">
        <w:rPr>
          <w:rFonts w:cstheme="minorHAnsi"/>
          <w:sz w:val="24"/>
          <w:szCs w:val="24"/>
        </w:rPr>
        <w:t>.2. powyżej,</w:t>
      </w:r>
    </w:p>
    <w:p w14:paraId="65581E70" w14:textId="5B90A2B7" w:rsidR="001515F1" w:rsidRPr="009B2C8F" w:rsidRDefault="00217730" w:rsidP="00452D77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odpowiedniość rozliczenia i ujawnienia relacji oraz transakcji</w:t>
      </w:r>
      <w:r w:rsidR="004A15A1" w:rsidRPr="009B2C8F">
        <w:rPr>
          <w:rFonts w:cstheme="minorHAnsi"/>
          <w:sz w:val="24"/>
          <w:szCs w:val="24"/>
        </w:rPr>
        <w:t xml:space="preserve"> </w:t>
      </w:r>
      <w:r w:rsidR="00942A8C" w:rsidRPr="009B2C8F">
        <w:rPr>
          <w:rFonts w:cstheme="minorHAnsi"/>
          <w:sz w:val="24"/>
          <w:szCs w:val="24"/>
        </w:rPr>
        <w:t>z podmiotami z grupy kapitałowej Zleceniodawcy oraz</w:t>
      </w:r>
      <w:r w:rsidRPr="009B2C8F">
        <w:rPr>
          <w:rFonts w:cstheme="minorHAnsi"/>
          <w:sz w:val="24"/>
          <w:szCs w:val="24"/>
        </w:rPr>
        <w:t xml:space="preserve"> z </w:t>
      </w:r>
      <w:r w:rsidR="00942A8C" w:rsidRPr="009B2C8F">
        <w:rPr>
          <w:rFonts w:cstheme="minorHAnsi"/>
          <w:sz w:val="24"/>
          <w:szCs w:val="24"/>
        </w:rPr>
        <w:t>podmiotami</w:t>
      </w:r>
      <w:r w:rsidRPr="009B2C8F">
        <w:rPr>
          <w:rFonts w:cstheme="minorHAnsi"/>
          <w:sz w:val="24"/>
          <w:szCs w:val="24"/>
        </w:rPr>
        <w:t xml:space="preserve"> </w:t>
      </w:r>
      <w:r w:rsidR="00B93186" w:rsidRPr="009B2C8F">
        <w:rPr>
          <w:rFonts w:cstheme="minorHAnsi"/>
          <w:sz w:val="24"/>
          <w:szCs w:val="24"/>
        </w:rPr>
        <w:t>powiązanymi (w</w:t>
      </w:r>
      <w:r w:rsidRPr="009B2C8F">
        <w:rPr>
          <w:rFonts w:cstheme="minorHAnsi"/>
          <w:sz w:val="24"/>
          <w:szCs w:val="24"/>
        </w:rPr>
        <w:t xml:space="preserve"> </w:t>
      </w:r>
      <w:r w:rsidR="00DA0E63" w:rsidRPr="009B2C8F">
        <w:rPr>
          <w:rFonts w:cstheme="minorHAnsi"/>
          <w:sz w:val="24"/>
          <w:szCs w:val="24"/>
        </w:rPr>
        <w:t>tym w</w:t>
      </w:r>
      <w:r w:rsidR="001515F1" w:rsidRPr="009B2C8F">
        <w:rPr>
          <w:rFonts w:cstheme="minorHAnsi"/>
          <w:sz w:val="24"/>
          <w:szCs w:val="24"/>
        </w:rPr>
        <w:t xml:space="preserve"> aspekcie prawno-podatkowym</w:t>
      </w:r>
      <w:r w:rsidRPr="009B2C8F">
        <w:rPr>
          <w:rFonts w:cstheme="minorHAnsi"/>
          <w:sz w:val="24"/>
          <w:szCs w:val="24"/>
        </w:rPr>
        <w:t>)</w:t>
      </w:r>
      <w:r w:rsidR="001515F1" w:rsidRPr="009B2C8F">
        <w:rPr>
          <w:rFonts w:cstheme="minorHAnsi"/>
          <w:sz w:val="24"/>
          <w:szCs w:val="24"/>
        </w:rPr>
        <w:t>.</w:t>
      </w:r>
    </w:p>
    <w:p w14:paraId="00948F93" w14:textId="77777777" w:rsidR="00AE1628" w:rsidRPr="009B2C8F" w:rsidRDefault="00AE1628" w:rsidP="00502B4D">
      <w:pPr>
        <w:spacing w:before="80" w:after="8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5E54A88F" w14:textId="12C5C0BD" w:rsidR="000C482C" w:rsidRPr="009B2C8F" w:rsidRDefault="00EB2DC3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Dalsze postanowienia dotyczące badania</w:t>
      </w:r>
    </w:p>
    <w:p w14:paraId="70D34B97" w14:textId="79101188" w:rsidR="00BE5047" w:rsidRPr="009B2C8F" w:rsidRDefault="001515F1" w:rsidP="00AA6580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przeprowadzi badanie</w:t>
      </w:r>
      <w:r w:rsidR="00F33724" w:rsidRPr="009B2C8F">
        <w:rPr>
          <w:rFonts w:cstheme="minorHAnsi"/>
          <w:sz w:val="24"/>
          <w:szCs w:val="24"/>
        </w:rPr>
        <w:t xml:space="preserve"> </w:t>
      </w:r>
      <w:r w:rsidR="006044B4" w:rsidRPr="009B2C8F">
        <w:rPr>
          <w:rFonts w:cstheme="minorHAnsi"/>
          <w:sz w:val="24"/>
          <w:szCs w:val="24"/>
        </w:rPr>
        <w:t>S</w:t>
      </w:r>
      <w:r w:rsidR="000E534A" w:rsidRPr="009B2C8F">
        <w:rPr>
          <w:rFonts w:cstheme="minorHAnsi"/>
          <w:sz w:val="24"/>
          <w:szCs w:val="24"/>
        </w:rPr>
        <w:t>prawozda</w:t>
      </w:r>
      <w:r w:rsidR="00F74AD2" w:rsidRPr="009B2C8F">
        <w:rPr>
          <w:rFonts w:cstheme="minorHAnsi"/>
          <w:sz w:val="24"/>
          <w:szCs w:val="24"/>
        </w:rPr>
        <w:t>nia</w:t>
      </w:r>
      <w:r w:rsidR="000E534A" w:rsidRPr="009B2C8F">
        <w:rPr>
          <w:rFonts w:cstheme="minorHAnsi"/>
          <w:sz w:val="24"/>
          <w:szCs w:val="24"/>
        </w:rPr>
        <w:t xml:space="preserve"> finansow</w:t>
      </w:r>
      <w:r w:rsidR="00F74AD2" w:rsidRPr="009B2C8F">
        <w:rPr>
          <w:rFonts w:cstheme="minorHAnsi"/>
          <w:sz w:val="24"/>
          <w:szCs w:val="24"/>
        </w:rPr>
        <w:t>ego</w:t>
      </w:r>
      <w:r w:rsidR="000E534A" w:rsidRPr="009B2C8F">
        <w:rPr>
          <w:rFonts w:cstheme="minorHAnsi"/>
          <w:sz w:val="24"/>
          <w:szCs w:val="24"/>
        </w:rPr>
        <w:t xml:space="preserve"> </w:t>
      </w:r>
      <w:r w:rsidR="007A5002" w:rsidRPr="009B2C8F">
        <w:rPr>
          <w:rFonts w:cstheme="minorHAnsi"/>
          <w:sz w:val="24"/>
          <w:szCs w:val="24"/>
        </w:rPr>
        <w:t>zgodnie z </w:t>
      </w:r>
      <w:r w:rsidR="00596654" w:rsidRPr="009B2C8F">
        <w:rPr>
          <w:rFonts w:cstheme="minorHAnsi"/>
          <w:sz w:val="24"/>
          <w:szCs w:val="24"/>
        </w:rPr>
        <w:t>regulacjami</w:t>
      </w:r>
      <w:r w:rsidR="00B93186" w:rsidRPr="009B2C8F">
        <w:rPr>
          <w:rFonts w:cstheme="minorHAnsi"/>
          <w:sz w:val="24"/>
          <w:szCs w:val="24"/>
        </w:rPr>
        <w:t xml:space="preserve"> ujętymi w </w:t>
      </w:r>
      <w:r w:rsidR="000E534A" w:rsidRPr="009B2C8F">
        <w:rPr>
          <w:rFonts w:cstheme="minorHAnsi"/>
          <w:sz w:val="24"/>
          <w:szCs w:val="24"/>
        </w:rPr>
        <w:t>punkcie 1.2.</w:t>
      </w:r>
      <w:r w:rsidR="00EB2DC3" w:rsidRPr="009B2C8F">
        <w:rPr>
          <w:rFonts w:cstheme="minorHAnsi"/>
          <w:sz w:val="24"/>
          <w:szCs w:val="24"/>
        </w:rPr>
        <w:t xml:space="preserve"> </w:t>
      </w:r>
      <w:r w:rsidR="006044B4" w:rsidRPr="009B2C8F">
        <w:rPr>
          <w:rFonts w:cstheme="minorHAnsi"/>
          <w:sz w:val="24"/>
          <w:szCs w:val="24"/>
        </w:rPr>
        <w:t>Badanie S</w:t>
      </w:r>
      <w:r w:rsidR="00EB2DC3" w:rsidRPr="009B2C8F">
        <w:rPr>
          <w:rFonts w:cstheme="minorHAnsi"/>
          <w:sz w:val="24"/>
          <w:szCs w:val="24"/>
        </w:rPr>
        <w:t>pr</w:t>
      </w:r>
      <w:r w:rsidR="007A5002" w:rsidRPr="009B2C8F">
        <w:rPr>
          <w:rFonts w:cstheme="minorHAnsi"/>
          <w:sz w:val="24"/>
          <w:szCs w:val="24"/>
        </w:rPr>
        <w:t xml:space="preserve">awozdania finansowego zostanie </w:t>
      </w:r>
      <w:r w:rsidR="00127C21" w:rsidRPr="009B2C8F">
        <w:rPr>
          <w:rFonts w:cstheme="minorHAnsi"/>
          <w:sz w:val="24"/>
          <w:szCs w:val="24"/>
        </w:rPr>
        <w:t>przeprowadzone w </w:t>
      </w:r>
      <w:r w:rsidR="00EB2DC3" w:rsidRPr="009B2C8F">
        <w:rPr>
          <w:rFonts w:cstheme="minorHAnsi"/>
          <w:sz w:val="24"/>
          <w:szCs w:val="24"/>
        </w:rPr>
        <w:t xml:space="preserve">taki sposób, aby uzyskać </w:t>
      </w:r>
      <w:r w:rsidR="00E35553" w:rsidRPr="009B2C8F">
        <w:rPr>
          <w:rFonts w:cstheme="minorHAnsi"/>
          <w:sz w:val="24"/>
          <w:szCs w:val="24"/>
        </w:rPr>
        <w:t xml:space="preserve">racjonalną </w:t>
      </w:r>
      <w:r w:rsidR="00EB2DC3" w:rsidRPr="009B2C8F">
        <w:rPr>
          <w:rFonts w:cstheme="minorHAnsi"/>
          <w:sz w:val="24"/>
          <w:szCs w:val="24"/>
        </w:rPr>
        <w:t xml:space="preserve">pewność, </w:t>
      </w:r>
      <w:r w:rsidR="006044B4" w:rsidRPr="009B2C8F">
        <w:rPr>
          <w:rFonts w:cstheme="minorHAnsi"/>
          <w:sz w:val="24"/>
          <w:szCs w:val="24"/>
        </w:rPr>
        <w:t>że S</w:t>
      </w:r>
      <w:r w:rsidR="00817F2D" w:rsidRPr="009B2C8F">
        <w:rPr>
          <w:rFonts w:cstheme="minorHAnsi"/>
          <w:sz w:val="24"/>
          <w:szCs w:val="24"/>
        </w:rPr>
        <w:t xml:space="preserve">prawozdanie finansowe </w:t>
      </w:r>
      <w:r w:rsidR="00EB2DC3" w:rsidRPr="009B2C8F">
        <w:rPr>
          <w:rFonts w:cstheme="minorHAnsi"/>
          <w:sz w:val="24"/>
          <w:szCs w:val="24"/>
        </w:rPr>
        <w:t xml:space="preserve">nie zawiera istotnych </w:t>
      </w:r>
      <w:r w:rsidR="00817F2D" w:rsidRPr="009B2C8F">
        <w:rPr>
          <w:rFonts w:cstheme="minorHAnsi"/>
          <w:sz w:val="24"/>
          <w:szCs w:val="24"/>
        </w:rPr>
        <w:t>zniekształceń</w:t>
      </w:r>
      <w:r w:rsidR="00217730" w:rsidRPr="009B2C8F">
        <w:rPr>
          <w:rFonts w:cstheme="minorHAnsi"/>
          <w:sz w:val="24"/>
          <w:szCs w:val="24"/>
        </w:rPr>
        <w:t xml:space="preserve"> spowodowanych błędem lub </w:t>
      </w:r>
      <w:r w:rsidR="00B93186" w:rsidRPr="009B2C8F">
        <w:rPr>
          <w:rFonts w:cstheme="minorHAnsi"/>
          <w:sz w:val="24"/>
          <w:szCs w:val="24"/>
        </w:rPr>
        <w:t>oszustwem</w:t>
      </w:r>
      <w:r w:rsidR="00B93186" w:rsidRPr="009B2C8F">
        <w:rPr>
          <w:rStyle w:val="Odwoaniedokomentarza"/>
          <w:rFonts w:cstheme="minorHAnsi"/>
          <w:sz w:val="24"/>
          <w:szCs w:val="24"/>
        </w:rPr>
        <w:t xml:space="preserve">. </w:t>
      </w:r>
    </w:p>
    <w:p w14:paraId="7507DCC2" w14:textId="551FBD12" w:rsidR="00F449E6" w:rsidRPr="009B2C8F" w:rsidRDefault="00EB2DC3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Strony oświadczają, że są</w:t>
      </w:r>
      <w:r w:rsidR="006F478A" w:rsidRPr="009B2C8F">
        <w:rPr>
          <w:rFonts w:cstheme="minorHAnsi"/>
          <w:sz w:val="24"/>
          <w:szCs w:val="24"/>
        </w:rPr>
        <w:t xml:space="preserve"> świadome i akceptują fakt, iż uzyskanie całkowitej pewności</w:t>
      </w:r>
      <w:r w:rsidR="007A5002" w:rsidRPr="009B2C8F">
        <w:rPr>
          <w:rFonts w:cstheme="minorHAnsi"/>
          <w:sz w:val="24"/>
          <w:szCs w:val="24"/>
        </w:rPr>
        <w:t xml:space="preserve"> w </w:t>
      </w:r>
      <w:r w:rsidR="00BB30F3" w:rsidRPr="009B2C8F">
        <w:rPr>
          <w:rFonts w:cstheme="minorHAnsi"/>
          <w:sz w:val="24"/>
          <w:szCs w:val="24"/>
        </w:rPr>
        <w:t>powyższym zakresie</w:t>
      </w:r>
      <w:r w:rsidR="006F478A" w:rsidRPr="009B2C8F">
        <w:rPr>
          <w:rFonts w:cstheme="minorHAnsi"/>
          <w:sz w:val="24"/>
          <w:szCs w:val="24"/>
        </w:rPr>
        <w:t xml:space="preserve"> nie jest możliwe ze względu na wpisan</w:t>
      </w:r>
      <w:r w:rsidR="002F251D" w:rsidRPr="009B2C8F">
        <w:rPr>
          <w:rFonts w:cstheme="minorHAnsi"/>
          <w:sz w:val="24"/>
          <w:szCs w:val="24"/>
        </w:rPr>
        <w:t>y</w:t>
      </w:r>
      <w:r w:rsidR="006F478A" w:rsidRPr="009B2C8F">
        <w:rPr>
          <w:rFonts w:cstheme="minorHAnsi"/>
          <w:sz w:val="24"/>
          <w:szCs w:val="24"/>
        </w:rPr>
        <w:t xml:space="preserve"> w charakter badania </w:t>
      </w:r>
      <w:r w:rsidR="006044B4" w:rsidRPr="009B2C8F">
        <w:rPr>
          <w:rFonts w:cstheme="minorHAnsi"/>
          <w:sz w:val="24"/>
          <w:szCs w:val="24"/>
        </w:rPr>
        <w:t>S</w:t>
      </w:r>
      <w:r w:rsidR="006F478A" w:rsidRPr="009B2C8F">
        <w:rPr>
          <w:rFonts w:cstheme="minorHAnsi"/>
          <w:sz w:val="24"/>
          <w:szCs w:val="24"/>
        </w:rPr>
        <w:t>prawozdania finansowego czynnik</w:t>
      </w:r>
      <w:r w:rsidR="0052197D" w:rsidRPr="009B2C8F">
        <w:rPr>
          <w:rFonts w:cstheme="minorHAnsi"/>
          <w:sz w:val="24"/>
          <w:szCs w:val="24"/>
        </w:rPr>
        <w:t xml:space="preserve"> </w:t>
      </w:r>
      <w:r w:rsidR="00DE7AFA" w:rsidRPr="009B2C8F">
        <w:rPr>
          <w:rFonts w:cstheme="minorHAnsi"/>
          <w:sz w:val="24"/>
          <w:szCs w:val="24"/>
        </w:rPr>
        <w:t xml:space="preserve">zawodowego </w:t>
      </w:r>
      <w:r w:rsidR="006F478A" w:rsidRPr="009B2C8F">
        <w:rPr>
          <w:rFonts w:cstheme="minorHAnsi"/>
          <w:sz w:val="24"/>
          <w:szCs w:val="24"/>
        </w:rPr>
        <w:t>osądu oraz</w:t>
      </w:r>
      <w:r w:rsidR="0052197D" w:rsidRPr="009B2C8F">
        <w:rPr>
          <w:rFonts w:cstheme="minorHAnsi"/>
          <w:sz w:val="24"/>
          <w:szCs w:val="24"/>
        </w:rPr>
        <w:t xml:space="preserve"> czynnik</w:t>
      </w:r>
      <w:r w:rsidR="006F478A" w:rsidRPr="009B2C8F">
        <w:rPr>
          <w:rFonts w:cstheme="minorHAnsi"/>
          <w:sz w:val="24"/>
          <w:szCs w:val="24"/>
        </w:rPr>
        <w:t xml:space="preserve"> próby polegający m.in. na sprawdzeniu w sposób wyrywkowy dowodów i zapisów księgowych, z k</w:t>
      </w:r>
      <w:r w:rsidR="006044B4" w:rsidRPr="009B2C8F">
        <w:rPr>
          <w:rFonts w:cstheme="minorHAnsi"/>
          <w:sz w:val="24"/>
          <w:szCs w:val="24"/>
        </w:rPr>
        <w:t>tórych wynikają dane zawarte w S</w:t>
      </w:r>
      <w:r w:rsidR="006F478A" w:rsidRPr="009B2C8F">
        <w:rPr>
          <w:rFonts w:cstheme="minorHAnsi"/>
          <w:sz w:val="24"/>
          <w:szCs w:val="24"/>
        </w:rPr>
        <w:t xml:space="preserve">prawozdaniu finansowym. </w:t>
      </w:r>
      <w:r w:rsidR="00BE5047" w:rsidRPr="009B2C8F">
        <w:rPr>
          <w:rFonts w:cstheme="minorHAnsi"/>
          <w:sz w:val="24"/>
          <w:szCs w:val="24"/>
        </w:rPr>
        <w:t>Zleceniobiorca projekt</w:t>
      </w:r>
      <w:r w:rsidR="00AF13CE" w:rsidRPr="009B2C8F">
        <w:rPr>
          <w:rFonts w:cstheme="minorHAnsi"/>
          <w:sz w:val="24"/>
          <w:szCs w:val="24"/>
        </w:rPr>
        <w:t xml:space="preserve">uje </w:t>
      </w:r>
      <w:r w:rsidR="00BE5047" w:rsidRPr="009B2C8F">
        <w:rPr>
          <w:rFonts w:cstheme="minorHAnsi"/>
          <w:sz w:val="24"/>
          <w:szCs w:val="24"/>
        </w:rPr>
        <w:t xml:space="preserve">swoje badanie w taki sposób, by wykryć </w:t>
      </w:r>
      <w:r w:rsidR="00AF13CE" w:rsidRPr="009B2C8F">
        <w:rPr>
          <w:rFonts w:cstheme="minorHAnsi"/>
          <w:sz w:val="24"/>
          <w:szCs w:val="24"/>
        </w:rPr>
        <w:t>zniekształcenia</w:t>
      </w:r>
      <w:r w:rsidR="00BE5047" w:rsidRPr="009B2C8F">
        <w:rPr>
          <w:rFonts w:cstheme="minorHAnsi"/>
          <w:sz w:val="24"/>
          <w:szCs w:val="24"/>
        </w:rPr>
        <w:t xml:space="preserve">, które mogłyby mieć istotny wpływ na </w:t>
      </w:r>
      <w:r w:rsidR="006044B4" w:rsidRPr="009B2C8F">
        <w:rPr>
          <w:rFonts w:cstheme="minorHAnsi"/>
          <w:sz w:val="24"/>
          <w:szCs w:val="24"/>
        </w:rPr>
        <w:t>S</w:t>
      </w:r>
      <w:r w:rsidR="00BE5047" w:rsidRPr="009B2C8F">
        <w:rPr>
          <w:rFonts w:cstheme="minorHAnsi"/>
          <w:sz w:val="24"/>
          <w:szCs w:val="24"/>
        </w:rPr>
        <w:t xml:space="preserve">prawozdanie finansowe. Zleceniobiorca nie jest w stanie zbadać wszystkich </w:t>
      </w:r>
      <w:r w:rsidR="00DE7AFA" w:rsidRPr="009B2C8F">
        <w:rPr>
          <w:rFonts w:cstheme="minorHAnsi"/>
          <w:sz w:val="24"/>
          <w:szCs w:val="24"/>
        </w:rPr>
        <w:t>transakcji</w:t>
      </w:r>
      <w:r w:rsidR="007A5002" w:rsidRPr="009B2C8F">
        <w:rPr>
          <w:rFonts w:cstheme="minorHAnsi"/>
          <w:sz w:val="24"/>
          <w:szCs w:val="24"/>
        </w:rPr>
        <w:t>, które miały miejsce w </w:t>
      </w:r>
      <w:r w:rsidR="006044B4" w:rsidRPr="009B2C8F">
        <w:rPr>
          <w:rFonts w:cstheme="minorHAnsi"/>
          <w:sz w:val="24"/>
          <w:szCs w:val="24"/>
        </w:rPr>
        <w:t>ciągu roku obrotowego objętego S</w:t>
      </w:r>
      <w:r w:rsidR="00BE5047" w:rsidRPr="009B2C8F">
        <w:rPr>
          <w:rFonts w:cstheme="minorHAnsi"/>
          <w:sz w:val="24"/>
          <w:szCs w:val="24"/>
        </w:rPr>
        <w:t>prawozdanie</w:t>
      </w:r>
      <w:r w:rsidR="007A5002" w:rsidRPr="009B2C8F">
        <w:rPr>
          <w:rFonts w:cstheme="minorHAnsi"/>
          <w:sz w:val="24"/>
          <w:szCs w:val="24"/>
        </w:rPr>
        <w:t>m finansowym. Mając powyższe na </w:t>
      </w:r>
      <w:r w:rsidR="00BE5047" w:rsidRPr="009B2C8F">
        <w:rPr>
          <w:rFonts w:cstheme="minorHAnsi"/>
          <w:sz w:val="24"/>
          <w:szCs w:val="24"/>
        </w:rPr>
        <w:t xml:space="preserve">względzie </w:t>
      </w:r>
      <w:r w:rsidR="006F478A" w:rsidRPr="009B2C8F">
        <w:rPr>
          <w:rFonts w:cstheme="minorHAnsi"/>
          <w:sz w:val="24"/>
          <w:szCs w:val="24"/>
        </w:rPr>
        <w:t xml:space="preserve">Zleceniodawca przyjmuje do wiadomości i akceptuje, że istnieje ryzyko, iż </w:t>
      </w:r>
      <w:r w:rsidR="00AF13CE" w:rsidRPr="009B2C8F">
        <w:rPr>
          <w:rFonts w:cstheme="minorHAnsi"/>
          <w:sz w:val="24"/>
          <w:szCs w:val="24"/>
        </w:rPr>
        <w:t>niektóre istotne zniekształcenia Sprawozda</w:t>
      </w:r>
      <w:r w:rsidR="00F74AD2" w:rsidRPr="009B2C8F">
        <w:rPr>
          <w:rFonts w:cstheme="minorHAnsi"/>
          <w:sz w:val="24"/>
          <w:szCs w:val="24"/>
        </w:rPr>
        <w:t>nia</w:t>
      </w:r>
      <w:r w:rsidR="00AF13CE" w:rsidRPr="009B2C8F">
        <w:rPr>
          <w:rFonts w:cstheme="minorHAnsi"/>
          <w:sz w:val="24"/>
          <w:szCs w:val="24"/>
        </w:rPr>
        <w:t xml:space="preserve"> finansow</w:t>
      </w:r>
      <w:r w:rsidR="00F74AD2" w:rsidRPr="009B2C8F">
        <w:rPr>
          <w:rFonts w:cstheme="minorHAnsi"/>
          <w:sz w:val="24"/>
          <w:szCs w:val="24"/>
        </w:rPr>
        <w:t>ego</w:t>
      </w:r>
      <w:r w:rsidR="00AC35AC" w:rsidRPr="009B2C8F">
        <w:rPr>
          <w:rFonts w:cstheme="minorHAnsi"/>
          <w:sz w:val="24"/>
          <w:szCs w:val="24"/>
        </w:rPr>
        <w:t xml:space="preserve"> w tym</w:t>
      </w:r>
      <w:r w:rsidR="00AF13CE" w:rsidRPr="009B2C8F">
        <w:rPr>
          <w:rFonts w:cstheme="minorHAnsi"/>
          <w:sz w:val="24"/>
          <w:szCs w:val="24"/>
        </w:rPr>
        <w:t xml:space="preserve"> spowodowane błędem lub oszustwem lub uchybienia w księgach rachunkowych Zlecenio</w:t>
      </w:r>
      <w:r w:rsidR="00FC5DA7" w:rsidRPr="009B2C8F">
        <w:rPr>
          <w:rFonts w:cstheme="minorHAnsi"/>
          <w:sz w:val="24"/>
          <w:szCs w:val="24"/>
        </w:rPr>
        <w:t>dawcy</w:t>
      </w:r>
      <w:r w:rsidR="00AF13CE" w:rsidRPr="009B2C8F">
        <w:rPr>
          <w:rFonts w:cstheme="minorHAnsi"/>
          <w:sz w:val="24"/>
          <w:szCs w:val="24"/>
        </w:rPr>
        <w:t xml:space="preserve"> nie zostaną wykryte, mimo iż badanie zostało poprawnie zaplano</w:t>
      </w:r>
      <w:r w:rsidR="007A5002" w:rsidRPr="009B2C8F">
        <w:rPr>
          <w:rFonts w:cstheme="minorHAnsi"/>
          <w:sz w:val="24"/>
          <w:szCs w:val="24"/>
        </w:rPr>
        <w:t>wane i przeprowadzone zgodnie z </w:t>
      </w:r>
      <w:r w:rsidR="00AF13CE" w:rsidRPr="009B2C8F">
        <w:rPr>
          <w:rFonts w:cstheme="minorHAnsi"/>
          <w:sz w:val="24"/>
          <w:szCs w:val="24"/>
        </w:rPr>
        <w:t xml:space="preserve">obowiązującymi </w:t>
      </w:r>
      <w:r w:rsidR="00AA6580" w:rsidRPr="009B2C8F">
        <w:rPr>
          <w:rFonts w:cstheme="minorHAnsi"/>
          <w:sz w:val="24"/>
          <w:szCs w:val="24"/>
        </w:rPr>
        <w:t>s</w:t>
      </w:r>
      <w:r w:rsidR="00AF13CE" w:rsidRPr="009B2C8F">
        <w:rPr>
          <w:rFonts w:cstheme="minorHAnsi"/>
          <w:sz w:val="24"/>
          <w:szCs w:val="24"/>
        </w:rPr>
        <w:t xml:space="preserve">tandardami </w:t>
      </w:r>
      <w:r w:rsidR="00AA6580" w:rsidRPr="009B2C8F">
        <w:rPr>
          <w:rFonts w:cstheme="minorHAnsi"/>
          <w:sz w:val="24"/>
          <w:szCs w:val="24"/>
        </w:rPr>
        <w:t>b</w:t>
      </w:r>
      <w:r w:rsidR="00AF13CE" w:rsidRPr="009B2C8F">
        <w:rPr>
          <w:rFonts w:cstheme="minorHAnsi"/>
          <w:sz w:val="24"/>
          <w:szCs w:val="24"/>
        </w:rPr>
        <w:t>adania</w:t>
      </w:r>
      <w:r w:rsidR="0052197D" w:rsidRPr="009B2C8F">
        <w:rPr>
          <w:rFonts w:cstheme="minorHAnsi"/>
          <w:sz w:val="24"/>
          <w:szCs w:val="24"/>
        </w:rPr>
        <w:t>.</w:t>
      </w:r>
      <w:r w:rsidR="00AC35AC" w:rsidRPr="009B2C8F">
        <w:rPr>
          <w:rFonts w:cstheme="minorHAnsi"/>
          <w:sz w:val="24"/>
          <w:szCs w:val="24"/>
        </w:rPr>
        <w:t xml:space="preserve"> Strony są zgodne, że powyższe czynniki wykluczają możliwość udzielenia przez Zleceniobiorcę jakiejkolwie</w:t>
      </w:r>
      <w:r w:rsidR="007A5002" w:rsidRPr="009B2C8F">
        <w:rPr>
          <w:rFonts w:cstheme="minorHAnsi"/>
          <w:sz w:val="24"/>
          <w:szCs w:val="24"/>
        </w:rPr>
        <w:t xml:space="preserve">k </w:t>
      </w:r>
      <w:r w:rsidR="00B93186" w:rsidRPr="009B2C8F">
        <w:rPr>
          <w:rFonts w:cstheme="minorHAnsi"/>
          <w:sz w:val="24"/>
          <w:szCs w:val="24"/>
        </w:rPr>
        <w:t>gwarancji, co</w:t>
      </w:r>
      <w:r w:rsidR="007A5002" w:rsidRPr="009B2C8F">
        <w:rPr>
          <w:rFonts w:cstheme="minorHAnsi"/>
          <w:sz w:val="24"/>
          <w:szCs w:val="24"/>
        </w:rPr>
        <w:t xml:space="preserve"> do dokładności i </w:t>
      </w:r>
      <w:r w:rsidR="00AC35AC" w:rsidRPr="009B2C8F">
        <w:rPr>
          <w:rFonts w:cstheme="minorHAnsi"/>
          <w:sz w:val="24"/>
          <w:szCs w:val="24"/>
        </w:rPr>
        <w:t>kompletności Sprawozda</w:t>
      </w:r>
      <w:r w:rsidR="00F74AD2" w:rsidRPr="009B2C8F">
        <w:rPr>
          <w:rFonts w:cstheme="minorHAnsi"/>
          <w:sz w:val="24"/>
          <w:szCs w:val="24"/>
        </w:rPr>
        <w:t>nia</w:t>
      </w:r>
      <w:r w:rsidR="00AC35AC" w:rsidRPr="009B2C8F">
        <w:rPr>
          <w:rFonts w:cstheme="minorHAnsi"/>
          <w:sz w:val="24"/>
          <w:szCs w:val="24"/>
        </w:rPr>
        <w:t xml:space="preserve"> finansow</w:t>
      </w:r>
      <w:r w:rsidR="00F74AD2" w:rsidRPr="009B2C8F">
        <w:rPr>
          <w:rFonts w:cstheme="minorHAnsi"/>
          <w:sz w:val="24"/>
          <w:szCs w:val="24"/>
        </w:rPr>
        <w:t>ego</w:t>
      </w:r>
      <w:r w:rsidR="00AC35AC" w:rsidRPr="009B2C8F">
        <w:rPr>
          <w:rFonts w:cstheme="minorHAnsi"/>
          <w:sz w:val="24"/>
          <w:szCs w:val="24"/>
        </w:rPr>
        <w:t>.</w:t>
      </w:r>
    </w:p>
    <w:p w14:paraId="49ACF6E3" w14:textId="77777777" w:rsidR="00EB6CB9" w:rsidRPr="009B2C8F" w:rsidRDefault="0052197D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Strony są zgodne, że badanie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 finansowego</w:t>
      </w:r>
      <w:r w:rsidR="00F449E6" w:rsidRPr="009B2C8F">
        <w:rPr>
          <w:rFonts w:cstheme="minorHAnsi"/>
          <w:sz w:val="24"/>
          <w:szCs w:val="24"/>
        </w:rPr>
        <w:t xml:space="preserve"> polega na przeprowadzeniu procedur służących uzyskaniu dowodów badania kwot i ujawnień w </w:t>
      </w:r>
      <w:r w:rsidR="006044B4" w:rsidRPr="009B2C8F">
        <w:rPr>
          <w:rFonts w:cstheme="minorHAnsi"/>
          <w:sz w:val="24"/>
          <w:szCs w:val="24"/>
        </w:rPr>
        <w:t>S</w:t>
      </w:r>
      <w:r w:rsidR="00F449E6" w:rsidRPr="009B2C8F">
        <w:rPr>
          <w:rFonts w:cstheme="minorHAnsi"/>
          <w:sz w:val="24"/>
          <w:szCs w:val="24"/>
        </w:rPr>
        <w:t xml:space="preserve">prawozdaniu finansowym. Dobór procedur zależy od osądu biegłego rewidenta, w tym od oceny ryzyka </w:t>
      </w:r>
      <w:r w:rsidR="006044B4" w:rsidRPr="009B2C8F">
        <w:rPr>
          <w:rFonts w:cstheme="minorHAnsi"/>
          <w:sz w:val="24"/>
          <w:szCs w:val="24"/>
        </w:rPr>
        <w:t>istotnego zniekształcenia S</w:t>
      </w:r>
      <w:r w:rsidR="00F449E6" w:rsidRPr="009B2C8F">
        <w:rPr>
          <w:rFonts w:cstheme="minorHAnsi"/>
          <w:sz w:val="24"/>
          <w:szCs w:val="24"/>
        </w:rPr>
        <w:t>prawozdania finansowego spowodowanego oszustwem lub błędem. Badanie obejmuje także ocenę odpowiedniości przyjętych zasad (polityki) rachunkowości, racjonalności ustalonych przez kierownictwo</w:t>
      </w:r>
      <w:r w:rsidR="00596654" w:rsidRPr="009B2C8F">
        <w:rPr>
          <w:rFonts w:cstheme="minorHAnsi"/>
          <w:sz w:val="24"/>
          <w:szCs w:val="24"/>
        </w:rPr>
        <w:t xml:space="preserve"> Zleceniodawcy</w:t>
      </w:r>
      <w:r w:rsidR="00F449E6" w:rsidRPr="009B2C8F">
        <w:rPr>
          <w:rFonts w:cstheme="minorHAnsi"/>
          <w:sz w:val="24"/>
          <w:szCs w:val="24"/>
        </w:rPr>
        <w:t xml:space="preserve"> wartości szacunkowych, jak również ocenę ogólnej prezentacji </w:t>
      </w:r>
      <w:r w:rsidR="006044B4" w:rsidRPr="009B2C8F">
        <w:rPr>
          <w:rFonts w:cstheme="minorHAnsi"/>
          <w:sz w:val="24"/>
          <w:szCs w:val="24"/>
        </w:rPr>
        <w:t>S</w:t>
      </w:r>
      <w:r w:rsidR="00F449E6" w:rsidRPr="009B2C8F">
        <w:rPr>
          <w:rFonts w:cstheme="minorHAnsi"/>
          <w:sz w:val="24"/>
          <w:szCs w:val="24"/>
        </w:rPr>
        <w:t>prawozdania finansowego.</w:t>
      </w:r>
    </w:p>
    <w:p w14:paraId="0B883869" w14:textId="17F01BC1" w:rsidR="00EB6CB9" w:rsidRPr="009B2C8F" w:rsidRDefault="00EB6CB9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Dokonując oceny ryzyka, Zleceniobiorca bierze pod uwagę dz</w:t>
      </w:r>
      <w:r w:rsidR="007A5002" w:rsidRPr="009B2C8F">
        <w:rPr>
          <w:rFonts w:cstheme="minorHAnsi"/>
          <w:sz w:val="24"/>
          <w:szCs w:val="24"/>
        </w:rPr>
        <w:t>iałanie kontroli wewnętrznej, w </w:t>
      </w:r>
      <w:r w:rsidRPr="009B2C8F">
        <w:rPr>
          <w:rFonts w:cstheme="minorHAnsi"/>
          <w:sz w:val="24"/>
          <w:szCs w:val="24"/>
        </w:rPr>
        <w:t xml:space="preserve">zakresie dotyczącym sporządzania przez Zleceniodawcę </w:t>
      </w:r>
      <w:r w:rsidR="006044B4" w:rsidRPr="009B2C8F">
        <w:rPr>
          <w:rFonts w:cstheme="minorHAnsi"/>
          <w:sz w:val="24"/>
          <w:szCs w:val="24"/>
        </w:rPr>
        <w:t>S</w:t>
      </w:r>
      <w:r w:rsidR="007A5002" w:rsidRPr="009B2C8F">
        <w:rPr>
          <w:rFonts w:cstheme="minorHAnsi"/>
          <w:sz w:val="24"/>
          <w:szCs w:val="24"/>
        </w:rPr>
        <w:t>prawozdania finansowego, w </w:t>
      </w:r>
      <w:r w:rsidRPr="009B2C8F">
        <w:rPr>
          <w:rFonts w:cstheme="minorHAnsi"/>
          <w:sz w:val="24"/>
          <w:szCs w:val="24"/>
        </w:rPr>
        <w:t>celu zaprojektowania odpowiednich w danych okolicznościach procedur badania, nie zaś wyrażenia opinii o skuteczności kontroli wewnętrznej jednostki. Jednakże Zleceni</w:t>
      </w:r>
      <w:r w:rsidR="00127C21" w:rsidRPr="009B2C8F">
        <w:rPr>
          <w:rFonts w:cstheme="minorHAnsi"/>
          <w:sz w:val="24"/>
          <w:szCs w:val="24"/>
        </w:rPr>
        <w:t>obiorca poinformuje na piśmie o </w:t>
      </w:r>
      <w:r w:rsidRPr="009B2C8F">
        <w:rPr>
          <w:rFonts w:cstheme="minorHAnsi"/>
          <w:sz w:val="24"/>
          <w:szCs w:val="24"/>
        </w:rPr>
        <w:t>wszelkich znaczących, mających z</w:t>
      </w:r>
      <w:r w:rsidR="006044B4" w:rsidRPr="009B2C8F">
        <w:rPr>
          <w:rFonts w:cstheme="minorHAnsi"/>
          <w:sz w:val="24"/>
          <w:szCs w:val="24"/>
        </w:rPr>
        <w:t>naczenie dla badania S</w:t>
      </w:r>
      <w:r w:rsidRPr="009B2C8F">
        <w:rPr>
          <w:rFonts w:cstheme="minorHAnsi"/>
          <w:sz w:val="24"/>
          <w:szCs w:val="24"/>
        </w:rPr>
        <w:t>prawozdania finansowego, słabościach kontroli wewnętrznej, które zostaną wykryte podczas badania.</w:t>
      </w:r>
    </w:p>
    <w:p w14:paraId="03E8D4BD" w14:textId="77777777" w:rsidR="0052197D" w:rsidRPr="009B2C8F" w:rsidRDefault="00F449E6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</w:t>
      </w:r>
      <w:r w:rsidR="006044B4" w:rsidRPr="009B2C8F">
        <w:rPr>
          <w:rFonts w:cstheme="minorHAnsi"/>
          <w:sz w:val="24"/>
          <w:szCs w:val="24"/>
        </w:rPr>
        <w:t>trony są zgodne, że badanie S</w:t>
      </w:r>
      <w:r w:rsidR="0052197D" w:rsidRPr="009B2C8F">
        <w:rPr>
          <w:rFonts w:cstheme="minorHAnsi"/>
          <w:sz w:val="24"/>
          <w:szCs w:val="24"/>
        </w:rPr>
        <w:t xml:space="preserve">prawozdania finansowego zostanie przeprowadzone w celu sporządzenia </w:t>
      </w:r>
      <w:r w:rsidRPr="009B2C8F">
        <w:rPr>
          <w:rFonts w:cstheme="minorHAnsi"/>
          <w:sz w:val="24"/>
          <w:szCs w:val="24"/>
        </w:rPr>
        <w:t xml:space="preserve">przez Zleceniobiorcę na piśmie </w:t>
      </w:r>
      <w:r w:rsidR="00596654" w:rsidRPr="009B2C8F">
        <w:rPr>
          <w:rFonts w:cstheme="minorHAnsi"/>
          <w:sz w:val="24"/>
          <w:szCs w:val="24"/>
        </w:rPr>
        <w:t>S</w:t>
      </w:r>
      <w:r w:rsidR="0052197D" w:rsidRPr="009B2C8F">
        <w:rPr>
          <w:rFonts w:cstheme="minorHAnsi"/>
          <w:sz w:val="24"/>
          <w:szCs w:val="24"/>
        </w:rPr>
        <w:t xml:space="preserve">prawozdania </w:t>
      </w:r>
      <w:r w:rsidRPr="009B2C8F">
        <w:rPr>
          <w:rFonts w:cstheme="minorHAnsi"/>
          <w:sz w:val="24"/>
          <w:szCs w:val="24"/>
        </w:rPr>
        <w:t>z badania</w:t>
      </w:r>
      <w:r w:rsidR="00CA2966" w:rsidRPr="009B2C8F">
        <w:rPr>
          <w:rFonts w:cstheme="minorHAnsi"/>
          <w:sz w:val="24"/>
          <w:szCs w:val="24"/>
        </w:rPr>
        <w:t xml:space="preserve"> zawierającego elementy wskazane w Ustawie o biegłych rewidentach, w tym</w:t>
      </w:r>
      <w:r w:rsidRPr="009B2C8F">
        <w:rPr>
          <w:rFonts w:cstheme="minorHAnsi"/>
          <w:sz w:val="24"/>
          <w:szCs w:val="24"/>
        </w:rPr>
        <w:t xml:space="preserve"> </w:t>
      </w:r>
      <w:r w:rsidR="0052197D" w:rsidRPr="009B2C8F">
        <w:rPr>
          <w:rFonts w:cstheme="minorHAnsi"/>
          <w:sz w:val="24"/>
          <w:szCs w:val="24"/>
        </w:rPr>
        <w:t>st</w:t>
      </w:r>
      <w:r w:rsidRPr="009B2C8F">
        <w:rPr>
          <w:rFonts w:cstheme="minorHAnsi"/>
          <w:sz w:val="24"/>
          <w:szCs w:val="24"/>
        </w:rPr>
        <w:t xml:space="preserve">wierdzającego, </w:t>
      </w:r>
      <w:r w:rsidR="006044B4" w:rsidRPr="009B2C8F">
        <w:rPr>
          <w:rFonts w:cstheme="minorHAnsi"/>
          <w:sz w:val="24"/>
          <w:szCs w:val="24"/>
        </w:rPr>
        <w:t>czy S</w:t>
      </w:r>
      <w:r w:rsidR="0052197D" w:rsidRPr="009B2C8F">
        <w:rPr>
          <w:rFonts w:cstheme="minorHAnsi"/>
          <w:sz w:val="24"/>
          <w:szCs w:val="24"/>
        </w:rPr>
        <w:t>prawozdanie</w:t>
      </w:r>
      <w:r w:rsidRPr="009B2C8F">
        <w:rPr>
          <w:rFonts w:cstheme="minorHAnsi"/>
          <w:sz w:val="24"/>
          <w:szCs w:val="24"/>
        </w:rPr>
        <w:t xml:space="preserve"> finansowe</w:t>
      </w:r>
      <w:r w:rsidR="0052197D" w:rsidRPr="009B2C8F">
        <w:rPr>
          <w:rFonts w:cstheme="minorHAnsi"/>
          <w:sz w:val="24"/>
          <w:szCs w:val="24"/>
        </w:rPr>
        <w:t xml:space="preserve"> przedstawia </w:t>
      </w:r>
      <w:r w:rsidR="005E1BB5" w:rsidRPr="009B2C8F">
        <w:rPr>
          <w:rFonts w:cstheme="minorHAnsi"/>
          <w:sz w:val="24"/>
          <w:szCs w:val="24"/>
        </w:rPr>
        <w:t>rzetelny i jasny obraz sytuacji</w:t>
      </w:r>
      <w:r w:rsidR="0052197D" w:rsidRPr="009B2C8F">
        <w:rPr>
          <w:rFonts w:cstheme="minorHAnsi"/>
          <w:sz w:val="24"/>
          <w:szCs w:val="24"/>
        </w:rPr>
        <w:t xml:space="preserve"> majątkow</w:t>
      </w:r>
      <w:r w:rsidR="005E1BB5" w:rsidRPr="009B2C8F">
        <w:rPr>
          <w:rFonts w:cstheme="minorHAnsi"/>
          <w:sz w:val="24"/>
          <w:szCs w:val="24"/>
        </w:rPr>
        <w:t>ej</w:t>
      </w:r>
      <w:r w:rsidR="0052197D" w:rsidRPr="009B2C8F">
        <w:rPr>
          <w:rFonts w:cstheme="minorHAnsi"/>
          <w:sz w:val="24"/>
          <w:szCs w:val="24"/>
        </w:rPr>
        <w:t xml:space="preserve"> i finansow</w:t>
      </w:r>
      <w:r w:rsidR="005E1BB5" w:rsidRPr="009B2C8F">
        <w:rPr>
          <w:rFonts w:cstheme="minorHAnsi"/>
          <w:sz w:val="24"/>
          <w:szCs w:val="24"/>
        </w:rPr>
        <w:t>ej</w:t>
      </w:r>
      <w:r w:rsidR="0052197D" w:rsidRPr="009B2C8F">
        <w:rPr>
          <w:rFonts w:cstheme="minorHAnsi"/>
          <w:sz w:val="24"/>
          <w:szCs w:val="24"/>
        </w:rPr>
        <w:t xml:space="preserve"> oraz wynik</w:t>
      </w:r>
      <w:r w:rsidR="005E1BB5" w:rsidRPr="009B2C8F">
        <w:rPr>
          <w:rFonts w:cstheme="minorHAnsi"/>
          <w:sz w:val="24"/>
          <w:szCs w:val="24"/>
        </w:rPr>
        <w:t>u</w:t>
      </w:r>
      <w:r w:rsidR="0052197D" w:rsidRPr="009B2C8F">
        <w:rPr>
          <w:rFonts w:cstheme="minorHAnsi"/>
          <w:sz w:val="24"/>
          <w:szCs w:val="24"/>
        </w:rPr>
        <w:t xml:space="preserve"> finansow</w:t>
      </w:r>
      <w:r w:rsidR="005E1BB5" w:rsidRPr="009B2C8F">
        <w:rPr>
          <w:rFonts w:cstheme="minorHAnsi"/>
          <w:sz w:val="24"/>
          <w:szCs w:val="24"/>
        </w:rPr>
        <w:t>ego</w:t>
      </w:r>
      <w:r w:rsidR="0052197D" w:rsidRPr="009B2C8F">
        <w:rPr>
          <w:rFonts w:cstheme="minorHAnsi"/>
          <w:sz w:val="24"/>
          <w:szCs w:val="24"/>
        </w:rPr>
        <w:t xml:space="preserve"> zgodnie z mającymi zastosowanie przepisami dotyczącymi rachunkowości oraz sprawozdawczości finansowej, a także z przyjętymi zasadami (polityką) rachunkowości. </w:t>
      </w:r>
    </w:p>
    <w:p w14:paraId="1635F9CE" w14:textId="0D7FE6FE" w:rsidR="000C482C" w:rsidRPr="009B2C8F" w:rsidRDefault="001515F1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poinformuje Zleceniodawcę o zauważonych w trakc</w:t>
      </w:r>
      <w:r w:rsidR="00127C21" w:rsidRPr="009B2C8F">
        <w:rPr>
          <w:rFonts w:cstheme="minorHAnsi"/>
          <w:sz w:val="24"/>
          <w:szCs w:val="24"/>
        </w:rPr>
        <w:t>ie badania naruszeniach prawa i </w:t>
      </w:r>
      <w:r w:rsidRPr="009B2C8F">
        <w:rPr>
          <w:rFonts w:cstheme="minorHAnsi"/>
          <w:sz w:val="24"/>
          <w:szCs w:val="24"/>
        </w:rPr>
        <w:t xml:space="preserve">przepisów, </w:t>
      </w:r>
      <w:r w:rsidR="00B93186" w:rsidRPr="009B2C8F">
        <w:rPr>
          <w:rFonts w:cstheme="minorHAnsi"/>
          <w:sz w:val="24"/>
          <w:szCs w:val="24"/>
        </w:rPr>
        <w:t>chyba, że</w:t>
      </w:r>
      <w:r w:rsidRPr="009B2C8F">
        <w:rPr>
          <w:rFonts w:cstheme="minorHAnsi"/>
          <w:sz w:val="24"/>
          <w:szCs w:val="24"/>
        </w:rPr>
        <w:t xml:space="preserve"> będą mało znaczące. </w:t>
      </w:r>
    </w:p>
    <w:p w14:paraId="3DA53AEC" w14:textId="77777777" w:rsidR="00F74AD2" w:rsidRPr="009B2C8F" w:rsidRDefault="00F74AD2" w:rsidP="00F74AD2">
      <w:pPr>
        <w:pStyle w:val="Akapitzlist"/>
        <w:spacing w:before="80" w:after="80" w:line="36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</w:p>
    <w:p w14:paraId="02E52D32" w14:textId="40665419" w:rsidR="000C482C" w:rsidRPr="009B2C8F" w:rsidRDefault="002403AC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Wynagrodzenie </w:t>
      </w:r>
    </w:p>
    <w:p w14:paraId="7A724370" w14:textId="3CD7CBA9" w:rsidR="0094488E" w:rsidRPr="009B2C8F" w:rsidRDefault="00645C86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 przeprowadzenie badania, o którym mowa w punkcie 1.1. </w:t>
      </w:r>
      <w:r w:rsidR="00135852" w:rsidRPr="009B2C8F">
        <w:rPr>
          <w:rFonts w:cstheme="minorHAnsi"/>
          <w:sz w:val="24"/>
          <w:szCs w:val="24"/>
        </w:rPr>
        <w:t xml:space="preserve">powyżej </w:t>
      </w:r>
      <w:r w:rsidR="00DE4C66" w:rsidRPr="009B2C8F">
        <w:rPr>
          <w:rFonts w:cstheme="minorHAnsi"/>
          <w:sz w:val="24"/>
          <w:szCs w:val="24"/>
        </w:rPr>
        <w:t xml:space="preserve">Zleceniobiorcy </w:t>
      </w:r>
      <w:r w:rsidRPr="009B2C8F">
        <w:rPr>
          <w:rFonts w:cstheme="minorHAnsi"/>
          <w:sz w:val="24"/>
          <w:szCs w:val="24"/>
        </w:rPr>
        <w:t xml:space="preserve">przysługuje od Zleceniodawcy wynagrodzenie w kwocie </w:t>
      </w:r>
      <w:r w:rsidR="00840927" w:rsidRPr="009B2C8F">
        <w:rPr>
          <w:rFonts w:cstheme="minorHAnsi"/>
          <w:b/>
          <w:sz w:val="24"/>
          <w:szCs w:val="24"/>
        </w:rPr>
        <w:t>………………….</w:t>
      </w:r>
      <w:r w:rsidR="0094488E" w:rsidRPr="009B2C8F">
        <w:rPr>
          <w:rFonts w:cstheme="minorHAnsi"/>
          <w:b/>
          <w:sz w:val="24"/>
          <w:szCs w:val="24"/>
        </w:rPr>
        <w:t xml:space="preserve">,- zł brutto </w:t>
      </w:r>
      <w:r w:rsidR="001515F1" w:rsidRPr="009B2C8F">
        <w:rPr>
          <w:rFonts w:cstheme="minorHAnsi"/>
          <w:sz w:val="24"/>
          <w:szCs w:val="24"/>
        </w:rPr>
        <w:t>(</w:t>
      </w:r>
      <w:r w:rsidR="002B5F32" w:rsidRPr="009B2C8F">
        <w:rPr>
          <w:rFonts w:cstheme="minorHAnsi"/>
          <w:i/>
          <w:iCs/>
          <w:sz w:val="24"/>
          <w:szCs w:val="24"/>
        </w:rPr>
        <w:t xml:space="preserve">słownie: </w:t>
      </w:r>
      <w:r w:rsidR="00840927" w:rsidRPr="009B2C8F">
        <w:rPr>
          <w:rFonts w:cstheme="minorHAnsi"/>
          <w:i/>
          <w:iCs/>
          <w:sz w:val="24"/>
          <w:szCs w:val="24"/>
        </w:rPr>
        <w:t>……………………………………</w:t>
      </w:r>
      <w:r w:rsidR="002B5F32" w:rsidRPr="009B2C8F">
        <w:rPr>
          <w:rFonts w:cstheme="minorHAnsi"/>
          <w:i/>
          <w:iCs/>
          <w:sz w:val="24"/>
          <w:szCs w:val="24"/>
        </w:rPr>
        <w:t xml:space="preserve"> 00/100</w:t>
      </w:r>
      <w:r w:rsidR="001515F1" w:rsidRPr="009B2C8F">
        <w:rPr>
          <w:rFonts w:cstheme="minorHAnsi"/>
          <w:sz w:val="24"/>
          <w:szCs w:val="24"/>
        </w:rPr>
        <w:t>)</w:t>
      </w:r>
      <w:r w:rsidR="00AE502C" w:rsidRPr="009B2C8F">
        <w:rPr>
          <w:rFonts w:cstheme="minorHAnsi"/>
          <w:sz w:val="24"/>
          <w:szCs w:val="24"/>
        </w:rPr>
        <w:t xml:space="preserve">, </w:t>
      </w:r>
    </w:p>
    <w:p w14:paraId="2D037A15" w14:textId="0593F596" w:rsidR="00AE502C" w:rsidRPr="009B2C8F" w:rsidRDefault="0094488E" w:rsidP="0094488E">
      <w:pPr>
        <w:pStyle w:val="Akapitzlist"/>
        <w:spacing w:before="80" w:after="80" w:line="36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 tego</w:t>
      </w:r>
      <w:r w:rsidR="00AE502C" w:rsidRPr="009B2C8F">
        <w:rPr>
          <w:rFonts w:cstheme="minorHAnsi"/>
          <w:sz w:val="24"/>
          <w:szCs w:val="24"/>
        </w:rPr>
        <w:t>:</w:t>
      </w:r>
    </w:p>
    <w:p w14:paraId="18413929" w14:textId="1390390A" w:rsidR="0094488E" w:rsidRPr="009B2C8F" w:rsidRDefault="0094488E" w:rsidP="0094488E">
      <w:pPr>
        <w:pStyle w:val="Akapitzlist"/>
        <w:numPr>
          <w:ilvl w:val="0"/>
          <w:numId w:val="16"/>
        </w:numPr>
        <w:spacing w:before="80" w:after="80" w:line="360" w:lineRule="auto"/>
        <w:ind w:left="1560" w:hanging="284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wynagrodzenie netto                zł    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840927" w:rsidRPr="009B2C8F">
        <w:rPr>
          <w:rFonts w:cstheme="minorHAnsi"/>
          <w:sz w:val="24"/>
          <w:szCs w:val="24"/>
        </w:rPr>
        <w:t>………………</w:t>
      </w:r>
    </w:p>
    <w:p w14:paraId="7819C23E" w14:textId="23B7B439" w:rsidR="0094488E" w:rsidRPr="009B2C8F" w:rsidRDefault="0094488E" w:rsidP="0094488E">
      <w:pPr>
        <w:pStyle w:val="Akapitzlist"/>
        <w:numPr>
          <w:ilvl w:val="0"/>
          <w:numId w:val="16"/>
        </w:numPr>
        <w:spacing w:before="80" w:after="80" w:line="360" w:lineRule="auto"/>
        <w:ind w:left="1560" w:hanging="284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podatek VAT (stawka 23%)    zł 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 xml:space="preserve">  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840927" w:rsidRPr="009B2C8F">
        <w:rPr>
          <w:rFonts w:cstheme="minorHAnsi"/>
          <w:sz w:val="24"/>
          <w:szCs w:val="24"/>
        </w:rPr>
        <w:t>……………….</w:t>
      </w:r>
    </w:p>
    <w:p w14:paraId="7167F2D3" w14:textId="53592C3B" w:rsidR="004B24F7" w:rsidRPr="009B2C8F" w:rsidRDefault="00600E2B" w:rsidP="00600E2B">
      <w:p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11.</w:t>
      </w:r>
      <w:r w:rsidR="00C6504C" w:rsidRPr="009B2C8F">
        <w:rPr>
          <w:rFonts w:cstheme="minorHAnsi"/>
          <w:sz w:val="24"/>
          <w:szCs w:val="24"/>
        </w:rPr>
        <w:t>2</w:t>
      </w:r>
      <w:r w:rsidRPr="009B2C8F">
        <w:rPr>
          <w:rFonts w:cstheme="minorHAnsi"/>
          <w:sz w:val="24"/>
          <w:szCs w:val="24"/>
        </w:rPr>
        <w:t xml:space="preserve">.  </w:t>
      </w:r>
      <w:r w:rsidR="000F59A3" w:rsidRPr="009B2C8F">
        <w:rPr>
          <w:rFonts w:cstheme="minorHAnsi"/>
          <w:sz w:val="24"/>
          <w:szCs w:val="24"/>
        </w:rPr>
        <w:t xml:space="preserve"> </w:t>
      </w:r>
      <w:r w:rsidR="001515F1" w:rsidRPr="009B2C8F">
        <w:rPr>
          <w:rFonts w:cstheme="minorHAnsi"/>
          <w:sz w:val="24"/>
          <w:szCs w:val="24"/>
        </w:rPr>
        <w:t>W przypadku uchybienia przez Z</w:t>
      </w:r>
      <w:r w:rsidR="004B24F7" w:rsidRPr="009B2C8F">
        <w:rPr>
          <w:rFonts w:cstheme="minorHAnsi"/>
          <w:sz w:val="24"/>
          <w:szCs w:val="24"/>
        </w:rPr>
        <w:t>leceniodawcę terminu płatności W</w:t>
      </w:r>
      <w:r w:rsidR="001515F1" w:rsidRPr="009B2C8F">
        <w:rPr>
          <w:rFonts w:cstheme="minorHAnsi"/>
          <w:sz w:val="24"/>
          <w:szCs w:val="24"/>
        </w:rPr>
        <w:t>ynagrodzenia, Zleceniobiorcy przysługuje prawo do odsetek ustawowych</w:t>
      </w:r>
      <w:r w:rsidR="00C63BB7" w:rsidRPr="009B2C8F">
        <w:rPr>
          <w:rFonts w:cstheme="minorHAnsi"/>
          <w:sz w:val="24"/>
          <w:szCs w:val="24"/>
        </w:rPr>
        <w:t xml:space="preserve"> za opóźnienie</w:t>
      </w:r>
      <w:r w:rsidR="001515F1" w:rsidRPr="009B2C8F">
        <w:rPr>
          <w:rFonts w:cstheme="minorHAnsi"/>
          <w:sz w:val="24"/>
          <w:szCs w:val="24"/>
        </w:rPr>
        <w:t>.</w:t>
      </w:r>
    </w:p>
    <w:p w14:paraId="02F52BA8" w14:textId="05C3C16C" w:rsidR="006B6B78" w:rsidRDefault="006B6B78" w:rsidP="00840927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41DFF9A4" w14:textId="4878E544" w:rsidR="009B2C8F" w:rsidRDefault="009B2C8F" w:rsidP="00840927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61002FA0" w14:textId="77777777" w:rsidR="009B2C8F" w:rsidRPr="009B2C8F" w:rsidRDefault="009B2C8F" w:rsidP="00840927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6EFBB871" w14:textId="77777777" w:rsidR="00E412C9" w:rsidRPr="009B2C8F" w:rsidRDefault="00E412C9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lastRenderedPageBreak/>
        <w:t xml:space="preserve">Rozwiązanie Umowy </w:t>
      </w:r>
    </w:p>
    <w:p w14:paraId="49DFA89B" w14:textId="64A58A21" w:rsidR="006D6B63" w:rsidRPr="009B2C8F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Strony są świadome, że zgodnie z postanowieniami art. 66 ust. 7 Ustawy o rachunkowości</w:t>
      </w:r>
      <w:r w:rsidR="006B4D7B" w:rsidRPr="009B2C8F">
        <w:rPr>
          <w:rFonts w:cstheme="minorHAnsi"/>
          <w:sz w:val="24"/>
          <w:szCs w:val="24"/>
        </w:rPr>
        <w:t xml:space="preserve"> niniejsza u</w:t>
      </w:r>
      <w:r w:rsidRPr="009B2C8F">
        <w:rPr>
          <w:rFonts w:cstheme="minorHAnsi"/>
          <w:sz w:val="24"/>
          <w:szCs w:val="24"/>
        </w:rPr>
        <w:t>mowa może być rozwiązana jedynie w sytuacji za</w:t>
      </w:r>
      <w:r w:rsidR="006D6B63" w:rsidRPr="009B2C8F">
        <w:rPr>
          <w:rFonts w:cstheme="minorHAnsi"/>
          <w:sz w:val="24"/>
          <w:szCs w:val="24"/>
        </w:rPr>
        <w:t>istnienia uzasadnionej podstawy.</w:t>
      </w:r>
      <w:r w:rsidRPr="009B2C8F">
        <w:rPr>
          <w:rFonts w:cstheme="minorHAnsi"/>
          <w:sz w:val="24"/>
          <w:szCs w:val="24"/>
        </w:rPr>
        <w:t xml:space="preserve"> </w:t>
      </w:r>
      <w:r w:rsidR="006D6B63" w:rsidRPr="009B2C8F">
        <w:rPr>
          <w:rFonts w:cstheme="minorHAnsi"/>
          <w:sz w:val="24"/>
          <w:szCs w:val="24"/>
        </w:rPr>
        <w:t xml:space="preserve">Różnice poglądów w sprawie stosowania zasad rachunkowości lub </w:t>
      </w:r>
      <w:r w:rsidR="008C19AC" w:rsidRPr="009B2C8F">
        <w:rPr>
          <w:rFonts w:cstheme="minorHAnsi"/>
          <w:sz w:val="24"/>
          <w:szCs w:val="24"/>
        </w:rPr>
        <w:t>s</w:t>
      </w:r>
      <w:r w:rsidR="006D6B63" w:rsidRPr="009B2C8F">
        <w:rPr>
          <w:rFonts w:cstheme="minorHAnsi"/>
          <w:sz w:val="24"/>
          <w:szCs w:val="24"/>
        </w:rPr>
        <w:t xml:space="preserve">tandardów </w:t>
      </w:r>
      <w:r w:rsidR="008C19AC" w:rsidRPr="009B2C8F">
        <w:rPr>
          <w:rFonts w:cstheme="minorHAnsi"/>
          <w:sz w:val="24"/>
          <w:szCs w:val="24"/>
        </w:rPr>
        <w:t>b</w:t>
      </w:r>
      <w:r w:rsidR="00B71CD4" w:rsidRPr="009B2C8F">
        <w:rPr>
          <w:rFonts w:cstheme="minorHAnsi"/>
          <w:sz w:val="24"/>
          <w:szCs w:val="24"/>
        </w:rPr>
        <w:t xml:space="preserve">adania </w:t>
      </w:r>
      <w:r w:rsidR="006D6B63" w:rsidRPr="009B2C8F">
        <w:rPr>
          <w:rFonts w:cstheme="minorHAnsi"/>
          <w:sz w:val="24"/>
          <w:szCs w:val="24"/>
        </w:rPr>
        <w:t>nie stanowią uzasadnionej podstawy rozwiązania umowy.</w:t>
      </w:r>
    </w:p>
    <w:p w14:paraId="24542F55" w14:textId="77777777" w:rsidR="004B24F7" w:rsidRPr="009B2C8F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 przypadku rozwiązania niniejszej umowy w toku jej realizacji Strony zobowiązują się w dobrej wierze dokonać jej rozliczenia, co oznacza, że Zleceniobiorca uprawniony jest do otrzymania części wynagrodzenia proporcjonalnej do zakresu zrealizowanych prac. </w:t>
      </w:r>
    </w:p>
    <w:p w14:paraId="4CA88E5E" w14:textId="77777777" w:rsidR="00557F95" w:rsidRPr="009B2C8F" w:rsidRDefault="00557F95" w:rsidP="00502B4D">
      <w:pPr>
        <w:pStyle w:val="Akapitzlist"/>
        <w:spacing w:before="80" w:after="80" w:line="36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</w:p>
    <w:p w14:paraId="796A98B7" w14:textId="77777777" w:rsidR="000C482C" w:rsidRPr="009B2C8F" w:rsidRDefault="00C63BB7" w:rsidP="00502B4D">
      <w:pPr>
        <w:pStyle w:val="Akapitzlist"/>
        <w:numPr>
          <w:ilvl w:val="0"/>
          <w:numId w:val="2"/>
        </w:numPr>
        <w:spacing w:before="80" w:after="80" w:line="360" w:lineRule="auto"/>
        <w:ind w:left="1134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Postanowienia końcowe</w:t>
      </w:r>
    </w:p>
    <w:p w14:paraId="0971AC41" w14:textId="132C00C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Sprawy nieobjęte niniejszą umową są regulowane przez Kodeks cywilny</w:t>
      </w:r>
      <w:r w:rsidR="00C63BB7" w:rsidRPr="009B2C8F">
        <w:rPr>
          <w:rFonts w:cstheme="minorHAnsi"/>
          <w:sz w:val="24"/>
          <w:szCs w:val="24"/>
        </w:rPr>
        <w:t xml:space="preserve">, </w:t>
      </w:r>
      <w:r w:rsidR="007A5002" w:rsidRPr="009B2C8F">
        <w:rPr>
          <w:rFonts w:cstheme="minorHAnsi"/>
          <w:sz w:val="24"/>
          <w:szCs w:val="24"/>
        </w:rPr>
        <w:t>Ustawę o </w:t>
      </w:r>
      <w:r w:rsidR="00127C21" w:rsidRPr="009B2C8F">
        <w:rPr>
          <w:rFonts w:cstheme="minorHAnsi"/>
          <w:sz w:val="24"/>
          <w:szCs w:val="24"/>
        </w:rPr>
        <w:t>rachunkowości</w:t>
      </w:r>
      <w:r w:rsidR="00C464FE" w:rsidRPr="009B2C8F">
        <w:rPr>
          <w:rFonts w:cstheme="minorHAnsi"/>
          <w:sz w:val="24"/>
          <w:szCs w:val="24"/>
        </w:rPr>
        <w:t>,</w:t>
      </w:r>
      <w:r w:rsidR="00127C21" w:rsidRPr="009B2C8F">
        <w:rPr>
          <w:rFonts w:cstheme="minorHAnsi"/>
          <w:sz w:val="24"/>
          <w:szCs w:val="24"/>
        </w:rPr>
        <w:t xml:space="preserve"> </w:t>
      </w:r>
      <w:r w:rsidR="00C63BB7" w:rsidRPr="009B2C8F">
        <w:rPr>
          <w:rFonts w:cstheme="minorHAnsi"/>
          <w:sz w:val="24"/>
          <w:szCs w:val="24"/>
        </w:rPr>
        <w:t xml:space="preserve">Ustawę </w:t>
      </w:r>
      <w:r w:rsidR="00B93186" w:rsidRPr="009B2C8F">
        <w:rPr>
          <w:rFonts w:cstheme="minorHAnsi"/>
          <w:sz w:val="24"/>
          <w:szCs w:val="24"/>
        </w:rPr>
        <w:t>o </w:t>
      </w:r>
      <w:r w:rsidR="00C63BB7" w:rsidRPr="009B2C8F">
        <w:rPr>
          <w:rFonts w:cstheme="minorHAnsi"/>
          <w:sz w:val="24"/>
          <w:szCs w:val="24"/>
        </w:rPr>
        <w:t>biegłych</w:t>
      </w:r>
      <w:r w:rsidR="00486F43" w:rsidRPr="009B2C8F">
        <w:rPr>
          <w:rFonts w:cstheme="minorHAnsi"/>
          <w:sz w:val="24"/>
          <w:szCs w:val="24"/>
        </w:rPr>
        <w:t xml:space="preserve"> rewidentach</w:t>
      </w:r>
      <w:r w:rsidR="00C464FE" w:rsidRPr="009B2C8F">
        <w:rPr>
          <w:rFonts w:cstheme="minorHAnsi"/>
          <w:sz w:val="24"/>
          <w:szCs w:val="24"/>
        </w:rPr>
        <w:t xml:space="preserve"> i RODO</w:t>
      </w:r>
      <w:r w:rsidRPr="009B2C8F">
        <w:rPr>
          <w:rFonts w:cstheme="minorHAnsi"/>
          <w:sz w:val="24"/>
          <w:szCs w:val="24"/>
        </w:rPr>
        <w:t>.</w:t>
      </w:r>
    </w:p>
    <w:p w14:paraId="68E9F22F" w14:textId="0E2FB760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Gdyby którekolwiek z postanowień Umowy zostało uznane za nieważne lub niewywierające skutków prawnych, nie wpłynie to na wiążący charakter pozostałych po</w:t>
      </w:r>
      <w:r w:rsidR="00127C21" w:rsidRPr="009B2C8F">
        <w:rPr>
          <w:rFonts w:cstheme="minorHAnsi"/>
          <w:sz w:val="24"/>
          <w:szCs w:val="24"/>
        </w:rPr>
        <w:t>stanowień Umowy. Niezależnie od </w:t>
      </w:r>
      <w:r w:rsidRPr="009B2C8F">
        <w:rPr>
          <w:rFonts w:cstheme="minorHAnsi"/>
          <w:sz w:val="24"/>
          <w:szCs w:val="24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71FCD43B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Spory mogące wyniknąć z realizacji niniejszej umowy będą rozstrzygane przez sąd</w:t>
      </w:r>
      <w:r w:rsidR="00C63BB7" w:rsidRPr="009B2C8F">
        <w:rPr>
          <w:rFonts w:cstheme="minorHAnsi"/>
          <w:sz w:val="24"/>
          <w:szCs w:val="24"/>
        </w:rPr>
        <w:t xml:space="preserve"> powszechny</w:t>
      </w:r>
      <w:r w:rsidRPr="009B2C8F">
        <w:rPr>
          <w:rFonts w:cstheme="minorHAnsi"/>
          <w:sz w:val="24"/>
          <w:szCs w:val="24"/>
        </w:rPr>
        <w:t xml:space="preserve"> właściwy dla siedziby Zleceniobiorcy.</w:t>
      </w:r>
    </w:p>
    <w:p w14:paraId="0B66CF80" w14:textId="77777777" w:rsidR="00C63BB7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Niniejsza umowa może zostać zmieniona tylko na piśmie pod rygorem nieważności.</w:t>
      </w:r>
    </w:p>
    <w:p w14:paraId="023322EB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Umowę sporządzono w dwóch jednobrzmiących egzemplarzach, po jednym dla każdej ze Stron.</w:t>
      </w:r>
    </w:p>
    <w:p w14:paraId="6E1B86D3" w14:textId="77777777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4C42CC43" w14:textId="77777777" w:rsidR="00A62A66" w:rsidRPr="009B2C8F" w:rsidRDefault="00A62A66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31105134" w14:textId="1D0B27AC" w:rsidR="00C63BB7" w:rsidRPr="009B2C8F" w:rsidRDefault="00C63BB7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____________________</w:t>
      </w:r>
      <w:r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ab/>
      </w:r>
      <w:r w:rsidR="00C6504C"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>____________________</w:t>
      </w:r>
    </w:p>
    <w:p w14:paraId="5A07F7CE" w14:textId="77777777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</w:t>
      </w:r>
      <w:r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>ZLECENIODAWCA</w:t>
      </w:r>
    </w:p>
    <w:sectPr w:rsidR="001515F1" w:rsidRPr="009B2C8F" w:rsidSect="002C3385"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6F5F" w14:textId="77777777" w:rsidR="002C3385" w:rsidRDefault="002C3385" w:rsidP="001515F1">
      <w:pPr>
        <w:spacing w:after="0" w:line="240" w:lineRule="auto"/>
      </w:pPr>
      <w:r>
        <w:separator/>
      </w:r>
    </w:p>
  </w:endnote>
  <w:endnote w:type="continuationSeparator" w:id="0">
    <w:p w14:paraId="469ACBBE" w14:textId="77777777" w:rsidR="002C3385" w:rsidRDefault="002C3385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DD76" w14:textId="30DF5413" w:rsidR="00802338" w:rsidRPr="00B93186" w:rsidRDefault="00802338">
    <w:pPr>
      <w:pStyle w:val="Stopka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sz w:val="14"/>
        <w:szCs w:val="14"/>
      </w:rPr>
    </w:pPr>
  </w:p>
  <w:p w14:paraId="3FAECB56" w14:textId="77777777" w:rsidR="00802338" w:rsidRDefault="0080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7845" w14:textId="77777777" w:rsidR="002C3385" w:rsidRDefault="002C3385" w:rsidP="001515F1">
      <w:pPr>
        <w:spacing w:after="0" w:line="240" w:lineRule="auto"/>
      </w:pPr>
      <w:r>
        <w:separator/>
      </w:r>
    </w:p>
  </w:footnote>
  <w:footnote w:type="continuationSeparator" w:id="0">
    <w:p w14:paraId="7F6B77F2" w14:textId="77777777" w:rsidR="002C3385" w:rsidRDefault="002C3385" w:rsidP="00151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911DD"/>
    <w:multiLevelType w:val="hybridMultilevel"/>
    <w:tmpl w:val="06D8D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3727C"/>
    <w:multiLevelType w:val="hybridMultilevel"/>
    <w:tmpl w:val="829CFD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72272F"/>
    <w:multiLevelType w:val="hybridMultilevel"/>
    <w:tmpl w:val="A3E871B0"/>
    <w:lvl w:ilvl="0" w:tplc="43D6DA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3BF2"/>
    <w:multiLevelType w:val="hybridMultilevel"/>
    <w:tmpl w:val="F35228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B3097C"/>
    <w:multiLevelType w:val="multilevel"/>
    <w:tmpl w:val="2278A92E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1" w15:restartNumberingAfterBreak="0">
    <w:nsid w:val="40D731B8"/>
    <w:multiLevelType w:val="multilevel"/>
    <w:tmpl w:val="851CE3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243ABF"/>
    <w:multiLevelType w:val="hybridMultilevel"/>
    <w:tmpl w:val="F2CE8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40B1B"/>
    <w:multiLevelType w:val="hybridMultilevel"/>
    <w:tmpl w:val="575E04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D87EEE"/>
    <w:multiLevelType w:val="hybridMultilevel"/>
    <w:tmpl w:val="75943AD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65D44C9E"/>
    <w:multiLevelType w:val="multilevel"/>
    <w:tmpl w:val="1B2481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1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8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3964"/>
    <w:multiLevelType w:val="hybridMultilevel"/>
    <w:tmpl w:val="FA3C75B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8B50829"/>
    <w:multiLevelType w:val="hybridMultilevel"/>
    <w:tmpl w:val="573E3E54"/>
    <w:lvl w:ilvl="0" w:tplc="E3421F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E5316"/>
    <w:multiLevelType w:val="hybridMultilevel"/>
    <w:tmpl w:val="8FC6162C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B611866"/>
    <w:multiLevelType w:val="hybridMultilevel"/>
    <w:tmpl w:val="80E8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94886">
    <w:abstractNumId w:val="18"/>
  </w:num>
  <w:num w:numId="2" w16cid:durableId="1551654078">
    <w:abstractNumId w:val="11"/>
  </w:num>
  <w:num w:numId="3" w16cid:durableId="132255893">
    <w:abstractNumId w:val="1"/>
  </w:num>
  <w:num w:numId="4" w16cid:durableId="1032806897">
    <w:abstractNumId w:val="0"/>
  </w:num>
  <w:num w:numId="5" w16cid:durableId="1567689230">
    <w:abstractNumId w:val="9"/>
  </w:num>
  <w:num w:numId="6" w16cid:durableId="1753811718">
    <w:abstractNumId w:val="5"/>
  </w:num>
  <w:num w:numId="7" w16cid:durableId="1090539203">
    <w:abstractNumId w:val="10"/>
  </w:num>
  <w:num w:numId="8" w16cid:durableId="1925801803">
    <w:abstractNumId w:val="14"/>
  </w:num>
  <w:num w:numId="9" w16cid:durableId="1370836637">
    <w:abstractNumId w:val="2"/>
  </w:num>
  <w:num w:numId="10" w16cid:durableId="2051832972">
    <w:abstractNumId w:val="4"/>
  </w:num>
  <w:num w:numId="11" w16cid:durableId="1319577466">
    <w:abstractNumId w:val="23"/>
  </w:num>
  <w:num w:numId="12" w16cid:durableId="1330138297">
    <w:abstractNumId w:val="16"/>
  </w:num>
  <w:num w:numId="13" w16cid:durableId="1741515158">
    <w:abstractNumId w:val="20"/>
  </w:num>
  <w:num w:numId="14" w16cid:durableId="795101381">
    <w:abstractNumId w:val="17"/>
  </w:num>
  <w:num w:numId="15" w16cid:durableId="1177890276">
    <w:abstractNumId w:val="12"/>
  </w:num>
  <w:num w:numId="16" w16cid:durableId="588655838">
    <w:abstractNumId w:val="21"/>
  </w:num>
  <w:num w:numId="17" w16cid:durableId="1464732446">
    <w:abstractNumId w:val="8"/>
  </w:num>
  <w:num w:numId="18" w16cid:durableId="533075937">
    <w:abstractNumId w:val="15"/>
  </w:num>
  <w:num w:numId="19" w16cid:durableId="455106491">
    <w:abstractNumId w:val="6"/>
  </w:num>
  <w:num w:numId="20" w16cid:durableId="173109875">
    <w:abstractNumId w:val="19"/>
  </w:num>
  <w:num w:numId="21" w16cid:durableId="1886986190">
    <w:abstractNumId w:val="22"/>
  </w:num>
  <w:num w:numId="22" w16cid:durableId="2110270248">
    <w:abstractNumId w:val="13"/>
  </w:num>
  <w:num w:numId="23" w16cid:durableId="1071390217">
    <w:abstractNumId w:val="3"/>
  </w:num>
  <w:num w:numId="24" w16cid:durableId="1870754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1"/>
    <w:rsid w:val="000015ED"/>
    <w:rsid w:val="00001FB2"/>
    <w:rsid w:val="000043F1"/>
    <w:rsid w:val="000140D3"/>
    <w:rsid w:val="000170F8"/>
    <w:rsid w:val="000206C9"/>
    <w:rsid w:val="00020F8C"/>
    <w:rsid w:val="00033B57"/>
    <w:rsid w:val="00034B45"/>
    <w:rsid w:val="00037167"/>
    <w:rsid w:val="0007414D"/>
    <w:rsid w:val="00074CA4"/>
    <w:rsid w:val="00075620"/>
    <w:rsid w:val="000773DD"/>
    <w:rsid w:val="000826B5"/>
    <w:rsid w:val="00087197"/>
    <w:rsid w:val="00090C89"/>
    <w:rsid w:val="00092502"/>
    <w:rsid w:val="000C482C"/>
    <w:rsid w:val="000E2437"/>
    <w:rsid w:val="000E534A"/>
    <w:rsid w:val="000F59A3"/>
    <w:rsid w:val="000F7FE0"/>
    <w:rsid w:val="00105154"/>
    <w:rsid w:val="00114F8A"/>
    <w:rsid w:val="001251A5"/>
    <w:rsid w:val="00125712"/>
    <w:rsid w:val="00125A42"/>
    <w:rsid w:val="00127C21"/>
    <w:rsid w:val="00135852"/>
    <w:rsid w:val="00135A23"/>
    <w:rsid w:val="00143CE6"/>
    <w:rsid w:val="001515F1"/>
    <w:rsid w:val="00152A2D"/>
    <w:rsid w:val="00155FD6"/>
    <w:rsid w:val="00156053"/>
    <w:rsid w:val="0015763C"/>
    <w:rsid w:val="00165BDB"/>
    <w:rsid w:val="00185A14"/>
    <w:rsid w:val="0019457E"/>
    <w:rsid w:val="00196E8D"/>
    <w:rsid w:val="001B058C"/>
    <w:rsid w:val="001D0026"/>
    <w:rsid w:val="001D59B9"/>
    <w:rsid w:val="001E750A"/>
    <w:rsid w:val="001F6DA2"/>
    <w:rsid w:val="00216CA1"/>
    <w:rsid w:val="00217730"/>
    <w:rsid w:val="00223931"/>
    <w:rsid w:val="00236DD7"/>
    <w:rsid w:val="002403AC"/>
    <w:rsid w:val="002405E8"/>
    <w:rsid w:val="00243E8D"/>
    <w:rsid w:val="0025582E"/>
    <w:rsid w:val="00263DB8"/>
    <w:rsid w:val="00283FB4"/>
    <w:rsid w:val="00285441"/>
    <w:rsid w:val="0029012A"/>
    <w:rsid w:val="0029573B"/>
    <w:rsid w:val="00295A94"/>
    <w:rsid w:val="00297722"/>
    <w:rsid w:val="002A2530"/>
    <w:rsid w:val="002A66F4"/>
    <w:rsid w:val="002B3CEF"/>
    <w:rsid w:val="002B5925"/>
    <w:rsid w:val="002B5F32"/>
    <w:rsid w:val="002C3385"/>
    <w:rsid w:val="002C5F7A"/>
    <w:rsid w:val="002D6852"/>
    <w:rsid w:val="002E021B"/>
    <w:rsid w:val="002E2100"/>
    <w:rsid w:val="002E459F"/>
    <w:rsid w:val="002E4CCA"/>
    <w:rsid w:val="002E4DF1"/>
    <w:rsid w:val="002E6D60"/>
    <w:rsid w:val="002F251D"/>
    <w:rsid w:val="002F2CAA"/>
    <w:rsid w:val="0031542B"/>
    <w:rsid w:val="00315E9F"/>
    <w:rsid w:val="00323401"/>
    <w:rsid w:val="003357E8"/>
    <w:rsid w:val="003473AC"/>
    <w:rsid w:val="003536BC"/>
    <w:rsid w:val="003764C4"/>
    <w:rsid w:val="00383A02"/>
    <w:rsid w:val="003A67CC"/>
    <w:rsid w:val="003B51BF"/>
    <w:rsid w:val="003C1B1B"/>
    <w:rsid w:val="003C6DB0"/>
    <w:rsid w:val="004225FA"/>
    <w:rsid w:val="00423C1C"/>
    <w:rsid w:val="00425A98"/>
    <w:rsid w:val="00435E14"/>
    <w:rsid w:val="00446CA8"/>
    <w:rsid w:val="00452D77"/>
    <w:rsid w:val="0045418B"/>
    <w:rsid w:val="0046021B"/>
    <w:rsid w:val="0047244F"/>
    <w:rsid w:val="00473D13"/>
    <w:rsid w:val="00486F43"/>
    <w:rsid w:val="0049298D"/>
    <w:rsid w:val="00494086"/>
    <w:rsid w:val="00495F0B"/>
    <w:rsid w:val="004A15A1"/>
    <w:rsid w:val="004A737A"/>
    <w:rsid w:val="004B13CB"/>
    <w:rsid w:val="004B24F7"/>
    <w:rsid w:val="004B5FE1"/>
    <w:rsid w:val="004C1108"/>
    <w:rsid w:val="004C42EB"/>
    <w:rsid w:val="004E4AB0"/>
    <w:rsid w:val="004E76CA"/>
    <w:rsid w:val="004F6408"/>
    <w:rsid w:val="004F669A"/>
    <w:rsid w:val="00502B4D"/>
    <w:rsid w:val="005043CD"/>
    <w:rsid w:val="00505BC6"/>
    <w:rsid w:val="00507B9B"/>
    <w:rsid w:val="0052197D"/>
    <w:rsid w:val="00521A36"/>
    <w:rsid w:val="00530B9E"/>
    <w:rsid w:val="00536299"/>
    <w:rsid w:val="00557F95"/>
    <w:rsid w:val="005779BC"/>
    <w:rsid w:val="00596654"/>
    <w:rsid w:val="00597111"/>
    <w:rsid w:val="005A2BDA"/>
    <w:rsid w:val="005A2DE4"/>
    <w:rsid w:val="005A55B5"/>
    <w:rsid w:val="005B05C8"/>
    <w:rsid w:val="005B1448"/>
    <w:rsid w:val="005B783F"/>
    <w:rsid w:val="005C17A0"/>
    <w:rsid w:val="005E1BB5"/>
    <w:rsid w:val="005E230F"/>
    <w:rsid w:val="005E281B"/>
    <w:rsid w:val="005E3DBA"/>
    <w:rsid w:val="005F3533"/>
    <w:rsid w:val="00600E2B"/>
    <w:rsid w:val="00602CE9"/>
    <w:rsid w:val="006044B4"/>
    <w:rsid w:val="00623CAD"/>
    <w:rsid w:val="00626062"/>
    <w:rsid w:val="00632A19"/>
    <w:rsid w:val="006432AB"/>
    <w:rsid w:val="00645C86"/>
    <w:rsid w:val="00655530"/>
    <w:rsid w:val="00655CBF"/>
    <w:rsid w:val="0067447E"/>
    <w:rsid w:val="006804D8"/>
    <w:rsid w:val="00697200"/>
    <w:rsid w:val="006B40AB"/>
    <w:rsid w:val="006B4D7B"/>
    <w:rsid w:val="006B6B78"/>
    <w:rsid w:val="006C3565"/>
    <w:rsid w:val="006C68BA"/>
    <w:rsid w:val="006D6B63"/>
    <w:rsid w:val="006E3B7E"/>
    <w:rsid w:val="006F40C7"/>
    <w:rsid w:val="006F478A"/>
    <w:rsid w:val="00705A40"/>
    <w:rsid w:val="0073204C"/>
    <w:rsid w:val="00760566"/>
    <w:rsid w:val="00765F53"/>
    <w:rsid w:val="00766E0A"/>
    <w:rsid w:val="007743AA"/>
    <w:rsid w:val="00784BDE"/>
    <w:rsid w:val="007A5002"/>
    <w:rsid w:val="007B3B45"/>
    <w:rsid w:val="007B5C02"/>
    <w:rsid w:val="007B612E"/>
    <w:rsid w:val="007D5899"/>
    <w:rsid w:val="007E602D"/>
    <w:rsid w:val="00802338"/>
    <w:rsid w:val="00803834"/>
    <w:rsid w:val="00817F2D"/>
    <w:rsid w:val="0082040B"/>
    <w:rsid w:val="00835D21"/>
    <w:rsid w:val="00840927"/>
    <w:rsid w:val="008475D7"/>
    <w:rsid w:val="00856F8A"/>
    <w:rsid w:val="00860BF5"/>
    <w:rsid w:val="0086627E"/>
    <w:rsid w:val="00871C26"/>
    <w:rsid w:val="0088022D"/>
    <w:rsid w:val="00892B2E"/>
    <w:rsid w:val="0089567B"/>
    <w:rsid w:val="00897BDD"/>
    <w:rsid w:val="008A76A7"/>
    <w:rsid w:val="008C19AC"/>
    <w:rsid w:val="008D658D"/>
    <w:rsid w:val="008F3024"/>
    <w:rsid w:val="008F3C07"/>
    <w:rsid w:val="008F5DB8"/>
    <w:rsid w:val="008F603C"/>
    <w:rsid w:val="00901BB0"/>
    <w:rsid w:val="00915A5A"/>
    <w:rsid w:val="009162A5"/>
    <w:rsid w:val="00932E52"/>
    <w:rsid w:val="00940BEC"/>
    <w:rsid w:val="009419CA"/>
    <w:rsid w:val="00942A8C"/>
    <w:rsid w:val="00943AF9"/>
    <w:rsid w:val="0094488E"/>
    <w:rsid w:val="00944D27"/>
    <w:rsid w:val="00944F7C"/>
    <w:rsid w:val="0095219B"/>
    <w:rsid w:val="009561F3"/>
    <w:rsid w:val="00961C2B"/>
    <w:rsid w:val="00963918"/>
    <w:rsid w:val="0097613C"/>
    <w:rsid w:val="00976739"/>
    <w:rsid w:val="00982336"/>
    <w:rsid w:val="00993327"/>
    <w:rsid w:val="009A1E87"/>
    <w:rsid w:val="009B2C8F"/>
    <w:rsid w:val="009D0FF5"/>
    <w:rsid w:val="009E5DDA"/>
    <w:rsid w:val="009E6533"/>
    <w:rsid w:val="009F250B"/>
    <w:rsid w:val="009F75C7"/>
    <w:rsid w:val="00A27BAC"/>
    <w:rsid w:val="00A3467C"/>
    <w:rsid w:val="00A54288"/>
    <w:rsid w:val="00A601F9"/>
    <w:rsid w:val="00A60E9D"/>
    <w:rsid w:val="00A62A66"/>
    <w:rsid w:val="00A76F5B"/>
    <w:rsid w:val="00A77168"/>
    <w:rsid w:val="00A7761E"/>
    <w:rsid w:val="00A9098E"/>
    <w:rsid w:val="00A935D8"/>
    <w:rsid w:val="00A94A4D"/>
    <w:rsid w:val="00AA6580"/>
    <w:rsid w:val="00AA69A8"/>
    <w:rsid w:val="00AA7FFA"/>
    <w:rsid w:val="00AB3EC6"/>
    <w:rsid w:val="00AB7996"/>
    <w:rsid w:val="00AC35AC"/>
    <w:rsid w:val="00AD4A4C"/>
    <w:rsid w:val="00AE02D6"/>
    <w:rsid w:val="00AE1628"/>
    <w:rsid w:val="00AE39C7"/>
    <w:rsid w:val="00AE502C"/>
    <w:rsid w:val="00AF0F96"/>
    <w:rsid w:val="00AF13CE"/>
    <w:rsid w:val="00AF2CF5"/>
    <w:rsid w:val="00AF703E"/>
    <w:rsid w:val="00B11D75"/>
    <w:rsid w:val="00B133B1"/>
    <w:rsid w:val="00B26696"/>
    <w:rsid w:val="00B45E10"/>
    <w:rsid w:val="00B47C8B"/>
    <w:rsid w:val="00B512D8"/>
    <w:rsid w:val="00B7050D"/>
    <w:rsid w:val="00B71261"/>
    <w:rsid w:val="00B71CD4"/>
    <w:rsid w:val="00B71DF0"/>
    <w:rsid w:val="00B91FBA"/>
    <w:rsid w:val="00B92013"/>
    <w:rsid w:val="00B93186"/>
    <w:rsid w:val="00B94F65"/>
    <w:rsid w:val="00BA0E40"/>
    <w:rsid w:val="00BB30F3"/>
    <w:rsid w:val="00BB32EC"/>
    <w:rsid w:val="00BB4074"/>
    <w:rsid w:val="00BD097A"/>
    <w:rsid w:val="00BD3BBE"/>
    <w:rsid w:val="00BD4907"/>
    <w:rsid w:val="00BE198A"/>
    <w:rsid w:val="00BE5047"/>
    <w:rsid w:val="00BF4771"/>
    <w:rsid w:val="00BF6DCD"/>
    <w:rsid w:val="00C1079B"/>
    <w:rsid w:val="00C137A1"/>
    <w:rsid w:val="00C302F3"/>
    <w:rsid w:val="00C3072D"/>
    <w:rsid w:val="00C34203"/>
    <w:rsid w:val="00C34B84"/>
    <w:rsid w:val="00C464FE"/>
    <w:rsid w:val="00C63BB7"/>
    <w:rsid w:val="00C6504C"/>
    <w:rsid w:val="00C66E1E"/>
    <w:rsid w:val="00C80A74"/>
    <w:rsid w:val="00C8142B"/>
    <w:rsid w:val="00C83248"/>
    <w:rsid w:val="00C866B1"/>
    <w:rsid w:val="00C87599"/>
    <w:rsid w:val="00C90C92"/>
    <w:rsid w:val="00C97CDA"/>
    <w:rsid w:val="00CA129F"/>
    <w:rsid w:val="00CA2966"/>
    <w:rsid w:val="00CA3C4F"/>
    <w:rsid w:val="00CA581A"/>
    <w:rsid w:val="00CB52D0"/>
    <w:rsid w:val="00CC5F00"/>
    <w:rsid w:val="00CF49DE"/>
    <w:rsid w:val="00D01803"/>
    <w:rsid w:val="00D168F8"/>
    <w:rsid w:val="00D25ED7"/>
    <w:rsid w:val="00D40521"/>
    <w:rsid w:val="00D41A90"/>
    <w:rsid w:val="00D60569"/>
    <w:rsid w:val="00D70537"/>
    <w:rsid w:val="00D7153C"/>
    <w:rsid w:val="00DA0E63"/>
    <w:rsid w:val="00DA4509"/>
    <w:rsid w:val="00DB1026"/>
    <w:rsid w:val="00DB55DF"/>
    <w:rsid w:val="00DB5CDA"/>
    <w:rsid w:val="00DC3DF5"/>
    <w:rsid w:val="00DC46E8"/>
    <w:rsid w:val="00DC788A"/>
    <w:rsid w:val="00DD2FC8"/>
    <w:rsid w:val="00DE4C66"/>
    <w:rsid w:val="00DE5F46"/>
    <w:rsid w:val="00DE7AFA"/>
    <w:rsid w:val="00E30647"/>
    <w:rsid w:val="00E307CE"/>
    <w:rsid w:val="00E35553"/>
    <w:rsid w:val="00E412C9"/>
    <w:rsid w:val="00E45C25"/>
    <w:rsid w:val="00E6705C"/>
    <w:rsid w:val="00E77408"/>
    <w:rsid w:val="00E83910"/>
    <w:rsid w:val="00E861D5"/>
    <w:rsid w:val="00E91CF7"/>
    <w:rsid w:val="00E97994"/>
    <w:rsid w:val="00EA0E08"/>
    <w:rsid w:val="00EA1343"/>
    <w:rsid w:val="00EA4D07"/>
    <w:rsid w:val="00EB2DC3"/>
    <w:rsid w:val="00EB6CB9"/>
    <w:rsid w:val="00EC3ABD"/>
    <w:rsid w:val="00EF559E"/>
    <w:rsid w:val="00EF6313"/>
    <w:rsid w:val="00F10454"/>
    <w:rsid w:val="00F25503"/>
    <w:rsid w:val="00F32B99"/>
    <w:rsid w:val="00F33724"/>
    <w:rsid w:val="00F40FD0"/>
    <w:rsid w:val="00F422D9"/>
    <w:rsid w:val="00F449E6"/>
    <w:rsid w:val="00F462E9"/>
    <w:rsid w:val="00F51B71"/>
    <w:rsid w:val="00F74AD2"/>
    <w:rsid w:val="00F7700B"/>
    <w:rsid w:val="00F7758F"/>
    <w:rsid w:val="00F80A67"/>
    <w:rsid w:val="00F92975"/>
    <w:rsid w:val="00FB18C6"/>
    <w:rsid w:val="00FC0ADF"/>
    <w:rsid w:val="00FC5DA7"/>
    <w:rsid w:val="00FE07B8"/>
    <w:rsid w:val="00FE1AAE"/>
    <w:rsid w:val="00FF1493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A8F"/>
  <w15:docId w15:val="{BDC9BC79-50BB-40C2-A9C5-5F792AD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paragraph" w:customStyle="1" w:styleId="Style1">
    <w:name w:val="Style 1"/>
    <w:uiPriority w:val="99"/>
    <w:rsid w:val="00BF6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C008-88E1-8D47-A484-9B9CBE5D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3390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Ryszard Adamczak</cp:lastModifiedBy>
  <cp:revision>6</cp:revision>
  <cp:lastPrinted>2019-11-12T16:58:00Z</cp:lastPrinted>
  <dcterms:created xsi:type="dcterms:W3CDTF">2024-01-20T10:49:00Z</dcterms:created>
  <dcterms:modified xsi:type="dcterms:W3CDTF">2024-01-23T20:58:00Z</dcterms:modified>
</cp:coreProperties>
</file>