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4E5058" w:rsidRDefault="00A94453" w:rsidP="004E5058">
      <w:pPr>
        <w:spacing w:after="120" w:line="276" w:lineRule="auto"/>
        <w:jc w:val="center"/>
        <w:rPr>
          <w:rFonts w:ascii="Arial" w:hAnsi="Arial" w:cs="Arial"/>
          <w:b/>
        </w:rPr>
      </w:pPr>
      <w:r w:rsidRPr="004E5058">
        <w:rPr>
          <w:rFonts w:ascii="Arial" w:hAnsi="Arial" w:cs="Arial"/>
          <w:b/>
        </w:rPr>
        <w:t xml:space="preserve">Specyfikacja warunków zamówienia (SWZ) </w:t>
      </w:r>
      <w:r w:rsidRPr="004E5058">
        <w:rPr>
          <w:rFonts w:ascii="Arial" w:hAnsi="Arial" w:cs="Arial"/>
          <w:b/>
        </w:rPr>
        <w:br/>
        <w:t>w postępowaniu o udzielenie zamówienia publicznego, prowadzonym</w:t>
      </w:r>
      <w:r w:rsidR="001F4334" w:rsidRPr="004E5058">
        <w:rPr>
          <w:rFonts w:ascii="Arial" w:hAnsi="Arial" w:cs="Arial"/>
          <w:b/>
        </w:rPr>
        <w:t xml:space="preserve"> </w:t>
      </w:r>
      <w:r w:rsidRPr="004E5058">
        <w:rPr>
          <w:rFonts w:ascii="Arial" w:hAnsi="Arial" w:cs="Arial"/>
          <w:b/>
        </w:rPr>
        <w:t xml:space="preserve">w trybie podstawowym </w:t>
      </w:r>
      <w:r w:rsidR="00640D16" w:rsidRPr="004E5058">
        <w:rPr>
          <w:rFonts w:ascii="Arial" w:hAnsi="Arial" w:cs="Arial"/>
          <w:b/>
        </w:rPr>
        <w:t xml:space="preserve">bez negocjacji </w:t>
      </w:r>
      <w:r w:rsidR="00E900B4" w:rsidRPr="004E5058">
        <w:rPr>
          <w:rFonts w:ascii="Arial" w:hAnsi="Arial" w:cs="Arial"/>
          <w:b/>
        </w:rPr>
        <w:t xml:space="preserve">na </w:t>
      </w:r>
      <w:r w:rsidR="004E5058" w:rsidRPr="004E5058">
        <w:rPr>
          <w:rFonts w:ascii="Arial" w:eastAsia="Calibri" w:hAnsi="Arial" w:cs="Arial"/>
          <w:b/>
          <w:lang w:eastAsia="en-US"/>
        </w:rPr>
        <w:t xml:space="preserve">Usługę </w:t>
      </w:r>
      <w:r w:rsidR="004E5058" w:rsidRPr="004E5058">
        <w:rPr>
          <w:rFonts w:ascii="Arial" w:hAnsi="Arial" w:cs="Arial"/>
          <w:b/>
        </w:rPr>
        <w:t>rezerwacji, sprzedaży  i dostawy biletów lotniczych na przewozy pasażerskie dla osób delegowanych za granicę przez Komendanta Głównego PSP w 202</w:t>
      </w:r>
      <w:r w:rsidR="00515B08">
        <w:rPr>
          <w:rFonts w:ascii="Arial" w:hAnsi="Arial" w:cs="Arial"/>
          <w:b/>
        </w:rPr>
        <w:t>3</w:t>
      </w:r>
      <w:r w:rsidR="004E5058" w:rsidRPr="004E5058">
        <w:rPr>
          <w:rFonts w:ascii="Arial" w:hAnsi="Arial" w:cs="Arial"/>
          <w:b/>
        </w:rPr>
        <w:t xml:space="preserve"> r.</w:t>
      </w:r>
    </w:p>
    <w:p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4E5058">
        <w:rPr>
          <w:rFonts w:ascii="Arial" w:hAnsi="Arial" w:cs="Arial"/>
          <w:b/>
          <w:color w:val="000000" w:themeColor="text1"/>
          <w:sz w:val="22"/>
          <w:szCs w:val="22"/>
        </w:rPr>
        <w:t>20</w:t>
      </w:r>
      <w:r w:rsidR="00750C36" w:rsidRPr="00750C36">
        <w:rPr>
          <w:rFonts w:ascii="Arial" w:hAnsi="Arial" w:cs="Arial"/>
          <w:b/>
          <w:color w:val="000000" w:themeColor="text1"/>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4E5058">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4E5058">
        <w:rPr>
          <w:rFonts w:ascii="Arial" w:hAnsi="Arial" w:cs="Arial"/>
          <w:b/>
          <w:sz w:val="22"/>
          <w:szCs w:val="22"/>
        </w:rPr>
        <w:t>1710</w:t>
      </w:r>
      <w:r w:rsidR="00E900B4">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C70872" w:rsidRDefault="00C70872" w:rsidP="00361E4E">
      <w:pPr>
        <w:pStyle w:val="Nagwek10"/>
        <w:keepNext/>
        <w:keepLines/>
        <w:shd w:val="clear" w:color="auto" w:fill="auto"/>
        <w:tabs>
          <w:tab w:val="left" w:pos="427"/>
        </w:tabs>
        <w:spacing w:after="60" w:line="276" w:lineRule="auto"/>
        <w:rPr>
          <w:rFonts w:ascii="Arial" w:hAnsi="Arial" w:cs="Arial"/>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p>
    <w:p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7F7EAD" w:rsidRDefault="007F7EAD" w:rsidP="007F7EAD">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BB616D">
        <w:rPr>
          <w:rFonts w:ascii="Arial" w:hAnsi="Arial" w:cs="Arial"/>
          <w:color w:val="000000" w:themeColor="text1"/>
          <w:sz w:val="22"/>
          <w:szCs w:val="22"/>
        </w:rPr>
        <w:t xml:space="preserve">Zamawiający </w:t>
      </w:r>
      <w:r w:rsidR="00515B08">
        <w:rPr>
          <w:rFonts w:ascii="Arial" w:hAnsi="Arial" w:cs="Arial"/>
          <w:color w:val="000000" w:themeColor="text1"/>
          <w:sz w:val="22"/>
          <w:szCs w:val="22"/>
        </w:rPr>
        <w:t xml:space="preserve">nie </w:t>
      </w:r>
      <w:r w:rsidRPr="00BB616D">
        <w:rPr>
          <w:rFonts w:ascii="Arial" w:hAnsi="Arial" w:cs="Arial"/>
          <w:color w:val="000000" w:themeColor="text1"/>
          <w:sz w:val="22"/>
          <w:szCs w:val="22"/>
        </w:rPr>
        <w:t>dopuszcza możliwoś</w:t>
      </w:r>
      <w:r w:rsidR="00515B08">
        <w:rPr>
          <w:rFonts w:ascii="Arial" w:hAnsi="Arial" w:cs="Arial"/>
          <w:color w:val="000000" w:themeColor="text1"/>
          <w:sz w:val="22"/>
          <w:szCs w:val="22"/>
        </w:rPr>
        <w:t>ci</w:t>
      </w:r>
      <w:r w:rsidRPr="00BB616D">
        <w:rPr>
          <w:rFonts w:ascii="Arial" w:hAnsi="Arial" w:cs="Arial"/>
          <w:color w:val="000000" w:themeColor="text1"/>
          <w:sz w:val="22"/>
          <w:szCs w:val="22"/>
        </w:rPr>
        <w:t xml:space="preserve"> składania ofert częściowych</w:t>
      </w:r>
      <w:r w:rsidR="00515B08">
        <w:rPr>
          <w:rFonts w:ascii="Arial" w:hAnsi="Arial" w:cs="Arial"/>
          <w:color w:val="000000" w:themeColor="text1"/>
          <w:sz w:val="22"/>
          <w:szCs w:val="22"/>
        </w:rPr>
        <w:t>.</w:t>
      </w:r>
      <w:r w:rsidRPr="00BB616D">
        <w:rPr>
          <w:rFonts w:ascii="Arial" w:hAnsi="Arial" w:cs="Arial"/>
          <w:color w:val="000000" w:themeColor="text1"/>
          <w:sz w:val="22"/>
          <w:szCs w:val="22"/>
        </w:rPr>
        <w:t xml:space="preserve"> </w:t>
      </w:r>
    </w:p>
    <w:p w:rsidR="00F636BE" w:rsidRDefault="00F636BE" w:rsidP="00F636BE">
      <w:pPr>
        <w:pStyle w:val="Teksttreci0"/>
        <w:shd w:val="clear" w:color="auto" w:fill="auto"/>
        <w:tabs>
          <w:tab w:val="left" w:pos="754"/>
        </w:tabs>
        <w:spacing w:line="276" w:lineRule="auto"/>
        <w:ind w:left="700"/>
        <w:rPr>
          <w:rFonts w:ascii="Arial" w:hAnsi="Arial" w:cs="Arial"/>
          <w:color w:val="000000" w:themeColor="text1"/>
          <w:sz w:val="22"/>
          <w:szCs w:val="22"/>
        </w:rPr>
      </w:pPr>
      <w:r w:rsidRPr="00F636BE">
        <w:rPr>
          <w:rFonts w:ascii="Arial" w:hAnsi="Arial" w:cs="Arial"/>
          <w:color w:val="000000" w:themeColor="text1"/>
          <w:sz w:val="22"/>
          <w:szCs w:val="22"/>
        </w:rPr>
        <w:t>Powody niedokonania podziału zamówienia na części</w:t>
      </w:r>
      <w:r>
        <w:rPr>
          <w:rFonts w:ascii="Arial" w:hAnsi="Arial" w:cs="Arial"/>
          <w:color w:val="000000" w:themeColor="text1"/>
          <w:sz w:val="22"/>
          <w:szCs w:val="22"/>
        </w:rPr>
        <w:t xml:space="preserve"> są następujące:</w:t>
      </w:r>
    </w:p>
    <w:p w:rsidR="00F636BE" w:rsidRPr="00F636BE" w:rsidRDefault="00F636BE" w:rsidP="00F636BE">
      <w:pPr>
        <w:pStyle w:val="Teksttreci0"/>
        <w:tabs>
          <w:tab w:val="left" w:pos="754"/>
        </w:tabs>
        <w:ind w:left="700"/>
        <w:rPr>
          <w:rFonts w:ascii="Arial" w:hAnsi="Arial" w:cs="Arial"/>
          <w:color w:val="000000" w:themeColor="text1"/>
          <w:sz w:val="22"/>
          <w:szCs w:val="22"/>
          <w:lang w:val="cs-CZ"/>
        </w:rPr>
      </w:pPr>
      <w:r w:rsidRPr="00F636BE">
        <w:rPr>
          <w:rFonts w:ascii="Arial" w:hAnsi="Arial" w:cs="Arial"/>
          <w:color w:val="000000" w:themeColor="text1"/>
          <w:sz w:val="22"/>
          <w:szCs w:val="22"/>
          <w:lang w:val="cs-CZ"/>
        </w:rPr>
        <w:t>Zamawiający uzasadnia rezygnację z podziału przedmiotu zamówienia na części</w:t>
      </w:r>
      <w:r>
        <w:rPr>
          <w:rFonts w:ascii="Arial" w:hAnsi="Arial" w:cs="Arial"/>
          <w:color w:val="000000" w:themeColor="text1"/>
          <w:sz w:val="22"/>
          <w:szCs w:val="22"/>
          <w:lang w:val="cs-CZ"/>
        </w:rPr>
        <w:t xml:space="preserve">                        </w:t>
      </w:r>
      <w:r w:rsidRPr="00F636BE">
        <w:rPr>
          <w:rFonts w:ascii="Arial" w:hAnsi="Arial" w:cs="Arial"/>
          <w:color w:val="000000" w:themeColor="text1"/>
          <w:sz w:val="22"/>
          <w:szCs w:val="22"/>
          <w:lang w:val="cs-CZ"/>
        </w:rPr>
        <w:t xml:space="preserve">w szczególności ze względów technicznych i organizacyjnych (brak koordynacji, skutkujący poważną groźbą nieprawidłowej realizacji zamówienia), ekonomicznych oraz celowościowych (przedmiot zamówienia dotyczy tylko jednej usługi). Podzielenie zamówienia może </w:t>
      </w:r>
      <w:r w:rsidRPr="00F636BE">
        <w:rPr>
          <w:rFonts w:ascii="Arial" w:hAnsi="Arial" w:cs="Arial"/>
          <w:bCs/>
          <w:color w:val="000000" w:themeColor="text1"/>
          <w:sz w:val="22"/>
          <w:szCs w:val="22"/>
          <w:lang w:val="cs-CZ"/>
        </w:rPr>
        <w:t>ograniczyć konkurencję</w:t>
      </w:r>
      <w:r w:rsidRPr="00F636BE">
        <w:rPr>
          <w:rFonts w:ascii="Arial" w:hAnsi="Arial" w:cs="Arial"/>
          <w:b/>
          <w:color w:val="000000" w:themeColor="text1"/>
          <w:sz w:val="22"/>
          <w:szCs w:val="22"/>
          <w:lang w:val="cs-CZ"/>
        </w:rPr>
        <w:t>.</w:t>
      </w:r>
      <w:r w:rsidRPr="00F636BE">
        <w:rPr>
          <w:rFonts w:ascii="Arial" w:hAnsi="Arial" w:cs="Arial"/>
          <w:color w:val="000000" w:themeColor="text1"/>
          <w:sz w:val="22"/>
          <w:szCs w:val="22"/>
          <w:lang w:val="cs-CZ"/>
        </w:rPr>
        <w:t xml:space="preserve"> Funkcjonujący na rynku wykonawcy są zainteresowani realizacją jedynie większych kontraktów, a więc zamawiający dzieląc zamówienie na mniejsze części, spowodowałby, że jego realizacja zamówienia nie byłaby dla wykonawców opłacalna. Przedmiot zamówienia staje się dla wykonawcy opłacalny tylko wówczas, gdy stanowi niewydzielony element większego zamówienia. </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sidR="00F636BE">
        <w:rPr>
          <w:rFonts w:ascii="Arial" w:hAnsi="Arial" w:cs="Arial"/>
          <w:color w:val="000000" w:themeColor="text1"/>
          <w:sz w:val="22"/>
          <w:szCs w:val="22"/>
        </w:rPr>
        <w:t>7</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435EF" w:rsidRPr="008435EF" w:rsidRDefault="008435EF" w:rsidP="00EA0E22">
      <w:pPr>
        <w:pStyle w:val="Akapitzlist"/>
        <w:numPr>
          <w:ilvl w:val="0"/>
          <w:numId w:val="5"/>
        </w:numPr>
        <w:tabs>
          <w:tab w:val="left" w:pos="567"/>
        </w:tabs>
        <w:spacing w:after="0"/>
        <w:ind w:left="425"/>
        <w:jc w:val="both"/>
        <w:rPr>
          <w:rFonts w:ascii="Arial" w:eastAsia="Century Gothic" w:hAnsi="Arial" w:cs="Arial"/>
          <w:color w:val="000000" w:themeColor="text1"/>
          <w:spacing w:val="0"/>
          <w:lang w:eastAsia="pl-PL" w:bidi="pl-PL"/>
        </w:rPr>
      </w:pPr>
      <w:r w:rsidRPr="008435EF">
        <w:rPr>
          <w:rFonts w:ascii="Arial" w:eastAsia="Century Gothic" w:hAnsi="Arial" w:cs="Arial"/>
          <w:color w:val="000000" w:themeColor="text1"/>
          <w:spacing w:val="0"/>
          <w:lang w:eastAsia="pl-PL" w:bidi="pl-PL"/>
        </w:rPr>
        <w:t xml:space="preserve">Zamawiający stosownie do art. 95 Ustawy, wymaga zatrudnienia przez Wykonawcę lub podwykonawcę na podstawie stosunku pracy (umowy o pracę) w rozumieniu przepisów ustawy </w:t>
      </w:r>
      <w:r w:rsidRPr="008435EF">
        <w:rPr>
          <w:rFonts w:ascii="Arial" w:eastAsia="Century Gothic" w:hAnsi="Arial" w:cs="Arial"/>
          <w:color w:val="000000" w:themeColor="text1"/>
          <w:spacing w:val="0"/>
          <w:lang w:eastAsia="pl-PL" w:bidi="pl-PL"/>
        </w:rPr>
        <w:lastRenderedPageBreak/>
        <w:t xml:space="preserve">z dnia 26 czerwca 1974 r. - Kodeks Pracy (Dz. U. z 2020 r., poz. 1320 z </w:t>
      </w:r>
      <w:proofErr w:type="spellStart"/>
      <w:r w:rsidRPr="008435EF">
        <w:rPr>
          <w:rFonts w:ascii="Arial" w:eastAsia="Century Gothic" w:hAnsi="Arial" w:cs="Arial"/>
          <w:color w:val="000000" w:themeColor="text1"/>
          <w:spacing w:val="0"/>
          <w:lang w:eastAsia="pl-PL" w:bidi="pl-PL"/>
        </w:rPr>
        <w:t>późn</w:t>
      </w:r>
      <w:proofErr w:type="spellEnd"/>
      <w:r w:rsidRPr="008435EF">
        <w:rPr>
          <w:rFonts w:ascii="Arial" w:eastAsia="Century Gothic" w:hAnsi="Arial" w:cs="Arial"/>
          <w:color w:val="000000" w:themeColor="text1"/>
          <w:spacing w:val="0"/>
          <w:lang w:eastAsia="pl-PL" w:bidi="pl-PL"/>
        </w:rPr>
        <w:t>. zm.), w wymiarze czasu pracy adekwatnym do powierzonych zadań, osób wykonujących usługi składające się na przedmiot umowy</w:t>
      </w:r>
      <w:r>
        <w:rPr>
          <w:rFonts w:ascii="Arial" w:eastAsia="Century Gothic" w:hAnsi="Arial" w:cs="Arial"/>
          <w:color w:val="000000" w:themeColor="text1"/>
          <w:spacing w:val="0"/>
          <w:lang w:eastAsia="pl-PL" w:bidi="pl-PL"/>
        </w:rPr>
        <w:t xml:space="preserve"> </w:t>
      </w:r>
      <w:r w:rsidR="00E67D1E">
        <w:rPr>
          <w:rFonts w:ascii="Arial" w:eastAsia="Century Gothic" w:hAnsi="Arial" w:cs="Arial"/>
          <w:color w:val="000000" w:themeColor="text1"/>
          <w:spacing w:val="0"/>
          <w:lang w:eastAsia="pl-PL" w:bidi="pl-PL"/>
        </w:rPr>
        <w:t xml:space="preserve">(kasjerów lotniczych), </w:t>
      </w:r>
      <w:r w:rsidRPr="008435EF">
        <w:rPr>
          <w:rFonts w:ascii="Arial" w:eastAsia="Century Gothic" w:hAnsi="Arial" w:cs="Arial"/>
          <w:color w:val="000000" w:themeColor="text1"/>
          <w:spacing w:val="0"/>
          <w:lang w:eastAsia="pl-PL" w:bidi="pl-PL"/>
        </w:rPr>
        <w:t>przez cały okres realizacji umowy. Szczegółowe wymagania dotyczące realizacji oraz egzekwowania wymogu zatrudnienia na podstawie umowy o pracę zostały określone w projekcie Umowy stanowiącym  Załącznik nr 2 do SWZ.</w:t>
      </w:r>
    </w:p>
    <w:p w:rsidR="00866E2E" w:rsidRPr="00FD46F8" w:rsidRDefault="00866E2E" w:rsidP="00967EC5">
      <w:pPr>
        <w:pStyle w:val="Teksttreci0"/>
        <w:numPr>
          <w:ilvl w:val="0"/>
          <w:numId w:val="5"/>
        </w:numPr>
        <w:shd w:val="clear" w:color="auto" w:fill="auto"/>
        <w:tabs>
          <w:tab w:val="left" w:pos="567"/>
          <w:tab w:val="left" w:pos="754"/>
        </w:tabs>
        <w:spacing w:line="276" w:lineRule="auto"/>
        <w:ind w:left="420" w:firstLine="6"/>
        <w:rPr>
          <w:rFonts w:ascii="Arial" w:hAnsi="Arial" w:cs="Arial"/>
          <w:color w:val="FF0000"/>
          <w:sz w:val="22"/>
          <w:szCs w:val="22"/>
        </w:rPr>
      </w:pPr>
      <w:r w:rsidRPr="00FD46F8">
        <w:rPr>
          <w:rFonts w:ascii="Arial" w:hAnsi="Arial" w:cs="Arial"/>
          <w:color w:val="000000" w:themeColor="text1"/>
          <w:sz w:val="22"/>
          <w:szCs w:val="22"/>
        </w:rPr>
        <w:t>Zamawiający nie określa dodatkowych wymagań związanych z zatrudnianiem osób,</w:t>
      </w:r>
      <w:r w:rsidR="002213E6" w:rsidRPr="00FD46F8">
        <w:rPr>
          <w:rFonts w:ascii="Arial" w:hAnsi="Arial" w:cs="Arial"/>
          <w:color w:val="000000" w:themeColor="text1"/>
          <w:sz w:val="22"/>
          <w:szCs w:val="22"/>
        </w:rPr>
        <w:t xml:space="preserve"> </w:t>
      </w:r>
      <w:r w:rsidRPr="00FD46F8">
        <w:rPr>
          <w:rFonts w:ascii="Arial" w:hAnsi="Arial" w:cs="Arial"/>
          <w:color w:val="000000" w:themeColor="text1"/>
          <w:sz w:val="22"/>
          <w:szCs w:val="22"/>
        </w:rPr>
        <w:t>o których mowa w art. 96 ust. 2 pkt 2 Ustawy.</w:t>
      </w:r>
      <w:r w:rsidR="00515B08" w:rsidRPr="00FD46F8">
        <w:rPr>
          <w:rFonts w:ascii="Arial" w:hAnsi="Arial" w:cs="Arial"/>
          <w:color w:val="000000" w:themeColor="text1"/>
          <w:sz w:val="22"/>
          <w:szCs w:val="22"/>
        </w:rPr>
        <w:t xml:space="preserve"> </w:t>
      </w:r>
    </w:p>
    <w:p w:rsidR="00FD46F8" w:rsidRPr="00FD46F8" w:rsidRDefault="00FD46F8" w:rsidP="00FD46F8">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2629DF" w:rsidRDefault="00A31B09" w:rsidP="00B83344">
      <w:pPr>
        <w:pStyle w:val="Teksttreci0"/>
        <w:numPr>
          <w:ilvl w:val="0"/>
          <w:numId w:val="6"/>
        </w:numPr>
        <w:shd w:val="clear" w:color="auto" w:fill="auto"/>
        <w:spacing w:line="276" w:lineRule="auto"/>
        <w:ind w:left="709" w:hanging="283"/>
        <w:rPr>
          <w:rFonts w:ascii="Arial" w:hAnsi="Arial" w:cs="Arial"/>
          <w:color w:val="000000" w:themeColor="text1"/>
          <w:sz w:val="22"/>
          <w:szCs w:val="22"/>
        </w:rPr>
      </w:pPr>
      <w:r w:rsidRPr="007843F9">
        <w:rPr>
          <w:rFonts w:ascii="Arial" w:hAnsi="Arial" w:cs="Arial"/>
          <w:sz w:val="22"/>
          <w:szCs w:val="22"/>
        </w:rPr>
        <w:t xml:space="preserve">Przedmiotem zamówienia </w:t>
      </w:r>
      <w:r w:rsidRPr="00CB580A">
        <w:rPr>
          <w:rFonts w:ascii="Arial" w:hAnsi="Arial" w:cs="Arial"/>
          <w:sz w:val="24"/>
          <w:szCs w:val="24"/>
        </w:rPr>
        <w:t xml:space="preserve">jest: </w:t>
      </w:r>
      <w:r>
        <w:rPr>
          <w:rFonts w:ascii="Arial" w:hAnsi="Arial" w:cs="Arial"/>
          <w:sz w:val="24"/>
          <w:szCs w:val="24"/>
        </w:rPr>
        <w:t>u</w:t>
      </w:r>
      <w:r w:rsidRPr="00C03A3D">
        <w:rPr>
          <w:rFonts w:ascii="Arial" w:eastAsia="Calibri" w:hAnsi="Arial" w:cs="Arial"/>
          <w:sz w:val="22"/>
          <w:szCs w:val="22"/>
          <w:lang w:eastAsia="en-US"/>
        </w:rPr>
        <w:t>sług</w:t>
      </w:r>
      <w:r>
        <w:rPr>
          <w:rFonts w:ascii="Arial" w:eastAsia="Calibri" w:hAnsi="Arial" w:cs="Arial"/>
          <w:sz w:val="22"/>
          <w:szCs w:val="22"/>
          <w:lang w:eastAsia="en-US"/>
        </w:rPr>
        <w:t>a</w:t>
      </w:r>
      <w:r w:rsidRPr="00C03A3D">
        <w:rPr>
          <w:rFonts w:ascii="Arial" w:eastAsia="Calibri" w:hAnsi="Arial" w:cs="Arial"/>
          <w:sz w:val="22"/>
          <w:szCs w:val="22"/>
          <w:lang w:eastAsia="en-US"/>
        </w:rPr>
        <w:t xml:space="preserve"> </w:t>
      </w:r>
      <w:r w:rsidRPr="00C03A3D">
        <w:rPr>
          <w:rFonts w:ascii="Arial" w:hAnsi="Arial" w:cs="Arial"/>
          <w:sz w:val="22"/>
          <w:szCs w:val="22"/>
        </w:rPr>
        <w:t>rezerwacji, sprzedaży i dostawy biletów lotniczych na przewozy pasażerskie dla osób delegowanych za granicę przez Komendanta Głównego PSP w 202</w:t>
      </w:r>
      <w:r w:rsidR="00B83344">
        <w:rPr>
          <w:rFonts w:ascii="Arial" w:hAnsi="Arial" w:cs="Arial"/>
          <w:sz w:val="22"/>
          <w:szCs w:val="22"/>
        </w:rPr>
        <w:t>3</w:t>
      </w:r>
      <w:r w:rsidRPr="00C03A3D">
        <w:rPr>
          <w:rFonts w:ascii="Arial" w:hAnsi="Arial" w:cs="Arial"/>
          <w:sz w:val="22"/>
          <w:szCs w:val="22"/>
        </w:rPr>
        <w:t xml:space="preserve"> r</w:t>
      </w:r>
      <w:r>
        <w:rPr>
          <w:rFonts w:ascii="Arial" w:hAnsi="Arial" w:cs="Arial"/>
          <w:sz w:val="22"/>
          <w:szCs w:val="22"/>
        </w:rPr>
        <w:t>.</w:t>
      </w:r>
      <w:r w:rsidRPr="00C03A3D">
        <w:rPr>
          <w:rFonts w:ascii="Arial" w:hAnsi="Arial" w:cs="Arial"/>
          <w:sz w:val="22"/>
          <w:szCs w:val="22"/>
        </w:rPr>
        <w:t xml:space="preserve"> Oznaczenie sprawy: BF-IV</w:t>
      </w:r>
      <w:r>
        <w:rPr>
          <w:rFonts w:ascii="Arial" w:hAnsi="Arial" w:cs="Arial"/>
          <w:sz w:val="22"/>
          <w:szCs w:val="22"/>
        </w:rPr>
        <w:t>.</w:t>
      </w:r>
      <w:r w:rsidRPr="00C03A3D">
        <w:rPr>
          <w:rFonts w:ascii="Arial" w:hAnsi="Arial" w:cs="Arial"/>
          <w:sz w:val="22"/>
          <w:szCs w:val="22"/>
        </w:rPr>
        <w:t>2370</w:t>
      </w:r>
      <w:r>
        <w:rPr>
          <w:rFonts w:ascii="Arial" w:hAnsi="Arial" w:cs="Arial"/>
          <w:sz w:val="22"/>
          <w:szCs w:val="22"/>
        </w:rPr>
        <w:t>.</w:t>
      </w:r>
      <w:r w:rsidRPr="00C03A3D">
        <w:rPr>
          <w:rFonts w:ascii="Arial" w:hAnsi="Arial" w:cs="Arial"/>
          <w:sz w:val="22"/>
          <w:szCs w:val="22"/>
        </w:rPr>
        <w:t>20</w:t>
      </w:r>
      <w:r>
        <w:rPr>
          <w:rFonts w:ascii="Arial" w:hAnsi="Arial" w:cs="Arial"/>
          <w:sz w:val="22"/>
          <w:szCs w:val="22"/>
        </w:rPr>
        <w:t xml:space="preserve">.2022 </w:t>
      </w:r>
    </w:p>
    <w:p w:rsidR="00767A60" w:rsidRPr="00727C55"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830EEE" w:rsidRDefault="00767A60"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727C55">
        <w:rPr>
          <w:rFonts w:ascii="Arial" w:hAnsi="Arial" w:cs="Arial"/>
          <w:sz w:val="22"/>
          <w:szCs w:val="22"/>
        </w:rPr>
        <w:t xml:space="preserve">- </w:t>
      </w:r>
      <w:r w:rsidR="00830EEE">
        <w:rPr>
          <w:rFonts w:ascii="Arial" w:hAnsi="Arial" w:cs="Arial"/>
          <w:sz w:val="22"/>
          <w:szCs w:val="22"/>
        </w:rPr>
        <w:t>60400000-2 Usługi transportu lotniczego</w:t>
      </w:r>
      <w:r w:rsidR="00830EEE">
        <w:rPr>
          <w:rFonts w:ascii="Arial" w:hAnsi="Arial" w:cs="Arial"/>
          <w:color w:val="000000" w:themeColor="text1"/>
          <w:sz w:val="22"/>
          <w:szCs w:val="22"/>
        </w:rPr>
        <w:t xml:space="preserve"> </w:t>
      </w:r>
    </w:p>
    <w:p w:rsidR="00750C36" w:rsidRPr="00F23F78" w:rsidRDefault="00750C36"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00830EEE">
        <w:rPr>
          <w:rFonts w:ascii="Arial" w:hAnsi="Arial" w:cs="Arial"/>
          <w:sz w:val="22"/>
          <w:szCs w:val="22"/>
        </w:rPr>
        <w:t>63512000-1 Usługi sprzedaży biletów podróżnych i pakietów wycieczkowych</w:t>
      </w:r>
      <w:r w:rsidR="001721A4">
        <w:rPr>
          <w:rFonts w:ascii="Arial" w:hAnsi="Arial" w:cs="Arial"/>
          <w:color w:val="000000" w:themeColor="text1"/>
          <w:sz w:val="22"/>
          <w:szCs w:val="22"/>
        </w:rPr>
        <w:t>.</w:t>
      </w:r>
    </w:p>
    <w:p w:rsidR="00DD08ED" w:rsidRDefault="008F2F2F" w:rsidP="00F23F78">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1721A4" w:rsidRPr="001721A4">
        <w:rPr>
          <w:rFonts w:ascii="Arial" w:hAnsi="Arial" w:cs="Arial"/>
          <w:color w:val="000000" w:themeColor="text1"/>
          <w:sz w:val="22"/>
          <w:szCs w:val="22"/>
        </w:rPr>
        <w:t>stanowi załącznik nr 1 do SWZ</w:t>
      </w:r>
      <w:r w:rsidR="00B83344">
        <w:rPr>
          <w:rFonts w:ascii="Arial" w:hAnsi="Arial" w:cs="Arial"/>
          <w:color w:val="000000" w:themeColor="text1"/>
          <w:sz w:val="22"/>
          <w:szCs w:val="22"/>
        </w:rPr>
        <w:t>/umowy</w:t>
      </w:r>
      <w:r w:rsidR="006E050E">
        <w:rPr>
          <w:rFonts w:ascii="Arial" w:hAnsi="Arial" w:cs="Arial"/>
          <w:color w:val="000000" w:themeColor="text1"/>
          <w:sz w:val="22"/>
          <w:szCs w:val="22"/>
        </w:rPr>
        <w:t>.</w:t>
      </w:r>
      <w:r w:rsidR="001721A4" w:rsidRPr="001721A4">
        <w:rPr>
          <w:rFonts w:ascii="Arial" w:hAnsi="Arial" w:cs="Arial"/>
          <w:color w:val="000000" w:themeColor="text1"/>
          <w:sz w:val="22"/>
          <w:szCs w:val="22"/>
        </w:rPr>
        <w:t xml:space="preserve"> </w:t>
      </w:r>
    </w:p>
    <w:p w:rsidR="00B83344" w:rsidRPr="00B83344" w:rsidRDefault="00B83344" w:rsidP="00B83344">
      <w:pPr>
        <w:pStyle w:val="Akapitzlist"/>
        <w:numPr>
          <w:ilvl w:val="0"/>
          <w:numId w:val="6"/>
        </w:numPr>
        <w:spacing w:after="0"/>
        <w:ind w:left="709" w:hanging="284"/>
        <w:jc w:val="both"/>
        <w:rPr>
          <w:rFonts w:ascii="Arial" w:eastAsia="Century Gothic" w:hAnsi="Arial" w:cs="Arial"/>
          <w:color w:val="000000" w:themeColor="text1"/>
          <w:spacing w:val="0"/>
          <w:lang w:eastAsia="pl-PL" w:bidi="pl-PL"/>
        </w:rPr>
      </w:pPr>
      <w:r w:rsidRPr="00B83344">
        <w:rPr>
          <w:rFonts w:ascii="Arial" w:eastAsia="Century Gothic" w:hAnsi="Arial" w:cs="Arial"/>
          <w:color w:val="000000" w:themeColor="text1"/>
          <w:spacing w:val="0"/>
          <w:lang w:eastAsia="pl-PL" w:bidi="pl-PL"/>
        </w:rPr>
        <w:t>Wykonawca jest zobowiązany do realizacji wszystkich wymagań określonych przez Zamawiającego w załączniku nr 1 do SWZ</w:t>
      </w:r>
      <w:r>
        <w:rPr>
          <w:rFonts w:ascii="Arial" w:eastAsia="Century Gothic" w:hAnsi="Arial" w:cs="Arial"/>
          <w:color w:val="000000" w:themeColor="text1"/>
          <w:spacing w:val="0"/>
          <w:lang w:eastAsia="pl-PL" w:bidi="pl-PL"/>
        </w:rPr>
        <w:t>/umowy</w:t>
      </w:r>
      <w:r w:rsidRPr="00B83344">
        <w:rPr>
          <w:rFonts w:ascii="Arial" w:eastAsia="Century Gothic" w:hAnsi="Arial" w:cs="Arial"/>
          <w:color w:val="000000" w:themeColor="text1"/>
          <w:spacing w:val="0"/>
          <w:lang w:eastAsia="pl-PL" w:bidi="pl-PL"/>
        </w:rPr>
        <w:t>.</w:t>
      </w:r>
    </w:p>
    <w:p w:rsidR="00C67C5A" w:rsidRDefault="001D5340" w:rsidP="00C67C5A">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727C55">
        <w:rPr>
          <w:rFonts w:ascii="Arial" w:hAnsi="Arial" w:cs="Arial"/>
          <w:sz w:val="22"/>
          <w:szCs w:val="22"/>
        </w:rPr>
        <w:t>Zamawiający dopuszcza powierzenie wykonania części zamówienia Podwykonawcy.</w:t>
      </w:r>
    </w:p>
    <w:p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w:t>
      </w:r>
      <w:r w:rsidR="00967EC5">
        <w:rPr>
          <w:rFonts w:ascii="Arial" w:hAnsi="Arial" w:cs="Arial"/>
          <w:sz w:val="22"/>
          <w:szCs w:val="22"/>
        </w:rPr>
        <w:t xml:space="preserve"> </w:t>
      </w:r>
      <w:r w:rsidRPr="00C67C5A">
        <w:rPr>
          <w:rFonts w:ascii="Arial" w:hAnsi="Arial" w:cs="Arial"/>
          <w:sz w:val="22"/>
          <w:szCs w:val="22"/>
        </w:rPr>
        <w:t>podwykonawcy/om, Wykonawca wskazał w ofercie części zamówienia, których wykonanie zamierza powierzyć podwykonawcy/om oraz podał (o ile są mu wiadome na tym etapie) nazwy (firmy) tego/tych podwykonawcy/ów.</w:t>
      </w:r>
    </w:p>
    <w:p w:rsidR="007A48D7" w:rsidRPr="00F23F78" w:rsidRDefault="007A48D7" w:rsidP="007A48D7">
      <w:pPr>
        <w:pStyle w:val="Akapitzlist"/>
        <w:numPr>
          <w:ilvl w:val="0"/>
          <w:numId w:val="6"/>
        </w:numPr>
        <w:ind w:left="709" w:hanging="283"/>
        <w:jc w:val="both"/>
        <w:rPr>
          <w:rFonts w:ascii="Arial" w:hAnsi="Arial" w:cs="Arial"/>
          <w:color w:val="000000" w:themeColor="text1"/>
          <w:spacing w:val="0"/>
        </w:rPr>
      </w:pPr>
      <w:r w:rsidRPr="006C1224">
        <w:rPr>
          <w:rFonts w:ascii="Arial" w:eastAsia="Century Gothic" w:hAnsi="Arial" w:cs="Arial"/>
          <w:spacing w:val="0"/>
        </w:rPr>
        <w:t xml:space="preserve">Realizacja zamówienia nastąpi na zasadach określonych w projekcie umowy, który stanowi </w:t>
      </w:r>
      <w:r w:rsidRPr="00F23F78">
        <w:rPr>
          <w:rFonts w:ascii="Arial" w:eastAsia="Century Gothic" w:hAnsi="Arial" w:cs="Arial"/>
          <w:color w:val="000000" w:themeColor="text1"/>
          <w:spacing w:val="0"/>
        </w:rPr>
        <w:t xml:space="preserve">załącznik nr 2 </w:t>
      </w:r>
      <w:bookmarkStart w:id="4" w:name="_Hlk79655405"/>
      <w:r w:rsidRPr="00F23F78">
        <w:rPr>
          <w:rFonts w:ascii="Arial" w:eastAsia="Century Gothic" w:hAnsi="Arial" w:cs="Arial"/>
          <w:color w:val="000000" w:themeColor="text1"/>
          <w:spacing w:val="0"/>
        </w:rPr>
        <w:t>do SWZ</w:t>
      </w:r>
      <w:r w:rsidR="006E050E">
        <w:rPr>
          <w:rFonts w:ascii="Arial" w:eastAsia="Century Gothic" w:hAnsi="Arial" w:cs="Arial"/>
          <w:color w:val="000000" w:themeColor="text1"/>
          <w:spacing w:val="0"/>
        </w:rPr>
        <w:t>.</w:t>
      </w:r>
    </w:p>
    <w:bookmarkEnd w:id="4"/>
    <w:p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895500">
      <w:pPr>
        <w:spacing w:line="276" w:lineRule="auto"/>
        <w:ind w:left="425" w:hanging="425"/>
        <w:jc w:val="both"/>
        <w:rPr>
          <w:rFonts w:ascii="Arial" w:hAnsi="Arial" w:cs="Arial"/>
          <w:b/>
          <w:sz w:val="22"/>
          <w:szCs w:val="22"/>
        </w:rPr>
      </w:pPr>
      <w:r>
        <w:rPr>
          <w:rFonts w:ascii="Arial" w:hAnsi="Arial" w:cs="Arial"/>
          <w:sz w:val="22"/>
          <w:szCs w:val="22"/>
        </w:rPr>
        <w:t xml:space="preserve"> </w:t>
      </w:r>
      <w:r w:rsidR="00895500">
        <w:rPr>
          <w:rFonts w:ascii="Arial" w:hAnsi="Arial" w:cs="Arial"/>
          <w:sz w:val="22"/>
          <w:szCs w:val="22"/>
        </w:rPr>
        <w:tab/>
        <w:t xml:space="preserve">Wymagany termin realizacji zamówienia: </w:t>
      </w:r>
      <w:r w:rsidR="00895500" w:rsidRPr="00C74943">
        <w:rPr>
          <w:rFonts w:ascii="Arial" w:hAnsi="Arial" w:cs="Arial"/>
          <w:b/>
          <w:sz w:val="22"/>
          <w:szCs w:val="22"/>
        </w:rPr>
        <w:t xml:space="preserve">umowa zawarta zostanie na okres </w:t>
      </w:r>
      <w:r w:rsidR="00895500">
        <w:rPr>
          <w:rFonts w:ascii="Arial" w:hAnsi="Arial" w:cs="Arial"/>
          <w:b/>
          <w:sz w:val="22"/>
          <w:szCs w:val="22"/>
        </w:rPr>
        <w:t xml:space="preserve">                                          </w:t>
      </w:r>
      <w:r w:rsidR="00895500" w:rsidRPr="00C74943">
        <w:rPr>
          <w:rFonts w:ascii="Arial" w:hAnsi="Arial" w:cs="Arial"/>
          <w:b/>
          <w:sz w:val="22"/>
          <w:szCs w:val="22"/>
        </w:rPr>
        <w:t xml:space="preserve">od </w:t>
      </w:r>
      <w:r w:rsidR="009E6D2F">
        <w:rPr>
          <w:rFonts w:ascii="Arial" w:hAnsi="Arial" w:cs="Arial"/>
          <w:b/>
          <w:sz w:val="22"/>
          <w:szCs w:val="22"/>
        </w:rPr>
        <w:t xml:space="preserve">dnia podpisania umowy </w:t>
      </w:r>
      <w:r w:rsidR="00895500" w:rsidRPr="00C74943">
        <w:rPr>
          <w:rFonts w:ascii="Arial" w:hAnsi="Arial" w:cs="Arial"/>
          <w:b/>
          <w:sz w:val="22"/>
          <w:szCs w:val="22"/>
        </w:rPr>
        <w:t xml:space="preserve">do </w:t>
      </w:r>
      <w:r w:rsidR="009E6D2F">
        <w:rPr>
          <w:rFonts w:ascii="Arial" w:hAnsi="Arial" w:cs="Arial"/>
          <w:b/>
          <w:sz w:val="22"/>
          <w:szCs w:val="22"/>
        </w:rPr>
        <w:t xml:space="preserve">31 grudnia 2023 r. lub do </w:t>
      </w:r>
      <w:r w:rsidR="00895500" w:rsidRPr="00C74943">
        <w:rPr>
          <w:rFonts w:ascii="Arial" w:hAnsi="Arial" w:cs="Arial"/>
          <w:b/>
          <w:sz w:val="22"/>
          <w:szCs w:val="22"/>
        </w:rPr>
        <w:t xml:space="preserve">wyczerpania </w:t>
      </w:r>
      <w:bookmarkStart w:id="5" w:name="_Hlk116997667"/>
      <w:r w:rsidR="00895500" w:rsidRPr="00C74943">
        <w:rPr>
          <w:rFonts w:ascii="Arial" w:hAnsi="Arial" w:cs="Arial"/>
          <w:b/>
          <w:sz w:val="22"/>
          <w:szCs w:val="22"/>
        </w:rPr>
        <w:t>maksymalnej wartości przedmiotu umowy</w:t>
      </w:r>
      <w:r w:rsidR="00895500">
        <w:rPr>
          <w:rFonts w:ascii="Arial" w:hAnsi="Arial" w:cs="Arial"/>
          <w:b/>
          <w:sz w:val="22"/>
          <w:szCs w:val="22"/>
        </w:rPr>
        <w:t xml:space="preserve"> </w:t>
      </w:r>
      <w:r w:rsidR="00895500" w:rsidRPr="00C74943">
        <w:rPr>
          <w:rFonts w:ascii="Arial" w:hAnsi="Arial" w:cs="Arial"/>
          <w:b/>
          <w:sz w:val="22"/>
          <w:szCs w:val="22"/>
        </w:rPr>
        <w:t>określonej w umowie</w:t>
      </w:r>
      <w:bookmarkEnd w:id="5"/>
      <w:r w:rsidR="00895500" w:rsidRPr="00C74943">
        <w:rPr>
          <w:rFonts w:ascii="Arial" w:hAnsi="Arial" w:cs="Arial"/>
          <w:b/>
          <w:sz w:val="22"/>
          <w:szCs w:val="22"/>
        </w:rPr>
        <w:t xml:space="preserve">, </w:t>
      </w:r>
      <w:r w:rsidR="00895500">
        <w:rPr>
          <w:rFonts w:ascii="Arial" w:hAnsi="Arial" w:cs="Arial"/>
          <w:b/>
          <w:sz w:val="22"/>
          <w:szCs w:val="22"/>
        </w:rPr>
        <w:t>w</w:t>
      </w:r>
      <w:r w:rsidR="00895500" w:rsidRPr="00C74943">
        <w:rPr>
          <w:rFonts w:ascii="Arial" w:hAnsi="Arial" w:cs="Arial"/>
          <w:b/>
          <w:sz w:val="22"/>
          <w:szCs w:val="22"/>
        </w:rPr>
        <w:t xml:space="preserve"> zależności co nastąpi pierwsze</w:t>
      </w:r>
      <w:r w:rsidR="00895500">
        <w:rPr>
          <w:rFonts w:ascii="Arial" w:hAnsi="Arial" w:cs="Arial"/>
          <w:b/>
          <w:sz w:val="22"/>
          <w:szCs w:val="22"/>
        </w:rPr>
        <w:t>.</w:t>
      </w:r>
    </w:p>
    <w:p w:rsidR="00895500" w:rsidRPr="00B86267" w:rsidRDefault="00895500" w:rsidP="00942491">
      <w:pPr>
        <w:spacing w:line="276" w:lineRule="auto"/>
        <w:ind w:firstLine="284"/>
        <w:jc w:val="both"/>
        <w:rPr>
          <w:rFonts w:ascii="Arial" w:hAnsi="Arial" w:cs="Arial"/>
          <w:sz w:val="22"/>
          <w:szCs w:val="22"/>
        </w:rPr>
      </w:pPr>
    </w:p>
    <w:p w:rsidR="00FB30FB" w:rsidRPr="00727C55" w:rsidRDefault="001D5340" w:rsidP="009A54BD">
      <w:pPr>
        <w:pStyle w:val="Teksttreci0"/>
        <w:numPr>
          <w:ilvl w:val="0"/>
          <w:numId w:val="25"/>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A02B08">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6"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A02B08">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7" w:name="bookmark7"/>
      <w:r w:rsidRPr="00A02B08">
        <w:rPr>
          <w:rFonts w:ascii="Arial" w:eastAsia="Century Gothic" w:hAnsi="Arial" w:cs="Arial"/>
          <w:color w:val="000000" w:themeColor="text1"/>
          <w:sz w:val="22"/>
          <w:szCs w:val="22"/>
        </w:rPr>
        <w:t xml:space="preserve">pośrednictwem </w:t>
      </w:r>
      <w:bookmarkEnd w:id="7"/>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Pr="008E09F8"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w:t>
      </w:r>
      <w:r w:rsidRPr="002D19DD">
        <w:rPr>
          <w:rFonts w:ascii="Arial" w:eastAsia="Century Gothic" w:hAnsi="Arial" w:cs="Arial"/>
          <w:color w:val="000000" w:themeColor="text1"/>
          <w:sz w:val="22"/>
          <w:szCs w:val="22"/>
          <w:lang w:val="pl"/>
        </w:rPr>
        <w:lastRenderedPageBreak/>
        <w:t xml:space="preserve">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9A54BD">
      <w:pPr>
        <w:widowControl/>
        <w:numPr>
          <w:ilvl w:val="0"/>
          <w:numId w:val="28"/>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9A54BD">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8"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8"/>
    <w:p w:rsidR="00A02B08" w:rsidRPr="00A02B08" w:rsidRDefault="00A02B08" w:rsidP="009A54BD">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9A54BD">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 xml:space="preserve">po których pojawi się komunikat, że wiadomość została </w:t>
      </w:r>
      <w:r w:rsidRPr="00A02B08">
        <w:rPr>
          <w:rFonts w:ascii="Arial" w:eastAsia="Century Gothic" w:hAnsi="Arial" w:cs="Arial"/>
          <w:color w:val="auto"/>
          <w:sz w:val="22"/>
          <w:szCs w:val="22"/>
        </w:rPr>
        <w:lastRenderedPageBreak/>
        <w:t>wysłana do Zamawiającego.</w:t>
      </w:r>
    </w:p>
    <w:p w:rsidR="00A02B08" w:rsidRPr="00A02B08" w:rsidRDefault="00A02B08" w:rsidP="009A54BD">
      <w:pPr>
        <w:numPr>
          <w:ilvl w:val="0"/>
          <w:numId w:val="29"/>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6"/>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rsidR="00B83344" w:rsidRPr="002C3261" w:rsidRDefault="00AB5A97" w:rsidP="00B83344">
      <w:pPr>
        <w:widowControl/>
        <w:spacing w:line="276" w:lineRule="auto"/>
        <w:ind w:left="709" w:right="20" w:hanging="283"/>
        <w:jc w:val="both"/>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2. </w:t>
      </w:r>
      <w:r w:rsidR="00B83344"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B83344" w:rsidRPr="002C3261" w:rsidRDefault="00B83344" w:rsidP="00B83344">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B83344" w:rsidRPr="002C3261" w:rsidRDefault="00B83344" w:rsidP="00B83344">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B83344" w:rsidRPr="002C3261" w:rsidRDefault="00B83344" w:rsidP="00B83344">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B83344" w:rsidRPr="002C3261"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BA7BA6" w:rsidRDefault="00EF0EC1" w:rsidP="00AB5A97">
      <w:pPr>
        <w:pStyle w:val="Teksttreci0"/>
        <w:shd w:val="clear" w:color="auto" w:fill="auto"/>
        <w:spacing w:line="276" w:lineRule="auto"/>
        <w:ind w:left="720"/>
        <w:rPr>
          <w:rFonts w:ascii="Arial" w:hAnsi="Arial" w:cs="Arial"/>
          <w:color w:val="000000" w:themeColor="text1"/>
          <w:sz w:val="22"/>
          <w:szCs w:val="22"/>
        </w:rPr>
      </w:pPr>
      <w:r w:rsidRPr="00EF0EC1">
        <w:rPr>
          <w:rFonts w:ascii="Arial" w:hAnsi="Arial" w:cs="Arial"/>
          <w:color w:val="000000" w:themeColor="text1"/>
          <w:sz w:val="22"/>
          <w:szCs w:val="22"/>
        </w:rPr>
        <w:t>Zamawiający uzna, że wykonawca spełnia warunek w zakresie</w:t>
      </w:r>
      <w:r w:rsidR="00BA7BA6">
        <w:rPr>
          <w:rFonts w:ascii="Arial" w:hAnsi="Arial" w:cs="Arial"/>
          <w:color w:val="000000" w:themeColor="text1"/>
          <w:sz w:val="22"/>
          <w:szCs w:val="22"/>
        </w:rPr>
        <w:t>:</w:t>
      </w:r>
    </w:p>
    <w:p w:rsidR="00EF0EC1" w:rsidRPr="00BA7BA6" w:rsidRDefault="00BA7BA6" w:rsidP="00AB5A97">
      <w:pPr>
        <w:pStyle w:val="Teksttreci0"/>
        <w:shd w:val="clear" w:color="auto" w:fill="auto"/>
        <w:spacing w:line="276" w:lineRule="auto"/>
        <w:ind w:left="720"/>
        <w:rPr>
          <w:rFonts w:ascii="Arial" w:hAnsi="Arial" w:cs="Arial"/>
          <w:color w:val="000000" w:themeColor="text1"/>
          <w:sz w:val="22"/>
          <w:szCs w:val="22"/>
        </w:rPr>
      </w:pPr>
      <w:r>
        <w:rPr>
          <w:rFonts w:ascii="Arial" w:hAnsi="Arial" w:cs="Arial"/>
          <w:color w:val="000000" w:themeColor="text1"/>
          <w:sz w:val="22"/>
          <w:szCs w:val="22"/>
        </w:rPr>
        <w:t>a)</w:t>
      </w:r>
      <w:r w:rsidR="00AB5A97">
        <w:rPr>
          <w:rFonts w:ascii="Arial" w:hAnsi="Arial" w:cs="Arial"/>
          <w:color w:val="000000" w:themeColor="text1"/>
          <w:sz w:val="22"/>
          <w:szCs w:val="22"/>
        </w:rPr>
        <w:t xml:space="preserve"> zdolności technicznej</w:t>
      </w:r>
      <w:r>
        <w:rPr>
          <w:rFonts w:ascii="Arial" w:hAnsi="Arial" w:cs="Arial"/>
          <w:color w:val="000000" w:themeColor="text1"/>
          <w:sz w:val="22"/>
          <w:szCs w:val="22"/>
        </w:rPr>
        <w:t>,</w:t>
      </w:r>
      <w:r w:rsidR="00AB5A97">
        <w:rPr>
          <w:rFonts w:ascii="Arial" w:hAnsi="Arial" w:cs="Arial"/>
          <w:color w:val="000000" w:themeColor="text1"/>
          <w:sz w:val="22"/>
          <w:szCs w:val="22"/>
        </w:rPr>
        <w:t xml:space="preserve"> jeżeli wykaże, że</w:t>
      </w:r>
      <w:r w:rsidR="00EF0EC1" w:rsidRPr="002E21A2">
        <w:rPr>
          <w:rFonts w:ascii="Arial" w:hAnsi="Arial" w:cs="Arial"/>
          <w:color w:val="FF0000"/>
          <w:sz w:val="22"/>
          <w:szCs w:val="22"/>
        </w:rPr>
        <w:t xml:space="preserve"> </w:t>
      </w:r>
      <w:r w:rsidR="00AB5A97" w:rsidRPr="00BA7BA6">
        <w:rPr>
          <w:rFonts w:ascii="Arial" w:hAnsi="Arial" w:cs="Arial"/>
          <w:color w:val="000000" w:themeColor="text1"/>
          <w:sz w:val="22"/>
          <w:szCs w:val="22"/>
        </w:rPr>
        <w:t>w</w:t>
      </w:r>
      <w:r w:rsidR="00EF0EC1" w:rsidRPr="00BA7BA6">
        <w:rPr>
          <w:rFonts w:ascii="Arial" w:hAnsi="Arial" w:cs="Arial"/>
          <w:color w:val="000000" w:themeColor="text1"/>
          <w:sz w:val="22"/>
          <w:szCs w:val="22"/>
        </w:rPr>
        <w:t xml:space="preserve"> okresie ostatnich trzech lat przed upływem terminu składania ofert (a jeżeli okres prowadzenia działalności jest krótszy – w tym okresie), wykonał należycie 2 usługi, z których każda obejmowała m.in. rezerwację, zakup</w:t>
      </w:r>
      <w:r w:rsidR="00967EC5">
        <w:rPr>
          <w:rFonts w:ascii="Arial" w:hAnsi="Arial" w:cs="Arial"/>
          <w:color w:val="000000" w:themeColor="text1"/>
          <w:sz w:val="22"/>
          <w:szCs w:val="22"/>
        </w:rPr>
        <w:t xml:space="preserve">                          </w:t>
      </w:r>
      <w:r w:rsidR="00EF0EC1" w:rsidRPr="00BA7BA6">
        <w:rPr>
          <w:rFonts w:ascii="Arial" w:hAnsi="Arial" w:cs="Arial"/>
          <w:color w:val="000000" w:themeColor="text1"/>
          <w:sz w:val="22"/>
          <w:szCs w:val="22"/>
        </w:rPr>
        <w:t>i dostarczenie biletów na zagraniczne pasażerskie przewozy lotnicze, a wartość każdej</w:t>
      </w:r>
      <w:r w:rsidR="00967EC5">
        <w:rPr>
          <w:rFonts w:ascii="Arial" w:hAnsi="Arial" w:cs="Arial"/>
          <w:color w:val="000000" w:themeColor="text1"/>
          <w:sz w:val="22"/>
          <w:szCs w:val="22"/>
        </w:rPr>
        <w:t xml:space="preserve">             </w:t>
      </w:r>
      <w:r w:rsidR="00EF0EC1" w:rsidRPr="00BA7BA6">
        <w:rPr>
          <w:rFonts w:ascii="Arial" w:hAnsi="Arial" w:cs="Arial"/>
          <w:color w:val="000000" w:themeColor="text1"/>
          <w:sz w:val="22"/>
          <w:szCs w:val="22"/>
        </w:rPr>
        <w:t>z nich wynosiła co najmniej 120 000,00 zł brutto (całkowite wynagrodzenie</w:t>
      </w:r>
      <w:r w:rsidR="00425407">
        <w:rPr>
          <w:rFonts w:ascii="Arial" w:hAnsi="Arial" w:cs="Arial"/>
          <w:color w:val="000000" w:themeColor="text1"/>
          <w:sz w:val="22"/>
          <w:szCs w:val="22"/>
        </w:rPr>
        <w:t xml:space="preserve"> </w:t>
      </w:r>
      <w:r w:rsidR="00EF0EC1" w:rsidRPr="00BA7BA6">
        <w:rPr>
          <w:rFonts w:ascii="Arial" w:hAnsi="Arial" w:cs="Arial"/>
          <w:color w:val="000000" w:themeColor="text1"/>
          <w:sz w:val="22"/>
          <w:szCs w:val="22"/>
        </w:rPr>
        <w:t>Wykonawcy obejmujące usługę rezerwacji</w:t>
      </w:r>
      <w:r w:rsidR="00425407">
        <w:rPr>
          <w:rFonts w:ascii="Arial" w:hAnsi="Arial" w:cs="Arial"/>
          <w:color w:val="000000" w:themeColor="text1"/>
          <w:sz w:val="22"/>
          <w:szCs w:val="22"/>
        </w:rPr>
        <w:t xml:space="preserve"> i </w:t>
      </w:r>
      <w:r w:rsidR="00EF0EC1" w:rsidRPr="00BA7BA6">
        <w:rPr>
          <w:rFonts w:ascii="Arial" w:hAnsi="Arial" w:cs="Arial"/>
          <w:color w:val="000000" w:themeColor="text1"/>
          <w:sz w:val="22"/>
          <w:szCs w:val="22"/>
        </w:rPr>
        <w:t>cenę biletów).</w:t>
      </w:r>
    </w:p>
    <w:p w:rsidR="00EF0EC1" w:rsidRPr="00BA7BA6" w:rsidRDefault="00EF0EC1" w:rsidP="002E21A2">
      <w:pPr>
        <w:spacing w:line="276" w:lineRule="auto"/>
        <w:ind w:left="720"/>
        <w:jc w:val="both"/>
        <w:rPr>
          <w:rFonts w:ascii="Arial" w:hAnsi="Arial" w:cs="Arial"/>
          <w:color w:val="000000" w:themeColor="text1"/>
          <w:sz w:val="22"/>
          <w:szCs w:val="22"/>
        </w:rPr>
      </w:pPr>
      <w:bookmarkStart w:id="9" w:name="_Hlk74663843"/>
      <w:r w:rsidRPr="00BA7BA6">
        <w:rPr>
          <w:rFonts w:ascii="Arial" w:hAnsi="Arial" w:cs="Arial"/>
          <w:color w:val="000000" w:themeColor="text1"/>
          <w:sz w:val="22"/>
          <w:szCs w:val="22"/>
        </w:rPr>
        <w:t>W przypadku zamówień, które są w trakcie realizacji, Wykonawca na dzień składania ofert winien wykazać się realizacją umowy na kwotę minimum 120 000 zł brutto.</w:t>
      </w:r>
    </w:p>
    <w:p w:rsidR="00EF0EC1" w:rsidRPr="00BA7BA6" w:rsidRDefault="00EF0EC1" w:rsidP="002E21A2">
      <w:pPr>
        <w:pStyle w:val="Teksttreci0"/>
        <w:spacing w:line="276" w:lineRule="auto"/>
        <w:ind w:left="709"/>
        <w:rPr>
          <w:rFonts w:ascii="Arial" w:hAnsi="Arial" w:cs="Arial"/>
          <w:color w:val="000000" w:themeColor="text1"/>
          <w:sz w:val="22"/>
          <w:szCs w:val="22"/>
        </w:rPr>
      </w:pPr>
      <w:r w:rsidRPr="00BA7BA6">
        <w:rPr>
          <w:rFonts w:ascii="Arial" w:hAnsi="Arial" w:cs="Arial"/>
          <w:color w:val="000000" w:themeColor="text1"/>
          <w:sz w:val="22"/>
          <w:szCs w:val="22"/>
        </w:rPr>
        <w:t>W przypadku usług nadal wykonywanych faktycznie zrealizowany zakres zamówienia na dzień składania ofert musi spełniać warunki określone powyżej.</w:t>
      </w:r>
    </w:p>
    <w:p w:rsidR="00AB5A97" w:rsidRPr="00BA7BA6" w:rsidRDefault="00AB5A97" w:rsidP="002E21A2">
      <w:pPr>
        <w:pStyle w:val="Teksttreci0"/>
        <w:spacing w:line="276" w:lineRule="auto"/>
        <w:ind w:left="709"/>
        <w:rPr>
          <w:rFonts w:ascii="Arial" w:hAnsi="Arial" w:cs="Arial"/>
          <w:color w:val="000000" w:themeColor="text1"/>
          <w:sz w:val="22"/>
          <w:szCs w:val="22"/>
        </w:rPr>
      </w:pPr>
      <w:r w:rsidRPr="00BA7BA6">
        <w:rPr>
          <w:rFonts w:ascii="Arial" w:hAnsi="Arial" w:cs="Arial"/>
          <w:color w:val="000000" w:themeColor="text1"/>
          <w:sz w:val="22"/>
          <w:szCs w:val="22"/>
        </w:rPr>
        <w:t>Do przeliczenia na PLN wartości usług określonych w walutach innych niż PLN, Zamawiający przyjmie średni kurs publikowany przez Narodowy Bank Polski (NBP) z dnia składania ofert. Ocena spełnienia warunku nastąpi wg formuły „spełnia” lub „nie spełnia”;</w:t>
      </w:r>
    </w:p>
    <w:p w:rsidR="00EF0EC1" w:rsidRPr="00BA7BA6" w:rsidRDefault="00EF0EC1" w:rsidP="00EF0EC1">
      <w:pPr>
        <w:pStyle w:val="Teksttreci0"/>
        <w:spacing w:line="276" w:lineRule="auto"/>
        <w:ind w:left="709" w:hanging="1"/>
        <w:rPr>
          <w:rFonts w:ascii="Arial" w:hAnsi="Arial" w:cs="Arial"/>
          <w:color w:val="000000" w:themeColor="text1"/>
          <w:sz w:val="22"/>
          <w:szCs w:val="22"/>
        </w:rPr>
      </w:pPr>
      <w:r w:rsidRPr="00BA7BA6">
        <w:rPr>
          <w:rFonts w:ascii="Arial" w:hAnsi="Arial" w:cs="Arial"/>
          <w:color w:val="000000" w:themeColor="text1"/>
          <w:sz w:val="22"/>
          <w:szCs w:val="22"/>
        </w:rPr>
        <w:t xml:space="preserve">b) </w:t>
      </w:r>
      <w:r w:rsidR="00AB5A97">
        <w:rPr>
          <w:rFonts w:ascii="Arial" w:hAnsi="Arial" w:cs="Arial"/>
          <w:color w:val="000000" w:themeColor="text1"/>
          <w:sz w:val="22"/>
          <w:szCs w:val="22"/>
        </w:rPr>
        <w:t>zdolności zawodowej, jeżeli wykonawca wykaże</w:t>
      </w:r>
      <w:r w:rsidRPr="002E21A2">
        <w:rPr>
          <w:rFonts w:ascii="Arial" w:hAnsi="Arial" w:cs="Arial"/>
          <w:color w:val="FF0000"/>
          <w:sz w:val="22"/>
          <w:szCs w:val="22"/>
        </w:rPr>
        <w:t xml:space="preserve"> </w:t>
      </w:r>
      <w:r w:rsidRPr="00BA7BA6">
        <w:rPr>
          <w:rFonts w:ascii="Arial" w:hAnsi="Arial" w:cs="Arial"/>
          <w:color w:val="000000" w:themeColor="text1"/>
          <w:sz w:val="22"/>
          <w:szCs w:val="22"/>
        </w:rPr>
        <w:t>się dysponowaniem osobami, które będą uczestniczyć</w:t>
      </w:r>
      <w:r w:rsidR="00BA7BA6">
        <w:rPr>
          <w:rFonts w:ascii="Arial" w:hAnsi="Arial" w:cs="Arial"/>
          <w:color w:val="000000" w:themeColor="text1"/>
          <w:sz w:val="22"/>
          <w:szCs w:val="22"/>
        </w:rPr>
        <w:t xml:space="preserve"> </w:t>
      </w:r>
      <w:r w:rsidRPr="00BA7BA6">
        <w:rPr>
          <w:rFonts w:ascii="Arial" w:hAnsi="Arial" w:cs="Arial"/>
          <w:color w:val="000000" w:themeColor="text1"/>
          <w:sz w:val="22"/>
          <w:szCs w:val="22"/>
        </w:rPr>
        <w:t>w wykonywaniu zamówienia</w:t>
      </w:r>
      <w:r w:rsidR="00967EC5">
        <w:rPr>
          <w:rFonts w:ascii="Arial" w:hAnsi="Arial" w:cs="Arial"/>
          <w:color w:val="000000" w:themeColor="text1"/>
          <w:sz w:val="22"/>
          <w:szCs w:val="22"/>
        </w:rPr>
        <w:t>,</w:t>
      </w:r>
      <w:r w:rsidRPr="00BA7BA6">
        <w:rPr>
          <w:rFonts w:ascii="Arial" w:hAnsi="Arial" w:cs="Arial"/>
          <w:color w:val="000000" w:themeColor="text1"/>
          <w:sz w:val="22"/>
          <w:szCs w:val="22"/>
        </w:rPr>
        <w:t xml:space="preserve"> legitymującymi się niezbędnymi kwalifikacjami zawodowymi i doświadczeniem tj. co najmniej 3-osobowym zespołem kasjerów lotniczych, gdzie każda</w:t>
      </w:r>
      <w:r w:rsidR="00BA7BA6">
        <w:rPr>
          <w:rFonts w:ascii="Arial" w:hAnsi="Arial" w:cs="Arial"/>
          <w:color w:val="000000" w:themeColor="text1"/>
          <w:sz w:val="22"/>
          <w:szCs w:val="22"/>
        </w:rPr>
        <w:t xml:space="preserve"> </w:t>
      </w:r>
      <w:r w:rsidRPr="00BA7BA6">
        <w:rPr>
          <w:rFonts w:ascii="Arial" w:hAnsi="Arial" w:cs="Arial"/>
          <w:color w:val="000000" w:themeColor="text1"/>
          <w:sz w:val="22"/>
          <w:szCs w:val="22"/>
        </w:rPr>
        <w:t>z tych osób posiada co najmniej dwuletnie doświadczenie w zakresie rezerwacji i sprzedaży biletów lotniczych w systemie GDS.</w:t>
      </w:r>
    </w:p>
    <w:p w:rsidR="00EF0EC1" w:rsidRDefault="00EF0EC1" w:rsidP="002E21A2">
      <w:pPr>
        <w:pStyle w:val="Teksttreci0"/>
        <w:spacing w:line="276" w:lineRule="auto"/>
        <w:ind w:left="720" w:hanging="278"/>
        <w:rPr>
          <w:rFonts w:ascii="Arial" w:hAnsi="Arial" w:cs="Arial"/>
          <w:color w:val="000000" w:themeColor="text1"/>
          <w:sz w:val="22"/>
        </w:rPr>
      </w:pPr>
      <w:r w:rsidRPr="0086131A">
        <w:rPr>
          <w:rFonts w:ascii="Arial" w:hAnsi="Arial" w:cs="Arial"/>
          <w:color w:val="000000" w:themeColor="text1"/>
          <w:sz w:val="22"/>
        </w:rPr>
        <w:t>3.</w:t>
      </w:r>
      <w:r w:rsidRPr="00EF0EC1">
        <w:rPr>
          <w:rFonts w:ascii="Arial" w:hAnsi="Arial" w:cs="Arial"/>
          <w:color w:val="FF0000"/>
          <w:sz w:val="22"/>
        </w:rPr>
        <w:t xml:space="preserve"> </w:t>
      </w:r>
      <w:r w:rsidRPr="006A2800">
        <w:rPr>
          <w:rFonts w:ascii="Arial" w:hAnsi="Arial" w:cs="Arial"/>
          <w:color w:val="000000" w:themeColor="text1"/>
          <w:sz w:val="22"/>
        </w:rPr>
        <w:t>Wykonawcy wspólnie ubiegający się o udzielenie zamówienia (konsorcjum, spółka cywilna), w odniesieniu do warunków  dotyczących wykształcenia, kwalifikacji zawodowych lub doświadczenia mogą polegać na zdolnościach tych z Wykonawców, którzy wykonają usługi, do realizacji których te zdolności są wymagane.</w:t>
      </w:r>
      <w:bookmarkEnd w:id="9"/>
    </w:p>
    <w:p w:rsidR="00967EC5" w:rsidRPr="006A2800" w:rsidRDefault="00967EC5" w:rsidP="002E21A2">
      <w:pPr>
        <w:pStyle w:val="Teksttreci0"/>
        <w:spacing w:line="276" w:lineRule="auto"/>
        <w:ind w:left="720" w:hanging="278"/>
        <w:rPr>
          <w:rFonts w:ascii="Arial" w:hAnsi="Arial" w:cs="Arial"/>
          <w:color w:val="000000" w:themeColor="text1"/>
          <w:sz w:val="22"/>
        </w:rPr>
      </w:pPr>
    </w:p>
    <w:p w:rsidR="00EF0EC1" w:rsidRPr="006A2800" w:rsidRDefault="00EF0EC1" w:rsidP="00EF0EC1">
      <w:pPr>
        <w:pStyle w:val="Teksttreci0"/>
        <w:spacing w:line="276" w:lineRule="auto"/>
        <w:ind w:left="709" w:hanging="283"/>
        <w:rPr>
          <w:rFonts w:ascii="Arial" w:hAnsi="Arial" w:cs="Arial"/>
          <w:color w:val="000000" w:themeColor="text1"/>
          <w:sz w:val="22"/>
        </w:rPr>
      </w:pPr>
      <w:r w:rsidRPr="006A2800">
        <w:rPr>
          <w:rFonts w:ascii="Arial" w:hAnsi="Arial" w:cs="Arial"/>
          <w:color w:val="000000" w:themeColor="text1"/>
          <w:sz w:val="22"/>
        </w:rPr>
        <w:lastRenderedPageBreak/>
        <w:t xml:space="preserve">4. Wykonawcy wspólnie ubiegający się o udzielenie zamówienia zgodnie z art. 117 ust. 4 dołączają do oferty oświadczenie, z którego wynika, które </w:t>
      </w:r>
      <w:r w:rsidR="00BA7BA6" w:rsidRPr="006A2800">
        <w:rPr>
          <w:rFonts w:ascii="Arial" w:hAnsi="Arial" w:cs="Arial"/>
          <w:color w:val="000000" w:themeColor="text1"/>
          <w:sz w:val="22"/>
        </w:rPr>
        <w:t>usługi</w:t>
      </w:r>
      <w:r w:rsidRPr="006A2800">
        <w:rPr>
          <w:rFonts w:ascii="Arial" w:hAnsi="Arial" w:cs="Arial"/>
          <w:color w:val="000000" w:themeColor="text1"/>
          <w:sz w:val="22"/>
        </w:rPr>
        <w:t xml:space="preserve"> wykonają poszczególni wykonawcy.</w:t>
      </w:r>
    </w:p>
    <w:p w:rsidR="00EF0EC1" w:rsidRPr="006A2800" w:rsidRDefault="00EF0EC1" w:rsidP="00EF0EC1">
      <w:pPr>
        <w:pStyle w:val="Teksttreci0"/>
        <w:spacing w:line="276" w:lineRule="auto"/>
        <w:ind w:left="709" w:hanging="283"/>
        <w:rPr>
          <w:rFonts w:ascii="Arial" w:hAnsi="Arial" w:cs="Arial"/>
          <w:color w:val="000000" w:themeColor="text1"/>
          <w:sz w:val="22"/>
          <w:szCs w:val="22"/>
        </w:rPr>
      </w:pPr>
      <w:r w:rsidRPr="006A2800">
        <w:rPr>
          <w:rFonts w:ascii="Arial" w:hAnsi="Arial" w:cs="Arial"/>
          <w:color w:val="000000" w:themeColor="text1"/>
          <w:sz w:val="22"/>
          <w:szCs w:val="22"/>
        </w:rPr>
        <w:t>5.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F0EC1" w:rsidRPr="006A2800" w:rsidRDefault="00EF0EC1" w:rsidP="00EF0EC1">
      <w:pPr>
        <w:pStyle w:val="Teksttreci0"/>
        <w:shd w:val="clear" w:color="auto" w:fill="auto"/>
        <w:spacing w:line="276" w:lineRule="auto"/>
        <w:ind w:left="709" w:hanging="283"/>
        <w:rPr>
          <w:rFonts w:ascii="Arial" w:hAnsi="Arial" w:cs="Arial"/>
          <w:color w:val="000000" w:themeColor="text1"/>
          <w:sz w:val="22"/>
          <w:szCs w:val="22"/>
        </w:rPr>
      </w:pPr>
      <w:r w:rsidRPr="006A2800">
        <w:rPr>
          <w:rFonts w:ascii="Arial" w:hAnsi="Arial" w:cs="Arial"/>
          <w:color w:val="000000" w:themeColor="text1"/>
          <w:sz w:val="22"/>
          <w:szCs w:val="22"/>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F0EC1" w:rsidRPr="006A2800" w:rsidRDefault="00EF0EC1" w:rsidP="00EF0EC1">
      <w:pPr>
        <w:pStyle w:val="Teksttreci0"/>
        <w:shd w:val="clear" w:color="auto" w:fill="auto"/>
        <w:tabs>
          <w:tab w:val="left" w:pos="729"/>
        </w:tabs>
        <w:spacing w:line="276" w:lineRule="auto"/>
        <w:ind w:left="709" w:hanging="283"/>
        <w:rPr>
          <w:rFonts w:ascii="Arial" w:hAnsi="Arial" w:cs="Arial"/>
          <w:color w:val="000000" w:themeColor="text1"/>
          <w:sz w:val="22"/>
          <w:szCs w:val="22"/>
        </w:rPr>
      </w:pPr>
      <w:r w:rsidRPr="006A2800">
        <w:rPr>
          <w:rFonts w:ascii="Arial" w:hAnsi="Arial" w:cs="Arial"/>
          <w:color w:val="000000" w:themeColor="text1"/>
          <w:sz w:val="22"/>
          <w:szCs w:val="22"/>
        </w:rPr>
        <w:t xml:space="preserve">7. Wykonawca, który polega na zdolnościach lub sytuacji podmiotów udostępniających zasoby, </w:t>
      </w:r>
      <w:r w:rsidRPr="006A2800">
        <w:rPr>
          <w:rFonts w:ascii="Arial" w:hAnsi="Arial" w:cs="Arial"/>
          <w:bCs/>
          <w:color w:val="000000" w:themeColor="text1"/>
          <w:sz w:val="22"/>
          <w:szCs w:val="22"/>
        </w:rPr>
        <w:t>składa wraz z ofertą</w:t>
      </w:r>
      <w:r w:rsidRPr="006A2800">
        <w:rPr>
          <w:rFonts w:ascii="Arial" w:hAnsi="Arial" w:cs="Arial"/>
          <w:color w:val="000000" w:themeColor="text1"/>
          <w:sz w:val="22"/>
          <w:szCs w:val="22"/>
        </w:rPr>
        <w:t xml:space="preserve">, zobowiązanie podmiotu do oddania Wykonawcy swoich zasobów              w zakresie zdolności technicznych (załącznik nr </w:t>
      </w:r>
      <w:r w:rsidR="00425407">
        <w:rPr>
          <w:rFonts w:ascii="Arial" w:hAnsi="Arial" w:cs="Arial"/>
          <w:color w:val="000000" w:themeColor="text1"/>
          <w:sz w:val="22"/>
          <w:szCs w:val="22"/>
        </w:rPr>
        <w:t>9</w:t>
      </w:r>
      <w:r w:rsidRPr="006A280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EF0EC1" w:rsidRPr="006A2800"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6A2800">
        <w:rPr>
          <w:rFonts w:ascii="Arial" w:hAnsi="Arial" w:cs="Arial"/>
          <w:color w:val="000000" w:themeColor="text1"/>
          <w:sz w:val="22"/>
          <w:szCs w:val="22"/>
        </w:rPr>
        <w:t>zakres dostępnych Wykonawcy zasobów podmiotu udostępniającego zasoby;</w:t>
      </w:r>
    </w:p>
    <w:p w:rsidR="00EF0EC1" w:rsidRPr="006A2800"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6A2800">
        <w:rPr>
          <w:rFonts w:ascii="Arial" w:hAnsi="Arial" w:cs="Arial"/>
          <w:color w:val="000000" w:themeColor="text1"/>
          <w:sz w:val="22"/>
          <w:szCs w:val="22"/>
        </w:rPr>
        <w:t>sposób i okres udostępnienia Wykonawcy i wykorzystania przez niego zasobów podmiotu udostępniającego te zasoby przy wykonywaniu zamówienia;</w:t>
      </w:r>
    </w:p>
    <w:p w:rsidR="00EF0EC1" w:rsidRPr="006A2800"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6A2800">
        <w:rPr>
          <w:rFonts w:ascii="Arial" w:hAnsi="Arial" w:cs="Arial"/>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C72B4" w:rsidRPr="00727C55" w:rsidRDefault="00EC72B4" w:rsidP="001B2B8F">
      <w:pPr>
        <w:pStyle w:val="Teksttreci0"/>
        <w:shd w:val="clear" w:color="auto" w:fill="auto"/>
        <w:tabs>
          <w:tab w:val="left" w:pos="729"/>
        </w:tabs>
        <w:spacing w:line="276" w:lineRule="auto"/>
        <w:ind w:left="720"/>
        <w:rPr>
          <w:rFonts w:ascii="Arial" w:hAnsi="Arial" w:cs="Arial"/>
          <w:sz w:val="22"/>
          <w:szCs w:val="22"/>
        </w:rPr>
      </w:pPr>
    </w:p>
    <w:p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bookmarkStart w:id="10" w:name="bookmark9"/>
      <w:r w:rsidRPr="00727C55">
        <w:rPr>
          <w:rFonts w:ascii="Arial" w:hAnsi="Arial" w:cs="Arial"/>
        </w:rPr>
        <w:t>Podstawy wykluczenia Wykonawcy z postępowania</w:t>
      </w:r>
      <w:bookmarkEnd w:id="10"/>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9A54BD">
      <w:pPr>
        <w:pStyle w:val="Teksttreci0"/>
        <w:numPr>
          <w:ilvl w:val="0"/>
          <w:numId w:val="32"/>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9A54BD">
      <w:pPr>
        <w:pStyle w:val="Teksttreci0"/>
        <w:numPr>
          <w:ilvl w:val="0"/>
          <w:numId w:val="32"/>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9A54BD">
      <w:pPr>
        <w:pStyle w:val="Nagwek10"/>
        <w:keepNext/>
        <w:keepLines/>
        <w:numPr>
          <w:ilvl w:val="0"/>
          <w:numId w:val="25"/>
        </w:numPr>
        <w:shd w:val="clear" w:color="auto" w:fill="auto"/>
        <w:tabs>
          <w:tab w:val="left" w:pos="481"/>
        </w:tabs>
        <w:spacing w:after="60" w:line="276" w:lineRule="auto"/>
        <w:rPr>
          <w:rFonts w:ascii="Arial" w:hAnsi="Arial" w:cs="Arial"/>
        </w:rPr>
      </w:pPr>
      <w:bookmarkStart w:id="11"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11"/>
    </w:p>
    <w:p w:rsidR="004E240B" w:rsidRDefault="004E240B" w:rsidP="004E240B">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4E240B" w:rsidRPr="00111A0D" w:rsidRDefault="004E240B" w:rsidP="004E240B">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4E240B" w:rsidRPr="00CE5F2D" w:rsidRDefault="004E240B" w:rsidP="004E240B">
      <w:pPr>
        <w:pStyle w:val="Akapitzlist"/>
        <w:spacing w:after="0"/>
        <w:ind w:left="715" w:hanging="6"/>
        <w:jc w:val="both"/>
        <w:rPr>
          <w:rFonts w:ascii="Arial" w:hAnsi="Arial" w:cs="Arial"/>
          <w:color w:val="000000" w:themeColor="text1"/>
          <w:spacing w:val="0"/>
        </w:rPr>
      </w:pPr>
      <w:r w:rsidRPr="002264A7">
        <w:rPr>
          <w:rFonts w:ascii="Arial" w:hAnsi="Arial" w:cs="Arial"/>
          <w:spacing w:val="0"/>
        </w:rPr>
        <w:t xml:space="preserve">1) </w:t>
      </w:r>
      <w:r w:rsidRPr="00111A0D">
        <w:rPr>
          <w:rFonts w:ascii="Arial" w:hAnsi="Arial" w:cs="Arial"/>
          <w:b/>
          <w:spacing w:val="0"/>
        </w:rPr>
        <w:t xml:space="preserve">wykazu </w:t>
      </w:r>
      <w:r>
        <w:rPr>
          <w:rFonts w:ascii="Arial" w:hAnsi="Arial" w:cs="Arial"/>
          <w:b/>
          <w:spacing w:val="0"/>
        </w:rPr>
        <w:t>usług</w:t>
      </w:r>
      <w:r w:rsidRPr="00111A0D">
        <w:rPr>
          <w:rFonts w:ascii="Arial" w:hAnsi="Arial" w:cs="Arial"/>
          <w:b/>
          <w:spacing w:val="0"/>
        </w:rPr>
        <w:t xml:space="preserve"> </w:t>
      </w:r>
      <w:r w:rsidRPr="00967EC5">
        <w:rPr>
          <w:rFonts w:ascii="Arial" w:hAnsi="Arial" w:cs="Arial"/>
          <w:spacing w:val="0"/>
        </w:rPr>
        <w:t>wykonanych</w:t>
      </w:r>
      <w:r w:rsidRPr="002264A7">
        <w:rPr>
          <w:rFonts w:ascii="Arial" w:hAnsi="Arial" w:cs="Arial"/>
          <w:spacing w:val="0"/>
        </w:rPr>
        <w:t xml:space="preserve">, </w:t>
      </w:r>
      <w:r w:rsidRPr="00C86137">
        <w:rPr>
          <w:rFonts w:ascii="Arial" w:hAnsi="Arial" w:cs="Arial"/>
          <w:spacing w:val="0"/>
        </w:rPr>
        <w:t>a w przypadku świadczeń powtarzających się lub ciągłych również wykonywanych, w okresie ostatnich 3 lat</w:t>
      </w:r>
      <w:r>
        <w:rPr>
          <w:rFonts w:ascii="Arial" w:hAnsi="Arial" w:cs="Arial"/>
          <w:spacing w:val="0"/>
        </w:rPr>
        <w:t xml:space="preserve"> przed upływem terminu składania ofert</w:t>
      </w:r>
      <w:r w:rsidRPr="00C86137">
        <w:rPr>
          <w:rFonts w:ascii="Arial" w:hAnsi="Arial" w:cs="Arial"/>
          <w:spacing w:val="0"/>
        </w:rPr>
        <w:t>,</w:t>
      </w:r>
      <w:r>
        <w:rPr>
          <w:rFonts w:ascii="Arial" w:hAnsi="Arial" w:cs="Arial"/>
          <w:spacing w:val="0"/>
        </w:rPr>
        <w:t xml:space="preserve">       </w:t>
      </w:r>
      <w:r w:rsidRPr="00C86137">
        <w:rPr>
          <w:rFonts w:ascii="Arial" w:hAnsi="Arial" w:cs="Arial"/>
          <w:spacing w:val="0"/>
        </w:rPr>
        <w:t xml:space="preserve">a jeżeli okres prowadzenia działalności jest krótszy – w tym okresie, </w:t>
      </w:r>
      <w:r w:rsidRPr="00C86137">
        <w:rPr>
          <w:rFonts w:ascii="Arial" w:hAnsi="Arial" w:cs="Arial"/>
        </w:rPr>
        <w:t xml:space="preserve">wraz z podaniem ich </w:t>
      </w:r>
      <w:r w:rsidRPr="00C86137">
        <w:rPr>
          <w:rFonts w:ascii="Arial" w:hAnsi="Arial" w:cs="Arial"/>
        </w:rPr>
        <w:lastRenderedPageBreak/>
        <w:t xml:space="preserve">wartości, przedmiotu, dat wykonania i podmiotów, na rzecz których usługi zostały wykonane lub są </w:t>
      </w:r>
      <w:r w:rsidRPr="00C86137">
        <w:rPr>
          <w:rFonts w:ascii="Arial" w:hAnsi="Arial" w:cs="Arial"/>
          <w:color w:val="000000" w:themeColor="text1"/>
        </w:rPr>
        <w:t xml:space="preserve">wykonywane </w:t>
      </w:r>
      <w:r w:rsidRPr="00425407">
        <w:rPr>
          <w:rFonts w:ascii="Arial" w:hAnsi="Arial" w:cs="Arial"/>
          <w:color w:val="000000" w:themeColor="text1"/>
          <w:spacing w:val="0"/>
        </w:rPr>
        <w:t xml:space="preserve">(Załącznik nr  6 do SWZ ), </w:t>
      </w:r>
      <w:r w:rsidRPr="00C86137">
        <w:rPr>
          <w:rFonts w:ascii="Arial" w:hAnsi="Arial" w:cs="Arial"/>
          <w:color w:val="000000" w:themeColor="text1"/>
          <w:spacing w:val="0"/>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w:t>
      </w:r>
      <w:r w:rsidRPr="00CE5F2D">
        <w:rPr>
          <w:rFonts w:ascii="Arial" w:hAnsi="Arial" w:cs="Arial"/>
          <w:color w:val="000000" w:themeColor="text1"/>
          <w:spacing w:val="0"/>
        </w:rPr>
        <w:t xml:space="preserve"> powtarzających się lub ciągłych są wykonywane, a jeżeli wykonawca z przyczyn niezależnych od niego nie jest</w:t>
      </w:r>
      <w:r w:rsidR="00967EC5">
        <w:rPr>
          <w:rFonts w:ascii="Arial" w:hAnsi="Arial" w:cs="Arial"/>
          <w:color w:val="000000" w:themeColor="text1"/>
          <w:spacing w:val="0"/>
        </w:rPr>
        <w:t xml:space="preserve">           </w:t>
      </w:r>
      <w:r w:rsidRPr="00CE5F2D">
        <w:rPr>
          <w:rFonts w:ascii="Arial" w:hAnsi="Arial" w:cs="Arial"/>
          <w:color w:val="000000" w:themeColor="text1"/>
          <w:spacing w:val="0"/>
        </w:rPr>
        <w:t xml:space="preserve">w stanie uzyskać tych dokumentów – oświadczenie wykonawcy; w przypadku świadczeń powtarzających się lub ciągłych nadal wykonywanych referencje bądź inne dokumenty potwierdzające ich należyte wykonywanie powinny być wystawione w okresie ostatnich </w:t>
      </w:r>
      <w:r>
        <w:rPr>
          <w:rFonts w:ascii="Arial" w:hAnsi="Arial" w:cs="Arial"/>
          <w:color w:val="000000" w:themeColor="text1"/>
          <w:spacing w:val="0"/>
        </w:rPr>
        <w:t xml:space="preserve">                 </w:t>
      </w:r>
      <w:r w:rsidRPr="00CE5F2D">
        <w:rPr>
          <w:rFonts w:ascii="Arial" w:hAnsi="Arial" w:cs="Arial"/>
          <w:color w:val="000000" w:themeColor="text1"/>
          <w:spacing w:val="0"/>
        </w:rPr>
        <w:t>3 miesięcy</w:t>
      </w:r>
      <w:r>
        <w:rPr>
          <w:rFonts w:ascii="Arial" w:hAnsi="Arial" w:cs="Arial"/>
          <w:color w:val="000000" w:themeColor="text1"/>
          <w:spacing w:val="0"/>
        </w:rPr>
        <w:t>.</w:t>
      </w:r>
      <w:r w:rsidRPr="00CE5F2D">
        <w:rPr>
          <w:rFonts w:ascii="Arial" w:hAnsi="Arial" w:cs="Arial"/>
          <w:color w:val="000000" w:themeColor="text1"/>
          <w:spacing w:val="0"/>
        </w:rPr>
        <w:t xml:space="preserve"> </w:t>
      </w:r>
      <w:r w:rsidRPr="00CE5F2D">
        <w:rPr>
          <w:rFonts w:ascii="Arial" w:hAnsi="Arial" w:cs="Arial"/>
        </w:rPr>
        <w:t>Podane wartości muszą dotyczyć jednego zamówienia (przez co rozumie się, że musi wynikać z jednostkowej umowy</w:t>
      </w:r>
      <w:r>
        <w:rPr>
          <w:rFonts w:ascii="Arial" w:hAnsi="Arial" w:cs="Arial"/>
        </w:rPr>
        <w:t>);</w:t>
      </w:r>
    </w:p>
    <w:p w:rsidR="004E240B" w:rsidRPr="00425407" w:rsidRDefault="004E240B" w:rsidP="004E240B">
      <w:pPr>
        <w:widowControl/>
        <w:spacing w:line="276" w:lineRule="auto"/>
        <w:ind w:left="709" w:right="23"/>
        <w:jc w:val="both"/>
        <w:rPr>
          <w:rFonts w:ascii="Arial" w:hAnsi="Arial" w:cs="Arial"/>
          <w:color w:val="000000" w:themeColor="text1"/>
          <w:sz w:val="22"/>
          <w:szCs w:val="22"/>
        </w:rPr>
      </w:pPr>
      <w:r w:rsidRPr="00314CE6">
        <w:rPr>
          <w:rFonts w:ascii="Arial" w:hAnsi="Arial" w:cs="Arial"/>
          <w:sz w:val="22"/>
          <w:szCs w:val="22"/>
        </w:rPr>
        <w:t xml:space="preserve">2) </w:t>
      </w:r>
      <w:r w:rsidRPr="00314CE6">
        <w:rPr>
          <w:rFonts w:ascii="Arial" w:hAnsi="Arial" w:cs="Arial"/>
          <w:b/>
          <w:sz w:val="22"/>
          <w:szCs w:val="22"/>
        </w:rPr>
        <w:t xml:space="preserve">wykaz </w:t>
      </w:r>
      <w:r w:rsidR="00967EC5">
        <w:rPr>
          <w:rFonts w:ascii="Arial" w:hAnsi="Arial" w:cs="Arial"/>
          <w:b/>
          <w:sz w:val="22"/>
          <w:szCs w:val="22"/>
        </w:rPr>
        <w:t>o</w:t>
      </w:r>
      <w:r>
        <w:rPr>
          <w:rFonts w:ascii="Arial" w:hAnsi="Arial" w:cs="Arial"/>
          <w:b/>
          <w:sz w:val="22"/>
          <w:szCs w:val="22"/>
        </w:rPr>
        <w:t xml:space="preserve">sób </w:t>
      </w:r>
      <w:r w:rsidRPr="00CE5F2D">
        <w:rPr>
          <w:rFonts w:ascii="Arial" w:hAnsi="Arial" w:cs="Arial"/>
          <w:sz w:val="22"/>
          <w:szCs w:val="22"/>
        </w:rPr>
        <w:t xml:space="preserve">skierowanych przez Wykonawcę do realizacji zamówienia, wraz </w:t>
      </w:r>
      <w:r>
        <w:rPr>
          <w:rFonts w:ascii="Arial" w:hAnsi="Arial" w:cs="Arial"/>
          <w:sz w:val="22"/>
          <w:szCs w:val="22"/>
        </w:rPr>
        <w:t xml:space="preserve">                              </w:t>
      </w:r>
      <w:r w:rsidRPr="00CE5F2D">
        <w:rPr>
          <w:rFonts w:ascii="Arial" w:hAnsi="Arial" w:cs="Arial"/>
          <w:sz w:val="22"/>
          <w:szCs w:val="22"/>
        </w:rPr>
        <w:t>z informacjami na temat ich kwalifikacji zawodowych i doświadczenia, a także zakresu wykonywanych przez nie czynności oraz informacją o podstawie dysponowania tymi osobami</w:t>
      </w:r>
      <w:r>
        <w:rPr>
          <w:rFonts w:ascii="Arial" w:hAnsi="Arial" w:cs="Arial"/>
          <w:sz w:val="22"/>
          <w:szCs w:val="22"/>
        </w:rPr>
        <w:t xml:space="preserve"> </w:t>
      </w:r>
      <w:r w:rsidRPr="00425407">
        <w:rPr>
          <w:rFonts w:ascii="Arial" w:hAnsi="Arial" w:cs="Arial"/>
          <w:color w:val="000000" w:themeColor="text1"/>
          <w:sz w:val="22"/>
          <w:szCs w:val="22"/>
        </w:rPr>
        <w:t>(załącznik 7 do SWZ);</w:t>
      </w:r>
    </w:p>
    <w:p w:rsidR="004E240B" w:rsidRPr="00305D1E" w:rsidRDefault="004E240B" w:rsidP="004E240B">
      <w:pPr>
        <w:pStyle w:val="Akapitzlist"/>
        <w:ind w:left="714" w:hanging="6"/>
        <w:jc w:val="both"/>
        <w:rPr>
          <w:rFonts w:ascii="Arial" w:hAnsi="Arial" w:cs="Arial"/>
          <w:spacing w:val="0"/>
        </w:rPr>
      </w:pPr>
      <w:r w:rsidRPr="00314CE6">
        <w:rPr>
          <w:rFonts w:ascii="Arial" w:hAnsi="Arial" w:cs="Arial"/>
          <w:spacing w:val="0"/>
        </w:rPr>
        <w:t xml:space="preserve">3) </w:t>
      </w:r>
      <w:bookmarkStart w:id="12" w:name="_Hlk69206404"/>
      <w:r w:rsidRPr="00314CE6">
        <w:rPr>
          <w:rFonts w:ascii="Arial" w:hAnsi="Arial" w:cs="Arial"/>
          <w:b/>
        </w:rPr>
        <w:t>Oświadczenie wykonawcy, w zakresie art. 108 ust. 1 pkt 5 ustawy</w:t>
      </w:r>
      <w:bookmarkEnd w:id="12"/>
      <w:r w:rsidRPr="00314CE6">
        <w:rPr>
          <w:rFonts w:ascii="Arial" w:hAnsi="Arial" w:cs="Arial"/>
          <w:spacing w:val="0"/>
        </w:rPr>
        <w:t>, o braku przynależności do tej samej grupy kapitałowej, w rozumieniu ustawy z dnia 16 lutego 2007 r.</w:t>
      </w:r>
      <w:r w:rsidRPr="00305D1E">
        <w:rPr>
          <w:rFonts w:ascii="Arial" w:hAnsi="Arial" w:cs="Arial"/>
          <w:spacing w:val="0"/>
        </w:rPr>
        <w:t xml:space="preserve"> o ochronie konkurencji i konsumentów (Dz. U. z 2021 r. poz. 275), z innym wykonawcą, który złożył odrębną ofert</w:t>
      </w:r>
      <w:r>
        <w:rPr>
          <w:rFonts w:ascii="Arial" w:hAnsi="Arial" w:cs="Arial"/>
          <w:spacing w:val="0"/>
        </w:rPr>
        <w:t xml:space="preserve">ę, ofertę częściową lub wniosek </w:t>
      </w:r>
      <w:r w:rsidRPr="00305D1E">
        <w:rPr>
          <w:rFonts w:ascii="Arial" w:hAnsi="Arial" w:cs="Arial"/>
          <w:spacing w:val="0"/>
        </w:rPr>
        <w:t xml:space="preserve">o dopuszczenie do udziału w postępowaniu, albo oświadczenia o przynależności do tej samej grupy kapitałowej wraz </w:t>
      </w:r>
      <w:r>
        <w:rPr>
          <w:rFonts w:ascii="Arial" w:hAnsi="Arial" w:cs="Arial"/>
          <w:spacing w:val="0"/>
        </w:rPr>
        <w:t xml:space="preserve">                    </w:t>
      </w:r>
      <w:r w:rsidRPr="00305D1E">
        <w:rPr>
          <w:rFonts w:ascii="Arial" w:hAnsi="Arial" w:cs="Arial"/>
          <w:spacing w:val="0"/>
        </w:rPr>
        <w:t xml:space="preserve">z dokumentami lub informacjami potwierdzającymi przygotowanie oferty, oferty częściowej lub wniosku </w:t>
      </w:r>
      <w:r>
        <w:rPr>
          <w:rFonts w:ascii="Arial" w:hAnsi="Arial" w:cs="Arial"/>
          <w:spacing w:val="0"/>
        </w:rPr>
        <w:t xml:space="preserve">o dopuszczenie do udziału </w:t>
      </w:r>
      <w:r w:rsidRPr="00305D1E">
        <w:rPr>
          <w:rFonts w:ascii="Arial" w:hAnsi="Arial" w:cs="Arial"/>
          <w:spacing w:val="0"/>
        </w:rPr>
        <w:t xml:space="preserve">w postępowaniu niezależnie od innego wykonawcy należącego do tej samej grupy kapitałowej </w:t>
      </w:r>
      <w:r w:rsidRPr="00425407">
        <w:rPr>
          <w:rFonts w:ascii="Arial" w:hAnsi="Arial" w:cs="Arial"/>
          <w:color w:val="000000" w:themeColor="text1"/>
          <w:spacing w:val="0"/>
        </w:rPr>
        <w:t xml:space="preserve">– załącznik nr 8 do SWZ.  </w:t>
      </w:r>
    </w:p>
    <w:p w:rsidR="004E240B" w:rsidRDefault="004E240B" w:rsidP="004E240B">
      <w:pPr>
        <w:pStyle w:val="Akapitzlist"/>
        <w:ind w:left="709" w:right="57" w:hanging="283"/>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p>
    <w:p w:rsidR="004E240B" w:rsidRPr="002264A7" w:rsidRDefault="004E240B" w:rsidP="004E240B">
      <w:pPr>
        <w:pStyle w:val="Akapitzlist"/>
        <w:spacing w:after="0"/>
        <w:ind w:left="357" w:right="57" w:firstLine="68"/>
        <w:jc w:val="both"/>
        <w:rPr>
          <w:rFonts w:ascii="Arial" w:hAnsi="Arial" w:cs="Arial"/>
          <w:spacing w:val="0"/>
        </w:rPr>
      </w:pPr>
      <w:r w:rsidRPr="002264A7">
        <w:rPr>
          <w:rFonts w:ascii="Arial" w:hAnsi="Arial" w:cs="Arial"/>
          <w:spacing w:val="0"/>
        </w:rPr>
        <w:t xml:space="preserve">3. </w:t>
      </w:r>
      <w:r w:rsidRPr="00305D1E">
        <w:rPr>
          <w:rFonts w:ascii="Arial" w:hAnsi="Arial" w:cs="Arial"/>
          <w:spacing w:val="0"/>
        </w:rPr>
        <w:t>Wykonawca składa podmiotowe środki dowodowe aktualne na dzień ich złożenia.</w:t>
      </w:r>
    </w:p>
    <w:p w:rsidR="006C2468" w:rsidRPr="00FB7F58" w:rsidRDefault="004E240B" w:rsidP="00715273">
      <w:pPr>
        <w:pStyle w:val="Teksttreci0"/>
        <w:shd w:val="clear" w:color="auto" w:fill="auto"/>
        <w:tabs>
          <w:tab w:val="left" w:pos="748"/>
        </w:tabs>
        <w:spacing w:after="260" w:line="276" w:lineRule="auto"/>
        <w:ind w:left="426"/>
        <w:rPr>
          <w:rFonts w:ascii="Arial" w:hAnsi="Arial" w:cs="Arial"/>
          <w:sz w:val="22"/>
          <w:szCs w:val="22"/>
        </w:rPr>
      </w:pPr>
      <w:r>
        <w:rPr>
          <w:rFonts w:ascii="Arial" w:hAnsi="Arial" w:cs="Arial"/>
          <w:sz w:val="22"/>
          <w:szCs w:val="22"/>
        </w:rPr>
        <w:t xml:space="preserve">4. </w:t>
      </w:r>
      <w:r w:rsidR="00715273" w:rsidRPr="00715273">
        <w:rPr>
          <w:rFonts w:ascii="Arial" w:hAnsi="Arial" w:cs="Arial"/>
          <w:sz w:val="22"/>
          <w:szCs w:val="22"/>
        </w:rPr>
        <w:t xml:space="preserve">Zamawiający nie wymaga od Wykonawców złożenia </w:t>
      </w:r>
      <w:r w:rsidR="00051714">
        <w:rPr>
          <w:rFonts w:ascii="Arial" w:hAnsi="Arial" w:cs="Arial"/>
          <w:sz w:val="22"/>
          <w:szCs w:val="22"/>
        </w:rPr>
        <w:t xml:space="preserve">przedmiotowych </w:t>
      </w:r>
      <w:r w:rsidR="00715273" w:rsidRPr="00715273">
        <w:rPr>
          <w:rFonts w:ascii="Arial" w:hAnsi="Arial" w:cs="Arial"/>
          <w:sz w:val="22"/>
          <w:szCs w:val="22"/>
        </w:rPr>
        <w:t>środków dowodowych.</w:t>
      </w:r>
    </w:p>
    <w:p w:rsidR="00FB30FB" w:rsidRPr="00727C55" w:rsidRDefault="001D5340" w:rsidP="009A54BD">
      <w:pPr>
        <w:pStyle w:val="Nagwek10"/>
        <w:keepNext/>
        <w:keepLines/>
        <w:numPr>
          <w:ilvl w:val="0"/>
          <w:numId w:val="25"/>
        </w:numPr>
        <w:shd w:val="clear" w:color="auto" w:fill="auto"/>
        <w:tabs>
          <w:tab w:val="left" w:pos="543"/>
        </w:tabs>
        <w:spacing w:after="60" w:line="276" w:lineRule="auto"/>
        <w:rPr>
          <w:rFonts w:ascii="Arial" w:hAnsi="Arial" w:cs="Arial"/>
        </w:rPr>
      </w:pPr>
      <w:bookmarkStart w:id="13" w:name="bookmark11"/>
      <w:r w:rsidRPr="00727C55">
        <w:rPr>
          <w:rFonts w:ascii="Arial" w:hAnsi="Arial" w:cs="Arial"/>
        </w:rPr>
        <w:t>Termin związania ofertą</w:t>
      </w:r>
      <w:bookmarkEnd w:id="13"/>
    </w:p>
    <w:p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172CD7" w:rsidRPr="00172CD7">
        <w:rPr>
          <w:rFonts w:ascii="Arial" w:hAnsi="Arial" w:cs="Arial"/>
          <w:sz w:val="22"/>
          <w:szCs w:val="22"/>
        </w:rPr>
        <w:t xml:space="preserve"> </w:t>
      </w:r>
      <w:r w:rsidR="00172CD7" w:rsidRPr="00850AD0">
        <w:rPr>
          <w:rFonts w:ascii="Arial" w:hAnsi="Arial" w:cs="Arial"/>
          <w:sz w:val="22"/>
          <w:szCs w:val="22"/>
        </w:rPr>
        <w:t xml:space="preserve">tj.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172CD7">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 xml:space="preserve"> </w:t>
      </w:r>
      <w:r w:rsidR="002E21A2">
        <w:rPr>
          <w:rFonts w:ascii="Arial" w:hAnsi="Arial" w:cs="Arial"/>
          <w:b/>
          <w:color w:val="000000" w:themeColor="text1"/>
          <w:sz w:val="22"/>
          <w:szCs w:val="22"/>
          <w:u w:val="single"/>
        </w:rPr>
        <w:t xml:space="preserve">     </w:t>
      </w:r>
      <w:r w:rsidR="006470B0">
        <w:rPr>
          <w:rFonts w:ascii="Arial" w:hAnsi="Arial" w:cs="Arial"/>
          <w:b/>
          <w:color w:val="000000" w:themeColor="text1"/>
          <w:sz w:val="22"/>
          <w:szCs w:val="22"/>
          <w:u w:val="single"/>
        </w:rPr>
        <w:t>1</w:t>
      </w:r>
      <w:r w:rsidR="002E21A2">
        <w:rPr>
          <w:rFonts w:ascii="Arial" w:hAnsi="Arial" w:cs="Arial"/>
          <w:b/>
          <w:color w:val="000000" w:themeColor="text1"/>
          <w:sz w:val="22"/>
          <w:szCs w:val="22"/>
          <w:u w:val="single"/>
        </w:rPr>
        <w:t xml:space="preserve"> </w:t>
      </w:r>
      <w:r w:rsidR="006470B0">
        <w:rPr>
          <w:rFonts w:ascii="Arial" w:hAnsi="Arial" w:cs="Arial"/>
          <w:b/>
          <w:color w:val="000000" w:themeColor="text1"/>
          <w:sz w:val="22"/>
          <w:szCs w:val="22"/>
          <w:u w:val="single"/>
        </w:rPr>
        <w:t>grudnia</w:t>
      </w:r>
      <w:r w:rsidR="002E21A2">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2D19DD">
        <w:rPr>
          <w:rFonts w:ascii="Arial" w:hAnsi="Arial" w:cs="Arial"/>
          <w:b/>
          <w:color w:val="000000" w:themeColor="text1"/>
          <w:sz w:val="22"/>
          <w:szCs w:val="22"/>
          <w:u w:val="single"/>
        </w:rPr>
        <w:t>2</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lastRenderedPageBreak/>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9A54BD">
      <w:pPr>
        <w:pStyle w:val="Nagwek20"/>
        <w:keepNext/>
        <w:keepLines/>
        <w:numPr>
          <w:ilvl w:val="0"/>
          <w:numId w:val="25"/>
        </w:numPr>
        <w:shd w:val="clear" w:color="auto" w:fill="auto"/>
        <w:tabs>
          <w:tab w:val="left" w:pos="427"/>
        </w:tabs>
        <w:spacing w:after="60" w:line="276" w:lineRule="auto"/>
        <w:jc w:val="left"/>
        <w:rPr>
          <w:rFonts w:ascii="Arial" w:hAnsi="Arial" w:cs="Arial"/>
          <w:sz w:val="22"/>
          <w:szCs w:val="22"/>
        </w:rPr>
      </w:pPr>
      <w:bookmarkStart w:id="14" w:name="bookmark12"/>
      <w:r w:rsidRPr="00727C55">
        <w:rPr>
          <w:rFonts w:ascii="Arial" w:hAnsi="Arial" w:cs="Arial"/>
          <w:sz w:val="22"/>
          <w:szCs w:val="22"/>
        </w:rPr>
        <w:t>Opis sposobu przygotowania oferty</w:t>
      </w:r>
      <w:bookmarkEnd w:id="14"/>
    </w:p>
    <w:p w:rsidR="002E21A2"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002E21A2">
        <w:rPr>
          <w:rFonts w:ascii="Arial" w:hAnsi="Arial" w:cs="Arial"/>
          <w:sz w:val="22"/>
          <w:szCs w:val="22"/>
        </w:rPr>
        <w:t xml:space="preserve"> </w:t>
      </w:r>
      <w:r w:rsidRPr="00E465CB">
        <w:rPr>
          <w:rFonts w:ascii="Arial" w:hAnsi="Arial" w:cs="Arial"/>
          <w:sz w:val="22"/>
          <w:szCs w:val="22"/>
        </w:rPr>
        <w:t>do SWZ</w:t>
      </w:r>
      <w:r w:rsidR="002E21A2">
        <w:rPr>
          <w:rFonts w:ascii="Arial" w:hAnsi="Arial" w:cs="Arial"/>
          <w:sz w:val="22"/>
          <w:szCs w:val="22"/>
        </w:rPr>
        <w:t>.</w:t>
      </w:r>
    </w:p>
    <w:p w:rsidR="00FB30FB" w:rsidRDefault="001D5340" w:rsidP="000B3229">
      <w:pPr>
        <w:pStyle w:val="Teksttreci0"/>
        <w:shd w:val="clear" w:color="auto" w:fill="auto"/>
        <w:tabs>
          <w:tab w:val="left" w:pos="723"/>
        </w:tabs>
        <w:spacing w:line="276" w:lineRule="auto"/>
        <w:ind w:left="700"/>
        <w:rPr>
          <w:rFonts w:ascii="Arial" w:hAnsi="Arial" w:cs="Arial"/>
          <w:sz w:val="22"/>
          <w:szCs w:val="22"/>
        </w:rPr>
      </w:pP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E21A2">
        <w:rPr>
          <w:rFonts w:ascii="Arial" w:hAnsi="Arial" w:cs="Arial"/>
          <w:sz w:val="22"/>
          <w:szCs w:val="22"/>
        </w:rPr>
        <w:t>u</w:t>
      </w:r>
      <w:r w:rsidRPr="00E465CB">
        <w:rPr>
          <w:rFonts w:ascii="Arial" w:hAnsi="Arial" w:cs="Arial"/>
          <w:sz w:val="22"/>
          <w:szCs w:val="22"/>
        </w:rPr>
        <w:t xml:space="preserve"> Formularza oferty, oferta powinna zawierać wszystkie informacje wymagane w</w:t>
      </w:r>
      <w:r w:rsidR="00256CC6">
        <w:rPr>
          <w:rFonts w:ascii="Arial" w:hAnsi="Arial" w:cs="Arial"/>
          <w:sz w:val="22"/>
          <w:szCs w:val="22"/>
        </w:rPr>
        <w:t xml:space="preserve"> wyżej wymieniony</w:t>
      </w:r>
      <w:r w:rsidR="002E21A2">
        <w:rPr>
          <w:rFonts w:ascii="Arial" w:hAnsi="Arial" w:cs="Arial"/>
          <w:sz w:val="22"/>
          <w:szCs w:val="22"/>
        </w:rPr>
        <w:t>m wzorze</w:t>
      </w:r>
      <w:r w:rsidR="00256CC6">
        <w:rPr>
          <w:rFonts w:ascii="Arial" w:hAnsi="Arial" w:cs="Arial"/>
          <w:sz w:val="22"/>
          <w:szCs w:val="22"/>
        </w:rPr>
        <w:t>.</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Pr="00D10F8A" w:rsidRDefault="001D5340" w:rsidP="009A54BD">
      <w:pPr>
        <w:pStyle w:val="Teksttreci0"/>
        <w:numPr>
          <w:ilvl w:val="0"/>
          <w:numId w:val="13"/>
        </w:numPr>
        <w:shd w:val="clear" w:color="auto" w:fill="auto"/>
        <w:spacing w:line="276" w:lineRule="auto"/>
        <w:ind w:left="700" w:hanging="280"/>
        <w:rPr>
          <w:rFonts w:ascii="Arial" w:hAnsi="Arial" w:cs="Arial"/>
          <w:color w:val="FF0000"/>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425407">
        <w:rPr>
          <w:rFonts w:ascii="Arial" w:hAnsi="Arial" w:cs="Arial"/>
          <w:sz w:val="22"/>
          <w:szCs w:val="22"/>
        </w:rPr>
        <w:t xml:space="preserve">4 </w:t>
      </w:r>
      <w:r w:rsidR="00FA0DF8">
        <w:rPr>
          <w:rFonts w:ascii="Arial" w:hAnsi="Arial" w:cs="Arial"/>
          <w:sz w:val="22"/>
          <w:szCs w:val="22"/>
        </w:rPr>
        <w:t>do SWZ</w:t>
      </w:r>
      <w:r w:rsidR="008B00A2">
        <w:rPr>
          <w:rFonts w:ascii="Arial" w:hAnsi="Arial" w:cs="Arial"/>
          <w:sz w:val="22"/>
          <w:szCs w:val="22"/>
        </w:rPr>
        <w:t xml:space="preserve"> </w:t>
      </w:r>
      <w:r w:rsidR="00425407">
        <w:rPr>
          <w:rFonts w:ascii="Arial" w:hAnsi="Arial" w:cs="Arial"/>
          <w:sz w:val="22"/>
          <w:szCs w:val="22"/>
        </w:rPr>
        <w:t xml:space="preserve">. </w:t>
      </w:r>
      <w:r w:rsidRPr="00727C55">
        <w:rPr>
          <w:rFonts w:ascii="Arial" w:hAnsi="Arial" w:cs="Arial"/>
          <w:sz w:val="22"/>
          <w:szCs w:val="22"/>
        </w:rPr>
        <w:t>Oświadczenie stanowi dowód potwierdzający brak podstaw wykluczenia, spełnianie warunków udziału w postępo</w:t>
      </w:r>
      <w:r w:rsidR="00854A85">
        <w:rPr>
          <w:rFonts w:ascii="Arial" w:hAnsi="Arial" w:cs="Arial"/>
          <w:sz w:val="22"/>
          <w:szCs w:val="22"/>
        </w:rPr>
        <w:t>waniu na dzień składania ofert</w:t>
      </w:r>
      <w:r w:rsidR="00425407">
        <w:rPr>
          <w:rFonts w:ascii="Arial" w:hAnsi="Arial" w:cs="Arial"/>
          <w:sz w:val="22"/>
          <w:szCs w:val="22"/>
        </w:rPr>
        <w:t xml:space="preserve">, </w:t>
      </w:r>
      <w:r w:rsidR="00425407" w:rsidRPr="00967EC5">
        <w:rPr>
          <w:rFonts w:ascii="Arial" w:hAnsi="Arial" w:cs="Arial"/>
          <w:color w:val="auto"/>
          <w:sz w:val="22"/>
          <w:szCs w:val="22"/>
        </w:rPr>
        <w:t>tymczasowo zastępujący wymagane przez Zamawiającego podmiotowe środki dowodowe</w:t>
      </w:r>
      <w:r w:rsidRPr="00967EC5">
        <w:rPr>
          <w:rFonts w:ascii="Arial" w:hAnsi="Arial" w:cs="Arial"/>
          <w:color w:val="auto"/>
          <w:sz w:val="22"/>
          <w:szCs w:val="22"/>
        </w:rPr>
        <w:t>.</w:t>
      </w:r>
    </w:p>
    <w:p w:rsidR="00FB30FB"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214C4A">
        <w:rPr>
          <w:rFonts w:ascii="Arial" w:hAnsi="Arial" w:cs="Arial"/>
          <w:sz w:val="22"/>
          <w:szCs w:val="22"/>
        </w:rPr>
        <w:t xml:space="preserve"> </w:t>
      </w:r>
      <w:r w:rsidRPr="00E72DF0">
        <w:rPr>
          <w:rFonts w:ascii="Arial" w:hAnsi="Arial" w:cs="Arial"/>
          <w:sz w:val="22"/>
          <w:szCs w:val="22"/>
        </w:rPr>
        <w:t>do SWZ,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967EC5">
        <w:rPr>
          <w:rFonts w:ascii="Arial" w:hAnsi="Arial" w:cs="Arial"/>
          <w:sz w:val="22"/>
          <w:szCs w:val="22"/>
        </w:rPr>
        <w:t xml:space="preserve">    </w:t>
      </w:r>
      <w:r w:rsidRPr="00E72DF0">
        <w:rPr>
          <w:rFonts w:ascii="Arial" w:hAnsi="Arial" w:cs="Arial"/>
          <w:sz w:val="22"/>
          <w:szCs w:val="22"/>
        </w:rPr>
        <w:t>w postępowaniu</w:t>
      </w:r>
      <w:r w:rsidR="00967EC5">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967EC5">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0B3229" w:rsidRPr="000B3229" w:rsidRDefault="000B3229" w:rsidP="000B3229">
      <w:pPr>
        <w:pStyle w:val="Akapitzlist"/>
        <w:numPr>
          <w:ilvl w:val="0"/>
          <w:numId w:val="13"/>
        </w:numPr>
        <w:spacing w:after="0"/>
        <w:ind w:left="709" w:hanging="284"/>
        <w:jc w:val="both"/>
        <w:rPr>
          <w:rFonts w:ascii="Arial" w:eastAsia="Century Gothic" w:hAnsi="Arial" w:cs="Arial"/>
          <w:color w:val="000000"/>
          <w:spacing w:val="0"/>
          <w:lang w:eastAsia="pl-PL" w:bidi="pl-PL"/>
        </w:rPr>
      </w:pPr>
      <w:r w:rsidRPr="000B3229">
        <w:rPr>
          <w:rFonts w:ascii="Arial" w:eastAsia="Century Gothic" w:hAnsi="Arial" w:cs="Arial"/>
          <w:color w:val="000000"/>
          <w:spacing w:val="0"/>
          <w:lang w:eastAsia="pl-PL" w:bidi="pl-PL"/>
        </w:rPr>
        <w:t xml:space="preserve">Wykonawca w przypadku polegania przez Wykonawcę na zdolnościach lub sytuacji podmiotów udostępniających zasoby, przedstawia wraz z oświadczeniem, o którym mowa                 w ust. 2 także oświadczenie podmiotu udostępniającego zasoby, którego wzór stanowi załącznik nr 5 do SWZ, potwierdzające brak podstaw wykluczenia oraz spełnianie warunków udziału   w postępowaniu w zakresie w jakim wykonawca powołuje się na jego zasoby. </w:t>
      </w:r>
    </w:p>
    <w:p w:rsidR="00CE6336" w:rsidRPr="00AC794A" w:rsidRDefault="001D5340" w:rsidP="009A54BD">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5"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w:t>
      </w:r>
      <w:r w:rsidR="000B3229">
        <w:rPr>
          <w:rFonts w:ascii="Arial" w:hAnsi="Arial" w:cs="Arial"/>
          <w:sz w:val="22"/>
          <w:szCs w:val="22"/>
        </w:rPr>
        <w:t>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5"/>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933BF5" w:rsidRPr="00933BF5" w:rsidRDefault="00933BF5" w:rsidP="009A54BD">
      <w:pPr>
        <w:widowControl/>
        <w:numPr>
          <w:ilvl w:val="0"/>
          <w:numId w:val="13"/>
        </w:numPr>
        <w:ind w:left="709" w:right="55" w:hanging="283"/>
        <w:jc w:val="both"/>
        <w:rPr>
          <w:rFonts w:ascii="Arial" w:hAnsi="Arial" w:cs="Arial"/>
          <w:b/>
          <w:sz w:val="22"/>
        </w:rPr>
      </w:pPr>
      <w:bookmarkStart w:id="16" w:name="bookmark14"/>
      <w:r w:rsidRPr="00F455C4">
        <w:rPr>
          <w:rFonts w:ascii="Arial" w:hAnsi="Arial" w:cs="Arial"/>
          <w:b/>
          <w:sz w:val="22"/>
        </w:rPr>
        <w:t xml:space="preserve">Wraz z </w:t>
      </w:r>
      <w:r>
        <w:rPr>
          <w:rFonts w:ascii="Arial" w:hAnsi="Arial" w:cs="Arial"/>
          <w:b/>
          <w:sz w:val="22"/>
        </w:rPr>
        <w:t xml:space="preserve">wypełnionym </w:t>
      </w:r>
      <w:r w:rsidRPr="00F455C4">
        <w:rPr>
          <w:rFonts w:ascii="Arial" w:hAnsi="Arial" w:cs="Arial"/>
          <w:b/>
          <w:sz w:val="22"/>
        </w:rPr>
        <w:t xml:space="preserve">Formularzem oferty stanowiącym załącznik nr </w:t>
      </w:r>
      <w:r w:rsidR="00D10F8A">
        <w:rPr>
          <w:rFonts w:ascii="Arial" w:hAnsi="Arial" w:cs="Arial"/>
          <w:b/>
          <w:sz w:val="22"/>
        </w:rPr>
        <w:t>3</w:t>
      </w:r>
      <w:r>
        <w:rPr>
          <w:rFonts w:ascii="Arial" w:hAnsi="Arial" w:cs="Arial"/>
          <w:b/>
          <w:sz w:val="22"/>
        </w:rPr>
        <w:t xml:space="preserve"> do SWZ,</w:t>
      </w:r>
      <w:r w:rsidRPr="00F455C4">
        <w:rPr>
          <w:rFonts w:ascii="Arial" w:hAnsi="Arial" w:cs="Arial"/>
          <w:b/>
          <w:sz w:val="22"/>
        </w:rPr>
        <w:t xml:space="preserve"> Wykonawca jest zobowiązany złożyć: </w:t>
      </w:r>
    </w:p>
    <w:bookmarkEnd w:id="16"/>
    <w:p w:rsidR="009360B1" w:rsidRPr="000B3229"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 xml:space="preserve">Oświadczenie </w:t>
      </w:r>
      <w:r w:rsidR="00214C4A" w:rsidRPr="000B3229">
        <w:rPr>
          <w:rFonts w:ascii="Arial" w:hAnsi="Arial" w:cs="Arial"/>
          <w:color w:val="auto"/>
          <w:sz w:val="22"/>
          <w:szCs w:val="22"/>
        </w:rPr>
        <w:t>składane na podstawie art. 125 ust. 1 Ustawy o niepodleganiu wykluczeniu oraz spełnianiu warunków udziału w postępowaniu</w:t>
      </w:r>
      <w:r w:rsidR="002F680C" w:rsidRPr="000B3229">
        <w:rPr>
          <w:rFonts w:ascii="Arial" w:hAnsi="Arial" w:cs="Arial"/>
          <w:color w:val="auto"/>
          <w:sz w:val="22"/>
          <w:szCs w:val="22"/>
        </w:rPr>
        <w:t xml:space="preserve"> – załącznik nr </w:t>
      </w:r>
      <w:r w:rsidR="000D3217" w:rsidRPr="000B3229">
        <w:rPr>
          <w:rFonts w:ascii="Arial" w:hAnsi="Arial" w:cs="Arial"/>
          <w:color w:val="auto"/>
          <w:sz w:val="22"/>
          <w:szCs w:val="22"/>
        </w:rPr>
        <w:t>4</w:t>
      </w:r>
      <w:r w:rsidR="002F680C" w:rsidRPr="000B3229">
        <w:rPr>
          <w:rFonts w:ascii="Arial" w:hAnsi="Arial" w:cs="Arial"/>
          <w:color w:val="auto"/>
          <w:sz w:val="22"/>
          <w:szCs w:val="22"/>
        </w:rPr>
        <w:t xml:space="preserve"> do SWZ;</w:t>
      </w:r>
    </w:p>
    <w:p w:rsidR="00323895" w:rsidRPr="000B3229"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pełnomocnictwo w formie zgodnej z wymaganiem określonym w Rozdz. XI</w:t>
      </w:r>
      <w:r w:rsidR="0038150B" w:rsidRPr="000B3229">
        <w:rPr>
          <w:rFonts w:ascii="Arial" w:hAnsi="Arial" w:cs="Arial"/>
          <w:color w:val="auto"/>
          <w:sz w:val="22"/>
          <w:szCs w:val="22"/>
        </w:rPr>
        <w:t>I</w:t>
      </w:r>
      <w:r w:rsidRPr="000B3229">
        <w:rPr>
          <w:rFonts w:ascii="Arial" w:hAnsi="Arial" w:cs="Arial"/>
          <w:color w:val="auto"/>
          <w:sz w:val="22"/>
          <w:szCs w:val="22"/>
        </w:rPr>
        <w:t xml:space="preserve"> pkt 5 SWZ jeżeli ustanowiono pełnomocnika</w:t>
      </w:r>
      <w:r w:rsidR="00DD08ED" w:rsidRPr="000B3229">
        <w:rPr>
          <w:rFonts w:ascii="Arial" w:hAnsi="Arial" w:cs="Arial"/>
          <w:color w:val="auto"/>
          <w:sz w:val="22"/>
          <w:szCs w:val="22"/>
        </w:rPr>
        <w:t>;</w:t>
      </w:r>
    </w:p>
    <w:p w:rsidR="00323895" w:rsidRPr="000B3229"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t xml:space="preserve">oświadczenie dotyczące utajnienia informacji – załącznik nr </w:t>
      </w:r>
      <w:r w:rsidR="000B3229" w:rsidRPr="000B3229">
        <w:rPr>
          <w:rFonts w:ascii="Arial" w:hAnsi="Arial" w:cs="Arial"/>
          <w:color w:val="auto"/>
          <w:sz w:val="22"/>
          <w:szCs w:val="22"/>
        </w:rPr>
        <w:t>10</w:t>
      </w:r>
      <w:r w:rsidRPr="000B3229">
        <w:rPr>
          <w:rFonts w:ascii="Arial" w:hAnsi="Arial" w:cs="Arial"/>
          <w:color w:val="auto"/>
          <w:sz w:val="22"/>
          <w:szCs w:val="22"/>
        </w:rPr>
        <w:t xml:space="preserve"> do SWZ (</w:t>
      </w:r>
      <w:r w:rsidR="00E432E2" w:rsidRPr="000B3229">
        <w:rPr>
          <w:rFonts w:ascii="Arial" w:hAnsi="Arial" w:cs="Arial"/>
          <w:color w:val="auto"/>
          <w:sz w:val="22"/>
          <w:szCs w:val="22"/>
        </w:rPr>
        <w:t xml:space="preserve">odpowiednio dla danej części zamówienia - </w:t>
      </w:r>
      <w:r w:rsidRPr="000B3229">
        <w:rPr>
          <w:rFonts w:ascii="Arial" w:hAnsi="Arial" w:cs="Arial"/>
          <w:color w:val="auto"/>
          <w:sz w:val="22"/>
          <w:szCs w:val="22"/>
        </w:rPr>
        <w:t>jeżeli dotyczy</w:t>
      </w:r>
      <w:r w:rsidR="00E432E2" w:rsidRPr="000B3229">
        <w:rPr>
          <w:rFonts w:ascii="Arial" w:hAnsi="Arial" w:cs="Arial"/>
          <w:color w:val="auto"/>
          <w:sz w:val="22"/>
          <w:szCs w:val="22"/>
        </w:rPr>
        <w:t>)</w:t>
      </w:r>
      <w:r w:rsidR="000B3229" w:rsidRPr="000B3229">
        <w:rPr>
          <w:rFonts w:ascii="Arial" w:hAnsi="Arial" w:cs="Arial"/>
          <w:color w:val="auto"/>
          <w:sz w:val="22"/>
          <w:szCs w:val="22"/>
        </w:rPr>
        <w:t>;</w:t>
      </w:r>
    </w:p>
    <w:p w:rsidR="000B3229" w:rsidRPr="001E03C9" w:rsidRDefault="000B3229" w:rsidP="000B3229">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 xml:space="preserve">zobowiązanie podmiotu </w:t>
      </w:r>
      <w:r>
        <w:rPr>
          <w:rFonts w:ascii="Arial" w:hAnsi="Arial" w:cs="Arial"/>
          <w:sz w:val="22"/>
          <w:szCs w:val="22"/>
        </w:rPr>
        <w:t xml:space="preserve">udostępniającego zasoby - </w:t>
      </w:r>
      <w:r w:rsidRPr="001E03C9">
        <w:rPr>
          <w:rFonts w:ascii="Arial" w:hAnsi="Arial" w:cs="Arial"/>
          <w:sz w:val="22"/>
          <w:szCs w:val="22"/>
        </w:rPr>
        <w:t xml:space="preserve"> załącznik nr </w:t>
      </w:r>
      <w:r>
        <w:rPr>
          <w:rFonts w:ascii="Arial" w:hAnsi="Arial" w:cs="Arial"/>
          <w:sz w:val="22"/>
          <w:szCs w:val="22"/>
        </w:rPr>
        <w:t>9</w:t>
      </w:r>
      <w:r w:rsidRPr="001E03C9">
        <w:rPr>
          <w:rFonts w:ascii="Arial" w:hAnsi="Arial" w:cs="Arial"/>
          <w:color w:val="000000" w:themeColor="text1"/>
          <w:sz w:val="22"/>
          <w:szCs w:val="22"/>
        </w:rPr>
        <w:t xml:space="preserve"> do SWZ </w:t>
      </w:r>
      <w:r w:rsidRPr="001E03C9">
        <w:rPr>
          <w:rFonts w:ascii="Arial" w:hAnsi="Arial" w:cs="Arial"/>
          <w:sz w:val="22"/>
          <w:szCs w:val="22"/>
        </w:rPr>
        <w:t>(jeżeli dotyczy),</w:t>
      </w:r>
    </w:p>
    <w:p w:rsidR="000B3229" w:rsidRPr="000B3229" w:rsidRDefault="000B3229" w:rsidP="000B3229">
      <w:pPr>
        <w:pStyle w:val="Teksttreci0"/>
        <w:numPr>
          <w:ilvl w:val="0"/>
          <w:numId w:val="14"/>
        </w:numPr>
        <w:shd w:val="clear" w:color="auto" w:fill="auto"/>
        <w:tabs>
          <w:tab w:val="left" w:pos="1042"/>
        </w:tabs>
        <w:spacing w:after="60" w:line="276" w:lineRule="auto"/>
        <w:ind w:left="993" w:hanging="273"/>
        <w:rPr>
          <w:rFonts w:ascii="Arial" w:hAnsi="Arial" w:cs="Arial"/>
          <w:color w:val="auto"/>
          <w:sz w:val="22"/>
          <w:szCs w:val="22"/>
        </w:rPr>
      </w:pPr>
      <w:r w:rsidRPr="000B3229">
        <w:rPr>
          <w:rFonts w:ascii="Arial" w:hAnsi="Arial" w:cs="Arial"/>
          <w:color w:val="auto"/>
          <w:sz w:val="22"/>
          <w:szCs w:val="22"/>
        </w:rPr>
        <w:lastRenderedPageBreak/>
        <w:t>Oświadczenie składane na podstawie art. 125 ust. 1 Ustawy o niepodleganiu wykluczeniu oraz spełnianiu warunków udziału w postępowaniu składane przez podmiot udostępniający zasoby – załącznik nr 5 do SWZ (jeżeli dotyczy)</w:t>
      </w:r>
      <w:r>
        <w:rPr>
          <w:rFonts w:ascii="Arial" w:hAnsi="Arial" w:cs="Arial"/>
          <w:color w:val="auto"/>
          <w:sz w:val="22"/>
          <w:szCs w:val="22"/>
        </w:rPr>
        <w:t>.</w:t>
      </w:r>
    </w:p>
    <w:p w:rsidR="00FB30FB" w:rsidRPr="00727C55" w:rsidRDefault="001D5340" w:rsidP="009A54BD">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7" w:name="bookmark15"/>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 xml:space="preserve">Załącznik nr </w:t>
      </w:r>
      <w:r w:rsidR="006A2800">
        <w:rPr>
          <w:rFonts w:ascii="Arial" w:hAnsi="Arial" w:cs="Arial"/>
          <w:sz w:val="22"/>
          <w:szCs w:val="22"/>
        </w:rPr>
        <w:t>3</w:t>
      </w:r>
      <w:r w:rsidRPr="00727C55">
        <w:rPr>
          <w:rFonts w:ascii="Arial" w:hAnsi="Arial" w:cs="Arial"/>
          <w:sz w:val="22"/>
          <w:szCs w:val="22"/>
        </w:rPr>
        <w:t xml:space="preserve"> do SWZ</w:t>
      </w:r>
      <w:r w:rsidR="009A7090">
        <w:rPr>
          <w:rFonts w:ascii="Arial" w:hAnsi="Arial" w:cs="Arial"/>
          <w:sz w:val="22"/>
          <w:szCs w:val="22"/>
        </w:rPr>
        <w:t>)</w:t>
      </w:r>
      <w:r w:rsidR="00574DE2">
        <w:rPr>
          <w:rFonts w:ascii="Arial" w:hAnsi="Arial" w:cs="Arial"/>
          <w:sz w:val="22"/>
          <w:szCs w:val="22"/>
        </w:rPr>
        <w:t xml:space="preserve"> </w:t>
      </w:r>
      <w:r w:rsidRPr="00727C55">
        <w:rPr>
          <w:rFonts w:ascii="Arial" w:hAnsi="Arial" w:cs="Arial"/>
          <w:sz w:val="22"/>
          <w:szCs w:val="22"/>
        </w:rPr>
        <w:t>składają</w:t>
      </w:r>
      <w:r w:rsidR="00AC794A">
        <w:rPr>
          <w:rFonts w:ascii="Arial" w:hAnsi="Arial" w:cs="Arial"/>
          <w:sz w:val="22"/>
          <w:szCs w:val="22"/>
        </w:rPr>
        <w:t xml:space="preserve"> wypełnione</w:t>
      </w:r>
      <w:r w:rsidR="00574DE2">
        <w:rPr>
          <w:rFonts w:ascii="Arial" w:hAnsi="Arial" w:cs="Arial"/>
          <w:sz w:val="22"/>
          <w:szCs w:val="22"/>
        </w:rPr>
        <w:t xml:space="preserve"> </w:t>
      </w:r>
      <w:r w:rsidR="00AC794A">
        <w:rPr>
          <w:rFonts w:ascii="Arial" w:hAnsi="Arial" w:cs="Arial"/>
          <w:sz w:val="22"/>
          <w:szCs w:val="22"/>
        </w:rPr>
        <w:t>i podpisane odpowiednio</w:t>
      </w:r>
      <w:r w:rsidRPr="00727C55">
        <w:rPr>
          <w:rFonts w:ascii="Arial" w:hAnsi="Arial" w:cs="Arial"/>
          <w:sz w:val="22"/>
          <w:szCs w:val="22"/>
        </w:rPr>
        <w:t>:</w:t>
      </w:r>
      <w:bookmarkEnd w:id="17"/>
    </w:p>
    <w:p w:rsidR="00EA4C7A" w:rsidRDefault="00214C4A" w:rsidP="009A54BD">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w:t>
      </w:r>
      <w:r w:rsidR="00F21393">
        <w:rPr>
          <w:rFonts w:ascii="Arial" w:hAnsi="Arial" w:cs="Arial"/>
          <w:sz w:val="22"/>
          <w:szCs w:val="22"/>
        </w:rPr>
        <w:t>4</w:t>
      </w:r>
      <w:r w:rsidRPr="00214C4A">
        <w:rPr>
          <w:rFonts w:ascii="Arial" w:hAnsi="Arial" w:cs="Arial"/>
          <w:sz w:val="22"/>
          <w:szCs w:val="22"/>
        </w:rPr>
        <w:t xml:space="preserve"> do SWZ</w:t>
      </w:r>
      <w:r w:rsidR="001D5340" w:rsidRPr="00727C55">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6A2800" w:rsidP="009A54BD">
      <w:pPr>
        <w:pStyle w:val="Teksttreci0"/>
        <w:numPr>
          <w:ilvl w:val="0"/>
          <w:numId w:val="30"/>
        </w:numPr>
        <w:shd w:val="clear" w:color="auto" w:fill="auto"/>
        <w:spacing w:after="60" w:line="276" w:lineRule="auto"/>
        <w:ind w:left="992" w:firstLine="1"/>
        <w:rPr>
          <w:rFonts w:ascii="Arial" w:hAnsi="Arial" w:cs="Arial"/>
        </w:rPr>
      </w:pPr>
      <w:r>
        <w:rPr>
          <w:rFonts w:ascii="Arial" w:hAnsi="Arial" w:cs="Arial"/>
          <w:sz w:val="22"/>
          <w:szCs w:val="22"/>
        </w:rPr>
        <w:t xml:space="preserve"> </w:t>
      </w:r>
      <w:r w:rsidR="001D5340"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w:t>
      </w:r>
      <w:r w:rsidR="00F21393">
        <w:rPr>
          <w:rFonts w:ascii="Arial" w:hAnsi="Arial" w:cs="Arial"/>
          <w:sz w:val="22"/>
          <w:szCs w:val="22"/>
        </w:rPr>
        <w:t xml:space="preserve"> i 7</w:t>
      </w:r>
      <w:r w:rsidR="00CD72A6" w:rsidRPr="009A6CC9">
        <w:rPr>
          <w:rFonts w:ascii="Arial" w:hAnsi="Arial" w:cs="Arial"/>
          <w:sz w:val="22"/>
          <w:szCs w:val="22"/>
        </w:rPr>
        <w:t xml:space="preserve"> SWZ</w:t>
      </w:r>
      <w:r w:rsidR="00323895">
        <w:rPr>
          <w:rFonts w:ascii="Arial" w:hAnsi="Arial" w:cs="Arial"/>
          <w:sz w:val="22"/>
          <w:szCs w:val="22"/>
        </w:rPr>
        <w:t>;</w:t>
      </w:r>
    </w:p>
    <w:p w:rsidR="007A248B" w:rsidRDefault="009A6CC9" w:rsidP="009A54BD">
      <w:pPr>
        <w:pStyle w:val="Teksttreci0"/>
        <w:numPr>
          <w:ilvl w:val="0"/>
          <w:numId w:val="30"/>
        </w:numPr>
        <w:shd w:val="clear" w:color="auto" w:fill="auto"/>
        <w:tabs>
          <w:tab w:val="left" w:pos="1418"/>
        </w:tabs>
        <w:spacing w:after="60" w:line="276" w:lineRule="auto"/>
        <w:ind w:left="1418" w:hanging="425"/>
        <w:rPr>
          <w:rFonts w:ascii="Arial" w:hAnsi="Arial" w:cs="Arial"/>
          <w:sz w:val="22"/>
          <w:szCs w:val="22"/>
        </w:rPr>
      </w:pPr>
      <w:bookmarkStart w:id="18" w:name="_Hlk70409569"/>
      <w:r w:rsidRPr="009A6CC9">
        <w:rPr>
          <w:rFonts w:ascii="Arial" w:hAnsi="Arial" w:cs="Arial"/>
          <w:sz w:val="22"/>
          <w:szCs w:val="22"/>
        </w:rPr>
        <w:t xml:space="preserve">oświadczenie dotyczące utajnienia informacji – załącznik nr </w:t>
      </w:r>
      <w:r w:rsidR="00AA1645">
        <w:rPr>
          <w:rFonts w:ascii="Arial" w:hAnsi="Arial" w:cs="Arial"/>
          <w:sz w:val="22"/>
          <w:szCs w:val="22"/>
        </w:rPr>
        <w:t>10</w:t>
      </w:r>
      <w:r w:rsidRPr="009A6CC9">
        <w:rPr>
          <w:rFonts w:ascii="Arial" w:hAnsi="Arial" w:cs="Arial"/>
          <w:sz w:val="22"/>
          <w:szCs w:val="22"/>
        </w:rPr>
        <w:t xml:space="preserve"> do SWZ </w:t>
      </w:r>
      <w:r w:rsidR="00E432E2">
        <w:rPr>
          <w:rFonts w:ascii="Arial" w:hAnsi="Arial" w:cs="Arial"/>
          <w:sz w:val="22"/>
          <w:szCs w:val="22"/>
        </w:rPr>
        <w:t xml:space="preserve">- </w:t>
      </w:r>
      <w:r w:rsidRPr="009A6CC9">
        <w:rPr>
          <w:rFonts w:ascii="Arial" w:hAnsi="Arial" w:cs="Arial"/>
          <w:sz w:val="22"/>
          <w:szCs w:val="22"/>
        </w:rPr>
        <w:t>jeżeli dotyczy</w:t>
      </w:r>
      <w:r w:rsidR="00F21393">
        <w:rPr>
          <w:rFonts w:ascii="Arial" w:hAnsi="Arial" w:cs="Arial"/>
          <w:sz w:val="22"/>
          <w:szCs w:val="22"/>
        </w:rPr>
        <w:t>;</w:t>
      </w:r>
    </w:p>
    <w:p w:rsidR="00F21393" w:rsidRPr="001E03C9" w:rsidRDefault="00F21393" w:rsidP="00F21393">
      <w:pPr>
        <w:pStyle w:val="Teksttreci0"/>
        <w:numPr>
          <w:ilvl w:val="0"/>
          <w:numId w:val="30"/>
        </w:numPr>
        <w:shd w:val="clear" w:color="auto" w:fill="auto"/>
        <w:tabs>
          <w:tab w:val="left" w:pos="1022"/>
        </w:tabs>
        <w:spacing w:after="60" w:line="276" w:lineRule="auto"/>
        <w:ind w:left="993"/>
        <w:rPr>
          <w:rFonts w:ascii="Arial" w:hAnsi="Arial" w:cs="Arial"/>
          <w:sz w:val="22"/>
          <w:szCs w:val="22"/>
        </w:rPr>
      </w:pPr>
      <w:r w:rsidRPr="001E03C9">
        <w:rPr>
          <w:rFonts w:ascii="Arial" w:hAnsi="Arial" w:cs="Arial"/>
          <w:sz w:val="22"/>
          <w:szCs w:val="22"/>
        </w:rPr>
        <w:t xml:space="preserve">zobowiązanie podmiotu </w:t>
      </w:r>
      <w:r>
        <w:rPr>
          <w:rFonts w:ascii="Arial" w:hAnsi="Arial" w:cs="Arial"/>
          <w:sz w:val="22"/>
          <w:szCs w:val="22"/>
        </w:rPr>
        <w:t xml:space="preserve">udostępniającego zasoby - </w:t>
      </w:r>
      <w:r w:rsidRPr="001E03C9">
        <w:rPr>
          <w:rFonts w:ascii="Arial" w:hAnsi="Arial" w:cs="Arial"/>
          <w:sz w:val="22"/>
          <w:szCs w:val="22"/>
        </w:rPr>
        <w:t xml:space="preserve"> załącznik nr </w:t>
      </w:r>
      <w:r>
        <w:rPr>
          <w:rFonts w:ascii="Arial" w:hAnsi="Arial" w:cs="Arial"/>
          <w:sz w:val="22"/>
          <w:szCs w:val="22"/>
        </w:rPr>
        <w:t>9</w:t>
      </w:r>
      <w:r w:rsidRPr="001E03C9">
        <w:rPr>
          <w:rFonts w:ascii="Arial" w:hAnsi="Arial" w:cs="Arial"/>
          <w:color w:val="000000" w:themeColor="text1"/>
          <w:sz w:val="22"/>
          <w:szCs w:val="22"/>
        </w:rPr>
        <w:t xml:space="preserve"> do SWZ </w:t>
      </w:r>
      <w:r w:rsidRPr="001E03C9">
        <w:rPr>
          <w:rFonts w:ascii="Arial" w:hAnsi="Arial" w:cs="Arial"/>
          <w:sz w:val="22"/>
          <w:szCs w:val="22"/>
        </w:rPr>
        <w:t>(jeżeli dotyczy),</w:t>
      </w:r>
    </w:p>
    <w:p w:rsidR="00F21393" w:rsidRDefault="00F21393" w:rsidP="00F21393">
      <w:pPr>
        <w:pStyle w:val="Teksttreci0"/>
        <w:numPr>
          <w:ilvl w:val="0"/>
          <w:numId w:val="30"/>
        </w:numPr>
        <w:shd w:val="clear" w:color="auto" w:fill="auto"/>
        <w:tabs>
          <w:tab w:val="left" w:pos="1042"/>
        </w:tabs>
        <w:spacing w:after="60" w:line="276" w:lineRule="auto"/>
        <w:ind w:left="993"/>
        <w:rPr>
          <w:rFonts w:ascii="Arial" w:hAnsi="Arial" w:cs="Arial"/>
          <w:color w:val="auto"/>
          <w:sz w:val="22"/>
          <w:szCs w:val="22"/>
        </w:rPr>
      </w:pPr>
      <w:r>
        <w:rPr>
          <w:rFonts w:ascii="Arial" w:hAnsi="Arial" w:cs="Arial"/>
          <w:color w:val="auto"/>
          <w:sz w:val="22"/>
          <w:szCs w:val="22"/>
        </w:rPr>
        <w:t xml:space="preserve"> </w:t>
      </w:r>
      <w:r w:rsidRPr="000B3229">
        <w:rPr>
          <w:rFonts w:ascii="Arial" w:hAnsi="Arial" w:cs="Arial"/>
          <w:color w:val="auto"/>
          <w:sz w:val="22"/>
          <w:szCs w:val="22"/>
        </w:rPr>
        <w:t>Oświadczenie składane na podstawie art. 125 ust. 1 Ustawy o niepodleganiu wykluczeniu oraz spełnianiu warunków udziału w postępowaniu składane przez podmiot udostępniający zasoby – załącznik nr 5 do SWZ (jeżeli dotyczy)</w:t>
      </w:r>
      <w:r>
        <w:rPr>
          <w:rFonts w:ascii="Arial" w:hAnsi="Arial" w:cs="Arial"/>
          <w:color w:val="auto"/>
          <w:sz w:val="22"/>
          <w:szCs w:val="22"/>
        </w:rPr>
        <w:t>.</w:t>
      </w:r>
    </w:p>
    <w:p w:rsidR="00F21393" w:rsidRPr="00781470" w:rsidRDefault="00F21393" w:rsidP="00F21393">
      <w:pPr>
        <w:pStyle w:val="Zwykytekst"/>
        <w:numPr>
          <w:ilvl w:val="0"/>
          <w:numId w:val="15"/>
        </w:numPr>
        <w:ind w:left="709"/>
        <w:jc w:val="both"/>
        <w:rPr>
          <w:rFonts w:ascii="Arial" w:hAnsi="Arial" w:cs="Arial"/>
        </w:rPr>
      </w:pPr>
      <w:r w:rsidRPr="00781470">
        <w:rPr>
          <w:rFonts w:ascii="Arial" w:hAnsi="Arial" w:cs="Arial"/>
        </w:rPr>
        <w:t xml:space="preserve">Wykonawcy wspólnie ubiegający się o udzielenie zamówienia zgodnie z art. 117 ust. 4 dołączają do oferty oświadczenie, z którego wynika, które </w:t>
      </w:r>
      <w:r>
        <w:rPr>
          <w:rFonts w:ascii="Arial" w:hAnsi="Arial" w:cs="Arial"/>
        </w:rPr>
        <w:t>usługi</w:t>
      </w:r>
      <w:r w:rsidRPr="00781470">
        <w:rPr>
          <w:rFonts w:ascii="Arial" w:hAnsi="Arial" w:cs="Arial"/>
        </w:rPr>
        <w:t xml:space="preserve"> wykonają poszczególni wykonawcy.</w:t>
      </w:r>
    </w:p>
    <w:p w:rsidR="00FB30FB" w:rsidRPr="0038150B"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9" w:name="bookmark16"/>
      <w:bookmarkStart w:id="20" w:name="_GoBack"/>
      <w:bookmarkEnd w:id="18"/>
      <w:bookmarkEnd w:id="20"/>
      <w:r w:rsidRPr="0038150B">
        <w:rPr>
          <w:rFonts w:ascii="Arial" w:hAnsi="Arial" w:cs="Arial"/>
          <w:b/>
          <w:color w:val="000000" w:themeColor="text1"/>
          <w:sz w:val="22"/>
          <w:szCs w:val="22"/>
        </w:rPr>
        <w:t>Wymagania dotyczące wadium</w:t>
      </w:r>
      <w:bookmarkEnd w:id="19"/>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9A54BD">
      <w:pPr>
        <w:pStyle w:val="Nagwek10"/>
        <w:keepNext/>
        <w:keepLines/>
        <w:numPr>
          <w:ilvl w:val="0"/>
          <w:numId w:val="25"/>
        </w:numPr>
        <w:shd w:val="clear" w:color="auto" w:fill="auto"/>
        <w:tabs>
          <w:tab w:val="left" w:pos="470"/>
        </w:tabs>
        <w:spacing w:line="276" w:lineRule="auto"/>
        <w:rPr>
          <w:rFonts w:ascii="Arial" w:hAnsi="Arial" w:cs="Arial"/>
        </w:rPr>
      </w:pPr>
      <w:bookmarkStart w:id="21" w:name="bookmark17"/>
      <w:r w:rsidRPr="00727C55">
        <w:rPr>
          <w:rFonts w:ascii="Arial" w:hAnsi="Arial" w:cs="Arial"/>
        </w:rPr>
        <w:t>Sposób oraz termin składania ofert</w:t>
      </w:r>
      <w:bookmarkEnd w:id="21"/>
    </w:p>
    <w:p w:rsidR="006A2800" w:rsidRPr="006A2800" w:rsidRDefault="008B00A2" w:rsidP="005C7F95">
      <w:pPr>
        <w:pStyle w:val="Akapitzlist"/>
        <w:numPr>
          <w:ilvl w:val="0"/>
          <w:numId w:val="26"/>
        </w:numPr>
        <w:tabs>
          <w:tab w:val="left" w:pos="709"/>
        </w:tabs>
        <w:spacing w:after="0"/>
        <w:ind w:left="709" w:hanging="283"/>
        <w:jc w:val="both"/>
        <w:rPr>
          <w:rFonts w:ascii="Arial" w:hAnsi="Arial" w:cs="Arial"/>
        </w:rPr>
      </w:pPr>
      <w:r w:rsidRPr="006A2800">
        <w:rPr>
          <w:rFonts w:ascii="Arial" w:eastAsia="Century Gothic" w:hAnsi="Arial" w:cs="Arial"/>
          <w:color w:val="000000"/>
          <w:spacing w:val="0"/>
          <w:lang w:eastAsia="pl-PL" w:bidi="pl-PL"/>
        </w:rPr>
        <w:t xml:space="preserve">Wykonawca może złożyć </w:t>
      </w:r>
      <w:r w:rsidR="006A2800" w:rsidRPr="006A2800">
        <w:rPr>
          <w:rFonts w:ascii="Arial" w:eastAsia="Century Gothic" w:hAnsi="Arial" w:cs="Arial"/>
          <w:color w:val="000000"/>
          <w:spacing w:val="0"/>
          <w:lang w:eastAsia="pl-PL" w:bidi="pl-PL"/>
        </w:rPr>
        <w:t xml:space="preserve">tylko jedną </w:t>
      </w:r>
      <w:r w:rsidRPr="006A2800">
        <w:rPr>
          <w:rFonts w:ascii="Arial" w:eastAsia="Century Gothic" w:hAnsi="Arial" w:cs="Arial"/>
          <w:color w:val="000000"/>
          <w:spacing w:val="0"/>
          <w:lang w:eastAsia="pl-PL" w:bidi="pl-PL"/>
        </w:rPr>
        <w:t>ofertę</w:t>
      </w:r>
      <w:r w:rsidR="006A2800" w:rsidRPr="006A2800">
        <w:rPr>
          <w:rFonts w:ascii="Arial" w:eastAsia="Century Gothic" w:hAnsi="Arial" w:cs="Arial"/>
          <w:color w:val="000000"/>
          <w:spacing w:val="0"/>
          <w:lang w:eastAsia="pl-PL" w:bidi="pl-PL"/>
        </w:rPr>
        <w:t>.</w:t>
      </w:r>
      <w:r w:rsidRPr="006A2800">
        <w:rPr>
          <w:rFonts w:ascii="Arial" w:eastAsia="Century Gothic" w:hAnsi="Arial" w:cs="Arial"/>
          <w:color w:val="000000"/>
          <w:spacing w:val="0"/>
          <w:lang w:eastAsia="pl-PL" w:bidi="pl-PL"/>
        </w:rPr>
        <w:t xml:space="preserve"> </w:t>
      </w:r>
    </w:p>
    <w:p w:rsidR="003213CA" w:rsidRPr="006A2800" w:rsidRDefault="003213CA" w:rsidP="005C7F95">
      <w:pPr>
        <w:pStyle w:val="Akapitzlist"/>
        <w:numPr>
          <w:ilvl w:val="0"/>
          <w:numId w:val="26"/>
        </w:numPr>
        <w:tabs>
          <w:tab w:val="left" w:pos="709"/>
        </w:tabs>
        <w:spacing w:after="0"/>
        <w:ind w:left="709" w:hanging="283"/>
        <w:jc w:val="both"/>
        <w:rPr>
          <w:rFonts w:ascii="Arial" w:hAnsi="Arial" w:cs="Arial"/>
          <w:spacing w:val="0"/>
        </w:rPr>
      </w:pPr>
      <w:r w:rsidRPr="006A2800">
        <w:rPr>
          <w:rFonts w:ascii="Arial" w:hAnsi="Arial" w:cs="Arial"/>
          <w:spacing w:val="0"/>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w:t>
      </w:r>
      <w:r w:rsidRPr="00727C55">
        <w:rPr>
          <w:rFonts w:ascii="Arial" w:hAnsi="Arial" w:cs="Arial"/>
          <w:sz w:val="22"/>
          <w:szCs w:val="22"/>
        </w:rPr>
        <w:lastRenderedPageBreak/>
        <w:t xml:space="preserve">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F21393">
        <w:rPr>
          <w:rFonts w:ascii="Arial" w:hAnsi="Arial" w:cs="Arial"/>
          <w:sz w:val="22"/>
          <w:szCs w:val="22"/>
        </w:rPr>
        <w:t>10</w:t>
      </w:r>
      <w:r w:rsidRPr="00D95B24">
        <w:rPr>
          <w:rFonts w:ascii="Arial" w:hAnsi="Arial" w:cs="Arial"/>
          <w:sz w:val="22"/>
          <w:szCs w:val="22"/>
        </w:rPr>
        <w:t xml:space="preserve"> do SWZ</w:t>
      </w:r>
      <w:r w:rsidR="006A2800">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F21393">
        <w:rPr>
          <w:rFonts w:ascii="Arial" w:hAnsi="Arial" w:cs="Arial"/>
          <w:b/>
          <w:sz w:val="22"/>
          <w:szCs w:val="22"/>
        </w:rPr>
        <w:t>10</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6470B0">
        <w:rPr>
          <w:rFonts w:ascii="Arial" w:hAnsi="Arial" w:cs="Arial"/>
          <w:b/>
          <w:bCs/>
          <w:sz w:val="22"/>
          <w:szCs w:val="22"/>
        </w:rPr>
        <w:t xml:space="preserve">2 </w:t>
      </w:r>
      <w:r w:rsidR="006A2800">
        <w:rPr>
          <w:rFonts w:ascii="Arial" w:hAnsi="Arial" w:cs="Arial"/>
          <w:b/>
          <w:bCs/>
          <w:sz w:val="22"/>
          <w:szCs w:val="22"/>
        </w:rPr>
        <w:t>listopada</w:t>
      </w:r>
      <w:r w:rsidR="00D407A0">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9A54BD">
      <w:pPr>
        <w:pStyle w:val="Nagwek10"/>
        <w:keepNext/>
        <w:keepLines/>
        <w:numPr>
          <w:ilvl w:val="0"/>
          <w:numId w:val="25"/>
        </w:numPr>
        <w:shd w:val="clear" w:color="auto" w:fill="auto"/>
        <w:tabs>
          <w:tab w:val="left" w:pos="476"/>
        </w:tabs>
        <w:spacing w:line="276" w:lineRule="auto"/>
        <w:rPr>
          <w:rFonts w:ascii="Arial" w:hAnsi="Arial" w:cs="Arial"/>
        </w:rPr>
      </w:pPr>
      <w:bookmarkStart w:id="22" w:name="bookmark18"/>
      <w:r w:rsidRPr="00727C55">
        <w:rPr>
          <w:rFonts w:ascii="Arial" w:hAnsi="Arial" w:cs="Arial"/>
        </w:rPr>
        <w:t>Termin otwarcia ofert</w:t>
      </w:r>
      <w:bookmarkEnd w:id="22"/>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D407A0">
        <w:rPr>
          <w:rFonts w:ascii="Arial" w:hAnsi="Arial" w:cs="Arial"/>
          <w:b/>
          <w:bCs/>
          <w:sz w:val="22"/>
          <w:szCs w:val="22"/>
        </w:rPr>
        <w:t xml:space="preserve"> </w:t>
      </w:r>
      <w:r w:rsidR="006470B0">
        <w:rPr>
          <w:rFonts w:ascii="Arial" w:hAnsi="Arial" w:cs="Arial"/>
          <w:b/>
          <w:bCs/>
          <w:sz w:val="22"/>
          <w:szCs w:val="22"/>
        </w:rPr>
        <w:t>2</w:t>
      </w:r>
      <w:r w:rsidR="00F21393">
        <w:rPr>
          <w:rFonts w:ascii="Arial" w:hAnsi="Arial" w:cs="Arial"/>
          <w:b/>
          <w:bCs/>
          <w:sz w:val="22"/>
          <w:szCs w:val="22"/>
        </w:rPr>
        <w:t xml:space="preserve"> </w:t>
      </w:r>
      <w:r w:rsidR="006A2800">
        <w:rPr>
          <w:rFonts w:ascii="Arial" w:hAnsi="Arial" w:cs="Arial"/>
          <w:b/>
          <w:bCs/>
          <w:sz w:val="22"/>
          <w:szCs w:val="22"/>
        </w:rPr>
        <w:t>listopada</w:t>
      </w:r>
      <w:r w:rsidR="00D407A0">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0:15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9A54BD">
      <w:pPr>
        <w:pStyle w:val="Nagwek10"/>
        <w:keepNext/>
        <w:keepLines/>
        <w:numPr>
          <w:ilvl w:val="0"/>
          <w:numId w:val="25"/>
        </w:numPr>
        <w:shd w:val="clear" w:color="auto" w:fill="auto"/>
        <w:tabs>
          <w:tab w:val="left" w:pos="538"/>
        </w:tabs>
        <w:spacing w:line="276" w:lineRule="auto"/>
        <w:rPr>
          <w:rFonts w:ascii="Arial" w:hAnsi="Arial" w:cs="Arial"/>
        </w:rPr>
      </w:pPr>
      <w:bookmarkStart w:id="23" w:name="bookmark19"/>
      <w:r w:rsidRPr="00727C55">
        <w:rPr>
          <w:rFonts w:ascii="Arial" w:hAnsi="Arial" w:cs="Arial"/>
        </w:rPr>
        <w:lastRenderedPageBreak/>
        <w:t>Sposób obliczenia ceny</w:t>
      </w:r>
      <w:bookmarkEnd w:id="23"/>
    </w:p>
    <w:p w:rsidR="00C7455F" w:rsidRPr="00C7455F" w:rsidRDefault="00C7455F" w:rsidP="00C7455F">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C7455F">
        <w:rPr>
          <w:rFonts w:ascii="Arial" w:eastAsia="Century Gothic" w:hAnsi="Arial" w:cs="Arial"/>
          <w:color w:val="000000"/>
          <w:spacing w:val="0"/>
          <w:lang w:eastAsia="pl-PL" w:bidi="pl-PL"/>
        </w:rPr>
        <w:t xml:space="preserve">Cena brutto opłaty transakcyjnej winna być wpisana do druku „Formularz oferty” – załącznik nr 3 do SWZ. Przez opłatę transakcyjną należy rozumieć stałą opłatę będącą składową ceny biletu lotniczego przy rezerwacji za pośrednictwem biura podróży, pokrywającą koszt wystawienia biletu. </w:t>
      </w:r>
    </w:p>
    <w:p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9A54BD">
      <w:pPr>
        <w:pStyle w:val="Teksttreci0"/>
        <w:numPr>
          <w:ilvl w:val="0"/>
          <w:numId w:val="24"/>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9A54BD">
      <w:pPr>
        <w:pStyle w:val="Teksttreci0"/>
        <w:numPr>
          <w:ilvl w:val="0"/>
          <w:numId w:val="24"/>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9A54BD">
      <w:pPr>
        <w:pStyle w:val="Teksttreci0"/>
        <w:numPr>
          <w:ilvl w:val="0"/>
          <w:numId w:val="24"/>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3A1CA8" w:rsidRDefault="004E2FCF" w:rsidP="009A54BD">
      <w:pPr>
        <w:pStyle w:val="Teksttreci0"/>
        <w:numPr>
          <w:ilvl w:val="0"/>
          <w:numId w:val="24"/>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553438">
      <w:pPr>
        <w:pStyle w:val="Nagwek10"/>
        <w:keepNext/>
        <w:keepLines/>
        <w:numPr>
          <w:ilvl w:val="0"/>
          <w:numId w:val="25"/>
        </w:numPr>
        <w:shd w:val="clear" w:color="auto" w:fill="auto"/>
        <w:tabs>
          <w:tab w:val="left" w:pos="708"/>
        </w:tabs>
        <w:spacing w:line="276" w:lineRule="auto"/>
        <w:jc w:val="both"/>
        <w:rPr>
          <w:rFonts w:ascii="Arial" w:hAnsi="Arial" w:cs="Arial"/>
        </w:rPr>
      </w:pPr>
      <w:bookmarkStart w:id="24" w:name="bookmark20"/>
      <w:r w:rsidRPr="00727C55">
        <w:rPr>
          <w:rFonts w:ascii="Arial" w:hAnsi="Arial" w:cs="Arial"/>
        </w:rPr>
        <w:t>Opis kryteriów oceny ofert wraz z podaniem wag tych kryteriów i sposobu oceny ofert</w:t>
      </w:r>
      <w:bookmarkEnd w:id="24"/>
    </w:p>
    <w:p w:rsidR="00553438" w:rsidRPr="00553438" w:rsidRDefault="00553438" w:rsidP="00553438">
      <w:pPr>
        <w:autoSpaceDE w:val="0"/>
        <w:autoSpaceDN w:val="0"/>
        <w:adjustRightInd w:val="0"/>
        <w:spacing w:line="276" w:lineRule="auto"/>
        <w:ind w:left="426"/>
        <w:rPr>
          <w:rFonts w:ascii="Arial" w:hAnsi="Arial" w:cs="Arial"/>
          <w:b/>
          <w:bCs/>
          <w:sz w:val="22"/>
          <w:szCs w:val="22"/>
        </w:rPr>
      </w:pPr>
      <w:r w:rsidRPr="00553438">
        <w:rPr>
          <w:rFonts w:ascii="Arial" w:hAnsi="Arial" w:cs="Arial"/>
          <w:b/>
          <w:bCs/>
          <w:sz w:val="22"/>
          <w:szCs w:val="22"/>
        </w:rPr>
        <w:t>1. Kryteria oceny ofert i ich waga.</w:t>
      </w:r>
    </w:p>
    <w:p w:rsidR="00553438" w:rsidRPr="00553438" w:rsidRDefault="00553438" w:rsidP="00553438">
      <w:pPr>
        <w:widowControl/>
        <w:autoSpaceDE w:val="0"/>
        <w:autoSpaceDN w:val="0"/>
        <w:adjustRightInd w:val="0"/>
        <w:spacing w:line="276" w:lineRule="auto"/>
        <w:ind w:left="562"/>
        <w:contextualSpacing/>
        <w:rPr>
          <w:rFonts w:ascii="Arial" w:eastAsia="Calibri" w:hAnsi="Arial" w:cs="Arial"/>
          <w:color w:val="auto"/>
          <w:sz w:val="22"/>
          <w:szCs w:val="22"/>
          <w:lang w:eastAsia="en-US" w:bidi="ar-SA"/>
        </w:rPr>
      </w:pPr>
      <w:r w:rsidRPr="00553438">
        <w:rPr>
          <w:rFonts w:ascii="Arial" w:eastAsia="Calibri" w:hAnsi="Arial" w:cs="Arial"/>
          <w:color w:val="auto"/>
          <w:sz w:val="22"/>
          <w:szCs w:val="22"/>
          <w:lang w:eastAsia="en-US" w:bidi="ar-SA"/>
        </w:rPr>
        <w:t>Ocenie będą podlegały oferty ważne tj. oferty niepodlegające odrzuceniu.</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553438" w:rsidRPr="00553438" w:rsidTr="005C7F95">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553438" w:rsidRPr="00553438" w:rsidRDefault="00553438" w:rsidP="00553438">
            <w:pPr>
              <w:spacing w:line="276" w:lineRule="auto"/>
              <w:rPr>
                <w:rFonts w:ascii="Arial" w:hAnsi="Arial" w:cs="Arial"/>
                <w:b/>
                <w:bCs/>
                <w:sz w:val="22"/>
                <w:szCs w:val="22"/>
              </w:rPr>
            </w:pPr>
            <w:r w:rsidRPr="00553438">
              <w:rPr>
                <w:rFonts w:ascii="Arial" w:hAnsi="Arial" w:cs="Arial"/>
                <w:sz w:val="22"/>
                <w:szCs w:val="22"/>
              </w:rPr>
              <w:t xml:space="preserve">  </w:t>
            </w:r>
            <w:r w:rsidRPr="00553438">
              <w:rPr>
                <w:rFonts w:ascii="Arial" w:hAnsi="Arial" w:cs="Arial"/>
                <w:b/>
                <w:bCs/>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553438" w:rsidRPr="00553438" w:rsidRDefault="00553438" w:rsidP="00553438">
            <w:pPr>
              <w:spacing w:line="276" w:lineRule="auto"/>
              <w:rPr>
                <w:rFonts w:ascii="Arial" w:hAnsi="Arial" w:cs="Arial"/>
                <w:b/>
                <w:bCs/>
                <w:caps/>
                <w:sz w:val="22"/>
                <w:szCs w:val="22"/>
              </w:rPr>
            </w:pPr>
            <w:r w:rsidRPr="00553438">
              <w:rPr>
                <w:rFonts w:ascii="Arial" w:hAnsi="Arial" w:cs="Arial"/>
                <w:b/>
                <w:bCs/>
                <w:caps/>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553438" w:rsidRPr="00553438" w:rsidRDefault="00553438" w:rsidP="00553438">
            <w:pPr>
              <w:widowControl/>
              <w:spacing w:line="276" w:lineRule="auto"/>
              <w:jc w:val="center"/>
              <w:rPr>
                <w:rFonts w:ascii="Arial" w:eastAsia="Times New Roman" w:hAnsi="Arial" w:cs="Arial"/>
                <w:b/>
                <w:sz w:val="22"/>
                <w:szCs w:val="22"/>
                <w:lang w:bidi="ar-SA"/>
              </w:rPr>
            </w:pPr>
            <w:r w:rsidRPr="00553438">
              <w:rPr>
                <w:rFonts w:ascii="Arial" w:eastAsia="Times New Roman" w:hAnsi="Arial" w:cs="Arial"/>
                <w:b/>
                <w:sz w:val="22"/>
                <w:szCs w:val="22"/>
                <w:lang w:bidi="ar-SA"/>
              </w:rPr>
              <w:t>ZNACZENIE</w:t>
            </w:r>
          </w:p>
          <w:p w:rsidR="00553438" w:rsidRPr="00553438" w:rsidRDefault="00553438" w:rsidP="00553438">
            <w:pPr>
              <w:widowControl/>
              <w:spacing w:line="276" w:lineRule="auto"/>
              <w:jc w:val="center"/>
              <w:outlineLvl w:val="5"/>
              <w:rPr>
                <w:rFonts w:ascii="Arial" w:eastAsia="Times New Roman" w:hAnsi="Arial" w:cs="Arial"/>
                <w:b/>
                <w:bCs/>
                <w:caps/>
                <w:color w:val="auto"/>
                <w:sz w:val="22"/>
                <w:szCs w:val="22"/>
                <w:lang w:bidi="ar-SA"/>
              </w:rPr>
            </w:pPr>
            <w:r w:rsidRPr="00553438">
              <w:rPr>
                <w:rFonts w:ascii="Arial" w:eastAsia="Times New Roman" w:hAnsi="Arial" w:cs="Arial"/>
                <w:bCs/>
                <w:color w:val="auto"/>
                <w:sz w:val="22"/>
                <w:szCs w:val="22"/>
                <w:lang w:bidi="ar-SA"/>
              </w:rPr>
              <w:t>(</w:t>
            </w:r>
            <w:proofErr w:type="spellStart"/>
            <w:r w:rsidRPr="00553438">
              <w:rPr>
                <w:rFonts w:ascii="Arial" w:eastAsia="Times New Roman" w:hAnsi="Arial" w:cs="Arial"/>
                <w:bCs/>
                <w:color w:val="auto"/>
                <w:sz w:val="22"/>
                <w:szCs w:val="22"/>
                <w:lang w:bidi="ar-SA"/>
              </w:rPr>
              <w:t>W</w:t>
            </w:r>
            <w:r w:rsidRPr="00553438">
              <w:rPr>
                <w:rFonts w:ascii="Arial" w:eastAsia="Times New Roman" w:hAnsi="Arial" w:cs="Arial"/>
                <w:bCs/>
                <w:color w:val="auto"/>
                <w:sz w:val="22"/>
                <w:szCs w:val="22"/>
                <w:vertAlign w:val="subscript"/>
                <w:lang w:bidi="ar-SA"/>
              </w:rPr>
              <w:t>max</w:t>
            </w:r>
            <w:proofErr w:type="spellEnd"/>
            <w:r w:rsidRPr="00553438">
              <w:rPr>
                <w:rFonts w:ascii="Arial" w:eastAsia="Times New Roman" w:hAnsi="Arial" w:cs="Arial"/>
                <w:bCs/>
                <w:color w:val="auto"/>
                <w:sz w:val="22"/>
                <w:szCs w:val="22"/>
                <w:lang w:bidi="ar-SA"/>
              </w:rPr>
              <w:t>*)</w:t>
            </w:r>
          </w:p>
        </w:tc>
      </w:tr>
      <w:tr w:rsidR="00553438" w:rsidRPr="00553438" w:rsidTr="005C7F95">
        <w:trPr>
          <w:trHeight w:val="410"/>
        </w:trPr>
        <w:tc>
          <w:tcPr>
            <w:tcW w:w="532" w:type="dxa"/>
            <w:tcBorders>
              <w:top w:val="single" w:sz="4" w:space="0" w:color="auto"/>
              <w:left w:val="single" w:sz="4" w:space="0" w:color="auto"/>
              <w:bottom w:val="single" w:sz="4" w:space="0" w:color="auto"/>
              <w:right w:val="single" w:sz="4" w:space="0" w:color="auto"/>
            </w:tcBorders>
            <w:hideMark/>
          </w:tcPr>
          <w:p w:rsidR="00553438" w:rsidRPr="00553438" w:rsidRDefault="00553438" w:rsidP="00553438">
            <w:pPr>
              <w:jc w:val="center"/>
              <w:rPr>
                <w:rFonts w:ascii="Arial" w:hAnsi="Arial" w:cs="Arial"/>
                <w:sz w:val="22"/>
                <w:szCs w:val="22"/>
              </w:rPr>
            </w:pPr>
            <w:r w:rsidRPr="00553438">
              <w:rPr>
                <w:rFonts w:ascii="Arial" w:hAnsi="Arial" w:cs="Arial"/>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 xml:space="preserve">Cena brutto opłaty transakcyjnej </w:t>
            </w:r>
          </w:p>
        </w:tc>
        <w:tc>
          <w:tcPr>
            <w:tcW w:w="1734" w:type="dxa"/>
            <w:tcBorders>
              <w:top w:val="single" w:sz="4" w:space="0" w:color="auto"/>
              <w:left w:val="single" w:sz="4" w:space="0" w:color="auto"/>
              <w:bottom w:val="single" w:sz="4" w:space="0" w:color="auto"/>
              <w:right w:val="single" w:sz="4" w:space="0" w:color="auto"/>
            </w:tcBorders>
            <w:hideMark/>
          </w:tcPr>
          <w:p w:rsidR="00553438" w:rsidRPr="00553438" w:rsidRDefault="00553438" w:rsidP="00553438">
            <w:pPr>
              <w:jc w:val="center"/>
              <w:rPr>
                <w:rFonts w:ascii="Arial" w:hAnsi="Arial" w:cs="Arial"/>
                <w:sz w:val="22"/>
                <w:szCs w:val="22"/>
              </w:rPr>
            </w:pPr>
            <w:r w:rsidRPr="00553438">
              <w:rPr>
                <w:rFonts w:ascii="Arial" w:hAnsi="Arial" w:cs="Arial"/>
                <w:sz w:val="22"/>
                <w:szCs w:val="22"/>
              </w:rPr>
              <w:t>60 pkt</w:t>
            </w:r>
          </w:p>
        </w:tc>
      </w:tr>
      <w:tr w:rsidR="00553438" w:rsidRPr="00553438" w:rsidTr="005C7F95">
        <w:trPr>
          <w:trHeight w:val="330"/>
        </w:trPr>
        <w:tc>
          <w:tcPr>
            <w:tcW w:w="532"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jc w:val="center"/>
              <w:rPr>
                <w:rFonts w:ascii="Arial" w:hAnsi="Arial" w:cs="Arial"/>
                <w:sz w:val="22"/>
                <w:szCs w:val="22"/>
              </w:rPr>
            </w:pPr>
            <w:r w:rsidRPr="00553438">
              <w:rPr>
                <w:rFonts w:ascii="Arial" w:hAnsi="Arial" w:cs="Arial"/>
                <w:sz w:val="22"/>
                <w:szCs w:val="22"/>
              </w:rPr>
              <w:t>2.</w:t>
            </w:r>
          </w:p>
        </w:tc>
        <w:tc>
          <w:tcPr>
            <w:tcW w:w="6522"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Wysokość upustu określonego w % od ceny biletu lotniczego przewoźnika</w:t>
            </w:r>
          </w:p>
        </w:tc>
        <w:tc>
          <w:tcPr>
            <w:tcW w:w="1734"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jc w:val="center"/>
              <w:rPr>
                <w:rFonts w:ascii="Arial" w:hAnsi="Arial" w:cs="Arial"/>
                <w:sz w:val="22"/>
                <w:szCs w:val="22"/>
              </w:rPr>
            </w:pPr>
            <w:r w:rsidRPr="00553438">
              <w:rPr>
                <w:rFonts w:ascii="Arial" w:hAnsi="Arial" w:cs="Arial"/>
                <w:sz w:val="22"/>
                <w:szCs w:val="22"/>
              </w:rPr>
              <w:t>38 pkt</w:t>
            </w:r>
          </w:p>
        </w:tc>
      </w:tr>
      <w:tr w:rsidR="00553438" w:rsidRPr="00553438" w:rsidTr="005C7F95">
        <w:trPr>
          <w:trHeight w:val="330"/>
        </w:trPr>
        <w:tc>
          <w:tcPr>
            <w:tcW w:w="532"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jc w:val="center"/>
              <w:rPr>
                <w:rFonts w:ascii="Arial" w:hAnsi="Arial" w:cs="Arial"/>
                <w:sz w:val="22"/>
                <w:szCs w:val="22"/>
              </w:rPr>
            </w:pPr>
            <w:r w:rsidRPr="00553438">
              <w:rPr>
                <w:rFonts w:ascii="Arial" w:hAnsi="Arial" w:cs="Arial"/>
                <w:sz w:val="22"/>
                <w:szCs w:val="22"/>
              </w:rPr>
              <w:t>3.</w:t>
            </w:r>
          </w:p>
        </w:tc>
        <w:tc>
          <w:tcPr>
            <w:tcW w:w="6522"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Aspekt społeczny – zatrudnienie co najmniej 1 osoby z niepełnosprawnością przy realizacji umowy</w:t>
            </w:r>
          </w:p>
        </w:tc>
        <w:tc>
          <w:tcPr>
            <w:tcW w:w="1734"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jc w:val="center"/>
              <w:rPr>
                <w:rFonts w:ascii="Arial" w:hAnsi="Arial" w:cs="Arial"/>
                <w:sz w:val="22"/>
                <w:szCs w:val="22"/>
              </w:rPr>
            </w:pPr>
            <w:r w:rsidRPr="00553438">
              <w:rPr>
                <w:rFonts w:ascii="Arial" w:hAnsi="Arial" w:cs="Arial"/>
                <w:sz w:val="22"/>
                <w:szCs w:val="22"/>
              </w:rPr>
              <w:t>2 pkt</w:t>
            </w:r>
          </w:p>
        </w:tc>
      </w:tr>
      <w:tr w:rsidR="00553438" w:rsidRPr="00553438" w:rsidTr="005C7F95">
        <w:trPr>
          <w:trHeight w:val="269"/>
        </w:trPr>
        <w:tc>
          <w:tcPr>
            <w:tcW w:w="532" w:type="dxa"/>
            <w:tcBorders>
              <w:top w:val="single" w:sz="4" w:space="0" w:color="auto"/>
              <w:left w:val="single" w:sz="4" w:space="0" w:color="auto"/>
              <w:bottom w:val="single" w:sz="4" w:space="0" w:color="auto"/>
              <w:right w:val="nil"/>
            </w:tcBorders>
          </w:tcPr>
          <w:p w:rsidR="00553438" w:rsidRPr="00553438" w:rsidRDefault="00553438" w:rsidP="00553438">
            <w:pPr>
              <w:jc w:val="center"/>
              <w:rPr>
                <w:rFonts w:ascii="Arial" w:hAnsi="Arial" w:cs="Arial"/>
                <w:sz w:val="22"/>
                <w:szCs w:val="22"/>
              </w:rPr>
            </w:pPr>
          </w:p>
        </w:tc>
        <w:tc>
          <w:tcPr>
            <w:tcW w:w="6522" w:type="dxa"/>
            <w:tcBorders>
              <w:top w:val="single" w:sz="4" w:space="0" w:color="auto"/>
              <w:left w:val="nil"/>
              <w:bottom w:val="single" w:sz="4" w:space="0" w:color="auto"/>
              <w:right w:val="single" w:sz="4" w:space="0" w:color="auto"/>
            </w:tcBorders>
          </w:tcPr>
          <w:p w:rsidR="00553438" w:rsidRPr="00553438" w:rsidRDefault="00553438" w:rsidP="00553438">
            <w:pPr>
              <w:keepNext/>
              <w:outlineLvl w:val="7"/>
              <w:rPr>
                <w:rFonts w:ascii="Arial" w:hAnsi="Arial" w:cs="Arial"/>
                <w:sz w:val="22"/>
                <w:szCs w:val="22"/>
              </w:rPr>
            </w:pPr>
            <w:r w:rsidRPr="00553438">
              <w:rPr>
                <w:rFonts w:ascii="Arial" w:hAnsi="Arial" w:cs="Arial"/>
                <w:sz w:val="22"/>
                <w:szCs w:val="22"/>
              </w:rPr>
              <w:t>Razem</w:t>
            </w:r>
          </w:p>
        </w:tc>
        <w:tc>
          <w:tcPr>
            <w:tcW w:w="1734" w:type="dxa"/>
            <w:tcBorders>
              <w:top w:val="single" w:sz="4" w:space="0" w:color="auto"/>
              <w:left w:val="single" w:sz="4" w:space="0" w:color="auto"/>
              <w:bottom w:val="single" w:sz="4" w:space="0" w:color="auto"/>
              <w:right w:val="single" w:sz="4" w:space="0" w:color="auto"/>
            </w:tcBorders>
          </w:tcPr>
          <w:p w:rsidR="00553438" w:rsidRPr="00553438" w:rsidRDefault="00553438" w:rsidP="00553438">
            <w:pPr>
              <w:jc w:val="center"/>
              <w:rPr>
                <w:rFonts w:ascii="Arial" w:hAnsi="Arial" w:cs="Arial"/>
                <w:sz w:val="22"/>
                <w:szCs w:val="22"/>
              </w:rPr>
            </w:pPr>
            <w:r w:rsidRPr="00553438">
              <w:rPr>
                <w:rFonts w:ascii="Arial" w:hAnsi="Arial" w:cs="Arial"/>
                <w:sz w:val="22"/>
                <w:szCs w:val="22"/>
              </w:rPr>
              <w:t>100 pkt</w:t>
            </w:r>
          </w:p>
        </w:tc>
      </w:tr>
    </w:tbl>
    <w:p w:rsidR="00553438" w:rsidRPr="00553438" w:rsidRDefault="00553438" w:rsidP="00553438">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553438">
        <w:rPr>
          <w:rFonts w:ascii="Arial" w:eastAsia="Times New Roman" w:hAnsi="Arial" w:cs="Arial"/>
          <w:b/>
          <w:bCs/>
          <w:caps/>
          <w:sz w:val="22"/>
          <w:szCs w:val="22"/>
          <w:lang w:bidi="ar-SA"/>
        </w:rPr>
        <w:t>*</w:t>
      </w:r>
      <w:r w:rsidRPr="00553438">
        <w:rPr>
          <w:rFonts w:ascii="Arial" w:eastAsia="Times New Roman" w:hAnsi="Arial" w:cs="Arial"/>
          <w:b/>
          <w:sz w:val="22"/>
          <w:szCs w:val="22"/>
          <w:lang w:bidi="ar-SA"/>
        </w:rPr>
        <w:t xml:space="preserve"> </w:t>
      </w:r>
      <w:proofErr w:type="spellStart"/>
      <w:r w:rsidRPr="00553438">
        <w:rPr>
          <w:rFonts w:ascii="Arial" w:eastAsia="Times New Roman" w:hAnsi="Arial" w:cs="Arial"/>
          <w:b/>
          <w:sz w:val="22"/>
          <w:szCs w:val="22"/>
          <w:lang w:bidi="ar-SA"/>
        </w:rPr>
        <w:t>W</w:t>
      </w:r>
      <w:r w:rsidRPr="00553438">
        <w:rPr>
          <w:rFonts w:ascii="Arial" w:eastAsia="Times New Roman" w:hAnsi="Arial" w:cs="Arial"/>
          <w:b/>
          <w:sz w:val="22"/>
          <w:szCs w:val="22"/>
          <w:vertAlign w:val="subscript"/>
          <w:lang w:bidi="ar-SA"/>
        </w:rPr>
        <w:t>max</w:t>
      </w:r>
      <w:proofErr w:type="spellEnd"/>
      <w:r w:rsidRPr="00553438">
        <w:rPr>
          <w:rFonts w:ascii="Arial" w:eastAsia="Times New Roman" w:hAnsi="Arial" w:cs="Arial"/>
          <w:b/>
          <w:sz w:val="22"/>
          <w:szCs w:val="22"/>
          <w:lang w:bidi="ar-SA"/>
        </w:rPr>
        <w:t xml:space="preserve"> – waga kryterium – maksymalna liczba punktów, która może być  przyznana</w:t>
      </w:r>
      <w:r w:rsidRPr="00553438">
        <w:rPr>
          <w:rFonts w:ascii="Arial" w:eastAsia="Times New Roman" w:hAnsi="Arial" w:cs="Arial"/>
          <w:b/>
          <w:sz w:val="22"/>
          <w:szCs w:val="22"/>
          <w:lang w:bidi="ar-SA"/>
        </w:rPr>
        <w:br/>
        <w:t xml:space="preserve"> w danym kryterium</w:t>
      </w:r>
    </w:p>
    <w:p w:rsidR="00553438" w:rsidRPr="00553438" w:rsidRDefault="00553438" w:rsidP="00553438">
      <w:pPr>
        <w:autoSpaceDE w:val="0"/>
        <w:autoSpaceDN w:val="0"/>
        <w:adjustRightInd w:val="0"/>
        <w:spacing w:line="276" w:lineRule="auto"/>
        <w:ind w:left="284" w:firstLine="142"/>
        <w:rPr>
          <w:rFonts w:ascii="Arial" w:hAnsi="Arial" w:cs="Arial"/>
          <w:b/>
          <w:bCs/>
          <w:sz w:val="22"/>
          <w:szCs w:val="22"/>
        </w:rPr>
      </w:pPr>
    </w:p>
    <w:p w:rsidR="00553438" w:rsidRPr="00553438" w:rsidRDefault="00553438" w:rsidP="00553438">
      <w:pPr>
        <w:autoSpaceDE w:val="0"/>
        <w:autoSpaceDN w:val="0"/>
        <w:adjustRightInd w:val="0"/>
        <w:spacing w:line="276" w:lineRule="auto"/>
        <w:ind w:left="284" w:firstLine="142"/>
        <w:rPr>
          <w:rFonts w:ascii="Arial" w:hAnsi="Arial" w:cs="Arial"/>
          <w:sz w:val="22"/>
          <w:szCs w:val="22"/>
        </w:rPr>
      </w:pPr>
      <w:r w:rsidRPr="00553438">
        <w:rPr>
          <w:rFonts w:ascii="Arial" w:hAnsi="Arial" w:cs="Arial"/>
          <w:b/>
          <w:bCs/>
          <w:sz w:val="22"/>
          <w:szCs w:val="22"/>
        </w:rPr>
        <w:t>2. Sposób oceny ofert</w:t>
      </w:r>
    </w:p>
    <w:p w:rsidR="00553438" w:rsidRPr="00553438" w:rsidRDefault="00553438" w:rsidP="00553438">
      <w:pPr>
        <w:widowControl/>
        <w:tabs>
          <w:tab w:val="left" w:pos="284"/>
        </w:tabs>
        <w:ind w:left="425" w:hanging="425"/>
        <w:jc w:val="both"/>
        <w:rPr>
          <w:rFonts w:ascii="Arial" w:eastAsia="Times New Roman" w:hAnsi="Arial" w:cs="Arial"/>
          <w:sz w:val="22"/>
          <w:szCs w:val="22"/>
          <w:lang w:val="cs-CZ" w:bidi="ar-SA"/>
        </w:rPr>
      </w:pPr>
      <w:r w:rsidRPr="00553438">
        <w:rPr>
          <w:rFonts w:ascii="Arial" w:eastAsia="Times New Roman" w:hAnsi="Arial" w:cs="Arial"/>
          <w:sz w:val="22"/>
          <w:szCs w:val="22"/>
          <w:lang w:val="cs-CZ" w:bidi="ar-SA"/>
        </w:rPr>
        <w:tab/>
        <w:t xml:space="preserve">      Ocena łączna stanowi sumę punktów uzyskanych w ramach ww. kryteriów.</w:t>
      </w:r>
    </w:p>
    <w:p w:rsidR="00553438" w:rsidRPr="00553438" w:rsidRDefault="00553438" w:rsidP="00553438">
      <w:pPr>
        <w:widowControl/>
        <w:tabs>
          <w:tab w:val="left" w:pos="284"/>
        </w:tabs>
        <w:ind w:left="425" w:hanging="425"/>
        <w:jc w:val="both"/>
        <w:rPr>
          <w:rFonts w:ascii="Arial" w:eastAsia="Times New Roman" w:hAnsi="Arial" w:cs="Arial"/>
          <w:sz w:val="22"/>
          <w:szCs w:val="22"/>
          <w:lang w:bidi="ar-SA"/>
        </w:rPr>
      </w:pPr>
      <w:r w:rsidRPr="00553438">
        <w:rPr>
          <w:rFonts w:ascii="Arial" w:eastAsia="Times New Roman" w:hAnsi="Arial" w:cs="Arial"/>
          <w:sz w:val="22"/>
          <w:szCs w:val="22"/>
          <w:lang w:val="cs-CZ" w:bidi="ar-SA"/>
        </w:rPr>
        <w:tab/>
      </w:r>
      <w:r w:rsidRPr="00553438">
        <w:rPr>
          <w:rFonts w:ascii="Arial" w:eastAsia="Times New Roman" w:hAnsi="Arial" w:cs="Arial"/>
          <w:sz w:val="22"/>
          <w:szCs w:val="22"/>
          <w:lang w:val="cs-CZ" w:bidi="ar-SA"/>
        </w:rPr>
        <w:tab/>
        <w:t xml:space="preserve">    Ocena ofert zostanie dokonana wg poniższego wzoru:</w:t>
      </w:r>
    </w:p>
    <w:p w:rsidR="00553438" w:rsidRPr="00553438" w:rsidRDefault="00553438" w:rsidP="00553438">
      <w:pPr>
        <w:autoSpaceDE w:val="0"/>
        <w:autoSpaceDN w:val="0"/>
        <w:adjustRightInd w:val="0"/>
        <w:ind w:left="708"/>
        <w:rPr>
          <w:rFonts w:ascii="Arial" w:hAnsi="Arial" w:cs="Arial"/>
          <w:sz w:val="22"/>
          <w:szCs w:val="22"/>
        </w:rPr>
      </w:pPr>
      <w:r w:rsidRPr="00553438">
        <w:rPr>
          <w:rFonts w:ascii="Arial" w:hAnsi="Arial" w:cs="Arial"/>
          <w:b/>
          <w:sz w:val="22"/>
          <w:szCs w:val="22"/>
        </w:rPr>
        <w:t xml:space="preserve">S = </w:t>
      </w:r>
      <w:proofErr w:type="spellStart"/>
      <w:r w:rsidRPr="00553438">
        <w:rPr>
          <w:rFonts w:ascii="Arial" w:hAnsi="Arial" w:cs="Arial"/>
          <w:b/>
          <w:sz w:val="22"/>
          <w:szCs w:val="22"/>
        </w:rPr>
        <w:t>Cot</w:t>
      </w:r>
      <w:proofErr w:type="spellEnd"/>
      <w:r w:rsidRPr="00553438">
        <w:rPr>
          <w:rFonts w:ascii="Arial" w:hAnsi="Arial" w:cs="Arial"/>
          <w:b/>
          <w:sz w:val="22"/>
          <w:szCs w:val="22"/>
        </w:rPr>
        <w:t xml:space="preserve"> + U + As, </w:t>
      </w:r>
      <w:r w:rsidRPr="00553438">
        <w:rPr>
          <w:rFonts w:ascii="Arial" w:hAnsi="Arial" w:cs="Arial"/>
          <w:sz w:val="22"/>
          <w:szCs w:val="22"/>
        </w:rPr>
        <w:t>gdzie:</w:t>
      </w:r>
    </w:p>
    <w:p w:rsidR="00553438" w:rsidRPr="00553438" w:rsidRDefault="00553438" w:rsidP="00553438">
      <w:pPr>
        <w:autoSpaceDE w:val="0"/>
        <w:autoSpaceDN w:val="0"/>
        <w:adjustRightInd w:val="0"/>
        <w:spacing w:line="276" w:lineRule="auto"/>
        <w:ind w:left="1134"/>
        <w:rPr>
          <w:rFonts w:ascii="Arial" w:hAnsi="Arial" w:cs="Arial"/>
          <w:sz w:val="22"/>
          <w:szCs w:val="22"/>
        </w:rPr>
      </w:pPr>
      <w:r w:rsidRPr="00553438">
        <w:rPr>
          <w:rFonts w:ascii="Arial" w:hAnsi="Arial" w:cs="Arial"/>
          <w:sz w:val="22"/>
          <w:szCs w:val="22"/>
        </w:rPr>
        <w:t>S – łączna liczba punktów przyznanych badanej ofercie,</w:t>
      </w:r>
    </w:p>
    <w:p w:rsidR="00553438" w:rsidRPr="00553438" w:rsidRDefault="00553438" w:rsidP="00553438">
      <w:pPr>
        <w:autoSpaceDE w:val="0"/>
        <w:autoSpaceDN w:val="0"/>
        <w:adjustRightInd w:val="0"/>
        <w:spacing w:line="276" w:lineRule="auto"/>
        <w:ind w:left="1134"/>
        <w:rPr>
          <w:rFonts w:ascii="Arial" w:hAnsi="Arial" w:cs="Arial"/>
          <w:sz w:val="22"/>
          <w:szCs w:val="22"/>
        </w:rPr>
      </w:pPr>
      <w:proofErr w:type="spellStart"/>
      <w:r w:rsidRPr="00553438">
        <w:rPr>
          <w:rFonts w:ascii="Arial" w:hAnsi="Arial" w:cs="Arial"/>
          <w:sz w:val="22"/>
          <w:szCs w:val="22"/>
        </w:rPr>
        <w:t>Cot</w:t>
      </w:r>
      <w:proofErr w:type="spellEnd"/>
      <w:r w:rsidRPr="00553438">
        <w:rPr>
          <w:rFonts w:ascii="Arial" w:hAnsi="Arial" w:cs="Arial"/>
          <w:sz w:val="22"/>
          <w:szCs w:val="22"/>
        </w:rPr>
        <w:t xml:space="preserve"> – liczba punktów w kryterium </w:t>
      </w:r>
      <w:r w:rsidRPr="00553438">
        <w:rPr>
          <w:rFonts w:ascii="Arial" w:hAnsi="Arial" w:cs="Arial"/>
          <w:iCs/>
          <w:sz w:val="22"/>
          <w:szCs w:val="22"/>
        </w:rPr>
        <w:t>„cena brutto opłaty transakcyjnej”</w:t>
      </w:r>
      <w:r w:rsidRPr="00553438">
        <w:rPr>
          <w:rFonts w:ascii="Arial" w:hAnsi="Arial" w:cs="Arial"/>
          <w:sz w:val="22"/>
          <w:szCs w:val="22"/>
        </w:rPr>
        <w:t>,</w:t>
      </w:r>
    </w:p>
    <w:p w:rsidR="00553438" w:rsidRPr="00553438" w:rsidRDefault="00553438" w:rsidP="00553438">
      <w:pPr>
        <w:autoSpaceDE w:val="0"/>
        <w:autoSpaceDN w:val="0"/>
        <w:adjustRightInd w:val="0"/>
        <w:spacing w:line="276" w:lineRule="auto"/>
        <w:ind w:left="1134"/>
        <w:rPr>
          <w:rFonts w:ascii="Arial" w:hAnsi="Arial" w:cs="Arial"/>
          <w:sz w:val="22"/>
          <w:szCs w:val="22"/>
        </w:rPr>
      </w:pPr>
      <w:r w:rsidRPr="00553438">
        <w:rPr>
          <w:rFonts w:ascii="Arial" w:hAnsi="Arial" w:cs="Arial"/>
          <w:sz w:val="22"/>
          <w:szCs w:val="22"/>
        </w:rPr>
        <w:t>U – liczba punktów w kryterium „Wysokość upustu określonego w % od ceny biletu lotniczego przewoźnika”</w:t>
      </w:r>
    </w:p>
    <w:p w:rsidR="00553438" w:rsidRPr="00553438" w:rsidRDefault="00553438" w:rsidP="00553438">
      <w:pPr>
        <w:autoSpaceDE w:val="0"/>
        <w:autoSpaceDN w:val="0"/>
        <w:adjustRightInd w:val="0"/>
        <w:spacing w:line="276" w:lineRule="auto"/>
        <w:ind w:left="1134"/>
        <w:rPr>
          <w:rFonts w:ascii="Arial" w:hAnsi="Arial" w:cs="Arial"/>
          <w:i/>
          <w:iCs/>
          <w:sz w:val="22"/>
          <w:szCs w:val="22"/>
        </w:rPr>
      </w:pPr>
      <w:r w:rsidRPr="00553438">
        <w:rPr>
          <w:rFonts w:ascii="Arial" w:hAnsi="Arial" w:cs="Arial"/>
          <w:sz w:val="22"/>
          <w:szCs w:val="22"/>
        </w:rPr>
        <w:t xml:space="preserve">As – liczba punktów w kryterium </w:t>
      </w:r>
      <w:r w:rsidRPr="00553438">
        <w:rPr>
          <w:rFonts w:ascii="Arial" w:hAnsi="Arial" w:cs="Arial"/>
          <w:iCs/>
          <w:sz w:val="22"/>
          <w:szCs w:val="22"/>
        </w:rPr>
        <w:t>„</w:t>
      </w:r>
      <w:r w:rsidRPr="00553438">
        <w:rPr>
          <w:rFonts w:ascii="Arial" w:hAnsi="Arial" w:cs="Arial"/>
          <w:sz w:val="22"/>
          <w:szCs w:val="22"/>
        </w:rPr>
        <w:t>Aspekt społeczny – zatrudnienie co najmniej 1 osoby z niepełnosprawnością przy realizacji umowy</w:t>
      </w:r>
      <w:r w:rsidRPr="00553438">
        <w:rPr>
          <w:rFonts w:ascii="Arial" w:hAnsi="Arial" w:cs="Arial"/>
          <w:iCs/>
          <w:sz w:val="22"/>
          <w:szCs w:val="22"/>
        </w:rPr>
        <w:t>”.</w:t>
      </w:r>
    </w:p>
    <w:p w:rsidR="00553438" w:rsidRPr="00553438" w:rsidRDefault="00553438" w:rsidP="00553438">
      <w:pPr>
        <w:autoSpaceDE w:val="0"/>
        <w:autoSpaceDN w:val="0"/>
        <w:adjustRightInd w:val="0"/>
        <w:ind w:firstLine="284"/>
        <w:jc w:val="both"/>
        <w:rPr>
          <w:rFonts w:ascii="Arial" w:hAnsi="Arial" w:cs="Arial"/>
          <w:sz w:val="22"/>
          <w:szCs w:val="22"/>
        </w:rPr>
      </w:pPr>
    </w:p>
    <w:p w:rsidR="00553438" w:rsidRPr="00553438" w:rsidRDefault="00553438" w:rsidP="00553438">
      <w:pPr>
        <w:autoSpaceDE w:val="0"/>
        <w:autoSpaceDN w:val="0"/>
        <w:adjustRightInd w:val="0"/>
        <w:ind w:firstLine="708"/>
        <w:jc w:val="both"/>
        <w:rPr>
          <w:rFonts w:ascii="Arial" w:hAnsi="Arial" w:cs="Arial"/>
          <w:sz w:val="22"/>
          <w:szCs w:val="22"/>
        </w:rPr>
      </w:pPr>
      <w:r w:rsidRPr="00553438">
        <w:rPr>
          <w:rFonts w:ascii="Arial" w:hAnsi="Arial" w:cs="Arial"/>
          <w:sz w:val="22"/>
          <w:szCs w:val="22"/>
        </w:rPr>
        <w:lastRenderedPageBreak/>
        <w:t>Obliczenia dokonywane będą z dokładnością do dwóch miejsc po przecinku.</w:t>
      </w:r>
    </w:p>
    <w:p w:rsidR="00553438" w:rsidRPr="00553438" w:rsidRDefault="00553438" w:rsidP="00553438">
      <w:pPr>
        <w:autoSpaceDE w:val="0"/>
        <w:autoSpaceDN w:val="0"/>
        <w:adjustRightInd w:val="0"/>
        <w:ind w:firstLine="708"/>
        <w:jc w:val="both"/>
        <w:rPr>
          <w:rFonts w:ascii="Arial" w:hAnsi="Arial" w:cs="Arial"/>
          <w:sz w:val="22"/>
          <w:szCs w:val="22"/>
        </w:rPr>
      </w:pPr>
      <w:r w:rsidRPr="00553438">
        <w:rPr>
          <w:rFonts w:ascii="Arial" w:hAnsi="Arial" w:cs="Arial"/>
          <w:sz w:val="22"/>
          <w:szCs w:val="22"/>
        </w:rPr>
        <w:t>Ocena w poszczególnych kryteriach dokonywana będzie na niżej określonych zasadach:</w:t>
      </w:r>
    </w:p>
    <w:p w:rsidR="00553438" w:rsidRPr="00553438" w:rsidRDefault="00553438" w:rsidP="00553438">
      <w:pPr>
        <w:autoSpaceDE w:val="0"/>
        <w:autoSpaceDN w:val="0"/>
        <w:adjustRightInd w:val="0"/>
        <w:ind w:left="708"/>
        <w:jc w:val="both"/>
        <w:rPr>
          <w:rFonts w:ascii="Arial" w:hAnsi="Arial" w:cs="Arial"/>
          <w:sz w:val="22"/>
          <w:szCs w:val="22"/>
        </w:rPr>
      </w:pPr>
    </w:p>
    <w:p w:rsidR="00553438" w:rsidRPr="00553438" w:rsidRDefault="00553438" w:rsidP="00553438">
      <w:pPr>
        <w:widowControl/>
        <w:numPr>
          <w:ilvl w:val="0"/>
          <w:numId w:val="37"/>
        </w:numPr>
        <w:autoSpaceDE w:val="0"/>
        <w:autoSpaceDN w:val="0"/>
        <w:adjustRightInd w:val="0"/>
        <w:contextualSpacing/>
        <w:jc w:val="both"/>
        <w:rPr>
          <w:rFonts w:ascii="Arial" w:eastAsia="Calibri" w:hAnsi="Arial" w:cs="Arial"/>
          <w:b/>
          <w:sz w:val="22"/>
          <w:szCs w:val="22"/>
          <w:lang w:val="x-none" w:eastAsia="en-US"/>
        </w:rPr>
      </w:pPr>
      <w:r w:rsidRPr="00553438">
        <w:rPr>
          <w:rFonts w:ascii="Arial" w:eastAsia="Calibri" w:hAnsi="Arial" w:cs="Arial"/>
          <w:b/>
          <w:sz w:val="22"/>
          <w:szCs w:val="22"/>
          <w:lang w:eastAsia="en-US"/>
        </w:rPr>
        <w:t>Kryterium „</w:t>
      </w:r>
      <w:r w:rsidRPr="00553438">
        <w:rPr>
          <w:rFonts w:ascii="Arial" w:hAnsi="Arial" w:cs="Arial"/>
          <w:b/>
          <w:iCs/>
          <w:sz w:val="22"/>
          <w:szCs w:val="22"/>
        </w:rPr>
        <w:t>cena brutto opłaty transakcyjnej</w:t>
      </w:r>
      <w:r w:rsidRPr="00553438">
        <w:rPr>
          <w:rFonts w:ascii="Arial" w:eastAsia="Calibri" w:hAnsi="Arial" w:cs="Arial"/>
          <w:b/>
          <w:sz w:val="22"/>
          <w:szCs w:val="22"/>
          <w:lang w:eastAsia="en-US"/>
        </w:rPr>
        <w:t xml:space="preserve">” </w:t>
      </w:r>
      <w:proofErr w:type="spellStart"/>
      <w:r w:rsidRPr="00553438">
        <w:rPr>
          <w:rFonts w:ascii="Arial" w:hAnsi="Arial" w:cs="Arial"/>
          <w:b/>
          <w:sz w:val="22"/>
          <w:szCs w:val="22"/>
        </w:rPr>
        <w:t>Cot</w:t>
      </w:r>
      <w:proofErr w:type="spellEnd"/>
      <w:r w:rsidRPr="00553438">
        <w:rPr>
          <w:rFonts w:ascii="Arial" w:eastAsia="Calibri" w:hAnsi="Arial" w:cs="Arial"/>
          <w:b/>
          <w:sz w:val="22"/>
          <w:szCs w:val="22"/>
          <w:lang w:eastAsia="en-US"/>
        </w:rPr>
        <w:t xml:space="preserve"> – max. 60 pkt</w:t>
      </w:r>
    </w:p>
    <w:p w:rsidR="00553438" w:rsidRPr="00553438" w:rsidRDefault="00553438" w:rsidP="00553438">
      <w:pPr>
        <w:autoSpaceDE w:val="0"/>
        <w:autoSpaceDN w:val="0"/>
        <w:adjustRightInd w:val="0"/>
        <w:ind w:left="708"/>
        <w:contextualSpacing/>
        <w:jc w:val="both"/>
        <w:rPr>
          <w:rFonts w:ascii="Arial" w:eastAsia="Calibri" w:hAnsi="Arial" w:cs="Arial"/>
          <w:sz w:val="22"/>
          <w:szCs w:val="22"/>
          <w:lang w:eastAsia="en-US"/>
        </w:rPr>
      </w:pPr>
      <w:r w:rsidRPr="00553438">
        <w:rPr>
          <w:rFonts w:ascii="Arial" w:hAnsi="Arial" w:cs="Arial"/>
          <w:sz w:val="22"/>
          <w:szCs w:val="22"/>
        </w:rPr>
        <w:t>Ocenie zostanie poddana cena brutto opłaty transakcyjnej za wystawienie jednego biletu lotniczego zagranicznego, obliczona z uwzględnieniem przepisów prawa i opisu sposobu obliczania ceny i upustu – podana w formularzu oferty.</w:t>
      </w:r>
    </w:p>
    <w:p w:rsidR="00553438" w:rsidRPr="00553438" w:rsidRDefault="00553438" w:rsidP="00553438">
      <w:pPr>
        <w:autoSpaceDE w:val="0"/>
        <w:autoSpaceDN w:val="0"/>
        <w:adjustRightInd w:val="0"/>
        <w:ind w:left="708"/>
        <w:contextualSpacing/>
        <w:jc w:val="both"/>
        <w:rPr>
          <w:rFonts w:ascii="Arial" w:eastAsia="Calibri" w:hAnsi="Arial" w:cs="Arial"/>
          <w:sz w:val="22"/>
          <w:szCs w:val="22"/>
          <w:lang w:val="x-none" w:eastAsia="en-US"/>
        </w:rPr>
      </w:pPr>
      <w:r w:rsidRPr="00553438">
        <w:rPr>
          <w:rFonts w:ascii="Arial" w:eastAsia="Calibri" w:hAnsi="Arial" w:cs="Arial"/>
          <w:sz w:val="22"/>
          <w:szCs w:val="22"/>
          <w:lang w:eastAsia="en-US"/>
        </w:rPr>
        <w:t>O</w:t>
      </w:r>
      <w:proofErr w:type="spellStart"/>
      <w:r w:rsidRPr="00553438">
        <w:rPr>
          <w:rFonts w:ascii="Arial" w:eastAsia="Calibri" w:hAnsi="Arial" w:cs="Arial"/>
          <w:sz w:val="22"/>
          <w:szCs w:val="22"/>
          <w:lang w:val="x-none" w:eastAsia="en-US"/>
        </w:rPr>
        <w:t>ferty</w:t>
      </w:r>
      <w:proofErr w:type="spellEnd"/>
      <w:r w:rsidRPr="00553438">
        <w:rPr>
          <w:rFonts w:ascii="Arial" w:eastAsia="Calibri" w:hAnsi="Arial" w:cs="Arial"/>
          <w:sz w:val="22"/>
          <w:szCs w:val="22"/>
          <w:lang w:val="x-none" w:eastAsia="en-US"/>
        </w:rPr>
        <w:t xml:space="preserve"> w </w:t>
      </w:r>
      <w:r w:rsidRPr="00553438">
        <w:rPr>
          <w:rFonts w:ascii="Arial" w:eastAsia="Calibri" w:hAnsi="Arial" w:cs="Arial"/>
          <w:sz w:val="22"/>
          <w:szCs w:val="22"/>
          <w:lang w:eastAsia="en-US"/>
        </w:rPr>
        <w:t xml:space="preserve">tym </w:t>
      </w:r>
      <w:r w:rsidRPr="00553438">
        <w:rPr>
          <w:rFonts w:ascii="Arial" w:eastAsia="Calibri" w:hAnsi="Arial" w:cs="Arial"/>
          <w:sz w:val="22"/>
          <w:szCs w:val="22"/>
          <w:lang w:val="x-none" w:eastAsia="en-US"/>
        </w:rPr>
        <w:t xml:space="preserve">kryterium będą oceniane poprzez porównanie ceny brutto </w:t>
      </w:r>
      <w:r w:rsidRPr="00553438">
        <w:rPr>
          <w:rFonts w:ascii="Arial" w:eastAsia="Calibri" w:hAnsi="Arial" w:cs="Arial"/>
          <w:sz w:val="22"/>
          <w:szCs w:val="22"/>
          <w:lang w:eastAsia="en-US"/>
        </w:rPr>
        <w:t xml:space="preserve">opłaty </w:t>
      </w:r>
      <w:r w:rsidRPr="00553438">
        <w:rPr>
          <w:rFonts w:ascii="Arial" w:eastAsia="Calibri" w:hAnsi="Arial" w:cs="Arial"/>
          <w:sz w:val="22"/>
          <w:szCs w:val="22"/>
          <w:lang w:val="x-none" w:eastAsia="en-US"/>
        </w:rPr>
        <w:t xml:space="preserve">oferty badanej do ceny brutto </w:t>
      </w:r>
      <w:r w:rsidRPr="00553438">
        <w:rPr>
          <w:rFonts w:ascii="Arial" w:eastAsia="Calibri" w:hAnsi="Arial" w:cs="Arial"/>
          <w:sz w:val="22"/>
          <w:szCs w:val="22"/>
          <w:lang w:eastAsia="en-US"/>
        </w:rPr>
        <w:t xml:space="preserve">opłaty </w:t>
      </w:r>
      <w:r w:rsidRPr="00553438">
        <w:rPr>
          <w:rFonts w:ascii="Arial" w:eastAsia="Calibri" w:hAnsi="Arial" w:cs="Arial"/>
          <w:sz w:val="22"/>
          <w:szCs w:val="22"/>
          <w:lang w:val="x-none" w:eastAsia="en-US"/>
        </w:rPr>
        <w:t>oferty najniższej ze wszystkich ważnych ofert, wg poniższego wzoru:</w:t>
      </w:r>
    </w:p>
    <w:p w:rsidR="00553438" w:rsidRPr="00553438" w:rsidRDefault="00553438" w:rsidP="00553438">
      <w:pPr>
        <w:autoSpaceDE w:val="0"/>
        <w:autoSpaceDN w:val="0"/>
        <w:adjustRightInd w:val="0"/>
        <w:ind w:left="1134"/>
        <w:contextualSpacing/>
        <w:jc w:val="both"/>
        <w:rPr>
          <w:rFonts w:ascii="Arial" w:eastAsia="Calibri" w:hAnsi="Arial" w:cs="Arial"/>
          <w:sz w:val="22"/>
          <w:szCs w:val="22"/>
          <w:lang w:val="x-none" w:eastAsia="en-US"/>
        </w:rPr>
      </w:pPr>
      <w:proofErr w:type="spellStart"/>
      <w:r w:rsidRPr="00553438">
        <w:rPr>
          <w:rFonts w:ascii="Arial" w:eastAsia="Calibri" w:hAnsi="Arial" w:cs="Arial"/>
          <w:b/>
          <w:sz w:val="22"/>
          <w:szCs w:val="22"/>
          <w:lang w:eastAsia="en-US"/>
        </w:rPr>
        <w:t>Cot</w:t>
      </w:r>
      <w:proofErr w:type="spellEnd"/>
      <w:r w:rsidRPr="00553438">
        <w:rPr>
          <w:rFonts w:ascii="Arial" w:eastAsia="Calibri" w:hAnsi="Arial" w:cs="Arial"/>
          <w:b/>
          <w:sz w:val="22"/>
          <w:szCs w:val="22"/>
          <w:lang w:val="x-none" w:eastAsia="en-US"/>
        </w:rPr>
        <w:t xml:space="preserve"> = (</w:t>
      </w:r>
      <w:proofErr w:type="spellStart"/>
      <w:r w:rsidRPr="00553438">
        <w:rPr>
          <w:rFonts w:ascii="Arial" w:eastAsia="Calibri" w:hAnsi="Arial" w:cs="Arial"/>
          <w:b/>
          <w:sz w:val="22"/>
          <w:szCs w:val="22"/>
          <w:lang w:val="x-none" w:eastAsia="en-US"/>
        </w:rPr>
        <w:t>C</w:t>
      </w:r>
      <w:r w:rsidRPr="00553438">
        <w:rPr>
          <w:rFonts w:ascii="Arial" w:eastAsia="Calibri" w:hAnsi="Arial" w:cs="Arial"/>
          <w:b/>
          <w:sz w:val="22"/>
          <w:szCs w:val="22"/>
          <w:lang w:eastAsia="en-US"/>
        </w:rPr>
        <w:t>n</w:t>
      </w:r>
      <w:proofErr w:type="spellEnd"/>
      <w:r w:rsidRPr="00553438">
        <w:rPr>
          <w:rFonts w:ascii="Arial" w:eastAsia="Calibri" w:hAnsi="Arial" w:cs="Arial"/>
          <w:b/>
          <w:sz w:val="22"/>
          <w:szCs w:val="22"/>
          <w:lang w:eastAsia="en-US"/>
        </w:rPr>
        <w:t xml:space="preserve"> </w:t>
      </w:r>
      <w:r w:rsidRPr="00553438">
        <w:rPr>
          <w:rFonts w:ascii="Arial" w:eastAsia="Calibri" w:hAnsi="Arial" w:cs="Arial"/>
          <w:b/>
          <w:sz w:val="22"/>
          <w:szCs w:val="22"/>
          <w:lang w:val="x-none" w:eastAsia="en-US"/>
        </w:rPr>
        <w:t xml:space="preserve">: </w:t>
      </w:r>
      <w:proofErr w:type="spellStart"/>
      <w:r w:rsidRPr="00553438">
        <w:rPr>
          <w:rFonts w:ascii="Arial" w:eastAsia="Calibri" w:hAnsi="Arial" w:cs="Arial"/>
          <w:b/>
          <w:sz w:val="22"/>
          <w:szCs w:val="22"/>
          <w:lang w:val="x-none" w:eastAsia="en-US"/>
        </w:rPr>
        <w:t>C</w:t>
      </w:r>
      <w:r w:rsidRPr="00553438">
        <w:rPr>
          <w:rFonts w:ascii="Arial" w:eastAsia="Calibri" w:hAnsi="Arial" w:cs="Arial"/>
          <w:b/>
          <w:sz w:val="22"/>
          <w:szCs w:val="22"/>
          <w:lang w:eastAsia="en-US"/>
        </w:rPr>
        <w:t>b</w:t>
      </w:r>
      <w:proofErr w:type="spellEnd"/>
      <w:r w:rsidRPr="00553438">
        <w:rPr>
          <w:rFonts w:ascii="Arial" w:eastAsia="Calibri" w:hAnsi="Arial" w:cs="Arial"/>
          <w:b/>
          <w:sz w:val="22"/>
          <w:szCs w:val="22"/>
          <w:lang w:val="x-none" w:eastAsia="en-US"/>
        </w:rPr>
        <w:t xml:space="preserve">) x </w:t>
      </w:r>
      <w:r w:rsidRPr="00553438">
        <w:rPr>
          <w:rFonts w:ascii="Arial" w:eastAsia="Calibri" w:hAnsi="Arial" w:cs="Arial"/>
          <w:b/>
          <w:sz w:val="22"/>
          <w:szCs w:val="22"/>
          <w:lang w:eastAsia="en-US"/>
        </w:rPr>
        <w:t>60</w:t>
      </w:r>
      <w:r w:rsidRPr="00553438">
        <w:rPr>
          <w:rFonts w:ascii="Arial" w:eastAsia="Calibri" w:hAnsi="Arial" w:cs="Arial"/>
          <w:b/>
          <w:sz w:val="22"/>
          <w:szCs w:val="22"/>
          <w:lang w:val="x-none" w:eastAsia="en-US"/>
        </w:rPr>
        <w:t xml:space="preserve"> pkt</w:t>
      </w:r>
      <w:r w:rsidRPr="00553438">
        <w:rPr>
          <w:rFonts w:ascii="Arial" w:eastAsia="Calibri" w:hAnsi="Arial" w:cs="Arial"/>
          <w:sz w:val="22"/>
          <w:szCs w:val="22"/>
          <w:lang w:val="x-none" w:eastAsia="en-US"/>
        </w:rPr>
        <w:t>, gdzie:</w:t>
      </w:r>
    </w:p>
    <w:p w:rsidR="00553438" w:rsidRPr="00553438" w:rsidRDefault="00553438" w:rsidP="00553438">
      <w:pPr>
        <w:autoSpaceDE w:val="0"/>
        <w:autoSpaceDN w:val="0"/>
        <w:adjustRightInd w:val="0"/>
        <w:ind w:left="1985" w:hanging="567"/>
        <w:contextualSpacing/>
        <w:jc w:val="both"/>
        <w:rPr>
          <w:rFonts w:ascii="Arial" w:eastAsia="Calibri" w:hAnsi="Arial" w:cs="Arial"/>
          <w:sz w:val="22"/>
          <w:szCs w:val="22"/>
          <w:lang w:val="x-none" w:eastAsia="en-US"/>
        </w:rPr>
      </w:pPr>
      <w:proofErr w:type="spellStart"/>
      <w:r w:rsidRPr="00553438">
        <w:rPr>
          <w:rFonts w:ascii="Arial" w:eastAsia="Calibri" w:hAnsi="Arial" w:cs="Arial"/>
          <w:sz w:val="22"/>
          <w:szCs w:val="22"/>
          <w:lang w:val="x-none" w:eastAsia="en-US"/>
        </w:rPr>
        <w:t>Cn</w:t>
      </w:r>
      <w:proofErr w:type="spellEnd"/>
      <w:r w:rsidRPr="00553438">
        <w:rPr>
          <w:rFonts w:ascii="Arial" w:eastAsia="Calibri" w:hAnsi="Arial" w:cs="Arial"/>
          <w:sz w:val="22"/>
          <w:szCs w:val="22"/>
          <w:lang w:val="x-none" w:eastAsia="en-US"/>
        </w:rPr>
        <w:t xml:space="preserve"> – cena brutto </w:t>
      </w:r>
      <w:r w:rsidRPr="00553438">
        <w:rPr>
          <w:rFonts w:ascii="Arial" w:eastAsia="Calibri" w:hAnsi="Arial" w:cs="Arial"/>
          <w:sz w:val="22"/>
          <w:szCs w:val="22"/>
          <w:lang w:eastAsia="en-US"/>
        </w:rPr>
        <w:t xml:space="preserve">opłaty </w:t>
      </w:r>
      <w:r w:rsidRPr="00553438">
        <w:rPr>
          <w:rFonts w:ascii="Arial" w:eastAsia="Calibri" w:hAnsi="Arial" w:cs="Arial"/>
          <w:sz w:val="22"/>
          <w:szCs w:val="22"/>
          <w:lang w:val="x-none" w:eastAsia="en-US"/>
        </w:rPr>
        <w:t xml:space="preserve">oferty najniższej spośród wszystkich ofert podlegających ocenie, </w:t>
      </w:r>
    </w:p>
    <w:p w:rsidR="00553438" w:rsidRPr="00553438" w:rsidRDefault="00553438" w:rsidP="00553438">
      <w:pPr>
        <w:autoSpaceDE w:val="0"/>
        <w:autoSpaceDN w:val="0"/>
        <w:adjustRightInd w:val="0"/>
        <w:ind w:left="1985" w:hanging="567"/>
        <w:contextualSpacing/>
        <w:jc w:val="both"/>
        <w:rPr>
          <w:rFonts w:ascii="Arial" w:eastAsia="Calibri" w:hAnsi="Arial" w:cs="Arial"/>
          <w:sz w:val="22"/>
          <w:szCs w:val="22"/>
          <w:lang w:eastAsia="en-US"/>
        </w:rPr>
      </w:pPr>
      <w:proofErr w:type="spellStart"/>
      <w:r w:rsidRPr="00553438">
        <w:rPr>
          <w:rFonts w:ascii="Arial" w:eastAsia="Calibri" w:hAnsi="Arial" w:cs="Arial"/>
          <w:sz w:val="22"/>
          <w:szCs w:val="22"/>
          <w:lang w:val="x-none" w:eastAsia="en-US"/>
        </w:rPr>
        <w:t>C</w:t>
      </w:r>
      <w:r w:rsidRPr="00553438">
        <w:rPr>
          <w:rFonts w:ascii="Arial" w:eastAsia="Calibri" w:hAnsi="Arial" w:cs="Arial"/>
          <w:sz w:val="22"/>
          <w:szCs w:val="22"/>
          <w:lang w:eastAsia="en-US"/>
        </w:rPr>
        <w:t>b</w:t>
      </w:r>
      <w:proofErr w:type="spellEnd"/>
      <w:r w:rsidRPr="00553438">
        <w:rPr>
          <w:rFonts w:ascii="Arial" w:eastAsia="Calibri" w:hAnsi="Arial" w:cs="Arial"/>
          <w:sz w:val="22"/>
          <w:szCs w:val="22"/>
          <w:lang w:val="x-none" w:eastAsia="en-US"/>
        </w:rPr>
        <w:t xml:space="preserve"> – cena brutto </w:t>
      </w:r>
      <w:r w:rsidRPr="00553438">
        <w:rPr>
          <w:rFonts w:ascii="Arial" w:eastAsia="Calibri" w:hAnsi="Arial" w:cs="Arial"/>
          <w:sz w:val="22"/>
          <w:szCs w:val="22"/>
          <w:lang w:eastAsia="en-US"/>
        </w:rPr>
        <w:t xml:space="preserve">opłaty </w:t>
      </w:r>
      <w:r w:rsidRPr="00553438">
        <w:rPr>
          <w:rFonts w:ascii="Arial" w:eastAsia="Calibri" w:hAnsi="Arial" w:cs="Arial"/>
          <w:sz w:val="22"/>
          <w:szCs w:val="22"/>
          <w:lang w:val="x-none" w:eastAsia="en-US"/>
        </w:rPr>
        <w:t>oferty badanej.</w:t>
      </w:r>
    </w:p>
    <w:p w:rsidR="00553438" w:rsidRDefault="00553438" w:rsidP="005C7F95">
      <w:pPr>
        <w:autoSpaceDE w:val="0"/>
        <w:autoSpaceDN w:val="0"/>
        <w:adjustRightInd w:val="0"/>
        <w:contextualSpacing/>
        <w:jc w:val="both"/>
        <w:rPr>
          <w:rFonts w:ascii="Arial" w:hAnsi="Arial" w:cs="Arial"/>
          <w:sz w:val="22"/>
          <w:szCs w:val="22"/>
        </w:rPr>
      </w:pPr>
    </w:p>
    <w:p w:rsidR="00553438" w:rsidRPr="00553438" w:rsidRDefault="00553438" w:rsidP="00553438">
      <w:pPr>
        <w:widowControl/>
        <w:numPr>
          <w:ilvl w:val="0"/>
          <w:numId w:val="37"/>
        </w:numPr>
        <w:autoSpaceDE w:val="0"/>
        <w:autoSpaceDN w:val="0"/>
        <w:adjustRightInd w:val="0"/>
        <w:spacing w:line="276" w:lineRule="auto"/>
        <w:contextualSpacing/>
        <w:jc w:val="both"/>
        <w:rPr>
          <w:rFonts w:ascii="Arial" w:eastAsia="Calibri" w:hAnsi="Arial" w:cs="Arial"/>
          <w:b/>
          <w:sz w:val="22"/>
          <w:szCs w:val="22"/>
          <w:lang w:val="x-none" w:eastAsia="en-US"/>
        </w:rPr>
      </w:pPr>
      <w:r w:rsidRPr="00553438">
        <w:rPr>
          <w:rFonts w:ascii="Arial" w:eastAsia="Calibri" w:hAnsi="Arial" w:cs="Arial"/>
          <w:b/>
          <w:sz w:val="22"/>
          <w:szCs w:val="22"/>
          <w:lang w:eastAsia="en-US"/>
        </w:rPr>
        <w:t>Kryterium: „</w:t>
      </w:r>
      <w:r w:rsidRPr="00553438">
        <w:rPr>
          <w:rFonts w:ascii="Arial" w:hAnsi="Arial" w:cs="Arial"/>
          <w:b/>
          <w:sz w:val="22"/>
          <w:szCs w:val="22"/>
        </w:rPr>
        <w:t>Wysokość upustu określonego w % od ceny biletu lotniczego przewoźnika</w:t>
      </w:r>
      <w:r w:rsidRPr="00553438">
        <w:rPr>
          <w:rFonts w:ascii="Arial" w:eastAsia="Calibri" w:hAnsi="Arial" w:cs="Arial"/>
          <w:b/>
          <w:sz w:val="22"/>
          <w:szCs w:val="22"/>
          <w:lang w:eastAsia="en-US"/>
        </w:rPr>
        <w:t>”  U – max. 38 pkt</w:t>
      </w:r>
    </w:p>
    <w:p w:rsidR="00553438" w:rsidRPr="00553438" w:rsidRDefault="00553438" w:rsidP="00553438">
      <w:pPr>
        <w:widowControl/>
        <w:autoSpaceDE w:val="0"/>
        <w:autoSpaceDN w:val="0"/>
        <w:adjustRightInd w:val="0"/>
        <w:spacing w:after="200" w:line="276" w:lineRule="auto"/>
        <w:ind w:left="1068"/>
        <w:contextualSpacing/>
        <w:jc w:val="both"/>
        <w:rPr>
          <w:rFonts w:ascii="Arial" w:eastAsia="Calibri" w:hAnsi="Arial" w:cs="Arial"/>
          <w:color w:val="auto"/>
          <w:sz w:val="22"/>
          <w:szCs w:val="22"/>
          <w:lang w:val="x-none" w:eastAsia="en-US" w:bidi="ar-SA"/>
        </w:rPr>
      </w:pPr>
      <w:r w:rsidRPr="00553438">
        <w:rPr>
          <w:rFonts w:ascii="Arial" w:eastAsia="Calibri" w:hAnsi="Arial" w:cs="Arial"/>
          <w:color w:val="auto"/>
          <w:sz w:val="22"/>
          <w:szCs w:val="22"/>
          <w:lang w:eastAsia="en-US" w:bidi="ar-SA"/>
        </w:rPr>
        <w:t>O</w:t>
      </w:r>
      <w:proofErr w:type="spellStart"/>
      <w:r w:rsidRPr="00553438">
        <w:rPr>
          <w:rFonts w:ascii="Arial" w:eastAsia="Calibri" w:hAnsi="Arial" w:cs="Arial"/>
          <w:color w:val="auto"/>
          <w:sz w:val="22"/>
          <w:szCs w:val="22"/>
          <w:lang w:val="x-none" w:eastAsia="en-US" w:bidi="ar-SA"/>
        </w:rPr>
        <w:t>ferty</w:t>
      </w:r>
      <w:proofErr w:type="spellEnd"/>
      <w:r w:rsidRPr="00553438">
        <w:rPr>
          <w:rFonts w:ascii="Arial" w:eastAsia="Calibri" w:hAnsi="Arial" w:cs="Arial"/>
          <w:color w:val="auto"/>
          <w:sz w:val="22"/>
          <w:szCs w:val="22"/>
          <w:lang w:val="x-none" w:eastAsia="en-US" w:bidi="ar-SA"/>
        </w:rPr>
        <w:t xml:space="preserve"> w </w:t>
      </w:r>
      <w:r w:rsidRPr="00553438">
        <w:rPr>
          <w:rFonts w:ascii="Arial" w:eastAsia="Calibri" w:hAnsi="Arial" w:cs="Arial"/>
          <w:color w:val="auto"/>
          <w:sz w:val="22"/>
          <w:szCs w:val="22"/>
          <w:lang w:eastAsia="en-US" w:bidi="ar-SA"/>
        </w:rPr>
        <w:t xml:space="preserve">tym </w:t>
      </w:r>
      <w:r w:rsidRPr="00553438">
        <w:rPr>
          <w:rFonts w:ascii="Arial" w:eastAsia="Calibri" w:hAnsi="Arial" w:cs="Arial"/>
          <w:color w:val="auto"/>
          <w:sz w:val="22"/>
          <w:szCs w:val="22"/>
          <w:lang w:val="x-none" w:eastAsia="en-US" w:bidi="ar-SA"/>
        </w:rPr>
        <w:t xml:space="preserve">kryterium będą oceniane poprzez porównanie </w:t>
      </w:r>
      <w:r w:rsidRPr="00553438">
        <w:rPr>
          <w:rFonts w:ascii="Arial" w:eastAsia="Calibri" w:hAnsi="Arial" w:cs="Arial"/>
          <w:color w:val="auto"/>
          <w:sz w:val="22"/>
          <w:szCs w:val="22"/>
          <w:lang w:eastAsia="en-US" w:bidi="ar-SA"/>
        </w:rPr>
        <w:t xml:space="preserve">wysokości upustu </w:t>
      </w:r>
      <w:r w:rsidRPr="00553438">
        <w:rPr>
          <w:rFonts w:ascii="Arial" w:eastAsia="Calibri" w:hAnsi="Arial" w:cs="Arial"/>
          <w:color w:val="auto"/>
          <w:sz w:val="22"/>
          <w:szCs w:val="22"/>
          <w:lang w:val="x-none" w:eastAsia="en-US" w:bidi="ar-SA"/>
        </w:rPr>
        <w:t xml:space="preserve">oferty badanej do </w:t>
      </w:r>
      <w:r w:rsidRPr="00553438">
        <w:rPr>
          <w:rFonts w:ascii="Arial" w:eastAsia="Calibri" w:hAnsi="Arial" w:cs="Arial"/>
          <w:color w:val="auto"/>
          <w:sz w:val="22"/>
          <w:szCs w:val="22"/>
          <w:lang w:eastAsia="en-US" w:bidi="ar-SA"/>
        </w:rPr>
        <w:t xml:space="preserve">wysokości największego upustu </w:t>
      </w:r>
      <w:r w:rsidRPr="00553438">
        <w:rPr>
          <w:rFonts w:ascii="Arial" w:eastAsia="Calibri" w:hAnsi="Arial" w:cs="Arial"/>
          <w:color w:val="auto"/>
          <w:sz w:val="22"/>
          <w:szCs w:val="22"/>
          <w:lang w:val="x-none" w:eastAsia="en-US" w:bidi="ar-SA"/>
        </w:rPr>
        <w:t>ze wszystkich ważnych ofert, wg poniższego wzoru:</w:t>
      </w:r>
    </w:p>
    <w:p w:rsidR="00553438" w:rsidRPr="00553438" w:rsidRDefault="00553438" w:rsidP="00553438">
      <w:pPr>
        <w:widowControl/>
        <w:autoSpaceDE w:val="0"/>
        <w:autoSpaceDN w:val="0"/>
        <w:adjustRightInd w:val="0"/>
        <w:spacing w:line="276" w:lineRule="auto"/>
        <w:ind w:left="1066"/>
        <w:contextualSpacing/>
        <w:jc w:val="both"/>
        <w:rPr>
          <w:rFonts w:ascii="Arial" w:eastAsia="Calibri" w:hAnsi="Arial" w:cs="Arial"/>
          <w:color w:val="auto"/>
          <w:spacing w:val="10"/>
          <w:sz w:val="22"/>
          <w:szCs w:val="22"/>
          <w:lang w:val="x-none" w:eastAsia="en-US" w:bidi="ar-SA"/>
        </w:rPr>
      </w:pPr>
      <w:r w:rsidRPr="00553438">
        <w:rPr>
          <w:rFonts w:ascii="Arial" w:eastAsia="Calibri" w:hAnsi="Arial" w:cs="Arial"/>
          <w:b/>
          <w:color w:val="auto"/>
          <w:spacing w:val="10"/>
          <w:sz w:val="22"/>
          <w:szCs w:val="22"/>
          <w:lang w:eastAsia="en-US" w:bidi="ar-SA"/>
        </w:rPr>
        <w:t>U</w:t>
      </w:r>
      <w:r w:rsidRPr="00553438">
        <w:rPr>
          <w:rFonts w:ascii="Arial" w:eastAsia="Calibri" w:hAnsi="Arial" w:cs="Arial"/>
          <w:b/>
          <w:color w:val="auto"/>
          <w:spacing w:val="10"/>
          <w:sz w:val="22"/>
          <w:szCs w:val="22"/>
          <w:lang w:val="x-none" w:eastAsia="en-US" w:bidi="ar-SA"/>
        </w:rPr>
        <w:t xml:space="preserve"> </w:t>
      </w:r>
      <w:r w:rsidRPr="00553438">
        <w:rPr>
          <w:rFonts w:ascii="Arial" w:eastAsia="Calibri" w:hAnsi="Arial" w:cs="Arial"/>
          <w:b/>
          <w:color w:val="auto"/>
          <w:spacing w:val="10"/>
          <w:sz w:val="22"/>
          <w:szCs w:val="22"/>
          <w:lang w:eastAsia="en-US" w:bidi="ar-SA"/>
        </w:rPr>
        <w:t xml:space="preserve">= </w:t>
      </w:r>
      <w:r w:rsidRPr="00553438">
        <w:rPr>
          <w:rFonts w:ascii="Arial" w:eastAsia="Calibri" w:hAnsi="Arial" w:cs="Arial"/>
          <w:b/>
          <w:color w:val="auto"/>
          <w:spacing w:val="10"/>
          <w:sz w:val="22"/>
          <w:szCs w:val="22"/>
          <w:lang w:val="x-none" w:eastAsia="en-US" w:bidi="ar-SA"/>
        </w:rPr>
        <w:t>(</w:t>
      </w:r>
      <w:proofErr w:type="spellStart"/>
      <w:r w:rsidRPr="00553438">
        <w:rPr>
          <w:rFonts w:ascii="Arial" w:eastAsia="Calibri" w:hAnsi="Arial" w:cs="Arial"/>
          <w:b/>
          <w:color w:val="auto"/>
          <w:spacing w:val="10"/>
          <w:sz w:val="22"/>
          <w:szCs w:val="22"/>
          <w:lang w:eastAsia="en-US" w:bidi="ar-SA"/>
        </w:rPr>
        <w:t>Ub</w:t>
      </w:r>
      <w:proofErr w:type="spellEnd"/>
      <w:r w:rsidRPr="00553438">
        <w:rPr>
          <w:rFonts w:ascii="Arial" w:eastAsia="Calibri" w:hAnsi="Arial" w:cs="Arial"/>
          <w:b/>
          <w:color w:val="auto"/>
          <w:spacing w:val="10"/>
          <w:sz w:val="22"/>
          <w:szCs w:val="22"/>
          <w:lang w:eastAsia="en-US" w:bidi="ar-SA"/>
        </w:rPr>
        <w:t xml:space="preserve"> </w:t>
      </w:r>
      <w:r w:rsidRPr="00553438">
        <w:rPr>
          <w:rFonts w:ascii="Arial" w:eastAsia="Calibri" w:hAnsi="Arial" w:cs="Arial"/>
          <w:b/>
          <w:color w:val="auto"/>
          <w:spacing w:val="10"/>
          <w:sz w:val="22"/>
          <w:szCs w:val="22"/>
          <w:lang w:val="x-none" w:eastAsia="en-US" w:bidi="ar-SA"/>
        </w:rPr>
        <w:t xml:space="preserve">: </w:t>
      </w:r>
      <w:proofErr w:type="spellStart"/>
      <w:r w:rsidRPr="00553438">
        <w:rPr>
          <w:rFonts w:ascii="Arial" w:eastAsia="Calibri" w:hAnsi="Arial" w:cs="Arial"/>
          <w:b/>
          <w:color w:val="auto"/>
          <w:spacing w:val="10"/>
          <w:sz w:val="22"/>
          <w:szCs w:val="22"/>
          <w:lang w:eastAsia="en-US" w:bidi="ar-SA"/>
        </w:rPr>
        <w:t>Um</w:t>
      </w:r>
      <w:proofErr w:type="spellEnd"/>
      <w:r w:rsidRPr="00553438">
        <w:rPr>
          <w:rFonts w:ascii="Arial" w:eastAsia="Calibri" w:hAnsi="Arial" w:cs="Arial"/>
          <w:b/>
          <w:color w:val="auto"/>
          <w:spacing w:val="10"/>
          <w:sz w:val="22"/>
          <w:szCs w:val="22"/>
          <w:lang w:val="x-none" w:eastAsia="en-US" w:bidi="ar-SA"/>
        </w:rPr>
        <w:t xml:space="preserve">) x </w:t>
      </w:r>
      <w:r w:rsidRPr="00553438">
        <w:rPr>
          <w:rFonts w:ascii="Arial" w:eastAsia="Calibri" w:hAnsi="Arial" w:cs="Arial"/>
          <w:b/>
          <w:color w:val="auto"/>
          <w:spacing w:val="10"/>
          <w:sz w:val="22"/>
          <w:szCs w:val="22"/>
          <w:lang w:eastAsia="en-US" w:bidi="ar-SA"/>
        </w:rPr>
        <w:t>38</w:t>
      </w:r>
      <w:r w:rsidRPr="00553438">
        <w:rPr>
          <w:rFonts w:ascii="Arial" w:eastAsia="Calibri" w:hAnsi="Arial" w:cs="Arial"/>
          <w:b/>
          <w:color w:val="auto"/>
          <w:spacing w:val="10"/>
          <w:sz w:val="22"/>
          <w:szCs w:val="22"/>
          <w:lang w:val="x-none" w:eastAsia="en-US" w:bidi="ar-SA"/>
        </w:rPr>
        <w:t xml:space="preserve"> pkt</w:t>
      </w:r>
      <w:r w:rsidRPr="00553438">
        <w:rPr>
          <w:rFonts w:ascii="Arial" w:eastAsia="Calibri" w:hAnsi="Arial" w:cs="Arial"/>
          <w:color w:val="auto"/>
          <w:spacing w:val="10"/>
          <w:sz w:val="22"/>
          <w:szCs w:val="22"/>
          <w:lang w:val="x-none" w:eastAsia="en-US" w:bidi="ar-SA"/>
        </w:rPr>
        <w:t>, gdzie:</w:t>
      </w:r>
    </w:p>
    <w:p w:rsidR="00553438" w:rsidRPr="00553438" w:rsidRDefault="00553438" w:rsidP="00553438">
      <w:pPr>
        <w:autoSpaceDE w:val="0"/>
        <w:autoSpaceDN w:val="0"/>
        <w:adjustRightInd w:val="0"/>
        <w:ind w:left="1985" w:hanging="567"/>
        <w:contextualSpacing/>
        <w:jc w:val="both"/>
        <w:rPr>
          <w:rFonts w:ascii="Arial" w:eastAsia="Calibri" w:hAnsi="Arial" w:cs="Arial"/>
          <w:sz w:val="22"/>
          <w:szCs w:val="22"/>
          <w:lang w:eastAsia="en-US"/>
        </w:rPr>
      </w:pPr>
      <w:proofErr w:type="spellStart"/>
      <w:r w:rsidRPr="00553438">
        <w:rPr>
          <w:rFonts w:ascii="Arial" w:eastAsia="Calibri" w:hAnsi="Arial" w:cs="Arial"/>
          <w:sz w:val="22"/>
          <w:szCs w:val="22"/>
          <w:lang w:eastAsia="en-US"/>
        </w:rPr>
        <w:t>Ub</w:t>
      </w:r>
      <w:proofErr w:type="spellEnd"/>
      <w:r w:rsidRPr="00553438">
        <w:rPr>
          <w:rFonts w:ascii="Arial" w:eastAsia="Calibri" w:hAnsi="Arial" w:cs="Arial"/>
          <w:sz w:val="22"/>
          <w:szCs w:val="22"/>
          <w:lang w:val="x-none" w:eastAsia="en-US"/>
        </w:rPr>
        <w:t xml:space="preserve"> – </w:t>
      </w:r>
      <w:r w:rsidRPr="00553438">
        <w:rPr>
          <w:rFonts w:ascii="Arial" w:eastAsia="Calibri" w:hAnsi="Arial" w:cs="Arial"/>
          <w:sz w:val="22"/>
          <w:szCs w:val="22"/>
          <w:lang w:eastAsia="en-US"/>
        </w:rPr>
        <w:t xml:space="preserve">wysokość % upustu </w:t>
      </w:r>
      <w:r w:rsidRPr="00553438">
        <w:rPr>
          <w:rFonts w:ascii="Arial" w:eastAsia="Calibri" w:hAnsi="Arial" w:cs="Arial"/>
          <w:sz w:val="22"/>
          <w:szCs w:val="22"/>
          <w:lang w:val="x-none" w:eastAsia="en-US"/>
        </w:rPr>
        <w:t>oferty badanej.</w:t>
      </w:r>
    </w:p>
    <w:p w:rsidR="00553438" w:rsidRDefault="00553438" w:rsidP="00553438">
      <w:pPr>
        <w:autoSpaceDE w:val="0"/>
        <w:autoSpaceDN w:val="0"/>
        <w:adjustRightInd w:val="0"/>
        <w:ind w:left="1985" w:hanging="567"/>
        <w:contextualSpacing/>
        <w:jc w:val="both"/>
        <w:rPr>
          <w:rFonts w:ascii="Arial" w:eastAsia="Calibri" w:hAnsi="Arial" w:cs="Arial"/>
          <w:sz w:val="22"/>
          <w:szCs w:val="22"/>
          <w:lang w:val="x-none" w:eastAsia="en-US"/>
        </w:rPr>
      </w:pPr>
      <w:proofErr w:type="spellStart"/>
      <w:r>
        <w:rPr>
          <w:rFonts w:ascii="Arial" w:eastAsia="Calibri" w:hAnsi="Arial" w:cs="Arial"/>
          <w:sz w:val="22"/>
          <w:szCs w:val="22"/>
          <w:lang w:eastAsia="en-US"/>
        </w:rPr>
        <w:t>U</w:t>
      </w:r>
      <w:r w:rsidRPr="00553438">
        <w:rPr>
          <w:rFonts w:ascii="Arial" w:eastAsia="Calibri" w:hAnsi="Arial" w:cs="Arial"/>
          <w:sz w:val="22"/>
          <w:szCs w:val="22"/>
          <w:lang w:eastAsia="en-US"/>
        </w:rPr>
        <w:t>m</w:t>
      </w:r>
      <w:proofErr w:type="spellEnd"/>
      <w:r w:rsidRPr="00553438">
        <w:rPr>
          <w:rFonts w:ascii="Arial" w:eastAsia="Calibri" w:hAnsi="Arial" w:cs="Arial"/>
          <w:sz w:val="22"/>
          <w:szCs w:val="22"/>
          <w:lang w:val="x-none" w:eastAsia="en-US"/>
        </w:rPr>
        <w:t xml:space="preserve"> – </w:t>
      </w:r>
      <w:r w:rsidRPr="00553438">
        <w:rPr>
          <w:rFonts w:ascii="Arial" w:eastAsia="Calibri" w:hAnsi="Arial" w:cs="Arial"/>
          <w:sz w:val="22"/>
          <w:szCs w:val="22"/>
          <w:lang w:eastAsia="en-US"/>
        </w:rPr>
        <w:t xml:space="preserve">wysokość % upustu największego </w:t>
      </w:r>
      <w:r w:rsidRPr="00553438">
        <w:rPr>
          <w:rFonts w:ascii="Arial" w:eastAsia="Calibri" w:hAnsi="Arial" w:cs="Arial"/>
          <w:sz w:val="22"/>
          <w:szCs w:val="22"/>
          <w:lang w:val="x-none" w:eastAsia="en-US"/>
        </w:rPr>
        <w:t xml:space="preserve">spośród wszystkich ofert podlegających ocenie, </w:t>
      </w:r>
    </w:p>
    <w:p w:rsidR="002D5917" w:rsidRPr="00553438" w:rsidRDefault="002D5917" w:rsidP="00553438">
      <w:pPr>
        <w:autoSpaceDE w:val="0"/>
        <w:autoSpaceDN w:val="0"/>
        <w:adjustRightInd w:val="0"/>
        <w:ind w:left="1985" w:hanging="567"/>
        <w:contextualSpacing/>
        <w:jc w:val="both"/>
        <w:rPr>
          <w:rFonts w:ascii="Arial" w:eastAsia="Calibri" w:hAnsi="Arial" w:cs="Arial"/>
          <w:sz w:val="22"/>
          <w:szCs w:val="22"/>
          <w:lang w:val="x-none" w:eastAsia="en-US"/>
        </w:rPr>
      </w:pPr>
    </w:p>
    <w:p w:rsidR="00553438" w:rsidRPr="00553438" w:rsidRDefault="00553438" w:rsidP="00553438">
      <w:pPr>
        <w:widowControl/>
        <w:numPr>
          <w:ilvl w:val="0"/>
          <w:numId w:val="37"/>
        </w:numPr>
        <w:autoSpaceDE w:val="0"/>
        <w:autoSpaceDN w:val="0"/>
        <w:adjustRightInd w:val="0"/>
        <w:spacing w:before="120" w:after="200" w:line="276" w:lineRule="auto"/>
        <w:contextualSpacing/>
        <w:jc w:val="both"/>
        <w:rPr>
          <w:rFonts w:ascii="Arial" w:eastAsia="Calibri" w:hAnsi="Arial" w:cs="Arial"/>
          <w:b/>
          <w:color w:val="auto"/>
          <w:sz w:val="22"/>
          <w:szCs w:val="22"/>
          <w:lang w:eastAsia="en-US" w:bidi="ar-SA"/>
        </w:rPr>
      </w:pPr>
      <w:r w:rsidRPr="00553438">
        <w:rPr>
          <w:rFonts w:ascii="Arial" w:eastAsia="Calibri" w:hAnsi="Arial" w:cs="Arial"/>
          <w:b/>
          <w:color w:val="auto"/>
          <w:sz w:val="22"/>
          <w:szCs w:val="22"/>
          <w:lang w:eastAsia="en-US" w:bidi="ar-SA"/>
        </w:rPr>
        <w:t>Kryterium:</w:t>
      </w:r>
      <w:r w:rsidRPr="00553438">
        <w:rPr>
          <w:rFonts w:ascii="Arial" w:eastAsia="Calibri" w:hAnsi="Arial" w:cs="Arial"/>
          <w:color w:val="auto"/>
          <w:sz w:val="22"/>
          <w:szCs w:val="22"/>
          <w:lang w:eastAsia="en-US" w:bidi="ar-SA"/>
        </w:rPr>
        <w:t xml:space="preserve"> „</w:t>
      </w:r>
      <w:r w:rsidRPr="00553438">
        <w:rPr>
          <w:rFonts w:ascii="Arial" w:eastAsia="Calibri" w:hAnsi="Arial" w:cs="Arial"/>
          <w:b/>
          <w:color w:val="auto"/>
          <w:sz w:val="22"/>
          <w:szCs w:val="22"/>
          <w:lang w:eastAsia="en-US" w:bidi="ar-SA"/>
        </w:rPr>
        <w:t>Aspekt społeczny – zatrudnienie co najmniej 1 osoby</w:t>
      </w:r>
      <w:r>
        <w:rPr>
          <w:rFonts w:ascii="Arial" w:eastAsia="Calibri" w:hAnsi="Arial" w:cs="Arial"/>
          <w:b/>
          <w:color w:val="auto"/>
          <w:sz w:val="22"/>
          <w:szCs w:val="22"/>
          <w:lang w:eastAsia="en-US" w:bidi="ar-SA"/>
        </w:rPr>
        <w:t xml:space="preserve">                                        </w:t>
      </w:r>
      <w:r w:rsidRPr="00553438">
        <w:rPr>
          <w:rFonts w:ascii="Arial" w:eastAsia="Calibri" w:hAnsi="Arial" w:cs="Arial"/>
          <w:b/>
          <w:color w:val="auto"/>
          <w:sz w:val="22"/>
          <w:szCs w:val="22"/>
          <w:lang w:eastAsia="en-US" w:bidi="ar-SA"/>
        </w:rPr>
        <w:t xml:space="preserve">z niepełnosprawnością przy realizacji umowy” As – 2 pkt </w:t>
      </w:r>
    </w:p>
    <w:p w:rsidR="00553438" w:rsidRPr="00553438" w:rsidRDefault="00553438" w:rsidP="00553438">
      <w:pPr>
        <w:autoSpaceDE w:val="0"/>
        <w:autoSpaceDN w:val="0"/>
        <w:adjustRightInd w:val="0"/>
        <w:spacing w:after="120" w:line="23" w:lineRule="atLeast"/>
        <w:ind w:left="709"/>
        <w:jc w:val="both"/>
        <w:rPr>
          <w:rFonts w:ascii="Arial" w:eastAsia="Times New Roman" w:hAnsi="Arial" w:cs="Arial"/>
          <w:color w:val="auto"/>
          <w:sz w:val="22"/>
          <w:szCs w:val="22"/>
          <w:lang w:bidi="ar-SA"/>
        </w:rPr>
      </w:pPr>
      <w:r w:rsidRPr="00553438">
        <w:rPr>
          <w:rFonts w:ascii="Arial" w:hAnsi="Arial" w:cs="Arial"/>
          <w:sz w:val="22"/>
          <w:szCs w:val="22"/>
        </w:rPr>
        <w:t xml:space="preserve">Wykonawca, który zadeklaruje w Formularzu oferty, że zatrudnia lub przy realizacji zamówienia zatrudni </w:t>
      </w:r>
      <w:r w:rsidRPr="00553438">
        <w:rPr>
          <w:rFonts w:ascii="Arial" w:eastAsia="Times New Roman" w:hAnsi="Arial" w:cs="Arial"/>
          <w:color w:val="auto"/>
          <w:sz w:val="22"/>
          <w:szCs w:val="22"/>
          <w:lang w:bidi="ar-SA"/>
        </w:rPr>
        <w:t>co najmniej jedną osobę z niepełnosprawnością, w rozumieniu przepisów ustawy z dnia 27 sierpnia 1997 r. o rehabilitacji zawodowej i społecznej oraz zatrudnianiu osób niepełnosprawnych (tj. Dz. U. z 2016 r. poz. 2046), otrzyma 2 pkt. Wykonawca, który nie zatrudnia lub nie zatrudni przy realizacji przedmiotu zamówienia co najmniej 1 osoby z niepełnosprawnością, otrzyma 0 pkt.</w:t>
      </w:r>
    </w:p>
    <w:p w:rsidR="00B47649" w:rsidRDefault="001D5340" w:rsidP="00553438">
      <w:pPr>
        <w:pStyle w:val="Teksttreci0"/>
        <w:numPr>
          <w:ilvl w:val="0"/>
          <w:numId w:val="21"/>
        </w:numPr>
        <w:shd w:val="clear" w:color="auto" w:fill="auto"/>
        <w:tabs>
          <w:tab w:val="left" w:pos="776"/>
        </w:tabs>
        <w:spacing w:before="120" w:line="276" w:lineRule="auto"/>
        <w:ind w:left="709" w:hanging="283"/>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93570D"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93570D"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rPr>
      </w:pPr>
      <w:bookmarkStart w:id="25" w:name="bookmark46"/>
      <w:r w:rsidRPr="00727C55">
        <w:rPr>
          <w:rFonts w:ascii="Arial" w:hAnsi="Arial" w:cs="Arial"/>
        </w:rPr>
        <w:t>Informacje dotyczące zabezpieczenia należytego wykonania umowy</w:t>
      </w:r>
      <w:bookmarkEnd w:id="25"/>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rPr>
      </w:pPr>
      <w:bookmarkStart w:id="26" w:name="bookmark47"/>
      <w:r w:rsidRPr="00727C55">
        <w:rPr>
          <w:rFonts w:ascii="Arial" w:hAnsi="Arial" w:cs="Arial"/>
        </w:rPr>
        <w:lastRenderedPageBreak/>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6"/>
    </w:p>
    <w:p w:rsidR="00FB30FB" w:rsidRDefault="001D5340" w:rsidP="009A54BD">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340B43" w:rsidP="009A54BD">
      <w:pPr>
        <w:pStyle w:val="Teksttreci0"/>
        <w:numPr>
          <w:ilvl w:val="0"/>
          <w:numId w:val="22"/>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93570D" w:rsidRDefault="00340B43" w:rsidP="009A54BD">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616774" w:rsidP="008349CC">
      <w:pPr>
        <w:pStyle w:val="Teksttreci0"/>
        <w:numPr>
          <w:ilvl w:val="0"/>
          <w:numId w:val="22"/>
        </w:numPr>
        <w:shd w:val="clear" w:color="auto" w:fill="auto"/>
        <w:tabs>
          <w:tab w:val="left" w:pos="440"/>
        </w:tabs>
        <w:spacing w:line="276" w:lineRule="auto"/>
        <w:ind w:left="442"/>
        <w:rPr>
          <w:rFonts w:ascii="Arial" w:hAnsi="Arial" w:cs="Arial"/>
          <w:sz w:val="22"/>
          <w:szCs w:val="22"/>
        </w:rPr>
      </w:pPr>
      <w:r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D76053">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Pr="0093570D">
        <w:rPr>
          <w:rFonts w:ascii="Arial" w:hAnsi="Arial" w:cs="Arial"/>
          <w:sz w:val="22"/>
          <w:szCs w:val="22"/>
        </w:rPr>
        <w:t>).</w:t>
      </w:r>
    </w:p>
    <w:p w:rsidR="008349CC" w:rsidRDefault="008349CC" w:rsidP="008349CC">
      <w:pPr>
        <w:pStyle w:val="Teksttreci0"/>
        <w:numPr>
          <w:ilvl w:val="0"/>
          <w:numId w:val="22"/>
        </w:numPr>
        <w:shd w:val="clear" w:color="auto" w:fill="auto"/>
        <w:spacing w:line="276" w:lineRule="auto"/>
        <w:ind w:left="426"/>
        <w:rPr>
          <w:rFonts w:ascii="Arial" w:hAnsi="Arial" w:cs="Arial"/>
          <w:sz w:val="22"/>
          <w:szCs w:val="22"/>
        </w:rPr>
      </w:pPr>
      <w:r>
        <w:rPr>
          <w:rFonts w:ascii="Arial" w:hAnsi="Arial" w:cs="Arial"/>
          <w:sz w:val="22"/>
          <w:szCs w:val="22"/>
        </w:rPr>
        <w:t>Przedłożenie opłaconej polisy ubezpieczenia odpowiedzialności cywilnej w zakresie prowadzonej działalności na sumę nie mniejszą niż 100 000 zł, o której mowa w § 1 ust. 5 umowy.</w:t>
      </w:r>
    </w:p>
    <w:p w:rsidR="008349CC" w:rsidRDefault="008349CC" w:rsidP="008349CC">
      <w:pPr>
        <w:pStyle w:val="Teksttreci0"/>
        <w:numPr>
          <w:ilvl w:val="0"/>
          <w:numId w:val="22"/>
        </w:numPr>
        <w:shd w:val="clear" w:color="auto" w:fill="auto"/>
        <w:spacing w:line="276" w:lineRule="auto"/>
        <w:ind w:left="426"/>
        <w:rPr>
          <w:rFonts w:ascii="Arial" w:hAnsi="Arial" w:cs="Arial"/>
          <w:sz w:val="22"/>
          <w:szCs w:val="22"/>
        </w:rPr>
      </w:pPr>
      <w:r>
        <w:rPr>
          <w:rFonts w:ascii="Arial" w:hAnsi="Arial" w:cs="Arial"/>
          <w:sz w:val="22"/>
          <w:szCs w:val="22"/>
        </w:rPr>
        <w:t>Dokument potwierdzający przynależność do IATA lub aktualną autoryzację IATA. Kopię dokumentu należy poświadczyć za zgodność z oryginałem (dokument będzie stanowił załącznik nr 2 do umowy).</w:t>
      </w:r>
    </w:p>
    <w:p w:rsidR="008349CC" w:rsidRDefault="008349CC" w:rsidP="008349CC">
      <w:pPr>
        <w:pStyle w:val="Teksttreci0"/>
        <w:numPr>
          <w:ilvl w:val="0"/>
          <w:numId w:val="22"/>
        </w:numPr>
        <w:shd w:val="clear" w:color="auto" w:fill="auto"/>
        <w:spacing w:line="276" w:lineRule="auto"/>
        <w:ind w:left="426"/>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035373" w:rsidRPr="008B0D07" w:rsidRDefault="00035373" w:rsidP="008349CC">
      <w:pPr>
        <w:pStyle w:val="Teksttreci0"/>
        <w:shd w:val="clear" w:color="auto" w:fill="auto"/>
        <w:tabs>
          <w:tab w:val="left" w:pos="440"/>
        </w:tabs>
        <w:spacing w:before="240"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 xml:space="preserve">załącznik nr </w:t>
      </w:r>
      <w:r w:rsidR="006A2800">
        <w:rPr>
          <w:rFonts w:ascii="Arial" w:hAnsi="Arial" w:cs="Arial"/>
          <w:bCs/>
          <w:color w:val="000000" w:themeColor="text1"/>
          <w:sz w:val="22"/>
          <w:szCs w:val="22"/>
        </w:rPr>
        <w:t>2</w:t>
      </w:r>
      <w:r w:rsidR="00135D62">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rsidR="00FB30FB" w:rsidRPr="00727C55" w:rsidRDefault="001D5340" w:rsidP="009A54BD">
      <w:pPr>
        <w:pStyle w:val="Nagwek10"/>
        <w:keepNext/>
        <w:keepLines/>
        <w:numPr>
          <w:ilvl w:val="0"/>
          <w:numId w:val="31"/>
        </w:numPr>
        <w:shd w:val="clear" w:color="auto" w:fill="auto"/>
        <w:tabs>
          <w:tab w:val="left" w:pos="567"/>
        </w:tabs>
        <w:spacing w:line="276" w:lineRule="auto"/>
        <w:rPr>
          <w:rFonts w:ascii="Arial" w:hAnsi="Arial" w:cs="Arial"/>
        </w:rPr>
      </w:pPr>
      <w:bookmarkStart w:id="27" w:name="bookmark48"/>
      <w:r w:rsidRPr="00727C55">
        <w:rPr>
          <w:rFonts w:ascii="Arial" w:hAnsi="Arial" w:cs="Arial"/>
        </w:rPr>
        <w:t>Pouczenie o środkach ochrony prawnej przysługujących Wykonawcy</w:t>
      </w:r>
      <w:bookmarkEnd w:id="27"/>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9A54BD">
      <w:pPr>
        <w:pStyle w:val="Nagwek10"/>
        <w:keepNext/>
        <w:keepLines/>
        <w:numPr>
          <w:ilvl w:val="0"/>
          <w:numId w:val="31"/>
        </w:numPr>
        <w:shd w:val="clear" w:color="auto" w:fill="auto"/>
        <w:spacing w:line="276" w:lineRule="auto"/>
        <w:rPr>
          <w:rFonts w:ascii="Arial" w:hAnsi="Arial" w:cs="Arial"/>
        </w:rPr>
      </w:pPr>
      <w:bookmarkStart w:id="28" w:name="bookmark49"/>
      <w:r w:rsidRPr="00727C55">
        <w:rPr>
          <w:rFonts w:ascii="Arial" w:hAnsi="Arial" w:cs="Arial"/>
        </w:rPr>
        <w:t>Klauzula informacyjna dotycząca przetwarzania danych osobowych</w:t>
      </w:r>
      <w:bookmarkEnd w:id="28"/>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 xml:space="preserve">o udzielenie zamówienia oraz zawarcia i realizacji umowy na wykonania zlecenia lub usługi - zgodnie z wymogami przepisów prawa, m. in. z art. 6 ust. 1 lit. b, lit. c lub lit. e RODO, </w:t>
      </w:r>
      <w:r w:rsidRPr="002A0904">
        <w:rPr>
          <w:rFonts w:ascii="Arial" w:eastAsia="Calibri" w:hAnsi="Arial" w:cs="Arial"/>
          <w:color w:val="auto"/>
          <w:sz w:val="22"/>
          <w:szCs w:val="22"/>
          <w:lang w:eastAsia="en-US" w:bidi="ar-SA"/>
        </w:rPr>
        <w:lastRenderedPageBreak/>
        <w:t>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9A54BD">
      <w:pPr>
        <w:widowControl/>
        <w:numPr>
          <w:ilvl w:val="0"/>
          <w:numId w:val="33"/>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9A54BD">
      <w:pPr>
        <w:widowControl/>
        <w:numPr>
          <w:ilvl w:val="1"/>
          <w:numId w:val="33"/>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9A54BD">
      <w:pPr>
        <w:widowControl/>
        <w:numPr>
          <w:ilvl w:val="1"/>
          <w:numId w:val="33"/>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lastRenderedPageBreak/>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Pr="002A0904">
        <w:rPr>
          <w:rFonts w:ascii="Arial" w:eastAsia="Calibri" w:hAnsi="Arial" w:cs="Arial"/>
          <w:color w:val="auto"/>
          <w:sz w:val="22"/>
          <w:szCs w:val="22"/>
          <w:lang w:eastAsia="en-US" w:bidi="ar-SA"/>
        </w:rPr>
        <w:br/>
        <w:t xml:space="preserve">ust. 1 i 4 RODO. </w:t>
      </w:r>
    </w:p>
    <w:p w:rsidR="00D76053" w:rsidRDefault="00D76053" w:rsidP="00361E4E">
      <w:pPr>
        <w:pStyle w:val="Podpistabeli0"/>
        <w:shd w:val="clear" w:color="auto" w:fill="auto"/>
        <w:spacing w:line="276" w:lineRule="auto"/>
        <w:rPr>
          <w:rFonts w:ascii="Arial" w:hAnsi="Arial" w:cs="Arial"/>
          <w:b/>
          <w:sz w:val="22"/>
          <w:szCs w:val="22"/>
        </w:rPr>
      </w:pPr>
    </w:p>
    <w:p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t>Załączniki do SWZ:</w:t>
      </w:r>
    </w:p>
    <w:p w:rsidR="000375A8"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1</w:t>
      </w:r>
      <w:r w:rsidR="00AE07D5" w:rsidRPr="000D3217">
        <w:rPr>
          <w:rFonts w:ascii="Arial" w:hAnsi="Arial" w:cs="Arial"/>
          <w:sz w:val="22"/>
          <w:szCs w:val="22"/>
        </w:rPr>
        <w:t xml:space="preserve"> </w:t>
      </w:r>
      <w:r w:rsidRPr="000D3217">
        <w:rPr>
          <w:rFonts w:ascii="Arial" w:hAnsi="Arial" w:cs="Arial"/>
          <w:sz w:val="22"/>
          <w:szCs w:val="22"/>
        </w:rPr>
        <w:t>–  Opis przedmiotu zamówienia,</w:t>
      </w:r>
    </w:p>
    <w:p w:rsidR="006D51D2" w:rsidRDefault="006D51D2"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2</w:t>
      </w:r>
      <w:r w:rsidR="000004C9">
        <w:rPr>
          <w:rFonts w:ascii="Arial" w:hAnsi="Arial" w:cs="Arial"/>
          <w:sz w:val="22"/>
          <w:szCs w:val="22"/>
        </w:rPr>
        <w:t xml:space="preserve"> </w:t>
      </w:r>
      <w:r w:rsidRPr="000D3217">
        <w:rPr>
          <w:rFonts w:ascii="Arial" w:hAnsi="Arial" w:cs="Arial"/>
          <w:sz w:val="22"/>
          <w:szCs w:val="22"/>
        </w:rPr>
        <w:t>–  Projekt umowy,</w:t>
      </w:r>
    </w:p>
    <w:p w:rsidR="000375A8"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 –  Formularz oferty,</w:t>
      </w:r>
    </w:p>
    <w:p w:rsidR="00FB6887" w:rsidRPr="009A54BD" w:rsidRDefault="000375A8" w:rsidP="009A54BD">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9" w:name="_Hlk70413909"/>
      <w:r w:rsidRPr="000D3217">
        <w:rPr>
          <w:rFonts w:ascii="Arial" w:hAnsi="Arial" w:cs="Arial"/>
          <w:sz w:val="22"/>
          <w:szCs w:val="22"/>
        </w:rPr>
        <w:t>–</w:t>
      </w:r>
      <w:bookmarkEnd w:id="29"/>
      <w:r w:rsidRPr="000D3217">
        <w:rPr>
          <w:rFonts w:ascii="Arial" w:hAnsi="Arial" w:cs="Arial"/>
          <w:sz w:val="22"/>
          <w:szCs w:val="22"/>
        </w:rPr>
        <w:t xml:space="preserve"> </w:t>
      </w:r>
      <w:r w:rsidR="00214C4A" w:rsidRPr="00214C4A">
        <w:rPr>
          <w:rFonts w:ascii="Arial" w:hAnsi="Arial" w:cs="Arial"/>
          <w:sz w:val="22"/>
          <w:szCs w:val="22"/>
        </w:rPr>
        <w:t>Oświadczenie składane na podstawie art. 125 ust. 1 Ustawy</w:t>
      </w:r>
      <w:r w:rsidR="00F97E32">
        <w:rPr>
          <w:rFonts w:ascii="Arial" w:hAnsi="Arial" w:cs="Arial"/>
          <w:sz w:val="22"/>
          <w:szCs w:val="22"/>
        </w:rPr>
        <w:t xml:space="preserve"> </w:t>
      </w:r>
      <w:r w:rsidR="006C3FF7">
        <w:rPr>
          <w:rFonts w:ascii="Arial" w:hAnsi="Arial" w:cs="Arial"/>
          <w:sz w:val="22"/>
          <w:szCs w:val="22"/>
        </w:rPr>
        <w:t xml:space="preserve">                     </w:t>
      </w:r>
      <w:r w:rsidR="00214C4A">
        <w:rPr>
          <w:rFonts w:ascii="Arial" w:hAnsi="Arial" w:cs="Arial"/>
          <w:sz w:val="22"/>
          <w:szCs w:val="22"/>
        </w:rPr>
        <w:t xml:space="preserve"> </w:t>
      </w:r>
      <w:r w:rsidR="00214C4A" w:rsidRPr="00214C4A">
        <w:rPr>
          <w:rFonts w:ascii="Arial" w:hAnsi="Arial" w:cs="Arial"/>
          <w:sz w:val="22"/>
          <w:szCs w:val="22"/>
        </w:rPr>
        <w:t>niepodleganiu wykluczeniu oraz spełnianiu warunków udziału w postępowaniu</w:t>
      </w:r>
      <w:r w:rsidR="000004C9">
        <w:rPr>
          <w:rFonts w:ascii="Arial" w:hAnsi="Arial" w:cs="Arial"/>
          <w:sz w:val="22"/>
          <w:szCs w:val="22"/>
        </w:rPr>
        <w:t>,</w:t>
      </w:r>
    </w:p>
    <w:p w:rsidR="009A54BD" w:rsidRPr="0093570D" w:rsidRDefault="009A54BD" w:rsidP="009A54BD">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004C9">
        <w:rPr>
          <w:rFonts w:ascii="Arial" w:hAnsi="Arial" w:cs="Arial"/>
          <w:sz w:val="22"/>
          <w:szCs w:val="22"/>
        </w:rPr>
        <w:t>5</w:t>
      </w:r>
      <w:r w:rsidRPr="000D3217">
        <w:rPr>
          <w:rFonts w:ascii="Arial" w:hAnsi="Arial" w:cs="Arial"/>
          <w:sz w:val="22"/>
          <w:szCs w:val="22"/>
        </w:rPr>
        <w:t xml:space="preserve"> – </w:t>
      </w:r>
      <w:r w:rsidRPr="00214C4A">
        <w:rPr>
          <w:rFonts w:ascii="Arial" w:hAnsi="Arial" w:cs="Arial"/>
          <w:sz w:val="22"/>
          <w:szCs w:val="22"/>
        </w:rPr>
        <w:t>Oświadczenie składane na podstawie art. 125 ust. 1 Ustawy</w:t>
      </w:r>
      <w:r>
        <w:rPr>
          <w:rFonts w:ascii="Arial" w:hAnsi="Arial" w:cs="Arial"/>
          <w:sz w:val="22"/>
          <w:szCs w:val="22"/>
        </w:rPr>
        <w:t xml:space="preserve">                       </w:t>
      </w:r>
      <w:r w:rsidRPr="00214C4A">
        <w:rPr>
          <w:rFonts w:ascii="Arial" w:hAnsi="Arial" w:cs="Arial"/>
          <w:sz w:val="22"/>
          <w:szCs w:val="22"/>
        </w:rPr>
        <w:t>niepodleganiu wykluczeniu oraz spełnianiu warunków udziału w postępowaniu</w:t>
      </w:r>
      <w:r>
        <w:rPr>
          <w:rFonts w:ascii="Arial" w:hAnsi="Arial" w:cs="Arial"/>
          <w:sz w:val="22"/>
          <w:szCs w:val="22"/>
        </w:rPr>
        <w:t xml:space="preserve"> </w:t>
      </w:r>
      <w:r w:rsidR="000004C9">
        <w:rPr>
          <w:rFonts w:ascii="Arial" w:hAnsi="Arial" w:cs="Arial"/>
          <w:sz w:val="22"/>
          <w:szCs w:val="22"/>
        </w:rPr>
        <w:t>dla podmiotu udostępniającego zasoby</w:t>
      </w:r>
      <w:r>
        <w:rPr>
          <w:rFonts w:ascii="Arial" w:hAnsi="Arial" w:cs="Arial"/>
          <w:sz w:val="22"/>
          <w:szCs w:val="22"/>
        </w:rPr>
        <w:t>,</w:t>
      </w:r>
    </w:p>
    <w:p w:rsidR="009A54BD" w:rsidRDefault="009360B1"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2A0904">
        <w:rPr>
          <w:rFonts w:ascii="Arial" w:hAnsi="Arial" w:cs="Arial"/>
          <w:color w:val="000000" w:themeColor="text1"/>
          <w:sz w:val="22"/>
          <w:szCs w:val="22"/>
        </w:rPr>
        <w:t xml:space="preserve">Załącznik nr 6 do SWZ – </w:t>
      </w:r>
      <w:r w:rsidR="000004C9">
        <w:rPr>
          <w:rFonts w:ascii="Arial" w:hAnsi="Arial" w:cs="Arial"/>
          <w:color w:val="000000" w:themeColor="text1"/>
          <w:sz w:val="22"/>
          <w:szCs w:val="22"/>
        </w:rPr>
        <w:t>Wykaz usług,</w:t>
      </w:r>
    </w:p>
    <w:p w:rsidR="000004C9" w:rsidRDefault="000004C9"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color w:val="000000" w:themeColor="text1"/>
          <w:sz w:val="22"/>
          <w:szCs w:val="22"/>
        </w:rPr>
        <w:t>Załącznik nr 7 do SWZ – Wykaz osób,</w:t>
      </w:r>
    </w:p>
    <w:p w:rsidR="0047487E" w:rsidRPr="0047487E" w:rsidRDefault="009A54BD" w:rsidP="0047487E">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47487E">
        <w:rPr>
          <w:rFonts w:ascii="Arial" w:hAnsi="Arial" w:cs="Arial"/>
          <w:color w:val="000000" w:themeColor="text1"/>
          <w:sz w:val="22"/>
          <w:szCs w:val="22"/>
        </w:rPr>
        <w:t xml:space="preserve">Załącznik nr </w:t>
      </w:r>
      <w:r w:rsidR="000004C9" w:rsidRPr="0047487E">
        <w:rPr>
          <w:rFonts w:ascii="Arial" w:hAnsi="Arial" w:cs="Arial"/>
          <w:color w:val="000000" w:themeColor="text1"/>
          <w:sz w:val="22"/>
          <w:szCs w:val="22"/>
        </w:rPr>
        <w:t>8</w:t>
      </w:r>
      <w:r w:rsidRPr="0047487E">
        <w:rPr>
          <w:rFonts w:ascii="Arial" w:hAnsi="Arial" w:cs="Arial"/>
          <w:color w:val="000000" w:themeColor="text1"/>
          <w:sz w:val="22"/>
          <w:szCs w:val="22"/>
        </w:rPr>
        <w:t xml:space="preserve"> do SWZ – </w:t>
      </w:r>
      <w:r w:rsidR="0047487E" w:rsidRPr="0047487E">
        <w:rPr>
          <w:rFonts w:ascii="Arial" w:hAnsi="Arial" w:cs="Arial"/>
          <w:color w:val="000000" w:themeColor="text1"/>
          <w:sz w:val="22"/>
          <w:szCs w:val="22"/>
        </w:rPr>
        <w:t>Oświadczenie wykonawcy, w zakresie art. 108 ust. 1 pkt 5 ustawy (grupa kapitałowa),</w:t>
      </w:r>
    </w:p>
    <w:p w:rsidR="009360B1" w:rsidRDefault="009360B1"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47487E">
        <w:rPr>
          <w:rFonts w:ascii="Arial" w:hAnsi="Arial" w:cs="Arial"/>
          <w:color w:val="000000" w:themeColor="text1"/>
          <w:sz w:val="22"/>
          <w:szCs w:val="22"/>
        </w:rPr>
        <w:t xml:space="preserve"> </w:t>
      </w:r>
      <w:r w:rsidR="0047487E" w:rsidRPr="0047487E">
        <w:rPr>
          <w:rFonts w:ascii="Arial" w:hAnsi="Arial" w:cs="Arial"/>
          <w:color w:val="000000" w:themeColor="text1"/>
          <w:sz w:val="22"/>
          <w:szCs w:val="22"/>
        </w:rPr>
        <w:t xml:space="preserve">Załącznik nr </w:t>
      </w:r>
      <w:r w:rsidR="0047487E">
        <w:rPr>
          <w:rFonts w:ascii="Arial" w:hAnsi="Arial" w:cs="Arial"/>
          <w:color w:val="000000" w:themeColor="text1"/>
          <w:sz w:val="22"/>
          <w:szCs w:val="22"/>
        </w:rPr>
        <w:t>9</w:t>
      </w:r>
      <w:r w:rsidR="0047487E" w:rsidRPr="0047487E">
        <w:rPr>
          <w:rFonts w:ascii="Arial" w:hAnsi="Arial" w:cs="Arial"/>
          <w:color w:val="000000" w:themeColor="text1"/>
          <w:sz w:val="22"/>
          <w:szCs w:val="22"/>
        </w:rPr>
        <w:t xml:space="preserve"> – Zobowiązanie podmiotu udostępniającego zasoby,</w:t>
      </w:r>
    </w:p>
    <w:p w:rsidR="0047487E" w:rsidRPr="0047487E" w:rsidRDefault="0047487E"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sz w:val="22"/>
          <w:szCs w:val="22"/>
        </w:rPr>
        <w:t xml:space="preserve">Załącznik nr 10 </w:t>
      </w:r>
      <w:r w:rsidRPr="0047487E">
        <w:rPr>
          <w:rFonts w:ascii="Arial" w:hAnsi="Arial" w:cs="Arial"/>
          <w:color w:val="000000" w:themeColor="text1"/>
          <w:sz w:val="22"/>
          <w:szCs w:val="22"/>
        </w:rPr>
        <w:t>–</w:t>
      </w:r>
      <w:r>
        <w:rPr>
          <w:rFonts w:ascii="Arial" w:hAnsi="Arial" w:cs="Arial"/>
          <w:sz w:val="22"/>
          <w:szCs w:val="22"/>
        </w:rPr>
        <w:t xml:space="preserve"> </w:t>
      </w:r>
      <w:r w:rsidRPr="00F65E8A">
        <w:rPr>
          <w:rFonts w:ascii="Arial" w:hAnsi="Arial" w:cs="Arial"/>
          <w:sz w:val="22"/>
          <w:szCs w:val="22"/>
        </w:rPr>
        <w:t>Oświadczenie</w:t>
      </w:r>
      <w:r>
        <w:rPr>
          <w:rFonts w:ascii="Arial" w:hAnsi="Arial" w:cs="Arial"/>
          <w:sz w:val="22"/>
          <w:szCs w:val="22"/>
        </w:rPr>
        <w:t xml:space="preserve"> </w:t>
      </w:r>
      <w:r w:rsidRPr="00F65E8A">
        <w:rPr>
          <w:rFonts w:ascii="Arial" w:hAnsi="Arial" w:cs="Arial"/>
          <w:sz w:val="22"/>
          <w:szCs w:val="22"/>
        </w:rPr>
        <w:t>dotyczące utajnienia informacji, które stanowią tajemnicę przedsiębiorstwa</w:t>
      </w:r>
      <w:r w:rsidR="002D5917">
        <w:rPr>
          <w:rFonts w:ascii="Arial" w:hAnsi="Arial" w:cs="Arial"/>
          <w:sz w:val="22"/>
          <w:szCs w:val="22"/>
        </w:rPr>
        <w:t>.</w:t>
      </w:r>
    </w:p>
    <w:sectPr w:rsidR="0047487E" w:rsidRPr="0047487E" w:rsidSect="003A1CA8">
      <w:headerReference w:type="even" r:id="rId22"/>
      <w:headerReference w:type="default" r:id="rId23"/>
      <w:footerReference w:type="even" r:id="rId24"/>
      <w:footerReference w:type="default" r:id="rId25"/>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95" w:rsidRDefault="005C7F95">
      <w:r>
        <w:separator/>
      </w:r>
    </w:p>
  </w:endnote>
  <w:endnote w:type="continuationSeparator" w:id="0">
    <w:p w:rsidR="005C7F95" w:rsidRDefault="005C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5C7F95" w:rsidRDefault="005C7F95">
        <w:pPr>
          <w:pStyle w:val="Stopka0"/>
          <w:jc w:val="center"/>
        </w:pPr>
        <w:r>
          <w:fldChar w:fldCharType="begin"/>
        </w:r>
        <w:r>
          <w:instrText>PAGE   \* MERGEFORMAT</w:instrText>
        </w:r>
        <w:r>
          <w:fldChar w:fldCharType="separate"/>
        </w:r>
        <w:r>
          <w:rPr>
            <w:noProof/>
          </w:rPr>
          <w:t>4</w:t>
        </w:r>
        <w:r>
          <w:fldChar w:fldCharType="end"/>
        </w:r>
      </w:p>
    </w:sdtContent>
  </w:sdt>
  <w:p w:rsidR="005C7F95" w:rsidRDefault="005C7F95">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5C7F95" w:rsidRPr="00640D16" w:rsidRDefault="005C7F95">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rsidR="005C7F95" w:rsidRDefault="005C7F95">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95" w:rsidRDefault="005C7F95">
      <w:r>
        <w:separator/>
      </w:r>
    </w:p>
  </w:footnote>
  <w:footnote w:type="continuationSeparator" w:id="0">
    <w:p w:rsidR="005C7F95" w:rsidRDefault="005C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95" w:rsidRDefault="005C7F95">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95" w:rsidRDefault="005C7F95">
    <w:pPr>
      <w:pStyle w:val="Nagwek"/>
    </w:pPr>
  </w:p>
  <w:p w:rsidR="005C7F95" w:rsidRPr="00F47819" w:rsidRDefault="00AA1645"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5C7F95" w:rsidRPr="008E6FE6">
          <w:rPr>
            <w:rFonts w:ascii="Arial" w:hAnsi="Arial" w:cs="Arial"/>
            <w:color w:val="000000" w:themeColor="text1"/>
            <w:sz w:val="20"/>
            <w:szCs w:val="20"/>
          </w:rPr>
          <w:t>Nr sprawy: BF-IV</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2370</w:t>
        </w:r>
        <w:r w:rsidR="005C7F95">
          <w:rPr>
            <w:rFonts w:ascii="Arial" w:hAnsi="Arial" w:cs="Arial"/>
            <w:color w:val="000000" w:themeColor="text1"/>
            <w:sz w:val="20"/>
            <w:szCs w:val="20"/>
          </w:rPr>
          <w:t>.20.</w:t>
        </w:r>
        <w:r w:rsidR="005C7F95" w:rsidRPr="008E6FE6">
          <w:rPr>
            <w:rFonts w:ascii="Arial" w:hAnsi="Arial" w:cs="Arial"/>
            <w:color w:val="000000" w:themeColor="text1"/>
            <w:sz w:val="20"/>
            <w:szCs w:val="20"/>
          </w:rPr>
          <w:t>2</w:t>
        </w:r>
        <w:r w:rsidR="005C7F95">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5AD87158"/>
    <w:lvl w:ilvl="0">
      <w:start w:val="4"/>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3554C"/>
    <w:multiLevelType w:val="multilevel"/>
    <w:tmpl w:val="606C8F62"/>
    <w:lvl w:ilvl="0">
      <w:start w:val="1"/>
      <w:numFmt w:val="lowerLetter"/>
      <w:lvlText w:val="%1)"/>
      <w:lvlJc w:val="left"/>
      <w:pPr>
        <w:ind w:left="142"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1437A6"/>
    <w:multiLevelType w:val="hybridMultilevel"/>
    <w:tmpl w:val="16CE5B64"/>
    <w:lvl w:ilvl="0" w:tplc="A8AEA0AE">
      <w:start w:val="1"/>
      <w:numFmt w:val="decimal"/>
      <w:lvlText w:val="%1)"/>
      <w:lvlJc w:val="left"/>
      <w:pPr>
        <w:ind w:left="1068" w:hanging="360"/>
      </w:pPr>
      <w:rPr>
        <w:rFonts w:hint="default"/>
        <w:b/>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8"/>
  </w:num>
  <w:num w:numId="2">
    <w:abstractNumId w:val="19"/>
  </w:num>
  <w:num w:numId="3">
    <w:abstractNumId w:val="22"/>
  </w:num>
  <w:num w:numId="4">
    <w:abstractNumId w:val="1"/>
  </w:num>
  <w:num w:numId="5">
    <w:abstractNumId w:val="14"/>
  </w:num>
  <w:num w:numId="6">
    <w:abstractNumId w:val="9"/>
  </w:num>
  <w:num w:numId="7">
    <w:abstractNumId w:val="0"/>
  </w:num>
  <w:num w:numId="8">
    <w:abstractNumId w:val="7"/>
  </w:num>
  <w:num w:numId="9">
    <w:abstractNumId w:val="5"/>
  </w:num>
  <w:num w:numId="10">
    <w:abstractNumId w:val="34"/>
  </w:num>
  <w:num w:numId="11">
    <w:abstractNumId w:val="30"/>
  </w:num>
  <w:num w:numId="12">
    <w:abstractNumId w:val="17"/>
  </w:num>
  <w:num w:numId="13">
    <w:abstractNumId w:val="15"/>
  </w:num>
  <w:num w:numId="14">
    <w:abstractNumId w:val="26"/>
  </w:num>
  <w:num w:numId="15">
    <w:abstractNumId w:val="18"/>
  </w:num>
  <w:num w:numId="16">
    <w:abstractNumId w:val="35"/>
  </w:num>
  <w:num w:numId="17">
    <w:abstractNumId w:val="27"/>
  </w:num>
  <w:num w:numId="18">
    <w:abstractNumId w:val="16"/>
  </w:num>
  <w:num w:numId="19">
    <w:abstractNumId w:val="4"/>
  </w:num>
  <w:num w:numId="20">
    <w:abstractNumId w:val="21"/>
  </w:num>
  <w:num w:numId="21">
    <w:abstractNumId w:val="2"/>
  </w:num>
  <w:num w:numId="22">
    <w:abstractNumId w:val="33"/>
  </w:num>
  <w:num w:numId="23">
    <w:abstractNumId w:val="32"/>
  </w:num>
  <w:num w:numId="24">
    <w:abstractNumId w:val="3"/>
  </w:num>
  <w:num w:numId="25">
    <w:abstractNumId w:val="23"/>
  </w:num>
  <w:num w:numId="26">
    <w:abstractNumId w:val="35"/>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25"/>
  </w:num>
  <w:num w:numId="28">
    <w:abstractNumId w:val="20"/>
  </w:num>
  <w:num w:numId="29">
    <w:abstractNumId w:val="11"/>
  </w:num>
  <w:num w:numId="30">
    <w:abstractNumId w:val="13"/>
  </w:num>
  <w:num w:numId="31">
    <w:abstractNumId w:val="31"/>
  </w:num>
  <w:num w:numId="32">
    <w:abstractNumId w:val="6"/>
  </w:num>
  <w:num w:numId="33">
    <w:abstractNumId w:val="12"/>
  </w:num>
  <w:num w:numId="34">
    <w:abstractNumId w:val="24"/>
  </w:num>
  <w:num w:numId="35">
    <w:abstractNumId w:val="10"/>
  </w:num>
  <w:num w:numId="36">
    <w:abstractNumId w:val="8"/>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397"/>
  <w:hyphenationZone w:val="425"/>
  <w:drawingGridHorizontalSpacing w:val="181"/>
  <w:drawingGridVerticalSpacing w:val="181"/>
  <w:characterSpacingControl w:val="compressPunctuation"/>
  <w:hdrShapeDefaults>
    <o:shapedefaults v:ext="edit" spidmax="6963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4C9"/>
    <w:rsid w:val="00006BF0"/>
    <w:rsid w:val="00011EDD"/>
    <w:rsid w:val="00014B5C"/>
    <w:rsid w:val="000205E4"/>
    <w:rsid w:val="00023D07"/>
    <w:rsid w:val="0002742E"/>
    <w:rsid w:val="00035373"/>
    <w:rsid w:val="000375A8"/>
    <w:rsid w:val="00041925"/>
    <w:rsid w:val="00043802"/>
    <w:rsid w:val="00051368"/>
    <w:rsid w:val="00051714"/>
    <w:rsid w:val="0005614A"/>
    <w:rsid w:val="0006515E"/>
    <w:rsid w:val="0006634E"/>
    <w:rsid w:val="00067E37"/>
    <w:rsid w:val="0008198F"/>
    <w:rsid w:val="000845A0"/>
    <w:rsid w:val="00093816"/>
    <w:rsid w:val="000A2551"/>
    <w:rsid w:val="000A4464"/>
    <w:rsid w:val="000A4F2B"/>
    <w:rsid w:val="000A6DDC"/>
    <w:rsid w:val="000B0898"/>
    <w:rsid w:val="000B3229"/>
    <w:rsid w:val="000B5CCB"/>
    <w:rsid w:val="000C1DFD"/>
    <w:rsid w:val="000C7B6E"/>
    <w:rsid w:val="000D3217"/>
    <w:rsid w:val="000F4EFC"/>
    <w:rsid w:val="000F5C76"/>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D0724"/>
    <w:rsid w:val="001D5340"/>
    <w:rsid w:val="001D6AF0"/>
    <w:rsid w:val="001D7867"/>
    <w:rsid w:val="001F4334"/>
    <w:rsid w:val="001F729A"/>
    <w:rsid w:val="00213FA9"/>
    <w:rsid w:val="00214C4A"/>
    <w:rsid w:val="00214FF6"/>
    <w:rsid w:val="00217153"/>
    <w:rsid w:val="002213E6"/>
    <w:rsid w:val="00223012"/>
    <w:rsid w:val="002260D4"/>
    <w:rsid w:val="00254A14"/>
    <w:rsid w:val="00256CC6"/>
    <w:rsid w:val="002629DF"/>
    <w:rsid w:val="00263347"/>
    <w:rsid w:val="00264860"/>
    <w:rsid w:val="00264FA3"/>
    <w:rsid w:val="00265A95"/>
    <w:rsid w:val="002672BF"/>
    <w:rsid w:val="00270ACE"/>
    <w:rsid w:val="00270E4C"/>
    <w:rsid w:val="00276E2A"/>
    <w:rsid w:val="00281C5C"/>
    <w:rsid w:val="0029280B"/>
    <w:rsid w:val="00293BA3"/>
    <w:rsid w:val="002A0904"/>
    <w:rsid w:val="002A741C"/>
    <w:rsid w:val="002C6C3C"/>
    <w:rsid w:val="002D08E6"/>
    <w:rsid w:val="002D19DD"/>
    <w:rsid w:val="002D4285"/>
    <w:rsid w:val="002D5917"/>
    <w:rsid w:val="002E21A2"/>
    <w:rsid w:val="002F28F8"/>
    <w:rsid w:val="002F3CB5"/>
    <w:rsid w:val="002F680C"/>
    <w:rsid w:val="002F6B2D"/>
    <w:rsid w:val="003001A5"/>
    <w:rsid w:val="00312F14"/>
    <w:rsid w:val="003213CA"/>
    <w:rsid w:val="00323895"/>
    <w:rsid w:val="00324BA1"/>
    <w:rsid w:val="00340447"/>
    <w:rsid w:val="00340B43"/>
    <w:rsid w:val="00343695"/>
    <w:rsid w:val="003524EC"/>
    <w:rsid w:val="003534DE"/>
    <w:rsid w:val="00356EED"/>
    <w:rsid w:val="00361E4E"/>
    <w:rsid w:val="00362FFB"/>
    <w:rsid w:val="003649F7"/>
    <w:rsid w:val="00366F1F"/>
    <w:rsid w:val="0036758F"/>
    <w:rsid w:val="00367DBE"/>
    <w:rsid w:val="0037549C"/>
    <w:rsid w:val="003761FF"/>
    <w:rsid w:val="0038150B"/>
    <w:rsid w:val="0038641E"/>
    <w:rsid w:val="00391A9C"/>
    <w:rsid w:val="003A1CA8"/>
    <w:rsid w:val="003A6708"/>
    <w:rsid w:val="003A73C0"/>
    <w:rsid w:val="003B01BF"/>
    <w:rsid w:val="003C09D9"/>
    <w:rsid w:val="003C2795"/>
    <w:rsid w:val="003D35FE"/>
    <w:rsid w:val="003D6785"/>
    <w:rsid w:val="003D7781"/>
    <w:rsid w:val="003F0D88"/>
    <w:rsid w:val="00400880"/>
    <w:rsid w:val="0040621E"/>
    <w:rsid w:val="0041524D"/>
    <w:rsid w:val="0042034F"/>
    <w:rsid w:val="004238D2"/>
    <w:rsid w:val="00423964"/>
    <w:rsid w:val="0042451F"/>
    <w:rsid w:val="00425407"/>
    <w:rsid w:val="0042605B"/>
    <w:rsid w:val="004350C4"/>
    <w:rsid w:val="00440B35"/>
    <w:rsid w:val="00441829"/>
    <w:rsid w:val="00442715"/>
    <w:rsid w:val="00452E5B"/>
    <w:rsid w:val="0047487E"/>
    <w:rsid w:val="00493F86"/>
    <w:rsid w:val="00494C4E"/>
    <w:rsid w:val="00496394"/>
    <w:rsid w:val="004A4289"/>
    <w:rsid w:val="004A58DA"/>
    <w:rsid w:val="004B256F"/>
    <w:rsid w:val="004C29B3"/>
    <w:rsid w:val="004C2C01"/>
    <w:rsid w:val="004C685D"/>
    <w:rsid w:val="004C75E7"/>
    <w:rsid w:val="004C7707"/>
    <w:rsid w:val="004D263C"/>
    <w:rsid w:val="004D5EAE"/>
    <w:rsid w:val="004E240B"/>
    <w:rsid w:val="004E2FCF"/>
    <w:rsid w:val="004E5058"/>
    <w:rsid w:val="004F0C76"/>
    <w:rsid w:val="00503EAC"/>
    <w:rsid w:val="005117A4"/>
    <w:rsid w:val="00515B08"/>
    <w:rsid w:val="00524ABD"/>
    <w:rsid w:val="00532B94"/>
    <w:rsid w:val="00536538"/>
    <w:rsid w:val="0053683C"/>
    <w:rsid w:val="00536F2C"/>
    <w:rsid w:val="00553438"/>
    <w:rsid w:val="00554FBC"/>
    <w:rsid w:val="0055600C"/>
    <w:rsid w:val="0056435F"/>
    <w:rsid w:val="00566801"/>
    <w:rsid w:val="00572B3E"/>
    <w:rsid w:val="00574DE2"/>
    <w:rsid w:val="00575B65"/>
    <w:rsid w:val="005974B3"/>
    <w:rsid w:val="00597B09"/>
    <w:rsid w:val="005A22C0"/>
    <w:rsid w:val="005B1FAB"/>
    <w:rsid w:val="005B4366"/>
    <w:rsid w:val="005C4921"/>
    <w:rsid w:val="005C7F95"/>
    <w:rsid w:val="005D5904"/>
    <w:rsid w:val="005E297A"/>
    <w:rsid w:val="005F0E1A"/>
    <w:rsid w:val="005F2081"/>
    <w:rsid w:val="00601F3E"/>
    <w:rsid w:val="006043BE"/>
    <w:rsid w:val="0060562D"/>
    <w:rsid w:val="006079AD"/>
    <w:rsid w:val="006119E0"/>
    <w:rsid w:val="00613399"/>
    <w:rsid w:val="00616774"/>
    <w:rsid w:val="00627073"/>
    <w:rsid w:val="00640D16"/>
    <w:rsid w:val="00641A62"/>
    <w:rsid w:val="00643F07"/>
    <w:rsid w:val="00644F3A"/>
    <w:rsid w:val="006470B0"/>
    <w:rsid w:val="00650618"/>
    <w:rsid w:val="00655C58"/>
    <w:rsid w:val="00660412"/>
    <w:rsid w:val="00667C05"/>
    <w:rsid w:val="00677E2B"/>
    <w:rsid w:val="00680E3E"/>
    <w:rsid w:val="00687C3E"/>
    <w:rsid w:val="0069490F"/>
    <w:rsid w:val="006A2800"/>
    <w:rsid w:val="006A597F"/>
    <w:rsid w:val="006A7AFA"/>
    <w:rsid w:val="006A7EAC"/>
    <w:rsid w:val="006B0A2D"/>
    <w:rsid w:val="006C1224"/>
    <w:rsid w:val="006C2468"/>
    <w:rsid w:val="006C3FF7"/>
    <w:rsid w:val="006C6AE2"/>
    <w:rsid w:val="006D00A7"/>
    <w:rsid w:val="006D51D2"/>
    <w:rsid w:val="006D525D"/>
    <w:rsid w:val="006D75D9"/>
    <w:rsid w:val="006D7C73"/>
    <w:rsid w:val="006E050E"/>
    <w:rsid w:val="006E4300"/>
    <w:rsid w:val="006E7D73"/>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A1273"/>
    <w:rsid w:val="007A248B"/>
    <w:rsid w:val="007A48D7"/>
    <w:rsid w:val="007B2AD7"/>
    <w:rsid w:val="007F3992"/>
    <w:rsid w:val="007F7EAD"/>
    <w:rsid w:val="00810212"/>
    <w:rsid w:val="00815E23"/>
    <w:rsid w:val="00822E46"/>
    <w:rsid w:val="00830EEE"/>
    <w:rsid w:val="008349CC"/>
    <w:rsid w:val="0084076D"/>
    <w:rsid w:val="008435EF"/>
    <w:rsid w:val="00845286"/>
    <w:rsid w:val="00850AD0"/>
    <w:rsid w:val="00854A85"/>
    <w:rsid w:val="0086131A"/>
    <w:rsid w:val="00862A50"/>
    <w:rsid w:val="00866E2E"/>
    <w:rsid w:val="00867362"/>
    <w:rsid w:val="008754FD"/>
    <w:rsid w:val="00877124"/>
    <w:rsid w:val="008835EB"/>
    <w:rsid w:val="00885A66"/>
    <w:rsid w:val="0089188D"/>
    <w:rsid w:val="00895500"/>
    <w:rsid w:val="008B00A2"/>
    <w:rsid w:val="008B01A1"/>
    <w:rsid w:val="008B079D"/>
    <w:rsid w:val="008B0D07"/>
    <w:rsid w:val="008B2890"/>
    <w:rsid w:val="008B49BE"/>
    <w:rsid w:val="008D29D5"/>
    <w:rsid w:val="008D4B37"/>
    <w:rsid w:val="008E09F8"/>
    <w:rsid w:val="008E6FE6"/>
    <w:rsid w:val="008F2F2F"/>
    <w:rsid w:val="009117F0"/>
    <w:rsid w:val="00915F14"/>
    <w:rsid w:val="00925F8E"/>
    <w:rsid w:val="00927320"/>
    <w:rsid w:val="00933BF5"/>
    <w:rsid w:val="0093570D"/>
    <w:rsid w:val="009360B1"/>
    <w:rsid w:val="00942418"/>
    <w:rsid w:val="00942491"/>
    <w:rsid w:val="009449F9"/>
    <w:rsid w:val="00947AE2"/>
    <w:rsid w:val="009527B5"/>
    <w:rsid w:val="00953ABF"/>
    <w:rsid w:val="0095461B"/>
    <w:rsid w:val="00960867"/>
    <w:rsid w:val="009643F4"/>
    <w:rsid w:val="009668C2"/>
    <w:rsid w:val="00967EC5"/>
    <w:rsid w:val="009733D5"/>
    <w:rsid w:val="00974AD0"/>
    <w:rsid w:val="00976DF0"/>
    <w:rsid w:val="00981315"/>
    <w:rsid w:val="00986D75"/>
    <w:rsid w:val="009A54BD"/>
    <w:rsid w:val="009A655A"/>
    <w:rsid w:val="009A6CC9"/>
    <w:rsid w:val="009A7090"/>
    <w:rsid w:val="009B0251"/>
    <w:rsid w:val="009D133D"/>
    <w:rsid w:val="009D474C"/>
    <w:rsid w:val="009D4921"/>
    <w:rsid w:val="009E66F6"/>
    <w:rsid w:val="009E6D2F"/>
    <w:rsid w:val="009F232B"/>
    <w:rsid w:val="009F2EC9"/>
    <w:rsid w:val="00A02B08"/>
    <w:rsid w:val="00A03A69"/>
    <w:rsid w:val="00A03D89"/>
    <w:rsid w:val="00A10B1E"/>
    <w:rsid w:val="00A20C29"/>
    <w:rsid w:val="00A2371F"/>
    <w:rsid w:val="00A27E73"/>
    <w:rsid w:val="00A31B09"/>
    <w:rsid w:val="00A32EF3"/>
    <w:rsid w:val="00A42265"/>
    <w:rsid w:val="00A44C82"/>
    <w:rsid w:val="00A47E77"/>
    <w:rsid w:val="00A6422D"/>
    <w:rsid w:val="00A66188"/>
    <w:rsid w:val="00A7055B"/>
    <w:rsid w:val="00A70763"/>
    <w:rsid w:val="00A71DCA"/>
    <w:rsid w:val="00A7353D"/>
    <w:rsid w:val="00A749BF"/>
    <w:rsid w:val="00A86222"/>
    <w:rsid w:val="00A94453"/>
    <w:rsid w:val="00AA1645"/>
    <w:rsid w:val="00AA4738"/>
    <w:rsid w:val="00AB5A97"/>
    <w:rsid w:val="00AB7C54"/>
    <w:rsid w:val="00AC794A"/>
    <w:rsid w:val="00AE07D5"/>
    <w:rsid w:val="00AE1E7E"/>
    <w:rsid w:val="00AE2FCC"/>
    <w:rsid w:val="00AF41B9"/>
    <w:rsid w:val="00B00E59"/>
    <w:rsid w:val="00B1150C"/>
    <w:rsid w:val="00B15E4B"/>
    <w:rsid w:val="00B24766"/>
    <w:rsid w:val="00B31DB9"/>
    <w:rsid w:val="00B339AC"/>
    <w:rsid w:val="00B37215"/>
    <w:rsid w:val="00B40CD5"/>
    <w:rsid w:val="00B47649"/>
    <w:rsid w:val="00B64A7C"/>
    <w:rsid w:val="00B70C4D"/>
    <w:rsid w:val="00B77D29"/>
    <w:rsid w:val="00B83344"/>
    <w:rsid w:val="00B84736"/>
    <w:rsid w:val="00B86267"/>
    <w:rsid w:val="00B87437"/>
    <w:rsid w:val="00B90BA2"/>
    <w:rsid w:val="00B91F5C"/>
    <w:rsid w:val="00B94936"/>
    <w:rsid w:val="00BA1A29"/>
    <w:rsid w:val="00BA436C"/>
    <w:rsid w:val="00BA516D"/>
    <w:rsid w:val="00BA7BA6"/>
    <w:rsid w:val="00BB616D"/>
    <w:rsid w:val="00BC5A51"/>
    <w:rsid w:val="00BD06DD"/>
    <w:rsid w:val="00BE41A5"/>
    <w:rsid w:val="00BE433B"/>
    <w:rsid w:val="00BE542C"/>
    <w:rsid w:val="00C0623C"/>
    <w:rsid w:val="00C24349"/>
    <w:rsid w:val="00C261F4"/>
    <w:rsid w:val="00C3781E"/>
    <w:rsid w:val="00C43E85"/>
    <w:rsid w:val="00C47CB0"/>
    <w:rsid w:val="00C5778F"/>
    <w:rsid w:val="00C67C5A"/>
    <w:rsid w:val="00C70872"/>
    <w:rsid w:val="00C70A1B"/>
    <w:rsid w:val="00C7455F"/>
    <w:rsid w:val="00C91554"/>
    <w:rsid w:val="00C92623"/>
    <w:rsid w:val="00CA7139"/>
    <w:rsid w:val="00CB1A1D"/>
    <w:rsid w:val="00CC1413"/>
    <w:rsid w:val="00CC355B"/>
    <w:rsid w:val="00CD0181"/>
    <w:rsid w:val="00CD4CB9"/>
    <w:rsid w:val="00CD72A6"/>
    <w:rsid w:val="00CE62F0"/>
    <w:rsid w:val="00CE6336"/>
    <w:rsid w:val="00CE78BF"/>
    <w:rsid w:val="00D10F8A"/>
    <w:rsid w:val="00D21B14"/>
    <w:rsid w:val="00D25B16"/>
    <w:rsid w:val="00D2666A"/>
    <w:rsid w:val="00D27593"/>
    <w:rsid w:val="00D32308"/>
    <w:rsid w:val="00D32A98"/>
    <w:rsid w:val="00D33440"/>
    <w:rsid w:val="00D407A0"/>
    <w:rsid w:val="00D54E16"/>
    <w:rsid w:val="00D60871"/>
    <w:rsid w:val="00D65367"/>
    <w:rsid w:val="00D660CB"/>
    <w:rsid w:val="00D67DEE"/>
    <w:rsid w:val="00D7089E"/>
    <w:rsid w:val="00D71764"/>
    <w:rsid w:val="00D71BA0"/>
    <w:rsid w:val="00D726FD"/>
    <w:rsid w:val="00D76053"/>
    <w:rsid w:val="00D82104"/>
    <w:rsid w:val="00D867FA"/>
    <w:rsid w:val="00D869A3"/>
    <w:rsid w:val="00D9002A"/>
    <w:rsid w:val="00D92B41"/>
    <w:rsid w:val="00DA3100"/>
    <w:rsid w:val="00DA6726"/>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180E"/>
    <w:rsid w:val="00E118AA"/>
    <w:rsid w:val="00E16981"/>
    <w:rsid w:val="00E240BD"/>
    <w:rsid w:val="00E26B59"/>
    <w:rsid w:val="00E432E2"/>
    <w:rsid w:val="00E465CB"/>
    <w:rsid w:val="00E46C2F"/>
    <w:rsid w:val="00E62038"/>
    <w:rsid w:val="00E67D1E"/>
    <w:rsid w:val="00E72DF0"/>
    <w:rsid w:val="00E72ECC"/>
    <w:rsid w:val="00E82CEB"/>
    <w:rsid w:val="00E900B4"/>
    <w:rsid w:val="00EA0E22"/>
    <w:rsid w:val="00EA1504"/>
    <w:rsid w:val="00EA4C7A"/>
    <w:rsid w:val="00EA5AA9"/>
    <w:rsid w:val="00EB0CCF"/>
    <w:rsid w:val="00EB3DAD"/>
    <w:rsid w:val="00EC37D7"/>
    <w:rsid w:val="00EC72B4"/>
    <w:rsid w:val="00EE1C82"/>
    <w:rsid w:val="00EE21F7"/>
    <w:rsid w:val="00EF0EC1"/>
    <w:rsid w:val="00EF369D"/>
    <w:rsid w:val="00EF5624"/>
    <w:rsid w:val="00F12603"/>
    <w:rsid w:val="00F21393"/>
    <w:rsid w:val="00F23F78"/>
    <w:rsid w:val="00F25C36"/>
    <w:rsid w:val="00F309C5"/>
    <w:rsid w:val="00F37BFF"/>
    <w:rsid w:val="00F4182F"/>
    <w:rsid w:val="00F41DD8"/>
    <w:rsid w:val="00F47819"/>
    <w:rsid w:val="00F636BE"/>
    <w:rsid w:val="00F64495"/>
    <w:rsid w:val="00F74721"/>
    <w:rsid w:val="00F76329"/>
    <w:rsid w:val="00F8278D"/>
    <w:rsid w:val="00F90AC4"/>
    <w:rsid w:val="00F9208F"/>
    <w:rsid w:val="00F97E32"/>
    <w:rsid w:val="00FA0DF8"/>
    <w:rsid w:val="00FB0DE3"/>
    <w:rsid w:val="00FB2CE0"/>
    <w:rsid w:val="00FB30FB"/>
    <w:rsid w:val="00FB3661"/>
    <w:rsid w:val="00FB5B75"/>
    <w:rsid w:val="00FB5C6B"/>
    <w:rsid w:val="00FB6887"/>
    <w:rsid w:val="00FB790D"/>
    <w:rsid w:val="00FB7F58"/>
    <w:rsid w:val="00FC55D2"/>
    <w:rsid w:val="00FD46F8"/>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BCD0F7"/>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Zwykytekst">
    <w:name w:val="Plain Text"/>
    <w:basedOn w:val="Normalny"/>
    <w:link w:val="ZwykytekstZnak"/>
    <w:uiPriority w:val="99"/>
    <w:semiHidden/>
    <w:unhideWhenUsed/>
    <w:rsid w:val="00F21393"/>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F21393"/>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3B7DAD"/>
    <w:rsid w:val="004706F2"/>
    <w:rsid w:val="00494481"/>
    <w:rsid w:val="005B6310"/>
    <w:rsid w:val="00636401"/>
    <w:rsid w:val="006625A7"/>
    <w:rsid w:val="00681449"/>
    <w:rsid w:val="00694CEE"/>
    <w:rsid w:val="006C2A30"/>
    <w:rsid w:val="006F16A7"/>
    <w:rsid w:val="00751C17"/>
    <w:rsid w:val="00754592"/>
    <w:rsid w:val="007B6B1E"/>
    <w:rsid w:val="007C0D0D"/>
    <w:rsid w:val="008316B5"/>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DC9A-1C4F-41A0-8A00-03B11D7D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16</Pages>
  <Words>6826</Words>
  <Characters>40960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BF-IV.2370.20.2022</dc:creator>
  <cp:lastModifiedBy>K.Owsianko (KG PSP)</cp:lastModifiedBy>
  <cp:revision>96</cp:revision>
  <cp:lastPrinted>2022-10-19T07:18:00Z</cp:lastPrinted>
  <dcterms:created xsi:type="dcterms:W3CDTF">2021-04-12T07:33:00Z</dcterms:created>
  <dcterms:modified xsi:type="dcterms:W3CDTF">2022-10-21T12:28:00Z</dcterms:modified>
</cp:coreProperties>
</file>