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FFCB" w14:textId="77777777" w:rsidR="006F1196" w:rsidRDefault="006F1196" w:rsidP="00A20E32">
      <w:pPr>
        <w:spacing w:after="0" w:line="360" w:lineRule="auto"/>
        <w:ind w:left="-284"/>
        <w:jc w:val="both"/>
        <w:rPr>
          <w:b/>
          <w:bCs/>
          <w:sz w:val="24"/>
          <w:szCs w:val="24"/>
        </w:rPr>
      </w:pPr>
      <w:r>
        <w:rPr>
          <w:noProof/>
        </w:rPr>
        <w:drawing>
          <wp:inline distT="0" distB="0" distL="0" distR="0" wp14:anchorId="2E458435" wp14:editId="2AA1B3E9">
            <wp:extent cx="2343150" cy="943617"/>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652" cy="972009"/>
                    </a:xfrm>
                    <a:prstGeom prst="rect">
                      <a:avLst/>
                    </a:prstGeom>
                    <a:noFill/>
                    <a:ln>
                      <a:noFill/>
                    </a:ln>
                  </pic:spPr>
                </pic:pic>
              </a:graphicData>
            </a:graphic>
          </wp:inline>
        </w:drawing>
      </w:r>
    </w:p>
    <w:p w14:paraId="63AC36AD" w14:textId="03E262B9" w:rsidR="00F76359" w:rsidRDefault="004218D7" w:rsidP="00BD7A4E">
      <w:pPr>
        <w:spacing w:before="240" w:after="0" w:line="360" w:lineRule="auto"/>
        <w:rPr>
          <w:sz w:val="24"/>
          <w:szCs w:val="24"/>
        </w:rPr>
      </w:pPr>
      <w:r w:rsidRPr="00FC1266">
        <w:rPr>
          <w:b/>
          <w:bCs/>
          <w:sz w:val="24"/>
          <w:szCs w:val="24"/>
        </w:rPr>
        <w:t>Specyfikacja Warunków Zamówienia</w:t>
      </w:r>
    </w:p>
    <w:p w14:paraId="650094AA" w14:textId="77777777" w:rsidR="00BE18AA" w:rsidRDefault="00FC1266" w:rsidP="00A20E32">
      <w:pPr>
        <w:spacing w:before="480" w:after="0" w:line="360" w:lineRule="auto"/>
        <w:rPr>
          <w:sz w:val="24"/>
          <w:szCs w:val="24"/>
        </w:rPr>
      </w:pPr>
      <w:r w:rsidRPr="00FC1266">
        <w:rPr>
          <w:b/>
          <w:bCs/>
          <w:sz w:val="24"/>
          <w:szCs w:val="24"/>
        </w:rPr>
        <w:t>Zamawiający:</w:t>
      </w:r>
      <w:r>
        <w:rPr>
          <w:sz w:val="24"/>
          <w:szCs w:val="24"/>
        </w:rPr>
        <w:br/>
        <w:t>Uniwersytet Przyrodniczy w Poznaniu</w:t>
      </w:r>
      <w:r>
        <w:rPr>
          <w:sz w:val="24"/>
          <w:szCs w:val="24"/>
        </w:rPr>
        <w:br/>
        <w:t>ul. Wojska Polskiego 28</w:t>
      </w:r>
      <w:r>
        <w:rPr>
          <w:sz w:val="24"/>
          <w:szCs w:val="24"/>
        </w:rPr>
        <w:br/>
        <w:t>60-637 Poznań</w:t>
      </w:r>
    </w:p>
    <w:p w14:paraId="642F7BE0" w14:textId="3B5B5749" w:rsidR="002D7260" w:rsidRDefault="00FC1266" w:rsidP="00220FFE">
      <w:pPr>
        <w:spacing w:before="480" w:after="0" w:line="360" w:lineRule="auto"/>
        <w:jc w:val="both"/>
        <w:rPr>
          <w:sz w:val="24"/>
          <w:szCs w:val="24"/>
        </w:rPr>
      </w:pPr>
      <w:r>
        <w:rPr>
          <w:sz w:val="24"/>
          <w:szCs w:val="24"/>
        </w:rPr>
        <w:t>Postępowanie o udzielenie zamówienia publicznego  prowadzone w trybie podstawowym zgodnie z art. 275 pkt 1 ustawy z dnia 11 września 2019 r. Prawo zamówień publicznych (Dz.</w:t>
      </w:r>
      <w:r w:rsidR="00BE18AA">
        <w:rPr>
          <w:sz w:val="24"/>
          <w:szCs w:val="24"/>
        </w:rPr>
        <w:t> </w:t>
      </w:r>
      <w:r>
        <w:rPr>
          <w:sz w:val="24"/>
          <w:szCs w:val="24"/>
        </w:rPr>
        <w:t>U.</w:t>
      </w:r>
      <w:r w:rsidR="00813D16">
        <w:rPr>
          <w:sz w:val="24"/>
          <w:szCs w:val="24"/>
        </w:rPr>
        <w:t> </w:t>
      </w:r>
      <w:r>
        <w:rPr>
          <w:sz w:val="24"/>
          <w:szCs w:val="24"/>
        </w:rPr>
        <w:t>2023 poz. 1605 ze zm.)</w:t>
      </w:r>
    </w:p>
    <w:p w14:paraId="3BA42D1D" w14:textId="77777777" w:rsidR="00813D16" w:rsidRPr="00813D16" w:rsidRDefault="00813D16" w:rsidP="00220FFE">
      <w:pPr>
        <w:spacing w:before="600" w:after="0" w:line="360" w:lineRule="auto"/>
        <w:jc w:val="both"/>
        <w:rPr>
          <w:bCs/>
          <w:sz w:val="24"/>
        </w:rPr>
      </w:pPr>
      <w:r w:rsidRPr="00813D16">
        <w:rPr>
          <w:bCs/>
          <w:sz w:val="24"/>
        </w:rPr>
        <w:t>Nazwa postępowania:</w:t>
      </w:r>
    </w:p>
    <w:p w14:paraId="0379B275" w14:textId="03DBC30B" w:rsidR="00813D16" w:rsidRPr="00906D29" w:rsidRDefault="00813D16" w:rsidP="00906D29">
      <w:pPr>
        <w:spacing w:after="0" w:line="360" w:lineRule="auto"/>
        <w:jc w:val="both"/>
        <w:rPr>
          <w:b/>
          <w:sz w:val="24"/>
        </w:rPr>
      </w:pPr>
      <w:r>
        <w:rPr>
          <w:b/>
          <w:sz w:val="24"/>
        </w:rPr>
        <w:t>Świadczenie u</w:t>
      </w:r>
      <w:r w:rsidRPr="00096546">
        <w:rPr>
          <w:b/>
          <w:sz w:val="24"/>
        </w:rPr>
        <w:t>sług związan</w:t>
      </w:r>
      <w:r>
        <w:rPr>
          <w:b/>
          <w:sz w:val="24"/>
        </w:rPr>
        <w:t>ych</w:t>
      </w:r>
      <w:r w:rsidRPr="00096546">
        <w:rPr>
          <w:b/>
          <w:sz w:val="24"/>
        </w:rPr>
        <w:t xml:space="preserve"> ze służbowymi wyjazdami międzynarodowymi pracowników, studentów, doktorantów, gości zagranicznych</w:t>
      </w:r>
      <w:r w:rsidR="001F7A0E">
        <w:rPr>
          <w:b/>
          <w:sz w:val="24"/>
        </w:rPr>
        <w:t xml:space="preserve"> oraz</w:t>
      </w:r>
      <w:r>
        <w:rPr>
          <w:b/>
          <w:sz w:val="24"/>
        </w:rPr>
        <w:t xml:space="preserve"> </w:t>
      </w:r>
      <w:r w:rsidRPr="00096546">
        <w:rPr>
          <w:b/>
          <w:sz w:val="24"/>
        </w:rPr>
        <w:t xml:space="preserve">osób zatrudnionych na umowy </w:t>
      </w:r>
      <w:r>
        <w:rPr>
          <w:b/>
          <w:sz w:val="24"/>
        </w:rPr>
        <w:t xml:space="preserve">                </w:t>
      </w:r>
      <w:r w:rsidRPr="00096546">
        <w:rPr>
          <w:b/>
          <w:sz w:val="24"/>
        </w:rPr>
        <w:t xml:space="preserve">cywilno-prawne </w:t>
      </w:r>
      <w:r>
        <w:rPr>
          <w:b/>
          <w:sz w:val="24"/>
        </w:rPr>
        <w:t xml:space="preserve">dla </w:t>
      </w:r>
      <w:r w:rsidRPr="00096546">
        <w:rPr>
          <w:b/>
          <w:sz w:val="24"/>
        </w:rPr>
        <w:t>Uniwersytetu Przyrodniczego w Poznaniu</w:t>
      </w:r>
      <w:r w:rsidRPr="00096546" w:rsidDel="004835B8">
        <w:rPr>
          <w:rFonts w:eastAsia="Times New Roman" w:cstheme="minorHAnsi"/>
          <w:b/>
          <w:bCs/>
          <w:sz w:val="24"/>
          <w:lang w:eastAsia="pl-PL"/>
        </w:rPr>
        <w:t xml:space="preserve"> </w:t>
      </w:r>
    </w:p>
    <w:p w14:paraId="4616DB8E" w14:textId="39C08AD2" w:rsidR="002D7260" w:rsidRDefault="002D7260" w:rsidP="00906D29">
      <w:pPr>
        <w:spacing w:before="480" w:after="0" w:line="360" w:lineRule="auto"/>
        <w:rPr>
          <w:rFonts w:cstheme="minorHAnsi"/>
          <w:b/>
          <w:sz w:val="24"/>
          <w:szCs w:val="24"/>
        </w:rPr>
      </w:pPr>
      <w:r w:rsidRPr="00637D78">
        <w:rPr>
          <w:rFonts w:cstheme="minorHAnsi"/>
          <w:sz w:val="24"/>
          <w:szCs w:val="24"/>
        </w:rPr>
        <w:t>Numer postępowania:</w:t>
      </w:r>
      <w:r>
        <w:rPr>
          <w:rFonts w:cstheme="minorHAnsi"/>
          <w:sz w:val="24"/>
          <w:szCs w:val="24"/>
        </w:rPr>
        <w:br/>
      </w:r>
      <w:r w:rsidR="00813D16">
        <w:rPr>
          <w:rFonts w:cstheme="minorHAnsi"/>
          <w:b/>
          <w:sz w:val="24"/>
          <w:szCs w:val="24"/>
        </w:rPr>
        <w:t>AZ.262.2106.2024</w:t>
      </w:r>
    </w:p>
    <w:p w14:paraId="1335E014" w14:textId="41D8BEF8" w:rsidR="00220FFE" w:rsidRDefault="002D7260" w:rsidP="00BD7A4E">
      <w:pPr>
        <w:spacing w:before="480" w:after="0" w:line="360" w:lineRule="auto"/>
        <w:rPr>
          <w:rFonts w:cstheme="minorHAnsi"/>
          <w:b/>
          <w:iCs/>
          <w:sz w:val="24"/>
          <w:szCs w:val="24"/>
        </w:rPr>
      </w:pPr>
      <w:r w:rsidRPr="00D130AF">
        <w:rPr>
          <w:rFonts w:cstheme="minorHAnsi"/>
          <w:bCs/>
          <w:iCs/>
          <w:sz w:val="24"/>
          <w:szCs w:val="24"/>
        </w:rPr>
        <w:t>Wartość zamówienia:</w:t>
      </w:r>
      <w:r w:rsidRPr="00637D78">
        <w:rPr>
          <w:rFonts w:cstheme="minorHAnsi"/>
          <w:b/>
          <w:iCs/>
          <w:sz w:val="24"/>
          <w:szCs w:val="24"/>
        </w:rPr>
        <w:t xml:space="preserve"> </w:t>
      </w:r>
      <w:r w:rsidRPr="00D130AF">
        <w:rPr>
          <w:rFonts w:cstheme="minorHAnsi"/>
          <w:b/>
          <w:iCs/>
          <w:sz w:val="24"/>
          <w:szCs w:val="24"/>
        </w:rPr>
        <w:t>poniżej 221 000 euro</w:t>
      </w:r>
    </w:p>
    <w:p w14:paraId="11F608F6" w14:textId="77777777" w:rsidR="00220FFE" w:rsidRDefault="00220FFE" w:rsidP="00220FFE">
      <w:pPr>
        <w:spacing w:before="600" w:after="0" w:line="360" w:lineRule="auto"/>
        <w:rPr>
          <w:rFonts w:cstheme="minorHAnsi"/>
          <w:b/>
          <w:iCs/>
          <w:sz w:val="24"/>
          <w:szCs w:val="24"/>
        </w:rPr>
      </w:pPr>
      <w:r>
        <w:rPr>
          <w:rFonts w:cstheme="minorHAnsi"/>
          <w:b/>
          <w:iCs/>
          <w:sz w:val="24"/>
          <w:szCs w:val="24"/>
        </w:rPr>
        <w:t>Kanclerz Uniwersytetu Przyrodniczego w Poznaniu</w:t>
      </w:r>
    </w:p>
    <w:p w14:paraId="26C277CC" w14:textId="77777777" w:rsidR="00220FFE" w:rsidRDefault="00220FFE" w:rsidP="00220FFE">
      <w:pPr>
        <w:spacing w:after="0" w:line="360" w:lineRule="auto"/>
        <w:rPr>
          <w:rFonts w:cstheme="minorHAnsi"/>
          <w:b/>
          <w:iCs/>
          <w:sz w:val="24"/>
          <w:szCs w:val="24"/>
        </w:rPr>
      </w:pPr>
      <w:r>
        <w:rPr>
          <w:rFonts w:cstheme="minorHAnsi"/>
          <w:b/>
          <w:iCs/>
          <w:sz w:val="24"/>
          <w:szCs w:val="24"/>
        </w:rPr>
        <w:t>/-/</w:t>
      </w:r>
    </w:p>
    <w:p w14:paraId="0166C967" w14:textId="155CCC49" w:rsidR="00D130AF" w:rsidRDefault="00220FFE" w:rsidP="00BD7A4E">
      <w:pPr>
        <w:spacing w:after="0" w:line="360" w:lineRule="auto"/>
        <w:rPr>
          <w:rFonts w:cstheme="minorHAnsi"/>
          <w:b/>
          <w:iCs/>
          <w:sz w:val="24"/>
          <w:szCs w:val="24"/>
        </w:rPr>
      </w:pPr>
      <w:r>
        <w:rPr>
          <w:rFonts w:cstheme="minorHAnsi"/>
          <w:b/>
          <w:iCs/>
          <w:sz w:val="24"/>
          <w:szCs w:val="24"/>
        </w:rPr>
        <w:t>dr inż. Krzysztof Nowakowski</w:t>
      </w:r>
    </w:p>
    <w:p w14:paraId="08780A56" w14:textId="1FAC2FE0" w:rsidR="00D130AF" w:rsidRPr="00431035" w:rsidRDefault="00D130AF" w:rsidP="00BD7A4E">
      <w:pPr>
        <w:pStyle w:val="Nagwek1"/>
        <w:jc w:val="both"/>
      </w:pPr>
      <w:r>
        <w:lastRenderedPageBreak/>
        <w:t>Rozdział 1. Zamawiający</w:t>
      </w:r>
      <w:r w:rsidR="00431035">
        <w:t>.</w:t>
      </w:r>
      <w:r w:rsidR="002D71A6">
        <w:t xml:space="preserve"> Strona internetowa prowadzonego postępowania.</w:t>
      </w:r>
    </w:p>
    <w:p w14:paraId="4CA71E82" w14:textId="424A4269" w:rsidR="002D71A6" w:rsidRDefault="00D130AF" w:rsidP="002D71A6">
      <w:pPr>
        <w:spacing w:before="360" w:after="360" w:line="360" w:lineRule="auto"/>
        <w:rPr>
          <w:sz w:val="24"/>
          <w:szCs w:val="24"/>
        </w:rPr>
      </w:pPr>
      <w:r w:rsidRPr="009C5F9A">
        <w:rPr>
          <w:b/>
          <w:bCs/>
          <w:sz w:val="24"/>
          <w:szCs w:val="24"/>
        </w:rPr>
        <w:t>Uniwersytet Przyrodniczy w Poznaniu</w:t>
      </w:r>
      <w:r w:rsidRPr="009C5F9A">
        <w:rPr>
          <w:sz w:val="24"/>
          <w:szCs w:val="24"/>
        </w:rPr>
        <w:t xml:space="preserve"> </w:t>
      </w:r>
      <w:r w:rsidRPr="009C5F9A">
        <w:rPr>
          <w:sz w:val="24"/>
          <w:szCs w:val="24"/>
        </w:rPr>
        <w:br/>
        <w:t xml:space="preserve">ul. Wojska Polskiego 28 </w:t>
      </w:r>
      <w:r w:rsidRPr="009C5F9A">
        <w:rPr>
          <w:sz w:val="24"/>
          <w:szCs w:val="24"/>
        </w:rPr>
        <w:br/>
        <w:t xml:space="preserve">60-637 Poznań </w:t>
      </w:r>
      <w:r w:rsidRPr="009C5F9A">
        <w:rPr>
          <w:sz w:val="24"/>
          <w:szCs w:val="24"/>
        </w:rPr>
        <w:br/>
        <w:t xml:space="preserve">REGON: 000001844 </w:t>
      </w:r>
      <w:r w:rsidRPr="009C5F9A">
        <w:rPr>
          <w:sz w:val="24"/>
          <w:szCs w:val="24"/>
        </w:rPr>
        <w:br/>
        <w:t xml:space="preserve">NIP: 7770004960 </w:t>
      </w:r>
      <w:r w:rsidRPr="009C5F9A">
        <w:rPr>
          <w:sz w:val="24"/>
          <w:szCs w:val="24"/>
        </w:rPr>
        <w:br/>
        <w:t xml:space="preserve">NIP dla transakcji międzynarodowych: PL7770004960 </w:t>
      </w:r>
      <w:r w:rsidRPr="009C5F9A">
        <w:rPr>
          <w:sz w:val="24"/>
          <w:szCs w:val="24"/>
        </w:rPr>
        <w:br/>
        <w:t xml:space="preserve">Godziny urzędowania: poniedziałek - piątek 7:00-15:00 </w:t>
      </w:r>
      <w:r w:rsidRPr="009C5F9A">
        <w:rPr>
          <w:sz w:val="24"/>
          <w:szCs w:val="24"/>
        </w:rPr>
        <w:br/>
        <w:t xml:space="preserve">Adres strony internetowej Zamawiającego: </w:t>
      </w:r>
      <w:hyperlink r:id="rId9" w:history="1">
        <w:r w:rsidRPr="009C5F9A">
          <w:rPr>
            <w:sz w:val="24"/>
            <w:szCs w:val="24"/>
          </w:rPr>
          <w:t>www.up.poznan.pl</w:t>
        </w:r>
      </w:hyperlink>
    </w:p>
    <w:p w14:paraId="1E43AD29" w14:textId="602027E3" w:rsidR="00431035" w:rsidRDefault="00D130AF" w:rsidP="002D71A6">
      <w:pPr>
        <w:spacing w:before="360" w:after="360" w:line="360" w:lineRule="auto"/>
        <w:rPr>
          <w:sz w:val="24"/>
          <w:szCs w:val="24"/>
        </w:rPr>
      </w:pPr>
      <w:r w:rsidRPr="009C5F9A">
        <w:rPr>
          <w:sz w:val="24"/>
          <w:szCs w:val="24"/>
        </w:rPr>
        <w:t xml:space="preserve">Adres strony internetowej prowadzonego postępowania: </w:t>
      </w:r>
      <w:hyperlink r:id="rId10" w:history="1">
        <w:r w:rsidR="00593A15" w:rsidRPr="00637D78">
          <w:rPr>
            <w:rStyle w:val="Hipercze"/>
            <w:rFonts w:cstheme="minorHAnsi"/>
            <w:sz w:val="24"/>
            <w:szCs w:val="24"/>
          </w:rPr>
          <w:t>https://platformazakupowa.pl/pn/up_poznan</w:t>
        </w:r>
      </w:hyperlink>
    </w:p>
    <w:p w14:paraId="7D900309" w14:textId="3D37BC68" w:rsidR="00D130AF" w:rsidRPr="00D130AF" w:rsidRDefault="00D130AF" w:rsidP="00BD7A4E">
      <w:pPr>
        <w:spacing w:after="360" w:line="360" w:lineRule="auto"/>
        <w:jc w:val="both"/>
      </w:pPr>
      <w:r w:rsidRPr="009C5F9A">
        <w:rPr>
          <w:sz w:val="24"/>
          <w:szCs w:val="24"/>
        </w:rPr>
        <w:t>Pod w/w adresem udostępnione będą również zmiany i wyjaśnienia treści Specyfikacji Warunków Zamówienia (zwanej dalej: SWZ) oraz inne dokumenty zamówienia bezpośrednio związane z postępowaniem o udzielenie zamówienia.</w:t>
      </w:r>
    </w:p>
    <w:p w14:paraId="18D169CF" w14:textId="2BB55C46" w:rsidR="00D130AF" w:rsidRDefault="00D130AF" w:rsidP="00BD7A4E">
      <w:pPr>
        <w:pStyle w:val="Nagwek1"/>
        <w:spacing w:before="480"/>
        <w:jc w:val="both"/>
      </w:pPr>
      <w:r>
        <w:t>Rozdział 2.</w:t>
      </w:r>
      <w:r w:rsidR="00431035">
        <w:t xml:space="preserve"> Osoby uprawnione do komunikowania się z Wykonawcami</w:t>
      </w:r>
      <w:r w:rsidR="002D71A6">
        <w:t>.</w:t>
      </w:r>
    </w:p>
    <w:p w14:paraId="023683D6" w14:textId="77777777" w:rsidR="00431035" w:rsidRPr="001B1032" w:rsidRDefault="00431035" w:rsidP="002D71A6">
      <w:pPr>
        <w:spacing w:before="360" w:after="0" w:line="360" w:lineRule="auto"/>
        <w:jc w:val="both"/>
        <w:rPr>
          <w:vanish/>
          <w:sz w:val="24"/>
          <w:szCs w:val="24"/>
          <w:specVanish/>
        </w:rPr>
      </w:pPr>
      <w:r w:rsidRPr="009C5F9A">
        <w:rPr>
          <w:sz w:val="24"/>
          <w:szCs w:val="24"/>
        </w:rPr>
        <w:t>Osoba uprawniona przez Zamawiającego do komunikowania się z Wykonawcami:</w:t>
      </w:r>
    </w:p>
    <w:p w14:paraId="40520564" w14:textId="77777777" w:rsidR="002D71A6" w:rsidRDefault="00431035" w:rsidP="002D71A6">
      <w:pPr>
        <w:spacing w:after="0" w:line="360" w:lineRule="auto"/>
        <w:jc w:val="both"/>
        <w:rPr>
          <w:sz w:val="24"/>
          <w:szCs w:val="24"/>
        </w:rPr>
      </w:pPr>
      <w:r>
        <w:rPr>
          <w:sz w:val="24"/>
          <w:szCs w:val="24"/>
        </w:rPr>
        <w:t xml:space="preserve"> </w:t>
      </w:r>
      <w:r>
        <w:rPr>
          <w:sz w:val="24"/>
          <w:szCs w:val="24"/>
        </w:rPr>
        <w:br/>
      </w:r>
      <w:r w:rsidRPr="009C5F9A">
        <w:rPr>
          <w:sz w:val="24"/>
          <w:szCs w:val="24"/>
        </w:rPr>
        <w:t>Agnieszka Nowak - Dział Zamówień Publicznych</w:t>
      </w:r>
      <w:r w:rsidR="002D71A6">
        <w:rPr>
          <w:sz w:val="24"/>
          <w:szCs w:val="24"/>
        </w:rPr>
        <w:t xml:space="preserve"> </w:t>
      </w:r>
    </w:p>
    <w:p w14:paraId="79CF28B4" w14:textId="25A5ADD6" w:rsidR="00431035" w:rsidRDefault="002D71A6" w:rsidP="002D71A6">
      <w:pPr>
        <w:spacing w:after="0" w:line="360" w:lineRule="auto"/>
        <w:jc w:val="both"/>
        <w:rPr>
          <w:sz w:val="24"/>
          <w:szCs w:val="24"/>
        </w:rPr>
      </w:pPr>
      <w:r>
        <w:rPr>
          <w:sz w:val="24"/>
          <w:szCs w:val="24"/>
        </w:rPr>
        <w:t>tel.: (061) 848 7510</w:t>
      </w:r>
    </w:p>
    <w:p w14:paraId="600AC2C8" w14:textId="1A1A9B97" w:rsidR="002D71A6" w:rsidRPr="002D71A6" w:rsidRDefault="002D71A6" w:rsidP="002D71A6">
      <w:pPr>
        <w:spacing w:after="0" w:line="360" w:lineRule="auto"/>
        <w:jc w:val="both"/>
        <w:rPr>
          <w:lang w:val="en-US"/>
        </w:rPr>
      </w:pPr>
      <w:r w:rsidRPr="002D71A6">
        <w:rPr>
          <w:sz w:val="24"/>
          <w:szCs w:val="24"/>
          <w:lang w:val="en-US"/>
        </w:rPr>
        <w:t xml:space="preserve">adres e-mail: </w:t>
      </w:r>
      <w:hyperlink r:id="rId11" w:history="1">
        <w:r w:rsidRPr="006F0BD9">
          <w:rPr>
            <w:rStyle w:val="Hipercze"/>
            <w:sz w:val="24"/>
            <w:szCs w:val="24"/>
            <w:lang w:val="en-US"/>
          </w:rPr>
          <w:t>agnieszka.nowak@up.poznan.pl</w:t>
        </w:r>
      </w:hyperlink>
      <w:r>
        <w:rPr>
          <w:sz w:val="24"/>
          <w:szCs w:val="24"/>
          <w:lang w:val="en-US"/>
        </w:rPr>
        <w:t xml:space="preserve"> </w:t>
      </w:r>
    </w:p>
    <w:p w14:paraId="34D4DD87" w14:textId="67A1B03C" w:rsidR="00D130AF" w:rsidRDefault="00D130AF" w:rsidP="00BD7A4E">
      <w:pPr>
        <w:pStyle w:val="Nagwek1"/>
        <w:spacing w:before="480"/>
        <w:jc w:val="both"/>
      </w:pPr>
      <w:r>
        <w:t>Rozdział 3.</w:t>
      </w:r>
      <w:r w:rsidR="00431035">
        <w:t xml:space="preserve"> Tryb udzielenia zamówienia</w:t>
      </w:r>
      <w:r w:rsidR="002D71A6">
        <w:t>.</w:t>
      </w:r>
    </w:p>
    <w:p w14:paraId="4281D4F5" w14:textId="48EEB6D7" w:rsidR="00431035" w:rsidRPr="00431035" w:rsidRDefault="00431035" w:rsidP="00BD7A4E">
      <w:pPr>
        <w:pStyle w:val="Akapitzlist"/>
        <w:numPr>
          <w:ilvl w:val="0"/>
          <w:numId w:val="1"/>
        </w:numPr>
        <w:spacing w:before="360" w:after="0" w:line="360" w:lineRule="auto"/>
        <w:ind w:left="284"/>
        <w:jc w:val="both"/>
        <w:rPr>
          <w:vanish/>
          <w:sz w:val="24"/>
          <w:szCs w:val="24"/>
          <w:specVanish/>
        </w:rPr>
      </w:pPr>
      <w:r w:rsidRPr="00431035">
        <w:rPr>
          <w:sz w:val="24"/>
          <w:szCs w:val="24"/>
        </w:rPr>
        <w:t>Postępowanie o udzielenie zamówienia publicznego prowadzone jest w trybie podstawowym bez negocjacji, na podstawie art. 275 pkt 1</w:t>
      </w:r>
      <w:r w:rsidR="00AA6738">
        <w:rPr>
          <w:sz w:val="24"/>
          <w:szCs w:val="24"/>
        </w:rPr>
        <w:t xml:space="preserve"> ustawy z dnia 11 września 2019 r. Prawo zamówień publicznych (Dz. U. 2023 poz. 1605 ze zm.; dalej jako: ustawa Pzp).</w:t>
      </w:r>
      <w:r w:rsidRPr="00431035">
        <w:rPr>
          <w:sz w:val="24"/>
          <w:szCs w:val="24"/>
        </w:rPr>
        <w:t xml:space="preserve"> </w:t>
      </w:r>
    </w:p>
    <w:p w14:paraId="4D78032F" w14:textId="0DB92872" w:rsidR="00431035" w:rsidRDefault="00431035" w:rsidP="00BD7A4E">
      <w:pPr>
        <w:spacing w:before="360" w:line="360" w:lineRule="auto"/>
        <w:jc w:val="both"/>
        <w:rPr>
          <w:iCs/>
          <w:sz w:val="24"/>
          <w:szCs w:val="24"/>
        </w:rPr>
      </w:pPr>
    </w:p>
    <w:p w14:paraId="1441FC89" w14:textId="5C6FA3CC" w:rsidR="00431035" w:rsidRPr="00431035" w:rsidRDefault="00431035" w:rsidP="00BD7A4E">
      <w:pPr>
        <w:pStyle w:val="Akapitzlist"/>
        <w:numPr>
          <w:ilvl w:val="0"/>
          <w:numId w:val="1"/>
        </w:numPr>
        <w:spacing w:after="0" w:line="360" w:lineRule="auto"/>
        <w:ind w:left="284"/>
        <w:jc w:val="both"/>
      </w:pPr>
      <w:r w:rsidRPr="00431035">
        <w:rPr>
          <w:sz w:val="24"/>
          <w:szCs w:val="24"/>
        </w:rPr>
        <w:t>Wartość zamówienia: poniżej 2</w:t>
      </w:r>
      <w:r w:rsidR="00AA6738">
        <w:rPr>
          <w:sz w:val="24"/>
          <w:szCs w:val="24"/>
        </w:rPr>
        <w:t>21</w:t>
      </w:r>
      <w:r w:rsidRPr="00431035">
        <w:rPr>
          <w:sz w:val="24"/>
          <w:szCs w:val="24"/>
        </w:rPr>
        <w:t xml:space="preserve"> 000 euro, zgodnie z </w:t>
      </w:r>
      <w:bookmarkStart w:id="0" w:name="_Hlk106621080"/>
      <w:r w:rsidRPr="009C5F9A">
        <w:rPr>
          <w:sz w:val="24"/>
          <w:szCs w:val="24"/>
        </w:rPr>
        <w:t xml:space="preserve">Obwieszczeniem Prezesa Urzędu Zamówień Publicznych z dnia </w:t>
      </w:r>
      <w:r w:rsidR="00AA6738">
        <w:rPr>
          <w:sz w:val="24"/>
          <w:szCs w:val="24"/>
        </w:rPr>
        <w:t>6</w:t>
      </w:r>
      <w:r w:rsidRPr="009C5F9A">
        <w:rPr>
          <w:sz w:val="24"/>
          <w:szCs w:val="24"/>
        </w:rPr>
        <w:t xml:space="preserve"> grudnia 202</w:t>
      </w:r>
      <w:r w:rsidR="00AA6738">
        <w:rPr>
          <w:sz w:val="24"/>
          <w:szCs w:val="24"/>
        </w:rPr>
        <w:t>3</w:t>
      </w:r>
      <w:r w:rsidRPr="009C5F9A">
        <w:rPr>
          <w:sz w:val="24"/>
          <w:szCs w:val="24"/>
        </w:rPr>
        <w:t xml:space="preserve"> r. w sprawie aktualnych progów unijnych, ich równowartości w złotych, równowartości w złotych kwot wyrażonych w euro oraz </w:t>
      </w:r>
      <w:r w:rsidRPr="009C5F9A">
        <w:rPr>
          <w:sz w:val="24"/>
          <w:szCs w:val="24"/>
        </w:rPr>
        <w:lastRenderedPageBreak/>
        <w:t>średniego kursu złotego w stosunku do euro stanowiącego podstawę przeliczania wartości zamówień publicznych lub konkursów (Monitor Polski z 202</w:t>
      </w:r>
      <w:r w:rsidR="00AA6738">
        <w:rPr>
          <w:sz w:val="24"/>
          <w:szCs w:val="24"/>
        </w:rPr>
        <w:t>3</w:t>
      </w:r>
      <w:r w:rsidRPr="009C5F9A">
        <w:rPr>
          <w:sz w:val="24"/>
          <w:szCs w:val="24"/>
        </w:rPr>
        <w:t xml:space="preserve"> r. poz. 1</w:t>
      </w:r>
      <w:r w:rsidR="00AA6738">
        <w:rPr>
          <w:sz w:val="24"/>
          <w:szCs w:val="24"/>
        </w:rPr>
        <w:t>344</w:t>
      </w:r>
      <w:r w:rsidRPr="009C5F9A">
        <w:rPr>
          <w:sz w:val="24"/>
          <w:szCs w:val="24"/>
        </w:rPr>
        <w:t>).</w:t>
      </w:r>
      <w:bookmarkEnd w:id="0"/>
    </w:p>
    <w:p w14:paraId="654347C7" w14:textId="35E2802D" w:rsidR="00D130AF" w:rsidRDefault="00D130AF" w:rsidP="00BD7A4E">
      <w:pPr>
        <w:pStyle w:val="Nagwek1"/>
        <w:spacing w:before="480"/>
        <w:jc w:val="both"/>
      </w:pPr>
      <w:r>
        <w:t>Rozdział 4.</w:t>
      </w:r>
      <w:r w:rsidR="00431035">
        <w:t xml:space="preserve"> Informacje ogólne</w:t>
      </w:r>
      <w:r w:rsidR="002D71A6">
        <w:t>.</w:t>
      </w:r>
    </w:p>
    <w:p w14:paraId="7E94071E" w14:textId="77777777" w:rsidR="006E42CC" w:rsidRPr="006E42CC" w:rsidRDefault="006E42CC" w:rsidP="00BD7A4E">
      <w:pPr>
        <w:pStyle w:val="Akapitzlist"/>
        <w:numPr>
          <w:ilvl w:val="0"/>
          <w:numId w:val="2"/>
        </w:numPr>
        <w:spacing w:before="360" w:line="360" w:lineRule="auto"/>
        <w:ind w:left="283" w:hanging="357"/>
        <w:jc w:val="both"/>
        <w:rPr>
          <w:sz w:val="24"/>
          <w:szCs w:val="24"/>
        </w:rPr>
      </w:pPr>
      <w:bookmarkStart w:id="1" w:name="_Hlk124498768"/>
      <w:r w:rsidRPr="006F1196">
        <w:rPr>
          <w:sz w:val="24"/>
          <w:szCs w:val="24"/>
        </w:rPr>
        <w:t>Postępowanie prowadzone jest w języku</w:t>
      </w:r>
      <w:r w:rsidRPr="006E42CC">
        <w:rPr>
          <w:sz w:val="24"/>
          <w:szCs w:val="24"/>
        </w:rPr>
        <w:t xml:space="preserve"> polskim.</w:t>
      </w:r>
    </w:p>
    <w:p w14:paraId="0FE2121F" w14:textId="77777777" w:rsidR="006E42CC" w:rsidRPr="006E42CC"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 xml:space="preserve">Zamawiający nie przewiduje przeprowadzenia aukcji elektronicznej. </w:t>
      </w:r>
    </w:p>
    <w:p w14:paraId="6EDDEB6D" w14:textId="77777777" w:rsidR="006E42CC" w:rsidRPr="006E42CC"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Zamawiający nie prowadzi postępowania w celu zawarcia umowy ramowej.</w:t>
      </w:r>
    </w:p>
    <w:p w14:paraId="529DAF54" w14:textId="0B3AFE6E" w:rsidR="006E42CC" w:rsidRPr="006E42CC"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Zamawiający nie wymaga ani nie dopuszcza możliwości składania ofert wariantowych, o</w:t>
      </w:r>
      <w:r w:rsidR="00C54939">
        <w:rPr>
          <w:sz w:val="24"/>
          <w:szCs w:val="24"/>
        </w:rPr>
        <w:t> </w:t>
      </w:r>
      <w:r w:rsidRPr="006E42CC">
        <w:rPr>
          <w:sz w:val="24"/>
          <w:szCs w:val="24"/>
        </w:rPr>
        <w:t>których mowa w  art. 92 ustawy Pzp.</w:t>
      </w:r>
    </w:p>
    <w:p w14:paraId="065C17BD" w14:textId="77777777" w:rsidR="006E42CC" w:rsidRPr="006E42CC"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 xml:space="preserve">Zamawiający nie przewiduje udzielenia zamówień, o których mowa w art. 214 ust. 1 pkt 7 ustawy Pzp. </w:t>
      </w:r>
    </w:p>
    <w:p w14:paraId="1607688F" w14:textId="77777777" w:rsidR="006E42CC" w:rsidRPr="006E42CC"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Zamawiający nie wymaga ani nie przewiduje możliwości złożenia oferty w postaci katalogów elektronicznych (lub dołączenia katalogu elektronicznego do oferty).</w:t>
      </w:r>
    </w:p>
    <w:p w14:paraId="3542E096" w14:textId="24BFC1AD" w:rsidR="006E42CC" w:rsidRPr="006E42CC"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Zamawiający nie przewiduje prowadzenia rozliczeń między Zamawiającym a Wykonawcą w</w:t>
      </w:r>
      <w:r w:rsidR="00767D54">
        <w:rPr>
          <w:sz w:val="24"/>
          <w:szCs w:val="24"/>
        </w:rPr>
        <w:t> </w:t>
      </w:r>
      <w:r w:rsidRPr="006E42CC">
        <w:rPr>
          <w:sz w:val="24"/>
          <w:szCs w:val="24"/>
        </w:rPr>
        <w:t>walutach obcych (rozliczenia będą prowadzone w PLN).</w:t>
      </w:r>
    </w:p>
    <w:p w14:paraId="61AE9B87" w14:textId="6C9CBABA" w:rsidR="006E42CC" w:rsidRPr="005400D9"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 xml:space="preserve">Zamawiający informuje, iż nie przeprowadził wstępnych konsultacji rynkowych (przed </w:t>
      </w:r>
      <w:r w:rsidRPr="005400D9">
        <w:rPr>
          <w:sz w:val="24"/>
          <w:szCs w:val="24"/>
        </w:rPr>
        <w:t xml:space="preserve">wszczęciem niniejszego postępowania o udzielenie zamówienia publicznego). </w:t>
      </w:r>
    </w:p>
    <w:p w14:paraId="10786172" w14:textId="4FAA16A9" w:rsidR="001B64A7" w:rsidRPr="008E2A5E" w:rsidRDefault="001B64A7" w:rsidP="005400D9">
      <w:pPr>
        <w:pStyle w:val="Akapitzlist"/>
        <w:numPr>
          <w:ilvl w:val="0"/>
          <w:numId w:val="2"/>
        </w:numPr>
        <w:spacing w:before="360" w:line="360" w:lineRule="auto"/>
        <w:ind w:left="283" w:hanging="357"/>
        <w:jc w:val="both"/>
        <w:rPr>
          <w:sz w:val="24"/>
          <w:szCs w:val="24"/>
        </w:rPr>
      </w:pPr>
      <w:bookmarkStart w:id="2" w:name="_Hlk170732077"/>
      <w:r w:rsidRPr="005400D9">
        <w:rPr>
          <w:sz w:val="24"/>
          <w:szCs w:val="24"/>
        </w:rPr>
        <w:t xml:space="preserve">Zamówienie jest współfinansowane ze środków Unii Europejskiej – </w:t>
      </w:r>
      <w:r w:rsidRPr="005400D9">
        <w:rPr>
          <w:rFonts w:cstheme="minorHAnsi"/>
          <w:sz w:val="24"/>
          <w:szCs w:val="24"/>
        </w:rPr>
        <w:t>Tytuł projektu: „Najlepsi z natury! Program doskonalenia kadry dydaktycznej UPP</w:t>
      </w:r>
      <w:r w:rsidR="005400D9" w:rsidRPr="005400D9">
        <w:rPr>
          <w:rFonts w:cstheme="minorHAnsi"/>
          <w:sz w:val="24"/>
          <w:szCs w:val="24"/>
        </w:rPr>
        <w:t>”</w:t>
      </w:r>
      <w:r w:rsidRPr="005400D9">
        <w:rPr>
          <w:rFonts w:cstheme="minorHAnsi"/>
          <w:sz w:val="24"/>
          <w:szCs w:val="24"/>
        </w:rPr>
        <w:t xml:space="preserve"> </w:t>
      </w:r>
      <w:r w:rsidR="005400D9" w:rsidRPr="005400D9">
        <w:rPr>
          <w:rFonts w:cstheme="minorHAnsi"/>
          <w:sz w:val="24"/>
          <w:szCs w:val="24"/>
        </w:rPr>
        <w:t>oraz „</w:t>
      </w:r>
      <w:r w:rsidRPr="005400D9">
        <w:rPr>
          <w:rFonts w:cstheme="minorHAnsi"/>
          <w:sz w:val="24"/>
          <w:szCs w:val="24"/>
        </w:rPr>
        <w:t xml:space="preserve">Najlepsi z natury! Kształcenie na </w:t>
      </w:r>
      <w:r w:rsidRPr="008E2A5E">
        <w:rPr>
          <w:rFonts w:cstheme="minorHAnsi"/>
          <w:sz w:val="24"/>
          <w:szCs w:val="24"/>
        </w:rPr>
        <w:t>potrzeby gospodarki</w:t>
      </w:r>
      <w:r w:rsidR="005400D9" w:rsidRPr="008E2A5E">
        <w:rPr>
          <w:rFonts w:cstheme="minorHAnsi"/>
          <w:sz w:val="24"/>
          <w:szCs w:val="24"/>
        </w:rPr>
        <w:t>”.</w:t>
      </w:r>
    </w:p>
    <w:bookmarkEnd w:id="2"/>
    <w:p w14:paraId="329E3606" w14:textId="33FA5CE1" w:rsidR="005400D9" w:rsidRPr="008E2A5E" w:rsidRDefault="005400D9" w:rsidP="008E2A5E">
      <w:pPr>
        <w:pStyle w:val="Akapitzlist"/>
        <w:numPr>
          <w:ilvl w:val="0"/>
          <w:numId w:val="2"/>
        </w:numPr>
        <w:spacing w:before="360" w:line="360" w:lineRule="auto"/>
        <w:ind w:left="283" w:hanging="357"/>
        <w:jc w:val="both"/>
        <w:rPr>
          <w:sz w:val="24"/>
          <w:szCs w:val="24"/>
        </w:rPr>
      </w:pPr>
      <w:r w:rsidRPr="008E2A5E">
        <w:rPr>
          <w:rFonts w:cstheme="minorHAnsi"/>
          <w:bCs/>
          <w:sz w:val="24"/>
          <w:szCs w:val="24"/>
        </w:rPr>
        <w:t xml:space="preserve">Zamawiający nie </w:t>
      </w:r>
      <w:r w:rsidRPr="008E2A5E">
        <w:rPr>
          <w:rFonts w:cstheme="minorHAnsi"/>
          <w:bCs/>
          <w:color w:val="000000" w:themeColor="text1"/>
          <w:sz w:val="24"/>
          <w:szCs w:val="24"/>
        </w:rPr>
        <w:t xml:space="preserve">dopuszcza składania ofert częściowych. Uzasadnienie niedzielenia zamówienia na części: </w:t>
      </w:r>
      <w:r w:rsidR="008E2A5E" w:rsidRPr="008E2A5E">
        <w:rPr>
          <w:rFonts w:cstheme="minorHAnsi"/>
          <w:color w:val="000000" w:themeColor="text1"/>
          <w:sz w:val="24"/>
          <w:szCs w:val="24"/>
        </w:rPr>
        <w:t>z</w:t>
      </w:r>
      <w:r w:rsidRPr="008E2A5E">
        <w:rPr>
          <w:rFonts w:cstheme="minorHAnsi"/>
          <w:color w:val="000000" w:themeColor="text1"/>
          <w:sz w:val="24"/>
          <w:szCs w:val="24"/>
        </w:rPr>
        <w:t xml:space="preserve">amówienie nie zostało podzielone na części, ponieważ </w:t>
      </w:r>
      <w:r w:rsidR="008E2A5E" w:rsidRPr="008E2A5E">
        <w:rPr>
          <w:rFonts w:ascii="Calibri" w:eastAsia="Times New Roman" w:hAnsi="Calibri" w:cs="Calibri"/>
          <w:color w:val="000000" w:themeColor="text1"/>
          <w:sz w:val="24"/>
          <w:szCs w:val="24"/>
        </w:rPr>
        <w:t xml:space="preserve">sposób realizacji zamówienia jest tożsamy i nie wymaga podziału na części z uwagi na jego wielkość i ilość osób przewidzianych do realizacji usługi. W  związku z powyższym Zamawiający uważa, że przedmiot zamówienia stanowi niepodzielną całość i niewskazane jest, żeby wykonywało go wielu Wykonawców, co w konsekwencji doprowadziłoby do dezorganizacji </w:t>
      </w:r>
      <w:r w:rsidR="008E2A5E">
        <w:rPr>
          <w:rFonts w:ascii="Calibri" w:eastAsia="Times New Roman" w:hAnsi="Calibri" w:cs="Calibri"/>
          <w:color w:val="000000" w:themeColor="text1"/>
          <w:sz w:val="24"/>
          <w:szCs w:val="24"/>
        </w:rPr>
        <w:t>realizacji zamówienia oraz do</w:t>
      </w:r>
      <w:r w:rsidR="008E2A5E" w:rsidRPr="008E2A5E">
        <w:rPr>
          <w:rFonts w:ascii="Calibri" w:eastAsia="Times New Roman" w:hAnsi="Calibri" w:cs="Calibri"/>
          <w:color w:val="000000" w:themeColor="text1"/>
          <w:sz w:val="24"/>
          <w:szCs w:val="24"/>
        </w:rPr>
        <w:t xml:space="preserve"> nadmiernych kosztów realizacji usługi</w:t>
      </w:r>
      <w:r w:rsidR="008E2A5E">
        <w:rPr>
          <w:rFonts w:ascii="Calibri" w:eastAsia="Times New Roman" w:hAnsi="Calibri" w:cs="Calibri"/>
          <w:color w:val="000000" w:themeColor="text1"/>
          <w:sz w:val="24"/>
          <w:szCs w:val="24"/>
        </w:rPr>
        <w:t xml:space="preserve">. </w:t>
      </w:r>
      <w:r w:rsidR="008E2A5E" w:rsidRPr="008E2A5E">
        <w:rPr>
          <w:rFonts w:ascii="Calibri" w:eastAsia="Times New Roman" w:hAnsi="Calibri" w:cs="Calibri"/>
          <w:color w:val="000000" w:themeColor="text1"/>
          <w:sz w:val="24"/>
          <w:szCs w:val="24"/>
        </w:rPr>
        <w:t xml:space="preserve">Jednocześnie Zamawiający wskazuje, że </w:t>
      </w:r>
      <w:r w:rsidR="006B3912">
        <w:rPr>
          <w:rFonts w:ascii="Calibri" w:eastAsia="Times New Roman" w:hAnsi="Calibri" w:cs="Calibri"/>
          <w:color w:val="000000" w:themeColor="text1"/>
          <w:sz w:val="24"/>
          <w:szCs w:val="24"/>
        </w:rPr>
        <w:t xml:space="preserve">o udzielenie </w:t>
      </w:r>
      <w:r w:rsidR="008E2A5E" w:rsidRPr="008E2A5E">
        <w:rPr>
          <w:rFonts w:ascii="Calibri" w:eastAsia="Times New Roman" w:hAnsi="Calibri" w:cs="Calibri"/>
          <w:color w:val="000000" w:themeColor="text1"/>
          <w:sz w:val="24"/>
          <w:szCs w:val="24"/>
        </w:rPr>
        <w:t>zamówieni</w:t>
      </w:r>
      <w:r w:rsidR="006B3912">
        <w:rPr>
          <w:rFonts w:ascii="Calibri" w:eastAsia="Times New Roman" w:hAnsi="Calibri" w:cs="Calibri"/>
          <w:color w:val="000000" w:themeColor="text1"/>
          <w:sz w:val="24"/>
          <w:szCs w:val="24"/>
        </w:rPr>
        <w:t>a</w:t>
      </w:r>
      <w:r w:rsidR="008E2A5E" w:rsidRPr="008E2A5E">
        <w:rPr>
          <w:rFonts w:ascii="Calibri" w:eastAsia="Times New Roman" w:hAnsi="Calibri" w:cs="Calibri"/>
          <w:color w:val="000000" w:themeColor="text1"/>
          <w:sz w:val="24"/>
          <w:szCs w:val="24"/>
        </w:rPr>
        <w:t xml:space="preserve"> w całości może </w:t>
      </w:r>
      <w:r w:rsidR="006B3912">
        <w:rPr>
          <w:rFonts w:ascii="Calibri" w:eastAsia="Times New Roman" w:hAnsi="Calibri" w:cs="Calibri"/>
          <w:color w:val="000000" w:themeColor="text1"/>
          <w:sz w:val="24"/>
          <w:szCs w:val="24"/>
        </w:rPr>
        <w:t>się ubiegać</w:t>
      </w:r>
      <w:r w:rsidR="008E2A5E" w:rsidRPr="008E2A5E">
        <w:rPr>
          <w:rFonts w:ascii="Calibri" w:eastAsia="Times New Roman" w:hAnsi="Calibri" w:cs="Calibri"/>
          <w:color w:val="000000" w:themeColor="text1"/>
          <w:sz w:val="24"/>
          <w:szCs w:val="24"/>
        </w:rPr>
        <w:t xml:space="preserve"> wielu Wykonawców, brak podziału na części nie wpływa na ograniczenie dostępu do udziału w</w:t>
      </w:r>
      <w:r w:rsidR="00A9527F">
        <w:rPr>
          <w:rFonts w:ascii="Calibri" w:eastAsia="Times New Roman" w:hAnsi="Calibri" w:cs="Calibri"/>
          <w:color w:val="000000" w:themeColor="text1"/>
          <w:sz w:val="24"/>
          <w:szCs w:val="24"/>
        </w:rPr>
        <w:t> </w:t>
      </w:r>
      <w:r w:rsidR="008E2A5E" w:rsidRPr="008E2A5E">
        <w:rPr>
          <w:rFonts w:ascii="Calibri" w:eastAsia="Times New Roman" w:hAnsi="Calibri" w:cs="Calibri"/>
          <w:color w:val="000000" w:themeColor="text1"/>
          <w:sz w:val="24"/>
          <w:szCs w:val="24"/>
        </w:rPr>
        <w:t>postępowaniu.</w:t>
      </w:r>
    </w:p>
    <w:p w14:paraId="4220C78B" w14:textId="574166CC" w:rsidR="006E42CC" w:rsidRPr="008E2A5E" w:rsidRDefault="006E42CC" w:rsidP="008E2A5E">
      <w:pPr>
        <w:pStyle w:val="Akapitzlist"/>
        <w:numPr>
          <w:ilvl w:val="0"/>
          <w:numId w:val="2"/>
        </w:numPr>
        <w:spacing w:before="360" w:line="360" w:lineRule="auto"/>
        <w:ind w:left="283" w:hanging="357"/>
        <w:jc w:val="both"/>
        <w:rPr>
          <w:sz w:val="24"/>
          <w:szCs w:val="24"/>
        </w:rPr>
      </w:pPr>
      <w:r w:rsidRPr="005400D9">
        <w:rPr>
          <w:sz w:val="24"/>
          <w:szCs w:val="24"/>
        </w:rPr>
        <w:lastRenderedPageBreak/>
        <w:t>Ogłoszenie o zamówieniu</w:t>
      </w:r>
      <w:r w:rsidRPr="006E42CC">
        <w:rPr>
          <w:sz w:val="24"/>
          <w:szCs w:val="24"/>
        </w:rPr>
        <w:t xml:space="preserve"> zostało zamieszczone w Biuletynie Zamówień Publicznych oraz  na  stronie internetowej prowadzonego postępowania, pod adresem: </w:t>
      </w:r>
      <w:bookmarkEnd w:id="1"/>
      <w:r w:rsidR="00593A15">
        <w:fldChar w:fldCharType="begin"/>
      </w:r>
      <w:r w:rsidR="00593A15">
        <w:instrText xml:space="preserve"> HYPERLINK "https://platformazakupowa.pl/pn/up_poznan" </w:instrText>
      </w:r>
      <w:r w:rsidR="00593A15">
        <w:fldChar w:fldCharType="separate"/>
      </w:r>
      <w:r w:rsidR="00593A15" w:rsidRPr="00637D78">
        <w:rPr>
          <w:rStyle w:val="Hipercze"/>
          <w:rFonts w:cstheme="minorHAnsi"/>
          <w:sz w:val="24"/>
          <w:szCs w:val="24"/>
        </w:rPr>
        <w:t>https://platformazakupowa.pl/pn/up_poznan</w:t>
      </w:r>
      <w:r w:rsidR="00593A15">
        <w:rPr>
          <w:rStyle w:val="Hipercze"/>
          <w:rFonts w:cstheme="minorHAnsi"/>
          <w:sz w:val="24"/>
          <w:szCs w:val="24"/>
        </w:rPr>
        <w:fldChar w:fldCharType="end"/>
      </w:r>
    </w:p>
    <w:p w14:paraId="61257EEC" w14:textId="4D5C0382" w:rsidR="00D130AF" w:rsidRDefault="00D130AF" w:rsidP="00BD7A4E">
      <w:pPr>
        <w:pStyle w:val="Nagwek1"/>
        <w:spacing w:before="480"/>
        <w:jc w:val="both"/>
      </w:pPr>
      <w:r>
        <w:t>Rozdział 5.</w:t>
      </w:r>
      <w:r w:rsidR="00BD290F">
        <w:t xml:space="preserve"> Opis przedmiotu zamówienia</w:t>
      </w:r>
      <w:r w:rsidR="002D71A6">
        <w:t>.</w:t>
      </w:r>
    </w:p>
    <w:p w14:paraId="64F60F06" w14:textId="30F4EA0A" w:rsidR="00906D29" w:rsidRPr="001B64A7" w:rsidRDefault="006E42CC" w:rsidP="008E2A5E">
      <w:pPr>
        <w:numPr>
          <w:ilvl w:val="0"/>
          <w:numId w:val="3"/>
        </w:numPr>
        <w:spacing w:before="360" w:after="0" w:line="360" w:lineRule="auto"/>
        <w:jc w:val="both"/>
        <w:rPr>
          <w:rFonts w:cstheme="minorHAnsi"/>
          <w:sz w:val="24"/>
          <w:szCs w:val="24"/>
        </w:rPr>
      </w:pPr>
      <w:r w:rsidRPr="001B64A7">
        <w:rPr>
          <w:rFonts w:cstheme="minorHAnsi"/>
          <w:sz w:val="24"/>
          <w:szCs w:val="24"/>
        </w:rPr>
        <w:t xml:space="preserve">Przedmiotem zamówienia jest </w:t>
      </w:r>
      <w:r w:rsidR="006F1196" w:rsidRPr="001B64A7">
        <w:rPr>
          <w:rFonts w:cstheme="minorHAnsi"/>
          <w:bCs/>
          <w:color w:val="000000" w:themeColor="text1"/>
          <w:sz w:val="24"/>
          <w:szCs w:val="24"/>
        </w:rPr>
        <w:t>sukcesywne</w:t>
      </w:r>
      <w:r w:rsidR="00906D29" w:rsidRPr="001B64A7">
        <w:rPr>
          <w:rFonts w:cstheme="minorHAnsi"/>
          <w:sz w:val="24"/>
          <w:szCs w:val="24"/>
        </w:rPr>
        <w:t xml:space="preserve"> świadczenie usług związanych ze służbowymi wyjazdami międzynarodowymi pracowników, doktorantów, studentów, cudzoziemców (np. gości zagranicznych) oraz osób zatrudnionych na umowy cywilno-prawne dla Uniwersytetu Przyrodniczego w Poznaniu.</w:t>
      </w:r>
    </w:p>
    <w:p w14:paraId="02469189" w14:textId="3943D09B" w:rsidR="006E42CC" w:rsidRPr="001B64A7" w:rsidRDefault="006F1196" w:rsidP="008E2A5E">
      <w:pPr>
        <w:numPr>
          <w:ilvl w:val="0"/>
          <w:numId w:val="3"/>
        </w:numPr>
        <w:spacing w:after="0" w:line="360" w:lineRule="auto"/>
        <w:jc w:val="both"/>
        <w:rPr>
          <w:rFonts w:cstheme="minorHAnsi"/>
          <w:sz w:val="24"/>
          <w:szCs w:val="24"/>
        </w:rPr>
      </w:pPr>
      <w:r w:rsidRPr="001B64A7">
        <w:rPr>
          <w:rFonts w:eastAsia="Times New Roman" w:cstheme="minorHAnsi"/>
          <w:sz w:val="24"/>
          <w:szCs w:val="24"/>
        </w:rPr>
        <w:t>Projektowane postanowienia umowy</w:t>
      </w:r>
      <w:r w:rsidR="00861DC6" w:rsidRPr="001B64A7">
        <w:rPr>
          <w:rFonts w:eastAsia="Times New Roman" w:cstheme="minorHAnsi"/>
          <w:sz w:val="24"/>
          <w:szCs w:val="24"/>
        </w:rPr>
        <w:t xml:space="preserve"> stanowią załącznik do SWZ.</w:t>
      </w:r>
    </w:p>
    <w:p w14:paraId="0A8C451E" w14:textId="734CF63B" w:rsidR="00861DC6" w:rsidRPr="001B64A7" w:rsidRDefault="00861DC6" w:rsidP="008E2A5E">
      <w:pPr>
        <w:pStyle w:val="Akapitzlist"/>
        <w:numPr>
          <w:ilvl w:val="0"/>
          <w:numId w:val="3"/>
        </w:numPr>
        <w:spacing w:after="0" w:line="360" w:lineRule="auto"/>
        <w:jc w:val="both"/>
        <w:rPr>
          <w:rFonts w:cstheme="minorHAnsi"/>
          <w:sz w:val="24"/>
          <w:szCs w:val="24"/>
        </w:rPr>
      </w:pPr>
      <w:r w:rsidRPr="001B64A7">
        <w:rPr>
          <w:rFonts w:cstheme="minorHAnsi"/>
          <w:sz w:val="24"/>
          <w:szCs w:val="24"/>
        </w:rPr>
        <w:t>Zakres usług objętych przedmiotem zamówienia</w:t>
      </w:r>
      <w:r w:rsidR="001B64A7" w:rsidRPr="001B64A7">
        <w:rPr>
          <w:rFonts w:cstheme="minorHAnsi"/>
          <w:sz w:val="24"/>
          <w:szCs w:val="24"/>
        </w:rPr>
        <w:t xml:space="preserve"> oraz warunki realizacji przedmiotu zamówienia</w:t>
      </w:r>
      <w:r w:rsidRPr="001B64A7">
        <w:rPr>
          <w:rFonts w:cstheme="minorHAnsi"/>
          <w:sz w:val="24"/>
          <w:szCs w:val="24"/>
        </w:rPr>
        <w:t>:</w:t>
      </w:r>
    </w:p>
    <w:p w14:paraId="4244392F" w14:textId="4F748A2B" w:rsidR="00861DC6" w:rsidRPr="001B64A7" w:rsidRDefault="00B43591" w:rsidP="006B3912">
      <w:pPr>
        <w:pStyle w:val="Akapitzlist"/>
        <w:numPr>
          <w:ilvl w:val="0"/>
          <w:numId w:val="29"/>
        </w:numPr>
        <w:spacing w:after="0" w:line="360" w:lineRule="auto"/>
        <w:ind w:left="709"/>
        <w:jc w:val="both"/>
        <w:rPr>
          <w:rFonts w:cstheme="minorHAnsi"/>
          <w:sz w:val="24"/>
          <w:szCs w:val="24"/>
        </w:rPr>
      </w:pPr>
      <w:r w:rsidRPr="001B64A7">
        <w:rPr>
          <w:rFonts w:cstheme="minorHAnsi"/>
          <w:sz w:val="24"/>
          <w:szCs w:val="24"/>
        </w:rPr>
        <w:t>r</w:t>
      </w:r>
      <w:r w:rsidR="00861DC6" w:rsidRPr="001B64A7">
        <w:rPr>
          <w:rFonts w:cstheme="minorHAnsi"/>
          <w:sz w:val="24"/>
          <w:szCs w:val="24"/>
        </w:rPr>
        <w:t xml:space="preserve">ezerwacja miejsc, sprzedaż i dostarczanie biletów lotniczych z uwzględnieniem oferty "tanich" przewoźników lotniczych - low cost airlines, </w:t>
      </w:r>
    </w:p>
    <w:p w14:paraId="4E529D22" w14:textId="6E64CC4C" w:rsidR="00861DC6" w:rsidRPr="001B64A7" w:rsidRDefault="00B43591" w:rsidP="006B3912">
      <w:pPr>
        <w:pStyle w:val="Akapitzlist"/>
        <w:numPr>
          <w:ilvl w:val="0"/>
          <w:numId w:val="29"/>
        </w:numPr>
        <w:spacing w:after="0" w:line="360" w:lineRule="auto"/>
        <w:ind w:left="709"/>
        <w:jc w:val="both"/>
        <w:rPr>
          <w:rFonts w:cstheme="minorHAnsi"/>
          <w:sz w:val="24"/>
          <w:szCs w:val="24"/>
        </w:rPr>
      </w:pPr>
      <w:r w:rsidRPr="001B64A7">
        <w:rPr>
          <w:rFonts w:cstheme="minorHAnsi"/>
          <w:sz w:val="24"/>
          <w:szCs w:val="24"/>
        </w:rPr>
        <w:t>r</w:t>
      </w:r>
      <w:r w:rsidR="00861DC6" w:rsidRPr="001B64A7">
        <w:rPr>
          <w:rFonts w:cstheme="minorHAnsi"/>
          <w:sz w:val="24"/>
          <w:szCs w:val="24"/>
        </w:rPr>
        <w:t xml:space="preserve">ezerwacja miejsc, sprzedaż i dostarczanie biletów kolejowych związanych z podróżami za granicę, </w:t>
      </w:r>
    </w:p>
    <w:p w14:paraId="5263121E" w14:textId="11DE2669" w:rsidR="00861DC6" w:rsidRPr="001B64A7" w:rsidRDefault="00B43591" w:rsidP="006B3912">
      <w:pPr>
        <w:pStyle w:val="Akapitzlist"/>
        <w:numPr>
          <w:ilvl w:val="0"/>
          <w:numId w:val="29"/>
        </w:numPr>
        <w:spacing w:after="0" w:line="360" w:lineRule="auto"/>
        <w:ind w:left="709"/>
        <w:jc w:val="both"/>
        <w:rPr>
          <w:rFonts w:cstheme="minorHAnsi"/>
          <w:sz w:val="24"/>
          <w:szCs w:val="24"/>
        </w:rPr>
      </w:pPr>
      <w:r w:rsidRPr="001B64A7">
        <w:rPr>
          <w:rFonts w:cstheme="minorHAnsi"/>
          <w:sz w:val="24"/>
          <w:szCs w:val="24"/>
        </w:rPr>
        <w:t>p</w:t>
      </w:r>
      <w:r w:rsidR="00861DC6" w:rsidRPr="001B64A7">
        <w:rPr>
          <w:rFonts w:cstheme="minorHAnsi"/>
          <w:sz w:val="24"/>
          <w:szCs w:val="24"/>
        </w:rPr>
        <w:t>ośredniczenie w załatwianiu WIZ do krajów, których przedstawicielstwa znajdujących się na terenie RP - bilety lotnicze i kolejowe,</w:t>
      </w:r>
    </w:p>
    <w:p w14:paraId="3DBAF0E6" w14:textId="3F83BFE1" w:rsidR="00861DC6" w:rsidRPr="001B64A7" w:rsidRDefault="00B43591" w:rsidP="006B3912">
      <w:pPr>
        <w:pStyle w:val="Akapitzlist"/>
        <w:numPr>
          <w:ilvl w:val="0"/>
          <w:numId w:val="29"/>
        </w:numPr>
        <w:spacing w:after="0" w:line="360" w:lineRule="auto"/>
        <w:ind w:left="709"/>
        <w:jc w:val="both"/>
        <w:rPr>
          <w:rFonts w:cstheme="minorHAnsi"/>
          <w:sz w:val="24"/>
          <w:szCs w:val="24"/>
        </w:rPr>
      </w:pPr>
      <w:r w:rsidRPr="001B64A7">
        <w:rPr>
          <w:rFonts w:cstheme="minorHAnsi"/>
          <w:sz w:val="24"/>
          <w:szCs w:val="24"/>
        </w:rPr>
        <w:t>n</w:t>
      </w:r>
      <w:r w:rsidR="00861DC6" w:rsidRPr="001B64A7">
        <w:rPr>
          <w:rFonts w:cstheme="minorHAnsi"/>
          <w:sz w:val="24"/>
          <w:szCs w:val="24"/>
        </w:rPr>
        <w:t>ie dopuszcza się możliwości pobierania dodatkowych opłat własnych (poza opłatami pobieranymi na usługę wystawiania biletów lotniczych, kolejowych i wizowanie paszportów),</w:t>
      </w:r>
    </w:p>
    <w:p w14:paraId="47B885E4" w14:textId="7C3EC75C" w:rsidR="00861DC6" w:rsidRPr="001B64A7" w:rsidRDefault="001B64A7" w:rsidP="006B3912">
      <w:pPr>
        <w:pStyle w:val="Akapitzlist"/>
        <w:numPr>
          <w:ilvl w:val="0"/>
          <w:numId w:val="29"/>
        </w:numPr>
        <w:spacing w:after="0" w:line="360" w:lineRule="auto"/>
        <w:ind w:left="709"/>
        <w:jc w:val="both"/>
        <w:rPr>
          <w:rFonts w:cstheme="minorHAnsi"/>
          <w:sz w:val="24"/>
          <w:szCs w:val="24"/>
        </w:rPr>
      </w:pPr>
      <w:r w:rsidRPr="001B64A7">
        <w:rPr>
          <w:rFonts w:cstheme="minorHAnsi"/>
          <w:sz w:val="24"/>
          <w:szCs w:val="24"/>
        </w:rPr>
        <w:t>w</w:t>
      </w:r>
      <w:r w:rsidR="00861DC6" w:rsidRPr="001B64A7">
        <w:rPr>
          <w:rFonts w:cstheme="minorHAnsi"/>
          <w:sz w:val="24"/>
          <w:szCs w:val="24"/>
        </w:rPr>
        <w:t>artość jednostkowa opłaty transakcyjnej musi obejmować rzeczywisty koszt realizacji zamówienia, w szczególności wyszukania wariantów połączeń, rezerwacji i</w:t>
      </w:r>
      <w:r w:rsidR="00767D54">
        <w:rPr>
          <w:rFonts w:cstheme="minorHAnsi"/>
          <w:sz w:val="24"/>
          <w:szCs w:val="24"/>
        </w:rPr>
        <w:t> </w:t>
      </w:r>
      <w:r w:rsidR="00861DC6" w:rsidRPr="001B64A7">
        <w:rPr>
          <w:rFonts w:cstheme="minorHAnsi"/>
          <w:sz w:val="24"/>
          <w:szCs w:val="24"/>
        </w:rPr>
        <w:t>wystawiania biletu, przypominania o zbliżających się terminach wykupu biletów, a</w:t>
      </w:r>
      <w:r w:rsidR="00767D54">
        <w:rPr>
          <w:rFonts w:cstheme="minorHAnsi"/>
          <w:sz w:val="24"/>
          <w:szCs w:val="24"/>
        </w:rPr>
        <w:t> </w:t>
      </w:r>
      <w:r w:rsidR="00861DC6" w:rsidRPr="001B64A7">
        <w:rPr>
          <w:rFonts w:cstheme="minorHAnsi"/>
          <w:sz w:val="24"/>
          <w:szCs w:val="24"/>
        </w:rPr>
        <w:t>także zmiany rezerwacji, zwrotu biletu, reklamacji, odprawy oraz wszelkie interwencje związane z obsługą przelotu i właściwym wykonaniem przedmiotu zamówienia,</w:t>
      </w:r>
    </w:p>
    <w:p w14:paraId="0CF5499B" w14:textId="4BF0C4C4" w:rsidR="00861DC6" w:rsidRPr="001B64A7" w:rsidRDefault="001B64A7" w:rsidP="006B3912">
      <w:pPr>
        <w:pStyle w:val="Akapitzlist"/>
        <w:numPr>
          <w:ilvl w:val="0"/>
          <w:numId w:val="29"/>
        </w:numPr>
        <w:spacing w:after="0" w:line="360" w:lineRule="auto"/>
        <w:ind w:left="709"/>
        <w:jc w:val="both"/>
        <w:rPr>
          <w:rFonts w:cstheme="minorHAnsi"/>
          <w:sz w:val="24"/>
          <w:szCs w:val="24"/>
        </w:rPr>
      </w:pPr>
      <w:r>
        <w:rPr>
          <w:rFonts w:cstheme="minorHAnsi"/>
          <w:sz w:val="24"/>
          <w:szCs w:val="24"/>
        </w:rPr>
        <w:t>W</w:t>
      </w:r>
      <w:r w:rsidR="00861DC6" w:rsidRPr="001B64A7">
        <w:rPr>
          <w:rFonts w:cstheme="minorHAnsi"/>
          <w:sz w:val="24"/>
          <w:szCs w:val="24"/>
        </w:rPr>
        <w:t>ykonawca przedstawi każdorazowo Zamawiającemu mailowo informację o</w:t>
      </w:r>
      <w:r w:rsidR="00767D54">
        <w:rPr>
          <w:rFonts w:cstheme="minorHAnsi"/>
          <w:sz w:val="24"/>
          <w:szCs w:val="24"/>
        </w:rPr>
        <w:t> </w:t>
      </w:r>
      <w:r w:rsidR="00861DC6" w:rsidRPr="001B64A7">
        <w:rPr>
          <w:rFonts w:cstheme="minorHAnsi"/>
          <w:sz w:val="24"/>
          <w:szCs w:val="24"/>
        </w:rPr>
        <w:t xml:space="preserve">połączeniach do miejsca docelowego uwzględniając oferty różnych licencjonowanych przewoźników (w przypadku biletów lotniczych będą to przynajmniej 3 propozycje). Na życzenie Zamawiającego Wykonawca przedstawi </w:t>
      </w:r>
      <w:r w:rsidR="00861DC6" w:rsidRPr="001B64A7">
        <w:rPr>
          <w:rFonts w:cstheme="minorHAnsi"/>
          <w:sz w:val="24"/>
          <w:szCs w:val="24"/>
        </w:rPr>
        <w:lastRenderedPageBreak/>
        <w:t>dodatkowo koszt zakupu biletu z ubezpieczeniem biletu oraz koszt biletu elastycznego. Zapytania ofertowe mogą być składane przez dowolnego pracownika Uniwersytetu Przyrodniczego</w:t>
      </w:r>
      <w:r w:rsidR="00767D54">
        <w:rPr>
          <w:rFonts w:cstheme="minorHAnsi"/>
          <w:sz w:val="24"/>
          <w:szCs w:val="24"/>
        </w:rPr>
        <w:t xml:space="preserve"> w Poznaniu</w:t>
      </w:r>
      <w:r w:rsidR="00861DC6" w:rsidRPr="001B64A7">
        <w:rPr>
          <w:rFonts w:cstheme="minorHAnsi"/>
          <w:sz w:val="24"/>
          <w:szCs w:val="24"/>
        </w:rPr>
        <w:t>. Oferty powinny wpłynąć mailowo do UPP w ciągu 60 minut od złożenia zapytania</w:t>
      </w:r>
      <w:r>
        <w:rPr>
          <w:rFonts w:cstheme="minorHAnsi"/>
          <w:sz w:val="24"/>
          <w:szCs w:val="24"/>
        </w:rPr>
        <w:t>,</w:t>
      </w:r>
    </w:p>
    <w:p w14:paraId="3915879D" w14:textId="58B10985" w:rsidR="00861DC6" w:rsidRPr="001B64A7" w:rsidRDefault="00861DC6" w:rsidP="006B3912">
      <w:pPr>
        <w:pStyle w:val="Akapitzlist"/>
        <w:numPr>
          <w:ilvl w:val="0"/>
          <w:numId w:val="29"/>
        </w:numPr>
        <w:spacing w:after="0" w:line="360" w:lineRule="auto"/>
        <w:ind w:left="709"/>
        <w:jc w:val="both"/>
        <w:rPr>
          <w:rFonts w:cstheme="minorHAnsi"/>
          <w:sz w:val="24"/>
          <w:szCs w:val="24"/>
        </w:rPr>
      </w:pPr>
      <w:r w:rsidRPr="001B64A7">
        <w:rPr>
          <w:rFonts w:cstheme="minorHAnsi"/>
          <w:sz w:val="24"/>
          <w:szCs w:val="24"/>
        </w:rPr>
        <w:t>Zamawiający dokona wyboru najdogodniejszego połączenia z zaproponowanych ofert i złoży ostateczne zamówienie u Wykonawcy w terminie określonym przez niego, podając wszystkie niezbędne informacje związane z rezerwacją oraz zakupem biletów. Zamówienie to będzie składane tylko przez upoważnione osoby</w:t>
      </w:r>
      <w:r w:rsidR="001B64A7">
        <w:rPr>
          <w:rFonts w:cstheme="minorHAnsi"/>
          <w:sz w:val="24"/>
          <w:szCs w:val="24"/>
        </w:rPr>
        <w:t>,</w:t>
      </w:r>
    </w:p>
    <w:p w14:paraId="0A0076BE" w14:textId="29C32D46" w:rsidR="00861DC6" w:rsidRPr="001B64A7" w:rsidRDefault="001B64A7" w:rsidP="006B3912">
      <w:pPr>
        <w:pStyle w:val="Akapitzlist"/>
        <w:numPr>
          <w:ilvl w:val="0"/>
          <w:numId w:val="29"/>
        </w:numPr>
        <w:spacing w:after="0" w:line="360" w:lineRule="auto"/>
        <w:ind w:left="709"/>
        <w:jc w:val="both"/>
        <w:rPr>
          <w:rFonts w:cstheme="minorHAnsi"/>
          <w:sz w:val="24"/>
          <w:szCs w:val="24"/>
        </w:rPr>
      </w:pPr>
      <w:r w:rsidRPr="001B64A7">
        <w:rPr>
          <w:rFonts w:cstheme="minorHAnsi"/>
          <w:sz w:val="24"/>
          <w:szCs w:val="24"/>
        </w:rPr>
        <w:t>z</w:t>
      </w:r>
      <w:r w:rsidR="00861DC6" w:rsidRPr="001B64A7">
        <w:rPr>
          <w:rFonts w:cstheme="minorHAnsi"/>
          <w:sz w:val="24"/>
          <w:szCs w:val="24"/>
        </w:rPr>
        <w:t>akupione bilety powinny być dostarczane do Zamawiającego w przeciągu 90 minut od złożenia zamówienia (wersja elektroniczna). W przypadku dokumentów wymagających formy papierowej będą one dostarczane do godz. 12.00 następnego dnia roboczego. W każdym przypadku strony muszą potwierdzić otrzymanie informacji/lub biletu elektronicznego drogą elektroniczną. Po dostarczeniu biletu, Wykonawca dostarczy pracownikowi Sekcji Współpracy Międzynarodowej UPP fakturę (fakturę papierową) za bilet. Wykonawca kredytuje Zamawiającego w chwili zakupu biletu czy wizowania paszport</w:t>
      </w:r>
      <w:r>
        <w:rPr>
          <w:rFonts w:cstheme="minorHAnsi"/>
          <w:sz w:val="24"/>
          <w:szCs w:val="24"/>
        </w:rPr>
        <w:t>u,</w:t>
      </w:r>
    </w:p>
    <w:p w14:paraId="4ED80F4B" w14:textId="3CD9FC50" w:rsidR="00861DC6" w:rsidRPr="001B64A7" w:rsidRDefault="001B64A7" w:rsidP="006B3912">
      <w:pPr>
        <w:pStyle w:val="Akapitzlist"/>
        <w:numPr>
          <w:ilvl w:val="0"/>
          <w:numId w:val="29"/>
        </w:numPr>
        <w:spacing w:after="0" w:line="360" w:lineRule="auto"/>
        <w:ind w:left="709"/>
        <w:jc w:val="both"/>
        <w:rPr>
          <w:rFonts w:cstheme="minorHAnsi"/>
          <w:sz w:val="24"/>
          <w:szCs w:val="24"/>
        </w:rPr>
      </w:pPr>
      <w:r w:rsidRPr="001B64A7">
        <w:rPr>
          <w:rFonts w:cstheme="minorHAnsi"/>
          <w:sz w:val="24"/>
          <w:szCs w:val="24"/>
        </w:rPr>
        <w:t>p</w:t>
      </w:r>
      <w:r w:rsidR="00861DC6" w:rsidRPr="001B64A7">
        <w:rPr>
          <w:rFonts w:cstheme="minorHAnsi"/>
          <w:sz w:val="24"/>
          <w:szCs w:val="24"/>
        </w:rPr>
        <w:t>odstawowym kanałem wymiany informacji między Uniwersytetem Przyrodniczym</w:t>
      </w:r>
      <w:r w:rsidR="00767D54">
        <w:rPr>
          <w:rFonts w:cstheme="minorHAnsi"/>
          <w:sz w:val="24"/>
          <w:szCs w:val="24"/>
        </w:rPr>
        <w:t xml:space="preserve"> w</w:t>
      </w:r>
      <w:r w:rsidR="001D14D7">
        <w:rPr>
          <w:rFonts w:cstheme="minorHAnsi"/>
          <w:sz w:val="24"/>
          <w:szCs w:val="24"/>
        </w:rPr>
        <w:t> </w:t>
      </w:r>
      <w:r w:rsidR="00767D54">
        <w:rPr>
          <w:rFonts w:cstheme="minorHAnsi"/>
          <w:sz w:val="24"/>
          <w:szCs w:val="24"/>
        </w:rPr>
        <w:t>Poznaniu</w:t>
      </w:r>
      <w:r w:rsidR="00861DC6" w:rsidRPr="001B64A7">
        <w:rPr>
          <w:rFonts w:cstheme="minorHAnsi"/>
          <w:sz w:val="24"/>
          <w:szCs w:val="24"/>
        </w:rPr>
        <w:t xml:space="preserve"> a Wykonawcą będzie droga mailowa oraz telefoniczna. Dodatkowym kanałem dystrybucji będzie platforma elektroniczna</w:t>
      </w:r>
      <w:r>
        <w:rPr>
          <w:rFonts w:cstheme="minorHAnsi"/>
          <w:sz w:val="24"/>
          <w:szCs w:val="24"/>
        </w:rPr>
        <w:t>,</w:t>
      </w:r>
    </w:p>
    <w:p w14:paraId="51CF99E5" w14:textId="7B73BD63" w:rsidR="00861DC6" w:rsidRPr="001B64A7" w:rsidRDefault="001B64A7" w:rsidP="006B3912">
      <w:pPr>
        <w:pStyle w:val="Akapitzlist"/>
        <w:numPr>
          <w:ilvl w:val="0"/>
          <w:numId w:val="29"/>
        </w:numPr>
        <w:spacing w:after="0" w:line="360" w:lineRule="auto"/>
        <w:ind w:left="709"/>
        <w:jc w:val="both"/>
        <w:rPr>
          <w:rFonts w:cstheme="minorHAnsi"/>
          <w:sz w:val="24"/>
          <w:szCs w:val="24"/>
        </w:rPr>
      </w:pPr>
      <w:r w:rsidRPr="001B64A7">
        <w:rPr>
          <w:rFonts w:cstheme="minorHAnsi"/>
          <w:sz w:val="24"/>
          <w:szCs w:val="24"/>
        </w:rPr>
        <w:t>j</w:t>
      </w:r>
      <w:r w:rsidR="00861DC6" w:rsidRPr="001B64A7">
        <w:rPr>
          <w:rFonts w:cstheme="minorHAnsi"/>
          <w:sz w:val="24"/>
          <w:szCs w:val="24"/>
        </w:rPr>
        <w:t>eżeli Zamawiający lub Wykonawca przekazują zapytania lub zawiadomienia oraz informacje mailem każda ze stron na żądanie drugiej niezwłocznie potwierdza fakt ich otrzymania</w:t>
      </w:r>
      <w:r>
        <w:rPr>
          <w:rFonts w:cstheme="minorHAnsi"/>
          <w:sz w:val="24"/>
          <w:szCs w:val="24"/>
        </w:rPr>
        <w:t>,</w:t>
      </w:r>
    </w:p>
    <w:p w14:paraId="244FC461" w14:textId="78203497" w:rsidR="00861DC6" w:rsidRPr="001B64A7" w:rsidRDefault="00861DC6" w:rsidP="006B3912">
      <w:pPr>
        <w:pStyle w:val="Akapitzlist"/>
        <w:numPr>
          <w:ilvl w:val="0"/>
          <w:numId w:val="29"/>
        </w:numPr>
        <w:spacing w:after="0" w:line="360" w:lineRule="auto"/>
        <w:ind w:left="709"/>
        <w:jc w:val="both"/>
        <w:rPr>
          <w:rFonts w:cstheme="minorHAnsi"/>
          <w:sz w:val="24"/>
          <w:szCs w:val="24"/>
        </w:rPr>
      </w:pPr>
      <w:r w:rsidRPr="001B64A7">
        <w:rPr>
          <w:rFonts w:cstheme="minorHAnsi"/>
          <w:sz w:val="24"/>
          <w:szCs w:val="24"/>
        </w:rPr>
        <w:t>Wykonawca będzie zobowiązany do informowania Zamawiającego o dokonanych rezerwacjach oraz przypominania mu o terminie wygaśnięcia dokonanych rezerwacji biletów, najpóźniej na 24 godziny przed ich wygaśnięciem</w:t>
      </w:r>
      <w:r w:rsidR="001B64A7">
        <w:rPr>
          <w:rFonts w:cstheme="minorHAnsi"/>
          <w:sz w:val="24"/>
          <w:szCs w:val="24"/>
        </w:rPr>
        <w:t>,</w:t>
      </w:r>
    </w:p>
    <w:p w14:paraId="17305B7A" w14:textId="390420C6" w:rsidR="001B64A7" w:rsidRPr="001B64A7" w:rsidRDefault="00861DC6" w:rsidP="006B3912">
      <w:pPr>
        <w:pStyle w:val="Akapitzlist"/>
        <w:numPr>
          <w:ilvl w:val="0"/>
          <w:numId w:val="29"/>
        </w:numPr>
        <w:spacing w:after="0" w:line="360" w:lineRule="auto"/>
        <w:ind w:left="709"/>
        <w:jc w:val="both"/>
        <w:rPr>
          <w:rFonts w:cstheme="minorHAnsi"/>
          <w:sz w:val="24"/>
          <w:szCs w:val="24"/>
        </w:rPr>
      </w:pPr>
      <w:r w:rsidRPr="001B64A7">
        <w:rPr>
          <w:rFonts w:cstheme="minorHAnsi"/>
          <w:sz w:val="24"/>
          <w:szCs w:val="24"/>
        </w:rPr>
        <w:t xml:space="preserve">Zamawiającemu przysługuje prawo porównywania cen biletów lotniczych oferowanych przez Wykonawcę z cenami biletów lotniczych oferowanych przez inne biura lub przez przewoźników w sprzedaży bezpośredniej (w tym przez internet) na dzień zgłaszania zapytania przez Zamawiającego. Jeżeli w wyniku weryfikacji okaże się, że oferowana przez Wykonawcę cena całkowita biletu lotniczego jest wyższa od najniższej ceny całkowitej biletu lotniczego oferowanego na rynku spełniającego </w:t>
      </w:r>
      <w:r w:rsidRPr="001B64A7">
        <w:rPr>
          <w:rFonts w:cstheme="minorHAnsi"/>
          <w:sz w:val="24"/>
          <w:szCs w:val="24"/>
        </w:rPr>
        <w:lastRenderedPageBreak/>
        <w:t>wymagania Zamawiającego, Wykonawca zobowiązuje się do sprzedaży oferowanego biletu po cenie nie wyższej niż 100% najniższej ceny oferowanej na rynku</w:t>
      </w:r>
      <w:r w:rsidR="001B64A7">
        <w:rPr>
          <w:rFonts w:cstheme="minorHAnsi"/>
          <w:sz w:val="24"/>
          <w:szCs w:val="24"/>
        </w:rPr>
        <w:t>,</w:t>
      </w:r>
    </w:p>
    <w:p w14:paraId="232438D1" w14:textId="7818552B" w:rsidR="00861DC6" w:rsidRPr="001B64A7" w:rsidRDefault="00861DC6" w:rsidP="006B3912">
      <w:pPr>
        <w:pStyle w:val="Akapitzlist"/>
        <w:numPr>
          <w:ilvl w:val="0"/>
          <w:numId w:val="29"/>
        </w:numPr>
        <w:spacing w:after="0" w:line="360" w:lineRule="auto"/>
        <w:ind w:left="709"/>
        <w:jc w:val="both"/>
        <w:rPr>
          <w:rFonts w:cstheme="minorHAnsi"/>
          <w:sz w:val="24"/>
          <w:szCs w:val="24"/>
        </w:rPr>
      </w:pPr>
      <w:r w:rsidRPr="001B64A7">
        <w:rPr>
          <w:rFonts w:cstheme="minorHAnsi"/>
          <w:sz w:val="24"/>
          <w:szCs w:val="24"/>
        </w:rPr>
        <w:t>Wykonawca powinien posiadać punkt obsługi klienta usytuowany na terenie miasta Poznania. Zamawiający rozumie lokal zlokalizowany na terenie administracyjnym miasta Poznania, w którym możliwa jest w szczególności bezpośrednia rozmowa przedstawiciela (pracownika) Zamawiającego z pracownikiem Wykonawcy (kasjer lotniczy oddelegowany do wsparcia Zamawiającego), możliwe jest przeglądanie dostępnych ofert lotów na sprzęcie Wykonawcy, natychmiastowy odbiór dokumentów podróży, odbiór owizowanych paszportów, biletów kolejowych, składanie reklamacji</w:t>
      </w:r>
      <w:r w:rsidR="001B64A7">
        <w:rPr>
          <w:rFonts w:cstheme="minorHAnsi"/>
          <w:sz w:val="24"/>
          <w:szCs w:val="24"/>
        </w:rPr>
        <w:t>,</w:t>
      </w:r>
    </w:p>
    <w:p w14:paraId="3FA46784" w14:textId="3894D03B" w:rsidR="00861DC6" w:rsidRPr="001B64A7" w:rsidRDefault="00861DC6" w:rsidP="006B3912">
      <w:pPr>
        <w:pStyle w:val="Akapitzlist"/>
        <w:numPr>
          <w:ilvl w:val="0"/>
          <w:numId w:val="29"/>
        </w:numPr>
        <w:spacing w:after="0" w:line="360" w:lineRule="auto"/>
        <w:ind w:left="709"/>
        <w:jc w:val="both"/>
        <w:rPr>
          <w:rFonts w:cstheme="minorHAnsi"/>
          <w:sz w:val="24"/>
          <w:szCs w:val="24"/>
        </w:rPr>
      </w:pPr>
      <w:r w:rsidRPr="001B64A7">
        <w:rPr>
          <w:rFonts w:cstheme="minorHAnsi"/>
          <w:sz w:val="24"/>
          <w:szCs w:val="24"/>
        </w:rPr>
        <w:t xml:space="preserve">Wykonawca powinien dysponować co najmniej dwoma niezależnymi systemami rezerwacyjnymi GDS (bilety regularnych linii lotniczych IATA) oraz systemem do rezerwacji biletów kolejowych Deutsche Bahn. Wykonawca powinien być agentem IATA </w:t>
      </w:r>
      <w:r w:rsidR="00E43171" w:rsidRPr="001B64A7">
        <w:rPr>
          <w:rFonts w:cstheme="minorHAnsi"/>
          <w:sz w:val="24"/>
          <w:szCs w:val="24"/>
        </w:rPr>
        <w:t>(</w:t>
      </w:r>
      <w:r w:rsidR="002B6010">
        <w:rPr>
          <w:rFonts w:cstheme="minorHAnsi"/>
          <w:sz w:val="24"/>
          <w:szCs w:val="24"/>
        </w:rPr>
        <w:t xml:space="preserve">przed zawarciem umowy </w:t>
      </w:r>
      <w:r w:rsidR="00E43171" w:rsidRPr="001B64A7">
        <w:rPr>
          <w:rFonts w:cstheme="minorHAnsi"/>
          <w:sz w:val="24"/>
          <w:szCs w:val="24"/>
        </w:rPr>
        <w:t>wymagane</w:t>
      </w:r>
      <w:r w:rsidR="00E43171">
        <w:rPr>
          <w:rFonts w:cstheme="minorHAnsi"/>
          <w:sz w:val="24"/>
          <w:szCs w:val="24"/>
        </w:rPr>
        <w:t xml:space="preserve"> jest</w:t>
      </w:r>
      <w:r w:rsidR="00E43171" w:rsidRPr="001B64A7">
        <w:rPr>
          <w:rFonts w:cstheme="minorHAnsi"/>
          <w:sz w:val="24"/>
          <w:szCs w:val="24"/>
        </w:rPr>
        <w:t xml:space="preserve"> podanie</w:t>
      </w:r>
      <w:r w:rsidR="002B6010">
        <w:rPr>
          <w:rFonts w:cstheme="minorHAnsi"/>
          <w:sz w:val="24"/>
          <w:szCs w:val="24"/>
        </w:rPr>
        <w:t xml:space="preserve"> </w:t>
      </w:r>
      <w:r w:rsidR="00E43171" w:rsidRPr="001B64A7">
        <w:rPr>
          <w:rFonts w:cstheme="minorHAnsi"/>
          <w:sz w:val="24"/>
          <w:szCs w:val="24"/>
        </w:rPr>
        <w:t>numeru akredytacji)</w:t>
      </w:r>
      <w:r w:rsidR="00E43171">
        <w:rPr>
          <w:rFonts w:cstheme="minorHAnsi"/>
          <w:sz w:val="24"/>
          <w:szCs w:val="24"/>
        </w:rPr>
        <w:t xml:space="preserve"> </w:t>
      </w:r>
      <w:r w:rsidRPr="001B64A7">
        <w:rPr>
          <w:rFonts w:cstheme="minorHAnsi"/>
          <w:sz w:val="24"/>
          <w:szCs w:val="24"/>
        </w:rPr>
        <w:t>oraz agentem Deutsche Bahn (</w:t>
      </w:r>
      <w:r w:rsidR="002B6010">
        <w:rPr>
          <w:rFonts w:cstheme="minorHAnsi"/>
          <w:sz w:val="24"/>
          <w:szCs w:val="24"/>
        </w:rPr>
        <w:t xml:space="preserve">przed zawarciem umowy </w:t>
      </w:r>
      <w:r w:rsidR="002B6010" w:rsidRPr="001B64A7">
        <w:rPr>
          <w:rFonts w:cstheme="minorHAnsi"/>
          <w:sz w:val="24"/>
          <w:szCs w:val="24"/>
        </w:rPr>
        <w:t>wymagane</w:t>
      </w:r>
      <w:r w:rsidR="002B6010">
        <w:rPr>
          <w:rFonts w:cstheme="minorHAnsi"/>
          <w:sz w:val="24"/>
          <w:szCs w:val="24"/>
        </w:rPr>
        <w:t xml:space="preserve"> jest</w:t>
      </w:r>
      <w:r w:rsidR="002B6010" w:rsidRPr="001B64A7">
        <w:rPr>
          <w:rFonts w:cstheme="minorHAnsi"/>
          <w:sz w:val="24"/>
          <w:szCs w:val="24"/>
        </w:rPr>
        <w:t xml:space="preserve"> podanie</w:t>
      </w:r>
      <w:r w:rsidR="002B6010">
        <w:rPr>
          <w:rFonts w:cstheme="minorHAnsi"/>
          <w:sz w:val="24"/>
          <w:szCs w:val="24"/>
        </w:rPr>
        <w:t xml:space="preserve"> </w:t>
      </w:r>
      <w:r w:rsidRPr="001B64A7">
        <w:rPr>
          <w:rFonts w:cstheme="minorHAnsi"/>
          <w:sz w:val="24"/>
          <w:szCs w:val="24"/>
        </w:rPr>
        <w:t xml:space="preserve">numeru </w:t>
      </w:r>
      <w:r w:rsidR="00E43171">
        <w:rPr>
          <w:rFonts w:cstheme="minorHAnsi"/>
          <w:sz w:val="24"/>
          <w:szCs w:val="24"/>
        </w:rPr>
        <w:t>klienta)</w:t>
      </w:r>
      <w:r w:rsidR="001B64A7">
        <w:rPr>
          <w:rFonts w:cstheme="minorHAnsi"/>
          <w:sz w:val="24"/>
          <w:szCs w:val="24"/>
        </w:rPr>
        <w:t>,</w:t>
      </w:r>
    </w:p>
    <w:p w14:paraId="212418A2" w14:textId="2EB676D3" w:rsidR="00861DC6" w:rsidRPr="001B64A7" w:rsidRDefault="00861DC6" w:rsidP="006B3912">
      <w:pPr>
        <w:pStyle w:val="Akapitzlist"/>
        <w:numPr>
          <w:ilvl w:val="0"/>
          <w:numId w:val="29"/>
        </w:numPr>
        <w:spacing w:after="0" w:line="360" w:lineRule="auto"/>
        <w:ind w:left="709"/>
        <w:jc w:val="both"/>
        <w:rPr>
          <w:rFonts w:cstheme="minorHAnsi"/>
          <w:sz w:val="24"/>
          <w:szCs w:val="24"/>
        </w:rPr>
      </w:pPr>
      <w:r w:rsidRPr="001B64A7">
        <w:rPr>
          <w:rFonts w:cstheme="minorHAnsi"/>
          <w:sz w:val="24"/>
          <w:szCs w:val="24"/>
        </w:rPr>
        <w:t xml:space="preserve">Wykonawca powinien posiadać platformę rezerwacyjną on-line z 24-godzinną możliwością zakładania rezerwacji biletów lotniczych </w:t>
      </w:r>
      <w:r w:rsidR="00A84648" w:rsidRPr="001B64A7">
        <w:rPr>
          <w:rFonts w:cstheme="minorHAnsi"/>
          <w:sz w:val="24"/>
          <w:szCs w:val="24"/>
        </w:rPr>
        <w:t>(</w:t>
      </w:r>
      <w:r w:rsidR="002B6010">
        <w:rPr>
          <w:rFonts w:cstheme="minorHAnsi"/>
          <w:sz w:val="24"/>
          <w:szCs w:val="24"/>
        </w:rPr>
        <w:t xml:space="preserve">przed zawarciem umowy </w:t>
      </w:r>
      <w:r w:rsidR="002B6010" w:rsidRPr="001B64A7">
        <w:rPr>
          <w:rFonts w:cstheme="minorHAnsi"/>
          <w:sz w:val="24"/>
          <w:szCs w:val="24"/>
        </w:rPr>
        <w:t>wymagane</w:t>
      </w:r>
      <w:r w:rsidR="002B6010">
        <w:rPr>
          <w:rFonts w:cstheme="minorHAnsi"/>
          <w:sz w:val="24"/>
          <w:szCs w:val="24"/>
        </w:rPr>
        <w:t xml:space="preserve"> jest</w:t>
      </w:r>
      <w:r w:rsidR="002B6010" w:rsidRPr="001B64A7">
        <w:rPr>
          <w:rFonts w:cstheme="minorHAnsi"/>
          <w:sz w:val="24"/>
          <w:szCs w:val="24"/>
        </w:rPr>
        <w:t xml:space="preserve"> podanie</w:t>
      </w:r>
      <w:r w:rsidR="00A84648">
        <w:rPr>
          <w:rFonts w:cstheme="minorHAnsi"/>
          <w:sz w:val="24"/>
          <w:szCs w:val="24"/>
        </w:rPr>
        <w:t xml:space="preserve"> adresu strony, na której dostępna jest platforma rezerwacyjna</w:t>
      </w:r>
      <w:r w:rsidR="004D403C">
        <w:rPr>
          <w:rFonts w:cstheme="minorHAnsi"/>
          <w:sz w:val="24"/>
          <w:szCs w:val="24"/>
        </w:rPr>
        <w:t>)</w:t>
      </w:r>
      <w:r w:rsidR="00A84648">
        <w:rPr>
          <w:rFonts w:cstheme="minorHAnsi"/>
          <w:sz w:val="24"/>
          <w:szCs w:val="24"/>
        </w:rPr>
        <w:t>,</w:t>
      </w:r>
    </w:p>
    <w:p w14:paraId="00D1C4FD" w14:textId="5C20D9E6" w:rsidR="00861DC6" w:rsidRPr="00092CFF" w:rsidRDefault="001B64A7" w:rsidP="006B3912">
      <w:pPr>
        <w:pStyle w:val="Akapitzlist"/>
        <w:numPr>
          <w:ilvl w:val="0"/>
          <w:numId w:val="29"/>
        </w:numPr>
        <w:spacing w:after="0" w:line="360" w:lineRule="auto"/>
        <w:ind w:left="709"/>
        <w:jc w:val="both"/>
        <w:rPr>
          <w:rFonts w:cstheme="minorHAnsi"/>
          <w:sz w:val="24"/>
          <w:szCs w:val="24"/>
        </w:rPr>
      </w:pPr>
      <w:r w:rsidRPr="001B64A7">
        <w:rPr>
          <w:rFonts w:cstheme="minorHAnsi"/>
          <w:sz w:val="24"/>
          <w:szCs w:val="24"/>
        </w:rPr>
        <w:t>w</w:t>
      </w:r>
      <w:r w:rsidR="00861DC6" w:rsidRPr="001B64A7">
        <w:rPr>
          <w:rFonts w:cstheme="minorHAnsi"/>
          <w:sz w:val="24"/>
          <w:szCs w:val="24"/>
        </w:rPr>
        <w:t xml:space="preserve">ynagrodzenie przysługujące Wykonawcy będzie płatne przelewem na rachunek bankowy lub gotówką w jego kasie, po wystawieniu faktury, zawierającej m.in. </w:t>
      </w:r>
      <w:r w:rsidR="00861DC6" w:rsidRPr="00092CFF">
        <w:rPr>
          <w:rFonts w:cstheme="minorHAnsi"/>
          <w:sz w:val="24"/>
          <w:szCs w:val="24"/>
        </w:rPr>
        <w:t xml:space="preserve">nazwisko pasażera, trasę, termin podróży. Termin płatności wynosić będzie do 30 dni kalendarzowych, licząc </w:t>
      </w:r>
      <w:r w:rsidR="00092CFF" w:rsidRPr="00092CFF">
        <w:rPr>
          <w:rFonts w:eastAsia="Times New Roman" w:cstheme="minorHAnsi"/>
          <w:color w:val="000000" w:themeColor="text1"/>
          <w:sz w:val="24"/>
          <w:szCs w:val="24"/>
        </w:rPr>
        <w:t>od daty dostarczenia Zamawiającemu prawidłowo wystawionej faktury</w:t>
      </w:r>
      <w:r w:rsidR="00861DC6" w:rsidRPr="00092CFF">
        <w:rPr>
          <w:rFonts w:cstheme="minorHAnsi"/>
          <w:sz w:val="24"/>
          <w:szCs w:val="24"/>
        </w:rPr>
        <w:t>. Na życzenie Zamawiającego, Wykonawca wystawi fakturę w języku angielskim</w:t>
      </w:r>
      <w:r w:rsidRPr="00092CFF">
        <w:rPr>
          <w:rFonts w:cstheme="minorHAnsi"/>
          <w:sz w:val="24"/>
          <w:szCs w:val="24"/>
        </w:rPr>
        <w:t>,</w:t>
      </w:r>
    </w:p>
    <w:p w14:paraId="0A7ED1FD" w14:textId="4ACE75BA" w:rsidR="00861DC6" w:rsidRPr="001B64A7" w:rsidRDefault="00861DC6" w:rsidP="006B3912">
      <w:pPr>
        <w:pStyle w:val="Akapitzlist"/>
        <w:numPr>
          <w:ilvl w:val="0"/>
          <w:numId w:val="29"/>
        </w:numPr>
        <w:spacing w:after="0" w:line="360" w:lineRule="auto"/>
        <w:ind w:left="709"/>
        <w:jc w:val="both"/>
        <w:rPr>
          <w:rFonts w:cstheme="minorHAnsi"/>
          <w:sz w:val="24"/>
          <w:szCs w:val="24"/>
        </w:rPr>
      </w:pPr>
      <w:r w:rsidRPr="00092CFF">
        <w:rPr>
          <w:rFonts w:cstheme="minorHAnsi"/>
          <w:sz w:val="24"/>
          <w:szCs w:val="24"/>
        </w:rPr>
        <w:t>Wykonawca będzie zobowiązany do przejęcia</w:t>
      </w:r>
      <w:r w:rsidRPr="001B64A7">
        <w:rPr>
          <w:rFonts w:cstheme="minorHAnsi"/>
          <w:sz w:val="24"/>
          <w:szCs w:val="24"/>
        </w:rPr>
        <w:t xml:space="preserve"> obowiązków w zakresie składania ewentualnych odwołań i reklamacji do linii lotniczych, a zwłaszcza do reprezentowania interesów Zamawiającego w sprawach reklamacyjnych dotyczących przewozów realizowanych na podstawie rezerwacji i zakupów dokonywanych u Wykonawcy, w</w:t>
      </w:r>
      <w:r w:rsidR="00A9527F">
        <w:rPr>
          <w:rFonts w:cstheme="minorHAnsi"/>
          <w:sz w:val="24"/>
          <w:szCs w:val="24"/>
        </w:rPr>
        <w:t> </w:t>
      </w:r>
      <w:r w:rsidRPr="001B64A7">
        <w:rPr>
          <w:rFonts w:cstheme="minorHAnsi"/>
          <w:sz w:val="24"/>
          <w:szCs w:val="24"/>
        </w:rPr>
        <w:t>szczególności w przypadku zwrotu biletów niewykorzystanych z winy przewoźnika lub przyczyn losowych</w:t>
      </w:r>
      <w:r w:rsidR="001B64A7">
        <w:rPr>
          <w:rFonts w:cstheme="minorHAnsi"/>
          <w:sz w:val="24"/>
          <w:szCs w:val="24"/>
        </w:rPr>
        <w:t>,</w:t>
      </w:r>
    </w:p>
    <w:p w14:paraId="3E4A939B" w14:textId="3BD0FAEB" w:rsidR="00861DC6" w:rsidRPr="001B64A7" w:rsidRDefault="001B64A7" w:rsidP="006B3912">
      <w:pPr>
        <w:pStyle w:val="Akapitzlist"/>
        <w:numPr>
          <w:ilvl w:val="0"/>
          <w:numId w:val="29"/>
        </w:numPr>
        <w:spacing w:after="0" w:line="360" w:lineRule="auto"/>
        <w:ind w:left="709"/>
        <w:jc w:val="both"/>
        <w:rPr>
          <w:rFonts w:cstheme="minorHAnsi"/>
          <w:sz w:val="24"/>
          <w:szCs w:val="24"/>
        </w:rPr>
      </w:pPr>
      <w:r w:rsidRPr="001B64A7">
        <w:rPr>
          <w:rFonts w:cstheme="minorHAnsi"/>
          <w:sz w:val="24"/>
          <w:szCs w:val="24"/>
        </w:rPr>
        <w:lastRenderedPageBreak/>
        <w:t>w</w:t>
      </w:r>
      <w:r w:rsidR="00861DC6" w:rsidRPr="001B64A7">
        <w:rPr>
          <w:rFonts w:cstheme="minorHAnsi"/>
          <w:sz w:val="24"/>
          <w:szCs w:val="24"/>
        </w:rPr>
        <w:t xml:space="preserve"> przypadku wizowania więcej niż jednego paszportu w tym samym terminie, w tym samym przedstawicielstwie konsularnym, Wykonawca będzie pobierał opłatę za pośrednictwo taką jak w przypadku wizowania jednego paszportu</w:t>
      </w:r>
      <w:r>
        <w:rPr>
          <w:rFonts w:cstheme="minorHAnsi"/>
          <w:sz w:val="24"/>
          <w:szCs w:val="24"/>
        </w:rPr>
        <w:t>,</w:t>
      </w:r>
    </w:p>
    <w:p w14:paraId="4E0D653B" w14:textId="1C3B89FE" w:rsidR="00861DC6" w:rsidRPr="001B64A7" w:rsidRDefault="00861DC6" w:rsidP="006B3912">
      <w:pPr>
        <w:pStyle w:val="Akapitzlist"/>
        <w:numPr>
          <w:ilvl w:val="0"/>
          <w:numId w:val="29"/>
        </w:numPr>
        <w:spacing w:after="0" w:line="360" w:lineRule="auto"/>
        <w:ind w:left="709"/>
        <w:jc w:val="both"/>
        <w:rPr>
          <w:rFonts w:cstheme="minorHAnsi"/>
          <w:sz w:val="24"/>
          <w:szCs w:val="24"/>
        </w:rPr>
      </w:pPr>
      <w:r w:rsidRPr="001B64A7">
        <w:rPr>
          <w:rFonts w:cstheme="minorHAnsi"/>
          <w:sz w:val="24"/>
          <w:szCs w:val="24"/>
        </w:rPr>
        <w:t>Wykonawca zobowiązuje się do wizowania paszportów dla osób, które dokonują u</w:t>
      </w:r>
      <w:r w:rsidR="00767D54">
        <w:rPr>
          <w:rFonts w:cstheme="minorHAnsi"/>
          <w:sz w:val="24"/>
          <w:szCs w:val="24"/>
        </w:rPr>
        <w:t> </w:t>
      </w:r>
      <w:r w:rsidRPr="001B64A7">
        <w:rPr>
          <w:rFonts w:cstheme="minorHAnsi"/>
          <w:sz w:val="24"/>
          <w:szCs w:val="24"/>
        </w:rPr>
        <w:t>niego zakupu biletów, jak i tych pracowników i studentów, doktorantów oraz osób zatrudnionych na umowy cywilno-prawne przez UPP oraz obcokrajowców, którzy nie zakupują biletów u Wykonawcy</w:t>
      </w:r>
      <w:r w:rsidR="001B64A7">
        <w:rPr>
          <w:rFonts w:cstheme="minorHAnsi"/>
          <w:sz w:val="24"/>
          <w:szCs w:val="24"/>
        </w:rPr>
        <w:t>,</w:t>
      </w:r>
    </w:p>
    <w:p w14:paraId="72F16857" w14:textId="4DE41390" w:rsidR="00861DC6" w:rsidRPr="001B64A7" w:rsidRDefault="00861DC6" w:rsidP="006B3912">
      <w:pPr>
        <w:pStyle w:val="Akapitzlist"/>
        <w:numPr>
          <w:ilvl w:val="0"/>
          <w:numId w:val="29"/>
        </w:numPr>
        <w:spacing w:after="0" w:line="360" w:lineRule="auto"/>
        <w:ind w:left="709"/>
        <w:jc w:val="both"/>
        <w:rPr>
          <w:rFonts w:cstheme="minorHAnsi"/>
          <w:sz w:val="24"/>
          <w:szCs w:val="24"/>
        </w:rPr>
      </w:pPr>
      <w:r w:rsidRPr="001B64A7">
        <w:rPr>
          <w:rFonts w:cstheme="minorHAnsi"/>
          <w:sz w:val="24"/>
          <w:szCs w:val="24"/>
        </w:rPr>
        <w:t>Wykonawca nie będzie pobierał opłat za usługę wizowania w przypadku, gdy osoba wyjeżdżająca zakupi u niego bilet</w:t>
      </w:r>
      <w:r w:rsidR="001B64A7">
        <w:rPr>
          <w:rFonts w:cstheme="minorHAnsi"/>
          <w:sz w:val="24"/>
          <w:szCs w:val="24"/>
        </w:rPr>
        <w:t>,</w:t>
      </w:r>
    </w:p>
    <w:p w14:paraId="323CBEA1" w14:textId="75F1D2D5" w:rsidR="00861DC6" w:rsidRPr="001B64A7" w:rsidRDefault="00861DC6" w:rsidP="006B3912">
      <w:pPr>
        <w:pStyle w:val="Akapitzlist"/>
        <w:numPr>
          <w:ilvl w:val="0"/>
          <w:numId w:val="29"/>
        </w:numPr>
        <w:spacing w:after="0" w:line="360" w:lineRule="auto"/>
        <w:ind w:left="709"/>
        <w:jc w:val="both"/>
        <w:rPr>
          <w:rFonts w:cstheme="minorHAnsi"/>
          <w:sz w:val="24"/>
          <w:szCs w:val="24"/>
        </w:rPr>
      </w:pPr>
      <w:r w:rsidRPr="001B64A7">
        <w:rPr>
          <w:rFonts w:cstheme="minorHAnsi"/>
          <w:sz w:val="24"/>
          <w:szCs w:val="24"/>
        </w:rPr>
        <w:t>Wykonawca dostarczy dla osoby wyjeżdżającej formularze wizowe, uzgadniając jednocześnie termin i miejsce ich odbioru. Wykonawca załatwi wszelkie formalności wizowe we właściwym przedstawicielstwie dyplomatycznym, kredytując Zamawiającego w chwili zapłaty za wizę. W przypadku problemów z uzyskaniem wizy Wykonawca ma obowiązek niezwłocznie, skutecznie powiadomić zainteresowanego telefonicznie lub mailowo</w:t>
      </w:r>
      <w:r w:rsidR="001B64A7">
        <w:rPr>
          <w:rFonts w:cstheme="minorHAnsi"/>
          <w:sz w:val="24"/>
          <w:szCs w:val="24"/>
        </w:rPr>
        <w:t>,</w:t>
      </w:r>
    </w:p>
    <w:p w14:paraId="5F69E50D" w14:textId="5F94AFB3" w:rsidR="00861DC6" w:rsidRPr="001B64A7" w:rsidRDefault="001B64A7" w:rsidP="006B3912">
      <w:pPr>
        <w:pStyle w:val="Akapitzlist"/>
        <w:numPr>
          <w:ilvl w:val="0"/>
          <w:numId w:val="29"/>
        </w:numPr>
        <w:spacing w:after="0" w:line="360" w:lineRule="auto"/>
        <w:ind w:left="709"/>
        <w:jc w:val="both"/>
        <w:rPr>
          <w:rFonts w:cstheme="minorHAnsi"/>
          <w:sz w:val="24"/>
          <w:szCs w:val="24"/>
        </w:rPr>
      </w:pPr>
      <w:r w:rsidRPr="001B64A7">
        <w:rPr>
          <w:rFonts w:cstheme="minorHAnsi"/>
          <w:sz w:val="24"/>
          <w:szCs w:val="24"/>
        </w:rPr>
        <w:t>w</w:t>
      </w:r>
      <w:r w:rsidR="00861DC6" w:rsidRPr="001B64A7">
        <w:rPr>
          <w:rFonts w:cstheme="minorHAnsi"/>
          <w:sz w:val="24"/>
          <w:szCs w:val="24"/>
        </w:rPr>
        <w:t xml:space="preserve"> przypadku wizowania – dokumenty Wykonawca odbiera od Zamawiającego tj. w</w:t>
      </w:r>
      <w:r w:rsidR="00767D54">
        <w:rPr>
          <w:rFonts w:cstheme="minorHAnsi"/>
          <w:sz w:val="24"/>
          <w:szCs w:val="24"/>
        </w:rPr>
        <w:t> </w:t>
      </w:r>
      <w:r w:rsidR="00861DC6" w:rsidRPr="001B64A7">
        <w:rPr>
          <w:rFonts w:cstheme="minorHAnsi"/>
          <w:sz w:val="24"/>
          <w:szCs w:val="24"/>
        </w:rPr>
        <w:t>Sekcji Współpracy Międzynarodowej, III piętro, pokój 309 w budynku Collegium Maximum, Uniwersytetu Przyrodniczego w Poznaniu przy ul. Wojska Polskiego 28. Zamawiający może na prośbę Wykonawcy przesłać (np. przesyłką kurierską) na koszt Wykonawcy wszelkie niezbędne dokumenty (np. paszporty). Kuriera wskazuje Wykonawca</w:t>
      </w:r>
      <w:r>
        <w:rPr>
          <w:rFonts w:cstheme="minorHAnsi"/>
          <w:sz w:val="24"/>
          <w:szCs w:val="24"/>
        </w:rPr>
        <w:t>,</w:t>
      </w:r>
    </w:p>
    <w:p w14:paraId="7C851742" w14:textId="7D86C1AA" w:rsidR="00861DC6" w:rsidRPr="001B64A7" w:rsidRDefault="00861DC6" w:rsidP="006B3912">
      <w:pPr>
        <w:pStyle w:val="Akapitzlist"/>
        <w:numPr>
          <w:ilvl w:val="0"/>
          <w:numId w:val="29"/>
        </w:numPr>
        <w:spacing w:after="0" w:line="360" w:lineRule="auto"/>
        <w:ind w:left="709"/>
        <w:jc w:val="both"/>
        <w:rPr>
          <w:rFonts w:cstheme="minorHAnsi"/>
          <w:sz w:val="24"/>
          <w:szCs w:val="24"/>
        </w:rPr>
      </w:pPr>
      <w:r w:rsidRPr="001B64A7">
        <w:rPr>
          <w:rFonts w:cstheme="minorHAnsi"/>
          <w:sz w:val="24"/>
          <w:szCs w:val="24"/>
        </w:rPr>
        <w:t xml:space="preserve">Zamawiający oczekuje od Wykonawcy </w:t>
      </w:r>
      <w:r w:rsidR="006B3912">
        <w:rPr>
          <w:rFonts w:cstheme="minorHAnsi"/>
          <w:sz w:val="24"/>
          <w:szCs w:val="24"/>
        </w:rPr>
        <w:t>profesjonalnego</w:t>
      </w:r>
      <w:r w:rsidR="004850F3">
        <w:rPr>
          <w:rFonts w:cstheme="minorHAnsi"/>
          <w:sz w:val="24"/>
          <w:szCs w:val="24"/>
        </w:rPr>
        <w:t xml:space="preserve"> </w:t>
      </w:r>
      <w:r w:rsidRPr="001B64A7">
        <w:rPr>
          <w:rFonts w:cstheme="minorHAnsi"/>
          <w:sz w:val="24"/>
          <w:szCs w:val="24"/>
        </w:rPr>
        <w:t>doradztwa w zakresie połączeń, terminu i ceny biletu</w:t>
      </w:r>
      <w:r w:rsidR="001B64A7">
        <w:rPr>
          <w:rFonts w:cstheme="minorHAnsi"/>
          <w:sz w:val="24"/>
          <w:szCs w:val="24"/>
        </w:rPr>
        <w:t>,</w:t>
      </w:r>
    </w:p>
    <w:p w14:paraId="18DA42A1" w14:textId="156EEFF9" w:rsidR="00861DC6" w:rsidRPr="001B64A7" w:rsidRDefault="001B64A7" w:rsidP="006B3912">
      <w:pPr>
        <w:pStyle w:val="Akapitzlist"/>
        <w:numPr>
          <w:ilvl w:val="0"/>
          <w:numId w:val="29"/>
        </w:numPr>
        <w:spacing w:after="0" w:line="360" w:lineRule="auto"/>
        <w:ind w:left="709"/>
        <w:jc w:val="both"/>
        <w:rPr>
          <w:rFonts w:cstheme="minorHAnsi"/>
          <w:sz w:val="24"/>
          <w:szCs w:val="24"/>
        </w:rPr>
      </w:pPr>
      <w:r w:rsidRPr="001B64A7">
        <w:rPr>
          <w:rFonts w:cstheme="minorHAnsi"/>
          <w:sz w:val="24"/>
          <w:szCs w:val="24"/>
        </w:rPr>
        <w:t>b</w:t>
      </w:r>
      <w:r w:rsidR="00861DC6" w:rsidRPr="001B64A7">
        <w:rPr>
          <w:rFonts w:cstheme="minorHAnsi"/>
          <w:sz w:val="24"/>
          <w:szCs w:val="24"/>
        </w:rPr>
        <w:t>ilety oraz owizowane paszporty Wykonawca winien dostarczać do siedziby Zamawiającego na własny koszt i ryzyko</w:t>
      </w:r>
      <w:r>
        <w:rPr>
          <w:rFonts w:cstheme="minorHAnsi"/>
          <w:sz w:val="24"/>
          <w:szCs w:val="24"/>
        </w:rPr>
        <w:t>,</w:t>
      </w:r>
    </w:p>
    <w:p w14:paraId="083AD383" w14:textId="4012822C" w:rsidR="00861DC6" w:rsidRPr="001B64A7" w:rsidRDefault="00861DC6" w:rsidP="006B3912">
      <w:pPr>
        <w:pStyle w:val="Akapitzlist"/>
        <w:numPr>
          <w:ilvl w:val="0"/>
          <w:numId w:val="29"/>
        </w:numPr>
        <w:spacing w:after="0" w:line="360" w:lineRule="auto"/>
        <w:ind w:left="709"/>
        <w:jc w:val="both"/>
        <w:rPr>
          <w:rFonts w:cstheme="minorHAnsi"/>
          <w:sz w:val="24"/>
          <w:szCs w:val="24"/>
        </w:rPr>
      </w:pPr>
      <w:r w:rsidRPr="001B64A7">
        <w:rPr>
          <w:rFonts w:cstheme="minorHAnsi"/>
          <w:sz w:val="24"/>
          <w:szCs w:val="24"/>
        </w:rPr>
        <w:t>Wykonawca będzie zobowiązany do sporządzania miesięcznych raportów w sposób narastający z wystawionych przez Wykonawcę faktur za wykonane usługi (raporty będą składane do Sekcji Współpracy Międzynarodowej). Raport zawierać będzie: nr</w:t>
      </w:r>
      <w:r w:rsidR="00767D54">
        <w:rPr>
          <w:rFonts w:cstheme="minorHAnsi"/>
          <w:sz w:val="24"/>
          <w:szCs w:val="24"/>
        </w:rPr>
        <w:t> </w:t>
      </w:r>
      <w:r w:rsidRPr="001B64A7">
        <w:rPr>
          <w:rFonts w:cstheme="minorHAnsi"/>
          <w:sz w:val="24"/>
          <w:szCs w:val="24"/>
        </w:rPr>
        <w:t>i</w:t>
      </w:r>
      <w:r w:rsidR="001B64A7">
        <w:rPr>
          <w:rFonts w:cstheme="minorHAnsi"/>
          <w:sz w:val="24"/>
          <w:szCs w:val="24"/>
        </w:rPr>
        <w:t> </w:t>
      </w:r>
      <w:r w:rsidRPr="001B64A7">
        <w:rPr>
          <w:rFonts w:cstheme="minorHAnsi"/>
          <w:sz w:val="24"/>
          <w:szCs w:val="24"/>
        </w:rPr>
        <w:t>datę faktury, nazwisko pasażera oraz kwotę faktury.</w:t>
      </w:r>
    </w:p>
    <w:p w14:paraId="14B33AB8" w14:textId="58BBF0CD" w:rsidR="00861DC6" w:rsidRPr="001B64A7" w:rsidRDefault="00861DC6" w:rsidP="008E2A5E">
      <w:pPr>
        <w:pStyle w:val="Akapitzlist"/>
        <w:numPr>
          <w:ilvl w:val="0"/>
          <w:numId w:val="3"/>
        </w:numPr>
        <w:spacing w:after="0" w:line="360" w:lineRule="auto"/>
        <w:jc w:val="both"/>
        <w:rPr>
          <w:rFonts w:cstheme="minorHAnsi"/>
          <w:sz w:val="24"/>
          <w:szCs w:val="24"/>
        </w:rPr>
      </w:pPr>
      <w:r w:rsidRPr="001B64A7">
        <w:rPr>
          <w:rFonts w:cstheme="minorHAnsi"/>
          <w:sz w:val="24"/>
          <w:szCs w:val="24"/>
        </w:rPr>
        <w:t>Podane w tabeli formularza cenowego (załącznik do SWZ) ilości poszczególnych usług są ilościami szacunkowymi, służącymi do obliczenia ceny oferty i mogą ulec zmianie w trakcie realizacji umowy.</w:t>
      </w:r>
    </w:p>
    <w:p w14:paraId="3AE0686E" w14:textId="7A53BC5C" w:rsidR="00861DC6" w:rsidRPr="006B3912" w:rsidRDefault="00861DC6" w:rsidP="006B3912">
      <w:pPr>
        <w:pStyle w:val="Akapitzlist"/>
        <w:numPr>
          <w:ilvl w:val="0"/>
          <w:numId w:val="3"/>
        </w:numPr>
        <w:spacing w:after="0" w:line="360" w:lineRule="auto"/>
        <w:jc w:val="both"/>
        <w:rPr>
          <w:rFonts w:cstheme="minorHAnsi"/>
          <w:sz w:val="24"/>
          <w:szCs w:val="24"/>
        </w:rPr>
      </w:pPr>
      <w:r w:rsidRPr="001B64A7">
        <w:rPr>
          <w:rFonts w:cstheme="minorHAnsi"/>
          <w:sz w:val="24"/>
          <w:szCs w:val="24"/>
        </w:rPr>
        <w:lastRenderedPageBreak/>
        <w:t>Ostateczna ilość zamówionych i wykonanych usług na podstawie umowy w całym okresie jej obowiązywania będzie uzależniona od rzeczywistych potrzeb Zamawiającego. W</w:t>
      </w:r>
      <w:r w:rsidR="001B64A7">
        <w:rPr>
          <w:rFonts w:cstheme="minorHAnsi"/>
          <w:sz w:val="24"/>
          <w:szCs w:val="24"/>
        </w:rPr>
        <w:t> </w:t>
      </w:r>
      <w:r w:rsidRPr="001B64A7">
        <w:rPr>
          <w:rFonts w:cstheme="minorHAnsi"/>
          <w:sz w:val="24"/>
          <w:szCs w:val="24"/>
        </w:rPr>
        <w:t xml:space="preserve">związku z tym całkowita wartość umowy może być niższa od jej wartości maksymalnej. </w:t>
      </w:r>
      <w:r w:rsidR="006B3912" w:rsidRPr="006B3912">
        <w:rPr>
          <w:rFonts w:eastAsia="Calibri" w:cstheme="minorHAnsi"/>
          <w:color w:val="000000" w:themeColor="text1"/>
          <w:sz w:val="24"/>
          <w:szCs w:val="24"/>
          <w:lang w:eastAsia="pl-PL"/>
        </w:rPr>
        <w:t xml:space="preserve">Zamawiający zobowiązuje się do wykorzystania nie mniej niż </w:t>
      </w:r>
      <w:r w:rsidR="003F22B9">
        <w:rPr>
          <w:rFonts w:eastAsia="Calibri" w:cstheme="minorHAnsi"/>
          <w:color w:val="000000" w:themeColor="text1"/>
          <w:sz w:val="24"/>
          <w:szCs w:val="24"/>
          <w:lang w:eastAsia="pl-PL"/>
        </w:rPr>
        <w:t>70</w:t>
      </w:r>
      <w:r w:rsidR="006B3912" w:rsidRPr="006B3912">
        <w:rPr>
          <w:rFonts w:eastAsia="Calibri" w:cstheme="minorHAnsi"/>
          <w:color w:val="000000" w:themeColor="text1"/>
          <w:sz w:val="24"/>
          <w:szCs w:val="24"/>
          <w:lang w:eastAsia="pl-PL"/>
        </w:rPr>
        <w:t xml:space="preserve">% </w:t>
      </w:r>
      <w:r w:rsidR="006B3912">
        <w:rPr>
          <w:rFonts w:eastAsia="Calibri" w:cstheme="minorHAnsi"/>
          <w:color w:val="000000" w:themeColor="text1"/>
          <w:sz w:val="24"/>
          <w:szCs w:val="24"/>
          <w:lang w:eastAsia="pl-PL"/>
        </w:rPr>
        <w:t xml:space="preserve">maksymalnej </w:t>
      </w:r>
      <w:r w:rsidR="006B3912" w:rsidRPr="006B3912">
        <w:rPr>
          <w:rFonts w:eastAsia="Calibri" w:cstheme="minorHAnsi"/>
          <w:color w:val="000000" w:themeColor="text1"/>
          <w:sz w:val="24"/>
          <w:szCs w:val="24"/>
          <w:lang w:eastAsia="pl-PL"/>
        </w:rPr>
        <w:t xml:space="preserve">wartości brutto </w:t>
      </w:r>
      <w:r w:rsidR="006B3912">
        <w:rPr>
          <w:rFonts w:eastAsia="Calibri" w:cstheme="minorHAnsi"/>
          <w:color w:val="000000" w:themeColor="text1"/>
          <w:sz w:val="24"/>
          <w:szCs w:val="24"/>
          <w:lang w:eastAsia="pl-PL"/>
        </w:rPr>
        <w:t>u</w:t>
      </w:r>
      <w:r w:rsidR="006B3912" w:rsidRPr="006B3912">
        <w:rPr>
          <w:rFonts w:eastAsia="Calibri" w:cstheme="minorHAnsi"/>
          <w:color w:val="000000" w:themeColor="text1"/>
          <w:sz w:val="24"/>
          <w:szCs w:val="24"/>
          <w:lang w:eastAsia="pl-PL"/>
        </w:rPr>
        <w:t>mowy.</w:t>
      </w:r>
      <w:r w:rsidR="006B3912">
        <w:rPr>
          <w:rFonts w:eastAsia="Calibri" w:cstheme="minorHAnsi"/>
          <w:color w:val="000000" w:themeColor="text1"/>
          <w:lang w:eastAsia="pl-PL"/>
        </w:rPr>
        <w:t xml:space="preserve"> </w:t>
      </w:r>
      <w:r w:rsidRPr="006B3912">
        <w:rPr>
          <w:rFonts w:cstheme="minorHAnsi"/>
          <w:sz w:val="24"/>
          <w:szCs w:val="24"/>
        </w:rPr>
        <w:t>W takim wypadku Wykonawcy nie przysługuje roszczenie o zapłatę różnicy pomiędzy wartością całkowitą, wynikającą z zsumowania cen usług częściowych wykonanych na podstawie zamówień Zamawiającego w okresie trwania umowy, a</w:t>
      </w:r>
      <w:r w:rsidR="00C50457">
        <w:rPr>
          <w:rFonts w:cstheme="minorHAnsi"/>
          <w:sz w:val="24"/>
          <w:szCs w:val="24"/>
        </w:rPr>
        <w:t> </w:t>
      </w:r>
      <w:r w:rsidRPr="006B3912">
        <w:rPr>
          <w:rFonts w:cstheme="minorHAnsi"/>
          <w:sz w:val="24"/>
          <w:szCs w:val="24"/>
        </w:rPr>
        <w:t xml:space="preserve">maksymalną wartością umowy. </w:t>
      </w:r>
    </w:p>
    <w:p w14:paraId="79A6AEC9" w14:textId="0F4BEC5C" w:rsidR="00861DC6" w:rsidRPr="001B64A7" w:rsidRDefault="00861DC6" w:rsidP="008E2A5E">
      <w:pPr>
        <w:pStyle w:val="Akapitzlist"/>
        <w:numPr>
          <w:ilvl w:val="0"/>
          <w:numId w:val="3"/>
        </w:numPr>
        <w:spacing w:after="0" w:line="360" w:lineRule="auto"/>
        <w:jc w:val="both"/>
        <w:rPr>
          <w:rFonts w:cstheme="minorHAnsi"/>
          <w:sz w:val="24"/>
          <w:szCs w:val="24"/>
        </w:rPr>
      </w:pPr>
      <w:r w:rsidRPr="001B64A7">
        <w:rPr>
          <w:rFonts w:cstheme="minorHAnsi"/>
          <w:sz w:val="24"/>
          <w:szCs w:val="24"/>
        </w:rPr>
        <w:t>Wykonawca zobowiązany jest posiadać ubezpieczenie odpowiedzialności cywilnej w</w:t>
      </w:r>
      <w:r w:rsidR="00C50457">
        <w:rPr>
          <w:rFonts w:cstheme="minorHAnsi"/>
          <w:sz w:val="24"/>
          <w:szCs w:val="24"/>
        </w:rPr>
        <w:t> </w:t>
      </w:r>
      <w:r w:rsidRPr="001B64A7">
        <w:rPr>
          <w:rFonts w:cstheme="minorHAnsi"/>
          <w:sz w:val="24"/>
          <w:szCs w:val="24"/>
        </w:rPr>
        <w:t xml:space="preserve">zakresie prowadzonej działalności związanej z przedmiotem zamówienia na kwotę nie mniejszą niż </w:t>
      </w:r>
      <w:r w:rsidRPr="00933C7A">
        <w:rPr>
          <w:rFonts w:cstheme="minorHAnsi"/>
          <w:b/>
          <w:bCs/>
          <w:sz w:val="24"/>
          <w:szCs w:val="24"/>
        </w:rPr>
        <w:t>500.000,00 zł</w:t>
      </w:r>
      <w:r w:rsidRPr="001B64A7">
        <w:rPr>
          <w:rFonts w:cstheme="minorHAnsi"/>
          <w:sz w:val="24"/>
          <w:szCs w:val="24"/>
        </w:rPr>
        <w:t xml:space="preserve"> (słownie: pięćset tysięcy złotych 00/100). Wysokość franszyzy redukcyjnej nie może przekraczać 2.000,00 zł</w:t>
      </w:r>
      <w:r w:rsidR="00767D54">
        <w:rPr>
          <w:rFonts w:cstheme="minorHAnsi"/>
          <w:sz w:val="24"/>
          <w:szCs w:val="24"/>
        </w:rPr>
        <w:t xml:space="preserve"> (słownie: dwa tysiące złotych 00/100) </w:t>
      </w:r>
      <w:r w:rsidRPr="001B64A7">
        <w:rPr>
          <w:rFonts w:cstheme="minorHAnsi"/>
          <w:sz w:val="24"/>
          <w:szCs w:val="24"/>
        </w:rPr>
        <w:t>. Polisa nie może zawierać franszyzy integralnej i udziału własnego</w:t>
      </w:r>
      <w:r w:rsidR="001B64A7">
        <w:rPr>
          <w:rFonts w:cstheme="minorHAnsi"/>
          <w:sz w:val="24"/>
          <w:szCs w:val="24"/>
        </w:rPr>
        <w:t>.</w:t>
      </w:r>
    </w:p>
    <w:p w14:paraId="6849DD87" w14:textId="77777777" w:rsidR="006E42CC" w:rsidRPr="001B64A7" w:rsidRDefault="006E42CC" w:rsidP="008E2A5E">
      <w:pPr>
        <w:numPr>
          <w:ilvl w:val="0"/>
          <w:numId w:val="3"/>
        </w:numPr>
        <w:spacing w:after="0" w:line="360" w:lineRule="auto"/>
        <w:jc w:val="both"/>
        <w:rPr>
          <w:rFonts w:cstheme="minorHAnsi"/>
          <w:bCs/>
          <w:sz w:val="24"/>
          <w:szCs w:val="24"/>
        </w:rPr>
      </w:pPr>
      <w:bookmarkStart w:id="3" w:name="_Hlk105656061"/>
      <w:r w:rsidRPr="001B64A7">
        <w:rPr>
          <w:rFonts w:cstheme="minorHAnsi"/>
          <w:bCs/>
          <w:sz w:val="24"/>
          <w:szCs w:val="24"/>
        </w:rPr>
        <w:t xml:space="preserve">Przedmiot zamówienia wg kodu CPV: </w:t>
      </w:r>
    </w:p>
    <w:p w14:paraId="2DA01FFF" w14:textId="5AA5AAAC" w:rsidR="00906D29" w:rsidRPr="001B64A7" w:rsidRDefault="00906D29" w:rsidP="001B64A7">
      <w:pPr>
        <w:pStyle w:val="Akapitzlist"/>
        <w:spacing w:after="0" w:line="360" w:lineRule="auto"/>
        <w:ind w:left="360"/>
        <w:jc w:val="both"/>
        <w:rPr>
          <w:rFonts w:cstheme="minorHAnsi"/>
          <w:sz w:val="24"/>
          <w:szCs w:val="24"/>
        </w:rPr>
      </w:pPr>
      <w:r w:rsidRPr="001B64A7">
        <w:rPr>
          <w:rFonts w:cstheme="minorHAnsi"/>
          <w:b/>
          <w:sz w:val="24"/>
          <w:szCs w:val="24"/>
        </w:rPr>
        <w:t>63512000-1</w:t>
      </w:r>
      <w:r w:rsidRPr="001B64A7">
        <w:rPr>
          <w:rFonts w:cstheme="minorHAnsi"/>
          <w:bCs/>
          <w:sz w:val="24"/>
          <w:szCs w:val="24"/>
        </w:rPr>
        <w:t xml:space="preserve"> Usługi sprzedaży biletów podróżnych i pakietów wycieczkowych</w:t>
      </w:r>
    </w:p>
    <w:p w14:paraId="586AD993" w14:textId="188EB29C" w:rsidR="00B43591" w:rsidRPr="001B64A7" w:rsidRDefault="006E42CC" w:rsidP="008E2A5E">
      <w:pPr>
        <w:numPr>
          <w:ilvl w:val="0"/>
          <w:numId w:val="3"/>
        </w:numPr>
        <w:spacing w:after="0" w:line="360" w:lineRule="auto"/>
        <w:jc w:val="both"/>
        <w:rPr>
          <w:rFonts w:cstheme="minorHAnsi"/>
          <w:bCs/>
          <w:sz w:val="24"/>
          <w:szCs w:val="24"/>
        </w:rPr>
      </w:pPr>
      <w:bookmarkStart w:id="4" w:name="_Hlk153184358"/>
      <w:bookmarkEnd w:id="3"/>
      <w:r w:rsidRPr="001B64A7">
        <w:rPr>
          <w:rFonts w:cstheme="minorHAnsi"/>
          <w:bCs/>
          <w:sz w:val="24"/>
          <w:szCs w:val="24"/>
        </w:rPr>
        <w:t>Zamawiający wymaga, aby czynności związane z realizacją przedmiotu zamówienia</w:t>
      </w:r>
      <w:r w:rsidR="00B43591" w:rsidRPr="001B64A7">
        <w:rPr>
          <w:rFonts w:cstheme="minorHAnsi"/>
          <w:bCs/>
          <w:sz w:val="24"/>
          <w:szCs w:val="24"/>
        </w:rPr>
        <w:t xml:space="preserve"> tj.:</w:t>
      </w:r>
    </w:p>
    <w:p w14:paraId="1629C89A" w14:textId="77777777" w:rsidR="00B43591" w:rsidRPr="001B64A7" w:rsidRDefault="00B43591" w:rsidP="006B3912">
      <w:pPr>
        <w:pStyle w:val="Akapitzlist"/>
        <w:numPr>
          <w:ilvl w:val="0"/>
          <w:numId w:val="28"/>
        </w:numPr>
        <w:spacing w:after="0" w:line="360" w:lineRule="auto"/>
        <w:jc w:val="both"/>
        <w:rPr>
          <w:rFonts w:cstheme="minorHAnsi"/>
          <w:sz w:val="24"/>
          <w:szCs w:val="24"/>
        </w:rPr>
      </w:pPr>
      <w:r w:rsidRPr="001B64A7">
        <w:rPr>
          <w:rFonts w:cstheme="minorHAnsi"/>
          <w:sz w:val="24"/>
          <w:szCs w:val="24"/>
        </w:rPr>
        <w:t>obsługa klientów w zakresie rezerwacji biletów,</w:t>
      </w:r>
    </w:p>
    <w:p w14:paraId="5C017A82" w14:textId="5E5C26F2" w:rsidR="00B43591" w:rsidRPr="001B64A7" w:rsidRDefault="00B43591" w:rsidP="006B3912">
      <w:pPr>
        <w:pStyle w:val="Akapitzlist"/>
        <w:numPr>
          <w:ilvl w:val="0"/>
          <w:numId w:val="28"/>
        </w:numPr>
        <w:spacing w:after="0" w:line="360" w:lineRule="auto"/>
        <w:jc w:val="both"/>
        <w:rPr>
          <w:rFonts w:cstheme="minorHAnsi"/>
          <w:sz w:val="24"/>
          <w:szCs w:val="24"/>
        </w:rPr>
      </w:pPr>
      <w:r w:rsidRPr="001B64A7">
        <w:rPr>
          <w:rFonts w:cstheme="minorHAnsi"/>
          <w:sz w:val="24"/>
          <w:szCs w:val="24"/>
        </w:rPr>
        <w:t xml:space="preserve">sprzedaż i zmiana biletów, </w:t>
      </w:r>
    </w:p>
    <w:p w14:paraId="3FC5C0C4" w14:textId="22E62E3E" w:rsidR="00B43591" w:rsidRPr="001B64A7" w:rsidRDefault="00B43591" w:rsidP="006B3912">
      <w:pPr>
        <w:pStyle w:val="Akapitzlist"/>
        <w:numPr>
          <w:ilvl w:val="0"/>
          <w:numId w:val="28"/>
        </w:numPr>
        <w:spacing w:after="0" w:line="360" w:lineRule="auto"/>
        <w:jc w:val="both"/>
        <w:rPr>
          <w:rFonts w:cstheme="minorHAnsi"/>
          <w:sz w:val="24"/>
          <w:szCs w:val="24"/>
        </w:rPr>
      </w:pPr>
      <w:r w:rsidRPr="001B64A7">
        <w:rPr>
          <w:rFonts w:cstheme="minorHAnsi"/>
          <w:sz w:val="24"/>
          <w:szCs w:val="24"/>
        </w:rPr>
        <w:t>wystawienie biletu i przesłanie do klienta,</w:t>
      </w:r>
    </w:p>
    <w:p w14:paraId="2080FC7E" w14:textId="30F0F259" w:rsidR="00B43591" w:rsidRPr="001B64A7" w:rsidRDefault="00B43591" w:rsidP="006B3912">
      <w:pPr>
        <w:pStyle w:val="Akapitzlist"/>
        <w:numPr>
          <w:ilvl w:val="0"/>
          <w:numId w:val="28"/>
        </w:numPr>
        <w:spacing w:after="0" w:line="360" w:lineRule="auto"/>
        <w:jc w:val="both"/>
        <w:rPr>
          <w:rFonts w:cstheme="minorHAnsi"/>
          <w:sz w:val="24"/>
          <w:szCs w:val="24"/>
        </w:rPr>
      </w:pPr>
      <w:r w:rsidRPr="001B64A7">
        <w:rPr>
          <w:rFonts w:cstheme="minorHAnsi"/>
          <w:sz w:val="24"/>
          <w:szCs w:val="24"/>
        </w:rPr>
        <w:t>sporządzenie i generowanie raportów,</w:t>
      </w:r>
    </w:p>
    <w:p w14:paraId="0F6326B9" w14:textId="3447B728" w:rsidR="00B43591" w:rsidRPr="001B64A7" w:rsidRDefault="00B43591" w:rsidP="006B3912">
      <w:pPr>
        <w:pStyle w:val="Akapitzlist"/>
        <w:numPr>
          <w:ilvl w:val="0"/>
          <w:numId w:val="28"/>
        </w:numPr>
        <w:spacing w:after="0" w:line="360" w:lineRule="auto"/>
        <w:jc w:val="both"/>
        <w:rPr>
          <w:rFonts w:cstheme="minorHAnsi"/>
          <w:sz w:val="24"/>
          <w:szCs w:val="24"/>
        </w:rPr>
      </w:pPr>
      <w:r w:rsidRPr="001B64A7">
        <w:rPr>
          <w:rFonts w:cstheme="minorHAnsi"/>
          <w:sz w:val="24"/>
          <w:szCs w:val="24"/>
        </w:rPr>
        <w:t>rozliczenie płatności w tym wystawianie faktur,</w:t>
      </w:r>
    </w:p>
    <w:p w14:paraId="69D13C7B" w14:textId="679EB117" w:rsidR="00B43591" w:rsidRPr="001B64A7" w:rsidRDefault="00B43591" w:rsidP="006B3912">
      <w:pPr>
        <w:pStyle w:val="Akapitzlist"/>
        <w:numPr>
          <w:ilvl w:val="0"/>
          <w:numId w:val="28"/>
        </w:numPr>
        <w:spacing w:after="0" w:line="360" w:lineRule="auto"/>
        <w:jc w:val="both"/>
        <w:rPr>
          <w:rFonts w:cstheme="minorHAnsi"/>
          <w:sz w:val="24"/>
          <w:szCs w:val="24"/>
        </w:rPr>
      </w:pPr>
      <w:r w:rsidRPr="001B64A7">
        <w:rPr>
          <w:rFonts w:cstheme="minorHAnsi"/>
          <w:sz w:val="24"/>
          <w:szCs w:val="24"/>
        </w:rPr>
        <w:t>zgłaszanie reklamacji do linii lotniczych,</w:t>
      </w:r>
    </w:p>
    <w:p w14:paraId="1B0A1A25" w14:textId="36F15C36" w:rsidR="00B43591" w:rsidRPr="001B64A7" w:rsidRDefault="00B43591" w:rsidP="006B3912">
      <w:pPr>
        <w:pStyle w:val="Akapitzlist"/>
        <w:numPr>
          <w:ilvl w:val="0"/>
          <w:numId w:val="28"/>
        </w:numPr>
        <w:spacing w:after="0" w:line="360" w:lineRule="auto"/>
        <w:jc w:val="both"/>
        <w:rPr>
          <w:rFonts w:cstheme="minorHAnsi"/>
          <w:sz w:val="24"/>
          <w:szCs w:val="24"/>
        </w:rPr>
      </w:pPr>
      <w:r w:rsidRPr="001B64A7">
        <w:rPr>
          <w:rFonts w:cstheme="minorHAnsi"/>
          <w:sz w:val="24"/>
          <w:szCs w:val="24"/>
        </w:rPr>
        <w:t>przyjęcie paszportu do wizowania,</w:t>
      </w:r>
    </w:p>
    <w:p w14:paraId="6D99C0A6" w14:textId="1E2F057D" w:rsidR="00B43591" w:rsidRPr="001B64A7" w:rsidRDefault="00B43591" w:rsidP="006B3912">
      <w:pPr>
        <w:pStyle w:val="Akapitzlist"/>
        <w:numPr>
          <w:ilvl w:val="0"/>
          <w:numId w:val="28"/>
        </w:numPr>
        <w:spacing w:after="0" w:line="360" w:lineRule="auto"/>
        <w:jc w:val="both"/>
        <w:rPr>
          <w:rFonts w:cstheme="minorHAnsi"/>
          <w:sz w:val="24"/>
          <w:szCs w:val="24"/>
        </w:rPr>
      </w:pPr>
      <w:r w:rsidRPr="001B64A7">
        <w:rPr>
          <w:rFonts w:cstheme="minorHAnsi"/>
          <w:sz w:val="24"/>
          <w:szCs w:val="24"/>
        </w:rPr>
        <w:t>sprawdzenie formularza wizowego,</w:t>
      </w:r>
    </w:p>
    <w:p w14:paraId="3E809DE3" w14:textId="2060F9B1" w:rsidR="00B43591" w:rsidRPr="001B64A7" w:rsidRDefault="00B43591" w:rsidP="006B3912">
      <w:pPr>
        <w:pStyle w:val="Akapitzlist"/>
        <w:numPr>
          <w:ilvl w:val="0"/>
          <w:numId w:val="28"/>
        </w:numPr>
        <w:spacing w:after="0" w:line="360" w:lineRule="auto"/>
        <w:jc w:val="both"/>
        <w:rPr>
          <w:rFonts w:cstheme="minorHAnsi"/>
          <w:sz w:val="24"/>
          <w:szCs w:val="24"/>
        </w:rPr>
      </w:pPr>
      <w:r w:rsidRPr="001B64A7">
        <w:rPr>
          <w:rFonts w:cstheme="minorHAnsi"/>
          <w:sz w:val="24"/>
          <w:szCs w:val="24"/>
        </w:rPr>
        <w:t>nadanie paszportu do wizowania,</w:t>
      </w:r>
    </w:p>
    <w:p w14:paraId="6735D16C" w14:textId="5929B5C3" w:rsidR="00B43591" w:rsidRPr="001B64A7" w:rsidRDefault="00B43591" w:rsidP="006B3912">
      <w:pPr>
        <w:pStyle w:val="Akapitzlist"/>
        <w:numPr>
          <w:ilvl w:val="0"/>
          <w:numId w:val="28"/>
        </w:numPr>
        <w:spacing w:after="0" w:line="360" w:lineRule="auto"/>
        <w:jc w:val="both"/>
        <w:rPr>
          <w:rFonts w:cstheme="minorHAnsi"/>
          <w:sz w:val="24"/>
          <w:szCs w:val="24"/>
        </w:rPr>
      </w:pPr>
      <w:r w:rsidRPr="001B64A7">
        <w:rPr>
          <w:rFonts w:cstheme="minorHAnsi"/>
          <w:sz w:val="24"/>
          <w:szCs w:val="24"/>
        </w:rPr>
        <w:t>przekazanie paszportu w biurze lub wysłanie pod wskazany adres</w:t>
      </w:r>
    </w:p>
    <w:p w14:paraId="7BD373D8" w14:textId="7906723C" w:rsidR="006E42CC" w:rsidRDefault="006E42CC" w:rsidP="001B64A7">
      <w:pPr>
        <w:spacing w:after="0" w:line="360" w:lineRule="auto"/>
        <w:ind w:left="360"/>
        <w:jc w:val="both"/>
        <w:rPr>
          <w:rFonts w:cstheme="minorHAnsi"/>
          <w:bCs/>
          <w:sz w:val="24"/>
          <w:szCs w:val="24"/>
        </w:rPr>
      </w:pPr>
      <w:r w:rsidRPr="001B64A7">
        <w:rPr>
          <w:rFonts w:cstheme="minorHAnsi"/>
          <w:bCs/>
          <w:sz w:val="24"/>
          <w:szCs w:val="24"/>
        </w:rPr>
        <w:t>były wykonywane przez osoby zatrudnione przez Wykonawcę lub podwykonawcę na podstawie stosunku pracy, jeżeli wykonanie tych czynności polega na wykonywaniu pracy w sposób określony  w</w:t>
      </w:r>
      <w:r w:rsidR="00C54939" w:rsidRPr="001B64A7">
        <w:rPr>
          <w:rFonts w:cstheme="minorHAnsi"/>
          <w:bCs/>
          <w:sz w:val="24"/>
          <w:szCs w:val="24"/>
        </w:rPr>
        <w:t> </w:t>
      </w:r>
      <w:r w:rsidRPr="001B64A7">
        <w:rPr>
          <w:rFonts w:cstheme="minorHAnsi"/>
          <w:bCs/>
          <w:sz w:val="24"/>
          <w:szCs w:val="24"/>
        </w:rPr>
        <w:t>art.</w:t>
      </w:r>
      <w:r w:rsidR="00C54939" w:rsidRPr="001B64A7">
        <w:rPr>
          <w:rFonts w:cstheme="minorHAnsi"/>
          <w:bCs/>
          <w:sz w:val="24"/>
          <w:szCs w:val="24"/>
        </w:rPr>
        <w:t> </w:t>
      </w:r>
      <w:r w:rsidRPr="001B64A7">
        <w:rPr>
          <w:rFonts w:cstheme="minorHAnsi"/>
          <w:bCs/>
          <w:sz w:val="24"/>
          <w:szCs w:val="24"/>
        </w:rPr>
        <w:t>22</w:t>
      </w:r>
      <w:r w:rsidR="00C54939" w:rsidRPr="001B64A7">
        <w:rPr>
          <w:rFonts w:cstheme="minorHAnsi"/>
          <w:bCs/>
          <w:sz w:val="24"/>
          <w:szCs w:val="24"/>
        </w:rPr>
        <w:t> </w:t>
      </w:r>
      <w:r w:rsidR="0096374E" w:rsidRPr="001B64A7">
        <w:rPr>
          <w:rFonts w:cstheme="minorHAnsi"/>
          <w:bCs/>
          <w:sz w:val="24"/>
          <w:szCs w:val="24"/>
        </w:rPr>
        <w:t>§</w:t>
      </w:r>
      <w:r w:rsidRPr="001B64A7">
        <w:rPr>
          <w:rFonts w:cstheme="minorHAnsi"/>
          <w:bCs/>
          <w:sz w:val="24"/>
          <w:szCs w:val="24"/>
        </w:rPr>
        <w:t xml:space="preserve"> 1 ustawy z dnia 26 czerwca 1974</w:t>
      </w:r>
      <w:r w:rsidR="009B33DF">
        <w:rPr>
          <w:rFonts w:cstheme="minorHAnsi"/>
          <w:bCs/>
          <w:sz w:val="24"/>
          <w:szCs w:val="24"/>
        </w:rPr>
        <w:t xml:space="preserve"> </w:t>
      </w:r>
      <w:r w:rsidRPr="001B64A7">
        <w:rPr>
          <w:rFonts w:cstheme="minorHAnsi"/>
          <w:bCs/>
          <w:sz w:val="24"/>
          <w:szCs w:val="24"/>
        </w:rPr>
        <w:t>r.  – Kodeks pracy.</w:t>
      </w:r>
      <w:bookmarkEnd w:id="4"/>
      <w:r w:rsidRPr="001B64A7">
        <w:rPr>
          <w:rFonts w:cstheme="minorHAnsi"/>
          <w:bCs/>
          <w:sz w:val="24"/>
          <w:szCs w:val="24"/>
        </w:rPr>
        <w:t xml:space="preserve"> Sposób weryfikacji zatrudnienia oraz uprawnienia w zakresie kontroli spełnienia wyżej wskazanego wymogu i sankcje w przypadku jego niespełnienia, Zamawiający opisał w</w:t>
      </w:r>
      <w:r w:rsidR="00A9527F">
        <w:rPr>
          <w:rFonts w:cstheme="minorHAnsi"/>
          <w:bCs/>
          <w:sz w:val="24"/>
          <w:szCs w:val="24"/>
        </w:rPr>
        <w:t> </w:t>
      </w:r>
      <w:r w:rsidRPr="001B64A7">
        <w:rPr>
          <w:rFonts w:cstheme="minorHAnsi"/>
          <w:bCs/>
          <w:sz w:val="24"/>
          <w:szCs w:val="24"/>
        </w:rPr>
        <w:t xml:space="preserve">załączniku do SWZ – </w:t>
      </w:r>
      <w:r w:rsidR="00DE538B" w:rsidRPr="001B64A7">
        <w:rPr>
          <w:rFonts w:cstheme="minorHAnsi"/>
          <w:bCs/>
          <w:sz w:val="24"/>
          <w:szCs w:val="24"/>
        </w:rPr>
        <w:t>P</w:t>
      </w:r>
      <w:r w:rsidRPr="001B64A7">
        <w:rPr>
          <w:rFonts w:cstheme="minorHAnsi"/>
          <w:bCs/>
          <w:sz w:val="24"/>
          <w:szCs w:val="24"/>
        </w:rPr>
        <w:t>rojektowane postanowienia umowy.</w:t>
      </w:r>
    </w:p>
    <w:p w14:paraId="44D8EFDA" w14:textId="0A4E2CE4" w:rsidR="009B33DF" w:rsidRPr="004850F3" w:rsidRDefault="009B33DF" w:rsidP="009B33DF">
      <w:pPr>
        <w:numPr>
          <w:ilvl w:val="0"/>
          <w:numId w:val="3"/>
        </w:numPr>
        <w:spacing w:after="0" w:line="360" w:lineRule="auto"/>
        <w:jc w:val="both"/>
        <w:rPr>
          <w:rFonts w:cstheme="minorHAnsi"/>
          <w:bCs/>
          <w:color w:val="000000" w:themeColor="text1"/>
          <w:sz w:val="24"/>
          <w:szCs w:val="24"/>
        </w:rPr>
      </w:pPr>
      <w:r w:rsidRPr="004850F3">
        <w:rPr>
          <w:rFonts w:cstheme="minorHAnsi"/>
          <w:bCs/>
          <w:color w:val="000000" w:themeColor="text1"/>
          <w:sz w:val="24"/>
          <w:szCs w:val="24"/>
        </w:rPr>
        <w:lastRenderedPageBreak/>
        <w:t>Zamawiający</w:t>
      </w:r>
      <w:r w:rsidR="00BF679B" w:rsidRPr="004850F3">
        <w:rPr>
          <w:rFonts w:cstheme="minorHAnsi"/>
          <w:bCs/>
          <w:color w:val="000000" w:themeColor="text1"/>
          <w:sz w:val="24"/>
          <w:szCs w:val="24"/>
        </w:rPr>
        <w:t>, na podstawie art. 121 ustawy Pzp,</w:t>
      </w:r>
      <w:r w:rsidRPr="004850F3">
        <w:rPr>
          <w:rFonts w:cstheme="minorHAnsi"/>
          <w:bCs/>
          <w:color w:val="000000" w:themeColor="text1"/>
          <w:sz w:val="24"/>
          <w:szCs w:val="24"/>
        </w:rPr>
        <w:t xml:space="preserve"> </w:t>
      </w:r>
      <w:r w:rsidRPr="004850F3">
        <w:rPr>
          <w:rFonts w:cstheme="minorHAnsi"/>
          <w:b/>
          <w:color w:val="000000" w:themeColor="text1"/>
          <w:sz w:val="24"/>
          <w:szCs w:val="24"/>
        </w:rPr>
        <w:t>zastrzega obowiązek osobistego wykonania przez Wykonawcę kluczowych zadań dotyczących zamówienia</w:t>
      </w:r>
      <w:r w:rsidRPr="004850F3">
        <w:rPr>
          <w:rFonts w:cstheme="minorHAnsi"/>
          <w:bCs/>
          <w:color w:val="000000" w:themeColor="text1"/>
          <w:sz w:val="24"/>
          <w:szCs w:val="24"/>
        </w:rPr>
        <w:t>, tj. rezerwacja, wystawianie i sprzedaż biletów lotniczych w klasie ekonomicznej i biznes z</w:t>
      </w:r>
      <w:r w:rsidR="00A9527F">
        <w:rPr>
          <w:rFonts w:cstheme="minorHAnsi"/>
          <w:bCs/>
          <w:color w:val="000000" w:themeColor="text1"/>
          <w:sz w:val="24"/>
          <w:szCs w:val="24"/>
        </w:rPr>
        <w:t> </w:t>
      </w:r>
      <w:r w:rsidRPr="004850F3">
        <w:rPr>
          <w:rFonts w:cstheme="minorHAnsi"/>
          <w:bCs/>
          <w:color w:val="000000" w:themeColor="text1"/>
          <w:sz w:val="24"/>
          <w:szCs w:val="24"/>
        </w:rPr>
        <w:t>uwzględnieniem tanich przewoźników lotniczych – „Low cost airlines”, biletów kolejowych i pomocy w wizowaniu paszportów, wraz z bezpłatnym ich dostarczeniem do siedziby Zamawiającego w terminie uzgodnionym z Zamawiającym.</w:t>
      </w:r>
    </w:p>
    <w:p w14:paraId="1658392D" w14:textId="5DFF5ECD" w:rsidR="004218D7" w:rsidRPr="00D130AF" w:rsidRDefault="00D130AF" w:rsidP="00BD7A4E">
      <w:pPr>
        <w:pStyle w:val="Nagwek1"/>
        <w:spacing w:before="480"/>
        <w:jc w:val="both"/>
      </w:pPr>
      <w:r>
        <w:t>Rozdział 6.</w:t>
      </w:r>
      <w:r w:rsidR="006E42CC">
        <w:t xml:space="preserve"> Termin realizacji zamówienia</w:t>
      </w:r>
      <w:r w:rsidR="002D71A6">
        <w:t>.</w:t>
      </w:r>
    </w:p>
    <w:p w14:paraId="001F6EEF" w14:textId="6E454811" w:rsidR="00A83955" w:rsidRPr="004C0B15" w:rsidRDefault="00BD290F" w:rsidP="006B3912">
      <w:pPr>
        <w:pStyle w:val="Tekstpodstawowy"/>
        <w:numPr>
          <w:ilvl w:val="0"/>
          <w:numId w:val="30"/>
        </w:numPr>
        <w:spacing w:before="360" w:after="0" w:line="360" w:lineRule="auto"/>
        <w:ind w:left="426"/>
        <w:jc w:val="both"/>
        <w:rPr>
          <w:rFonts w:asciiTheme="minorHAnsi" w:hAnsiTheme="minorHAnsi" w:cstheme="minorHAnsi"/>
          <w:color w:val="000000" w:themeColor="text1"/>
          <w:lang w:val="pl-PL"/>
        </w:rPr>
      </w:pPr>
      <w:r w:rsidRPr="004C0B15">
        <w:rPr>
          <w:rFonts w:asciiTheme="minorHAnsi" w:eastAsia="Calibri" w:hAnsiTheme="minorHAnsi" w:cstheme="minorHAnsi"/>
        </w:rPr>
        <w:t xml:space="preserve">Termin realizacji zamówienia: </w:t>
      </w:r>
      <w:r w:rsidR="00DE538B" w:rsidRPr="004C0B15">
        <w:rPr>
          <w:rFonts w:asciiTheme="minorHAnsi" w:hAnsiTheme="minorHAnsi" w:cstheme="minorHAnsi"/>
          <w:b/>
          <w:color w:val="000000" w:themeColor="text1"/>
        </w:rPr>
        <w:t>od daty zawarcia Umowy przez okres 12 miesięcy</w:t>
      </w:r>
      <w:r w:rsidR="00DE538B" w:rsidRPr="004C0B15">
        <w:rPr>
          <w:rFonts w:asciiTheme="minorHAnsi" w:hAnsiTheme="minorHAnsi" w:cstheme="minorHAnsi"/>
          <w:color w:val="000000" w:themeColor="text1"/>
        </w:rPr>
        <w:t xml:space="preserve"> lub do wcześniejszego wykorzystania </w:t>
      </w:r>
      <w:r w:rsidR="005B3187">
        <w:rPr>
          <w:rFonts w:asciiTheme="minorHAnsi" w:hAnsiTheme="minorHAnsi" w:cstheme="minorHAnsi"/>
          <w:color w:val="000000" w:themeColor="text1"/>
          <w:lang w:val="pl-PL"/>
        </w:rPr>
        <w:t>maksymalnej wartości brutto umowy.</w:t>
      </w:r>
    </w:p>
    <w:p w14:paraId="5D63ED99" w14:textId="12544F7C" w:rsidR="004C0B15" w:rsidRPr="004C0B15" w:rsidRDefault="004C0B15" w:rsidP="006B3912">
      <w:pPr>
        <w:pStyle w:val="Tekstpodstawowy"/>
        <w:numPr>
          <w:ilvl w:val="0"/>
          <w:numId w:val="30"/>
        </w:numPr>
        <w:spacing w:after="0" w:line="360" w:lineRule="auto"/>
        <w:ind w:left="426"/>
        <w:jc w:val="both"/>
        <w:rPr>
          <w:rFonts w:asciiTheme="minorHAnsi" w:hAnsiTheme="minorHAnsi" w:cstheme="minorHAnsi"/>
          <w:color w:val="000000" w:themeColor="text1"/>
          <w:lang w:val="pl-PL"/>
        </w:rPr>
      </w:pPr>
      <w:r w:rsidRPr="004C0B15">
        <w:rPr>
          <w:rFonts w:asciiTheme="minorHAnsi" w:hAnsiTheme="minorHAnsi" w:cstheme="minorHAnsi"/>
        </w:rPr>
        <w:t xml:space="preserve">Jeśli we wskazanym wyżej okresie </w:t>
      </w:r>
      <w:r w:rsidR="005B3187">
        <w:rPr>
          <w:rFonts w:asciiTheme="minorHAnsi" w:hAnsiTheme="minorHAnsi" w:cstheme="minorHAnsi"/>
          <w:lang w:val="pl-PL"/>
        </w:rPr>
        <w:t>maksymalna wartość brutto umowy</w:t>
      </w:r>
      <w:r w:rsidRPr="004C0B15">
        <w:rPr>
          <w:rFonts w:asciiTheme="minorHAnsi" w:hAnsiTheme="minorHAnsi" w:cstheme="minorHAnsi"/>
        </w:rPr>
        <w:t xml:space="preserve"> nie zostanie wykorzystana, Zamawiający przewiduje możliwość przedłużenia umowy o kolejne 6</w:t>
      </w:r>
      <w:r w:rsidR="00A9527F">
        <w:rPr>
          <w:rFonts w:asciiTheme="minorHAnsi" w:hAnsiTheme="minorHAnsi" w:cstheme="minorHAnsi"/>
          <w:lang w:val="pl-PL"/>
        </w:rPr>
        <w:t> </w:t>
      </w:r>
      <w:r w:rsidRPr="004C0B15">
        <w:rPr>
          <w:rFonts w:asciiTheme="minorHAnsi" w:hAnsiTheme="minorHAnsi" w:cstheme="minorHAnsi"/>
        </w:rPr>
        <w:t>miesięcy.</w:t>
      </w:r>
    </w:p>
    <w:p w14:paraId="20C38CB4" w14:textId="3565A7E9" w:rsidR="004218D7" w:rsidRDefault="00BD290F" w:rsidP="00BD7A4E">
      <w:pPr>
        <w:pStyle w:val="Nagwek1"/>
        <w:spacing w:before="480"/>
        <w:jc w:val="both"/>
      </w:pPr>
      <w:r>
        <w:t>Rozdział 7. Projektow</w:t>
      </w:r>
      <w:r w:rsidR="00A83955">
        <w:t>a</w:t>
      </w:r>
      <w:r>
        <w:t>ne postanowienia umowy</w:t>
      </w:r>
      <w:r w:rsidR="002D71A6">
        <w:t>.</w:t>
      </w:r>
    </w:p>
    <w:p w14:paraId="23EBB0EC" w14:textId="6B65320B" w:rsidR="00BD290F" w:rsidRDefault="00BD290F" w:rsidP="00BD7A4E">
      <w:pPr>
        <w:spacing w:before="360" w:line="360" w:lineRule="auto"/>
        <w:jc w:val="both"/>
        <w:rPr>
          <w:rFonts w:cstheme="minorHAnsi"/>
          <w:sz w:val="24"/>
          <w:szCs w:val="24"/>
        </w:rPr>
      </w:pPr>
      <w:r w:rsidRPr="00637D78">
        <w:rPr>
          <w:rFonts w:cstheme="minorHAnsi"/>
          <w:sz w:val="24"/>
          <w:szCs w:val="24"/>
        </w:rPr>
        <w:t xml:space="preserve">Projektowane </w:t>
      </w:r>
      <w:r w:rsidRPr="005B3187">
        <w:rPr>
          <w:rFonts w:cstheme="minorHAnsi"/>
          <w:sz w:val="24"/>
          <w:szCs w:val="24"/>
        </w:rPr>
        <w:t>postanowienia umowy, które zostaną wprowadzone do treści umowy zostały zamieszczone w Załączniku nr 1 do SWZ – Projektowane postanowienia umowy, który jest integralną częścią SWZ.</w:t>
      </w:r>
    </w:p>
    <w:p w14:paraId="243DC227" w14:textId="6D28BC92" w:rsidR="00BD290F" w:rsidRDefault="00BD290F" w:rsidP="00BD7A4E">
      <w:pPr>
        <w:pStyle w:val="Nagwek1"/>
        <w:spacing w:before="480"/>
        <w:jc w:val="both"/>
      </w:pPr>
      <w:r>
        <w:t>Rozdział 8. Wyjaśnienia treści Specyfikacji Warunków Zamówienia</w:t>
      </w:r>
      <w:r w:rsidR="002D71A6">
        <w:t>.</w:t>
      </w:r>
    </w:p>
    <w:p w14:paraId="799ABC3E" w14:textId="77777777" w:rsidR="00BD290F" w:rsidRPr="00637D78" w:rsidRDefault="00BD290F" w:rsidP="008E2A5E">
      <w:pPr>
        <w:pStyle w:val="Akapitzlist"/>
        <w:numPr>
          <w:ilvl w:val="1"/>
          <w:numId w:val="4"/>
        </w:numPr>
        <w:spacing w:before="360" w:after="0" w:line="360" w:lineRule="auto"/>
        <w:ind w:left="374" w:hanging="374"/>
        <w:jc w:val="both"/>
        <w:rPr>
          <w:rFonts w:cstheme="minorHAnsi"/>
          <w:sz w:val="24"/>
          <w:szCs w:val="24"/>
        </w:rPr>
      </w:pPr>
      <w:r w:rsidRPr="00637D78">
        <w:rPr>
          <w:rFonts w:cstheme="minorHAnsi"/>
          <w:sz w:val="24"/>
          <w:szCs w:val="24"/>
        </w:rPr>
        <w:t>Wykonawca może zwrócić się do Zamawiającego z wnioskiem o wyjaśnienie treści SWZ.</w:t>
      </w:r>
    </w:p>
    <w:p w14:paraId="4034838B" w14:textId="77777777" w:rsidR="00BD290F" w:rsidRPr="00637D78" w:rsidRDefault="00BD290F" w:rsidP="008E2A5E">
      <w:pPr>
        <w:pStyle w:val="Akapitzlist"/>
        <w:numPr>
          <w:ilvl w:val="1"/>
          <w:numId w:val="4"/>
        </w:numPr>
        <w:spacing w:after="0" w:line="360" w:lineRule="auto"/>
        <w:ind w:left="374" w:hanging="374"/>
        <w:jc w:val="both"/>
        <w:rPr>
          <w:rFonts w:cstheme="minorHAnsi"/>
          <w:sz w:val="24"/>
          <w:szCs w:val="24"/>
        </w:rPr>
      </w:pPr>
      <w:r w:rsidRPr="00637D78">
        <w:rPr>
          <w:rFonts w:cstheme="minorHAnsi"/>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9A7506D" w14:textId="77777777" w:rsidR="00BD290F" w:rsidRPr="00637D78" w:rsidRDefault="00BD290F" w:rsidP="008E2A5E">
      <w:pPr>
        <w:pStyle w:val="Akapitzlist"/>
        <w:numPr>
          <w:ilvl w:val="1"/>
          <w:numId w:val="4"/>
        </w:numPr>
        <w:spacing w:after="0" w:line="360" w:lineRule="auto"/>
        <w:ind w:left="374" w:hanging="374"/>
        <w:jc w:val="both"/>
        <w:rPr>
          <w:rFonts w:cstheme="minorHAnsi"/>
          <w:sz w:val="24"/>
          <w:szCs w:val="24"/>
        </w:rPr>
      </w:pPr>
      <w:r w:rsidRPr="00637D78">
        <w:rPr>
          <w:rFonts w:cstheme="minorHAnsi"/>
          <w:color w:val="000000"/>
          <w:sz w:val="24"/>
          <w:szCs w:val="24"/>
        </w:rPr>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14:paraId="62C532C6" w14:textId="77777777" w:rsidR="00BD290F" w:rsidRPr="00637D78" w:rsidRDefault="00BD290F" w:rsidP="008E2A5E">
      <w:pPr>
        <w:pStyle w:val="Akapitzlist"/>
        <w:numPr>
          <w:ilvl w:val="1"/>
          <w:numId w:val="4"/>
        </w:numPr>
        <w:spacing w:after="0" w:line="360" w:lineRule="auto"/>
        <w:ind w:left="374" w:hanging="374"/>
        <w:jc w:val="both"/>
        <w:rPr>
          <w:rFonts w:cstheme="minorHAnsi"/>
          <w:sz w:val="24"/>
          <w:szCs w:val="24"/>
        </w:rPr>
      </w:pPr>
      <w:r w:rsidRPr="00637D78">
        <w:rPr>
          <w:rFonts w:cstheme="minorHAnsi"/>
          <w:color w:val="000000"/>
          <w:sz w:val="24"/>
          <w:szCs w:val="24"/>
        </w:rPr>
        <w:lastRenderedPageBreak/>
        <w:t>W przypadku gdy wniosek o wyjaśnienie treści SWZ nie wpłynął w terminie, o którym mowa w pkt 2, Zamawiający nie ma obowiązku udzielania wyjaśnień SWZ oraz obowiązku przedłużenia terminu składania ofert.</w:t>
      </w:r>
    </w:p>
    <w:p w14:paraId="4239B337" w14:textId="77777777" w:rsidR="00BD290F" w:rsidRPr="00637D78" w:rsidRDefault="00BD290F" w:rsidP="008E2A5E">
      <w:pPr>
        <w:pStyle w:val="Akapitzlist"/>
        <w:numPr>
          <w:ilvl w:val="1"/>
          <w:numId w:val="4"/>
        </w:numPr>
        <w:spacing w:after="0" w:line="360" w:lineRule="auto"/>
        <w:ind w:left="374" w:hanging="374"/>
        <w:jc w:val="both"/>
        <w:rPr>
          <w:rFonts w:cstheme="minorHAnsi"/>
          <w:sz w:val="24"/>
          <w:szCs w:val="24"/>
        </w:rPr>
      </w:pPr>
      <w:r w:rsidRPr="00637D78">
        <w:rPr>
          <w:rFonts w:cstheme="minorHAnsi"/>
          <w:color w:val="000000"/>
          <w:sz w:val="24"/>
          <w:szCs w:val="24"/>
        </w:rPr>
        <w:t>Przedłużenie terminu składania ofert, o których mowa w pkt 3, nie wpływa na bieg terminu składania wniosku o wyjaśnienie treści SWZ.</w:t>
      </w:r>
    </w:p>
    <w:p w14:paraId="3A9D244A" w14:textId="77777777" w:rsidR="00BD290F" w:rsidRPr="00637D78" w:rsidRDefault="00BD290F" w:rsidP="008E2A5E">
      <w:pPr>
        <w:pStyle w:val="Akapitzlist"/>
        <w:numPr>
          <w:ilvl w:val="1"/>
          <w:numId w:val="4"/>
        </w:numPr>
        <w:spacing w:after="0" w:line="360" w:lineRule="auto"/>
        <w:ind w:left="374" w:hanging="374"/>
        <w:jc w:val="both"/>
        <w:rPr>
          <w:rFonts w:cstheme="minorHAnsi"/>
          <w:sz w:val="24"/>
          <w:szCs w:val="24"/>
        </w:rPr>
      </w:pPr>
      <w:r w:rsidRPr="00637D78">
        <w:rPr>
          <w:rFonts w:cstheme="minorHAnsi"/>
          <w:sz w:val="24"/>
          <w:szCs w:val="24"/>
        </w:rPr>
        <w:t>Treść zapytań wraz z wyjaśnieniami Zamawiający udostępnia, bez ujawniania źródła zapytania, na stronie internetowej prowadzonego postępowania.</w:t>
      </w:r>
    </w:p>
    <w:p w14:paraId="7E901C4D" w14:textId="4ED72C0B" w:rsidR="00BD290F" w:rsidRDefault="00BD290F" w:rsidP="00BD7A4E">
      <w:pPr>
        <w:pStyle w:val="Nagwek1"/>
        <w:spacing w:before="480"/>
        <w:jc w:val="both"/>
      </w:pPr>
      <w:r>
        <w:t>Rozdział 9. Podstawy wykluczenia z udziału w postępowaniu</w:t>
      </w:r>
      <w:r w:rsidR="002D71A6">
        <w:t>.</w:t>
      </w:r>
    </w:p>
    <w:p w14:paraId="009F5069" w14:textId="24114A72" w:rsidR="004C0B15" w:rsidRPr="004C0B15" w:rsidRDefault="004C0B15" w:rsidP="004C0B15">
      <w:pPr>
        <w:numPr>
          <w:ilvl w:val="0"/>
          <w:numId w:val="5"/>
        </w:numPr>
        <w:spacing w:before="360" w:after="0" w:line="360" w:lineRule="auto"/>
        <w:jc w:val="both"/>
        <w:rPr>
          <w:rFonts w:cstheme="minorHAnsi"/>
          <w:color w:val="000000" w:themeColor="text1"/>
          <w:sz w:val="24"/>
          <w:szCs w:val="24"/>
        </w:rPr>
      </w:pPr>
      <w:r w:rsidRPr="004C0B15">
        <w:rPr>
          <w:rFonts w:cstheme="minorHAnsi"/>
          <w:color w:val="000000" w:themeColor="text1"/>
          <w:sz w:val="24"/>
          <w:szCs w:val="24"/>
        </w:rPr>
        <w:t xml:space="preserve">Z postępowania o udzielenie zamówienia wyklucza się Wykonawcę, w stosunku do którego zachodzi którakolwiek z okoliczności wskazanych w </w:t>
      </w:r>
      <w:r w:rsidRPr="004C0B15">
        <w:rPr>
          <w:rFonts w:cstheme="minorHAnsi"/>
          <w:b/>
          <w:bCs/>
          <w:color w:val="000000" w:themeColor="text1"/>
          <w:sz w:val="24"/>
          <w:szCs w:val="24"/>
        </w:rPr>
        <w:t>art. 108 ust. 1</w:t>
      </w:r>
      <w:r w:rsidRPr="004C0B15">
        <w:rPr>
          <w:rFonts w:cstheme="minorHAnsi"/>
          <w:color w:val="000000" w:themeColor="text1"/>
          <w:sz w:val="24"/>
          <w:szCs w:val="24"/>
        </w:rPr>
        <w:t xml:space="preserve"> ustawy Pzp, tj.:</w:t>
      </w:r>
    </w:p>
    <w:p w14:paraId="7ADC8B9B" w14:textId="77777777" w:rsidR="004C0B15" w:rsidRPr="0044077D" w:rsidRDefault="004C0B15" w:rsidP="006B3912">
      <w:pPr>
        <w:pStyle w:val="Default"/>
        <w:numPr>
          <w:ilvl w:val="0"/>
          <w:numId w:val="32"/>
        </w:numPr>
        <w:spacing w:line="360" w:lineRule="auto"/>
        <w:jc w:val="both"/>
        <w:rPr>
          <w:rFonts w:asciiTheme="minorHAnsi" w:hAnsiTheme="minorHAnsi" w:cstheme="minorHAnsi"/>
        </w:rPr>
      </w:pPr>
      <w:r w:rsidRPr="0044077D">
        <w:rPr>
          <w:rFonts w:asciiTheme="minorHAnsi" w:hAnsiTheme="minorHAnsi" w:cstheme="minorHAnsi"/>
        </w:rPr>
        <w:t xml:space="preserve">będącego osobą fizyczną, którego prawomocnie skazano za przestępstwo: </w:t>
      </w:r>
    </w:p>
    <w:p w14:paraId="79E4B3BD" w14:textId="77777777" w:rsidR="004C0B15" w:rsidRPr="0044077D" w:rsidRDefault="004C0B15" w:rsidP="006B3912">
      <w:pPr>
        <w:pStyle w:val="Default"/>
        <w:numPr>
          <w:ilvl w:val="1"/>
          <w:numId w:val="31"/>
        </w:numPr>
        <w:spacing w:line="360" w:lineRule="auto"/>
        <w:jc w:val="both"/>
        <w:rPr>
          <w:rFonts w:asciiTheme="minorHAnsi" w:hAnsiTheme="minorHAnsi" w:cstheme="minorHAnsi"/>
        </w:rPr>
      </w:pPr>
      <w:r w:rsidRPr="0044077D">
        <w:rPr>
          <w:rFonts w:asciiTheme="minorHAnsi" w:hAnsiTheme="minorHAnsi" w:cstheme="minorHAnsi"/>
        </w:rPr>
        <w:t xml:space="preserve">udziału w zorganizowanej grupie przestępczej albo związku mającym na celu popełnienie przestępstwa lub przestępstwa skarbowego, o którym mowa w art. 258 Kodeksu karnego, </w:t>
      </w:r>
    </w:p>
    <w:p w14:paraId="55D05DC2" w14:textId="77777777" w:rsidR="004C0B15" w:rsidRPr="0044077D" w:rsidRDefault="004C0B15" w:rsidP="006B3912">
      <w:pPr>
        <w:pStyle w:val="Default"/>
        <w:numPr>
          <w:ilvl w:val="1"/>
          <w:numId w:val="31"/>
        </w:numPr>
        <w:spacing w:line="360" w:lineRule="auto"/>
        <w:jc w:val="both"/>
        <w:rPr>
          <w:rFonts w:asciiTheme="minorHAnsi" w:hAnsiTheme="minorHAnsi" w:cstheme="minorHAnsi"/>
        </w:rPr>
      </w:pPr>
      <w:r w:rsidRPr="0044077D">
        <w:rPr>
          <w:rFonts w:asciiTheme="minorHAnsi" w:hAnsiTheme="minorHAnsi" w:cstheme="minorHAnsi"/>
        </w:rPr>
        <w:t xml:space="preserve">handlu ludźmi, o którym mowa w art. 189a Kodeksu karnego, </w:t>
      </w:r>
    </w:p>
    <w:p w14:paraId="35A9BE4F" w14:textId="77777777" w:rsidR="004C0B15" w:rsidRPr="0044077D" w:rsidRDefault="004C0B15" w:rsidP="006B3912">
      <w:pPr>
        <w:pStyle w:val="Default"/>
        <w:numPr>
          <w:ilvl w:val="1"/>
          <w:numId w:val="31"/>
        </w:numPr>
        <w:spacing w:line="360" w:lineRule="auto"/>
        <w:jc w:val="both"/>
        <w:rPr>
          <w:rFonts w:asciiTheme="minorHAnsi" w:hAnsiTheme="minorHAnsi" w:cstheme="minorHAnsi"/>
        </w:rPr>
      </w:pPr>
      <w:r w:rsidRPr="0044077D">
        <w:rPr>
          <w:rFonts w:asciiTheme="minorHAnsi" w:hAnsiTheme="minorHAnsi" w:cstheme="minorHAnsi"/>
        </w:rPr>
        <w:t xml:space="preserve">o którym mowa w art. 228–230a, art. 250a Kodeksu karnego lub w art. 46 lub art. 48 ustawy z dnia 25 czerwca 2010 r. o sporcie, </w:t>
      </w:r>
    </w:p>
    <w:p w14:paraId="4BF6A694" w14:textId="77777777" w:rsidR="004C0B15" w:rsidRPr="0044077D" w:rsidRDefault="004C0B15" w:rsidP="006B3912">
      <w:pPr>
        <w:pStyle w:val="Default"/>
        <w:numPr>
          <w:ilvl w:val="1"/>
          <w:numId w:val="31"/>
        </w:numPr>
        <w:spacing w:line="360" w:lineRule="auto"/>
        <w:jc w:val="both"/>
        <w:rPr>
          <w:rFonts w:asciiTheme="minorHAnsi" w:hAnsiTheme="minorHAnsi" w:cstheme="minorHAnsi"/>
        </w:rPr>
      </w:pPr>
      <w:r w:rsidRPr="0044077D">
        <w:rPr>
          <w:rFonts w:asciiTheme="minorHAnsi" w:hAnsiTheme="minorHAnsi" w:cs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061595A" w14:textId="77777777" w:rsidR="004C0B15" w:rsidRPr="0044077D" w:rsidRDefault="004C0B15" w:rsidP="006B3912">
      <w:pPr>
        <w:pStyle w:val="Default"/>
        <w:numPr>
          <w:ilvl w:val="1"/>
          <w:numId w:val="31"/>
        </w:numPr>
        <w:spacing w:line="360" w:lineRule="auto"/>
        <w:jc w:val="both"/>
        <w:rPr>
          <w:rFonts w:asciiTheme="minorHAnsi" w:hAnsiTheme="minorHAnsi" w:cstheme="minorHAnsi"/>
        </w:rPr>
      </w:pPr>
      <w:r w:rsidRPr="0044077D">
        <w:rPr>
          <w:rFonts w:asciiTheme="minorHAnsi" w:hAnsiTheme="minorHAnsi" w:cstheme="minorHAnsi"/>
        </w:rPr>
        <w:t xml:space="preserve">o charakterze terrorystycznym, o którym mowa w art. 115 § 20 Kodeksu karnego, lub mające na celu popełnienie tego przestępstwa, </w:t>
      </w:r>
    </w:p>
    <w:p w14:paraId="41ADA684" w14:textId="77777777" w:rsidR="004C0B15" w:rsidRPr="0044077D" w:rsidRDefault="004C0B15" w:rsidP="006B3912">
      <w:pPr>
        <w:pStyle w:val="Default"/>
        <w:numPr>
          <w:ilvl w:val="1"/>
          <w:numId w:val="31"/>
        </w:numPr>
        <w:spacing w:line="360" w:lineRule="auto"/>
        <w:jc w:val="both"/>
        <w:rPr>
          <w:rFonts w:asciiTheme="minorHAnsi" w:hAnsiTheme="minorHAnsi" w:cstheme="minorHAnsi"/>
        </w:rPr>
      </w:pPr>
      <w:r w:rsidRPr="0044077D">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DD9E11B" w14:textId="77777777" w:rsidR="004C0B15" w:rsidRPr="0044077D" w:rsidRDefault="004C0B15" w:rsidP="006B3912">
      <w:pPr>
        <w:pStyle w:val="Default"/>
        <w:numPr>
          <w:ilvl w:val="1"/>
          <w:numId w:val="31"/>
        </w:numPr>
        <w:spacing w:line="360" w:lineRule="auto"/>
        <w:jc w:val="both"/>
        <w:rPr>
          <w:rFonts w:asciiTheme="minorHAnsi" w:hAnsiTheme="minorHAnsi" w:cstheme="minorHAnsi"/>
        </w:rPr>
      </w:pPr>
      <w:r w:rsidRPr="0044077D">
        <w:rPr>
          <w:rFonts w:asciiTheme="minorHAnsi" w:hAnsiTheme="minorHAnsi" w:cstheme="minorHAnsi"/>
        </w:rPr>
        <w:t xml:space="preserve">przeciwko obrotowi gospodarczemu, o których mowa w art. 296–307 Kodeksu karnego, przestępstwo oszustwa, o którym mowa w art. 286 Kodeksu karnego, </w:t>
      </w:r>
      <w:r w:rsidRPr="0044077D">
        <w:rPr>
          <w:rFonts w:asciiTheme="minorHAnsi" w:hAnsiTheme="minorHAnsi" w:cstheme="minorHAnsi"/>
        </w:rPr>
        <w:lastRenderedPageBreak/>
        <w:t xml:space="preserve">przestępstwo przeciwko wiarygodności dokumentów, o których mowa w art. 270–277d Kodeksu karnego, lub przestępstwo skarbowe, </w:t>
      </w:r>
    </w:p>
    <w:p w14:paraId="6A9DA9C3" w14:textId="77777777" w:rsidR="004C0B15" w:rsidRPr="0044077D" w:rsidRDefault="004C0B15" w:rsidP="006B3912">
      <w:pPr>
        <w:pStyle w:val="Default"/>
        <w:numPr>
          <w:ilvl w:val="1"/>
          <w:numId w:val="31"/>
        </w:numPr>
        <w:spacing w:line="360" w:lineRule="auto"/>
        <w:jc w:val="both"/>
        <w:rPr>
          <w:rFonts w:asciiTheme="minorHAnsi" w:hAnsiTheme="minorHAnsi" w:cstheme="minorHAnsi"/>
        </w:rPr>
      </w:pPr>
      <w:r w:rsidRPr="0044077D">
        <w:rPr>
          <w:rFonts w:asciiTheme="minorHAnsi" w:hAnsiTheme="minorHAnsi" w:cstheme="minorHAnsi"/>
        </w:rPr>
        <w:t xml:space="preserve">o którym mowa w art. 9 ust. 1 i 3 lub art. 10 ustawy z dnia 15 czerwca 2012 r. o skutkach powierzania wykonywania pracy cudzoziemcom przebywającym wbrew przepisom na terytorium Rzeczypospolitej Polskiej </w:t>
      </w:r>
    </w:p>
    <w:p w14:paraId="3D869FB1" w14:textId="77777777" w:rsidR="004C0B15" w:rsidRPr="0044077D" w:rsidRDefault="004C0B15" w:rsidP="004C0B15">
      <w:pPr>
        <w:pStyle w:val="Default"/>
        <w:spacing w:line="360" w:lineRule="auto"/>
        <w:jc w:val="both"/>
        <w:rPr>
          <w:rFonts w:asciiTheme="minorHAnsi" w:hAnsiTheme="minorHAnsi" w:cstheme="minorHAnsi"/>
        </w:rPr>
      </w:pPr>
      <w:r w:rsidRPr="0044077D">
        <w:rPr>
          <w:rFonts w:asciiTheme="minorHAnsi" w:hAnsiTheme="minorHAnsi" w:cstheme="minorHAnsi"/>
        </w:rPr>
        <w:t>– lub za odpowiedni czyn zabroniony określony w przepisach prawa obcego;</w:t>
      </w:r>
    </w:p>
    <w:p w14:paraId="70A91AD2" w14:textId="77777777" w:rsidR="004C0B15" w:rsidRPr="0044077D" w:rsidRDefault="004C0B15" w:rsidP="006B3912">
      <w:pPr>
        <w:pStyle w:val="Default"/>
        <w:numPr>
          <w:ilvl w:val="0"/>
          <w:numId w:val="32"/>
        </w:numPr>
        <w:spacing w:line="360" w:lineRule="auto"/>
        <w:jc w:val="both"/>
        <w:rPr>
          <w:rFonts w:asciiTheme="minorHAnsi" w:hAnsiTheme="minorHAnsi" w:cstheme="minorHAnsi"/>
        </w:rPr>
      </w:pPr>
      <w:r w:rsidRPr="0044077D">
        <w:rPr>
          <w:rFonts w:asciiTheme="minorHAnsi" w:hAnsiTheme="minorHAnsi" w:cstheme="minorHAns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276DC1B" w14:textId="77777777" w:rsidR="004C0B15" w:rsidRPr="0044077D" w:rsidRDefault="004C0B15" w:rsidP="006B3912">
      <w:pPr>
        <w:pStyle w:val="Default"/>
        <w:numPr>
          <w:ilvl w:val="0"/>
          <w:numId w:val="32"/>
        </w:numPr>
        <w:spacing w:line="360" w:lineRule="auto"/>
        <w:jc w:val="both"/>
        <w:rPr>
          <w:rFonts w:asciiTheme="minorHAnsi" w:hAnsiTheme="minorHAnsi" w:cstheme="minorHAnsi"/>
        </w:rPr>
      </w:pPr>
      <w:r w:rsidRPr="0044077D">
        <w:rPr>
          <w:rFonts w:asciiTheme="minorHAnsi" w:hAnsiTheme="minorHAnsi" w:cstheme="minorHAns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4E6CE5A" w14:textId="77777777" w:rsidR="004C0B15" w:rsidRPr="0044077D" w:rsidRDefault="004C0B15" w:rsidP="006B3912">
      <w:pPr>
        <w:pStyle w:val="Default"/>
        <w:numPr>
          <w:ilvl w:val="0"/>
          <w:numId w:val="32"/>
        </w:numPr>
        <w:spacing w:line="360" w:lineRule="auto"/>
        <w:jc w:val="both"/>
        <w:rPr>
          <w:rFonts w:asciiTheme="minorHAnsi" w:hAnsiTheme="minorHAnsi" w:cstheme="minorHAnsi"/>
        </w:rPr>
      </w:pPr>
      <w:r w:rsidRPr="0044077D">
        <w:rPr>
          <w:rFonts w:asciiTheme="minorHAnsi" w:hAnsiTheme="minorHAnsi" w:cstheme="minorHAnsi"/>
        </w:rPr>
        <w:t>wobec którego prawomocnie orzeczono zakaz ubiegania się o zamówienia publiczne;</w:t>
      </w:r>
    </w:p>
    <w:p w14:paraId="658724AA" w14:textId="24AECD25" w:rsidR="004C0B15" w:rsidRPr="0044077D" w:rsidRDefault="004C0B15" w:rsidP="006B3912">
      <w:pPr>
        <w:pStyle w:val="Default"/>
        <w:numPr>
          <w:ilvl w:val="0"/>
          <w:numId w:val="32"/>
        </w:numPr>
        <w:spacing w:line="360" w:lineRule="auto"/>
        <w:jc w:val="both"/>
        <w:rPr>
          <w:rFonts w:asciiTheme="minorHAnsi" w:hAnsiTheme="minorHAnsi" w:cstheme="minorHAnsi"/>
        </w:rPr>
      </w:pPr>
      <w:r w:rsidRPr="0044077D">
        <w:rPr>
          <w:rFonts w:asciiTheme="minorHAnsi" w:hAnsiTheme="minorHAnsi" w:cstheme="minorHAnsi"/>
        </w:rPr>
        <w:t>jeżeli zamawiający może stwierdzić, na podstawie wiarygodnych przesłanek, że wykonawca zawarł z innymi wykonawcami porozumienie mające na celu zakłócenie konkurencji, w szczególności jeżeli należąc do tej samej grupy kapitałowej w</w:t>
      </w:r>
      <w:r w:rsidR="00A9527F">
        <w:rPr>
          <w:rFonts w:asciiTheme="minorHAnsi" w:hAnsiTheme="minorHAnsi" w:cstheme="minorHAnsi"/>
        </w:rPr>
        <w:t> </w:t>
      </w:r>
      <w:r w:rsidRPr="0044077D">
        <w:rPr>
          <w:rFonts w:asciiTheme="minorHAnsi" w:hAnsiTheme="minorHAnsi" w:cstheme="minorHAnsi"/>
        </w:rPr>
        <w:t>rozumieniu ustawy z dnia 16 lutego 2007 r. o ochronie konkurencji i konsumentów, złożyli odrębne oferty, oferty częściowe lub wnioski o do-puszczenie do udziału w</w:t>
      </w:r>
      <w:r w:rsidR="00A9527F">
        <w:rPr>
          <w:rFonts w:asciiTheme="minorHAnsi" w:hAnsiTheme="minorHAnsi" w:cstheme="minorHAnsi"/>
        </w:rPr>
        <w:t> </w:t>
      </w:r>
      <w:r w:rsidRPr="0044077D">
        <w:rPr>
          <w:rFonts w:asciiTheme="minorHAnsi" w:hAnsiTheme="minorHAnsi" w:cstheme="minorHAnsi"/>
        </w:rPr>
        <w:t xml:space="preserve">postępowaniu, chyba że wykażą, że przygotowali te oferty lub wnioski niezależnie od siebie; </w:t>
      </w:r>
    </w:p>
    <w:p w14:paraId="5109D0E2" w14:textId="1FDF84E1" w:rsidR="004C0B15" w:rsidRPr="004C0B15" w:rsidRDefault="004C0B15" w:rsidP="006B3912">
      <w:pPr>
        <w:pStyle w:val="Default"/>
        <w:numPr>
          <w:ilvl w:val="0"/>
          <w:numId w:val="32"/>
        </w:numPr>
        <w:spacing w:line="360" w:lineRule="auto"/>
        <w:jc w:val="both"/>
        <w:rPr>
          <w:rFonts w:asciiTheme="minorHAnsi" w:hAnsiTheme="minorHAnsi" w:cstheme="minorHAnsi"/>
        </w:rPr>
      </w:pPr>
      <w:r w:rsidRPr="0044077D">
        <w:rPr>
          <w:rFonts w:asciiTheme="minorHAnsi" w:hAnsiTheme="minorHAnsi" w:cstheme="minorHAnsi"/>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C82A66">
        <w:rPr>
          <w:rFonts w:asciiTheme="minorHAnsi" w:hAnsiTheme="minorHAnsi" w:cstheme="minorHAnsi"/>
        </w:rPr>
        <w:t>ustawy z dnia 16 lutego 2007 r. o ochronie konkurencji i konsumentów, chyba że spowodowane tym zakłócenie konkurencji może być wyeliminowane w inny sposób niż przez wykluczenie wykonawcy z udziału w postępowaniu o udzielenie zamówienia.</w:t>
      </w:r>
    </w:p>
    <w:p w14:paraId="37D2EB09" w14:textId="77777777" w:rsidR="004C0B15" w:rsidRPr="00C82A66" w:rsidRDefault="004C0B15" w:rsidP="004C0B15">
      <w:pPr>
        <w:numPr>
          <w:ilvl w:val="0"/>
          <w:numId w:val="5"/>
        </w:numPr>
        <w:spacing w:after="0" w:line="360" w:lineRule="auto"/>
        <w:jc w:val="both"/>
        <w:rPr>
          <w:rFonts w:cstheme="minorHAnsi"/>
          <w:color w:val="000000" w:themeColor="text1"/>
          <w:sz w:val="24"/>
          <w:szCs w:val="24"/>
        </w:rPr>
      </w:pPr>
      <w:r w:rsidRPr="00C82A66">
        <w:rPr>
          <w:rFonts w:cstheme="minorHAnsi"/>
          <w:color w:val="000000" w:themeColor="text1"/>
          <w:sz w:val="24"/>
          <w:szCs w:val="24"/>
        </w:rPr>
        <w:lastRenderedPageBreak/>
        <w:t xml:space="preserve">Z postępowania o udzielenie zamówienia wyklucza się Wykonawcę, w stosunku do którego zachodzi okoliczność wskazana w </w:t>
      </w:r>
      <w:r w:rsidRPr="00C82A66">
        <w:rPr>
          <w:rFonts w:cstheme="minorHAnsi"/>
          <w:b/>
          <w:bCs/>
          <w:color w:val="000000" w:themeColor="text1"/>
          <w:sz w:val="24"/>
          <w:szCs w:val="24"/>
        </w:rPr>
        <w:t>art. 109 ust. 1 pkt 4</w:t>
      </w:r>
      <w:r w:rsidRPr="00C82A66">
        <w:rPr>
          <w:rFonts w:cstheme="minorHAnsi"/>
          <w:color w:val="000000" w:themeColor="text1"/>
          <w:sz w:val="24"/>
          <w:szCs w:val="24"/>
        </w:rPr>
        <w:t xml:space="preserve"> ustawy Pzp</w:t>
      </w:r>
      <w:r>
        <w:rPr>
          <w:rFonts w:cstheme="minorHAnsi"/>
          <w:color w:val="000000" w:themeColor="text1"/>
          <w:sz w:val="24"/>
          <w:szCs w:val="24"/>
        </w:rPr>
        <w:t>,</w:t>
      </w:r>
      <w:r w:rsidRPr="00C82A66">
        <w:rPr>
          <w:rFonts w:cstheme="minorHAnsi"/>
          <w:color w:val="000000" w:themeColor="text1"/>
          <w:sz w:val="24"/>
          <w:szCs w:val="24"/>
        </w:rPr>
        <w:t xml:space="preserve"> tj.:</w:t>
      </w:r>
      <w:r>
        <w:rPr>
          <w:rFonts w:cstheme="minorHAnsi"/>
          <w:color w:val="000000" w:themeColor="text1"/>
          <w:sz w:val="24"/>
          <w:szCs w:val="24"/>
        </w:rPr>
        <w:t xml:space="preserve"> </w:t>
      </w:r>
      <w:r w:rsidRPr="00C82A66">
        <w:rPr>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18F782F" w14:textId="77777777" w:rsidR="004C0B15" w:rsidRPr="00F72121" w:rsidRDefault="004C0B15" w:rsidP="00F72121">
      <w:pPr>
        <w:numPr>
          <w:ilvl w:val="0"/>
          <w:numId w:val="5"/>
        </w:numPr>
        <w:spacing w:after="0" w:line="360" w:lineRule="auto"/>
        <w:ind w:hanging="357"/>
        <w:jc w:val="both"/>
        <w:rPr>
          <w:rFonts w:cstheme="minorHAnsi"/>
          <w:color w:val="000000" w:themeColor="text1"/>
          <w:sz w:val="24"/>
          <w:szCs w:val="24"/>
        </w:rPr>
      </w:pPr>
      <w:r w:rsidRPr="00C82A66">
        <w:rPr>
          <w:rFonts w:cstheme="minorHAnsi"/>
          <w:color w:val="000000" w:themeColor="text1"/>
          <w:sz w:val="24"/>
          <w:szCs w:val="24"/>
        </w:rPr>
        <w:t xml:space="preserve">Z postępowania o udzielenie zamówienia wyklucza się Wykonawcę, w stosunku do którego zachodzi okoliczność wskazana w </w:t>
      </w:r>
      <w:r w:rsidRPr="00C82A66">
        <w:rPr>
          <w:rFonts w:cstheme="minorHAnsi"/>
          <w:b/>
          <w:bCs/>
          <w:color w:val="000000" w:themeColor="text1"/>
          <w:sz w:val="24"/>
          <w:szCs w:val="24"/>
        </w:rPr>
        <w:t xml:space="preserve">art. 109 ust. 1 pkt </w:t>
      </w:r>
      <w:r>
        <w:rPr>
          <w:rFonts w:cstheme="minorHAnsi"/>
          <w:b/>
          <w:bCs/>
          <w:color w:val="000000" w:themeColor="text1"/>
          <w:sz w:val="24"/>
          <w:szCs w:val="24"/>
        </w:rPr>
        <w:t>8</w:t>
      </w:r>
      <w:r w:rsidRPr="00C82A66">
        <w:rPr>
          <w:rFonts w:cstheme="minorHAnsi"/>
          <w:color w:val="000000" w:themeColor="text1"/>
          <w:sz w:val="24"/>
          <w:szCs w:val="24"/>
        </w:rPr>
        <w:t xml:space="preserve"> ustawy Pzp</w:t>
      </w:r>
      <w:r>
        <w:rPr>
          <w:rFonts w:cstheme="minorHAnsi"/>
          <w:color w:val="000000" w:themeColor="text1"/>
          <w:sz w:val="24"/>
          <w:szCs w:val="24"/>
        </w:rPr>
        <w:t>,</w:t>
      </w:r>
      <w:r w:rsidRPr="00C82A66">
        <w:rPr>
          <w:rFonts w:cstheme="minorHAnsi"/>
          <w:color w:val="000000" w:themeColor="text1"/>
          <w:sz w:val="24"/>
          <w:szCs w:val="24"/>
        </w:rPr>
        <w:t xml:space="preserve"> tj.:</w:t>
      </w:r>
      <w:r>
        <w:rPr>
          <w:rFonts w:cstheme="minorHAnsi"/>
          <w:color w:val="000000" w:themeColor="text1"/>
          <w:sz w:val="24"/>
          <w:szCs w:val="24"/>
        </w:rPr>
        <w:t xml:space="preserve"> </w:t>
      </w:r>
      <w:r>
        <w:rPr>
          <w:sz w:val="23"/>
          <w:szCs w:val="23"/>
        </w:rPr>
        <w:t xml:space="preserve">który w wyniku zamierzonego działania lub rażącego niedbalstwa wprowadził zamawiającego w błąd przy przedstawianiu informacji, że nie podlega wykluczeniu, spełnia warunki udziału w po-stępowaniu </w:t>
      </w:r>
      <w:r w:rsidRPr="00F72121">
        <w:rPr>
          <w:sz w:val="24"/>
          <w:szCs w:val="24"/>
        </w:rPr>
        <w:t>lub kryteria selekcji, co mogło mieć istotny wpływ na decyzje podejmowane przez zamawiającego w postępowaniu o udzielenie zamówienia, lub który zataił te informacje lub nie jest w stanie przedstawić wymaganych podmiotowych środków dowodowych.</w:t>
      </w:r>
    </w:p>
    <w:p w14:paraId="68027A97" w14:textId="7C6F7166" w:rsidR="004C0B15" w:rsidRPr="00F72121" w:rsidRDefault="004C0B15" w:rsidP="00F72121">
      <w:pPr>
        <w:numPr>
          <w:ilvl w:val="0"/>
          <w:numId w:val="5"/>
        </w:numPr>
        <w:spacing w:after="0" w:line="360" w:lineRule="auto"/>
        <w:ind w:hanging="357"/>
        <w:jc w:val="both"/>
        <w:rPr>
          <w:rFonts w:cstheme="minorHAnsi"/>
          <w:color w:val="000000" w:themeColor="text1"/>
          <w:sz w:val="24"/>
          <w:szCs w:val="24"/>
        </w:rPr>
      </w:pPr>
      <w:r w:rsidRPr="00F72121">
        <w:rPr>
          <w:rFonts w:cstheme="minorHAnsi"/>
          <w:color w:val="000000" w:themeColor="text1"/>
          <w:sz w:val="24"/>
          <w:szCs w:val="24"/>
        </w:rPr>
        <w:t xml:space="preserve">Ponadto z postępowania o udzielenie zamówienia wyklucza się również Wykonawcę, który podlega wykluczeniu z  postępowania na podstawie </w:t>
      </w:r>
      <w:r w:rsidRPr="00F72121">
        <w:rPr>
          <w:rFonts w:cstheme="minorHAnsi"/>
          <w:b/>
          <w:bCs/>
          <w:color w:val="000000" w:themeColor="text1"/>
          <w:sz w:val="24"/>
          <w:szCs w:val="24"/>
        </w:rPr>
        <w:t>art. 7 ust. 1</w:t>
      </w:r>
      <w:r w:rsidRPr="00F72121">
        <w:rPr>
          <w:rFonts w:cstheme="minorHAnsi"/>
          <w:color w:val="000000" w:themeColor="text1"/>
          <w:sz w:val="24"/>
          <w:szCs w:val="24"/>
        </w:rPr>
        <w:t xml:space="preserve"> ustawy z dnia 13 kwietnia 2022 roku o szczególnych rozwiązaniach w zakresie przeciwdziałania wspieraniu agresji na Ukrainę oraz służących ochronie bezpieczeństwa narodowego </w:t>
      </w:r>
      <w:bookmarkStart w:id="5" w:name="_Hlk108528103"/>
      <w:r w:rsidRPr="00F72121">
        <w:rPr>
          <w:rFonts w:cstheme="minorHAnsi"/>
          <w:color w:val="000000" w:themeColor="text1"/>
          <w:sz w:val="24"/>
          <w:szCs w:val="24"/>
        </w:rPr>
        <w:t>(Dz. U. 2024 poz. 507 ze zm.)</w:t>
      </w:r>
      <w:bookmarkEnd w:id="5"/>
      <w:r w:rsidR="00F72121" w:rsidRPr="00F72121">
        <w:rPr>
          <w:rFonts w:cstheme="minorHAnsi"/>
          <w:color w:val="000000" w:themeColor="text1"/>
          <w:sz w:val="24"/>
          <w:szCs w:val="24"/>
        </w:rPr>
        <w:t xml:space="preserve"> tj.:</w:t>
      </w:r>
    </w:p>
    <w:p w14:paraId="794A9075" w14:textId="2BF88B88" w:rsidR="00F72121" w:rsidRPr="00F72121" w:rsidRDefault="00F72121" w:rsidP="006B3912">
      <w:pPr>
        <w:pStyle w:val="Akapitzlist"/>
        <w:numPr>
          <w:ilvl w:val="0"/>
          <w:numId w:val="37"/>
        </w:numPr>
        <w:spacing w:after="0" w:line="360" w:lineRule="auto"/>
        <w:ind w:hanging="357"/>
        <w:jc w:val="both"/>
        <w:rPr>
          <w:rFonts w:cstheme="minorHAnsi"/>
          <w:sz w:val="24"/>
          <w:szCs w:val="24"/>
          <w:lang w:eastAsia="zh-CN"/>
        </w:rPr>
      </w:pPr>
      <w:r w:rsidRPr="00F72121">
        <w:rPr>
          <w:rFonts w:cstheme="minorHAnsi"/>
          <w:sz w:val="24"/>
          <w:szCs w:val="24"/>
          <w:lang w:eastAsia="zh-CN"/>
        </w:rPr>
        <w:t xml:space="preserve">Wykonawcę oraz </w:t>
      </w:r>
      <w:r w:rsidRPr="00F72121">
        <w:rPr>
          <w:rFonts w:cstheme="minorHAnsi"/>
          <w:sz w:val="24"/>
          <w:szCs w:val="24"/>
        </w:rPr>
        <w:t>uczestnika</w:t>
      </w:r>
      <w:r w:rsidRPr="00F72121">
        <w:rPr>
          <w:rFonts w:cstheme="minorHAnsi"/>
          <w:sz w:val="24"/>
          <w:szCs w:val="24"/>
          <w:lang w:eastAsia="zh-CN"/>
        </w:rPr>
        <w:t xml:space="preserve"> konkursu wymienionego w wykazach określonych w rozporządzeniu 765/2006 i rozporządzeniu 269/2014 albo wpisanego na listę na podstawie decyzji w sprawie wpisu na listę rozstrzygającej o zastosowaniu środka, o którym mowa w art. 1 pkt 3;</w:t>
      </w:r>
    </w:p>
    <w:p w14:paraId="3C94D9D5" w14:textId="094C3C45" w:rsidR="00F72121" w:rsidRPr="00F72121" w:rsidRDefault="00F72121" w:rsidP="006B3912">
      <w:pPr>
        <w:pStyle w:val="Akapitzlist"/>
        <w:numPr>
          <w:ilvl w:val="0"/>
          <w:numId w:val="37"/>
        </w:numPr>
        <w:spacing w:after="0" w:line="360" w:lineRule="auto"/>
        <w:ind w:hanging="357"/>
        <w:jc w:val="both"/>
        <w:rPr>
          <w:rFonts w:cstheme="minorHAnsi"/>
          <w:sz w:val="24"/>
          <w:szCs w:val="24"/>
          <w:lang w:eastAsia="zh-CN"/>
        </w:rPr>
      </w:pPr>
      <w:r w:rsidRPr="00F72121">
        <w:rPr>
          <w:rFonts w:cstheme="minorHAnsi"/>
          <w:sz w:val="24"/>
          <w:szCs w:val="24"/>
          <w:lang w:eastAsia="zh-CN"/>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w:t>
      </w:r>
      <w:r w:rsidRPr="00F72121">
        <w:rPr>
          <w:sz w:val="24"/>
          <w:szCs w:val="24"/>
        </w:rPr>
        <w:t> </w:t>
      </w:r>
      <w:r w:rsidRPr="00F72121">
        <w:rPr>
          <w:rFonts w:cstheme="minorHAnsi"/>
          <w:sz w:val="24"/>
          <w:szCs w:val="24"/>
          <w:lang w:eastAsia="zh-CN"/>
        </w:rPr>
        <w:t xml:space="preserve">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A5E5CC6" w14:textId="1BB11464" w:rsidR="00F72121" w:rsidRPr="00F72121" w:rsidRDefault="00F72121" w:rsidP="006B3912">
      <w:pPr>
        <w:pStyle w:val="Akapitzlist"/>
        <w:numPr>
          <w:ilvl w:val="0"/>
          <w:numId w:val="37"/>
        </w:numPr>
        <w:spacing w:after="0" w:line="360" w:lineRule="auto"/>
        <w:ind w:hanging="357"/>
        <w:jc w:val="both"/>
        <w:rPr>
          <w:rFonts w:cstheme="minorHAnsi"/>
          <w:sz w:val="24"/>
          <w:szCs w:val="24"/>
          <w:lang w:eastAsia="zh-CN"/>
        </w:rPr>
      </w:pPr>
      <w:r w:rsidRPr="00F72121">
        <w:rPr>
          <w:rFonts w:cstheme="minorHAnsi"/>
          <w:sz w:val="24"/>
          <w:szCs w:val="24"/>
          <w:lang w:eastAsia="zh-CN"/>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3ECABBB" w14:textId="77777777" w:rsidR="00927262" w:rsidRPr="00214CF1" w:rsidRDefault="00927262" w:rsidP="00927262">
      <w:pPr>
        <w:pStyle w:val="Akapitzlist"/>
        <w:numPr>
          <w:ilvl w:val="0"/>
          <w:numId w:val="5"/>
        </w:numPr>
        <w:spacing w:after="0" w:line="360" w:lineRule="auto"/>
        <w:ind w:left="357" w:hanging="357"/>
        <w:jc w:val="both"/>
        <w:rPr>
          <w:rFonts w:cstheme="minorHAnsi"/>
          <w:sz w:val="24"/>
          <w:szCs w:val="24"/>
        </w:rPr>
      </w:pPr>
      <w:r w:rsidRPr="00214CF1">
        <w:rPr>
          <w:rFonts w:cstheme="minorHAnsi"/>
          <w:sz w:val="24"/>
          <w:szCs w:val="24"/>
        </w:rPr>
        <w:t>Wykonawca nie podlega wykluczeniu w okolicznościach określonych w art. 108 ust. 1 pkt 1, 2 i 5 lub art. 109 ust. 1 pkt 2-5 i 7-10, jeżeli udowodni Zamawiającemu, że spełnił łącznie przesłanki, określone w art. 110 ust. 2 ustawy Pzp.</w:t>
      </w:r>
    </w:p>
    <w:p w14:paraId="18440125" w14:textId="19D61038" w:rsidR="00927262" w:rsidRPr="00927262" w:rsidRDefault="00927262" w:rsidP="00927262">
      <w:pPr>
        <w:pStyle w:val="Akapitzlist"/>
        <w:numPr>
          <w:ilvl w:val="0"/>
          <w:numId w:val="5"/>
        </w:numPr>
        <w:suppressAutoHyphens/>
        <w:spacing w:after="0" w:line="360" w:lineRule="auto"/>
        <w:jc w:val="both"/>
        <w:rPr>
          <w:rFonts w:cstheme="minorHAnsi"/>
          <w:color w:val="000000" w:themeColor="text1"/>
          <w:sz w:val="24"/>
          <w:szCs w:val="24"/>
        </w:rPr>
      </w:pPr>
      <w:r w:rsidRPr="00214CF1">
        <w:rPr>
          <w:rFonts w:eastAsia="Arial" w:cstheme="minorHAnsi"/>
          <w:color w:val="000000"/>
          <w:sz w:val="24"/>
          <w:szCs w:val="24"/>
        </w:rPr>
        <w:t xml:space="preserve">W </w:t>
      </w:r>
      <w:r w:rsidRPr="00214CF1">
        <w:rPr>
          <w:rFonts w:cs="Calibri"/>
          <w:color w:val="000000" w:themeColor="text1"/>
          <w:sz w:val="24"/>
          <w:szCs w:val="24"/>
        </w:rPr>
        <w:t>przypadku</w:t>
      </w:r>
      <w:r w:rsidRPr="00214CF1">
        <w:rPr>
          <w:rFonts w:eastAsia="Arial" w:cstheme="minorHAnsi"/>
          <w:color w:val="000000"/>
          <w:sz w:val="24"/>
          <w:szCs w:val="24"/>
        </w:rPr>
        <w:t xml:space="preserve"> udziału podmiotu udostępniającego Wykonawcy zasoby, nie może on podlegać wykluczeniu z postępowania o udzielenie zamówienia na podstawie przesłanek określonych powyżej.</w:t>
      </w:r>
    </w:p>
    <w:p w14:paraId="4225D2B0" w14:textId="68D0406A" w:rsidR="004C0B15" w:rsidRPr="00791433" w:rsidRDefault="004C0B15" w:rsidP="004C0B15">
      <w:pPr>
        <w:numPr>
          <w:ilvl w:val="0"/>
          <w:numId w:val="5"/>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Wykonawca może zostać wykluczony przez Zamawiającego na każdym etapie postępowania udzielenie zamówienia.</w:t>
      </w:r>
    </w:p>
    <w:p w14:paraId="60102A9F" w14:textId="2FC17757" w:rsidR="009D5CE3" w:rsidRDefault="009D5CE3" w:rsidP="00BD7A4E">
      <w:pPr>
        <w:pStyle w:val="Nagwek1"/>
        <w:spacing w:before="480"/>
        <w:jc w:val="both"/>
      </w:pPr>
      <w:r>
        <w:t>Rozdział 10. Wykonawcy wspólnie ubiegający się o zamówienie</w:t>
      </w:r>
      <w:r w:rsidR="002D71A6">
        <w:t>.</w:t>
      </w:r>
    </w:p>
    <w:p w14:paraId="267DBA72" w14:textId="77777777" w:rsidR="009D5CE3" w:rsidRPr="00637D78" w:rsidRDefault="009D5CE3" w:rsidP="008E2A5E">
      <w:pPr>
        <w:pStyle w:val="Akapitzlist"/>
        <w:numPr>
          <w:ilvl w:val="1"/>
          <w:numId w:val="6"/>
        </w:numPr>
        <w:spacing w:before="360" w:after="0" w:line="360" w:lineRule="auto"/>
        <w:ind w:left="374" w:hanging="374"/>
        <w:jc w:val="both"/>
        <w:rPr>
          <w:rFonts w:cstheme="minorHAnsi"/>
          <w:color w:val="000000" w:themeColor="text1"/>
          <w:sz w:val="24"/>
          <w:szCs w:val="24"/>
        </w:rPr>
      </w:pPr>
      <w:r w:rsidRPr="00637D78">
        <w:rPr>
          <w:rFonts w:cstheme="minorHAnsi"/>
          <w:color w:val="000000" w:themeColor="text1"/>
          <w:sz w:val="24"/>
          <w:szCs w:val="24"/>
        </w:rPr>
        <w:t>Wykonawcy mogą wspólnie ubiegać się o udzielenie zamówienia.</w:t>
      </w:r>
    </w:p>
    <w:p w14:paraId="40667B8F" w14:textId="77777777" w:rsidR="009D5CE3" w:rsidRPr="00637D78" w:rsidRDefault="009D5CE3" w:rsidP="008E2A5E">
      <w:pPr>
        <w:pStyle w:val="Akapitzlist"/>
        <w:numPr>
          <w:ilvl w:val="1"/>
          <w:numId w:val="6"/>
        </w:numPr>
        <w:spacing w:after="0" w:line="360" w:lineRule="auto"/>
        <w:ind w:left="374" w:hanging="374"/>
        <w:jc w:val="both"/>
        <w:rPr>
          <w:rFonts w:cstheme="minorHAnsi"/>
          <w:color w:val="000000" w:themeColor="text1"/>
          <w:sz w:val="24"/>
          <w:szCs w:val="24"/>
        </w:rPr>
      </w:pPr>
      <w:r w:rsidRPr="00637D78">
        <w:rPr>
          <w:rFonts w:cstheme="minorHAnsi"/>
          <w:sz w:val="24"/>
          <w:szCs w:val="24"/>
        </w:rPr>
        <w:t>Spółka cywilna, o której mowa w art. 860 i n. ustawy z dnia 23 kwietnia 1964 r. Kodeks Cywilny, jest traktowana w rozumieniu ustawy Pzp jak Konsorcjum. Wspólnicy spółki cywilnej są traktowani jak Wykonawcy wspólnie ubiegający się o udzielenie zamówienia.</w:t>
      </w:r>
    </w:p>
    <w:p w14:paraId="369EF61D" w14:textId="77777777" w:rsidR="009D5CE3" w:rsidRPr="00637D78" w:rsidRDefault="009D5CE3" w:rsidP="008E2A5E">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themeColor="text1"/>
          <w:sz w:val="24"/>
          <w:szCs w:val="24"/>
        </w:rPr>
        <w:t xml:space="preserve">Wykonawcy ustanawiają </w:t>
      </w:r>
      <w:r w:rsidRPr="00637D78">
        <w:rPr>
          <w:rFonts w:cstheme="minorHAnsi"/>
          <w:color w:val="000000"/>
          <w:sz w:val="24"/>
          <w:szCs w:val="24"/>
        </w:rPr>
        <w:t xml:space="preserve">Pełnomocnika do reprezentowania ich w postępowaniu o  udzielenie niniejszego zamówienia albo do reprezentowania ich w postępowaniu i  zawarcia umowy w sprawie zamówienia publicznego. </w:t>
      </w:r>
    </w:p>
    <w:p w14:paraId="0B549639" w14:textId="77777777" w:rsidR="009D5CE3" w:rsidRPr="00637D78" w:rsidRDefault="009D5CE3" w:rsidP="008E2A5E">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sz w:val="24"/>
          <w:szCs w:val="24"/>
        </w:rPr>
        <w:t>Wypełniając dokumenty, w których jest mowa o „wykonawcy”; należy wpisać dane wszystkich wykonawców wspólnie ubiegających się o zamówienie.</w:t>
      </w:r>
    </w:p>
    <w:p w14:paraId="4713BA76" w14:textId="77777777" w:rsidR="009D5CE3" w:rsidRPr="00D20385" w:rsidRDefault="009D5CE3" w:rsidP="008E2A5E">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sz w:val="24"/>
          <w:szCs w:val="24"/>
        </w:rPr>
        <w:t xml:space="preserve">W ofercie </w:t>
      </w:r>
      <w:r w:rsidRPr="00D20385">
        <w:rPr>
          <w:rFonts w:cstheme="minorHAnsi"/>
          <w:color w:val="000000"/>
          <w:sz w:val="24"/>
          <w:szCs w:val="24"/>
        </w:rPr>
        <w:t>powinien być podany adres do korespondencji i kontakt telefoniczny do Pełnomocnika Wykonawców wspólnie ubiegających się o udzielenie zamówienia.</w:t>
      </w:r>
    </w:p>
    <w:p w14:paraId="2B487E57" w14:textId="78370F04" w:rsidR="00D20385" w:rsidRPr="00D20385" w:rsidRDefault="009D5CE3" w:rsidP="00D20385">
      <w:pPr>
        <w:pStyle w:val="Akapitzlist"/>
        <w:numPr>
          <w:ilvl w:val="1"/>
          <w:numId w:val="6"/>
        </w:numPr>
        <w:spacing w:after="0" w:line="360" w:lineRule="auto"/>
        <w:ind w:left="374" w:hanging="374"/>
        <w:jc w:val="both"/>
        <w:rPr>
          <w:rFonts w:cstheme="minorHAnsi"/>
          <w:color w:val="000000"/>
          <w:sz w:val="24"/>
          <w:szCs w:val="24"/>
        </w:rPr>
      </w:pPr>
      <w:r w:rsidRPr="00D20385">
        <w:rPr>
          <w:rFonts w:cstheme="minorHAnsi"/>
          <w:color w:val="000000"/>
          <w:sz w:val="24"/>
          <w:szCs w:val="24"/>
        </w:rPr>
        <w:t xml:space="preserve">Zamawiający </w:t>
      </w:r>
      <w:r w:rsidR="003A3F75" w:rsidRPr="00D20385">
        <w:rPr>
          <w:rFonts w:cstheme="minorHAnsi"/>
          <w:color w:val="000000"/>
          <w:sz w:val="24"/>
          <w:szCs w:val="24"/>
        </w:rPr>
        <w:t>żąda</w:t>
      </w:r>
      <w:r w:rsidRPr="00D20385">
        <w:rPr>
          <w:rFonts w:cstheme="minorHAnsi"/>
          <w:color w:val="000000"/>
          <w:sz w:val="24"/>
          <w:szCs w:val="24"/>
        </w:rPr>
        <w:t xml:space="preserve"> od Wykonawcy, przed podpisaniem umowy, przedstawienia Zamawiającemu kopii umowy regulującej współpracę Wykonawców wspólnie ubiegających się o udzielenie zamówienia. </w:t>
      </w:r>
      <w:r w:rsidR="00D20385" w:rsidRPr="00D20385">
        <w:rPr>
          <w:rFonts w:cstheme="minorHAnsi"/>
          <w:sz w:val="24"/>
          <w:szCs w:val="24"/>
        </w:rPr>
        <w:t xml:space="preserve">Umowa taka winna określać strony umowy, cel </w:t>
      </w:r>
      <w:r w:rsidR="00D20385" w:rsidRPr="00D20385">
        <w:rPr>
          <w:rFonts w:cstheme="minorHAnsi"/>
          <w:sz w:val="24"/>
          <w:szCs w:val="24"/>
        </w:rPr>
        <w:lastRenderedPageBreak/>
        <w:t>działania, sposób współdziałania, zakres prac przewidzianych do wykonania każdemu z</w:t>
      </w:r>
      <w:r w:rsidR="00A9527F">
        <w:rPr>
          <w:rFonts w:cstheme="minorHAnsi"/>
          <w:sz w:val="24"/>
          <w:szCs w:val="24"/>
        </w:rPr>
        <w:t> </w:t>
      </w:r>
      <w:r w:rsidR="00D20385" w:rsidRPr="00D20385">
        <w:rPr>
          <w:rFonts w:cstheme="minorHAnsi"/>
          <w:sz w:val="24"/>
          <w:szCs w:val="24"/>
        </w:rPr>
        <w:t>nich, solidarną odpowiedzialność za wykonanie zamówienia, oznaczenie czasu trwania konsorcjum (obejmującego okres realizacji przedmiotu zamówienia)</w:t>
      </w:r>
      <w:r w:rsidR="00D20385">
        <w:rPr>
          <w:rFonts w:cstheme="minorHAnsi"/>
          <w:sz w:val="24"/>
          <w:szCs w:val="24"/>
        </w:rPr>
        <w:t>.</w:t>
      </w:r>
    </w:p>
    <w:p w14:paraId="1FFF7D4B" w14:textId="77777777" w:rsidR="009D5CE3" w:rsidRPr="00D20385" w:rsidRDefault="009D5CE3" w:rsidP="008E2A5E">
      <w:pPr>
        <w:pStyle w:val="Akapitzlist"/>
        <w:numPr>
          <w:ilvl w:val="1"/>
          <w:numId w:val="6"/>
        </w:numPr>
        <w:spacing w:after="0" w:line="360" w:lineRule="auto"/>
        <w:ind w:left="374" w:hanging="374"/>
        <w:jc w:val="both"/>
        <w:rPr>
          <w:rFonts w:cstheme="minorHAnsi"/>
          <w:color w:val="000000"/>
          <w:sz w:val="24"/>
          <w:szCs w:val="24"/>
        </w:rPr>
      </w:pPr>
      <w:r w:rsidRPr="00D20385">
        <w:rPr>
          <w:rFonts w:cstheme="minorHAnsi"/>
          <w:sz w:val="24"/>
          <w:szCs w:val="24"/>
        </w:rPr>
        <w:t>Oświadczenia i dokumenty potwierdzające brak podstaw do wykluczenia z postępowania składa każdy z Wykonawców.</w:t>
      </w:r>
    </w:p>
    <w:p w14:paraId="27766BDB" w14:textId="358AE2B9" w:rsidR="009D5CE3" w:rsidRPr="00637D78" w:rsidRDefault="009D5CE3" w:rsidP="008E2A5E">
      <w:pPr>
        <w:pStyle w:val="Akapitzlist"/>
        <w:numPr>
          <w:ilvl w:val="1"/>
          <w:numId w:val="6"/>
        </w:numPr>
        <w:spacing w:after="0" w:line="360" w:lineRule="auto"/>
        <w:ind w:left="374" w:hanging="374"/>
        <w:jc w:val="both"/>
        <w:rPr>
          <w:rFonts w:cstheme="minorHAnsi"/>
          <w:color w:val="000000"/>
          <w:sz w:val="24"/>
          <w:szCs w:val="24"/>
        </w:rPr>
      </w:pPr>
      <w:r w:rsidRPr="00D20385">
        <w:rPr>
          <w:rFonts w:cstheme="minorHAnsi"/>
          <w:sz w:val="24"/>
          <w:szCs w:val="24"/>
        </w:rPr>
        <w:t>Oświadczenia i dokumenty potwierdzające spełnianie</w:t>
      </w:r>
      <w:r w:rsidRPr="00637D78">
        <w:rPr>
          <w:rFonts w:cstheme="minorHAnsi"/>
          <w:sz w:val="24"/>
          <w:szCs w:val="24"/>
        </w:rPr>
        <w:t xml:space="preserve"> warunków udziału w</w:t>
      </w:r>
      <w:r w:rsidR="002242BF">
        <w:rPr>
          <w:rFonts w:cstheme="minorHAnsi"/>
          <w:sz w:val="24"/>
          <w:szCs w:val="24"/>
        </w:rPr>
        <w:t> </w:t>
      </w:r>
      <w:r w:rsidRPr="00637D78">
        <w:rPr>
          <w:rFonts w:cstheme="minorHAnsi"/>
          <w:sz w:val="24"/>
          <w:szCs w:val="24"/>
        </w:rPr>
        <w:t>postepowaniu składa każdy z wykonawców w zakresie, w jakim każdy z wykonawców wykazuje spełnianie warunków.</w:t>
      </w:r>
    </w:p>
    <w:p w14:paraId="05148096" w14:textId="55E209D2" w:rsidR="009D5CE3" w:rsidRPr="009D5CE3" w:rsidRDefault="009D5CE3" w:rsidP="008E2A5E">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sz w:val="24"/>
          <w:szCs w:val="24"/>
        </w:rPr>
        <w:t xml:space="preserve">W przypadkach, o których mowa w art. 117 ust. 2 i 3 ustawy Pzp Wykonawcy wspólnie ubiegający się o udzielenie zamówienia dołączają do oferty oświadczenie, o którym mowa w art. 117 ust. 4 ustawy Pzp, </w:t>
      </w:r>
      <w:r w:rsidRPr="00637D78">
        <w:rPr>
          <w:rFonts w:cstheme="minorHAnsi"/>
          <w:sz w:val="24"/>
          <w:szCs w:val="24"/>
        </w:rPr>
        <w:t>z którego ma wynikać, które usługi wykonają poszczególni Wykonawcy.</w:t>
      </w:r>
    </w:p>
    <w:p w14:paraId="5B9F9734" w14:textId="2C0C1A2D" w:rsidR="009D5CE3" w:rsidRDefault="009D5CE3" w:rsidP="00BD7A4E">
      <w:pPr>
        <w:pStyle w:val="Nagwek1"/>
        <w:spacing w:before="480"/>
        <w:jc w:val="both"/>
      </w:pPr>
      <w:r>
        <w:t xml:space="preserve">Rozdział 11. </w:t>
      </w:r>
      <w:r w:rsidR="00593A15">
        <w:t>Miejsce i termin składania ofert</w:t>
      </w:r>
      <w:r w:rsidR="002D71A6">
        <w:t>.</w:t>
      </w:r>
    </w:p>
    <w:p w14:paraId="1E1D25FF" w14:textId="77777777" w:rsidR="00593A15" w:rsidRPr="00637D78" w:rsidRDefault="00593A15" w:rsidP="008E2A5E">
      <w:pPr>
        <w:numPr>
          <w:ilvl w:val="0"/>
          <w:numId w:val="7"/>
        </w:numPr>
        <w:spacing w:before="360" w:after="0" w:line="360" w:lineRule="auto"/>
        <w:ind w:left="357" w:hanging="357"/>
        <w:jc w:val="both"/>
        <w:rPr>
          <w:rFonts w:eastAsia="Calibri" w:cstheme="minorHAnsi"/>
          <w:color w:val="FF0000"/>
          <w:sz w:val="24"/>
          <w:szCs w:val="24"/>
        </w:rPr>
      </w:pPr>
      <w:r w:rsidRPr="00637D78">
        <w:rPr>
          <w:rFonts w:eastAsia="Calibri" w:cstheme="minorHAnsi"/>
          <w:color w:val="000000" w:themeColor="text1"/>
          <w:sz w:val="24"/>
          <w:szCs w:val="24"/>
        </w:rPr>
        <w:t xml:space="preserve">Ofertę wraz z wymaganymi dokumentami należy umieścić na </w:t>
      </w:r>
      <w:hyperlink r:id="rId12">
        <w:r w:rsidRPr="00637D78">
          <w:rPr>
            <w:rFonts w:eastAsia="Calibri" w:cstheme="minorHAnsi"/>
            <w:color w:val="000000" w:themeColor="text1"/>
            <w:sz w:val="24"/>
            <w:szCs w:val="24"/>
            <w:u w:val="single"/>
          </w:rPr>
          <w:t>platformazakupowa.pl</w:t>
        </w:r>
      </w:hyperlink>
      <w:r w:rsidRPr="00637D78">
        <w:rPr>
          <w:rFonts w:eastAsia="Calibri" w:cstheme="minorHAnsi"/>
          <w:color w:val="000000" w:themeColor="text1"/>
          <w:sz w:val="24"/>
          <w:szCs w:val="24"/>
        </w:rPr>
        <w:t xml:space="preserve"> pod adresem: </w:t>
      </w:r>
      <w:hyperlink r:id="rId13" w:history="1">
        <w:r w:rsidRPr="00637D78">
          <w:rPr>
            <w:rStyle w:val="Hipercze"/>
            <w:rFonts w:cstheme="minorHAnsi"/>
            <w:sz w:val="24"/>
            <w:szCs w:val="24"/>
          </w:rPr>
          <w:t>https://platformazakupowa.pl/pn/up_poznan</w:t>
        </w:r>
      </w:hyperlink>
      <w:r w:rsidRPr="00637D78">
        <w:rPr>
          <w:rFonts w:cstheme="minorHAnsi"/>
          <w:sz w:val="24"/>
          <w:szCs w:val="24"/>
        </w:rPr>
        <w:t xml:space="preserve"> </w:t>
      </w:r>
    </w:p>
    <w:p w14:paraId="5F475C4F" w14:textId="35878872" w:rsidR="00593A15" w:rsidRPr="00637D78" w:rsidRDefault="00593A15" w:rsidP="00BD7A4E">
      <w:pPr>
        <w:spacing w:after="0" w:line="360" w:lineRule="auto"/>
        <w:ind w:left="357"/>
        <w:jc w:val="both"/>
        <w:rPr>
          <w:rFonts w:eastAsia="Calibri" w:cstheme="minorHAnsi"/>
          <w:b/>
          <w:bCs/>
          <w:color w:val="000000" w:themeColor="text1"/>
          <w:sz w:val="24"/>
          <w:szCs w:val="24"/>
        </w:rPr>
      </w:pPr>
      <w:r w:rsidRPr="00EB1DBA">
        <w:rPr>
          <w:rFonts w:eastAsia="Calibri" w:cstheme="minorHAnsi"/>
          <w:b/>
          <w:bCs/>
          <w:color w:val="000000" w:themeColor="text1"/>
          <w:sz w:val="24"/>
          <w:szCs w:val="24"/>
        </w:rPr>
        <w:t xml:space="preserve">do dnia </w:t>
      </w:r>
      <w:r w:rsidR="004850F3">
        <w:rPr>
          <w:rFonts w:eastAsia="Calibri" w:cstheme="minorHAnsi"/>
          <w:b/>
          <w:bCs/>
          <w:color w:val="000000" w:themeColor="text1"/>
          <w:sz w:val="24"/>
          <w:szCs w:val="24"/>
        </w:rPr>
        <w:t>19</w:t>
      </w:r>
      <w:r w:rsidR="00EB1DBA" w:rsidRPr="004850F3">
        <w:rPr>
          <w:rFonts w:eastAsia="Calibri" w:cstheme="minorHAnsi"/>
          <w:b/>
          <w:bCs/>
          <w:color w:val="000000" w:themeColor="text1"/>
          <w:sz w:val="24"/>
          <w:szCs w:val="24"/>
        </w:rPr>
        <w:t>.</w:t>
      </w:r>
      <w:r w:rsidR="004850F3" w:rsidRPr="004850F3">
        <w:rPr>
          <w:rFonts w:eastAsia="Calibri" w:cstheme="minorHAnsi"/>
          <w:b/>
          <w:bCs/>
          <w:color w:val="000000" w:themeColor="text1"/>
          <w:sz w:val="24"/>
          <w:szCs w:val="24"/>
        </w:rPr>
        <w:t>07.</w:t>
      </w:r>
      <w:r w:rsidR="00EB1DBA" w:rsidRPr="004850F3">
        <w:rPr>
          <w:rFonts w:eastAsia="Calibri" w:cstheme="minorHAnsi"/>
          <w:b/>
          <w:bCs/>
          <w:color w:val="000000" w:themeColor="text1"/>
          <w:sz w:val="24"/>
          <w:szCs w:val="24"/>
        </w:rPr>
        <w:t>2024</w:t>
      </w:r>
      <w:r w:rsidRPr="004850F3">
        <w:rPr>
          <w:rFonts w:eastAsia="Calibri" w:cstheme="minorHAnsi"/>
          <w:b/>
          <w:bCs/>
          <w:color w:val="000000" w:themeColor="text1"/>
          <w:sz w:val="24"/>
          <w:szCs w:val="24"/>
        </w:rPr>
        <w:t xml:space="preserve"> r. do godziny 09:00.</w:t>
      </w:r>
    </w:p>
    <w:p w14:paraId="4FAD3723" w14:textId="2F9A75FF" w:rsidR="00593A15" w:rsidRPr="00637D78" w:rsidRDefault="00593A15" w:rsidP="008E2A5E">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Do oferty należy dołączyć wszystkie wymagane w SWZ dokumenty, wymienione w</w:t>
      </w:r>
      <w:r w:rsidR="002242BF">
        <w:rPr>
          <w:rFonts w:eastAsia="Calibri" w:cstheme="minorHAnsi"/>
          <w:color w:val="000000" w:themeColor="text1"/>
          <w:sz w:val="24"/>
          <w:szCs w:val="24"/>
        </w:rPr>
        <w:t> </w:t>
      </w:r>
      <w:r w:rsidRPr="00637D78">
        <w:rPr>
          <w:rFonts w:eastAsia="Calibri" w:cstheme="minorHAnsi"/>
          <w:color w:val="000000" w:themeColor="text1"/>
          <w:sz w:val="24"/>
          <w:szCs w:val="24"/>
        </w:rPr>
        <w:t>Rozdziale 18 SWZ.</w:t>
      </w:r>
    </w:p>
    <w:p w14:paraId="43291DE5" w14:textId="77777777" w:rsidR="00593A15" w:rsidRPr="00637D78" w:rsidRDefault="00593A15" w:rsidP="008E2A5E">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Po wypełnieniu Formularza składania oferty i dołączenia  wszystkich wymaganych załączników należy kliknąć przycisk „Przejdź do podsumowania”.</w:t>
      </w:r>
    </w:p>
    <w:p w14:paraId="1B6CAE6A" w14:textId="45707E75" w:rsidR="00593A15" w:rsidRPr="00637D78" w:rsidRDefault="00593A15" w:rsidP="008E2A5E">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 xml:space="preserve">Oferta składana elektronicznie musi zostać podpisana kwalifikowanym podpisem elektronicznym, podpisem zaufanym lub podpisem osobistym. W procesie składania oferty za pośrednictwem </w:t>
      </w:r>
      <w:hyperlink r:id="rId14">
        <w:r w:rsidRPr="00637D78">
          <w:rPr>
            <w:rFonts w:eastAsia="Calibri" w:cstheme="minorHAnsi"/>
            <w:color w:val="000000" w:themeColor="text1"/>
            <w:sz w:val="24"/>
            <w:szCs w:val="24"/>
            <w:u w:val="single"/>
          </w:rPr>
          <w:t>platformazakupowa.pl</w:t>
        </w:r>
      </w:hyperlink>
      <w:r w:rsidRPr="00637D78">
        <w:rPr>
          <w:rFonts w:eastAsia="Calibri" w:cstheme="minorHAnsi"/>
          <w:color w:val="000000" w:themeColor="text1"/>
          <w:sz w:val="24"/>
          <w:szCs w:val="24"/>
        </w:rPr>
        <w:t xml:space="preserve">, Wykonawca powinien złożyć podpis bezpośrednio na dokumentach przesłanych za pośrednictwem </w:t>
      </w:r>
      <w:hyperlink r:id="rId15">
        <w:r w:rsidRPr="00637D78">
          <w:rPr>
            <w:rFonts w:eastAsia="Calibri" w:cstheme="minorHAnsi"/>
            <w:color w:val="000000" w:themeColor="text1"/>
            <w:sz w:val="24"/>
            <w:szCs w:val="24"/>
            <w:u w:val="single"/>
          </w:rPr>
          <w:t>platformazakupowa.pl</w:t>
        </w:r>
      </w:hyperlink>
      <w:r w:rsidRPr="00637D78">
        <w:rPr>
          <w:rFonts w:eastAsia="Calibri" w:cstheme="minorHAnsi"/>
          <w:color w:val="000000" w:themeColor="text1"/>
          <w:sz w:val="24"/>
          <w:szCs w:val="24"/>
        </w:rPr>
        <w:t>. Zalecamy stosowanie podpisu na każdym załączonym pliku osobno. Zgodnie z art. 63 ust.</w:t>
      </w:r>
      <w:r w:rsidR="002242BF">
        <w:rPr>
          <w:rFonts w:eastAsia="Calibri" w:cstheme="minorHAnsi"/>
          <w:color w:val="000000" w:themeColor="text1"/>
          <w:sz w:val="24"/>
          <w:szCs w:val="24"/>
        </w:rPr>
        <w:t> </w:t>
      </w:r>
      <w:r w:rsidRPr="00637D78">
        <w:rPr>
          <w:rFonts w:eastAsia="Calibri" w:cstheme="minorHAnsi"/>
          <w:color w:val="000000" w:themeColor="text1"/>
          <w:sz w:val="24"/>
          <w:szCs w:val="24"/>
        </w:rPr>
        <w:t>2 ustawy Pzp ofertę oraz oświadczenie, o którym mowa w art. 125 ust. 1 ustawy Pzp składa się, pod rygorem nieważności, w formie elektronicznej i opatruje się kwalifikowanym podpisem elektronicznym lub w postaci elektronicznej opatrzonej podpisem zaufanym lub podpisem osobistym.</w:t>
      </w:r>
    </w:p>
    <w:p w14:paraId="336BD247" w14:textId="386BCDB5" w:rsidR="00593A15" w:rsidRPr="00637D78" w:rsidRDefault="00593A15" w:rsidP="008E2A5E">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lastRenderedPageBreak/>
        <w:t>Za datę złożenia oferty przyjmuje się datę jej przekazania w systemie (platformie) w</w:t>
      </w:r>
      <w:r w:rsidR="002242BF">
        <w:rPr>
          <w:rFonts w:eastAsia="Calibri" w:cstheme="minorHAnsi"/>
          <w:color w:val="000000" w:themeColor="text1"/>
          <w:sz w:val="24"/>
          <w:szCs w:val="24"/>
        </w:rPr>
        <w:t> </w:t>
      </w:r>
      <w:r w:rsidRPr="00637D78">
        <w:rPr>
          <w:rFonts w:eastAsia="Calibri" w:cstheme="minorHAnsi"/>
          <w:color w:val="000000" w:themeColor="text1"/>
          <w:sz w:val="24"/>
          <w:szCs w:val="24"/>
        </w:rPr>
        <w:t>drugim kroku składania oferty poprzez kliknięcie przycisku “Złóż ofertę” i wyświetlenie się komunikatu, że oferta została zaszyfrowana i złożona.</w:t>
      </w:r>
    </w:p>
    <w:p w14:paraId="4A6EC95B" w14:textId="38B58BFF" w:rsidR="00593A15" w:rsidRPr="00593A15" w:rsidRDefault="00593A15" w:rsidP="008E2A5E">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 xml:space="preserve">Szczegółowa instrukcja dla Wykonawców dotycząca złożenia, zmiany i wycofania oferty znajduje się na stronie internetowej pod adresem:  </w:t>
      </w:r>
      <w:hyperlink r:id="rId16">
        <w:r w:rsidRPr="00637D78">
          <w:rPr>
            <w:rFonts w:eastAsia="Calibri" w:cstheme="minorHAnsi"/>
            <w:color w:val="000000" w:themeColor="text1"/>
            <w:sz w:val="24"/>
            <w:szCs w:val="24"/>
            <w:u w:val="single"/>
          </w:rPr>
          <w:t>https://platformazakupowa.pl/strona/45-instrukcje</w:t>
        </w:r>
      </w:hyperlink>
    </w:p>
    <w:p w14:paraId="27C892ED" w14:textId="6754F475" w:rsidR="00593A15" w:rsidRDefault="00593A15" w:rsidP="00BD7A4E">
      <w:pPr>
        <w:pStyle w:val="Nagwek1"/>
        <w:spacing w:before="480"/>
        <w:jc w:val="both"/>
        <w:rPr>
          <w:rFonts w:eastAsia="Calibri"/>
        </w:rPr>
      </w:pPr>
      <w:r w:rsidRPr="00593A15">
        <w:rPr>
          <w:rFonts w:eastAsia="Calibri"/>
        </w:rPr>
        <w:t>Rozdział 12. Otwarcie ofert</w:t>
      </w:r>
      <w:r w:rsidR="002D71A6">
        <w:rPr>
          <w:rFonts w:eastAsia="Calibri"/>
        </w:rPr>
        <w:t>.</w:t>
      </w:r>
    </w:p>
    <w:p w14:paraId="6CECA8E1" w14:textId="53CD7F45" w:rsidR="00593A15" w:rsidRPr="00637D78" w:rsidRDefault="00593A15" w:rsidP="008E2A5E">
      <w:pPr>
        <w:pStyle w:val="Akapitzlist"/>
        <w:numPr>
          <w:ilvl w:val="0"/>
          <w:numId w:val="8"/>
        </w:numPr>
        <w:shd w:val="clear" w:color="auto" w:fill="FFFFFF"/>
        <w:spacing w:before="360" w:after="0" w:line="360" w:lineRule="auto"/>
        <w:jc w:val="both"/>
        <w:rPr>
          <w:rFonts w:cstheme="minorHAnsi"/>
          <w:color w:val="000000" w:themeColor="text1"/>
          <w:sz w:val="24"/>
          <w:szCs w:val="24"/>
        </w:rPr>
      </w:pPr>
      <w:r w:rsidRPr="00637D78">
        <w:rPr>
          <w:rFonts w:eastAsia="Calibri" w:cstheme="minorHAnsi"/>
          <w:b/>
          <w:bCs/>
          <w:color w:val="000000" w:themeColor="text1"/>
          <w:sz w:val="24"/>
          <w:szCs w:val="24"/>
        </w:rPr>
        <w:t xml:space="preserve">Otwarcie ofert </w:t>
      </w:r>
      <w:r w:rsidRPr="00EB1DBA">
        <w:rPr>
          <w:rFonts w:eastAsia="Calibri" w:cstheme="minorHAnsi"/>
          <w:b/>
          <w:bCs/>
          <w:color w:val="000000" w:themeColor="text1"/>
          <w:sz w:val="24"/>
          <w:szCs w:val="24"/>
        </w:rPr>
        <w:t xml:space="preserve">nastąpi </w:t>
      </w:r>
      <w:r w:rsidRPr="00C50457">
        <w:rPr>
          <w:rFonts w:eastAsia="Calibri" w:cstheme="minorHAnsi"/>
          <w:b/>
          <w:bCs/>
          <w:color w:val="000000" w:themeColor="text1"/>
          <w:sz w:val="24"/>
          <w:szCs w:val="24"/>
        </w:rPr>
        <w:t xml:space="preserve">w dniu </w:t>
      </w:r>
      <w:r w:rsidR="00C50457" w:rsidRPr="00C50457">
        <w:rPr>
          <w:rFonts w:eastAsia="Calibri" w:cstheme="minorHAnsi"/>
          <w:b/>
          <w:bCs/>
          <w:color w:val="000000" w:themeColor="text1"/>
          <w:sz w:val="24"/>
          <w:szCs w:val="24"/>
        </w:rPr>
        <w:t>19.07</w:t>
      </w:r>
      <w:r w:rsidR="00EB1DBA" w:rsidRPr="00C50457">
        <w:rPr>
          <w:rFonts w:eastAsia="Calibri" w:cstheme="minorHAnsi"/>
          <w:b/>
          <w:bCs/>
          <w:color w:val="000000" w:themeColor="text1"/>
          <w:sz w:val="24"/>
          <w:szCs w:val="24"/>
        </w:rPr>
        <w:t>.2024</w:t>
      </w:r>
      <w:r w:rsidRPr="00C50457">
        <w:rPr>
          <w:rFonts w:eastAsia="Calibri" w:cstheme="minorHAnsi"/>
          <w:b/>
          <w:bCs/>
          <w:color w:val="000000" w:themeColor="text1"/>
          <w:sz w:val="24"/>
          <w:szCs w:val="24"/>
        </w:rPr>
        <w:t xml:space="preserve"> r. o godzinie 09:</w:t>
      </w:r>
      <w:r w:rsidR="00EB1DBA" w:rsidRPr="00C50457">
        <w:rPr>
          <w:rFonts w:eastAsia="Calibri" w:cstheme="minorHAnsi"/>
          <w:b/>
          <w:bCs/>
          <w:color w:val="000000" w:themeColor="text1"/>
          <w:sz w:val="24"/>
          <w:szCs w:val="24"/>
        </w:rPr>
        <w:t>15</w:t>
      </w:r>
      <w:r w:rsidRPr="00EB1DBA">
        <w:rPr>
          <w:rFonts w:eastAsia="Calibri" w:cstheme="minorHAnsi"/>
          <w:color w:val="000000" w:themeColor="text1"/>
          <w:sz w:val="24"/>
          <w:szCs w:val="24"/>
        </w:rPr>
        <w:t xml:space="preserve"> za pośrednictwem</w:t>
      </w:r>
      <w:r w:rsidRPr="00637D78">
        <w:rPr>
          <w:rFonts w:eastAsia="Calibri" w:cstheme="minorHAnsi"/>
          <w:color w:val="000000" w:themeColor="text1"/>
          <w:sz w:val="24"/>
          <w:szCs w:val="24"/>
        </w:rPr>
        <w:t xml:space="preserve"> platformy zakupowej pod adresem: </w:t>
      </w:r>
      <w:hyperlink r:id="rId17" w:history="1">
        <w:r w:rsidRPr="00637D78">
          <w:rPr>
            <w:rStyle w:val="Hipercze"/>
            <w:rFonts w:cstheme="minorHAnsi"/>
            <w:sz w:val="24"/>
            <w:szCs w:val="24"/>
          </w:rPr>
          <w:t>https://platformazakupowa.pl/pn/up_poznan</w:t>
        </w:r>
      </w:hyperlink>
      <w:r w:rsidRPr="00637D78">
        <w:rPr>
          <w:rFonts w:cstheme="minorHAnsi"/>
          <w:sz w:val="24"/>
          <w:szCs w:val="24"/>
        </w:rPr>
        <w:t xml:space="preserve"> </w:t>
      </w:r>
    </w:p>
    <w:p w14:paraId="4E17A830" w14:textId="77777777" w:rsidR="00593A15" w:rsidRPr="00637D78" w:rsidRDefault="00593A15" w:rsidP="008E2A5E">
      <w:pPr>
        <w:pStyle w:val="Akapitzlist"/>
        <w:numPr>
          <w:ilvl w:val="0"/>
          <w:numId w:val="8"/>
        </w:numPr>
        <w:shd w:val="clear" w:color="auto" w:fill="FFFFFF"/>
        <w:spacing w:after="0" w:line="360" w:lineRule="auto"/>
        <w:jc w:val="both"/>
        <w:rPr>
          <w:rFonts w:cstheme="minorHAnsi"/>
          <w:color w:val="000000" w:themeColor="text1"/>
          <w:sz w:val="24"/>
          <w:szCs w:val="24"/>
        </w:rPr>
      </w:pPr>
      <w:r w:rsidRPr="00637D78">
        <w:rPr>
          <w:rFonts w:cstheme="minorHAnsi"/>
          <w:color w:val="000000" w:themeColor="text1"/>
          <w:sz w:val="24"/>
          <w:szCs w:val="24"/>
        </w:rPr>
        <w:t>Otwarcie ofert odbywa się bez udziału Wykonawców.</w:t>
      </w:r>
    </w:p>
    <w:p w14:paraId="7C9C1B5E" w14:textId="77777777" w:rsidR="00593A15" w:rsidRPr="00637D78" w:rsidRDefault="00593A15" w:rsidP="008E2A5E">
      <w:pPr>
        <w:pStyle w:val="Akapitzlist"/>
        <w:numPr>
          <w:ilvl w:val="0"/>
          <w:numId w:val="8"/>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BD2CE80" w14:textId="77777777" w:rsidR="00593A15" w:rsidRPr="00637D78" w:rsidRDefault="00593A15" w:rsidP="008E2A5E">
      <w:pPr>
        <w:pStyle w:val="Akapitzlist"/>
        <w:numPr>
          <w:ilvl w:val="0"/>
          <w:numId w:val="8"/>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Zamawiający, najpóźniej przed otwarciem ofert, udostępnia na stronie internetowej prowadzonego postępowania informację o kwocie, jaką zamierza przeznaczyć na sfinansowanie zamówienia.</w:t>
      </w:r>
    </w:p>
    <w:p w14:paraId="3148C6F6" w14:textId="77777777" w:rsidR="00593A15" w:rsidRPr="00637D78" w:rsidRDefault="00593A15" w:rsidP="008E2A5E">
      <w:pPr>
        <w:pStyle w:val="Akapitzlist"/>
        <w:numPr>
          <w:ilvl w:val="0"/>
          <w:numId w:val="8"/>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Zamawiający, niezwłocznie po otwarciu ofert, udostępnia na stronie internetowej prowadzonego postępowania informacje o:</w:t>
      </w:r>
    </w:p>
    <w:p w14:paraId="5005A9A0" w14:textId="77777777" w:rsidR="00593A15" w:rsidRPr="00637D78" w:rsidRDefault="00593A15" w:rsidP="008E2A5E">
      <w:pPr>
        <w:pStyle w:val="Akapitzlist"/>
        <w:numPr>
          <w:ilvl w:val="0"/>
          <w:numId w:val="9"/>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nazwach albo imionach i nazwiskach oraz siedzibach lub miejscach prowadzonej działalności gospodarczej albo miejscach zamieszkania wykonawców, których oferty zostały otwarte;</w:t>
      </w:r>
    </w:p>
    <w:p w14:paraId="04494C4D" w14:textId="77777777" w:rsidR="00593A15" w:rsidRPr="00637D78" w:rsidRDefault="00593A15" w:rsidP="008E2A5E">
      <w:pPr>
        <w:pStyle w:val="Akapitzlist"/>
        <w:numPr>
          <w:ilvl w:val="0"/>
          <w:numId w:val="9"/>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cenach zawartych w ofertach.</w:t>
      </w:r>
    </w:p>
    <w:p w14:paraId="0237D215" w14:textId="41330A9D" w:rsidR="00593A15" w:rsidRDefault="00593A15" w:rsidP="00BD7A4E">
      <w:pPr>
        <w:pStyle w:val="Nagwek1"/>
        <w:spacing w:before="480"/>
        <w:jc w:val="both"/>
      </w:pPr>
      <w:r>
        <w:t>Rozdział 13. Termin związania ofertą</w:t>
      </w:r>
      <w:r w:rsidR="002D71A6">
        <w:t>.</w:t>
      </w:r>
    </w:p>
    <w:p w14:paraId="6512DC31" w14:textId="75D9FA23" w:rsidR="00593A15" w:rsidRPr="00C50457" w:rsidRDefault="00593A15" w:rsidP="008E2A5E">
      <w:pPr>
        <w:numPr>
          <w:ilvl w:val="0"/>
          <w:numId w:val="10"/>
        </w:numPr>
        <w:spacing w:before="360" w:after="0" w:line="360" w:lineRule="auto"/>
        <w:ind w:left="357" w:hanging="357"/>
        <w:jc w:val="both"/>
        <w:rPr>
          <w:rFonts w:cstheme="minorHAnsi"/>
          <w:b/>
          <w:sz w:val="24"/>
          <w:szCs w:val="24"/>
        </w:rPr>
      </w:pPr>
      <w:r w:rsidRPr="00C50457">
        <w:rPr>
          <w:rFonts w:cstheme="minorHAnsi"/>
          <w:sz w:val="24"/>
          <w:szCs w:val="24"/>
        </w:rPr>
        <w:t xml:space="preserve">Wykonawca pozostaje związany ofertą od dnia upływu terminu składania ofert </w:t>
      </w:r>
      <w:r w:rsidRPr="00C50457">
        <w:rPr>
          <w:rFonts w:cstheme="minorHAnsi"/>
          <w:b/>
          <w:sz w:val="24"/>
          <w:szCs w:val="24"/>
        </w:rPr>
        <w:t>do dnia</w:t>
      </w:r>
      <w:r w:rsidR="00EB1DBA" w:rsidRPr="00C50457">
        <w:rPr>
          <w:rFonts w:cstheme="minorHAnsi"/>
          <w:b/>
          <w:sz w:val="24"/>
          <w:szCs w:val="24"/>
        </w:rPr>
        <w:t xml:space="preserve"> </w:t>
      </w:r>
      <w:r w:rsidR="00C50457" w:rsidRPr="00C50457">
        <w:rPr>
          <w:rFonts w:cstheme="minorHAnsi"/>
          <w:b/>
          <w:sz w:val="24"/>
          <w:szCs w:val="24"/>
        </w:rPr>
        <w:t>17.08</w:t>
      </w:r>
      <w:r w:rsidR="00EB1DBA" w:rsidRPr="00C50457">
        <w:rPr>
          <w:rFonts w:cstheme="minorHAnsi"/>
          <w:b/>
          <w:sz w:val="24"/>
          <w:szCs w:val="24"/>
        </w:rPr>
        <w:t>.2024</w:t>
      </w:r>
      <w:r w:rsidRPr="00C50457">
        <w:rPr>
          <w:rFonts w:cstheme="minorHAnsi"/>
          <w:b/>
          <w:sz w:val="24"/>
          <w:szCs w:val="24"/>
        </w:rPr>
        <w:t xml:space="preserve"> r.</w:t>
      </w:r>
    </w:p>
    <w:p w14:paraId="1F963A1D" w14:textId="77777777" w:rsidR="00593A15" w:rsidRPr="00637D78" w:rsidRDefault="00593A15" w:rsidP="008E2A5E">
      <w:pPr>
        <w:numPr>
          <w:ilvl w:val="0"/>
          <w:numId w:val="10"/>
        </w:numPr>
        <w:spacing w:after="0" w:line="360" w:lineRule="auto"/>
        <w:ind w:left="357" w:hanging="357"/>
        <w:jc w:val="both"/>
        <w:rPr>
          <w:rFonts w:cstheme="minorHAnsi"/>
          <w:sz w:val="24"/>
          <w:szCs w:val="24"/>
        </w:rPr>
      </w:pPr>
      <w:r w:rsidRPr="00637D78">
        <w:rPr>
          <w:rFonts w:cstheme="minorHAnsi"/>
          <w:sz w:val="24"/>
          <w:szCs w:val="24"/>
        </w:rPr>
        <w:t xml:space="preserve">W przypadku, gdy wybór najkorzystniejszej oferty nie nastąpi przed upływem terminu związania ofertą, o którym mowa w pkt 1, Zamawiający przed upływem terminu związania </w:t>
      </w:r>
      <w:r w:rsidRPr="00637D78">
        <w:rPr>
          <w:rFonts w:cstheme="minorHAnsi"/>
          <w:sz w:val="24"/>
          <w:szCs w:val="24"/>
        </w:rPr>
        <w:lastRenderedPageBreak/>
        <w:t>ofertą, zwraca się jednokrotnie do Wykonawców o wyrażenie pisemnej zgody na przedłużenie tego terminu o wskazany przez niego okres, nie dłuższy niż 30 dni.</w:t>
      </w:r>
    </w:p>
    <w:p w14:paraId="61403D1B" w14:textId="77777777" w:rsidR="00593A15" w:rsidRPr="00637D78" w:rsidRDefault="00593A15" w:rsidP="008E2A5E">
      <w:pPr>
        <w:numPr>
          <w:ilvl w:val="0"/>
          <w:numId w:val="10"/>
        </w:numPr>
        <w:spacing w:after="0" w:line="360" w:lineRule="auto"/>
        <w:ind w:left="357" w:hanging="357"/>
        <w:jc w:val="both"/>
        <w:rPr>
          <w:rFonts w:cstheme="minorHAnsi"/>
          <w:sz w:val="24"/>
          <w:szCs w:val="24"/>
        </w:rPr>
      </w:pPr>
      <w:r w:rsidRPr="00637D78">
        <w:rPr>
          <w:rFonts w:cstheme="minorHAnsi"/>
          <w:sz w:val="24"/>
          <w:szCs w:val="24"/>
        </w:rPr>
        <w:t xml:space="preserve">Przedłużenie terminu związania ofertą, o którym mowa w pkt 2, wymaga złożenia przez Wykonawcę pisemnego oświadczenia o wyrażeniu zgody na przedłużenie terminu związania ofertą. </w:t>
      </w:r>
    </w:p>
    <w:p w14:paraId="11561C37" w14:textId="5E2B0844" w:rsidR="00593A15" w:rsidRDefault="00593A15" w:rsidP="00BD7A4E">
      <w:pPr>
        <w:pStyle w:val="Nagwek1"/>
        <w:spacing w:before="480"/>
        <w:jc w:val="both"/>
      </w:pPr>
      <w:r>
        <w:t>Rozdział 14. Opis sposobu przygotowania oferty</w:t>
      </w:r>
      <w:r w:rsidR="002D71A6">
        <w:t>.</w:t>
      </w:r>
    </w:p>
    <w:p w14:paraId="2E94EAFB" w14:textId="77777777" w:rsidR="00593A15" w:rsidRPr="00637D78" w:rsidRDefault="00593A15" w:rsidP="008E2A5E">
      <w:pPr>
        <w:numPr>
          <w:ilvl w:val="0"/>
          <w:numId w:val="11"/>
        </w:numPr>
        <w:spacing w:before="360" w:after="0" w:line="360" w:lineRule="auto"/>
        <w:jc w:val="both"/>
        <w:rPr>
          <w:rFonts w:cstheme="minorHAnsi"/>
          <w:color w:val="000000" w:themeColor="text1"/>
          <w:sz w:val="24"/>
          <w:szCs w:val="24"/>
        </w:rPr>
      </w:pPr>
      <w:r w:rsidRPr="00637D78">
        <w:rPr>
          <w:rFonts w:cstheme="minorHAnsi"/>
          <w:color w:val="000000" w:themeColor="text1"/>
          <w:sz w:val="24"/>
          <w:szCs w:val="24"/>
        </w:rPr>
        <w:t>Każdy Wykonawca może złożyć tylko jedną ofertę.</w:t>
      </w:r>
    </w:p>
    <w:p w14:paraId="22075F66" w14:textId="77777777" w:rsidR="00593A15" w:rsidRPr="00637D78" w:rsidRDefault="00593A15" w:rsidP="008E2A5E">
      <w:pPr>
        <w:numPr>
          <w:ilvl w:val="0"/>
          <w:numId w:val="11"/>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Ofertę należy przygotować zgodnie z wymogami niniejszej SWZ. Formularz oferty oraz pozostałe dokumenty, dla których Zamawiający określił wzory stanowią załączniki do niniejszej SWZ.</w:t>
      </w:r>
    </w:p>
    <w:p w14:paraId="0FE39916" w14:textId="77777777" w:rsidR="00593A15" w:rsidRPr="00637D78" w:rsidRDefault="00593A15" w:rsidP="008E2A5E">
      <w:pPr>
        <w:numPr>
          <w:ilvl w:val="0"/>
          <w:numId w:val="11"/>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Treść oferty musi być zgodna z wymaganiami zamawiającego określonymi w SWZ.</w:t>
      </w:r>
    </w:p>
    <w:p w14:paraId="297489FB" w14:textId="77777777" w:rsidR="00593A15" w:rsidRPr="00637D78" w:rsidRDefault="00593A15" w:rsidP="008E2A5E">
      <w:pPr>
        <w:numPr>
          <w:ilvl w:val="0"/>
          <w:numId w:val="11"/>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 xml:space="preserve">Ofertę, w tym wszelkie dokumenty i oświadczenia sporządza się w języku polskim. Dokumenty sporządzone w języku obcym są  składane wraz z tłumaczeniem na język polski. </w:t>
      </w:r>
    </w:p>
    <w:p w14:paraId="76DE235E" w14:textId="77777777" w:rsidR="00593A15" w:rsidRPr="00637D78" w:rsidRDefault="00593A15" w:rsidP="008E2A5E">
      <w:pPr>
        <w:numPr>
          <w:ilvl w:val="0"/>
          <w:numId w:val="11"/>
        </w:numPr>
        <w:spacing w:after="0" w:line="360" w:lineRule="auto"/>
        <w:jc w:val="both"/>
        <w:rPr>
          <w:rFonts w:cstheme="minorHAnsi"/>
          <w:color w:val="000000" w:themeColor="text1"/>
          <w:sz w:val="24"/>
          <w:szCs w:val="24"/>
        </w:rPr>
      </w:pPr>
      <w:r w:rsidRPr="00637D78">
        <w:rPr>
          <w:rFonts w:cstheme="minorHAnsi"/>
          <w:b/>
          <w:bCs/>
          <w:color w:val="000000" w:themeColor="text1"/>
          <w:sz w:val="24"/>
          <w:szCs w:val="24"/>
        </w:rPr>
        <w:t xml:space="preserve">Ofertę wraz ze wszystkimi załącznikami składa się, pod rygorem nieważności, w formie elektronicznej </w:t>
      </w:r>
      <w:r w:rsidRPr="00637D78">
        <w:rPr>
          <w:rFonts w:eastAsia="Calibri" w:cstheme="minorHAnsi"/>
          <w:b/>
          <w:bCs/>
          <w:color w:val="000000" w:themeColor="text1"/>
          <w:sz w:val="24"/>
          <w:szCs w:val="24"/>
        </w:rPr>
        <w:t>i opatruje się kwalifikowanym podpisem elektronicznym lub w postaci elektronicznej opatrzonej podpisem zaufanym lub podpisem osobistym.</w:t>
      </w:r>
    </w:p>
    <w:p w14:paraId="42FFCE66" w14:textId="77777777" w:rsidR="00593A15" w:rsidRPr="00637D78" w:rsidRDefault="00593A15" w:rsidP="008E2A5E">
      <w:pPr>
        <w:numPr>
          <w:ilvl w:val="0"/>
          <w:numId w:val="11"/>
        </w:numPr>
        <w:spacing w:after="0" w:line="360" w:lineRule="auto"/>
        <w:ind w:left="357" w:hanging="357"/>
        <w:jc w:val="both"/>
        <w:rPr>
          <w:rFonts w:cstheme="minorHAnsi"/>
          <w:color w:val="000000" w:themeColor="text1"/>
          <w:sz w:val="24"/>
          <w:szCs w:val="24"/>
        </w:rPr>
      </w:pPr>
      <w:r w:rsidRPr="00637D78">
        <w:rPr>
          <w:rFonts w:cstheme="minorHAnsi"/>
          <w:color w:val="000000" w:themeColor="text1"/>
          <w:sz w:val="24"/>
          <w:szCs w:val="24"/>
        </w:rPr>
        <w:t xml:space="preserve">Oferta musi być podpisana przez osoby upoważnione do reprezentowania wykonawcy (wykonawców wspólnie ubiegających się o udzielenie zamówienia). </w:t>
      </w:r>
    </w:p>
    <w:p w14:paraId="6A9E05A1" w14:textId="77777777" w:rsidR="00593A15" w:rsidRPr="00637D78" w:rsidRDefault="00593A15" w:rsidP="008E2A5E">
      <w:pPr>
        <w:numPr>
          <w:ilvl w:val="0"/>
          <w:numId w:val="11"/>
        </w:numPr>
        <w:spacing w:after="0" w:line="360" w:lineRule="auto"/>
        <w:ind w:left="357" w:hanging="357"/>
        <w:jc w:val="both"/>
        <w:textAlignment w:val="baseline"/>
        <w:rPr>
          <w:rFonts w:cstheme="minorHAnsi"/>
          <w:color w:val="000000" w:themeColor="text1"/>
          <w:sz w:val="24"/>
          <w:szCs w:val="24"/>
        </w:rPr>
      </w:pPr>
      <w:r w:rsidRPr="00637D78">
        <w:rPr>
          <w:rFonts w:cstheme="minorHAnsi"/>
          <w:color w:val="000000" w:themeColor="text1"/>
          <w:sz w:val="24"/>
          <w:szCs w:val="24"/>
        </w:rPr>
        <w:t xml:space="preserve">Zamawiający zaleca aby w przypadku podpisywania pliku przez kilka osób, stosować podpisy tego samego rodzaju. </w:t>
      </w:r>
    </w:p>
    <w:p w14:paraId="0112BA84" w14:textId="33E913BD" w:rsidR="00593A15" w:rsidRDefault="00593A15" w:rsidP="00BD7A4E">
      <w:pPr>
        <w:pStyle w:val="Nagwek1"/>
        <w:spacing w:before="480"/>
        <w:jc w:val="both"/>
      </w:pPr>
      <w:r>
        <w:t>Rozdział 15. Opis sposobu obliczenia ceny</w:t>
      </w:r>
      <w:r w:rsidR="002D71A6">
        <w:t>.</w:t>
      </w:r>
    </w:p>
    <w:p w14:paraId="015FED0F" w14:textId="77777777" w:rsidR="004660BD" w:rsidRPr="00C168F0" w:rsidRDefault="004660BD" w:rsidP="004660BD">
      <w:pPr>
        <w:numPr>
          <w:ilvl w:val="0"/>
          <w:numId w:val="12"/>
        </w:numPr>
        <w:spacing w:before="360"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Wykonawca wylicza cenę oferty w oparciu o tabelę formularza cenowego, która została ujęta w Formularzu oferty (załącznik nr 2 do SWZ).</w:t>
      </w:r>
    </w:p>
    <w:p w14:paraId="5A0DCB9B" w14:textId="3DDBA516" w:rsidR="005B3187" w:rsidRPr="005B3187" w:rsidRDefault="005B3187" w:rsidP="005B3187">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 xml:space="preserve">Wykonawca w kolumnie nr 2 podaje cenę jednostkową </w:t>
      </w:r>
      <w:r>
        <w:rPr>
          <w:rFonts w:cstheme="minorHAnsi"/>
          <w:color w:val="000000" w:themeColor="text1"/>
          <w:sz w:val="24"/>
          <w:szCs w:val="24"/>
        </w:rPr>
        <w:t>netto</w:t>
      </w:r>
      <w:r w:rsidRPr="00C168F0">
        <w:rPr>
          <w:rFonts w:cstheme="minorHAnsi"/>
          <w:color w:val="000000" w:themeColor="text1"/>
          <w:sz w:val="24"/>
          <w:szCs w:val="24"/>
        </w:rPr>
        <w:t xml:space="preserve"> za opłatę transakcyjną określoną  w kolumnie nr 1. </w:t>
      </w:r>
    </w:p>
    <w:p w14:paraId="2A6EDF52" w14:textId="2D3C17FC" w:rsidR="005B3187" w:rsidRDefault="005B3187" w:rsidP="004660BD">
      <w:pPr>
        <w:numPr>
          <w:ilvl w:val="0"/>
          <w:numId w:val="12"/>
        </w:numPr>
        <w:spacing w:after="0" w:line="360" w:lineRule="auto"/>
        <w:ind w:left="425" w:hanging="425"/>
        <w:jc w:val="both"/>
        <w:rPr>
          <w:rFonts w:cstheme="minorHAnsi"/>
          <w:color w:val="000000" w:themeColor="text1"/>
          <w:sz w:val="24"/>
          <w:szCs w:val="24"/>
        </w:rPr>
      </w:pPr>
      <w:r>
        <w:rPr>
          <w:rFonts w:cstheme="minorHAnsi"/>
          <w:color w:val="000000" w:themeColor="text1"/>
          <w:sz w:val="24"/>
          <w:szCs w:val="24"/>
        </w:rPr>
        <w:t>Wykonawca w kolumnie nr 3 podaje obowiązującą stawkę podatku VAT dla przedmiotu zamówienia określonego w kolumnie nr 1.</w:t>
      </w:r>
    </w:p>
    <w:p w14:paraId="64B9A838" w14:textId="297FBCC3" w:rsidR="004660BD" w:rsidRPr="00C168F0" w:rsidRDefault="004660BD" w:rsidP="004660BD">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lastRenderedPageBreak/>
        <w:t xml:space="preserve">Wykonawca w kolumnie nr </w:t>
      </w:r>
      <w:r w:rsidR="00C71D68">
        <w:rPr>
          <w:rFonts w:cstheme="minorHAnsi"/>
          <w:color w:val="000000" w:themeColor="text1"/>
          <w:sz w:val="24"/>
          <w:szCs w:val="24"/>
        </w:rPr>
        <w:t>4</w:t>
      </w:r>
      <w:r w:rsidRPr="00C168F0">
        <w:rPr>
          <w:rFonts w:cstheme="minorHAnsi"/>
          <w:color w:val="000000" w:themeColor="text1"/>
          <w:sz w:val="24"/>
          <w:szCs w:val="24"/>
        </w:rPr>
        <w:t xml:space="preserve"> podaje cenę jednostkową brutto za opłatę transakcyjną określoną  w kolumnie nr 1</w:t>
      </w:r>
      <w:r w:rsidR="00C71D68">
        <w:rPr>
          <w:rFonts w:cstheme="minorHAnsi"/>
          <w:color w:val="000000" w:themeColor="text1"/>
          <w:sz w:val="24"/>
          <w:szCs w:val="24"/>
        </w:rPr>
        <w:t>, wyliczając ją poprzez przemnożenie ceny jednostkowej netto (kolumna nr 2) i stawki podatku VAT (kolumna nr 3).</w:t>
      </w:r>
    </w:p>
    <w:p w14:paraId="0D2FEF61" w14:textId="6491BB75" w:rsidR="004660BD" w:rsidRPr="00C168F0" w:rsidRDefault="004660BD" w:rsidP="004660BD">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 xml:space="preserve">W kolumnie nr </w:t>
      </w:r>
      <w:r w:rsidR="00E0789D">
        <w:rPr>
          <w:rFonts w:cstheme="minorHAnsi"/>
          <w:color w:val="000000" w:themeColor="text1"/>
          <w:sz w:val="24"/>
          <w:szCs w:val="24"/>
        </w:rPr>
        <w:t>6</w:t>
      </w:r>
      <w:r w:rsidRPr="00C168F0">
        <w:rPr>
          <w:rFonts w:cstheme="minorHAnsi"/>
          <w:color w:val="000000" w:themeColor="text1"/>
          <w:sz w:val="24"/>
          <w:szCs w:val="24"/>
        </w:rPr>
        <w:t xml:space="preserve"> Wykonawca podaje wartość brutto </w:t>
      </w:r>
      <w:r w:rsidR="003A5229" w:rsidRPr="00C168F0">
        <w:rPr>
          <w:rFonts w:cstheme="minorHAnsi"/>
          <w:color w:val="000000" w:themeColor="text1"/>
          <w:sz w:val="24"/>
          <w:szCs w:val="24"/>
        </w:rPr>
        <w:t xml:space="preserve">wynikającą z przemnożenia ceny jednostkowej brutto (kolumna nr </w:t>
      </w:r>
      <w:r w:rsidR="00E0789D">
        <w:rPr>
          <w:rFonts w:cstheme="minorHAnsi"/>
          <w:color w:val="000000" w:themeColor="text1"/>
          <w:sz w:val="24"/>
          <w:szCs w:val="24"/>
        </w:rPr>
        <w:t>4</w:t>
      </w:r>
      <w:r w:rsidR="003A5229" w:rsidRPr="00C168F0">
        <w:rPr>
          <w:rFonts w:cstheme="minorHAnsi"/>
          <w:color w:val="000000" w:themeColor="text1"/>
          <w:sz w:val="24"/>
          <w:szCs w:val="24"/>
        </w:rPr>
        <w:t xml:space="preserve">) i planowanej ilości (kolumna nr </w:t>
      </w:r>
      <w:r w:rsidR="00E0789D">
        <w:rPr>
          <w:rFonts w:cstheme="minorHAnsi"/>
          <w:color w:val="000000" w:themeColor="text1"/>
          <w:sz w:val="24"/>
          <w:szCs w:val="24"/>
        </w:rPr>
        <w:t>5</w:t>
      </w:r>
      <w:r w:rsidR="003A5229" w:rsidRPr="00C168F0">
        <w:rPr>
          <w:rFonts w:cstheme="minorHAnsi"/>
          <w:color w:val="000000" w:themeColor="text1"/>
          <w:sz w:val="24"/>
          <w:szCs w:val="24"/>
        </w:rPr>
        <w:t>).</w:t>
      </w:r>
    </w:p>
    <w:p w14:paraId="38E79E16" w14:textId="0A2A6EA5" w:rsidR="003A5229" w:rsidRPr="00C168F0" w:rsidRDefault="003A5229"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 xml:space="preserve">Wykonawca sumuje wartości z kolumny nr </w:t>
      </w:r>
      <w:r w:rsidR="00E0789D">
        <w:rPr>
          <w:rFonts w:cstheme="minorHAnsi"/>
          <w:color w:val="000000" w:themeColor="text1"/>
          <w:sz w:val="24"/>
          <w:szCs w:val="24"/>
        </w:rPr>
        <w:t>6</w:t>
      </w:r>
      <w:r w:rsidRPr="00C168F0">
        <w:rPr>
          <w:rFonts w:cstheme="minorHAnsi"/>
          <w:color w:val="000000" w:themeColor="text1"/>
          <w:sz w:val="24"/>
          <w:szCs w:val="24"/>
        </w:rPr>
        <w:t>, a otrzymaną wartość wpisuje w rubryce „RAZEM”.</w:t>
      </w:r>
    </w:p>
    <w:p w14:paraId="02FF0FF1" w14:textId="5A82CEF9" w:rsidR="004660BD" w:rsidRPr="00C168F0" w:rsidRDefault="004660BD"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 xml:space="preserve">Cenę ofertową obejmującą całość przedmiotu zamówienia, na podstawie której Zamawiający dokona wyboru najkorzystniejszej oferty, stanowi </w:t>
      </w:r>
      <w:r w:rsidR="003A5229" w:rsidRPr="00C168F0">
        <w:rPr>
          <w:rFonts w:cstheme="minorHAnsi"/>
          <w:color w:val="000000" w:themeColor="text1"/>
          <w:sz w:val="24"/>
          <w:szCs w:val="24"/>
        </w:rPr>
        <w:t>wartość</w:t>
      </w:r>
      <w:r w:rsidRPr="00C168F0">
        <w:rPr>
          <w:rFonts w:cstheme="minorHAnsi"/>
          <w:color w:val="000000" w:themeColor="text1"/>
          <w:sz w:val="24"/>
          <w:szCs w:val="24"/>
        </w:rPr>
        <w:t xml:space="preserve"> brutto</w:t>
      </w:r>
      <w:r w:rsidR="003A5229" w:rsidRPr="00C168F0">
        <w:rPr>
          <w:rFonts w:cstheme="minorHAnsi"/>
          <w:color w:val="000000" w:themeColor="text1"/>
          <w:sz w:val="24"/>
          <w:szCs w:val="24"/>
        </w:rPr>
        <w:t xml:space="preserve"> podana w rubryce „RAZEM”</w:t>
      </w:r>
      <w:r w:rsidRPr="00C168F0">
        <w:rPr>
          <w:rFonts w:cstheme="minorHAnsi"/>
          <w:color w:val="000000" w:themeColor="text1"/>
          <w:sz w:val="24"/>
          <w:szCs w:val="24"/>
        </w:rPr>
        <w:t>.</w:t>
      </w:r>
    </w:p>
    <w:p w14:paraId="0E1350C5" w14:textId="375E7B1B" w:rsidR="004660BD" w:rsidRPr="00C168F0" w:rsidRDefault="004660BD"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Ceny jednostkowe muszą być wyższe od zera.</w:t>
      </w:r>
    </w:p>
    <w:p w14:paraId="13694A34" w14:textId="77777777" w:rsidR="003A5229" w:rsidRPr="00C168F0" w:rsidRDefault="003A5229"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Zamawiający będzie rozliczał się z Wykonawcą wyłącznie w walucie polskiej (PLN).</w:t>
      </w:r>
    </w:p>
    <w:p w14:paraId="18AAD19D" w14:textId="4866267F" w:rsidR="003A5229" w:rsidRPr="00C168F0" w:rsidRDefault="004660BD"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 xml:space="preserve">Cena </w:t>
      </w:r>
      <w:r w:rsidR="003A5229" w:rsidRPr="00C168F0">
        <w:rPr>
          <w:rFonts w:cstheme="minorHAnsi"/>
          <w:color w:val="000000" w:themeColor="text1"/>
          <w:sz w:val="24"/>
          <w:szCs w:val="24"/>
        </w:rPr>
        <w:t xml:space="preserve">oferty </w:t>
      </w:r>
      <w:r w:rsidRPr="00C168F0">
        <w:rPr>
          <w:rFonts w:cstheme="minorHAnsi"/>
          <w:color w:val="000000" w:themeColor="text1"/>
          <w:sz w:val="24"/>
          <w:szCs w:val="24"/>
        </w:rPr>
        <w:t>musi być wyrażona w złotych polskich niezależnie od wchodzących w jej skład elementów.</w:t>
      </w:r>
    </w:p>
    <w:p w14:paraId="11DFBBF8" w14:textId="4549CCAB" w:rsidR="003A5229" w:rsidRPr="00C168F0" w:rsidRDefault="003A5229"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Wartości ujęte w formularzu cenowym muszą być wyrażone cyfrowo (do drugiego miejsca po przecinku).</w:t>
      </w:r>
    </w:p>
    <w:p w14:paraId="4397C281" w14:textId="7225BA84" w:rsidR="004660BD" w:rsidRPr="00C168F0" w:rsidRDefault="004660BD"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 xml:space="preserve">W cenie </w:t>
      </w:r>
      <w:r w:rsidR="003A5229" w:rsidRPr="00C168F0">
        <w:rPr>
          <w:rFonts w:cstheme="minorHAnsi"/>
          <w:color w:val="000000" w:themeColor="text1"/>
          <w:sz w:val="24"/>
          <w:szCs w:val="24"/>
        </w:rPr>
        <w:t xml:space="preserve">oferty </w:t>
      </w:r>
      <w:r w:rsidRPr="00C168F0">
        <w:rPr>
          <w:rFonts w:cstheme="minorHAnsi"/>
          <w:color w:val="000000" w:themeColor="text1"/>
          <w:sz w:val="24"/>
          <w:szCs w:val="24"/>
        </w:rPr>
        <w:t>należy uwzględnić wszystkie wymagania określone w niniejszej specyfikacji warunków zamówienia oraz wszelkie koszty, jakie poniesie Wykonawca z tytułu należytej oraz zgodnej z obowiązującymi przepisami realizacji przedmiotu zamówienia.</w:t>
      </w:r>
    </w:p>
    <w:p w14:paraId="1A396539" w14:textId="77777777" w:rsidR="003A5229" w:rsidRPr="00C168F0" w:rsidRDefault="004660BD"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Nie dopuszcza się możliwości pobierania dodatkowych opłat własnych (poza opłatami pobieranymi na usługę wystawienia biletów lotniczych, kolejowych i wizowanie paszportów).</w:t>
      </w:r>
    </w:p>
    <w:p w14:paraId="6393F703" w14:textId="2DC9DE67" w:rsidR="003A5229" w:rsidRPr="00C168F0" w:rsidRDefault="004660BD"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Wartość jednostkowa opłaty transakcyjnej musi obejmować rzeczywisty koszt realizacji zamówienia, w szczególności wyszukania wariantów połączeń, rezerwacji i wystawienia biletu, przypominania o zbliżających się terminach wykupu biletów, a także zmiany rezerwacji, zwrotu biletu, reklamacji, odprawy oraz wszelkie interwencje związane z</w:t>
      </w:r>
      <w:r w:rsidR="00A9527F">
        <w:rPr>
          <w:rFonts w:cstheme="minorHAnsi"/>
          <w:color w:val="000000" w:themeColor="text1"/>
          <w:sz w:val="24"/>
          <w:szCs w:val="24"/>
        </w:rPr>
        <w:t> </w:t>
      </w:r>
      <w:r w:rsidRPr="00C168F0">
        <w:rPr>
          <w:rFonts w:cstheme="minorHAnsi"/>
          <w:color w:val="000000" w:themeColor="text1"/>
          <w:sz w:val="24"/>
          <w:szCs w:val="24"/>
        </w:rPr>
        <w:t>obsługą przelotu i właściwym wykonaniem przedmiotu zamówienia.</w:t>
      </w:r>
    </w:p>
    <w:p w14:paraId="5D346DF4" w14:textId="40E13EF7" w:rsidR="003A5229" w:rsidRPr="00C168F0" w:rsidRDefault="004660BD"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Wysokość opłat transakcyjnych za pozostałe usługi związane z podróżą w szczególności zwrot, wymiana biletu, bilet na nadbagaż itp. jest taka sama jak za wystawienie biletu w</w:t>
      </w:r>
      <w:r w:rsidR="00A9527F">
        <w:rPr>
          <w:rFonts w:cstheme="minorHAnsi"/>
          <w:color w:val="000000" w:themeColor="text1"/>
          <w:sz w:val="24"/>
          <w:szCs w:val="24"/>
        </w:rPr>
        <w:t> </w:t>
      </w:r>
      <w:r w:rsidRPr="00C168F0">
        <w:rPr>
          <w:rFonts w:cstheme="minorHAnsi"/>
          <w:color w:val="000000" w:themeColor="text1"/>
          <w:sz w:val="24"/>
          <w:szCs w:val="24"/>
        </w:rPr>
        <w:t>każdej z grup biletów.</w:t>
      </w:r>
    </w:p>
    <w:p w14:paraId="385F4D1B" w14:textId="77777777" w:rsidR="003A5229" w:rsidRPr="00C168F0" w:rsidRDefault="004660BD"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Wysokość opłaty transakcyjnej winna zawierać koszt dostarczenia biletów do siedziby Zamawiającego.</w:t>
      </w:r>
    </w:p>
    <w:p w14:paraId="7D7361A2" w14:textId="77777777" w:rsidR="003A5229" w:rsidRPr="00C168F0" w:rsidRDefault="004660BD"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lastRenderedPageBreak/>
        <w:t>Wysokość opłaty za wizowanie paszportów winna zawierać koszt dostarczenia paszportów do siedziby Zamawiającego.</w:t>
      </w:r>
    </w:p>
    <w:p w14:paraId="321A737F" w14:textId="77777777" w:rsidR="003A5229" w:rsidRPr="00C168F0" w:rsidRDefault="004660BD"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W przypadku wizowania więcej niż jednego paszportu w tym samym terminie, w tej samej ambasadzie, Wykonawca będzie pobierał opłatę za pośrednictwo taką jak w przypadku wizowania jednego paszportu.</w:t>
      </w:r>
    </w:p>
    <w:p w14:paraId="67FFF498" w14:textId="2C715297" w:rsidR="003A5229" w:rsidRPr="00C168F0" w:rsidRDefault="004660BD"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Ustalenie prawidłowej stawki VAT należy do obowiązków Wykonawcy.</w:t>
      </w:r>
    </w:p>
    <w:p w14:paraId="50168CA1" w14:textId="54852866" w:rsidR="00593A15" w:rsidRPr="00C168F0" w:rsidRDefault="004660BD" w:rsidP="00C168F0">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 xml:space="preserve">Zgodnie z art. 225 ust. 1 ustawy Pzp, jeżeli złożono ofertę, której wybór prowadziłby do powstania obowiązku podatkowego, zgodnie z przepisami o podatku od towarów i usług, zamawiający w celu oceny takiej oferty dolicza do przedstawionej w niej ceny podatek od towarów i usług, który miałby obowiązek rozliczyć zgodnie z tymi przepisami. </w:t>
      </w:r>
      <w:r w:rsidR="00593A15" w:rsidRPr="00C168F0">
        <w:rPr>
          <w:rFonts w:cstheme="minorHAnsi"/>
          <w:color w:val="000000" w:themeColor="text1"/>
          <w:sz w:val="24"/>
          <w:szCs w:val="24"/>
        </w:rPr>
        <w:t>W</w:t>
      </w:r>
      <w:r w:rsidR="00A9527F">
        <w:rPr>
          <w:rFonts w:cstheme="minorHAnsi"/>
          <w:color w:val="000000" w:themeColor="text1"/>
          <w:sz w:val="24"/>
          <w:szCs w:val="24"/>
        </w:rPr>
        <w:t> </w:t>
      </w:r>
      <w:r w:rsidR="00593A15" w:rsidRPr="00C168F0">
        <w:rPr>
          <w:rFonts w:cstheme="minorHAnsi"/>
          <w:color w:val="000000" w:themeColor="text1"/>
          <w:sz w:val="24"/>
          <w:szCs w:val="24"/>
        </w:rPr>
        <w:t xml:space="preserve">przypadku </w:t>
      </w:r>
      <w:r w:rsidR="00C168F0" w:rsidRPr="00C168F0">
        <w:rPr>
          <w:rFonts w:cstheme="minorHAnsi"/>
          <w:color w:val="000000" w:themeColor="text1"/>
          <w:sz w:val="24"/>
          <w:szCs w:val="24"/>
        </w:rPr>
        <w:t xml:space="preserve">złożenia oferty, której </w:t>
      </w:r>
      <w:r w:rsidR="00593A15" w:rsidRPr="00C168F0">
        <w:rPr>
          <w:rFonts w:cstheme="minorHAnsi"/>
          <w:bCs/>
          <w:iCs/>
          <w:color w:val="000000" w:themeColor="text1"/>
          <w:sz w:val="24"/>
          <w:szCs w:val="24"/>
        </w:rPr>
        <w:t>wybór</w:t>
      </w:r>
      <w:r w:rsidR="00C168F0" w:rsidRPr="00C168F0">
        <w:rPr>
          <w:rFonts w:cstheme="minorHAnsi"/>
          <w:bCs/>
          <w:iCs/>
          <w:color w:val="000000" w:themeColor="text1"/>
          <w:sz w:val="24"/>
          <w:szCs w:val="24"/>
        </w:rPr>
        <w:t xml:space="preserve"> </w:t>
      </w:r>
      <w:r w:rsidR="00593A15" w:rsidRPr="00C168F0">
        <w:rPr>
          <w:rFonts w:cstheme="minorHAnsi"/>
          <w:bCs/>
          <w:iCs/>
          <w:color w:val="000000" w:themeColor="text1"/>
          <w:sz w:val="24"/>
          <w:szCs w:val="24"/>
        </w:rPr>
        <w:t xml:space="preserve">będzie </w:t>
      </w:r>
      <w:r w:rsidR="00593A15" w:rsidRPr="00C168F0">
        <w:rPr>
          <w:rFonts w:cstheme="minorHAnsi"/>
          <w:color w:val="000000" w:themeColor="text1"/>
          <w:sz w:val="24"/>
          <w:szCs w:val="24"/>
        </w:rPr>
        <w:t>prowadził do powstania u</w:t>
      </w:r>
      <w:r w:rsidR="00A9527F">
        <w:rPr>
          <w:rFonts w:cstheme="minorHAnsi"/>
          <w:color w:val="000000" w:themeColor="text1"/>
          <w:sz w:val="24"/>
          <w:szCs w:val="24"/>
        </w:rPr>
        <w:t> </w:t>
      </w:r>
      <w:r w:rsidR="00593A15" w:rsidRPr="00C168F0">
        <w:rPr>
          <w:rFonts w:cstheme="minorHAnsi"/>
          <w:color w:val="000000" w:themeColor="text1"/>
          <w:sz w:val="24"/>
          <w:szCs w:val="24"/>
        </w:rPr>
        <w:t>Zamawiającego obowiązku podatkowego Wykonawca ma obowiązek podać Nazwę (rodzaj) towaru lub usługi, którego dostawa lub świadczenie będzie prowadziła do powstania obowiązku podatkowego po stronie Zamawiającego, wartość towaru lub usługi objętego obowiązek podatkowym Zamawiającego (bez kwoty podatku), stawkę podatku od towarów i usług, która zgodnie z wiedzą Wykonawcy będzie miała zastosowanie.</w:t>
      </w:r>
    </w:p>
    <w:p w14:paraId="4EB55A62" w14:textId="0FA6F6E1" w:rsidR="00593A15" w:rsidRDefault="00593A15" w:rsidP="00BD7A4E">
      <w:pPr>
        <w:pStyle w:val="Nagwek1"/>
        <w:spacing w:before="480"/>
        <w:jc w:val="both"/>
      </w:pPr>
      <w:r>
        <w:t>Rozdział 16. Warunki udziału w postępowaniu</w:t>
      </w:r>
      <w:r w:rsidR="002D71A6">
        <w:t>.</w:t>
      </w:r>
    </w:p>
    <w:p w14:paraId="4CC0569D" w14:textId="723C20D7" w:rsidR="00EA107C" w:rsidRPr="00EA107C" w:rsidRDefault="00EA107C" w:rsidP="00EA107C">
      <w:pPr>
        <w:numPr>
          <w:ilvl w:val="0"/>
          <w:numId w:val="13"/>
        </w:numPr>
        <w:spacing w:before="360" w:after="0" w:line="360" w:lineRule="auto"/>
        <w:jc w:val="both"/>
        <w:rPr>
          <w:rFonts w:ascii="Calibri" w:hAnsi="Calibri" w:cs="Calibri"/>
          <w:color w:val="000000" w:themeColor="text1"/>
          <w:sz w:val="24"/>
          <w:szCs w:val="24"/>
        </w:rPr>
      </w:pPr>
      <w:r w:rsidRPr="00EA107C">
        <w:rPr>
          <w:rFonts w:cstheme="minorHAnsi"/>
          <w:sz w:val="24"/>
          <w:szCs w:val="24"/>
        </w:rPr>
        <w:t>O udzielenie zamówienia mogą ubiegać się Wykonawcy, którzy spełniają warunki udziału w  postępowaniu:</w:t>
      </w:r>
    </w:p>
    <w:p w14:paraId="48249F09" w14:textId="60D27578" w:rsidR="00EA107C" w:rsidRPr="00EA107C" w:rsidRDefault="00EA107C" w:rsidP="006B3912">
      <w:pPr>
        <w:numPr>
          <w:ilvl w:val="0"/>
          <w:numId w:val="33"/>
        </w:numPr>
        <w:tabs>
          <w:tab w:val="clear" w:pos="567"/>
        </w:tabs>
        <w:spacing w:after="0" w:line="360" w:lineRule="auto"/>
        <w:ind w:left="1134"/>
        <w:jc w:val="both"/>
        <w:rPr>
          <w:rFonts w:cstheme="minorHAnsi"/>
          <w:sz w:val="24"/>
          <w:szCs w:val="24"/>
        </w:rPr>
      </w:pPr>
      <w:r w:rsidRPr="00EA107C">
        <w:rPr>
          <w:rFonts w:cstheme="minorHAnsi"/>
          <w:b/>
          <w:bCs/>
          <w:iCs/>
          <w:sz w:val="24"/>
          <w:szCs w:val="24"/>
        </w:rPr>
        <w:t>w zakresie posiadania uprawnień do prowadzenia określonej działalności gospodarczej lub zawodowej, o ile wynika to z odrębnych przepisów.</w:t>
      </w:r>
      <w:r w:rsidRPr="00EA107C">
        <w:rPr>
          <w:rFonts w:cstheme="minorHAnsi"/>
          <w:sz w:val="24"/>
          <w:szCs w:val="24"/>
        </w:rPr>
        <w:t xml:space="preserve"> </w:t>
      </w:r>
      <w:r w:rsidRPr="00EA107C">
        <w:rPr>
          <w:rFonts w:cstheme="minorHAnsi"/>
          <w:bCs/>
          <w:iCs/>
          <w:sz w:val="24"/>
          <w:szCs w:val="24"/>
        </w:rPr>
        <w:t xml:space="preserve">Zamawiający wymaga, żeby Wykonawca </w:t>
      </w:r>
      <w:r w:rsidRPr="00EA107C">
        <w:rPr>
          <w:rFonts w:cstheme="minorHAnsi"/>
          <w:color w:val="000000" w:themeColor="text1"/>
          <w:sz w:val="24"/>
          <w:szCs w:val="24"/>
        </w:rPr>
        <w:t xml:space="preserve">posiadał </w:t>
      </w:r>
      <w:r w:rsidRPr="00EA107C">
        <w:rPr>
          <w:rFonts w:cstheme="minorHAnsi"/>
          <w:bCs/>
          <w:iCs/>
          <w:sz w:val="24"/>
          <w:szCs w:val="24"/>
        </w:rPr>
        <w:t>uprawnienia organizatora turystyki i pośrednika turystycznego zgodnie z obowiązującymi przepisami - ustawa z dnia 24 listopada 2017 r. o imprezach turystycznych i powiązanych usługach turystycznych (Dz. U z 2022 poz. 511 ze zm).</w:t>
      </w:r>
    </w:p>
    <w:p w14:paraId="4C2C31C5" w14:textId="2A9E47BC" w:rsidR="00EA107C" w:rsidRPr="00EA107C" w:rsidRDefault="00EA107C" w:rsidP="00EA107C">
      <w:pPr>
        <w:spacing w:after="0" w:line="360" w:lineRule="auto"/>
        <w:ind w:left="1134"/>
        <w:jc w:val="both"/>
        <w:rPr>
          <w:rFonts w:cstheme="minorHAnsi"/>
          <w:sz w:val="24"/>
          <w:szCs w:val="24"/>
        </w:rPr>
      </w:pPr>
      <w:r w:rsidRPr="00EA107C">
        <w:rPr>
          <w:rFonts w:cstheme="minorHAnsi"/>
          <w:color w:val="000000"/>
          <w:sz w:val="24"/>
          <w:szCs w:val="24"/>
        </w:rPr>
        <w:t xml:space="preserve">W celu potwierdzenia spełniania przez Wykonawcę warunku udziału w postępowaniu Zamawiający żąda przedstawienia </w:t>
      </w:r>
      <w:r>
        <w:rPr>
          <w:rFonts w:cstheme="minorHAnsi"/>
          <w:color w:val="000000"/>
          <w:sz w:val="24"/>
          <w:szCs w:val="24"/>
        </w:rPr>
        <w:t xml:space="preserve">dokumentu </w:t>
      </w:r>
      <w:r w:rsidRPr="00EA107C">
        <w:rPr>
          <w:rFonts w:cstheme="minorHAnsi"/>
          <w:color w:val="000000"/>
          <w:sz w:val="24"/>
          <w:szCs w:val="24"/>
        </w:rPr>
        <w:t>potwierdz</w:t>
      </w:r>
      <w:r>
        <w:rPr>
          <w:rFonts w:cstheme="minorHAnsi"/>
          <w:color w:val="000000"/>
          <w:sz w:val="24"/>
          <w:szCs w:val="24"/>
        </w:rPr>
        <w:t>ającego</w:t>
      </w:r>
      <w:r w:rsidRPr="00EA107C">
        <w:rPr>
          <w:rFonts w:cstheme="minorHAnsi"/>
          <w:color w:val="000000"/>
          <w:sz w:val="24"/>
          <w:szCs w:val="24"/>
        </w:rPr>
        <w:t xml:space="preserve"> </w:t>
      </w:r>
      <w:r>
        <w:rPr>
          <w:rFonts w:cstheme="minorHAnsi"/>
          <w:color w:val="000000"/>
          <w:sz w:val="24"/>
          <w:szCs w:val="24"/>
        </w:rPr>
        <w:t xml:space="preserve">posiadanie </w:t>
      </w:r>
      <w:r w:rsidR="00222A77">
        <w:rPr>
          <w:rFonts w:cstheme="minorHAnsi"/>
          <w:color w:val="000000"/>
          <w:sz w:val="24"/>
          <w:szCs w:val="24"/>
        </w:rPr>
        <w:t xml:space="preserve">przez Wykonawcę </w:t>
      </w:r>
      <w:r w:rsidRPr="00EA107C">
        <w:rPr>
          <w:rFonts w:cstheme="minorHAnsi"/>
          <w:bCs/>
          <w:iCs/>
          <w:sz w:val="24"/>
          <w:szCs w:val="24"/>
        </w:rPr>
        <w:t>uprawnie</w:t>
      </w:r>
      <w:r>
        <w:rPr>
          <w:rFonts w:cstheme="minorHAnsi"/>
          <w:bCs/>
          <w:iCs/>
          <w:sz w:val="24"/>
          <w:szCs w:val="24"/>
        </w:rPr>
        <w:t>ń</w:t>
      </w:r>
      <w:r w:rsidRPr="00EA107C">
        <w:rPr>
          <w:rFonts w:cstheme="minorHAnsi"/>
          <w:bCs/>
          <w:iCs/>
          <w:sz w:val="24"/>
          <w:szCs w:val="24"/>
        </w:rPr>
        <w:t xml:space="preserve"> organizatora turystyki i pośrednika turystycznego zgodnie z</w:t>
      </w:r>
      <w:r>
        <w:rPr>
          <w:rFonts w:cstheme="minorHAnsi"/>
          <w:bCs/>
          <w:iCs/>
          <w:sz w:val="24"/>
          <w:szCs w:val="24"/>
        </w:rPr>
        <w:t xml:space="preserve"> przywołaną wyżej ustawą.</w:t>
      </w:r>
    </w:p>
    <w:p w14:paraId="6EB26457" w14:textId="3F3B5089" w:rsidR="00EA107C" w:rsidRDefault="00EA107C" w:rsidP="00EA107C">
      <w:pPr>
        <w:spacing w:before="360" w:after="0" w:line="360" w:lineRule="auto"/>
        <w:ind w:left="1134"/>
        <w:jc w:val="both"/>
        <w:rPr>
          <w:rFonts w:cstheme="minorHAnsi"/>
          <w:sz w:val="24"/>
          <w:szCs w:val="24"/>
          <w:shd w:val="clear" w:color="auto" w:fill="FFFFFF"/>
        </w:rPr>
      </w:pPr>
      <w:r>
        <w:rPr>
          <w:rFonts w:cstheme="minorHAnsi"/>
          <w:sz w:val="24"/>
          <w:szCs w:val="24"/>
          <w:shd w:val="clear" w:color="auto" w:fill="FFFFFF"/>
        </w:rPr>
        <w:lastRenderedPageBreak/>
        <w:t>W przypadku Wykonawców wspólnie ubiegających się o udzielenie zamówienia w</w:t>
      </w:r>
      <w:r w:rsidRPr="00131905">
        <w:rPr>
          <w:rFonts w:cstheme="minorHAnsi"/>
          <w:sz w:val="24"/>
          <w:szCs w:val="24"/>
          <w:shd w:val="clear" w:color="auto" w:fill="FFFFFF"/>
        </w:rPr>
        <w:t>arunek dotyczący uprawnień do prowadzenia określonej działalności gospodarczej lub zawodowej zostanie spełniony, jeżeli co najmniej jeden z</w:t>
      </w:r>
      <w:r>
        <w:rPr>
          <w:rFonts w:cstheme="minorHAnsi"/>
          <w:sz w:val="24"/>
          <w:szCs w:val="24"/>
          <w:shd w:val="clear" w:color="auto" w:fill="FFFFFF"/>
        </w:rPr>
        <w:t> </w:t>
      </w:r>
      <w:r w:rsidRPr="00131905">
        <w:rPr>
          <w:rFonts w:cstheme="minorHAnsi"/>
          <w:sz w:val="24"/>
          <w:szCs w:val="24"/>
          <w:shd w:val="clear" w:color="auto" w:fill="FFFFFF"/>
        </w:rPr>
        <w:t>Wykonawców</w:t>
      </w:r>
      <w:r>
        <w:rPr>
          <w:rFonts w:cstheme="minorHAnsi"/>
          <w:sz w:val="24"/>
          <w:szCs w:val="24"/>
          <w:shd w:val="clear" w:color="auto" w:fill="FFFFFF"/>
        </w:rPr>
        <w:t xml:space="preserve"> </w:t>
      </w:r>
      <w:r w:rsidRPr="00131905">
        <w:rPr>
          <w:rFonts w:cstheme="minorHAnsi"/>
          <w:sz w:val="24"/>
          <w:szCs w:val="24"/>
          <w:shd w:val="clear" w:color="auto" w:fill="FFFFFF"/>
        </w:rPr>
        <w:t>posiada uprawnienia do prowadzenia określonej działalności gospodarczej lub zawodowej i</w:t>
      </w:r>
      <w:r>
        <w:rPr>
          <w:rFonts w:cstheme="minorHAnsi"/>
          <w:sz w:val="24"/>
          <w:szCs w:val="24"/>
          <w:shd w:val="clear" w:color="auto" w:fill="FFFFFF"/>
        </w:rPr>
        <w:t> </w:t>
      </w:r>
      <w:r w:rsidRPr="00131905">
        <w:rPr>
          <w:rFonts w:cstheme="minorHAnsi"/>
          <w:sz w:val="24"/>
          <w:szCs w:val="24"/>
          <w:shd w:val="clear" w:color="auto" w:fill="FFFFFF"/>
        </w:rPr>
        <w:t>zrealizuje usługi, do których realizacji te uprawnienia są wymagane.</w:t>
      </w:r>
    </w:p>
    <w:p w14:paraId="0B2F5521" w14:textId="286A781E" w:rsidR="009602EE" w:rsidRPr="00633871" w:rsidRDefault="009602EE" w:rsidP="006B3912">
      <w:pPr>
        <w:numPr>
          <w:ilvl w:val="0"/>
          <w:numId w:val="33"/>
        </w:numPr>
        <w:tabs>
          <w:tab w:val="clear" w:pos="567"/>
        </w:tabs>
        <w:spacing w:before="360" w:after="0" w:line="360" w:lineRule="auto"/>
        <w:ind w:left="1134"/>
        <w:jc w:val="both"/>
        <w:rPr>
          <w:rFonts w:cstheme="minorHAnsi"/>
          <w:color w:val="000000" w:themeColor="text1"/>
          <w:sz w:val="24"/>
          <w:szCs w:val="24"/>
        </w:rPr>
      </w:pPr>
      <w:r w:rsidRPr="00131905">
        <w:rPr>
          <w:rFonts w:cstheme="minorHAnsi"/>
          <w:b/>
          <w:bCs/>
          <w:iCs/>
          <w:sz w:val="24"/>
          <w:szCs w:val="24"/>
        </w:rPr>
        <w:t xml:space="preserve">w zakresie posiadania zdolności zawodowej. </w:t>
      </w:r>
      <w:bookmarkStart w:id="6" w:name="_Hlk170897262"/>
      <w:r w:rsidRPr="00131905">
        <w:rPr>
          <w:rFonts w:cstheme="minorHAnsi"/>
          <w:bCs/>
          <w:iCs/>
          <w:sz w:val="24"/>
          <w:szCs w:val="24"/>
        </w:rPr>
        <w:t xml:space="preserve">Zamawiający wymaga, żeby Wykonawca </w:t>
      </w:r>
      <w:r w:rsidRPr="00633871">
        <w:rPr>
          <w:rFonts w:cstheme="minorHAnsi"/>
          <w:color w:val="000000" w:themeColor="text1"/>
          <w:sz w:val="24"/>
          <w:szCs w:val="24"/>
        </w:rPr>
        <w:t xml:space="preserve">posiadał doświadczenie w świadczeniu usług </w:t>
      </w:r>
      <w:r w:rsidR="00AC0C4D">
        <w:rPr>
          <w:rFonts w:cstheme="minorHAnsi"/>
          <w:color w:val="000000" w:themeColor="text1"/>
          <w:sz w:val="24"/>
          <w:szCs w:val="24"/>
        </w:rPr>
        <w:t>pośrednictwa w</w:t>
      </w:r>
      <w:r w:rsidR="00A9527F">
        <w:rPr>
          <w:rFonts w:cstheme="minorHAnsi"/>
          <w:color w:val="000000" w:themeColor="text1"/>
          <w:sz w:val="24"/>
          <w:szCs w:val="24"/>
        </w:rPr>
        <w:t> </w:t>
      </w:r>
      <w:r w:rsidR="00AC0C4D">
        <w:rPr>
          <w:rFonts w:cstheme="minorHAnsi"/>
          <w:color w:val="000000" w:themeColor="text1"/>
          <w:sz w:val="24"/>
          <w:szCs w:val="24"/>
        </w:rPr>
        <w:t>wyjazdach odpowiadających przedmiotowi zamówienia</w:t>
      </w:r>
      <w:r w:rsidRPr="00633871">
        <w:rPr>
          <w:rFonts w:cstheme="minorHAnsi"/>
          <w:color w:val="000000" w:themeColor="text1"/>
          <w:sz w:val="24"/>
          <w:szCs w:val="24"/>
        </w:rPr>
        <w:t>.</w:t>
      </w:r>
    </w:p>
    <w:p w14:paraId="31E199B9" w14:textId="64167911" w:rsidR="009602EE" w:rsidRPr="00633871" w:rsidRDefault="009602EE" w:rsidP="009602EE">
      <w:pPr>
        <w:spacing w:after="0" w:line="360" w:lineRule="auto"/>
        <w:ind w:left="1134"/>
        <w:jc w:val="both"/>
        <w:rPr>
          <w:rFonts w:cstheme="minorHAnsi"/>
          <w:b/>
          <w:bCs/>
          <w:color w:val="000000" w:themeColor="text1"/>
          <w:sz w:val="24"/>
          <w:szCs w:val="24"/>
        </w:rPr>
      </w:pPr>
      <w:r w:rsidRPr="00633871">
        <w:rPr>
          <w:rFonts w:cstheme="minorHAnsi"/>
          <w:bCs/>
          <w:iCs/>
          <w:color w:val="000000" w:themeColor="text1"/>
          <w:sz w:val="24"/>
          <w:szCs w:val="24"/>
        </w:rPr>
        <w:t xml:space="preserve">Zamawiający uzna, iż </w:t>
      </w:r>
      <w:r w:rsidRPr="00633871">
        <w:rPr>
          <w:rFonts w:cstheme="minorHAnsi"/>
          <w:color w:val="000000" w:themeColor="text1"/>
          <w:sz w:val="24"/>
          <w:szCs w:val="24"/>
        </w:rPr>
        <w:t>Wykonawca spełnia warunek, jeżeli wykaże wykonanie, a w przypadku</w:t>
      </w:r>
      <w:r w:rsidRPr="00633871">
        <w:rPr>
          <w:rFonts w:cstheme="minorHAnsi"/>
          <w:color w:val="000000" w:themeColor="text1"/>
          <w:spacing w:val="40"/>
          <w:sz w:val="24"/>
          <w:szCs w:val="24"/>
        </w:rPr>
        <w:t xml:space="preserve"> </w:t>
      </w:r>
      <w:r w:rsidRPr="00633871">
        <w:rPr>
          <w:rFonts w:cstheme="minorHAnsi"/>
          <w:color w:val="000000" w:themeColor="text1"/>
          <w:sz w:val="24"/>
          <w:szCs w:val="24"/>
        </w:rPr>
        <w:t>świadczeń</w:t>
      </w:r>
      <w:r w:rsidRPr="00633871">
        <w:rPr>
          <w:rFonts w:cstheme="minorHAnsi"/>
          <w:color w:val="000000" w:themeColor="text1"/>
          <w:spacing w:val="40"/>
          <w:sz w:val="24"/>
          <w:szCs w:val="24"/>
        </w:rPr>
        <w:t xml:space="preserve"> </w:t>
      </w:r>
      <w:r w:rsidRPr="00633871">
        <w:rPr>
          <w:rFonts w:cstheme="minorHAnsi"/>
          <w:color w:val="000000" w:themeColor="text1"/>
          <w:sz w:val="24"/>
          <w:szCs w:val="24"/>
        </w:rPr>
        <w:t>okresowych</w:t>
      </w:r>
      <w:r w:rsidRPr="00633871">
        <w:rPr>
          <w:rFonts w:cstheme="minorHAnsi"/>
          <w:color w:val="000000" w:themeColor="text1"/>
          <w:spacing w:val="40"/>
          <w:sz w:val="24"/>
          <w:szCs w:val="24"/>
        </w:rPr>
        <w:t xml:space="preserve"> </w:t>
      </w:r>
      <w:r w:rsidRPr="00633871">
        <w:rPr>
          <w:rFonts w:cstheme="minorHAnsi"/>
          <w:color w:val="000000" w:themeColor="text1"/>
          <w:sz w:val="24"/>
          <w:szCs w:val="24"/>
        </w:rPr>
        <w:t>lub</w:t>
      </w:r>
      <w:r w:rsidRPr="00633871">
        <w:rPr>
          <w:rFonts w:cstheme="minorHAnsi"/>
          <w:color w:val="000000" w:themeColor="text1"/>
          <w:spacing w:val="40"/>
          <w:sz w:val="24"/>
          <w:szCs w:val="24"/>
        </w:rPr>
        <w:t xml:space="preserve"> </w:t>
      </w:r>
      <w:r w:rsidRPr="00633871">
        <w:rPr>
          <w:rFonts w:cstheme="minorHAnsi"/>
          <w:color w:val="000000" w:themeColor="text1"/>
          <w:sz w:val="24"/>
          <w:szCs w:val="24"/>
        </w:rPr>
        <w:t>ciągłych</w:t>
      </w:r>
      <w:r w:rsidRPr="00633871">
        <w:rPr>
          <w:rFonts w:cstheme="minorHAnsi"/>
          <w:color w:val="000000" w:themeColor="text1"/>
          <w:spacing w:val="40"/>
          <w:sz w:val="24"/>
          <w:szCs w:val="24"/>
        </w:rPr>
        <w:t xml:space="preserve"> </w:t>
      </w:r>
      <w:r w:rsidRPr="00633871">
        <w:rPr>
          <w:rFonts w:cstheme="minorHAnsi"/>
          <w:color w:val="000000" w:themeColor="text1"/>
          <w:sz w:val="24"/>
          <w:szCs w:val="24"/>
        </w:rPr>
        <w:t xml:space="preserve">również wykonywanie, co najmniej </w:t>
      </w:r>
      <w:r w:rsidRPr="00633871">
        <w:rPr>
          <w:rFonts w:cstheme="minorHAnsi"/>
          <w:b/>
          <w:color w:val="000000" w:themeColor="text1"/>
          <w:sz w:val="24"/>
          <w:szCs w:val="24"/>
          <w:shd w:val="clear" w:color="auto" w:fill="FFFFFF"/>
        </w:rPr>
        <w:t>1 usługi</w:t>
      </w:r>
      <w:r w:rsidR="00AC0C4D">
        <w:rPr>
          <w:rFonts w:cstheme="minorHAnsi"/>
          <w:b/>
          <w:color w:val="000000" w:themeColor="text1"/>
          <w:sz w:val="24"/>
          <w:szCs w:val="24"/>
          <w:shd w:val="clear" w:color="auto" w:fill="FFFFFF"/>
        </w:rPr>
        <w:t xml:space="preserve"> </w:t>
      </w:r>
      <w:r w:rsidR="00AC0C4D">
        <w:rPr>
          <w:rFonts w:cstheme="minorHAnsi"/>
          <w:color w:val="000000" w:themeColor="text1"/>
          <w:sz w:val="24"/>
          <w:szCs w:val="24"/>
        </w:rPr>
        <w:t>pośrednictwa w wyjazdach odpowiadających przedmiotowi zamówienia</w:t>
      </w:r>
      <w:r w:rsidRPr="00633871">
        <w:rPr>
          <w:rFonts w:cstheme="minorHAnsi"/>
          <w:b/>
          <w:bCs/>
          <w:color w:val="000000" w:themeColor="text1"/>
          <w:sz w:val="24"/>
          <w:szCs w:val="24"/>
        </w:rPr>
        <w:t>,</w:t>
      </w:r>
      <w:r w:rsidRPr="00633871">
        <w:rPr>
          <w:rFonts w:cstheme="minorHAnsi"/>
          <w:b/>
          <w:color w:val="000000" w:themeColor="text1"/>
          <w:sz w:val="24"/>
          <w:szCs w:val="24"/>
          <w:shd w:val="clear" w:color="auto" w:fill="FFFFFF"/>
        </w:rPr>
        <w:t xml:space="preserve"> </w:t>
      </w:r>
      <w:r w:rsidRPr="00633871">
        <w:rPr>
          <w:rFonts w:cstheme="minorHAnsi"/>
          <w:bCs/>
          <w:color w:val="000000" w:themeColor="text1"/>
          <w:sz w:val="24"/>
          <w:szCs w:val="24"/>
          <w:shd w:val="clear" w:color="auto" w:fill="FFFFFF"/>
        </w:rPr>
        <w:t>wykonanej lub wykonywanej na podstawie jednej umowy o wartości co najmniej</w:t>
      </w:r>
      <w:r w:rsidRPr="00633871">
        <w:rPr>
          <w:rFonts w:cstheme="minorHAnsi"/>
          <w:b/>
          <w:color w:val="000000" w:themeColor="text1"/>
          <w:sz w:val="24"/>
          <w:szCs w:val="24"/>
          <w:shd w:val="clear" w:color="auto" w:fill="FFFFFF"/>
        </w:rPr>
        <w:t xml:space="preserve"> 3</w:t>
      </w:r>
      <w:r w:rsidR="00AC0C4D">
        <w:rPr>
          <w:rFonts w:cstheme="minorHAnsi"/>
          <w:b/>
          <w:color w:val="000000" w:themeColor="text1"/>
          <w:sz w:val="24"/>
          <w:szCs w:val="24"/>
          <w:shd w:val="clear" w:color="auto" w:fill="FFFFFF"/>
        </w:rPr>
        <w:t>5</w:t>
      </w:r>
      <w:r w:rsidRPr="00633871">
        <w:rPr>
          <w:rFonts w:cstheme="minorHAnsi"/>
          <w:b/>
          <w:color w:val="000000" w:themeColor="text1"/>
          <w:sz w:val="24"/>
          <w:szCs w:val="24"/>
          <w:shd w:val="clear" w:color="auto" w:fill="FFFFFF"/>
        </w:rPr>
        <w:t xml:space="preserve">0 000,00 zł </w:t>
      </w:r>
      <w:r w:rsidRPr="00633871">
        <w:rPr>
          <w:rFonts w:cstheme="minorHAnsi"/>
          <w:bCs/>
          <w:color w:val="000000" w:themeColor="text1"/>
          <w:sz w:val="24"/>
          <w:szCs w:val="24"/>
          <w:shd w:val="clear" w:color="auto" w:fill="FFFFFF"/>
        </w:rPr>
        <w:t>brutto</w:t>
      </w:r>
      <w:r w:rsidRPr="00633871">
        <w:rPr>
          <w:rFonts w:cstheme="minorHAnsi"/>
          <w:b/>
          <w:color w:val="000000" w:themeColor="text1"/>
          <w:sz w:val="24"/>
          <w:szCs w:val="24"/>
          <w:shd w:val="clear" w:color="auto" w:fill="FFFFFF"/>
        </w:rPr>
        <w:t xml:space="preserve"> </w:t>
      </w:r>
      <w:r w:rsidRPr="00633871">
        <w:rPr>
          <w:rFonts w:cstheme="minorHAnsi"/>
          <w:bCs/>
          <w:color w:val="000000" w:themeColor="text1"/>
          <w:sz w:val="24"/>
          <w:szCs w:val="24"/>
          <w:shd w:val="clear" w:color="auto" w:fill="FFFFFF"/>
        </w:rPr>
        <w:t xml:space="preserve">(słownie: trzysta </w:t>
      </w:r>
      <w:r w:rsidR="00AC0C4D">
        <w:rPr>
          <w:rFonts w:cstheme="minorHAnsi"/>
          <w:bCs/>
          <w:color w:val="000000" w:themeColor="text1"/>
          <w:sz w:val="24"/>
          <w:szCs w:val="24"/>
          <w:shd w:val="clear" w:color="auto" w:fill="FFFFFF"/>
        </w:rPr>
        <w:t xml:space="preserve">pięćdziesiąt </w:t>
      </w:r>
      <w:r w:rsidRPr="00633871">
        <w:rPr>
          <w:rFonts w:cstheme="minorHAnsi"/>
          <w:bCs/>
          <w:color w:val="000000" w:themeColor="text1"/>
          <w:sz w:val="24"/>
          <w:szCs w:val="24"/>
          <w:shd w:val="clear" w:color="auto" w:fill="FFFFFF"/>
        </w:rPr>
        <w:t>tysięcy złotych brutto)</w:t>
      </w:r>
      <w:r w:rsidRPr="00633871">
        <w:rPr>
          <w:rFonts w:cstheme="minorHAnsi"/>
          <w:bCs/>
          <w:color w:val="000000" w:themeColor="text1"/>
          <w:sz w:val="24"/>
          <w:szCs w:val="24"/>
        </w:rPr>
        <w:t>,</w:t>
      </w:r>
      <w:r w:rsidRPr="00633871">
        <w:rPr>
          <w:rFonts w:cstheme="minorHAnsi"/>
          <w:color w:val="000000" w:themeColor="text1"/>
          <w:sz w:val="24"/>
          <w:szCs w:val="24"/>
        </w:rPr>
        <w:t xml:space="preserve"> wykonanej (wykonywanej) w ciągu ostatnich 3 lat przed upływem terminu składania ofert, a jeśli okres prowadzenia działalności jest krótszy, to w</w:t>
      </w:r>
      <w:r>
        <w:rPr>
          <w:rFonts w:cstheme="minorHAnsi"/>
          <w:color w:val="000000" w:themeColor="text1"/>
          <w:sz w:val="24"/>
          <w:szCs w:val="24"/>
        </w:rPr>
        <w:t> </w:t>
      </w:r>
      <w:r w:rsidRPr="00633871">
        <w:rPr>
          <w:rFonts w:cstheme="minorHAnsi"/>
          <w:color w:val="000000" w:themeColor="text1"/>
          <w:sz w:val="24"/>
          <w:szCs w:val="24"/>
        </w:rPr>
        <w:t>tym okresie.</w:t>
      </w:r>
    </w:p>
    <w:bookmarkEnd w:id="6"/>
    <w:p w14:paraId="36D313AB" w14:textId="6585D7A8" w:rsidR="009602EE" w:rsidRPr="00633871" w:rsidRDefault="009602EE" w:rsidP="00A9527F">
      <w:pPr>
        <w:spacing w:before="360" w:after="0" w:line="360" w:lineRule="auto"/>
        <w:ind w:left="1134"/>
        <w:jc w:val="both"/>
        <w:rPr>
          <w:rFonts w:cstheme="minorHAnsi"/>
          <w:bCs/>
          <w:color w:val="000000" w:themeColor="text1"/>
          <w:sz w:val="24"/>
          <w:szCs w:val="24"/>
        </w:rPr>
      </w:pPr>
      <w:r w:rsidRPr="00633871">
        <w:rPr>
          <w:rFonts w:cstheme="minorHAnsi"/>
          <w:color w:val="000000" w:themeColor="text1"/>
          <w:sz w:val="24"/>
          <w:szCs w:val="24"/>
        </w:rPr>
        <w:t xml:space="preserve">W przypadku usług nadal wykonywanych, </w:t>
      </w:r>
      <w:r w:rsidRPr="00633871">
        <w:rPr>
          <w:rFonts w:cstheme="minorHAnsi"/>
          <w:bCs/>
          <w:iCs/>
          <w:color w:val="000000" w:themeColor="text1"/>
          <w:sz w:val="24"/>
          <w:szCs w:val="24"/>
        </w:rPr>
        <w:t xml:space="preserve">Zamawiający uzna, iż </w:t>
      </w:r>
      <w:r w:rsidRPr="00633871">
        <w:rPr>
          <w:rFonts w:cstheme="minorHAnsi"/>
          <w:color w:val="000000" w:themeColor="text1"/>
          <w:sz w:val="24"/>
          <w:szCs w:val="24"/>
        </w:rPr>
        <w:t xml:space="preserve">Wykonawca spełnia warunek, jeżeli wartość już zrealizowanej części umowy będzie opiewała na wartość </w:t>
      </w:r>
      <w:r w:rsidRPr="00633871">
        <w:rPr>
          <w:rFonts w:cstheme="minorHAnsi"/>
          <w:bCs/>
          <w:color w:val="000000" w:themeColor="text1"/>
          <w:sz w:val="24"/>
          <w:szCs w:val="24"/>
          <w:shd w:val="clear" w:color="auto" w:fill="FFFFFF"/>
        </w:rPr>
        <w:t>co najmniej</w:t>
      </w:r>
      <w:r w:rsidRPr="00633871">
        <w:rPr>
          <w:rFonts w:cstheme="minorHAnsi"/>
          <w:b/>
          <w:color w:val="000000" w:themeColor="text1"/>
          <w:sz w:val="24"/>
          <w:szCs w:val="24"/>
          <w:shd w:val="clear" w:color="auto" w:fill="FFFFFF"/>
        </w:rPr>
        <w:t xml:space="preserve"> 3</w:t>
      </w:r>
      <w:r w:rsidR="00AC0C4D">
        <w:rPr>
          <w:rFonts w:cstheme="minorHAnsi"/>
          <w:b/>
          <w:color w:val="000000" w:themeColor="text1"/>
          <w:sz w:val="24"/>
          <w:szCs w:val="24"/>
          <w:shd w:val="clear" w:color="auto" w:fill="FFFFFF"/>
        </w:rPr>
        <w:t>5</w:t>
      </w:r>
      <w:r w:rsidRPr="00633871">
        <w:rPr>
          <w:rFonts w:cstheme="minorHAnsi"/>
          <w:b/>
          <w:color w:val="000000" w:themeColor="text1"/>
          <w:sz w:val="24"/>
          <w:szCs w:val="24"/>
          <w:shd w:val="clear" w:color="auto" w:fill="FFFFFF"/>
        </w:rPr>
        <w:t xml:space="preserve">0 000,00 zł </w:t>
      </w:r>
      <w:r w:rsidRPr="00633871">
        <w:rPr>
          <w:rFonts w:cstheme="minorHAnsi"/>
          <w:bCs/>
          <w:color w:val="000000" w:themeColor="text1"/>
          <w:sz w:val="24"/>
          <w:szCs w:val="24"/>
          <w:shd w:val="clear" w:color="auto" w:fill="FFFFFF"/>
        </w:rPr>
        <w:t>brutto</w:t>
      </w:r>
      <w:r w:rsidRPr="00633871">
        <w:rPr>
          <w:rFonts w:cstheme="minorHAnsi"/>
          <w:b/>
          <w:color w:val="000000" w:themeColor="text1"/>
          <w:sz w:val="24"/>
          <w:szCs w:val="24"/>
          <w:shd w:val="clear" w:color="auto" w:fill="FFFFFF"/>
        </w:rPr>
        <w:t xml:space="preserve"> </w:t>
      </w:r>
      <w:r w:rsidRPr="00633871">
        <w:rPr>
          <w:rFonts w:cstheme="minorHAnsi"/>
          <w:bCs/>
          <w:color w:val="000000" w:themeColor="text1"/>
          <w:sz w:val="24"/>
          <w:szCs w:val="24"/>
          <w:shd w:val="clear" w:color="auto" w:fill="FFFFFF"/>
        </w:rPr>
        <w:t xml:space="preserve">(słownie: trzysta </w:t>
      </w:r>
      <w:r w:rsidR="00AC0C4D">
        <w:rPr>
          <w:rFonts w:cstheme="minorHAnsi"/>
          <w:bCs/>
          <w:color w:val="000000" w:themeColor="text1"/>
          <w:sz w:val="24"/>
          <w:szCs w:val="24"/>
          <w:shd w:val="clear" w:color="auto" w:fill="FFFFFF"/>
        </w:rPr>
        <w:t xml:space="preserve">pięćdziesiąt </w:t>
      </w:r>
      <w:r w:rsidRPr="00633871">
        <w:rPr>
          <w:rFonts w:cstheme="minorHAnsi"/>
          <w:bCs/>
          <w:color w:val="000000" w:themeColor="text1"/>
          <w:sz w:val="24"/>
          <w:szCs w:val="24"/>
          <w:shd w:val="clear" w:color="auto" w:fill="FFFFFF"/>
        </w:rPr>
        <w:t>tysięcy złotych brutto)</w:t>
      </w:r>
      <w:r w:rsidRPr="00633871">
        <w:rPr>
          <w:rFonts w:cstheme="minorHAnsi"/>
          <w:bCs/>
          <w:color w:val="000000" w:themeColor="text1"/>
          <w:sz w:val="24"/>
          <w:szCs w:val="24"/>
        </w:rPr>
        <w:t xml:space="preserve">. </w:t>
      </w:r>
    </w:p>
    <w:p w14:paraId="5AA64935" w14:textId="54BDAD87" w:rsidR="009602EE" w:rsidRPr="00633871" w:rsidRDefault="009602EE" w:rsidP="00A9527F">
      <w:pPr>
        <w:spacing w:before="360" w:after="0" w:line="360" w:lineRule="auto"/>
        <w:ind w:left="1134"/>
        <w:jc w:val="both"/>
        <w:rPr>
          <w:rFonts w:cstheme="minorHAnsi"/>
          <w:bCs/>
          <w:color w:val="000000" w:themeColor="text1"/>
          <w:sz w:val="24"/>
          <w:szCs w:val="24"/>
        </w:rPr>
      </w:pPr>
      <w:r w:rsidRPr="00633871">
        <w:rPr>
          <w:rFonts w:cstheme="minorHAnsi"/>
          <w:color w:val="000000" w:themeColor="text1"/>
          <w:sz w:val="24"/>
          <w:szCs w:val="24"/>
        </w:rPr>
        <w:t>Zamawiający, w celu potwierdzenia spełniania warunku udziału w</w:t>
      </w:r>
      <w:r>
        <w:rPr>
          <w:rFonts w:cstheme="minorHAnsi"/>
          <w:color w:val="000000" w:themeColor="text1"/>
          <w:sz w:val="24"/>
          <w:szCs w:val="24"/>
        </w:rPr>
        <w:t> </w:t>
      </w:r>
      <w:r w:rsidRPr="00633871">
        <w:rPr>
          <w:rFonts w:cstheme="minorHAnsi"/>
          <w:color w:val="000000" w:themeColor="text1"/>
          <w:sz w:val="24"/>
          <w:szCs w:val="24"/>
        </w:rPr>
        <w:t>postępowaniu, wymaga złożenia wykazu usług (załącznik do SWZ – wzór wykazu usług) z</w:t>
      </w:r>
      <w:r w:rsidR="00A9527F">
        <w:rPr>
          <w:rFonts w:cstheme="minorHAnsi"/>
          <w:color w:val="000000" w:themeColor="text1"/>
          <w:sz w:val="24"/>
          <w:szCs w:val="24"/>
        </w:rPr>
        <w:t> </w:t>
      </w:r>
      <w:r w:rsidRPr="00633871">
        <w:rPr>
          <w:rFonts w:cstheme="minorHAnsi"/>
          <w:color w:val="000000" w:themeColor="text1"/>
          <w:sz w:val="24"/>
          <w:szCs w:val="24"/>
        </w:rPr>
        <w:t>podaniem ich przedmiotu, wartości, dat wykonania i podmiotów, na rzecz których usługi zostały wykonane oraz załączeniem dowodów określających, czy te usługi zostały wykonane lub są wykonywane należycie, przy czym dowodami, o</w:t>
      </w:r>
      <w:r w:rsidR="00A9527F">
        <w:rPr>
          <w:rFonts w:cstheme="minorHAnsi"/>
          <w:color w:val="000000" w:themeColor="text1"/>
          <w:sz w:val="24"/>
          <w:szCs w:val="24"/>
        </w:rPr>
        <w:t> </w:t>
      </w:r>
      <w:r w:rsidRPr="00633871">
        <w:rPr>
          <w:rFonts w:cstheme="minorHAnsi"/>
          <w:color w:val="000000" w:themeColor="text1"/>
          <w:sz w:val="24"/>
          <w:szCs w:val="24"/>
        </w:rPr>
        <w:t xml:space="preserve">których mowa, są referencje bądź inne dokumenty sporządzone przez podmiot, na rzecz którego usługi zostały wykonane, a w przypadku świadczeń powtarzających się lub ciągłych są wykonywane, a jeżeli Wykonawca z przyczyn </w:t>
      </w:r>
      <w:r w:rsidRPr="00633871">
        <w:rPr>
          <w:rFonts w:cstheme="minorHAnsi"/>
          <w:color w:val="000000" w:themeColor="text1"/>
          <w:sz w:val="24"/>
          <w:szCs w:val="24"/>
        </w:rPr>
        <w:lastRenderedPageBreak/>
        <w:t>niezależnych od niego nie jest w</w:t>
      </w:r>
      <w:r>
        <w:rPr>
          <w:rFonts w:cstheme="minorHAnsi"/>
          <w:color w:val="000000" w:themeColor="text1"/>
          <w:sz w:val="24"/>
          <w:szCs w:val="24"/>
        </w:rPr>
        <w:t> </w:t>
      </w:r>
      <w:r w:rsidRPr="00633871">
        <w:rPr>
          <w:rFonts w:cstheme="minorHAnsi"/>
          <w:color w:val="000000" w:themeColor="text1"/>
          <w:sz w:val="24"/>
          <w:szCs w:val="24"/>
        </w:rPr>
        <w:t xml:space="preserve">stanie uzyskać tych dokumentów – oświadczenie Wykonawcy. </w:t>
      </w:r>
    </w:p>
    <w:p w14:paraId="38535809" w14:textId="77777777" w:rsidR="009602EE" w:rsidRPr="00633871" w:rsidRDefault="009602EE" w:rsidP="009602EE">
      <w:pPr>
        <w:spacing w:before="360" w:after="0" w:line="360" w:lineRule="auto"/>
        <w:ind w:left="1134" w:right="187"/>
        <w:jc w:val="both"/>
        <w:rPr>
          <w:rFonts w:cstheme="minorHAnsi"/>
          <w:bCs/>
          <w:color w:val="000000" w:themeColor="text1"/>
          <w:sz w:val="24"/>
          <w:szCs w:val="24"/>
        </w:rPr>
      </w:pPr>
      <w:r w:rsidRPr="00633871">
        <w:rPr>
          <w:rFonts w:cstheme="minorHAnsi"/>
          <w:color w:val="000000" w:themeColor="text1"/>
          <w:sz w:val="24"/>
          <w:szCs w:val="24"/>
        </w:rPr>
        <w:t>W przypadku usług nadal wykonywanych referencje bądź inne dokumenty potwierdzające ich należyte wykonywanie powinny być wystawione w okresie ostatnich 3 miesięcy, przed upływem terminu składania ofert.</w:t>
      </w:r>
    </w:p>
    <w:p w14:paraId="377E4144" w14:textId="2F34B824" w:rsidR="00B2306D" w:rsidRPr="00B2306D" w:rsidRDefault="009602EE" w:rsidP="00B2306D">
      <w:pPr>
        <w:spacing w:before="360" w:after="0" w:line="360" w:lineRule="auto"/>
        <w:ind w:left="1134"/>
        <w:jc w:val="both"/>
        <w:rPr>
          <w:rFonts w:cstheme="minorHAnsi"/>
          <w:color w:val="000000" w:themeColor="text1"/>
          <w:sz w:val="24"/>
          <w:szCs w:val="24"/>
        </w:rPr>
      </w:pPr>
      <w:r w:rsidRPr="00633871">
        <w:rPr>
          <w:rFonts w:cstheme="minorHAnsi"/>
          <w:color w:val="000000" w:themeColor="text1"/>
          <w:sz w:val="24"/>
          <w:szCs w:val="24"/>
        </w:rPr>
        <w:t xml:space="preserve">Dla potrzeb oceny spełniania warunku, jeśli wartości zostaną podane w walutach </w:t>
      </w:r>
      <w:r w:rsidRPr="00B2306D">
        <w:rPr>
          <w:rFonts w:cstheme="minorHAnsi"/>
          <w:color w:val="000000" w:themeColor="text1"/>
          <w:sz w:val="24"/>
          <w:szCs w:val="24"/>
        </w:rPr>
        <w:t>innych niż PLN, Zamawiający dokona ich przeliczenia na PLN przyjmując średni kurs PLN do tej waluty podawany przez NBP na dzień opublikowania ogłoszenia w BZP.</w:t>
      </w:r>
      <w:r w:rsidR="00B2306D" w:rsidRPr="00B2306D">
        <w:rPr>
          <w:rFonts w:cstheme="minorHAnsi"/>
          <w:color w:val="000000" w:themeColor="text1"/>
          <w:sz w:val="24"/>
          <w:szCs w:val="24"/>
        </w:rPr>
        <w:t xml:space="preserve"> </w:t>
      </w:r>
      <w:r w:rsidR="00B2306D" w:rsidRPr="00B2306D">
        <w:rPr>
          <w:rFonts w:cstheme="minorHAnsi"/>
          <w:sz w:val="24"/>
          <w:szCs w:val="24"/>
        </w:rPr>
        <w:t>Jeżeli w dniu publikacji ogłoszenia, N</w:t>
      </w:r>
      <w:r w:rsidR="00B2306D">
        <w:rPr>
          <w:rFonts w:cstheme="minorHAnsi"/>
          <w:sz w:val="24"/>
          <w:szCs w:val="24"/>
        </w:rPr>
        <w:t xml:space="preserve">BP </w:t>
      </w:r>
      <w:r w:rsidR="00B2306D" w:rsidRPr="00B2306D">
        <w:rPr>
          <w:rFonts w:cstheme="minorHAnsi"/>
          <w:sz w:val="24"/>
          <w:szCs w:val="24"/>
        </w:rPr>
        <w:t>nie publikuje średniego kursu danej waluty, za podstawę przeliczenia przyjmuje się średni kurs waluty publikowany pierwszego dnia, po dniu publikacji ogłoszenia o zamówieniu w B</w:t>
      </w:r>
      <w:r w:rsidR="00B2306D">
        <w:rPr>
          <w:rFonts w:cstheme="minorHAnsi"/>
          <w:sz w:val="24"/>
          <w:szCs w:val="24"/>
        </w:rPr>
        <w:t>ZP</w:t>
      </w:r>
      <w:r w:rsidR="00B2306D" w:rsidRPr="00B2306D">
        <w:rPr>
          <w:rFonts w:cstheme="minorHAnsi"/>
          <w:sz w:val="24"/>
          <w:szCs w:val="24"/>
        </w:rPr>
        <w:t>.</w:t>
      </w:r>
    </w:p>
    <w:p w14:paraId="5D9BD9F5" w14:textId="3A3D6C21" w:rsidR="00C50457" w:rsidRPr="00C50457" w:rsidRDefault="009602EE" w:rsidP="00C50457">
      <w:pPr>
        <w:spacing w:before="360" w:after="0" w:line="360" w:lineRule="auto"/>
        <w:ind w:left="1134"/>
        <w:jc w:val="both"/>
        <w:rPr>
          <w:rFonts w:cstheme="minorHAnsi"/>
          <w:color w:val="000000" w:themeColor="text1"/>
          <w:sz w:val="24"/>
          <w:szCs w:val="24"/>
          <w:shd w:val="clear" w:color="auto" w:fill="FFFFFF"/>
        </w:rPr>
      </w:pPr>
      <w:r w:rsidRPr="00B2306D">
        <w:rPr>
          <w:rFonts w:cstheme="minorHAnsi"/>
          <w:color w:val="000000" w:themeColor="text1"/>
          <w:sz w:val="24"/>
          <w:szCs w:val="24"/>
        </w:rPr>
        <w:t>W przypadku</w:t>
      </w:r>
      <w:r w:rsidRPr="00633871">
        <w:rPr>
          <w:rFonts w:cstheme="minorHAnsi"/>
          <w:color w:val="000000" w:themeColor="text1"/>
          <w:sz w:val="24"/>
          <w:szCs w:val="24"/>
        </w:rPr>
        <w:t xml:space="preserve"> Wykonawców wspólnie ubiegających się o udzielenie zamówienia, Zamawiający </w:t>
      </w:r>
      <w:r w:rsidRPr="00633871">
        <w:rPr>
          <w:rFonts w:cstheme="minorHAnsi"/>
          <w:color w:val="000000" w:themeColor="text1"/>
          <w:sz w:val="24"/>
          <w:szCs w:val="24"/>
          <w:shd w:val="clear" w:color="auto" w:fill="FFFFFF"/>
        </w:rPr>
        <w:t>wymaga, żeby co najmniej jeden z</w:t>
      </w:r>
      <w:r>
        <w:rPr>
          <w:rFonts w:cstheme="minorHAnsi"/>
          <w:color w:val="000000" w:themeColor="text1"/>
          <w:sz w:val="24"/>
          <w:szCs w:val="24"/>
          <w:shd w:val="clear" w:color="auto" w:fill="FFFFFF"/>
        </w:rPr>
        <w:t> </w:t>
      </w:r>
      <w:r w:rsidRPr="00633871">
        <w:rPr>
          <w:rFonts w:cstheme="minorHAnsi"/>
          <w:color w:val="000000" w:themeColor="text1"/>
          <w:sz w:val="24"/>
          <w:szCs w:val="24"/>
          <w:shd w:val="clear" w:color="auto" w:fill="FFFFFF"/>
        </w:rPr>
        <w:t>podmiotów posiadał wymagane doświadczenie i żeby to on realizował usługi, do których realizacji doświadczenie jest wymagane</w:t>
      </w:r>
      <w:r w:rsidR="00C50457">
        <w:rPr>
          <w:rFonts w:cstheme="minorHAnsi"/>
          <w:color w:val="000000" w:themeColor="text1"/>
          <w:sz w:val="24"/>
          <w:szCs w:val="24"/>
          <w:shd w:val="clear" w:color="auto" w:fill="FFFFFF"/>
        </w:rPr>
        <w:t xml:space="preserve"> (</w:t>
      </w:r>
      <w:r w:rsidR="00C50457">
        <w:rPr>
          <w:rFonts w:cstheme="minorHAnsi"/>
          <w:color w:val="000000" w:themeColor="text1"/>
          <w:sz w:val="24"/>
          <w:szCs w:val="24"/>
        </w:rPr>
        <w:t>w</w:t>
      </w:r>
      <w:r w:rsidR="00C50457" w:rsidRPr="000A67E8">
        <w:rPr>
          <w:rFonts w:cstheme="minorHAnsi"/>
          <w:color w:val="000000" w:themeColor="text1"/>
          <w:sz w:val="24"/>
          <w:szCs w:val="24"/>
        </w:rPr>
        <w:t xml:space="preserve"> przypadkach, o których mowa w art. 117 ust. 2 i 3 ustawy Pzp Wykonawcy wspólnie ubiegający się o udzielenie zamówienia dołączają do oferty </w:t>
      </w:r>
      <w:r w:rsidR="00C50457" w:rsidRPr="00C50457">
        <w:rPr>
          <w:rFonts w:cstheme="minorHAnsi"/>
          <w:bCs/>
          <w:color w:val="000000" w:themeColor="text1"/>
          <w:sz w:val="24"/>
          <w:szCs w:val="24"/>
        </w:rPr>
        <w:t>oświadczenie, o którym mowa w art. 117 ust. 4</w:t>
      </w:r>
      <w:r w:rsidR="00C50457" w:rsidRPr="000A67E8">
        <w:rPr>
          <w:rFonts w:cstheme="minorHAnsi"/>
          <w:color w:val="000000" w:themeColor="text1"/>
          <w:sz w:val="24"/>
          <w:szCs w:val="24"/>
        </w:rPr>
        <w:t xml:space="preserve"> Pzp, z którego wynikać będzie, które usługi wykonają poszczególni Wykonawcy</w:t>
      </w:r>
      <w:r w:rsidR="00C50457">
        <w:rPr>
          <w:rFonts w:cstheme="minorHAnsi"/>
          <w:color w:val="000000" w:themeColor="text1"/>
          <w:sz w:val="24"/>
          <w:szCs w:val="24"/>
        </w:rPr>
        <w:t>).</w:t>
      </w:r>
    </w:p>
    <w:p w14:paraId="0DE2ADBC" w14:textId="1359D894" w:rsidR="00593A15" w:rsidRPr="00CB0CE8" w:rsidRDefault="00593A15" w:rsidP="00BD7A4E">
      <w:pPr>
        <w:pStyle w:val="Nagwek1"/>
        <w:spacing w:before="480" w:line="360" w:lineRule="auto"/>
        <w:jc w:val="both"/>
        <w:rPr>
          <w:szCs w:val="28"/>
        </w:rPr>
      </w:pPr>
      <w:r w:rsidRPr="00CB0CE8">
        <w:rPr>
          <w:szCs w:val="28"/>
        </w:rPr>
        <w:t>Rozdział 17. Poleganie na zasobach podmiotu udostępniającego zasoby</w:t>
      </w:r>
      <w:r w:rsidR="002D71A6">
        <w:rPr>
          <w:szCs w:val="28"/>
        </w:rPr>
        <w:t>.</w:t>
      </w:r>
    </w:p>
    <w:p w14:paraId="6BC34303" w14:textId="2BE328AF" w:rsidR="00593A15" w:rsidRPr="00CB0CE8" w:rsidRDefault="00593A15" w:rsidP="008E2A5E">
      <w:pPr>
        <w:pStyle w:val="Akapitzlist"/>
        <w:numPr>
          <w:ilvl w:val="0"/>
          <w:numId w:val="14"/>
        </w:numPr>
        <w:spacing w:before="360" w:after="0" w:line="360" w:lineRule="auto"/>
        <w:jc w:val="both"/>
        <w:rPr>
          <w:rFonts w:cstheme="minorHAnsi"/>
          <w:sz w:val="24"/>
          <w:szCs w:val="24"/>
        </w:rPr>
      </w:pPr>
      <w:r w:rsidRPr="00637D78">
        <w:rPr>
          <w:rFonts w:cstheme="minorHAnsi"/>
          <w:sz w:val="24"/>
          <w:szCs w:val="24"/>
        </w:rPr>
        <w:t>Wykonawca może w celu potwierdzenia spełniania warunków udziału w postępowaniu w</w:t>
      </w:r>
      <w:r w:rsidR="006B7452">
        <w:rPr>
          <w:rFonts w:cstheme="minorHAnsi"/>
          <w:sz w:val="24"/>
          <w:szCs w:val="24"/>
        </w:rPr>
        <w:t> </w:t>
      </w:r>
      <w:r w:rsidRPr="00637D78">
        <w:rPr>
          <w:rFonts w:cstheme="minorHAnsi"/>
          <w:sz w:val="24"/>
          <w:szCs w:val="24"/>
        </w:rPr>
        <w:t xml:space="preserve">stosownych sytuacjach oraz w odniesieniu do konkretnego zamówienia, lub jego części, polegać na zdolnościach technicznych lub zawodowych podmiotów </w:t>
      </w:r>
      <w:r w:rsidRPr="00CB0CE8">
        <w:rPr>
          <w:rFonts w:cstheme="minorHAnsi"/>
          <w:sz w:val="24"/>
          <w:szCs w:val="24"/>
        </w:rPr>
        <w:t>udostępniających zasoby, niezależnie od charakteru prawnego łączących go z nimi stosunków prawnych.</w:t>
      </w:r>
    </w:p>
    <w:p w14:paraId="7EBCF923" w14:textId="3A015798" w:rsidR="00CB0CE8" w:rsidRPr="00CB0CE8" w:rsidRDefault="00CB0CE8" w:rsidP="008E2A5E">
      <w:pPr>
        <w:pStyle w:val="Akapitzlist"/>
        <w:numPr>
          <w:ilvl w:val="0"/>
          <w:numId w:val="14"/>
        </w:numPr>
        <w:spacing w:after="0" w:line="360" w:lineRule="auto"/>
        <w:jc w:val="both"/>
        <w:rPr>
          <w:rFonts w:cstheme="minorHAnsi"/>
          <w:sz w:val="24"/>
          <w:szCs w:val="24"/>
        </w:rPr>
      </w:pPr>
      <w:r w:rsidRPr="00CB0CE8">
        <w:rPr>
          <w:sz w:val="24"/>
          <w:szCs w:val="24"/>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3CEEBBC2" w14:textId="4677D897" w:rsidR="00593A15" w:rsidRPr="00637D78" w:rsidRDefault="00593A15" w:rsidP="008E2A5E">
      <w:pPr>
        <w:pStyle w:val="Akapitzlist"/>
        <w:numPr>
          <w:ilvl w:val="0"/>
          <w:numId w:val="14"/>
        </w:numPr>
        <w:spacing w:after="0" w:line="360" w:lineRule="auto"/>
        <w:jc w:val="both"/>
        <w:rPr>
          <w:rFonts w:cstheme="minorHAnsi"/>
          <w:sz w:val="24"/>
          <w:szCs w:val="24"/>
        </w:rPr>
      </w:pPr>
      <w:r w:rsidRPr="00CB0CE8">
        <w:rPr>
          <w:rFonts w:cstheme="minorHAnsi"/>
          <w:sz w:val="24"/>
          <w:szCs w:val="24"/>
        </w:rPr>
        <w:lastRenderedPageBreak/>
        <w:t>Wykonawca, który polega na zdolnościach podmiotów udostępniających zasoby, składa, wraz z ofertą, zobowiązanie podmiotu udostępniającego zasoby do oddania mu do dyspozycji niezbędnych zasobów na potrzeby realizacji danego</w:t>
      </w:r>
      <w:r w:rsidRPr="00637D78">
        <w:rPr>
          <w:rFonts w:cstheme="minorHAnsi"/>
          <w:sz w:val="24"/>
          <w:szCs w:val="24"/>
        </w:rPr>
        <w:t xml:space="preserve"> zamówienia lub inny podmiotowy środek dowodowy potwierdzający, że wykonawca realizując zamówienie, będzie dysponował niezbędnymi zasobami tych podmiotów.</w:t>
      </w:r>
    </w:p>
    <w:p w14:paraId="2DA5CA15" w14:textId="77777777" w:rsidR="00593A15" w:rsidRPr="00637D78" w:rsidRDefault="00593A15" w:rsidP="008E2A5E">
      <w:pPr>
        <w:pStyle w:val="Akapitzlist"/>
        <w:numPr>
          <w:ilvl w:val="0"/>
          <w:numId w:val="14"/>
        </w:numPr>
        <w:spacing w:after="0" w:line="360" w:lineRule="auto"/>
        <w:jc w:val="both"/>
        <w:rPr>
          <w:rFonts w:cstheme="minorHAnsi"/>
          <w:sz w:val="24"/>
          <w:szCs w:val="24"/>
        </w:rPr>
      </w:pPr>
      <w:r w:rsidRPr="00637D78">
        <w:rPr>
          <w:rFonts w:cstheme="minorHAnsi"/>
          <w:sz w:val="24"/>
          <w:szCs w:val="24"/>
        </w:rPr>
        <w:t xml:space="preserve">Zobowiązanie podmiotu udostępniającego zasoby potwierdza, że stosunek łączący Wykonawcę z podmiotami udostępniającymi zasoby gwarantuje rzeczywisty dostęp do tych zasobów oraz określa w szczególności: </w:t>
      </w:r>
    </w:p>
    <w:p w14:paraId="4C4661D8" w14:textId="77777777" w:rsidR="00593A15" w:rsidRPr="00637D78" w:rsidRDefault="00593A15" w:rsidP="008E2A5E">
      <w:pPr>
        <w:pStyle w:val="Akapitzlist"/>
        <w:numPr>
          <w:ilvl w:val="0"/>
          <w:numId w:val="15"/>
        </w:numPr>
        <w:spacing w:after="0" w:line="360" w:lineRule="auto"/>
        <w:jc w:val="both"/>
        <w:rPr>
          <w:rFonts w:cstheme="minorHAnsi"/>
          <w:sz w:val="24"/>
          <w:szCs w:val="24"/>
        </w:rPr>
      </w:pPr>
      <w:r w:rsidRPr="00637D78">
        <w:rPr>
          <w:rFonts w:cstheme="minorHAnsi"/>
          <w:sz w:val="24"/>
          <w:szCs w:val="24"/>
        </w:rPr>
        <w:t xml:space="preserve">zakres dostępnych wykonawcy zasobów podmiotu udostępniającego zasoby; </w:t>
      </w:r>
    </w:p>
    <w:p w14:paraId="4324699E" w14:textId="77777777" w:rsidR="00593A15" w:rsidRPr="00637D78" w:rsidRDefault="00593A15" w:rsidP="008E2A5E">
      <w:pPr>
        <w:pStyle w:val="Akapitzlist"/>
        <w:numPr>
          <w:ilvl w:val="0"/>
          <w:numId w:val="15"/>
        </w:numPr>
        <w:spacing w:after="0" w:line="360" w:lineRule="auto"/>
        <w:jc w:val="both"/>
        <w:rPr>
          <w:rFonts w:cstheme="minorHAnsi"/>
          <w:sz w:val="24"/>
          <w:szCs w:val="24"/>
        </w:rPr>
      </w:pPr>
      <w:r w:rsidRPr="00637D78">
        <w:rPr>
          <w:rFonts w:cstheme="minorHAnsi"/>
          <w:sz w:val="24"/>
          <w:szCs w:val="24"/>
        </w:rPr>
        <w:t xml:space="preserve">sposób i okres udostępnienia wykonawcy i wykorzystania przez niego zasobów podmiotu udostępniającego te zasoby przy wykonywaniu zamówienia; </w:t>
      </w:r>
    </w:p>
    <w:p w14:paraId="66F4BD8B" w14:textId="77777777" w:rsidR="00593A15" w:rsidRPr="00637D78" w:rsidRDefault="00593A15" w:rsidP="008E2A5E">
      <w:pPr>
        <w:pStyle w:val="Akapitzlist"/>
        <w:numPr>
          <w:ilvl w:val="0"/>
          <w:numId w:val="15"/>
        </w:numPr>
        <w:spacing w:after="0" w:line="360" w:lineRule="auto"/>
        <w:jc w:val="both"/>
        <w:rPr>
          <w:rFonts w:cstheme="minorHAnsi"/>
          <w:sz w:val="24"/>
          <w:szCs w:val="24"/>
        </w:rPr>
      </w:pPr>
      <w:r w:rsidRPr="00637D78">
        <w:rPr>
          <w:rFonts w:cstheme="minorHAns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61873F5" w14:textId="77777777" w:rsidR="00593A15" w:rsidRPr="00637D78" w:rsidRDefault="00593A15" w:rsidP="008E2A5E">
      <w:pPr>
        <w:pStyle w:val="Akapitzlist"/>
        <w:numPr>
          <w:ilvl w:val="0"/>
          <w:numId w:val="14"/>
        </w:numPr>
        <w:spacing w:after="0" w:line="360" w:lineRule="auto"/>
        <w:jc w:val="both"/>
        <w:rPr>
          <w:rFonts w:cstheme="minorHAnsi"/>
          <w:sz w:val="24"/>
          <w:szCs w:val="24"/>
        </w:rPr>
      </w:pPr>
      <w:r w:rsidRPr="00637D78">
        <w:rPr>
          <w:rFonts w:cstheme="minorHAnsi"/>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03255E84" w14:textId="44D27C66" w:rsidR="00593A15" w:rsidRPr="00637D78" w:rsidRDefault="00593A15" w:rsidP="008E2A5E">
      <w:pPr>
        <w:pStyle w:val="Akapitzlist"/>
        <w:numPr>
          <w:ilvl w:val="0"/>
          <w:numId w:val="14"/>
        </w:numPr>
        <w:spacing w:after="0" w:line="360" w:lineRule="auto"/>
        <w:jc w:val="both"/>
        <w:rPr>
          <w:rFonts w:cstheme="minorHAnsi"/>
          <w:sz w:val="24"/>
          <w:szCs w:val="24"/>
        </w:rPr>
      </w:pPr>
      <w:r w:rsidRPr="00637D78">
        <w:rPr>
          <w:rFonts w:cstheme="min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6B7452">
        <w:rPr>
          <w:rFonts w:cstheme="minorHAnsi"/>
          <w:sz w:val="24"/>
          <w:szCs w:val="24"/>
        </w:rPr>
        <w:t> </w:t>
      </w:r>
      <w:r w:rsidRPr="00637D78">
        <w:rPr>
          <w:rFonts w:cstheme="minorHAnsi"/>
          <w:sz w:val="24"/>
          <w:szCs w:val="24"/>
        </w:rPr>
        <w:t xml:space="preserve">postępowaniu. </w:t>
      </w:r>
    </w:p>
    <w:p w14:paraId="4BA79FA1" w14:textId="13E3FD22" w:rsidR="00593A15" w:rsidRPr="00637D78" w:rsidRDefault="00593A15" w:rsidP="008E2A5E">
      <w:pPr>
        <w:pStyle w:val="Akapitzlist"/>
        <w:numPr>
          <w:ilvl w:val="0"/>
          <w:numId w:val="14"/>
        </w:numPr>
        <w:spacing w:after="0" w:line="360" w:lineRule="auto"/>
        <w:jc w:val="both"/>
        <w:rPr>
          <w:rFonts w:cstheme="minorHAnsi"/>
          <w:sz w:val="24"/>
          <w:szCs w:val="24"/>
        </w:rPr>
      </w:pPr>
      <w:r w:rsidRPr="00637D78">
        <w:rPr>
          <w:rFonts w:cstheme="minorHAnsi"/>
          <w:sz w:val="24"/>
          <w:szCs w:val="24"/>
        </w:rPr>
        <w:t>Wykonawca nie może, po upływie terminu składania ofert, powoływać się na zdolności podmiotów udostępniających zasoby, jeżeli na etapie składania ofert nie polegał on w</w:t>
      </w:r>
      <w:r w:rsidR="006B7452">
        <w:rPr>
          <w:rFonts w:cstheme="minorHAnsi"/>
          <w:sz w:val="24"/>
          <w:szCs w:val="24"/>
        </w:rPr>
        <w:t> </w:t>
      </w:r>
      <w:r w:rsidRPr="00637D78">
        <w:rPr>
          <w:rFonts w:cstheme="minorHAnsi"/>
          <w:sz w:val="24"/>
          <w:szCs w:val="24"/>
        </w:rPr>
        <w:t>danym zakresie na zdolnościach podmiotów udostępniających zasoby.</w:t>
      </w:r>
    </w:p>
    <w:p w14:paraId="78A3CDBC" w14:textId="50CDEB18" w:rsidR="00593A15" w:rsidRDefault="00593A15" w:rsidP="008E2A5E">
      <w:pPr>
        <w:pStyle w:val="Akapitzlist"/>
        <w:numPr>
          <w:ilvl w:val="0"/>
          <w:numId w:val="14"/>
        </w:numPr>
        <w:spacing w:after="0" w:line="360" w:lineRule="auto"/>
        <w:jc w:val="both"/>
        <w:rPr>
          <w:rFonts w:cstheme="minorHAnsi"/>
          <w:sz w:val="24"/>
          <w:szCs w:val="24"/>
        </w:rPr>
      </w:pPr>
      <w:r w:rsidRPr="00637D78">
        <w:rPr>
          <w:rFonts w:cstheme="minorHAnsi"/>
          <w:sz w:val="24"/>
          <w:szCs w:val="24"/>
        </w:rPr>
        <w:t xml:space="preserve">Wykonawca, w przypadku polegania na zdolnościach podmiotów udostępniających zasoby, przedstawia, wraz z oświadczeniem, o którym mowa w art. 125 ust. 1 ustawy Pzp, także oświadczenie podmiotu udostępniającego zasoby, potwierdzające brak podstaw </w:t>
      </w:r>
      <w:r w:rsidRPr="00637D78">
        <w:rPr>
          <w:rFonts w:cstheme="minorHAnsi"/>
          <w:sz w:val="24"/>
          <w:szCs w:val="24"/>
        </w:rPr>
        <w:lastRenderedPageBreak/>
        <w:t>wykluczenia tego podmiotu oraz odpowiednio spełnianie warunków udziału w</w:t>
      </w:r>
      <w:r w:rsidR="006B7452">
        <w:rPr>
          <w:rFonts w:cstheme="minorHAnsi"/>
          <w:sz w:val="24"/>
          <w:szCs w:val="24"/>
        </w:rPr>
        <w:t> </w:t>
      </w:r>
      <w:r w:rsidRPr="00637D78">
        <w:rPr>
          <w:rFonts w:cstheme="minorHAnsi"/>
          <w:sz w:val="24"/>
          <w:szCs w:val="24"/>
        </w:rPr>
        <w:t>postępowaniu, w zakresie, w jakim wykonawca powołuje się na jego zasoby.</w:t>
      </w:r>
    </w:p>
    <w:p w14:paraId="2B4DCAD4" w14:textId="78D65A23" w:rsidR="00593A15" w:rsidRDefault="00593A15" w:rsidP="00BD7A4E">
      <w:pPr>
        <w:pStyle w:val="Nagwek1"/>
        <w:spacing w:before="480"/>
        <w:jc w:val="both"/>
      </w:pPr>
      <w:r>
        <w:t>Rozdział 18. Zawartość oferty i dokumenty składane razem z ofertą</w:t>
      </w:r>
      <w:r w:rsidR="002D71A6">
        <w:t>.</w:t>
      </w:r>
    </w:p>
    <w:p w14:paraId="225B9412" w14:textId="11574339" w:rsidR="00FB6103" w:rsidRPr="00FB6103" w:rsidRDefault="00FB6103" w:rsidP="00BD7A4E">
      <w:pPr>
        <w:spacing w:before="360" w:after="0" w:line="360" w:lineRule="auto"/>
        <w:jc w:val="both"/>
        <w:rPr>
          <w:rFonts w:cstheme="minorHAnsi"/>
          <w:color w:val="000000" w:themeColor="text1"/>
          <w:sz w:val="24"/>
          <w:szCs w:val="24"/>
        </w:rPr>
      </w:pPr>
      <w:r w:rsidRPr="00FB6103">
        <w:rPr>
          <w:rFonts w:cstheme="minorHAnsi"/>
          <w:color w:val="000000" w:themeColor="text1"/>
          <w:sz w:val="24"/>
          <w:szCs w:val="24"/>
        </w:rPr>
        <w:t>Oferta oraz załączniki do niej, które Wykonawca ubiegający się o zamówienie publiczne jest zobowiązany złożyć:</w:t>
      </w:r>
    </w:p>
    <w:p w14:paraId="00A6A306" w14:textId="229949D4" w:rsidR="00FB6103" w:rsidRPr="00FB6103" w:rsidRDefault="00FB6103" w:rsidP="008E2A5E">
      <w:pPr>
        <w:pStyle w:val="Akapitzlist"/>
        <w:numPr>
          <w:ilvl w:val="0"/>
          <w:numId w:val="16"/>
        </w:numPr>
        <w:spacing w:line="360" w:lineRule="auto"/>
        <w:jc w:val="both"/>
        <w:rPr>
          <w:rFonts w:cstheme="minorHAnsi"/>
          <w:b/>
          <w:bCs/>
          <w:color w:val="000000" w:themeColor="text1"/>
          <w:sz w:val="24"/>
          <w:szCs w:val="24"/>
        </w:rPr>
      </w:pPr>
      <w:r w:rsidRPr="00FB6103">
        <w:rPr>
          <w:rFonts w:cstheme="minorHAnsi"/>
          <w:b/>
          <w:bCs/>
          <w:color w:val="000000" w:themeColor="text1"/>
          <w:sz w:val="24"/>
          <w:szCs w:val="24"/>
        </w:rPr>
        <w:t xml:space="preserve">Formularz oferty, którego wzór stanowi Załącznik nr </w:t>
      </w:r>
      <w:r w:rsidR="00CB0CE8">
        <w:rPr>
          <w:rFonts w:cstheme="minorHAnsi"/>
          <w:b/>
          <w:bCs/>
          <w:color w:val="000000" w:themeColor="text1"/>
          <w:sz w:val="24"/>
          <w:szCs w:val="24"/>
        </w:rPr>
        <w:t>2</w:t>
      </w:r>
      <w:r w:rsidRPr="00FB6103">
        <w:rPr>
          <w:rFonts w:cstheme="minorHAnsi"/>
          <w:b/>
          <w:bCs/>
          <w:color w:val="000000" w:themeColor="text1"/>
          <w:sz w:val="24"/>
          <w:szCs w:val="24"/>
        </w:rPr>
        <w:t xml:space="preserve"> do SWZ</w:t>
      </w:r>
      <w:r w:rsidR="00A0654C">
        <w:rPr>
          <w:rFonts w:cstheme="minorHAnsi"/>
          <w:b/>
          <w:bCs/>
          <w:color w:val="000000" w:themeColor="text1"/>
          <w:sz w:val="24"/>
          <w:szCs w:val="24"/>
        </w:rPr>
        <w:t>, zawierający w treści m.in. formularz cenowy</w:t>
      </w:r>
    </w:p>
    <w:p w14:paraId="13C8DA06" w14:textId="561EABD4" w:rsidR="00FB6103" w:rsidRPr="00C50457" w:rsidRDefault="00FB6103" w:rsidP="00BD7A4E">
      <w:pPr>
        <w:pStyle w:val="Akapitzlist"/>
        <w:spacing w:line="360" w:lineRule="auto"/>
        <w:jc w:val="both"/>
        <w:rPr>
          <w:rFonts w:cstheme="minorHAnsi"/>
          <w:iCs/>
          <w:color w:val="2F5496" w:themeColor="accent1" w:themeShade="BF"/>
          <w:sz w:val="24"/>
          <w:szCs w:val="24"/>
        </w:rPr>
      </w:pPr>
      <w:r w:rsidRPr="00C50457">
        <w:rPr>
          <w:rFonts w:cstheme="minorHAnsi"/>
          <w:iCs/>
          <w:color w:val="2F5496" w:themeColor="accent1" w:themeShade="BF"/>
          <w:sz w:val="24"/>
          <w:szCs w:val="24"/>
        </w:rPr>
        <w:t>Dokument stanowiący ofertę składa się, pod rygorem nieważności, w formie elektronicznej (</w:t>
      </w:r>
      <w:r w:rsidRPr="00C50457">
        <w:rPr>
          <w:rStyle w:val="markedcontent"/>
          <w:rFonts w:cstheme="minorHAnsi"/>
          <w:iCs/>
          <w:color w:val="2F5496" w:themeColor="accent1" w:themeShade="BF"/>
          <w:sz w:val="24"/>
          <w:szCs w:val="24"/>
        </w:rPr>
        <w:t xml:space="preserve">do zachowania </w:t>
      </w:r>
      <w:r w:rsidRPr="00C50457">
        <w:rPr>
          <w:rStyle w:val="highlight"/>
          <w:rFonts w:cstheme="minorHAnsi"/>
          <w:iCs/>
          <w:color w:val="2F5496" w:themeColor="accent1" w:themeShade="BF"/>
          <w:sz w:val="24"/>
          <w:szCs w:val="24"/>
        </w:rPr>
        <w:t>elektronicznej</w:t>
      </w:r>
      <w:r w:rsidRPr="00C50457">
        <w:rPr>
          <w:rStyle w:val="markedcontent"/>
          <w:rFonts w:cstheme="minorHAnsi"/>
          <w:iCs/>
          <w:color w:val="2F5496" w:themeColor="accent1" w:themeShade="BF"/>
          <w:sz w:val="24"/>
          <w:szCs w:val="24"/>
        </w:rPr>
        <w:t xml:space="preserve"> formy czynności prawnej wystarcza złożenie oświadczenia woli w postaci </w:t>
      </w:r>
      <w:r w:rsidRPr="00C50457">
        <w:rPr>
          <w:rStyle w:val="highlight"/>
          <w:rFonts w:cstheme="minorHAnsi"/>
          <w:iCs/>
          <w:color w:val="2F5496" w:themeColor="accent1" w:themeShade="BF"/>
          <w:sz w:val="24"/>
          <w:szCs w:val="24"/>
        </w:rPr>
        <w:t>elektronicznej</w:t>
      </w:r>
      <w:r w:rsidRPr="00C50457">
        <w:rPr>
          <w:rStyle w:val="markedcontent"/>
          <w:rFonts w:cstheme="minorHAnsi"/>
          <w:iCs/>
          <w:color w:val="2F5496" w:themeColor="accent1" w:themeShade="BF"/>
          <w:sz w:val="24"/>
          <w:szCs w:val="24"/>
        </w:rPr>
        <w:t xml:space="preserve"> i opatrzenie go</w:t>
      </w:r>
      <w:r w:rsidRPr="00C50457">
        <w:rPr>
          <w:rFonts w:cstheme="minorHAnsi"/>
          <w:iCs/>
          <w:color w:val="2F5496" w:themeColor="accent1" w:themeShade="BF"/>
          <w:sz w:val="24"/>
          <w:szCs w:val="24"/>
        </w:rPr>
        <w:t xml:space="preserve"> </w:t>
      </w:r>
      <w:r w:rsidRPr="00C50457">
        <w:rPr>
          <w:rStyle w:val="markedcontent"/>
          <w:rFonts w:cstheme="minorHAnsi"/>
          <w:iCs/>
          <w:color w:val="2F5496" w:themeColor="accent1" w:themeShade="BF"/>
          <w:sz w:val="24"/>
          <w:szCs w:val="24"/>
        </w:rPr>
        <w:t xml:space="preserve">kwalifikowanym podpisem elektronicznym) </w:t>
      </w:r>
      <w:r w:rsidRPr="00C50457">
        <w:rPr>
          <w:rFonts w:cstheme="minorHAnsi"/>
          <w:iCs/>
          <w:color w:val="2F5496" w:themeColor="accent1" w:themeShade="BF"/>
          <w:sz w:val="24"/>
          <w:szCs w:val="24"/>
        </w:rPr>
        <w:t>lub w postaci elektronicznej opatrzonej podpisem zaufanym lub podpisem osobistym</w:t>
      </w:r>
      <w:r w:rsidR="000A67E8" w:rsidRPr="00C50457">
        <w:rPr>
          <w:rFonts w:cstheme="minorHAnsi"/>
          <w:iCs/>
          <w:color w:val="2F5496" w:themeColor="accent1" w:themeShade="BF"/>
          <w:sz w:val="24"/>
          <w:szCs w:val="24"/>
        </w:rPr>
        <w:t>.</w:t>
      </w:r>
    </w:p>
    <w:p w14:paraId="4409FD38" w14:textId="05019212" w:rsidR="00FB6103" w:rsidRPr="00FB6103" w:rsidRDefault="00FB6103" w:rsidP="008E2A5E">
      <w:pPr>
        <w:pStyle w:val="Akapitzlist"/>
        <w:numPr>
          <w:ilvl w:val="0"/>
          <w:numId w:val="16"/>
        </w:numPr>
        <w:spacing w:line="360" w:lineRule="auto"/>
        <w:jc w:val="both"/>
        <w:rPr>
          <w:rFonts w:cstheme="minorHAnsi"/>
          <w:color w:val="000000" w:themeColor="text1"/>
          <w:sz w:val="24"/>
          <w:szCs w:val="24"/>
        </w:rPr>
      </w:pPr>
      <w:r w:rsidRPr="00FB6103">
        <w:rPr>
          <w:rFonts w:cstheme="minorHAnsi"/>
          <w:b/>
          <w:bCs/>
          <w:color w:val="000000" w:themeColor="text1"/>
          <w:sz w:val="24"/>
          <w:szCs w:val="24"/>
        </w:rPr>
        <w:t>Odpis lub informację z Krajowego Rejestru Sądowego, Centralnej Ewidencji i</w:t>
      </w:r>
      <w:r w:rsidR="00A9527F">
        <w:rPr>
          <w:rFonts w:cstheme="minorHAnsi"/>
          <w:b/>
          <w:bCs/>
          <w:color w:val="000000" w:themeColor="text1"/>
          <w:sz w:val="24"/>
          <w:szCs w:val="24"/>
        </w:rPr>
        <w:t> </w:t>
      </w:r>
      <w:r w:rsidRPr="00FB6103">
        <w:rPr>
          <w:rFonts w:cstheme="minorHAnsi"/>
          <w:b/>
          <w:bCs/>
          <w:color w:val="000000" w:themeColor="text1"/>
          <w:sz w:val="24"/>
          <w:szCs w:val="24"/>
        </w:rPr>
        <w:t>Informacji o  Działalności Gospodarczej</w:t>
      </w:r>
      <w:r w:rsidRPr="00FB6103">
        <w:rPr>
          <w:rFonts w:cstheme="minorHAnsi"/>
          <w:color w:val="000000" w:themeColor="text1"/>
          <w:sz w:val="24"/>
          <w:szCs w:val="24"/>
        </w:rPr>
        <w:t xml:space="preserve"> lub innego właściwego rejestru, w celu potwierdzenia, że osoba działająca w imieniu Wykonawcy jest umocowana do jego reprezentowania. Wykonawca nie jest zobowiązany do złożenia dokumentów, o</w:t>
      </w:r>
      <w:r w:rsidR="006B7452">
        <w:rPr>
          <w:rFonts w:cstheme="minorHAnsi"/>
          <w:color w:val="000000" w:themeColor="text1"/>
          <w:sz w:val="24"/>
          <w:szCs w:val="24"/>
        </w:rPr>
        <w:t> </w:t>
      </w:r>
      <w:r w:rsidRPr="00FB6103">
        <w:rPr>
          <w:rFonts w:cstheme="minorHAnsi"/>
          <w:color w:val="000000" w:themeColor="text1"/>
          <w:sz w:val="24"/>
          <w:szCs w:val="24"/>
        </w:rPr>
        <w:t>których mowa powyżej, jeżeli  Zamawiający może je  uzyskać za pomocą bezpłatnych i ogólnodostępnych baz danych, o ile Wykonawca wskazał w  formularzu oferty dane umożliwiające dostęp do tych dokumentów</w:t>
      </w:r>
      <w:r w:rsidR="000A67E8">
        <w:rPr>
          <w:rFonts w:cstheme="minorHAnsi"/>
          <w:color w:val="000000" w:themeColor="text1"/>
          <w:sz w:val="24"/>
          <w:szCs w:val="24"/>
        </w:rPr>
        <w:t>.</w:t>
      </w:r>
    </w:p>
    <w:p w14:paraId="0FC492D2" w14:textId="548B25A8" w:rsidR="00FB6103" w:rsidRPr="00FB6103" w:rsidRDefault="00FB6103" w:rsidP="008E2A5E">
      <w:pPr>
        <w:pStyle w:val="Akapitzlist"/>
        <w:numPr>
          <w:ilvl w:val="0"/>
          <w:numId w:val="16"/>
        </w:numPr>
        <w:spacing w:line="360" w:lineRule="auto"/>
        <w:jc w:val="both"/>
        <w:rPr>
          <w:rFonts w:cstheme="minorHAnsi"/>
          <w:b/>
          <w:color w:val="000000" w:themeColor="text1"/>
          <w:sz w:val="24"/>
          <w:szCs w:val="24"/>
        </w:rPr>
      </w:pPr>
      <w:r w:rsidRPr="00FB6103">
        <w:rPr>
          <w:rFonts w:cstheme="minorHAnsi"/>
          <w:b/>
          <w:color w:val="000000" w:themeColor="text1"/>
          <w:sz w:val="24"/>
          <w:szCs w:val="24"/>
        </w:rPr>
        <w:t>Oświadczenie o braku podstaw wykluczenia z postępowania,</w:t>
      </w:r>
      <w:r w:rsidRPr="00D14FD3">
        <w:rPr>
          <w:rFonts w:cstheme="minorHAnsi"/>
          <w:b/>
          <w:color w:val="000000" w:themeColor="text1"/>
          <w:sz w:val="24"/>
          <w:szCs w:val="24"/>
        </w:rPr>
        <w:t xml:space="preserve"> którego wzór stanowi Załącznik do SWZ</w:t>
      </w:r>
    </w:p>
    <w:p w14:paraId="0841E991" w14:textId="52FF8DFA" w:rsidR="00FB6103" w:rsidRPr="00C50457" w:rsidRDefault="00FB6103" w:rsidP="00BD7A4E">
      <w:pPr>
        <w:pStyle w:val="Akapitzlist"/>
        <w:spacing w:line="360" w:lineRule="auto"/>
        <w:jc w:val="both"/>
        <w:rPr>
          <w:rFonts w:cstheme="minorHAnsi"/>
          <w:iCs/>
          <w:color w:val="2F5496" w:themeColor="accent1" w:themeShade="BF"/>
          <w:sz w:val="24"/>
          <w:szCs w:val="24"/>
        </w:rPr>
      </w:pPr>
      <w:r w:rsidRPr="00C50457">
        <w:rPr>
          <w:rFonts w:cstheme="minorHAnsi"/>
          <w:iCs/>
          <w:color w:val="2F5496" w:themeColor="accent1" w:themeShade="BF"/>
          <w:sz w:val="24"/>
          <w:szCs w:val="24"/>
        </w:rPr>
        <w:t>Dokument stanowiący oświadczenie, o którym mowa w art. 125 ust. 1 ustawy Pzp składa się, pod rygorem nieważności, w formie elektronicznej (</w:t>
      </w:r>
      <w:r w:rsidRPr="00C50457">
        <w:rPr>
          <w:rStyle w:val="markedcontent"/>
          <w:rFonts w:cstheme="minorHAnsi"/>
          <w:iCs/>
          <w:color w:val="2F5496" w:themeColor="accent1" w:themeShade="BF"/>
          <w:sz w:val="24"/>
          <w:szCs w:val="24"/>
        </w:rPr>
        <w:t xml:space="preserve">do zachowania </w:t>
      </w:r>
      <w:r w:rsidRPr="00C50457">
        <w:rPr>
          <w:rStyle w:val="highlight"/>
          <w:rFonts w:cstheme="minorHAnsi"/>
          <w:iCs/>
          <w:color w:val="2F5496" w:themeColor="accent1" w:themeShade="BF"/>
          <w:sz w:val="24"/>
          <w:szCs w:val="24"/>
        </w:rPr>
        <w:t>elektronicznej</w:t>
      </w:r>
      <w:r w:rsidRPr="00C50457">
        <w:rPr>
          <w:rStyle w:val="markedcontent"/>
          <w:rFonts w:cstheme="minorHAnsi"/>
          <w:iCs/>
          <w:color w:val="2F5496" w:themeColor="accent1" w:themeShade="BF"/>
          <w:sz w:val="24"/>
          <w:szCs w:val="24"/>
        </w:rPr>
        <w:t xml:space="preserve"> formy czynności prawnej wystarcza złożenie oświadczenia woli w</w:t>
      </w:r>
      <w:r w:rsidR="006B7452" w:rsidRPr="00C50457">
        <w:rPr>
          <w:rStyle w:val="markedcontent"/>
          <w:rFonts w:cstheme="minorHAnsi"/>
          <w:iCs/>
          <w:color w:val="2F5496" w:themeColor="accent1" w:themeShade="BF"/>
          <w:sz w:val="24"/>
          <w:szCs w:val="24"/>
        </w:rPr>
        <w:t> </w:t>
      </w:r>
      <w:r w:rsidRPr="00C50457">
        <w:rPr>
          <w:rStyle w:val="markedcontent"/>
          <w:rFonts w:cstheme="minorHAnsi"/>
          <w:iCs/>
          <w:color w:val="2F5496" w:themeColor="accent1" w:themeShade="BF"/>
          <w:sz w:val="24"/>
          <w:szCs w:val="24"/>
        </w:rPr>
        <w:t xml:space="preserve">postaci </w:t>
      </w:r>
      <w:r w:rsidRPr="00C50457">
        <w:rPr>
          <w:rStyle w:val="highlight"/>
          <w:rFonts w:cstheme="minorHAnsi"/>
          <w:iCs/>
          <w:color w:val="2F5496" w:themeColor="accent1" w:themeShade="BF"/>
          <w:sz w:val="24"/>
          <w:szCs w:val="24"/>
        </w:rPr>
        <w:t>elektronicznej</w:t>
      </w:r>
      <w:r w:rsidRPr="00C50457">
        <w:rPr>
          <w:rStyle w:val="markedcontent"/>
          <w:rFonts w:cstheme="minorHAnsi"/>
          <w:iCs/>
          <w:color w:val="2F5496" w:themeColor="accent1" w:themeShade="BF"/>
          <w:sz w:val="24"/>
          <w:szCs w:val="24"/>
        </w:rPr>
        <w:t xml:space="preserve"> i opatrzenie go</w:t>
      </w:r>
      <w:r w:rsidRPr="00C50457">
        <w:rPr>
          <w:rFonts w:cstheme="minorHAnsi"/>
          <w:iCs/>
          <w:color w:val="2F5496" w:themeColor="accent1" w:themeShade="BF"/>
          <w:sz w:val="24"/>
          <w:szCs w:val="24"/>
        </w:rPr>
        <w:t xml:space="preserve"> </w:t>
      </w:r>
      <w:r w:rsidRPr="00C50457">
        <w:rPr>
          <w:rStyle w:val="markedcontent"/>
          <w:rFonts w:cstheme="minorHAnsi"/>
          <w:iCs/>
          <w:color w:val="2F5496" w:themeColor="accent1" w:themeShade="BF"/>
          <w:sz w:val="24"/>
          <w:szCs w:val="24"/>
        </w:rPr>
        <w:t xml:space="preserve">kwalifikowanym podpisem elektronicznym) </w:t>
      </w:r>
      <w:r w:rsidRPr="00C50457">
        <w:rPr>
          <w:rFonts w:cstheme="minorHAnsi"/>
          <w:iCs/>
          <w:color w:val="2F5496" w:themeColor="accent1" w:themeShade="BF"/>
          <w:sz w:val="24"/>
          <w:szCs w:val="24"/>
        </w:rPr>
        <w:t>lub w postaci elektronicznej opatrzonej podpisem zaufanym lub podpisem osobistym</w:t>
      </w:r>
      <w:r w:rsidR="000A67E8" w:rsidRPr="00C50457">
        <w:rPr>
          <w:rFonts w:cstheme="minorHAnsi"/>
          <w:iCs/>
          <w:color w:val="2F5496" w:themeColor="accent1" w:themeShade="BF"/>
          <w:sz w:val="24"/>
          <w:szCs w:val="24"/>
        </w:rPr>
        <w:t>.</w:t>
      </w:r>
    </w:p>
    <w:p w14:paraId="3EA69088" w14:textId="3374B48C" w:rsidR="00FB6103" w:rsidRPr="00FB6103" w:rsidRDefault="00FB6103" w:rsidP="008E2A5E">
      <w:pPr>
        <w:pStyle w:val="Akapitzlist"/>
        <w:numPr>
          <w:ilvl w:val="0"/>
          <w:numId w:val="16"/>
        </w:numPr>
        <w:spacing w:line="360" w:lineRule="auto"/>
        <w:jc w:val="both"/>
        <w:rPr>
          <w:rFonts w:cstheme="minorHAnsi"/>
          <w:b/>
          <w:color w:val="000000" w:themeColor="text1"/>
          <w:sz w:val="24"/>
          <w:szCs w:val="24"/>
        </w:rPr>
      </w:pPr>
      <w:r w:rsidRPr="00FB6103">
        <w:rPr>
          <w:rFonts w:cstheme="minorHAnsi"/>
          <w:b/>
          <w:color w:val="000000" w:themeColor="text1"/>
          <w:sz w:val="24"/>
          <w:szCs w:val="24"/>
        </w:rPr>
        <w:t>Oświadczenie o spełnianiu warunków udziału w postępowaniu, którego wzór stanowi Załącznik do SWZ</w:t>
      </w:r>
    </w:p>
    <w:p w14:paraId="715A8F01" w14:textId="7AE5F28A" w:rsidR="00FB6103" w:rsidRPr="00C50457" w:rsidRDefault="00FB6103" w:rsidP="00BD7A4E">
      <w:pPr>
        <w:pStyle w:val="Akapitzlist"/>
        <w:spacing w:line="360" w:lineRule="auto"/>
        <w:jc w:val="both"/>
        <w:rPr>
          <w:rFonts w:cstheme="minorHAnsi"/>
          <w:iCs/>
          <w:color w:val="2F5496" w:themeColor="accent1" w:themeShade="BF"/>
          <w:sz w:val="24"/>
          <w:szCs w:val="24"/>
        </w:rPr>
      </w:pPr>
      <w:r w:rsidRPr="00C50457">
        <w:rPr>
          <w:rFonts w:cstheme="minorHAnsi"/>
          <w:iCs/>
          <w:color w:val="2F5496" w:themeColor="accent1" w:themeShade="BF"/>
          <w:sz w:val="24"/>
          <w:szCs w:val="24"/>
        </w:rPr>
        <w:t>Dokument stanowiący oświadczenie, o którym mowa w art. 125 ust. 1 ustawy Pzp składa się, pod rygorem nieważności, w formie elektronicznej (</w:t>
      </w:r>
      <w:r w:rsidRPr="00C50457">
        <w:rPr>
          <w:rStyle w:val="markedcontent"/>
          <w:rFonts w:cstheme="minorHAnsi"/>
          <w:iCs/>
          <w:color w:val="2F5496" w:themeColor="accent1" w:themeShade="BF"/>
          <w:sz w:val="24"/>
          <w:szCs w:val="24"/>
        </w:rPr>
        <w:t xml:space="preserve">do zachowania </w:t>
      </w:r>
      <w:r w:rsidRPr="00C50457">
        <w:rPr>
          <w:rStyle w:val="highlight"/>
          <w:rFonts w:cstheme="minorHAnsi"/>
          <w:iCs/>
          <w:color w:val="2F5496" w:themeColor="accent1" w:themeShade="BF"/>
          <w:sz w:val="24"/>
          <w:szCs w:val="24"/>
        </w:rPr>
        <w:lastRenderedPageBreak/>
        <w:t>elektronicznej</w:t>
      </w:r>
      <w:r w:rsidRPr="00C50457">
        <w:rPr>
          <w:rStyle w:val="markedcontent"/>
          <w:rFonts w:cstheme="minorHAnsi"/>
          <w:iCs/>
          <w:color w:val="2F5496" w:themeColor="accent1" w:themeShade="BF"/>
          <w:sz w:val="24"/>
          <w:szCs w:val="24"/>
        </w:rPr>
        <w:t xml:space="preserve"> formy czynności prawnej wystarcza złożenie oświadczenia woli w</w:t>
      </w:r>
      <w:r w:rsidR="006B7452" w:rsidRPr="00C50457">
        <w:rPr>
          <w:rStyle w:val="markedcontent"/>
          <w:rFonts w:cstheme="minorHAnsi"/>
          <w:iCs/>
          <w:color w:val="2F5496" w:themeColor="accent1" w:themeShade="BF"/>
          <w:sz w:val="24"/>
          <w:szCs w:val="24"/>
        </w:rPr>
        <w:t> </w:t>
      </w:r>
      <w:r w:rsidRPr="00C50457">
        <w:rPr>
          <w:rStyle w:val="markedcontent"/>
          <w:rFonts w:cstheme="minorHAnsi"/>
          <w:iCs/>
          <w:color w:val="2F5496" w:themeColor="accent1" w:themeShade="BF"/>
          <w:sz w:val="24"/>
          <w:szCs w:val="24"/>
        </w:rPr>
        <w:t xml:space="preserve">postaci </w:t>
      </w:r>
      <w:r w:rsidRPr="00C50457">
        <w:rPr>
          <w:rStyle w:val="highlight"/>
          <w:rFonts w:cstheme="minorHAnsi"/>
          <w:iCs/>
          <w:color w:val="2F5496" w:themeColor="accent1" w:themeShade="BF"/>
          <w:sz w:val="24"/>
          <w:szCs w:val="24"/>
        </w:rPr>
        <w:t>elektronicznej</w:t>
      </w:r>
      <w:r w:rsidRPr="00C50457">
        <w:rPr>
          <w:rStyle w:val="markedcontent"/>
          <w:rFonts w:cstheme="minorHAnsi"/>
          <w:iCs/>
          <w:color w:val="2F5496" w:themeColor="accent1" w:themeShade="BF"/>
          <w:sz w:val="24"/>
          <w:szCs w:val="24"/>
        </w:rPr>
        <w:t xml:space="preserve"> i opatrzenie go</w:t>
      </w:r>
      <w:r w:rsidRPr="00C50457">
        <w:rPr>
          <w:rFonts w:cstheme="minorHAnsi"/>
          <w:iCs/>
          <w:color w:val="2F5496" w:themeColor="accent1" w:themeShade="BF"/>
          <w:sz w:val="24"/>
          <w:szCs w:val="24"/>
        </w:rPr>
        <w:t xml:space="preserve"> </w:t>
      </w:r>
      <w:r w:rsidRPr="00C50457">
        <w:rPr>
          <w:rStyle w:val="markedcontent"/>
          <w:rFonts w:cstheme="minorHAnsi"/>
          <w:iCs/>
          <w:color w:val="2F5496" w:themeColor="accent1" w:themeShade="BF"/>
          <w:sz w:val="24"/>
          <w:szCs w:val="24"/>
        </w:rPr>
        <w:t xml:space="preserve">kwalifikowanym podpisem elektronicznym) </w:t>
      </w:r>
      <w:r w:rsidRPr="00C50457">
        <w:rPr>
          <w:rFonts w:cstheme="minorHAnsi"/>
          <w:iCs/>
          <w:color w:val="2F5496" w:themeColor="accent1" w:themeShade="BF"/>
          <w:sz w:val="24"/>
          <w:szCs w:val="24"/>
        </w:rPr>
        <w:t>lub w postaci elektronicznej opatrzonej podpisem zaufanym lub podpisem osobistym</w:t>
      </w:r>
      <w:r w:rsidR="000A67E8" w:rsidRPr="00C50457">
        <w:rPr>
          <w:rFonts w:cstheme="minorHAnsi"/>
          <w:iCs/>
          <w:color w:val="2F5496" w:themeColor="accent1" w:themeShade="BF"/>
          <w:sz w:val="24"/>
          <w:szCs w:val="24"/>
        </w:rPr>
        <w:t>.</w:t>
      </w:r>
    </w:p>
    <w:p w14:paraId="3AE9AC47" w14:textId="07339580" w:rsidR="00FB6103" w:rsidRPr="00FB6103" w:rsidRDefault="00FB6103" w:rsidP="008E2A5E">
      <w:pPr>
        <w:pStyle w:val="Akapitzlist"/>
        <w:numPr>
          <w:ilvl w:val="0"/>
          <w:numId w:val="16"/>
        </w:numPr>
        <w:spacing w:line="360" w:lineRule="auto"/>
        <w:jc w:val="both"/>
        <w:rPr>
          <w:rFonts w:cstheme="minorHAnsi"/>
          <w:bCs/>
          <w:color w:val="000000" w:themeColor="text1"/>
          <w:sz w:val="24"/>
          <w:szCs w:val="24"/>
        </w:rPr>
      </w:pPr>
      <w:r w:rsidRPr="00FB6103">
        <w:rPr>
          <w:rFonts w:cstheme="minorHAnsi"/>
          <w:bCs/>
          <w:color w:val="000000" w:themeColor="text1"/>
          <w:sz w:val="24"/>
          <w:szCs w:val="24"/>
        </w:rPr>
        <w:t>Jeżeli dotyczy:</w:t>
      </w:r>
    </w:p>
    <w:p w14:paraId="3182F92F" w14:textId="0D2744EA" w:rsidR="00FB6103" w:rsidRPr="00FB6103" w:rsidRDefault="00FB6103" w:rsidP="006B3912">
      <w:pPr>
        <w:pStyle w:val="Akapitzlist"/>
        <w:numPr>
          <w:ilvl w:val="0"/>
          <w:numId w:val="27"/>
        </w:numPr>
        <w:spacing w:line="360" w:lineRule="auto"/>
        <w:jc w:val="both"/>
        <w:rPr>
          <w:rFonts w:cstheme="minorHAnsi"/>
          <w:bCs/>
          <w:color w:val="000000" w:themeColor="text1"/>
          <w:sz w:val="24"/>
          <w:szCs w:val="24"/>
        </w:rPr>
      </w:pPr>
      <w:r w:rsidRPr="00FB6103">
        <w:rPr>
          <w:rFonts w:cstheme="minorHAnsi"/>
          <w:b/>
          <w:color w:val="000000" w:themeColor="text1"/>
          <w:sz w:val="24"/>
          <w:szCs w:val="24"/>
        </w:rPr>
        <w:t>pełnomocnictwo</w:t>
      </w:r>
      <w:r w:rsidRPr="00FB6103">
        <w:rPr>
          <w:rFonts w:cstheme="minorHAnsi"/>
          <w:color w:val="000000" w:themeColor="text1"/>
          <w:sz w:val="24"/>
          <w:szCs w:val="24"/>
        </w:rPr>
        <w:t xml:space="preserve"> </w:t>
      </w:r>
      <w:r w:rsidRPr="00FB6103">
        <w:rPr>
          <w:rFonts w:cstheme="minorHAnsi"/>
          <w:b/>
          <w:color w:val="000000" w:themeColor="text1"/>
          <w:sz w:val="24"/>
          <w:szCs w:val="24"/>
        </w:rPr>
        <w:t>upoważniające do złożenia oferty</w:t>
      </w:r>
      <w:r w:rsidRPr="00FB6103">
        <w:rPr>
          <w:rFonts w:cstheme="minorHAnsi"/>
          <w:color w:val="000000" w:themeColor="text1"/>
          <w:sz w:val="24"/>
          <w:szCs w:val="24"/>
        </w:rPr>
        <w:t xml:space="preserve"> (umocowanie do reprezentowania wykonawcy) - jeżeli w imieniu wykonawcy działa osoba, której umocowanie do jego reprezentowania nie wynika z dokumentów określających status prawny wykonawcy,</w:t>
      </w:r>
    </w:p>
    <w:p w14:paraId="089E4E4E" w14:textId="0E20A5BE" w:rsidR="00FB6103" w:rsidRPr="00FB6103" w:rsidRDefault="00FB6103" w:rsidP="006B3912">
      <w:pPr>
        <w:pStyle w:val="Akapitzlist"/>
        <w:numPr>
          <w:ilvl w:val="0"/>
          <w:numId w:val="27"/>
        </w:numPr>
        <w:spacing w:line="360" w:lineRule="auto"/>
        <w:jc w:val="both"/>
        <w:rPr>
          <w:rFonts w:cstheme="minorHAnsi"/>
          <w:bCs/>
          <w:color w:val="000000" w:themeColor="text1"/>
          <w:sz w:val="24"/>
          <w:szCs w:val="24"/>
        </w:rPr>
      </w:pPr>
      <w:r w:rsidRPr="00FB6103">
        <w:rPr>
          <w:rFonts w:cstheme="minorHAnsi"/>
          <w:b/>
          <w:color w:val="000000" w:themeColor="text1"/>
          <w:sz w:val="24"/>
          <w:szCs w:val="24"/>
        </w:rPr>
        <w:t>pełnomocnictwo</w:t>
      </w:r>
      <w:r w:rsidRPr="00FB6103">
        <w:rPr>
          <w:rFonts w:cstheme="minorHAnsi"/>
          <w:color w:val="000000" w:themeColor="text1"/>
          <w:sz w:val="24"/>
          <w:szCs w:val="24"/>
        </w:rPr>
        <w:t xml:space="preserve"> dla osoby działającej w imieniu wykonawców wspólnie ubiegających się o udzielenie zamówienia publicznego – dotyczy ofert składanych przez Wykonawców wspólnie ubiegających się o udzielenie zamówienia</w:t>
      </w:r>
    </w:p>
    <w:p w14:paraId="7EA6768A" w14:textId="33B35040" w:rsidR="00FB6103" w:rsidRPr="00C50457" w:rsidRDefault="00FB6103" w:rsidP="00BD7A4E">
      <w:pPr>
        <w:spacing w:line="360" w:lineRule="auto"/>
        <w:ind w:left="708"/>
        <w:jc w:val="both"/>
        <w:rPr>
          <w:rFonts w:cstheme="minorHAnsi"/>
          <w:iCs/>
          <w:color w:val="2F5496" w:themeColor="accent1" w:themeShade="BF"/>
          <w:sz w:val="24"/>
          <w:szCs w:val="24"/>
        </w:rPr>
      </w:pPr>
      <w:r w:rsidRPr="00C50457">
        <w:rPr>
          <w:rFonts w:cstheme="minorHAnsi"/>
          <w:iCs/>
          <w:color w:val="2F5496" w:themeColor="accent1" w:themeShade="BF"/>
          <w:sz w:val="24"/>
          <w:szCs w:val="24"/>
        </w:rPr>
        <w:t>Pełnomocnictwo przekazuje się w postaci elektronicznej i opatruje się kwalifikowanym podpisem elektronicznym, podpisem zaufanym lub podpisem osobistym.</w:t>
      </w:r>
    </w:p>
    <w:p w14:paraId="531E8823" w14:textId="4708856F" w:rsidR="00FB6103" w:rsidRPr="00C50457" w:rsidRDefault="00FB6103" w:rsidP="00BD7A4E">
      <w:pPr>
        <w:spacing w:line="360" w:lineRule="auto"/>
        <w:ind w:left="708"/>
        <w:jc w:val="both"/>
        <w:rPr>
          <w:rFonts w:cstheme="minorHAnsi"/>
          <w:iCs/>
          <w:color w:val="2F5496" w:themeColor="accent1" w:themeShade="BF"/>
          <w:sz w:val="24"/>
          <w:szCs w:val="24"/>
        </w:rPr>
      </w:pPr>
      <w:r w:rsidRPr="00C50457">
        <w:rPr>
          <w:rFonts w:cstheme="minorHAnsi"/>
          <w:iCs/>
          <w:color w:val="2F5496" w:themeColor="accent1" w:themeShade="BF"/>
          <w:sz w:val="24"/>
          <w:szCs w:val="24"/>
        </w:rPr>
        <w:t>Jeżeli pełnomocnictwo zostało sporządzone jako dokument w postaci papierowej i</w:t>
      </w:r>
      <w:r w:rsidR="006B7452" w:rsidRPr="00C50457">
        <w:rPr>
          <w:rFonts w:cstheme="minorHAnsi"/>
          <w:iCs/>
          <w:color w:val="2F5496" w:themeColor="accent1" w:themeShade="BF"/>
          <w:sz w:val="24"/>
          <w:szCs w:val="24"/>
        </w:rPr>
        <w:t> </w:t>
      </w:r>
      <w:r w:rsidRPr="00C50457">
        <w:rPr>
          <w:rFonts w:cstheme="minorHAnsi"/>
          <w:iCs/>
          <w:color w:val="2F5496" w:themeColor="accent1" w:themeShade="BF"/>
          <w:sz w:val="24"/>
          <w:szCs w:val="24"/>
        </w:rPr>
        <w:t>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w:t>
      </w:r>
    </w:p>
    <w:p w14:paraId="77923631" w14:textId="77777777" w:rsidR="000A67E8" w:rsidRPr="000A67E8" w:rsidRDefault="000A67E8" w:rsidP="008E2A5E">
      <w:pPr>
        <w:pStyle w:val="Akapitzlist"/>
        <w:numPr>
          <w:ilvl w:val="0"/>
          <w:numId w:val="16"/>
        </w:numPr>
        <w:spacing w:line="360" w:lineRule="auto"/>
        <w:jc w:val="both"/>
        <w:rPr>
          <w:rFonts w:cstheme="minorHAnsi"/>
          <w:bCs/>
          <w:color w:val="000000" w:themeColor="text1"/>
          <w:sz w:val="24"/>
          <w:szCs w:val="24"/>
        </w:rPr>
      </w:pPr>
      <w:r w:rsidRPr="000A67E8">
        <w:rPr>
          <w:rFonts w:cstheme="minorHAnsi"/>
          <w:bCs/>
          <w:color w:val="000000" w:themeColor="text1"/>
          <w:sz w:val="24"/>
          <w:szCs w:val="24"/>
        </w:rPr>
        <w:t>Jeżeli dotyczy:</w:t>
      </w:r>
    </w:p>
    <w:p w14:paraId="3F35F986" w14:textId="51E91C86" w:rsidR="000A67E8" w:rsidRPr="00637D78" w:rsidRDefault="000A67E8" w:rsidP="00BD7A4E">
      <w:pPr>
        <w:spacing w:line="360" w:lineRule="auto"/>
        <w:ind w:left="708"/>
        <w:jc w:val="both"/>
        <w:rPr>
          <w:rFonts w:cstheme="minorHAnsi"/>
          <w:bCs/>
          <w:color w:val="5B9BD5" w:themeColor="accent5"/>
          <w:sz w:val="24"/>
          <w:szCs w:val="24"/>
        </w:rPr>
      </w:pPr>
      <w:r w:rsidRPr="000A67E8">
        <w:rPr>
          <w:rFonts w:cstheme="minorHAnsi"/>
          <w:color w:val="000000" w:themeColor="text1"/>
          <w:sz w:val="24"/>
          <w:szCs w:val="24"/>
        </w:rPr>
        <w:t xml:space="preserve">W przypadkach, o których mowa w art. 117 ust. 2 i 3 ustawy Pzp Wykonawcy wspólnie ubiegający się o udzielenie zamówienia dołączają do oferty </w:t>
      </w:r>
      <w:r w:rsidRPr="000A67E8">
        <w:rPr>
          <w:rFonts w:cstheme="minorHAnsi"/>
          <w:b/>
          <w:color w:val="000000" w:themeColor="text1"/>
          <w:sz w:val="24"/>
          <w:szCs w:val="24"/>
        </w:rPr>
        <w:t>oświadczenie, o</w:t>
      </w:r>
      <w:r>
        <w:rPr>
          <w:rFonts w:cstheme="minorHAnsi"/>
          <w:b/>
          <w:color w:val="000000" w:themeColor="text1"/>
          <w:sz w:val="24"/>
          <w:szCs w:val="24"/>
        </w:rPr>
        <w:t> </w:t>
      </w:r>
      <w:r w:rsidRPr="000A67E8">
        <w:rPr>
          <w:rFonts w:cstheme="minorHAnsi"/>
          <w:b/>
          <w:color w:val="000000" w:themeColor="text1"/>
          <w:sz w:val="24"/>
          <w:szCs w:val="24"/>
        </w:rPr>
        <w:t>którym mowa w art. 117 ust. 4</w:t>
      </w:r>
      <w:r w:rsidRPr="000A67E8">
        <w:rPr>
          <w:rFonts w:cstheme="minorHAnsi"/>
          <w:color w:val="000000" w:themeColor="text1"/>
          <w:sz w:val="24"/>
          <w:szCs w:val="24"/>
        </w:rPr>
        <w:t xml:space="preserve"> ustawy Pzp, z którego wynikać będzie, które usługi wykonają poszczególni Wykonawcy.</w:t>
      </w:r>
    </w:p>
    <w:p w14:paraId="353D9745" w14:textId="503B584B" w:rsidR="000A67E8" w:rsidRPr="00C50457" w:rsidRDefault="000A67E8" w:rsidP="00BD7A4E">
      <w:pPr>
        <w:spacing w:line="360" w:lineRule="auto"/>
        <w:ind w:left="708"/>
        <w:jc w:val="both"/>
        <w:rPr>
          <w:rFonts w:cstheme="minorHAnsi"/>
          <w:color w:val="2F5496" w:themeColor="accent1" w:themeShade="BF"/>
          <w:sz w:val="24"/>
          <w:szCs w:val="24"/>
        </w:rPr>
      </w:pPr>
      <w:r w:rsidRPr="00C50457">
        <w:rPr>
          <w:rFonts w:cstheme="minorHAnsi"/>
          <w:color w:val="2F5496" w:themeColor="accent1" w:themeShade="BF"/>
          <w:sz w:val="24"/>
          <w:szCs w:val="24"/>
        </w:rPr>
        <w:t xml:space="preserve">Dokument przekazuje się w postaci elektronicznej i opatruje się kwalifikowanym podpisem elektronicznym, podpisem zaufanym lub podpisem osobistym. </w:t>
      </w:r>
    </w:p>
    <w:p w14:paraId="4FFA92D4" w14:textId="0FB708DF" w:rsidR="000A67E8" w:rsidRPr="00C50457" w:rsidRDefault="000A67E8" w:rsidP="00BD7A4E">
      <w:pPr>
        <w:spacing w:line="360" w:lineRule="auto"/>
        <w:ind w:left="708"/>
        <w:jc w:val="both"/>
        <w:rPr>
          <w:rFonts w:cstheme="minorHAnsi"/>
          <w:color w:val="2F5496" w:themeColor="accent1" w:themeShade="BF"/>
          <w:sz w:val="24"/>
          <w:szCs w:val="24"/>
        </w:rPr>
      </w:pPr>
      <w:r w:rsidRPr="00C50457">
        <w:rPr>
          <w:rFonts w:cstheme="minorHAnsi"/>
          <w:color w:val="2F5496" w:themeColor="accent1" w:themeShade="BF"/>
          <w:sz w:val="24"/>
          <w:szCs w:val="24"/>
        </w:rPr>
        <w:lastRenderedPageBreak/>
        <w:t>W przypadku gdy dokument został sporządzony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5ADFA149" w14:textId="7BDBFB65" w:rsidR="000A67E8" w:rsidRPr="00C50457" w:rsidRDefault="000A67E8" w:rsidP="00BD7A4E">
      <w:pPr>
        <w:spacing w:line="360" w:lineRule="auto"/>
        <w:ind w:left="709"/>
        <w:jc w:val="both"/>
        <w:rPr>
          <w:rFonts w:cstheme="minorHAnsi"/>
          <w:bCs/>
          <w:color w:val="2F5496" w:themeColor="accent1" w:themeShade="BF"/>
          <w:sz w:val="24"/>
          <w:szCs w:val="24"/>
        </w:rPr>
      </w:pPr>
      <w:r w:rsidRPr="00C50457">
        <w:rPr>
          <w:rFonts w:cstheme="minorHAnsi"/>
          <w:bCs/>
          <w:color w:val="2F5496" w:themeColor="accent1" w:themeShade="BF"/>
          <w:sz w:val="24"/>
          <w:szCs w:val="24"/>
        </w:rPr>
        <w:t>Poświadczenia dokonuje Wykonawca wspólnie ubiegający się o udzielenie zamówienia, umocowany do reprezentowania Wykonawców wspólnie ubiegających się o udzielenie zamówienia w postępowaniu.</w:t>
      </w:r>
    </w:p>
    <w:p w14:paraId="41484E39" w14:textId="524CEFA5" w:rsidR="000A67E8" w:rsidRDefault="000A67E8" w:rsidP="00BD7A4E">
      <w:pPr>
        <w:pStyle w:val="Nagwek1"/>
        <w:spacing w:before="480"/>
        <w:jc w:val="both"/>
      </w:pPr>
      <w:r>
        <w:t>Rozdział 19. Podmiotowe środki dowodowe</w:t>
      </w:r>
      <w:r w:rsidR="002D71A6">
        <w:t>.</w:t>
      </w:r>
    </w:p>
    <w:p w14:paraId="4A3E568C" w14:textId="16C22B09" w:rsidR="000A67E8" w:rsidRDefault="000A67E8" w:rsidP="00BD7A4E">
      <w:pPr>
        <w:suppressAutoHyphens/>
        <w:spacing w:before="360" w:after="0" w:line="360" w:lineRule="auto"/>
        <w:jc w:val="both"/>
        <w:rPr>
          <w:rFonts w:cstheme="minorHAnsi"/>
          <w:sz w:val="24"/>
          <w:szCs w:val="24"/>
        </w:rPr>
      </w:pPr>
      <w:r w:rsidRPr="00637D78">
        <w:rPr>
          <w:rFonts w:cstheme="minorHAnsi"/>
          <w:sz w:val="24"/>
          <w:szCs w:val="24"/>
        </w:rPr>
        <w:t xml:space="preserve">Zamawiający </w:t>
      </w:r>
      <w:r w:rsidRPr="00637D78">
        <w:rPr>
          <w:rFonts w:cstheme="minorHAnsi"/>
          <w:b/>
          <w:sz w:val="24"/>
          <w:szCs w:val="24"/>
        </w:rPr>
        <w:t>wezwie Wykonawcę</w:t>
      </w:r>
      <w:r w:rsidRPr="00637D78">
        <w:rPr>
          <w:rFonts w:cstheme="minorHAnsi"/>
          <w:sz w:val="24"/>
          <w:szCs w:val="24"/>
        </w:rPr>
        <w:t xml:space="preserve">, którego oferta została najwyżej oceniona, do złożenia </w:t>
      </w:r>
      <w:r w:rsidRPr="00637D78">
        <w:rPr>
          <w:rFonts w:cstheme="minorHAnsi"/>
          <w:sz w:val="24"/>
          <w:szCs w:val="24"/>
        </w:rPr>
        <w:br/>
        <w:t>w wyznaczonym terminie, nie krótszym niż 5 dni od dnia wezwania, podmiotowych środków dowodowych</w:t>
      </w:r>
      <w:r>
        <w:rPr>
          <w:rFonts w:cstheme="minorHAnsi"/>
          <w:sz w:val="24"/>
          <w:szCs w:val="24"/>
        </w:rPr>
        <w:t>, składanych na potwierdzenie spełniania warunków udziału w postępowaniu</w:t>
      </w:r>
      <w:r w:rsidR="006B3912">
        <w:rPr>
          <w:rFonts w:cstheme="minorHAnsi"/>
          <w:sz w:val="24"/>
          <w:szCs w:val="24"/>
        </w:rPr>
        <w:t xml:space="preserve"> oraz braku podstaw wykluczenia z postępowania</w:t>
      </w:r>
      <w:r w:rsidR="00F67272">
        <w:rPr>
          <w:rFonts w:cstheme="minorHAnsi"/>
          <w:sz w:val="24"/>
          <w:szCs w:val="24"/>
        </w:rPr>
        <w:t xml:space="preserve">, </w:t>
      </w:r>
      <w:r w:rsidRPr="00637D78">
        <w:rPr>
          <w:rFonts w:cstheme="minorHAnsi"/>
          <w:sz w:val="24"/>
          <w:szCs w:val="24"/>
        </w:rPr>
        <w:t>aktualnych na dzień ich złożenia:</w:t>
      </w:r>
    </w:p>
    <w:p w14:paraId="57E907AA" w14:textId="74AA1803" w:rsidR="00C65BF7" w:rsidRDefault="00C65BF7" w:rsidP="006B3912">
      <w:pPr>
        <w:pStyle w:val="Akapitzlist"/>
        <w:numPr>
          <w:ilvl w:val="0"/>
          <w:numId w:val="38"/>
        </w:numPr>
        <w:spacing w:after="0" w:line="360" w:lineRule="auto"/>
        <w:ind w:left="1134"/>
        <w:jc w:val="both"/>
        <w:rPr>
          <w:rFonts w:cstheme="minorHAnsi"/>
          <w:bCs/>
          <w:iCs/>
          <w:sz w:val="24"/>
          <w:szCs w:val="24"/>
        </w:rPr>
      </w:pPr>
      <w:r w:rsidRPr="00C65BF7">
        <w:rPr>
          <w:rFonts w:cstheme="minorHAnsi"/>
          <w:b/>
          <w:bCs/>
          <w:color w:val="000000"/>
          <w:sz w:val="24"/>
          <w:szCs w:val="24"/>
        </w:rPr>
        <w:t xml:space="preserve">dokumentu </w:t>
      </w:r>
      <w:r w:rsidRPr="00C65BF7">
        <w:rPr>
          <w:rFonts w:cstheme="minorHAnsi"/>
          <w:color w:val="000000"/>
          <w:sz w:val="24"/>
          <w:szCs w:val="24"/>
        </w:rPr>
        <w:t xml:space="preserve">potwierdzającego posiadanie przez Wykonawcę </w:t>
      </w:r>
      <w:r w:rsidRPr="00C65BF7">
        <w:rPr>
          <w:rFonts w:cstheme="minorHAnsi"/>
          <w:bCs/>
          <w:iCs/>
          <w:sz w:val="24"/>
          <w:szCs w:val="24"/>
        </w:rPr>
        <w:t>uprawnień organizatora turystyki i pośrednika turystycznego zgodnie z ustawą z dnia 24 listopada 2017 r. o imprezach turystycznych i powiązanych usługach turystycznych (Dz. U z 2022 poz. 511 ze zm).</w:t>
      </w:r>
    </w:p>
    <w:p w14:paraId="0074AEE6" w14:textId="77777777" w:rsidR="00C65BF7" w:rsidRPr="00C65BF7" w:rsidRDefault="00C65BF7" w:rsidP="00C65BF7">
      <w:pPr>
        <w:spacing w:before="240" w:after="0" w:line="360" w:lineRule="auto"/>
        <w:jc w:val="both"/>
        <w:rPr>
          <w:color w:val="2F5496" w:themeColor="accent1" w:themeShade="BF"/>
          <w:sz w:val="24"/>
          <w:szCs w:val="24"/>
        </w:rPr>
      </w:pPr>
      <w:r w:rsidRPr="00C65BF7">
        <w:rPr>
          <w:color w:val="2F5496" w:themeColor="accent1" w:themeShade="BF"/>
          <w:sz w:val="24"/>
          <w:szCs w:val="24"/>
        </w:rPr>
        <w:t>W przypadku gdy podmiotowy środek dowodowy został wystawiony przez upoważniony podmiot inny niż Wykonawca jako dokument elektroniczny, przekazuje się ten dokument.</w:t>
      </w:r>
    </w:p>
    <w:p w14:paraId="17666FA5" w14:textId="3FE8A2F1" w:rsidR="00C65BF7" w:rsidRDefault="00C65BF7" w:rsidP="00276616">
      <w:pPr>
        <w:spacing w:before="240" w:after="0" w:line="360" w:lineRule="auto"/>
        <w:jc w:val="both"/>
        <w:rPr>
          <w:color w:val="2F5496" w:themeColor="accent1" w:themeShade="BF"/>
          <w:sz w:val="24"/>
          <w:szCs w:val="24"/>
        </w:rPr>
      </w:pPr>
      <w:r w:rsidRPr="00C65BF7">
        <w:rPr>
          <w:color w:val="2F5496" w:themeColor="accent1" w:themeShade="BF"/>
          <w:sz w:val="24"/>
          <w:szCs w:val="24"/>
        </w:rPr>
        <w:t>W przypadku gdy podmiotowy środek dowodowy został wystawiony przez upoważniony podmiot jako dokument w postaci papierowej, przekazuje się cyfrowe odwzorowanie tego dokumentu opatrzone kwalifikowanym podpisem elektronicznym, podpisem zaufanym lub podpisem osobistym, poświadczające zgodność cyfrowego odwzorowania z dokumentem w</w:t>
      </w:r>
      <w:r w:rsidR="00A9527F">
        <w:rPr>
          <w:color w:val="2F5496" w:themeColor="accent1" w:themeShade="BF"/>
          <w:sz w:val="24"/>
          <w:szCs w:val="24"/>
        </w:rPr>
        <w:t> </w:t>
      </w:r>
      <w:r w:rsidRPr="00C65BF7">
        <w:rPr>
          <w:color w:val="2F5496" w:themeColor="accent1" w:themeShade="BF"/>
          <w:sz w:val="24"/>
          <w:szCs w:val="24"/>
        </w:rPr>
        <w:t>postaci papierowej.</w:t>
      </w:r>
    </w:p>
    <w:p w14:paraId="1A469E78" w14:textId="3D76FC9B" w:rsidR="00C65BF7" w:rsidRPr="00C65BF7" w:rsidRDefault="00C65BF7" w:rsidP="006B3912">
      <w:pPr>
        <w:pStyle w:val="Akapitzlist"/>
        <w:numPr>
          <w:ilvl w:val="0"/>
          <w:numId w:val="38"/>
        </w:numPr>
        <w:spacing w:after="0" w:line="360" w:lineRule="auto"/>
        <w:ind w:left="1134"/>
        <w:jc w:val="both"/>
        <w:rPr>
          <w:rFonts w:cstheme="minorHAnsi"/>
          <w:color w:val="000000"/>
          <w:sz w:val="24"/>
          <w:szCs w:val="24"/>
        </w:rPr>
      </w:pPr>
      <w:r w:rsidRPr="00C65BF7">
        <w:rPr>
          <w:rFonts w:cstheme="minorHAnsi"/>
          <w:b/>
          <w:bCs/>
          <w:color w:val="000000"/>
          <w:sz w:val="24"/>
          <w:szCs w:val="24"/>
        </w:rPr>
        <w:t>wykazu usług</w:t>
      </w:r>
      <w:r w:rsidRPr="00C65BF7">
        <w:rPr>
          <w:rFonts w:cstheme="minorHAnsi"/>
          <w:color w:val="000000"/>
          <w:sz w:val="24"/>
          <w:szCs w:val="24"/>
        </w:rPr>
        <w:t>, którego wzór stanowi załącznik do SWZ, wraz z podaniem ich przedmiotu, wartości, dat wykonania i podmiotów, na rzecz których usługi zostały wykonane.</w:t>
      </w:r>
    </w:p>
    <w:p w14:paraId="223A26C1" w14:textId="77777777" w:rsidR="00C65BF7" w:rsidRPr="00C65BF7" w:rsidRDefault="00C65BF7" w:rsidP="00276616">
      <w:pPr>
        <w:spacing w:before="240" w:line="360" w:lineRule="auto"/>
        <w:jc w:val="both"/>
        <w:rPr>
          <w:rFonts w:cstheme="minorHAnsi"/>
          <w:color w:val="2F5496" w:themeColor="accent1" w:themeShade="BF"/>
          <w:sz w:val="24"/>
          <w:szCs w:val="24"/>
        </w:rPr>
      </w:pPr>
      <w:r w:rsidRPr="00C65BF7">
        <w:rPr>
          <w:rFonts w:cstheme="minorHAnsi"/>
          <w:color w:val="2F5496" w:themeColor="accent1" w:themeShade="BF"/>
          <w:sz w:val="24"/>
          <w:szCs w:val="24"/>
        </w:rPr>
        <w:lastRenderedPageBreak/>
        <w:t xml:space="preserve">Dokument przekazuje się w postaci elektronicznej i opatruje się kwalifikowanym podpisem elektronicznym, podpisem zaufanym lub podpisem osobistym. </w:t>
      </w:r>
    </w:p>
    <w:p w14:paraId="2BED86B1" w14:textId="0B3E2199" w:rsidR="00C65BF7" w:rsidRPr="00C65BF7" w:rsidRDefault="00C65BF7" w:rsidP="00C65BF7">
      <w:pPr>
        <w:spacing w:line="360" w:lineRule="auto"/>
        <w:jc w:val="both"/>
        <w:rPr>
          <w:rFonts w:cstheme="minorHAnsi"/>
          <w:color w:val="2F5496" w:themeColor="accent1" w:themeShade="BF"/>
          <w:sz w:val="24"/>
          <w:szCs w:val="24"/>
        </w:rPr>
      </w:pPr>
      <w:r w:rsidRPr="00C65BF7">
        <w:rPr>
          <w:rFonts w:cstheme="minorHAnsi"/>
          <w:color w:val="2F5496" w:themeColor="accent1" w:themeShade="BF"/>
          <w:sz w:val="24"/>
          <w:szCs w:val="24"/>
        </w:rPr>
        <w:t>W przypadku gdy dokument został sporządzony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w:t>
      </w:r>
      <w:r w:rsidR="00A9527F">
        <w:rPr>
          <w:rFonts w:cstheme="minorHAnsi"/>
          <w:color w:val="2F5496" w:themeColor="accent1" w:themeShade="BF"/>
          <w:sz w:val="24"/>
          <w:szCs w:val="24"/>
        </w:rPr>
        <w:t> </w:t>
      </w:r>
      <w:r w:rsidRPr="00C65BF7">
        <w:rPr>
          <w:rFonts w:cstheme="minorHAnsi"/>
          <w:color w:val="2F5496" w:themeColor="accent1" w:themeShade="BF"/>
          <w:sz w:val="24"/>
          <w:szCs w:val="24"/>
        </w:rPr>
        <w:t>postaci papierowej.</w:t>
      </w:r>
    </w:p>
    <w:p w14:paraId="52550034" w14:textId="14BA7837" w:rsidR="00C65BF7" w:rsidRPr="00C65BF7" w:rsidRDefault="00C65BF7" w:rsidP="00C65BF7">
      <w:pPr>
        <w:spacing w:line="360" w:lineRule="auto"/>
        <w:jc w:val="both"/>
        <w:rPr>
          <w:rFonts w:cstheme="minorHAnsi"/>
          <w:color w:val="2F5496" w:themeColor="accent1" w:themeShade="BF"/>
          <w:sz w:val="24"/>
          <w:szCs w:val="24"/>
        </w:rPr>
      </w:pPr>
      <w:r w:rsidRPr="00C65BF7">
        <w:rPr>
          <w:rFonts w:cstheme="minorHAnsi"/>
          <w:color w:val="2F5496" w:themeColor="accent1" w:themeShade="BF"/>
          <w:sz w:val="24"/>
          <w:szCs w:val="24"/>
        </w:rPr>
        <w:t>Poświadczenia dokonuje odpowiednio Wykonawca, Wykonawca wspólnie ubiegający się o</w:t>
      </w:r>
      <w:r w:rsidR="00A9527F">
        <w:rPr>
          <w:rFonts w:cstheme="minorHAnsi"/>
          <w:color w:val="2F5496" w:themeColor="accent1" w:themeShade="BF"/>
          <w:sz w:val="24"/>
          <w:szCs w:val="24"/>
        </w:rPr>
        <w:t> </w:t>
      </w:r>
      <w:r w:rsidRPr="00C65BF7">
        <w:rPr>
          <w:rFonts w:cstheme="minorHAnsi"/>
          <w:color w:val="2F5496" w:themeColor="accent1" w:themeShade="BF"/>
          <w:sz w:val="24"/>
          <w:szCs w:val="24"/>
        </w:rPr>
        <w:t>udzielenie zamówienia, podmiot udostępniający zasoby lub Podwykonawca, w zakresie podmiotowych środków dowodowych, które każdego z nich dotyczą.</w:t>
      </w:r>
    </w:p>
    <w:p w14:paraId="2012772C" w14:textId="4B5016F7" w:rsidR="00C65BF7" w:rsidRPr="009B46AD" w:rsidRDefault="00C65BF7" w:rsidP="006B3912">
      <w:pPr>
        <w:pStyle w:val="Akapitzlist"/>
        <w:numPr>
          <w:ilvl w:val="0"/>
          <w:numId w:val="38"/>
        </w:numPr>
        <w:spacing w:after="0" w:line="360" w:lineRule="auto"/>
        <w:ind w:left="1134"/>
        <w:jc w:val="both"/>
        <w:rPr>
          <w:rFonts w:cstheme="minorHAnsi"/>
          <w:b/>
          <w:bCs/>
          <w:iCs/>
          <w:sz w:val="24"/>
          <w:szCs w:val="24"/>
        </w:rPr>
      </w:pPr>
      <w:r>
        <w:rPr>
          <w:rFonts w:cstheme="minorHAnsi"/>
          <w:b/>
          <w:bCs/>
          <w:iCs/>
          <w:sz w:val="24"/>
          <w:szCs w:val="24"/>
        </w:rPr>
        <w:t>d</w:t>
      </w:r>
      <w:r w:rsidRPr="009B46AD">
        <w:rPr>
          <w:rFonts w:cstheme="minorHAnsi"/>
          <w:b/>
          <w:bCs/>
          <w:iCs/>
          <w:sz w:val="24"/>
          <w:szCs w:val="24"/>
        </w:rPr>
        <w:t>owod</w:t>
      </w:r>
      <w:r w:rsidR="004E09FD">
        <w:rPr>
          <w:rFonts w:cstheme="minorHAnsi"/>
          <w:b/>
          <w:bCs/>
          <w:iCs/>
          <w:sz w:val="24"/>
          <w:szCs w:val="24"/>
        </w:rPr>
        <w:t>ów</w:t>
      </w:r>
      <w:r w:rsidRPr="009B46AD">
        <w:rPr>
          <w:rFonts w:cstheme="minorHAnsi"/>
          <w:b/>
          <w:bCs/>
          <w:iCs/>
          <w:sz w:val="24"/>
          <w:szCs w:val="24"/>
        </w:rPr>
        <w:t xml:space="preserve"> </w:t>
      </w:r>
      <w:r w:rsidRPr="00C65BF7">
        <w:rPr>
          <w:rFonts w:cstheme="minorHAnsi"/>
          <w:color w:val="000000"/>
          <w:sz w:val="24"/>
          <w:szCs w:val="24"/>
        </w:rPr>
        <w:t>potwierdzając</w:t>
      </w:r>
      <w:r w:rsidR="004E09FD">
        <w:rPr>
          <w:rFonts w:cstheme="minorHAnsi"/>
          <w:color w:val="000000"/>
          <w:sz w:val="24"/>
          <w:szCs w:val="24"/>
        </w:rPr>
        <w:t>ych</w:t>
      </w:r>
      <w:r w:rsidRPr="009B46AD">
        <w:rPr>
          <w:rFonts w:cstheme="minorHAnsi"/>
          <w:iCs/>
          <w:sz w:val="24"/>
          <w:szCs w:val="24"/>
        </w:rPr>
        <w:t xml:space="preserve"> należyte wykonanie usług wykazanych w Wykazie usług, o którym mowa powyżej, określając</w:t>
      </w:r>
      <w:r w:rsidR="004E09FD">
        <w:rPr>
          <w:rFonts w:cstheme="minorHAnsi"/>
          <w:iCs/>
          <w:sz w:val="24"/>
          <w:szCs w:val="24"/>
        </w:rPr>
        <w:t>ych</w:t>
      </w:r>
      <w:r w:rsidRPr="009B46AD">
        <w:rPr>
          <w:rFonts w:cstheme="minorHAnsi"/>
          <w:iCs/>
          <w:sz w:val="24"/>
          <w:szCs w:val="24"/>
        </w:rPr>
        <w:t>, czy usługi</w:t>
      </w:r>
      <w:r>
        <w:rPr>
          <w:rFonts w:cstheme="minorHAnsi"/>
          <w:iCs/>
          <w:sz w:val="24"/>
          <w:szCs w:val="24"/>
        </w:rPr>
        <w:t xml:space="preserve"> </w:t>
      </w:r>
      <w:r w:rsidRPr="009B46AD">
        <w:rPr>
          <w:rFonts w:cstheme="minorHAnsi"/>
          <w:iCs/>
          <w:sz w:val="24"/>
          <w:szCs w:val="24"/>
        </w:rPr>
        <w:t>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7F729DE9" w14:textId="77777777" w:rsidR="00C65BF7" w:rsidRPr="00C65BF7" w:rsidRDefault="00C65BF7" w:rsidP="00C65BF7">
      <w:pPr>
        <w:spacing w:before="240" w:line="360" w:lineRule="auto"/>
        <w:jc w:val="both"/>
        <w:rPr>
          <w:rFonts w:cstheme="minorHAnsi"/>
          <w:iCs/>
          <w:color w:val="2F5496" w:themeColor="accent1" w:themeShade="BF"/>
          <w:sz w:val="24"/>
          <w:szCs w:val="24"/>
        </w:rPr>
      </w:pPr>
      <w:r w:rsidRPr="00C65BF7">
        <w:rPr>
          <w:rFonts w:cstheme="minorHAnsi"/>
          <w:iCs/>
          <w:color w:val="2F5496" w:themeColor="accent1" w:themeShade="BF"/>
          <w:sz w:val="24"/>
          <w:szCs w:val="24"/>
        </w:rPr>
        <w:t xml:space="preserve">W przypadku gdy dokument został wystawiony przez upoważniony podmiot inny niż Wykonawca jako dokument elektroniczny, przekazuje się ten dokument. </w:t>
      </w:r>
    </w:p>
    <w:p w14:paraId="6B20E60F" w14:textId="084EEA5C" w:rsidR="00C65BF7" w:rsidRPr="00E407B5" w:rsidRDefault="00C65BF7" w:rsidP="00C65BF7">
      <w:pPr>
        <w:spacing w:line="360" w:lineRule="auto"/>
        <w:jc w:val="both"/>
        <w:rPr>
          <w:rFonts w:cstheme="minorHAnsi"/>
          <w:iCs/>
          <w:color w:val="2F5496" w:themeColor="accent1" w:themeShade="BF"/>
          <w:sz w:val="24"/>
          <w:szCs w:val="24"/>
        </w:rPr>
      </w:pPr>
      <w:r w:rsidRPr="00E407B5">
        <w:rPr>
          <w:rFonts w:cstheme="minorHAnsi"/>
          <w:iCs/>
          <w:color w:val="2F5496" w:themeColor="accent1" w:themeShade="BF"/>
          <w:sz w:val="24"/>
          <w:szCs w:val="24"/>
        </w:rPr>
        <w:t>W przypadku gdy dokument został wystawiony przez upoważniony podmiot jako dokument w</w:t>
      </w:r>
      <w:r w:rsidR="00A9527F">
        <w:rPr>
          <w:rFonts w:cstheme="minorHAnsi"/>
          <w:iCs/>
          <w:color w:val="2F5496" w:themeColor="accent1" w:themeShade="BF"/>
          <w:sz w:val="24"/>
          <w:szCs w:val="24"/>
        </w:rPr>
        <w:t> </w:t>
      </w:r>
      <w:r w:rsidRPr="00E407B5">
        <w:rPr>
          <w:rFonts w:cstheme="minorHAnsi"/>
          <w:iCs/>
          <w:color w:val="2F5496" w:themeColor="accent1" w:themeShade="BF"/>
          <w:sz w:val="24"/>
          <w:szCs w:val="24"/>
        </w:rPr>
        <w:t>postaci papierowej, przekazuje się cyfrowe odwzorowanie tego dokumentu opatrzone kwalifikowanym podpisem elektronicznym, podpisem zaufanym lub podpisem osobistym, poświadczające zgodność cyfrowego odwzorowania z dokumentem w postaci papierowej.</w:t>
      </w:r>
    </w:p>
    <w:p w14:paraId="349C20AE" w14:textId="3F2AC388" w:rsidR="00594B0F" w:rsidRDefault="00C65BF7" w:rsidP="00C65BF7">
      <w:pPr>
        <w:spacing w:line="360" w:lineRule="auto"/>
        <w:jc w:val="both"/>
        <w:rPr>
          <w:rFonts w:cstheme="minorHAnsi"/>
          <w:iCs/>
          <w:color w:val="2F5496" w:themeColor="accent1" w:themeShade="BF"/>
          <w:sz w:val="24"/>
          <w:szCs w:val="24"/>
        </w:rPr>
      </w:pPr>
      <w:r w:rsidRPr="00E407B5">
        <w:rPr>
          <w:rFonts w:cstheme="minorHAnsi"/>
          <w:iCs/>
          <w:color w:val="2F5496" w:themeColor="accent1" w:themeShade="BF"/>
          <w:sz w:val="24"/>
          <w:szCs w:val="24"/>
        </w:rPr>
        <w:t>Poświadczenia dokonuje odpowiednio Wykonawca, Wykonawca wspólnie ubiegający się o</w:t>
      </w:r>
      <w:r w:rsidR="00A9527F">
        <w:rPr>
          <w:rFonts w:cstheme="minorHAnsi"/>
          <w:iCs/>
          <w:color w:val="2F5496" w:themeColor="accent1" w:themeShade="BF"/>
          <w:sz w:val="24"/>
          <w:szCs w:val="24"/>
        </w:rPr>
        <w:t> </w:t>
      </w:r>
      <w:r w:rsidRPr="00E407B5">
        <w:rPr>
          <w:rFonts w:cstheme="minorHAnsi"/>
          <w:iCs/>
          <w:color w:val="2F5496" w:themeColor="accent1" w:themeShade="BF"/>
          <w:sz w:val="24"/>
          <w:szCs w:val="24"/>
        </w:rPr>
        <w:t>udzielenie zamówienia, podmiot udostępniający zasoby lub Podwykonawca, w zakresie podmiotowych środków dowodowych, które każdego z nich dotyczą.</w:t>
      </w:r>
    </w:p>
    <w:p w14:paraId="34A01EAB" w14:textId="5825A092" w:rsidR="006B3912" w:rsidRPr="006B3912" w:rsidRDefault="006B3912" w:rsidP="006B3912">
      <w:pPr>
        <w:pStyle w:val="Akapitzlist"/>
        <w:numPr>
          <w:ilvl w:val="0"/>
          <w:numId w:val="38"/>
        </w:numPr>
        <w:spacing w:after="0" w:line="360" w:lineRule="auto"/>
        <w:ind w:left="1134"/>
        <w:jc w:val="both"/>
        <w:rPr>
          <w:rFonts w:cstheme="minorHAnsi"/>
          <w:b/>
          <w:bCs/>
          <w:iCs/>
          <w:sz w:val="24"/>
          <w:szCs w:val="24"/>
        </w:rPr>
      </w:pPr>
      <w:r w:rsidRPr="006B3912">
        <w:rPr>
          <w:rFonts w:cstheme="minorHAnsi"/>
          <w:b/>
          <w:bCs/>
          <w:iCs/>
          <w:sz w:val="24"/>
          <w:szCs w:val="24"/>
        </w:rPr>
        <w:t>oświadczeni</w:t>
      </w:r>
      <w:r w:rsidR="004E09FD">
        <w:rPr>
          <w:rFonts w:cstheme="minorHAnsi"/>
          <w:b/>
          <w:bCs/>
          <w:iCs/>
          <w:sz w:val="24"/>
          <w:szCs w:val="24"/>
        </w:rPr>
        <w:t>a</w:t>
      </w:r>
      <w:r w:rsidRPr="006B3912">
        <w:rPr>
          <w:rFonts w:cstheme="minorHAnsi"/>
          <w:b/>
          <w:bCs/>
          <w:iCs/>
          <w:sz w:val="24"/>
          <w:szCs w:val="24"/>
        </w:rPr>
        <w:t xml:space="preserve"> Wykonawcy o aktualności informacji </w:t>
      </w:r>
      <w:r w:rsidRPr="006B3912">
        <w:rPr>
          <w:rFonts w:cstheme="minorHAnsi"/>
          <w:iCs/>
          <w:sz w:val="24"/>
          <w:szCs w:val="24"/>
        </w:rPr>
        <w:t>zawartych w oświadczeniu, o</w:t>
      </w:r>
      <w:r w:rsidR="00A9527F">
        <w:rPr>
          <w:rFonts w:cstheme="minorHAnsi"/>
          <w:iCs/>
          <w:sz w:val="24"/>
          <w:szCs w:val="24"/>
        </w:rPr>
        <w:t> </w:t>
      </w:r>
      <w:r w:rsidRPr="006B3912">
        <w:rPr>
          <w:rFonts w:cstheme="minorHAnsi"/>
          <w:iCs/>
          <w:sz w:val="24"/>
          <w:szCs w:val="24"/>
        </w:rPr>
        <w:t>którym mowa w art. 125 ust. 1 ustawy, w zakresie podstaw wykluczenia z</w:t>
      </w:r>
      <w:r w:rsidR="00A9527F">
        <w:rPr>
          <w:rFonts w:cstheme="minorHAnsi"/>
          <w:iCs/>
          <w:sz w:val="24"/>
          <w:szCs w:val="24"/>
        </w:rPr>
        <w:t> </w:t>
      </w:r>
      <w:r w:rsidRPr="006B3912">
        <w:rPr>
          <w:rFonts w:cstheme="minorHAnsi"/>
          <w:iCs/>
          <w:sz w:val="24"/>
          <w:szCs w:val="24"/>
        </w:rPr>
        <w:t>postępowania wskazanych przez Zamawiającego, sporządzonego zgodnie ze wzorem stanowiącym załącznik nr 6 do SWZ.</w:t>
      </w:r>
    </w:p>
    <w:p w14:paraId="7DC560EE" w14:textId="77777777" w:rsidR="006B3912" w:rsidRPr="006B3912" w:rsidRDefault="006B3912" w:rsidP="006B3912">
      <w:pPr>
        <w:spacing w:before="120" w:line="360" w:lineRule="auto"/>
        <w:jc w:val="both"/>
        <w:rPr>
          <w:rFonts w:cstheme="minorHAnsi"/>
          <w:color w:val="2F5496" w:themeColor="accent1" w:themeShade="BF"/>
          <w:sz w:val="24"/>
          <w:szCs w:val="24"/>
        </w:rPr>
      </w:pPr>
      <w:r w:rsidRPr="006B3912">
        <w:rPr>
          <w:rFonts w:cstheme="minorHAnsi"/>
          <w:color w:val="2F5496" w:themeColor="accent1" w:themeShade="BF"/>
          <w:sz w:val="24"/>
          <w:szCs w:val="24"/>
        </w:rPr>
        <w:lastRenderedPageBreak/>
        <w:t xml:space="preserve">Dokument przekazuje się w postaci elektronicznej i opatruje się kwalifikowanym podpisem elektronicznym, podpisem zaufanym lub podpisem osobistym. </w:t>
      </w:r>
    </w:p>
    <w:p w14:paraId="18ACB4C8" w14:textId="291B8359" w:rsidR="006B3912" w:rsidRPr="006B3912" w:rsidRDefault="006B3912" w:rsidP="006B3912">
      <w:pPr>
        <w:spacing w:line="360" w:lineRule="auto"/>
        <w:jc w:val="both"/>
        <w:rPr>
          <w:rFonts w:cstheme="minorHAnsi"/>
          <w:color w:val="2F5496" w:themeColor="accent1" w:themeShade="BF"/>
          <w:sz w:val="24"/>
          <w:szCs w:val="24"/>
        </w:rPr>
      </w:pPr>
      <w:r w:rsidRPr="006B3912">
        <w:rPr>
          <w:rFonts w:cstheme="minorHAnsi"/>
          <w:color w:val="2F5496" w:themeColor="accent1" w:themeShade="BF"/>
          <w:sz w:val="24"/>
          <w:szCs w:val="24"/>
        </w:rPr>
        <w:t>W przypadku gdy dokument został sporządzony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w:t>
      </w:r>
      <w:r w:rsidR="00A9527F">
        <w:rPr>
          <w:rFonts w:cstheme="minorHAnsi"/>
          <w:color w:val="2F5496" w:themeColor="accent1" w:themeShade="BF"/>
          <w:sz w:val="24"/>
          <w:szCs w:val="24"/>
        </w:rPr>
        <w:t> </w:t>
      </w:r>
      <w:r w:rsidRPr="006B3912">
        <w:rPr>
          <w:rFonts w:cstheme="minorHAnsi"/>
          <w:color w:val="2F5496" w:themeColor="accent1" w:themeShade="BF"/>
          <w:sz w:val="24"/>
          <w:szCs w:val="24"/>
        </w:rPr>
        <w:t>postaci papierowej.</w:t>
      </w:r>
    </w:p>
    <w:p w14:paraId="45D8C178" w14:textId="2E6904D5" w:rsidR="00B307FE" w:rsidRPr="00B307FE" w:rsidRDefault="0003570E" w:rsidP="00BD7A4E">
      <w:pPr>
        <w:pStyle w:val="Nagwek1"/>
        <w:spacing w:before="480" w:line="360" w:lineRule="auto"/>
        <w:jc w:val="both"/>
      </w:pPr>
      <w:r>
        <w:t xml:space="preserve">Rozdział 20. </w:t>
      </w:r>
      <w:r w:rsidR="00B307FE">
        <w:t>Informacje o wymaganiach technicznych i organizacyjnych sporządzania, wysyłania i odbierania korespondencji elektronicznej. Opis sposobu złożenia oferty</w:t>
      </w:r>
      <w:r w:rsidR="002D71A6">
        <w:t>.</w:t>
      </w:r>
    </w:p>
    <w:p w14:paraId="17880846" w14:textId="77777777" w:rsidR="00B307FE" w:rsidRPr="00637D78" w:rsidRDefault="00B307FE" w:rsidP="008E2A5E">
      <w:pPr>
        <w:numPr>
          <w:ilvl w:val="0"/>
          <w:numId w:val="17"/>
        </w:numPr>
        <w:spacing w:before="360" w:after="0" w:line="360" w:lineRule="auto"/>
        <w:ind w:left="357" w:hanging="357"/>
        <w:jc w:val="both"/>
        <w:rPr>
          <w:rFonts w:cstheme="minorHAnsi"/>
          <w:sz w:val="24"/>
          <w:szCs w:val="24"/>
        </w:rPr>
      </w:pPr>
      <w:r w:rsidRPr="00637D78">
        <w:rPr>
          <w:rFonts w:cstheme="minorHAnsi"/>
          <w:sz w:val="24"/>
          <w:szCs w:val="24"/>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t>
      </w:r>
    </w:p>
    <w:p w14:paraId="58B21EC0" w14:textId="77777777" w:rsidR="00B307FE" w:rsidRPr="002D71A6" w:rsidRDefault="00B307FE" w:rsidP="008E2A5E">
      <w:pPr>
        <w:numPr>
          <w:ilvl w:val="0"/>
          <w:numId w:val="17"/>
        </w:numPr>
        <w:spacing w:after="0" w:line="360" w:lineRule="auto"/>
        <w:ind w:left="357" w:hanging="357"/>
        <w:jc w:val="both"/>
        <w:rPr>
          <w:rFonts w:cstheme="minorHAnsi"/>
          <w:sz w:val="24"/>
          <w:szCs w:val="24"/>
        </w:rPr>
      </w:pPr>
      <w:r w:rsidRPr="002D71A6">
        <w:rPr>
          <w:rFonts w:cstheme="minorHAnsi"/>
          <w:sz w:val="24"/>
          <w:szCs w:val="24"/>
        </w:rPr>
        <w:t xml:space="preserve">Komunikacja między zamawiającym a wykonawcami odbywa się przy użyciu Platformy znajdującej się pod adresem: </w:t>
      </w:r>
      <w:hyperlink r:id="rId18" w:history="1">
        <w:r w:rsidRPr="002D71A6">
          <w:rPr>
            <w:rStyle w:val="Hipercze"/>
            <w:rFonts w:cstheme="minorHAnsi"/>
            <w:sz w:val="24"/>
            <w:szCs w:val="24"/>
          </w:rPr>
          <w:t>https://platformazakupowa.pl/pn/up_poznan</w:t>
        </w:r>
      </w:hyperlink>
    </w:p>
    <w:p w14:paraId="445283DE" w14:textId="27477458" w:rsidR="00B307FE" w:rsidRPr="002D71A6" w:rsidRDefault="002D71A6" w:rsidP="008E2A5E">
      <w:pPr>
        <w:numPr>
          <w:ilvl w:val="0"/>
          <w:numId w:val="17"/>
        </w:numPr>
        <w:spacing w:after="0" w:line="360" w:lineRule="auto"/>
        <w:ind w:left="357" w:hanging="357"/>
        <w:jc w:val="both"/>
        <w:rPr>
          <w:rFonts w:cstheme="minorHAnsi"/>
          <w:color w:val="000000"/>
          <w:sz w:val="24"/>
          <w:szCs w:val="24"/>
        </w:rPr>
      </w:pPr>
      <w:r w:rsidRPr="002D71A6">
        <w:rPr>
          <w:rFonts w:ascii="Calibri" w:hAnsi="Calibri" w:cs="Calibri"/>
          <w:sz w:val="24"/>
          <w:szCs w:val="24"/>
        </w:rPr>
        <w:t>Zamawiający dopuszcza komunikację elektroniczną</w:t>
      </w:r>
      <w:r>
        <w:rPr>
          <w:rFonts w:ascii="Calibri" w:hAnsi="Calibri" w:cs="Calibri"/>
          <w:sz w:val="24"/>
          <w:szCs w:val="24"/>
        </w:rPr>
        <w:t xml:space="preserve"> (</w:t>
      </w:r>
      <w:r w:rsidRPr="002D71A6">
        <w:rPr>
          <w:rFonts w:ascii="Calibri" w:hAnsi="Calibri" w:cs="Calibri"/>
          <w:sz w:val="24"/>
          <w:szCs w:val="24"/>
        </w:rPr>
        <w:t>za wyjątkiem złożenia oferty i</w:t>
      </w:r>
      <w:r w:rsidR="00A9527F">
        <w:rPr>
          <w:rFonts w:ascii="Calibri" w:hAnsi="Calibri" w:cs="Calibri"/>
          <w:sz w:val="24"/>
          <w:szCs w:val="24"/>
        </w:rPr>
        <w:t> </w:t>
      </w:r>
      <w:r w:rsidRPr="002D71A6">
        <w:rPr>
          <w:rFonts w:ascii="Calibri" w:hAnsi="Calibri" w:cs="Calibri"/>
          <w:sz w:val="24"/>
          <w:szCs w:val="24"/>
        </w:rPr>
        <w:t>dokumentów, o których mowa w Rozdziale 18 SWZ</w:t>
      </w:r>
      <w:r>
        <w:rPr>
          <w:rFonts w:ascii="Calibri" w:hAnsi="Calibri" w:cs="Calibri"/>
          <w:sz w:val="24"/>
          <w:szCs w:val="24"/>
        </w:rPr>
        <w:t>)</w:t>
      </w:r>
      <w:r w:rsidRPr="002D71A6">
        <w:rPr>
          <w:rFonts w:ascii="Calibri" w:hAnsi="Calibri" w:cs="Calibri"/>
          <w:sz w:val="24"/>
          <w:szCs w:val="24"/>
        </w:rPr>
        <w:t xml:space="preserve"> przy użyciu poczty elektronicznej, pod adresem e-mail: </w:t>
      </w:r>
      <w:hyperlink r:id="rId19" w:history="1">
        <w:r w:rsidRPr="002D71A6">
          <w:rPr>
            <w:rStyle w:val="Hipercze"/>
            <w:rFonts w:ascii="Calibri" w:hAnsi="Calibri" w:cs="Calibri"/>
            <w:sz w:val="24"/>
            <w:szCs w:val="24"/>
          </w:rPr>
          <w:t>agnieszka.nowak@up.poznan.pl</w:t>
        </w:r>
      </w:hyperlink>
    </w:p>
    <w:p w14:paraId="2C99A681"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2D71A6">
        <w:rPr>
          <w:rFonts w:eastAsia="Calibri" w:cstheme="minorHAnsi"/>
          <w:color w:val="000000"/>
          <w:sz w:val="24"/>
          <w:szCs w:val="24"/>
        </w:rPr>
        <w:t xml:space="preserve">Za datę przekazania (wpływu) oświadczeń, wniosków, zawiadomień oraz informacji przyjmuje się datę ich przesłania za pośrednictwem </w:t>
      </w:r>
      <w:hyperlink r:id="rId20">
        <w:r w:rsidRPr="002D71A6">
          <w:rPr>
            <w:rFonts w:eastAsia="Calibri" w:cstheme="minorHAnsi"/>
            <w:color w:val="000000"/>
            <w:sz w:val="24"/>
            <w:szCs w:val="24"/>
            <w:u w:val="single"/>
          </w:rPr>
          <w:t>platformazakupowa.pl</w:t>
        </w:r>
      </w:hyperlink>
      <w:r w:rsidRPr="002D71A6">
        <w:rPr>
          <w:rFonts w:eastAsia="Calibri" w:cstheme="minorHAnsi"/>
          <w:color w:val="000000"/>
          <w:sz w:val="24"/>
          <w:szCs w:val="24"/>
        </w:rPr>
        <w:t xml:space="preserve"> poprzez kliknięcie przycisku  „Wyślij wiadomość do zamawiającego” po których pojawi się komunikat, że wiadomość została</w:t>
      </w:r>
      <w:r w:rsidRPr="00637D78">
        <w:rPr>
          <w:rFonts w:eastAsia="Calibri" w:cstheme="minorHAnsi"/>
          <w:color w:val="000000"/>
          <w:sz w:val="24"/>
          <w:szCs w:val="24"/>
        </w:rPr>
        <w:t xml:space="preserve"> wysłana do zamawiającego.</w:t>
      </w:r>
    </w:p>
    <w:p w14:paraId="1D9567F3" w14:textId="2DB6FBD3"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Wykonawca jako podmiot profesjonalny ma obowiązek sprawdzania komunikatów i</w:t>
      </w:r>
      <w:r w:rsidR="006B7452">
        <w:rPr>
          <w:rFonts w:eastAsia="Calibri" w:cstheme="minorHAnsi"/>
          <w:color w:val="000000"/>
          <w:sz w:val="24"/>
          <w:szCs w:val="24"/>
        </w:rPr>
        <w:t> </w:t>
      </w:r>
      <w:r w:rsidRPr="00637D78">
        <w:rPr>
          <w:rFonts w:eastAsia="Calibri" w:cstheme="minorHAnsi"/>
          <w:color w:val="000000"/>
          <w:sz w:val="24"/>
          <w:szCs w:val="24"/>
        </w:rPr>
        <w:t>wiadomości bezpośrednio na platformazakupowa.pl przesłanych przez zamawiającego, gdyż system powiadomień może ulec awarii lub powiadomienie może trafić do folderu SPAM.</w:t>
      </w:r>
    </w:p>
    <w:p w14:paraId="07C19AE4" w14:textId="4F58AE90"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Zamawiający, zgodnie z Rozporządzeniem </w:t>
      </w:r>
      <w:r w:rsidRPr="00637D78">
        <w:rPr>
          <w:rFonts w:eastAsia="Roboto" w:cstheme="minorHAnsi"/>
          <w:color w:val="000000"/>
          <w:sz w:val="24"/>
          <w:szCs w:val="24"/>
          <w:shd w:val="clear" w:color="auto" w:fill="F8F9FA"/>
        </w:rPr>
        <w:t xml:space="preserve">Prezesa Rady Ministrów z dnia 30 grudnia 2020r. w sprawie sposobu sporządzania i przekazywania informacji oraz wymagań </w:t>
      </w:r>
      <w:r w:rsidRPr="00637D78">
        <w:rPr>
          <w:rFonts w:eastAsia="Roboto" w:cstheme="minorHAnsi"/>
          <w:color w:val="000000"/>
          <w:sz w:val="24"/>
          <w:szCs w:val="24"/>
          <w:shd w:val="clear" w:color="auto" w:fill="F8F9FA"/>
        </w:rPr>
        <w:lastRenderedPageBreak/>
        <w:t>technicznych dla dokumentów elektronicznych oraz środków komunikacji elektronicznej w postępowaniu o udzielenie zamówienia publicznego lub konkursie (Dz. U. z 2020</w:t>
      </w:r>
      <w:r w:rsidR="006B7452">
        <w:rPr>
          <w:rFonts w:eastAsia="Roboto" w:cstheme="minorHAnsi"/>
          <w:color w:val="000000"/>
          <w:sz w:val="24"/>
          <w:szCs w:val="24"/>
          <w:shd w:val="clear" w:color="auto" w:fill="F8F9FA"/>
        </w:rPr>
        <w:t xml:space="preserve"> </w:t>
      </w:r>
      <w:r w:rsidRPr="00637D78">
        <w:rPr>
          <w:rFonts w:eastAsia="Roboto" w:cstheme="minorHAnsi"/>
          <w:color w:val="000000"/>
          <w:sz w:val="24"/>
          <w:szCs w:val="24"/>
          <w:shd w:val="clear" w:color="auto" w:fill="F8F9FA"/>
        </w:rPr>
        <w:t>r. poz. 2452)</w:t>
      </w:r>
      <w:r w:rsidRPr="00637D78">
        <w:rPr>
          <w:rFonts w:eastAsia="Calibri" w:cstheme="minorHAnsi"/>
          <w:color w:val="000000"/>
          <w:sz w:val="24"/>
          <w:szCs w:val="24"/>
        </w:rPr>
        <w:t xml:space="preserve">, określa niezbędne wymagania sprzętowo - aplikacyjne umożliwiające pracę na </w:t>
      </w:r>
      <w:hyperlink r:id="rId21">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tj.:</w:t>
      </w:r>
    </w:p>
    <w:p w14:paraId="295FC67D"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stały dostęp do sieci Internet o gwarantowanej przepustowości nie mniejszej niż 512 kb/s,</w:t>
      </w:r>
    </w:p>
    <w:p w14:paraId="5A4E82F3"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11028071"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zainstalowana dowolna, inna przeglądarka internetowa niż Internet Explorer,</w:t>
      </w:r>
    </w:p>
    <w:p w14:paraId="28063290"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włączona obsługa JavaScript,</w:t>
      </w:r>
    </w:p>
    <w:p w14:paraId="10CE8B0B"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zainstalowany program Adobe Acrobat Reader lub inny obsługujący format plików .pdf,</w:t>
      </w:r>
    </w:p>
    <w:p w14:paraId="5EB8D878"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Szyfrowanie na platformazakupowa.pl odbywa się za pomocą protokołu TLS 1.3.</w:t>
      </w:r>
    </w:p>
    <w:p w14:paraId="74556BA0"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Oznaczenie czasu odbioru danych przez platformę zakupową stanowi datę oraz dokładny czas (hh:mm:ss) generowany wg. czasu lokalnego serwera synchronizowanego z zegarem Głównego Urzędu Miar.</w:t>
      </w:r>
    </w:p>
    <w:p w14:paraId="0C0ED8E2"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Wykonawca, przystępując do niniejszego postępowania o udzielenie zamówienia publicznego:</w:t>
      </w:r>
    </w:p>
    <w:p w14:paraId="30A2FE0A"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akceptuje warunki korzystania z </w:t>
      </w:r>
      <w:hyperlink r:id="rId22">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określone w Regulaminie zamieszczonym na stronie internetowej </w:t>
      </w:r>
      <w:hyperlink r:id="rId23">
        <w:r w:rsidRPr="00637D78">
          <w:rPr>
            <w:rFonts w:eastAsia="Calibri" w:cstheme="minorHAnsi"/>
            <w:color w:val="000000"/>
            <w:sz w:val="24"/>
            <w:szCs w:val="24"/>
          </w:rPr>
          <w:t>pod linkiem</w:t>
        </w:r>
      </w:hyperlink>
      <w:r w:rsidRPr="00637D78">
        <w:rPr>
          <w:rFonts w:eastAsia="Calibri" w:cstheme="minorHAnsi"/>
          <w:color w:val="000000"/>
          <w:sz w:val="24"/>
          <w:szCs w:val="24"/>
        </w:rPr>
        <w:t xml:space="preserve">  w zakładce „Regulamin" oraz uznaje go za wiążący,</w:t>
      </w:r>
    </w:p>
    <w:p w14:paraId="77F8985A"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zapoznał i stosuje się do Instrukcji składania ofert/wniosków dostępnej </w:t>
      </w:r>
      <w:r w:rsidRPr="00637D78">
        <w:rPr>
          <w:rFonts w:cstheme="minorHAnsi"/>
          <w:sz w:val="24"/>
          <w:szCs w:val="24"/>
        </w:rPr>
        <w:t>https://platformazakupowa.pl/strona/45-instrukcje</w:t>
      </w:r>
    </w:p>
    <w:p w14:paraId="16F9A2EB" w14:textId="0B71B38C"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bCs/>
          <w:color w:val="000000"/>
          <w:sz w:val="24"/>
          <w:szCs w:val="24"/>
        </w:rPr>
        <w:t>Zamawiający nie ponosi odpowiedzialności za złożenie oferty w sposób niezgodny z</w:t>
      </w:r>
      <w:r w:rsidR="006B7452">
        <w:rPr>
          <w:rFonts w:eastAsia="Calibri" w:cstheme="minorHAnsi"/>
          <w:bCs/>
          <w:color w:val="000000"/>
          <w:sz w:val="24"/>
          <w:szCs w:val="24"/>
        </w:rPr>
        <w:t> </w:t>
      </w:r>
      <w:r w:rsidRPr="00637D78">
        <w:rPr>
          <w:rFonts w:eastAsia="Calibri" w:cstheme="minorHAnsi"/>
          <w:bCs/>
          <w:color w:val="000000"/>
          <w:sz w:val="24"/>
          <w:szCs w:val="24"/>
        </w:rPr>
        <w:t xml:space="preserve">Instrukcją korzystania z </w:t>
      </w:r>
      <w:hyperlink r:id="rId24">
        <w:r w:rsidRPr="00637D78">
          <w:rPr>
            <w:rFonts w:eastAsia="Calibri" w:cstheme="minorHAnsi"/>
            <w:bCs/>
            <w:color w:val="000000"/>
            <w:sz w:val="24"/>
            <w:szCs w:val="24"/>
            <w:u w:val="single"/>
          </w:rPr>
          <w:t>platformazakupowa.pl</w:t>
        </w:r>
      </w:hyperlink>
      <w:r w:rsidRPr="00637D78">
        <w:rPr>
          <w:rFonts w:eastAsia="Calibri" w:cstheme="minorHAnsi"/>
          <w:color w:val="000000"/>
          <w:sz w:val="24"/>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227E7C">
        <w:rPr>
          <w:rFonts w:eastAsia="Calibri" w:cstheme="minorHAnsi"/>
          <w:color w:val="000000"/>
          <w:sz w:val="24"/>
          <w:szCs w:val="24"/>
        </w:rPr>
        <w:t> </w:t>
      </w:r>
      <w:r w:rsidRPr="00637D78">
        <w:rPr>
          <w:rFonts w:eastAsia="Calibri" w:cstheme="minorHAnsi"/>
          <w:color w:val="000000"/>
          <w:sz w:val="24"/>
          <w:szCs w:val="24"/>
        </w:rPr>
        <w:t>przedmiotowym postępowaniu ponieważ nie został spełniony obowiązek narzucony w</w:t>
      </w:r>
      <w:r w:rsidR="00227E7C">
        <w:rPr>
          <w:rFonts w:eastAsia="Calibri" w:cstheme="minorHAnsi"/>
          <w:color w:val="000000"/>
          <w:sz w:val="24"/>
          <w:szCs w:val="24"/>
        </w:rPr>
        <w:t> </w:t>
      </w:r>
      <w:r w:rsidRPr="00637D78">
        <w:rPr>
          <w:rFonts w:eastAsia="Calibri" w:cstheme="minorHAnsi"/>
          <w:color w:val="000000"/>
          <w:sz w:val="24"/>
          <w:szCs w:val="24"/>
        </w:rPr>
        <w:t>art. 221 Ustawy Prawo Zamówień Publicznych.</w:t>
      </w:r>
    </w:p>
    <w:p w14:paraId="01EBCC58" w14:textId="2BC30F81"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lastRenderedPageBreak/>
        <w:t xml:space="preserve">Zamawiający informuje, że instrukcje korzystania z </w:t>
      </w:r>
      <w:hyperlink r:id="rId25">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dotyczące w</w:t>
      </w:r>
      <w:r w:rsidR="00227E7C">
        <w:rPr>
          <w:rFonts w:eastAsia="Calibri" w:cstheme="minorHAnsi"/>
          <w:color w:val="000000"/>
          <w:sz w:val="24"/>
          <w:szCs w:val="24"/>
        </w:rPr>
        <w:t> </w:t>
      </w:r>
      <w:r w:rsidRPr="00637D78">
        <w:rPr>
          <w:rFonts w:eastAsia="Calibri" w:cstheme="minorHAnsi"/>
          <w:color w:val="000000"/>
          <w:sz w:val="24"/>
          <w:szCs w:val="24"/>
        </w:rPr>
        <w:t xml:space="preserve">szczególności logowania, składania wniosków o wyjaśnienie treści SWZ, składania ofert oraz innych czynności podejmowanych w niniejszym postępowaniu przy użyciu </w:t>
      </w:r>
      <w:hyperlink r:id="rId26">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znajdują się w zakładce „Instrukcje dla Wykonawców" na stronie internetowej pod adresem: </w:t>
      </w:r>
      <w:hyperlink r:id="rId27">
        <w:r w:rsidRPr="00637D78">
          <w:rPr>
            <w:rFonts w:eastAsia="Calibri" w:cstheme="minorHAnsi"/>
            <w:color w:val="000000"/>
            <w:sz w:val="24"/>
            <w:szCs w:val="24"/>
            <w:u w:val="single"/>
          </w:rPr>
          <w:t>https://platformazakupowa.pl/strona/45-instrukcje</w:t>
        </w:r>
      </w:hyperlink>
    </w:p>
    <w:p w14:paraId="4E0AFD92" w14:textId="4AD2547A" w:rsidR="00B307FE" w:rsidRPr="00637D78" w:rsidRDefault="00B307FE" w:rsidP="008E2A5E">
      <w:pPr>
        <w:numPr>
          <w:ilvl w:val="0"/>
          <w:numId w:val="17"/>
        </w:numPr>
        <w:spacing w:after="0" w:line="360" w:lineRule="auto"/>
        <w:jc w:val="both"/>
        <w:rPr>
          <w:rFonts w:eastAsia="Calibri" w:cstheme="minorHAnsi"/>
          <w:bCs/>
          <w:color w:val="000000"/>
          <w:sz w:val="24"/>
          <w:szCs w:val="24"/>
        </w:rPr>
      </w:pPr>
      <w:bookmarkStart w:id="7" w:name="_Hlk119658416"/>
      <w:r w:rsidRPr="00637D78">
        <w:rPr>
          <w:rFonts w:eastAsia="Calibri" w:cstheme="minorHAnsi"/>
          <w:bCs/>
          <w:color w:val="000000"/>
          <w:sz w:val="24"/>
          <w:szCs w:val="24"/>
        </w:rPr>
        <w:t>Formaty plików wykorzystywanych przez wykonawców powinny być zgodne z</w:t>
      </w:r>
      <w:r w:rsidR="00227E7C">
        <w:rPr>
          <w:rFonts w:eastAsia="Calibri" w:cstheme="minorHAnsi"/>
          <w:bCs/>
          <w:color w:val="000000"/>
          <w:sz w:val="24"/>
          <w:szCs w:val="24"/>
        </w:rPr>
        <w:t> </w:t>
      </w:r>
      <w:r>
        <w:rPr>
          <w:rFonts w:eastAsia="Calibri" w:cstheme="minorHAnsi"/>
          <w:bCs/>
          <w:color w:val="000000"/>
          <w:sz w:val="24"/>
          <w:szCs w:val="24"/>
        </w:rPr>
        <w:t>„</w:t>
      </w:r>
      <w:r w:rsidRPr="00637D78">
        <w:rPr>
          <w:rFonts w:eastAsia="Calibri" w:cstheme="minorHAnsi"/>
          <w:bCs/>
          <w:color w:val="000000"/>
          <w:sz w:val="24"/>
          <w:szCs w:val="24"/>
        </w:rPr>
        <w:t>O</w:t>
      </w:r>
      <w:r>
        <w:rPr>
          <w:rFonts w:eastAsia="Calibri" w:cstheme="minorHAnsi"/>
          <w:bCs/>
          <w:color w:val="000000"/>
          <w:sz w:val="24"/>
          <w:szCs w:val="24"/>
        </w:rPr>
        <w:t>bwieszczeniem</w:t>
      </w:r>
      <w:r w:rsidRPr="00637D78">
        <w:rPr>
          <w:rFonts w:eastAsia="Calibri" w:cstheme="minorHAnsi"/>
          <w:bCs/>
          <w:color w:val="000000"/>
          <w:sz w:val="24"/>
          <w:szCs w:val="24"/>
        </w:rPr>
        <w:t xml:space="preserve"> P</w:t>
      </w:r>
      <w:r>
        <w:rPr>
          <w:rFonts w:eastAsia="Calibri" w:cstheme="minorHAnsi"/>
          <w:bCs/>
          <w:color w:val="000000"/>
          <w:sz w:val="24"/>
          <w:szCs w:val="24"/>
        </w:rPr>
        <w:t>rezesa</w:t>
      </w:r>
      <w:r w:rsidRPr="00637D78">
        <w:rPr>
          <w:rFonts w:eastAsia="Calibri" w:cstheme="minorHAnsi"/>
          <w:bCs/>
          <w:color w:val="000000"/>
          <w:sz w:val="24"/>
          <w:szCs w:val="24"/>
        </w:rPr>
        <w:t xml:space="preserve"> R</w:t>
      </w:r>
      <w:r>
        <w:rPr>
          <w:rFonts w:eastAsia="Calibri" w:cstheme="minorHAnsi"/>
          <w:bCs/>
          <w:color w:val="000000"/>
          <w:sz w:val="24"/>
          <w:szCs w:val="24"/>
        </w:rPr>
        <w:t>ady</w:t>
      </w:r>
      <w:r w:rsidRPr="00637D78">
        <w:rPr>
          <w:rFonts w:eastAsia="Calibri" w:cstheme="minorHAnsi"/>
          <w:bCs/>
          <w:color w:val="000000"/>
          <w:sz w:val="24"/>
          <w:szCs w:val="24"/>
        </w:rPr>
        <w:t xml:space="preserve"> M</w:t>
      </w:r>
      <w:r>
        <w:rPr>
          <w:rFonts w:eastAsia="Calibri" w:cstheme="minorHAnsi"/>
          <w:bCs/>
          <w:color w:val="000000"/>
          <w:sz w:val="24"/>
          <w:szCs w:val="24"/>
        </w:rPr>
        <w:t>inistrów</w:t>
      </w:r>
      <w:r w:rsidRPr="00637D78">
        <w:rPr>
          <w:rFonts w:eastAsia="Calibri" w:cstheme="minorHAnsi"/>
          <w:bCs/>
          <w:color w:val="000000"/>
          <w:sz w:val="24"/>
          <w:szCs w:val="24"/>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Pr>
          <w:rFonts w:eastAsia="Calibri" w:cstheme="minorHAnsi"/>
          <w:bCs/>
          <w:color w:val="000000"/>
          <w:sz w:val="24"/>
          <w:szCs w:val="24"/>
        </w:rPr>
        <w:t>”</w:t>
      </w:r>
      <w:r w:rsidRPr="00637D78">
        <w:rPr>
          <w:rFonts w:eastAsia="Calibri" w:cstheme="minorHAnsi"/>
          <w:bCs/>
          <w:color w:val="000000"/>
          <w:sz w:val="24"/>
          <w:szCs w:val="24"/>
        </w:rPr>
        <w:t>.</w:t>
      </w:r>
    </w:p>
    <w:bookmarkEnd w:id="7"/>
    <w:p w14:paraId="16AEAD53" w14:textId="77777777" w:rsidR="00B307FE" w:rsidRPr="00637D78" w:rsidRDefault="00B307FE" w:rsidP="008E2A5E">
      <w:pPr>
        <w:numPr>
          <w:ilvl w:val="0"/>
          <w:numId w:val="17"/>
        </w:numPr>
        <w:spacing w:after="0" w:line="360" w:lineRule="auto"/>
        <w:jc w:val="both"/>
        <w:rPr>
          <w:rFonts w:eastAsia="Calibri" w:cstheme="minorHAnsi"/>
          <w:bCs/>
          <w:color w:val="000000"/>
          <w:sz w:val="24"/>
          <w:szCs w:val="24"/>
        </w:rPr>
      </w:pPr>
      <w:r w:rsidRPr="00637D78">
        <w:rPr>
          <w:rFonts w:eastAsia="Calibri" w:cstheme="minorHAnsi"/>
          <w:bCs/>
          <w:color w:val="000000"/>
          <w:sz w:val="24"/>
          <w:szCs w:val="24"/>
        </w:rPr>
        <w:t>Zamawiający rekomenduje wykorzystanie formatów: .pdf .doc .xls .jpg (.jpeg) ze szczególnym wskazaniem na .pdf</w:t>
      </w:r>
    </w:p>
    <w:p w14:paraId="463C071E"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 celu ewentualnej kompresji danych Zamawiający rekomenduje wykorzystanie jednego z formatów:</w:t>
      </w:r>
    </w:p>
    <w:p w14:paraId="07E9EC0F"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.zip </w:t>
      </w:r>
    </w:p>
    <w:p w14:paraId="3411ACFA"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.7Z</w:t>
      </w:r>
    </w:p>
    <w:p w14:paraId="2525CF22" w14:textId="3B2B42DD"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Wśród formatów powszechnych a NIE występujących w rozporządzeniu występują: .rar .gif .bmp .numbers .pages. Dokumenty złożone w takich plikach zostaną uznane za złożone nieskutecznie.</w:t>
      </w:r>
    </w:p>
    <w:p w14:paraId="36881CCD"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5E426D9"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Podczas podpisywania plików zaleca się stosowanie algorytmu skrótu SHA2 zamiast SHA1.  </w:t>
      </w:r>
    </w:p>
    <w:p w14:paraId="5CB3295F"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Jeśli wykonawca pakuje dokumenty np. w plik ZIP zalecamy wcześniejsze podpisanie każdego ze skompresowanych plików. </w:t>
      </w:r>
    </w:p>
    <w:p w14:paraId="604719D8"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Zamawiający rekomenduje wykorzystanie podpisu z kwalifikowanym znacznikiem czasu.</w:t>
      </w:r>
    </w:p>
    <w:p w14:paraId="22B768BC"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Zamawiający zaleca aby </w:t>
      </w:r>
      <w:r w:rsidRPr="00637D78">
        <w:rPr>
          <w:rFonts w:eastAsia="Calibri" w:cstheme="minorHAnsi"/>
          <w:color w:val="000000"/>
          <w:sz w:val="24"/>
          <w:szCs w:val="24"/>
          <w:u w:val="single"/>
        </w:rPr>
        <w:t>nie</w:t>
      </w:r>
      <w:r w:rsidRPr="00637D78">
        <w:rPr>
          <w:rFonts w:eastAsia="Calibr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7139B209" w14:textId="77777777" w:rsidR="00B307FE" w:rsidRPr="00637D78" w:rsidRDefault="00B307FE" w:rsidP="008E2A5E">
      <w:pPr>
        <w:numPr>
          <w:ilvl w:val="0"/>
          <w:numId w:val="17"/>
        </w:numPr>
        <w:spacing w:after="0" w:line="360" w:lineRule="auto"/>
        <w:jc w:val="both"/>
        <w:rPr>
          <w:rFonts w:cstheme="minorHAnsi"/>
          <w:color w:val="000000"/>
          <w:sz w:val="24"/>
          <w:szCs w:val="24"/>
        </w:rPr>
      </w:pPr>
      <w:r w:rsidRPr="00637D78">
        <w:rPr>
          <w:rFonts w:eastAsia="Calibri" w:cstheme="minorHAnsi"/>
          <w:color w:val="000000"/>
          <w:sz w:val="24"/>
          <w:szCs w:val="24"/>
        </w:rPr>
        <w:t xml:space="preserve">Oferta oraz wszelkie dokumenty i oświadczenia składane elektronicznie muszą zostać podpisane kwalifikowanym podpisem elektronicznym, podpisem zaufanym lub podpisem </w:t>
      </w:r>
      <w:r w:rsidRPr="00637D78">
        <w:rPr>
          <w:rFonts w:eastAsia="Calibri" w:cstheme="minorHAnsi"/>
          <w:color w:val="000000"/>
          <w:sz w:val="24"/>
          <w:szCs w:val="24"/>
        </w:rPr>
        <w:lastRenderedPageBreak/>
        <w:t>osobistym. W procesie składania oferty na platformie, podpis elektroniczny Wykonawca składa bezpośrednio na dokumencie, który następnie przesyła do systemu.</w:t>
      </w:r>
    </w:p>
    <w:p w14:paraId="4D6FF6E2" w14:textId="4956B064" w:rsidR="00B307FE" w:rsidRPr="00183B36" w:rsidRDefault="00B307FE" w:rsidP="008E2A5E">
      <w:pPr>
        <w:numPr>
          <w:ilvl w:val="0"/>
          <w:numId w:val="17"/>
        </w:numPr>
        <w:spacing w:after="0" w:line="360" w:lineRule="auto"/>
        <w:jc w:val="both"/>
        <w:rPr>
          <w:rFonts w:eastAsia="Calibri" w:cstheme="minorHAnsi"/>
          <w:color w:val="000000" w:themeColor="text1"/>
          <w:sz w:val="24"/>
          <w:szCs w:val="24"/>
        </w:rPr>
      </w:pPr>
      <w:r w:rsidRPr="00637D78">
        <w:rPr>
          <w:rFonts w:eastAsia="Calibri" w:cstheme="minorHAnsi"/>
          <w:color w:val="000000"/>
          <w:sz w:val="24"/>
          <w:szCs w:val="24"/>
        </w:rPr>
        <w:t>Podpisy kwalifikowane wykorzystywane przez wykonawców do podpisywania wszelkich plików muszą spełniać wymagania Rozporządzenia Parlamentu Europejskiego i Rady w</w:t>
      </w:r>
      <w:r w:rsidR="00227E7C">
        <w:rPr>
          <w:rFonts w:eastAsia="Calibri" w:cstheme="minorHAnsi"/>
          <w:color w:val="000000"/>
          <w:sz w:val="24"/>
          <w:szCs w:val="24"/>
        </w:rPr>
        <w:t> </w:t>
      </w:r>
      <w:r w:rsidRPr="00637D78">
        <w:rPr>
          <w:rFonts w:eastAsia="Calibri" w:cstheme="minorHAnsi"/>
          <w:color w:val="000000"/>
          <w:sz w:val="24"/>
          <w:szCs w:val="24"/>
        </w:rPr>
        <w:t xml:space="preserve">sprawie identyfikacji elektronicznej i usług zaufania w odniesieniu do transakcji </w:t>
      </w:r>
      <w:r w:rsidRPr="00183B36">
        <w:rPr>
          <w:rFonts w:eastAsia="Calibri" w:cstheme="minorHAnsi"/>
          <w:color w:val="000000" w:themeColor="text1"/>
          <w:sz w:val="24"/>
          <w:szCs w:val="24"/>
        </w:rPr>
        <w:t>elektronicznych na rynku wewnętrznym (eIDAS) (UE) nr 910/2014 - od 1 lipca 2016 roku.</w:t>
      </w:r>
    </w:p>
    <w:p w14:paraId="0B7E900E" w14:textId="0551F134" w:rsidR="00183B36" w:rsidRPr="00183B36" w:rsidRDefault="00183B36" w:rsidP="008E2A5E">
      <w:pPr>
        <w:numPr>
          <w:ilvl w:val="0"/>
          <w:numId w:val="17"/>
        </w:numPr>
        <w:spacing w:after="0" w:line="360" w:lineRule="auto"/>
        <w:jc w:val="both"/>
        <w:rPr>
          <w:rFonts w:cstheme="minorHAnsi"/>
          <w:iCs/>
          <w:color w:val="000000" w:themeColor="text1"/>
          <w:sz w:val="24"/>
          <w:szCs w:val="24"/>
        </w:rPr>
      </w:pPr>
      <w:r w:rsidRPr="00183B36">
        <w:rPr>
          <w:rFonts w:cstheme="minorHAnsi"/>
          <w:color w:val="000000" w:themeColor="text1"/>
          <w:sz w:val="24"/>
          <w:szCs w:val="24"/>
        </w:rPr>
        <w:t xml:space="preserve">W zakresie nieuregulowanym w SWZ zastosowanie mają przepisy </w:t>
      </w:r>
      <w:r w:rsidRPr="00183B36">
        <w:rPr>
          <w:rFonts w:cstheme="minorHAnsi"/>
          <w:iCs/>
          <w:color w:val="000000" w:themeColor="text1"/>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B5F206E" w14:textId="6035D022"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183B36">
        <w:rPr>
          <w:rFonts w:eastAsia="Calibri" w:cstheme="minorHAnsi"/>
          <w:color w:val="000000" w:themeColor="text1"/>
          <w:sz w:val="24"/>
          <w:szCs w:val="24"/>
        </w:rPr>
        <w:t xml:space="preserve">W przypadku </w:t>
      </w:r>
      <w:r w:rsidRPr="00637D78">
        <w:rPr>
          <w:rFonts w:eastAsia="Calibri" w:cstheme="minorHAnsi"/>
          <w:color w:val="000000"/>
          <w:sz w:val="24"/>
          <w:szCs w:val="24"/>
        </w:rPr>
        <w:t>wykorzystania formatu podpisu XAdES zewnętrzny, Zamawiający wymaga dołączenia odpowiedniej ilości plików tj. podpisywanych plików z danymi oraz plików podpisu w formacie XAdES.</w:t>
      </w:r>
    </w:p>
    <w:p w14:paraId="6B6BFE1D" w14:textId="77777777" w:rsidR="00B307FE" w:rsidRPr="00637D78" w:rsidRDefault="00B307FE" w:rsidP="008E2A5E">
      <w:pPr>
        <w:numPr>
          <w:ilvl w:val="0"/>
          <w:numId w:val="17"/>
        </w:numPr>
        <w:spacing w:after="0" w:line="360" w:lineRule="auto"/>
        <w:jc w:val="both"/>
        <w:rPr>
          <w:rFonts w:eastAsia="Calibri" w:cstheme="minorHAnsi"/>
          <w:b/>
          <w:bCs/>
          <w:color w:val="000000"/>
          <w:sz w:val="24"/>
          <w:szCs w:val="24"/>
        </w:rPr>
      </w:pPr>
      <w:r w:rsidRPr="00637D78">
        <w:rPr>
          <w:rFonts w:eastAsia="Calibri" w:cstheme="minorHAnsi"/>
          <w:b/>
          <w:bCs/>
          <w:color w:val="000000"/>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9009CCB" w14:textId="7C477908"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Wykonawca, za pośrednictwem </w:t>
      </w:r>
      <w:hyperlink r:id="rId28">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może przed upływem terminu składania ofert wycofać ofertę. Sposób dokonywania wycofania oferty zamieszczono w</w:t>
      </w:r>
      <w:r w:rsidR="00227E7C">
        <w:rPr>
          <w:rFonts w:eastAsia="Calibri" w:cstheme="minorHAnsi"/>
          <w:color w:val="000000"/>
          <w:sz w:val="24"/>
          <w:szCs w:val="24"/>
        </w:rPr>
        <w:t> </w:t>
      </w:r>
      <w:r w:rsidRPr="00637D78">
        <w:rPr>
          <w:rFonts w:eastAsia="Calibri" w:cstheme="minorHAnsi"/>
          <w:color w:val="000000"/>
          <w:sz w:val="24"/>
          <w:szCs w:val="24"/>
        </w:rPr>
        <w:t>instrukcji zamieszczonej na stronie internetowej pod adresem:</w:t>
      </w:r>
    </w:p>
    <w:p w14:paraId="178BCDC6" w14:textId="77777777" w:rsidR="00B307FE" w:rsidRPr="00637D78" w:rsidRDefault="00220FFE" w:rsidP="00BD7A4E">
      <w:pPr>
        <w:spacing w:after="0" w:line="360" w:lineRule="auto"/>
        <w:ind w:firstLine="360"/>
        <w:jc w:val="both"/>
        <w:rPr>
          <w:rFonts w:eastAsia="Calibri" w:cstheme="minorHAnsi"/>
          <w:color w:val="FF0000"/>
          <w:sz w:val="24"/>
          <w:szCs w:val="24"/>
        </w:rPr>
      </w:pPr>
      <w:hyperlink r:id="rId29" w:history="1">
        <w:r w:rsidR="00B307FE" w:rsidRPr="00637D78">
          <w:rPr>
            <w:rStyle w:val="Hipercze"/>
            <w:rFonts w:eastAsia="Calibri" w:cstheme="minorHAnsi"/>
            <w:sz w:val="24"/>
            <w:szCs w:val="24"/>
          </w:rPr>
          <w:t>https://platformazakupowa.pl/strona/45-instrukcje</w:t>
        </w:r>
      </w:hyperlink>
    </w:p>
    <w:p w14:paraId="6961D6FB"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14:paraId="698141E8" w14:textId="77777777" w:rsidR="00B307FE" w:rsidRPr="00637D78" w:rsidRDefault="00B307FE" w:rsidP="008E2A5E">
      <w:pPr>
        <w:pStyle w:val="Tekstpodstawowy"/>
        <w:numPr>
          <w:ilvl w:val="0"/>
          <w:numId w:val="17"/>
        </w:numPr>
        <w:spacing w:after="0" w:line="360" w:lineRule="auto"/>
        <w:jc w:val="both"/>
        <w:rPr>
          <w:rFonts w:asciiTheme="minorHAnsi" w:hAnsiTheme="minorHAnsi" w:cstheme="minorHAnsi"/>
          <w:b/>
          <w:bCs/>
          <w:color w:val="000000"/>
        </w:rPr>
      </w:pPr>
      <w:r w:rsidRPr="00637D78">
        <w:rPr>
          <w:rFonts w:asciiTheme="minorHAnsi" w:hAnsiTheme="minorHAnsi" w:cstheme="minorHAnsi"/>
          <w:b/>
          <w:bCs/>
          <w:color w:val="000000"/>
        </w:rPr>
        <w:t xml:space="preserve">Środkiem komunikacji elektronicznej, służącym do złożenia oferty przez wykonawcę, jest Platforma dostępna pod adresem </w:t>
      </w:r>
      <w:hyperlink r:id="rId30" w:history="1">
        <w:r w:rsidRPr="00637D78">
          <w:rPr>
            <w:rStyle w:val="Hipercze"/>
            <w:rFonts w:asciiTheme="minorHAnsi" w:hAnsiTheme="minorHAnsi" w:cstheme="minorHAnsi"/>
            <w:b/>
            <w:bCs/>
            <w:color w:val="000000"/>
          </w:rPr>
          <w:t>https://platformazakupowa.pl/pn/up_poznan</w:t>
        </w:r>
      </w:hyperlink>
      <w:r w:rsidRPr="00637D78">
        <w:rPr>
          <w:rFonts w:asciiTheme="minorHAnsi" w:hAnsiTheme="minorHAnsi" w:cstheme="minorHAnsi"/>
          <w:b/>
          <w:bCs/>
          <w:color w:val="000000"/>
        </w:rPr>
        <w:t xml:space="preserve"> </w:t>
      </w:r>
    </w:p>
    <w:p w14:paraId="1ECA629C" w14:textId="77777777" w:rsidR="00B307FE" w:rsidRPr="00637D78" w:rsidRDefault="00B307FE" w:rsidP="008E2A5E">
      <w:pPr>
        <w:pStyle w:val="Akapitzlist"/>
        <w:numPr>
          <w:ilvl w:val="0"/>
          <w:numId w:val="17"/>
        </w:numPr>
        <w:spacing w:after="0" w:line="360" w:lineRule="auto"/>
        <w:jc w:val="both"/>
        <w:rPr>
          <w:rFonts w:cstheme="minorHAnsi"/>
          <w:color w:val="000000"/>
          <w:sz w:val="24"/>
          <w:szCs w:val="24"/>
        </w:rPr>
      </w:pPr>
      <w:r w:rsidRPr="00637D78">
        <w:rPr>
          <w:rFonts w:cstheme="minorHAnsi"/>
          <w:color w:val="000000"/>
          <w:sz w:val="24"/>
          <w:szCs w:val="24"/>
        </w:rPr>
        <w:t xml:space="preserve">Wykonawca składa ofertę wraz z wymaganymi dokumentami, wyszczególnionymi w  Rozdziale 18 SWZ za pośrednictwem Platformy. </w:t>
      </w:r>
    </w:p>
    <w:p w14:paraId="5535C1C7"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lastRenderedPageBreak/>
        <w:t>Po wypełnieniu Formularza składania oferty lub wniosku i dołączenia  wszystkich wymaganych załączników należy kliknąć przycisk „Przejdź do podsumowania”.</w:t>
      </w:r>
    </w:p>
    <w:p w14:paraId="0A57D799" w14:textId="2AAEA6F4"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Za datę złożenia oferty przyjmuje się datę jej przekazania w systemie (platformie) w</w:t>
      </w:r>
      <w:r w:rsidR="00227E7C">
        <w:rPr>
          <w:rFonts w:eastAsia="Calibri" w:cstheme="minorHAnsi"/>
          <w:color w:val="000000"/>
          <w:sz w:val="24"/>
          <w:szCs w:val="24"/>
        </w:rPr>
        <w:t> </w:t>
      </w:r>
      <w:r w:rsidRPr="00637D78">
        <w:rPr>
          <w:rFonts w:eastAsia="Calibri" w:cstheme="minorHAnsi"/>
          <w:color w:val="000000"/>
          <w:sz w:val="24"/>
          <w:szCs w:val="24"/>
        </w:rPr>
        <w:t>drugim kroku składania oferty poprzez kliknięcie przycisku “Złóż ofertę” i wyświetlenie się komunikatu, że oferta została zaszyfrowana i złożona.</w:t>
      </w:r>
    </w:p>
    <w:p w14:paraId="66F6B610"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Szczegółowa instrukcja dla Wykonawców dotycząca złożenia, zmiany i wycofania oferty znajduje się na stronie internetowej pod adresem:</w:t>
      </w:r>
    </w:p>
    <w:p w14:paraId="7F5A20D3" w14:textId="0142DFED" w:rsidR="00B307FE" w:rsidRDefault="00220FFE" w:rsidP="00BD7A4E">
      <w:pPr>
        <w:spacing w:after="0" w:line="360" w:lineRule="auto"/>
        <w:ind w:left="360"/>
        <w:jc w:val="both"/>
        <w:rPr>
          <w:rStyle w:val="Hipercze"/>
          <w:rFonts w:eastAsia="Calibri" w:cstheme="minorHAnsi"/>
          <w:color w:val="000000"/>
          <w:sz w:val="24"/>
          <w:szCs w:val="24"/>
        </w:rPr>
      </w:pPr>
      <w:hyperlink r:id="rId31" w:history="1">
        <w:r w:rsidR="00B307FE" w:rsidRPr="00637D78">
          <w:rPr>
            <w:rStyle w:val="Hipercze"/>
            <w:rFonts w:eastAsia="Calibri" w:cstheme="minorHAnsi"/>
            <w:color w:val="000000"/>
            <w:sz w:val="24"/>
            <w:szCs w:val="24"/>
          </w:rPr>
          <w:t>https://platformazakupowa.pl/strona/45-instrukcje</w:t>
        </w:r>
      </w:hyperlink>
    </w:p>
    <w:p w14:paraId="7D952BA9" w14:textId="45C8EBFC" w:rsidR="00B307FE" w:rsidRDefault="00B307FE" w:rsidP="00BD7A4E">
      <w:pPr>
        <w:pStyle w:val="Nagwek1"/>
        <w:spacing w:before="480"/>
        <w:jc w:val="both"/>
        <w:rPr>
          <w:rFonts w:eastAsia="Calibri"/>
        </w:rPr>
      </w:pPr>
      <w:r w:rsidRPr="00B307FE">
        <w:rPr>
          <w:rFonts w:eastAsia="Calibri"/>
        </w:rPr>
        <w:t>Rozdział 21. Kryteria oceny ofert</w:t>
      </w:r>
      <w:r w:rsidR="002D71A6">
        <w:rPr>
          <w:rFonts w:eastAsia="Calibri"/>
        </w:rPr>
        <w:t>.</w:t>
      </w:r>
    </w:p>
    <w:p w14:paraId="37F3B3D8" w14:textId="34162486" w:rsidR="00B307FE" w:rsidRDefault="00B307FE" w:rsidP="008E2A5E">
      <w:pPr>
        <w:numPr>
          <w:ilvl w:val="0"/>
          <w:numId w:val="18"/>
        </w:numPr>
        <w:pBdr>
          <w:top w:val="nil"/>
          <w:left w:val="nil"/>
          <w:bottom w:val="nil"/>
          <w:right w:val="nil"/>
          <w:between w:val="nil"/>
        </w:pBdr>
        <w:spacing w:before="360" w:after="0" w:line="360" w:lineRule="auto"/>
        <w:ind w:left="357"/>
        <w:jc w:val="both"/>
        <w:rPr>
          <w:rFonts w:cstheme="minorHAnsi"/>
          <w:bCs/>
          <w:sz w:val="24"/>
          <w:szCs w:val="24"/>
        </w:rPr>
      </w:pPr>
      <w:r w:rsidRPr="00637D78">
        <w:rPr>
          <w:rFonts w:cstheme="minorHAnsi"/>
          <w:bCs/>
          <w:sz w:val="24"/>
          <w:szCs w:val="24"/>
        </w:rPr>
        <w:t>Zamawiający będzie oceniał oferty według następujących kryteriów:</w:t>
      </w:r>
    </w:p>
    <w:p w14:paraId="54900A49" w14:textId="0C1C0CB1" w:rsidR="00B307FE" w:rsidRPr="00B307FE" w:rsidRDefault="00B307FE" w:rsidP="00BD7A4E">
      <w:pPr>
        <w:pBdr>
          <w:top w:val="nil"/>
          <w:left w:val="nil"/>
          <w:bottom w:val="nil"/>
          <w:right w:val="nil"/>
          <w:between w:val="nil"/>
        </w:pBdr>
        <w:spacing w:before="480" w:after="0" w:line="360" w:lineRule="auto"/>
        <w:ind w:left="357"/>
        <w:jc w:val="both"/>
        <w:rPr>
          <w:rFonts w:cstheme="minorHAnsi"/>
          <w:b/>
          <w:sz w:val="24"/>
          <w:szCs w:val="24"/>
        </w:rPr>
      </w:pPr>
      <w:r w:rsidRPr="00B307FE">
        <w:rPr>
          <w:rFonts w:cstheme="minorHAnsi"/>
          <w:b/>
          <w:sz w:val="24"/>
          <w:szCs w:val="24"/>
        </w:rPr>
        <w:t xml:space="preserve">Kryterium </w:t>
      </w:r>
      <w:r w:rsidR="00465AA8">
        <w:rPr>
          <w:rFonts w:cstheme="minorHAnsi"/>
          <w:b/>
          <w:sz w:val="24"/>
          <w:szCs w:val="24"/>
        </w:rPr>
        <w:t xml:space="preserve"> oceny ofert </w:t>
      </w:r>
      <w:r w:rsidRPr="00B307FE">
        <w:rPr>
          <w:rFonts w:cstheme="minorHAnsi"/>
          <w:b/>
          <w:sz w:val="24"/>
          <w:szCs w:val="24"/>
        </w:rPr>
        <w:t>numer 1</w:t>
      </w:r>
    </w:p>
    <w:p w14:paraId="7B08BBD3" w14:textId="086527A2" w:rsidR="00B307FE" w:rsidRDefault="00B307FE" w:rsidP="00BD7A4E">
      <w:pPr>
        <w:pBdr>
          <w:top w:val="nil"/>
          <w:left w:val="nil"/>
          <w:bottom w:val="nil"/>
          <w:right w:val="nil"/>
          <w:between w:val="nil"/>
        </w:pBdr>
        <w:spacing w:after="0" w:line="360" w:lineRule="auto"/>
        <w:ind w:left="357"/>
        <w:jc w:val="both"/>
        <w:rPr>
          <w:rFonts w:cstheme="minorHAnsi"/>
          <w:bCs/>
          <w:sz w:val="24"/>
          <w:szCs w:val="24"/>
        </w:rPr>
      </w:pPr>
      <w:r>
        <w:rPr>
          <w:rFonts w:cstheme="minorHAnsi"/>
          <w:bCs/>
          <w:sz w:val="24"/>
          <w:szCs w:val="24"/>
        </w:rPr>
        <w:t xml:space="preserve">Nazwa kryterium: </w:t>
      </w:r>
      <w:r w:rsidRPr="00B307FE">
        <w:rPr>
          <w:rFonts w:cstheme="minorHAnsi"/>
          <w:b/>
          <w:sz w:val="24"/>
          <w:szCs w:val="24"/>
        </w:rPr>
        <w:t>Cena</w:t>
      </w:r>
    </w:p>
    <w:p w14:paraId="614DD488" w14:textId="434F8863" w:rsidR="00B307FE" w:rsidRDefault="00B307FE" w:rsidP="00BD7A4E">
      <w:pPr>
        <w:pBdr>
          <w:top w:val="nil"/>
          <w:left w:val="nil"/>
          <w:bottom w:val="nil"/>
          <w:right w:val="nil"/>
          <w:between w:val="nil"/>
        </w:pBdr>
        <w:spacing w:after="0" w:line="360" w:lineRule="auto"/>
        <w:ind w:left="357"/>
        <w:jc w:val="both"/>
        <w:rPr>
          <w:rFonts w:cstheme="minorHAnsi"/>
          <w:bCs/>
          <w:sz w:val="24"/>
          <w:szCs w:val="24"/>
        </w:rPr>
      </w:pPr>
      <w:r>
        <w:rPr>
          <w:rFonts w:cstheme="minorHAnsi"/>
          <w:bCs/>
          <w:sz w:val="24"/>
          <w:szCs w:val="24"/>
        </w:rPr>
        <w:t xml:space="preserve">Waga kryterium: </w:t>
      </w:r>
      <w:r w:rsidRPr="00465AA8">
        <w:rPr>
          <w:rFonts w:cstheme="minorHAnsi"/>
          <w:b/>
          <w:sz w:val="24"/>
          <w:szCs w:val="24"/>
        </w:rPr>
        <w:t>60%</w:t>
      </w:r>
    </w:p>
    <w:p w14:paraId="5D301A6D" w14:textId="32142EEB" w:rsidR="00B307FE" w:rsidRDefault="00B307FE" w:rsidP="00BD7A4E">
      <w:pPr>
        <w:pBdr>
          <w:top w:val="nil"/>
          <w:left w:val="nil"/>
          <w:bottom w:val="nil"/>
          <w:right w:val="nil"/>
          <w:between w:val="nil"/>
        </w:pBdr>
        <w:spacing w:after="0" w:line="360" w:lineRule="auto"/>
        <w:ind w:left="357"/>
        <w:jc w:val="both"/>
        <w:rPr>
          <w:rFonts w:cstheme="minorHAnsi"/>
          <w:bCs/>
          <w:sz w:val="24"/>
          <w:szCs w:val="24"/>
        </w:rPr>
      </w:pPr>
      <w:r>
        <w:rPr>
          <w:rFonts w:cstheme="minorHAnsi"/>
          <w:bCs/>
          <w:sz w:val="24"/>
          <w:szCs w:val="24"/>
        </w:rPr>
        <w:t xml:space="preserve">Maksymalna liczba punktów możliwych do uzyskania: </w:t>
      </w:r>
      <w:r w:rsidRPr="00465AA8">
        <w:rPr>
          <w:rFonts w:cstheme="minorHAnsi"/>
          <w:b/>
          <w:sz w:val="24"/>
          <w:szCs w:val="24"/>
        </w:rPr>
        <w:t>60 pkt</w:t>
      </w:r>
    </w:p>
    <w:p w14:paraId="35233D9D" w14:textId="13678CF2" w:rsidR="005F0035" w:rsidRDefault="008059BD" w:rsidP="00BD7A4E">
      <w:pPr>
        <w:spacing w:before="240" w:after="0" w:line="360" w:lineRule="auto"/>
        <w:ind w:left="357"/>
        <w:jc w:val="both"/>
        <w:rPr>
          <w:rFonts w:cstheme="minorHAnsi"/>
          <w:sz w:val="24"/>
          <w:szCs w:val="24"/>
        </w:rPr>
      </w:pPr>
      <w:r w:rsidRPr="00637D78">
        <w:rPr>
          <w:rFonts w:cstheme="minorHAnsi"/>
          <w:sz w:val="24"/>
          <w:szCs w:val="24"/>
        </w:rPr>
        <w:t xml:space="preserve">Zamawiający </w:t>
      </w:r>
      <w:r>
        <w:rPr>
          <w:rFonts w:cstheme="minorHAnsi"/>
          <w:sz w:val="24"/>
          <w:szCs w:val="24"/>
        </w:rPr>
        <w:t xml:space="preserve">w tym kryterium oceny ofert </w:t>
      </w:r>
      <w:r w:rsidRPr="00637D78">
        <w:rPr>
          <w:rFonts w:cstheme="minorHAnsi"/>
          <w:sz w:val="24"/>
          <w:szCs w:val="24"/>
        </w:rPr>
        <w:t>przyzna punkty,</w:t>
      </w:r>
      <w:r w:rsidR="00863BFA">
        <w:rPr>
          <w:rFonts w:cstheme="minorHAnsi"/>
          <w:sz w:val="24"/>
          <w:szCs w:val="24"/>
        </w:rPr>
        <w:t xml:space="preserve"> </w:t>
      </w:r>
      <w:r w:rsidR="005F0035">
        <w:rPr>
          <w:rFonts w:cstheme="minorHAnsi"/>
          <w:sz w:val="24"/>
          <w:szCs w:val="24"/>
        </w:rPr>
        <w:t xml:space="preserve">na podstawie ceny oferty, podanej przez Wykonawcę w tabeli </w:t>
      </w:r>
      <w:r w:rsidR="00CA313C">
        <w:rPr>
          <w:rFonts w:cstheme="minorHAnsi"/>
          <w:sz w:val="24"/>
          <w:szCs w:val="24"/>
        </w:rPr>
        <w:t>formularza</w:t>
      </w:r>
      <w:r w:rsidR="005F0035">
        <w:rPr>
          <w:rFonts w:cstheme="minorHAnsi"/>
          <w:sz w:val="24"/>
          <w:szCs w:val="24"/>
        </w:rPr>
        <w:t xml:space="preserve"> cenowe</w:t>
      </w:r>
      <w:r w:rsidR="00CA313C">
        <w:rPr>
          <w:rFonts w:cstheme="minorHAnsi"/>
          <w:sz w:val="24"/>
          <w:szCs w:val="24"/>
        </w:rPr>
        <w:t xml:space="preserve">go, ujętej w </w:t>
      </w:r>
      <w:r w:rsidR="005F0035">
        <w:rPr>
          <w:rFonts w:cstheme="minorHAnsi"/>
          <w:sz w:val="24"/>
          <w:szCs w:val="24"/>
        </w:rPr>
        <w:t>Formularz</w:t>
      </w:r>
      <w:r w:rsidR="00CA313C">
        <w:rPr>
          <w:rFonts w:cstheme="minorHAnsi"/>
          <w:sz w:val="24"/>
          <w:szCs w:val="24"/>
        </w:rPr>
        <w:t>u</w:t>
      </w:r>
      <w:r w:rsidR="005F0035">
        <w:rPr>
          <w:rFonts w:cstheme="minorHAnsi"/>
          <w:sz w:val="24"/>
          <w:szCs w:val="24"/>
        </w:rPr>
        <w:t xml:space="preserve"> oferty.</w:t>
      </w:r>
    </w:p>
    <w:p w14:paraId="12387DA6" w14:textId="7F5B1A1D" w:rsidR="008059BD" w:rsidRDefault="005F0035" w:rsidP="00BD7A4E">
      <w:pPr>
        <w:spacing w:before="240" w:after="0" w:line="360" w:lineRule="auto"/>
        <w:ind w:left="357"/>
        <w:jc w:val="both"/>
        <w:rPr>
          <w:rFonts w:cstheme="minorHAnsi"/>
          <w:sz w:val="24"/>
          <w:szCs w:val="24"/>
        </w:rPr>
      </w:pPr>
      <w:r>
        <w:rPr>
          <w:rFonts w:cstheme="minorHAnsi"/>
          <w:sz w:val="24"/>
          <w:szCs w:val="24"/>
        </w:rPr>
        <w:t>Zamawiający przyzna punkty</w:t>
      </w:r>
      <w:r w:rsidR="008059BD" w:rsidRPr="00637D78">
        <w:rPr>
          <w:rFonts w:cstheme="minorHAnsi"/>
          <w:sz w:val="24"/>
          <w:szCs w:val="24"/>
        </w:rPr>
        <w:t xml:space="preserve"> z dokładnością wyniku do drugiego miejsca po przecinku, zgodnie z</w:t>
      </w:r>
      <w:r w:rsidR="008059BD">
        <w:rPr>
          <w:rFonts w:cstheme="minorHAnsi"/>
          <w:sz w:val="24"/>
          <w:szCs w:val="24"/>
        </w:rPr>
        <w:t xml:space="preserve">e </w:t>
      </w:r>
      <w:r w:rsidR="008059BD" w:rsidRPr="00637D78">
        <w:rPr>
          <w:rFonts w:cstheme="minorHAnsi"/>
          <w:sz w:val="24"/>
          <w:szCs w:val="24"/>
        </w:rPr>
        <w:t>wzorem:</w:t>
      </w:r>
    </w:p>
    <w:p w14:paraId="41FDC4FD" w14:textId="6A381B23" w:rsidR="008059BD" w:rsidRPr="00465AA8" w:rsidRDefault="008059BD" w:rsidP="00BD7A4E">
      <w:pPr>
        <w:spacing w:after="0" w:line="360" w:lineRule="auto"/>
        <w:ind w:left="357"/>
        <w:jc w:val="both"/>
        <w:rPr>
          <w:rFonts w:cstheme="minorHAnsi"/>
          <w:b/>
          <w:bCs/>
          <w:sz w:val="24"/>
          <w:szCs w:val="24"/>
        </w:rPr>
      </w:pPr>
      <w:r w:rsidRPr="00465AA8">
        <w:rPr>
          <w:rFonts w:cstheme="minorHAnsi"/>
          <w:b/>
          <w:bCs/>
          <w:sz w:val="24"/>
          <w:szCs w:val="24"/>
        </w:rPr>
        <w:t xml:space="preserve">wartość </w:t>
      </w:r>
      <w:r w:rsidRPr="00465AA8">
        <w:rPr>
          <w:rFonts w:eastAsia="Calibri" w:cstheme="minorHAnsi"/>
          <w:b/>
          <w:bCs/>
          <w:sz w:val="24"/>
          <w:szCs w:val="24"/>
        </w:rPr>
        <w:t>najniższej ceny w zbiorze ważnych ofert</w:t>
      </w:r>
      <w:r w:rsidR="00FA6620">
        <w:rPr>
          <w:rFonts w:eastAsia="Calibri" w:cstheme="minorHAnsi"/>
          <w:b/>
          <w:bCs/>
          <w:sz w:val="24"/>
          <w:szCs w:val="24"/>
        </w:rPr>
        <w:t xml:space="preserve"> zostanie</w:t>
      </w:r>
      <w:r w:rsidR="007A6F62">
        <w:rPr>
          <w:rFonts w:eastAsia="Calibri" w:cstheme="minorHAnsi"/>
          <w:b/>
          <w:bCs/>
          <w:sz w:val="24"/>
          <w:szCs w:val="24"/>
        </w:rPr>
        <w:t xml:space="preserve"> </w:t>
      </w:r>
      <w:r w:rsidRPr="00465AA8">
        <w:rPr>
          <w:rFonts w:eastAsia="Calibri" w:cstheme="minorHAnsi"/>
          <w:b/>
          <w:bCs/>
          <w:sz w:val="24"/>
          <w:szCs w:val="24"/>
        </w:rPr>
        <w:t>podzielona przez wartość ceny oferty ocenianej</w:t>
      </w:r>
      <w:r w:rsidR="00B21AA0">
        <w:rPr>
          <w:rFonts w:eastAsia="Calibri" w:cstheme="minorHAnsi"/>
          <w:b/>
          <w:bCs/>
          <w:sz w:val="24"/>
          <w:szCs w:val="24"/>
        </w:rPr>
        <w:t xml:space="preserve">, a następnie </w:t>
      </w:r>
      <w:r w:rsidR="00465AA8" w:rsidRPr="00465AA8">
        <w:rPr>
          <w:rFonts w:eastAsia="Calibri" w:cstheme="minorHAnsi"/>
          <w:b/>
          <w:bCs/>
          <w:sz w:val="24"/>
          <w:szCs w:val="24"/>
        </w:rPr>
        <w:t>pomnożon</w:t>
      </w:r>
      <w:r w:rsidR="00B21AA0">
        <w:rPr>
          <w:rFonts w:eastAsia="Calibri" w:cstheme="minorHAnsi"/>
          <w:b/>
          <w:bCs/>
          <w:sz w:val="24"/>
          <w:szCs w:val="24"/>
        </w:rPr>
        <w:t>a</w:t>
      </w:r>
      <w:r w:rsidR="00465AA8" w:rsidRPr="00465AA8">
        <w:rPr>
          <w:rFonts w:eastAsia="Calibri" w:cstheme="minorHAnsi"/>
          <w:b/>
          <w:bCs/>
          <w:sz w:val="24"/>
          <w:szCs w:val="24"/>
        </w:rPr>
        <w:t xml:space="preserve"> przez wagę kryterium (60)</w:t>
      </w:r>
      <w:r w:rsidR="00465AA8" w:rsidRPr="00465AA8">
        <w:rPr>
          <w:rFonts w:eastAsia="Calibri" w:cstheme="minorHAnsi"/>
          <w:sz w:val="24"/>
          <w:szCs w:val="24"/>
        </w:rPr>
        <w:t>.</w:t>
      </w:r>
    </w:p>
    <w:p w14:paraId="17C3C9A3" w14:textId="77777777" w:rsidR="00465AA8" w:rsidRPr="00465AA8" w:rsidRDefault="00465AA8" w:rsidP="00BD7A4E">
      <w:pPr>
        <w:spacing w:before="480" w:after="0" w:line="360" w:lineRule="auto"/>
        <w:ind w:left="357"/>
        <w:jc w:val="both"/>
        <w:rPr>
          <w:rFonts w:cstheme="minorHAnsi"/>
          <w:b/>
          <w:bCs/>
          <w:sz w:val="24"/>
          <w:szCs w:val="24"/>
        </w:rPr>
      </w:pPr>
      <w:r w:rsidRPr="00465AA8">
        <w:rPr>
          <w:rFonts w:cstheme="minorHAnsi"/>
          <w:b/>
          <w:bCs/>
          <w:sz w:val="24"/>
          <w:szCs w:val="24"/>
        </w:rPr>
        <w:t>Kryterium oceny ofert numer 2</w:t>
      </w:r>
    </w:p>
    <w:p w14:paraId="11313DFE" w14:textId="2ADA1418" w:rsidR="00465AA8" w:rsidRPr="00C54939" w:rsidRDefault="00465AA8" w:rsidP="00BD7A4E">
      <w:pPr>
        <w:spacing w:before="240" w:after="0" w:line="360" w:lineRule="auto"/>
        <w:ind w:left="357"/>
        <w:contextualSpacing/>
        <w:jc w:val="both"/>
        <w:rPr>
          <w:rFonts w:cstheme="minorHAnsi"/>
          <w:b/>
          <w:bCs/>
          <w:color w:val="242424"/>
          <w:sz w:val="24"/>
          <w:szCs w:val="24"/>
        </w:rPr>
      </w:pPr>
      <w:r>
        <w:rPr>
          <w:rFonts w:cstheme="minorHAnsi"/>
          <w:sz w:val="24"/>
          <w:szCs w:val="24"/>
        </w:rPr>
        <w:t xml:space="preserve">Nazwa </w:t>
      </w:r>
      <w:r w:rsidRPr="006E5529">
        <w:rPr>
          <w:rFonts w:cstheme="minorHAnsi"/>
          <w:sz w:val="24"/>
          <w:szCs w:val="24"/>
        </w:rPr>
        <w:t xml:space="preserve">kryterium: </w:t>
      </w:r>
      <w:bookmarkStart w:id="8" w:name="_Hlk170722418"/>
      <w:r w:rsidR="006E5529" w:rsidRPr="006E5529">
        <w:rPr>
          <w:rFonts w:eastAsia="Times New Roman" w:cstheme="minorHAnsi"/>
          <w:b/>
          <w:bCs/>
          <w:color w:val="000000"/>
          <w:sz w:val="24"/>
        </w:rPr>
        <w:t xml:space="preserve">Liczba używanych </w:t>
      </w:r>
      <w:r w:rsidR="000244F6">
        <w:rPr>
          <w:rFonts w:eastAsia="Times New Roman" w:cstheme="minorHAnsi"/>
          <w:b/>
          <w:bCs/>
          <w:color w:val="000000"/>
          <w:sz w:val="24"/>
        </w:rPr>
        <w:t xml:space="preserve">niezależnych </w:t>
      </w:r>
      <w:r w:rsidR="006E5529" w:rsidRPr="006E5529">
        <w:rPr>
          <w:rFonts w:eastAsia="Times New Roman" w:cstheme="minorHAnsi"/>
          <w:b/>
          <w:bCs/>
          <w:color w:val="000000"/>
          <w:sz w:val="24"/>
        </w:rPr>
        <w:t xml:space="preserve">systemów </w:t>
      </w:r>
      <w:r w:rsidR="00AC1980">
        <w:rPr>
          <w:rFonts w:eastAsia="Times New Roman" w:cstheme="minorHAnsi"/>
          <w:b/>
          <w:bCs/>
          <w:color w:val="000000"/>
          <w:sz w:val="24"/>
        </w:rPr>
        <w:t xml:space="preserve">rezerwacyjnych </w:t>
      </w:r>
      <w:r w:rsidR="006E5529" w:rsidRPr="006E5529">
        <w:rPr>
          <w:rFonts w:eastAsia="Times New Roman" w:cstheme="minorHAnsi"/>
          <w:b/>
          <w:bCs/>
          <w:color w:val="000000"/>
          <w:sz w:val="24"/>
        </w:rPr>
        <w:t>GDS</w:t>
      </w:r>
      <w:bookmarkEnd w:id="8"/>
    </w:p>
    <w:p w14:paraId="798A7D62" w14:textId="023E1039" w:rsidR="00465AA8" w:rsidRPr="00465AA8" w:rsidRDefault="00465AA8" w:rsidP="00BD7A4E">
      <w:pPr>
        <w:spacing w:before="240" w:after="0" w:line="360" w:lineRule="auto"/>
        <w:ind w:left="357"/>
        <w:contextualSpacing/>
        <w:jc w:val="both"/>
        <w:rPr>
          <w:rFonts w:cstheme="minorHAnsi"/>
          <w:b/>
          <w:bCs/>
          <w:color w:val="242424"/>
          <w:sz w:val="24"/>
          <w:szCs w:val="24"/>
        </w:rPr>
      </w:pPr>
      <w:r w:rsidRPr="00465AA8">
        <w:rPr>
          <w:rFonts w:cstheme="minorHAnsi"/>
          <w:color w:val="242424"/>
          <w:sz w:val="24"/>
          <w:szCs w:val="24"/>
        </w:rPr>
        <w:t>Waga kryterium:</w:t>
      </w:r>
      <w:r w:rsidRPr="00465AA8">
        <w:rPr>
          <w:rFonts w:cstheme="minorHAnsi"/>
          <w:b/>
          <w:bCs/>
          <w:color w:val="242424"/>
          <w:sz w:val="24"/>
          <w:szCs w:val="24"/>
        </w:rPr>
        <w:t xml:space="preserve"> </w:t>
      </w:r>
      <w:r w:rsidR="006E5529">
        <w:rPr>
          <w:rFonts w:cstheme="minorHAnsi"/>
          <w:b/>
          <w:bCs/>
          <w:color w:val="242424"/>
          <w:sz w:val="24"/>
          <w:szCs w:val="24"/>
        </w:rPr>
        <w:t>3</w:t>
      </w:r>
      <w:r w:rsidRPr="00465AA8">
        <w:rPr>
          <w:rFonts w:cstheme="minorHAnsi"/>
          <w:b/>
          <w:bCs/>
          <w:color w:val="242424"/>
          <w:sz w:val="24"/>
          <w:szCs w:val="24"/>
        </w:rPr>
        <w:t>0%</w:t>
      </w:r>
    </w:p>
    <w:p w14:paraId="532C8BDB" w14:textId="1BF4A4FC" w:rsidR="00465AA8" w:rsidRDefault="00465AA8" w:rsidP="00BD7A4E">
      <w:pPr>
        <w:pBdr>
          <w:top w:val="nil"/>
          <w:left w:val="nil"/>
          <w:bottom w:val="nil"/>
          <w:right w:val="nil"/>
          <w:between w:val="nil"/>
        </w:pBdr>
        <w:spacing w:after="0" w:line="360" w:lineRule="auto"/>
        <w:ind w:left="357"/>
        <w:contextualSpacing/>
        <w:jc w:val="both"/>
        <w:rPr>
          <w:rFonts w:cstheme="minorHAnsi"/>
          <w:b/>
          <w:sz w:val="24"/>
          <w:szCs w:val="24"/>
        </w:rPr>
      </w:pPr>
      <w:r>
        <w:rPr>
          <w:rFonts w:cstheme="minorHAnsi"/>
          <w:bCs/>
          <w:sz w:val="24"/>
          <w:szCs w:val="24"/>
        </w:rPr>
        <w:t xml:space="preserve">Maksymalna liczba punktów możliwych do uzyskania: </w:t>
      </w:r>
      <w:r w:rsidR="006E5529">
        <w:rPr>
          <w:rFonts w:cstheme="minorHAnsi"/>
          <w:b/>
          <w:sz w:val="24"/>
          <w:szCs w:val="24"/>
        </w:rPr>
        <w:t>3</w:t>
      </w:r>
      <w:r w:rsidRPr="00465AA8">
        <w:rPr>
          <w:rFonts w:cstheme="minorHAnsi"/>
          <w:b/>
          <w:sz w:val="24"/>
          <w:szCs w:val="24"/>
        </w:rPr>
        <w:t>0 pkt</w:t>
      </w:r>
    </w:p>
    <w:p w14:paraId="095446B0" w14:textId="6A08C757" w:rsidR="00465AA8" w:rsidRPr="006E5529" w:rsidRDefault="00465AA8" w:rsidP="00AC1980">
      <w:pPr>
        <w:widowControl w:val="0"/>
        <w:autoSpaceDE w:val="0"/>
        <w:autoSpaceDN w:val="0"/>
        <w:spacing w:before="240" w:after="0" w:line="360" w:lineRule="auto"/>
        <w:ind w:left="357"/>
        <w:jc w:val="both"/>
        <w:rPr>
          <w:rFonts w:cstheme="minorHAnsi"/>
          <w:sz w:val="24"/>
          <w:szCs w:val="24"/>
        </w:rPr>
      </w:pPr>
      <w:bookmarkStart w:id="9" w:name="_Hlk170722287"/>
      <w:r w:rsidRPr="00637D78">
        <w:rPr>
          <w:rFonts w:cstheme="minorHAnsi"/>
          <w:sz w:val="24"/>
          <w:szCs w:val="24"/>
        </w:rPr>
        <w:t xml:space="preserve">Zamawiający </w:t>
      </w:r>
      <w:r>
        <w:rPr>
          <w:rFonts w:cstheme="minorHAnsi"/>
          <w:sz w:val="24"/>
          <w:szCs w:val="24"/>
        </w:rPr>
        <w:t xml:space="preserve">w tym kryterium oceny ofert </w:t>
      </w:r>
      <w:r w:rsidRPr="00637D78">
        <w:rPr>
          <w:rFonts w:cstheme="minorHAnsi"/>
          <w:sz w:val="24"/>
          <w:szCs w:val="24"/>
        </w:rPr>
        <w:t>przyzna punkty, na podstawie</w:t>
      </w:r>
      <w:r>
        <w:rPr>
          <w:rFonts w:cstheme="minorHAnsi"/>
          <w:sz w:val="24"/>
          <w:szCs w:val="24"/>
        </w:rPr>
        <w:t xml:space="preserve"> </w:t>
      </w:r>
      <w:r w:rsidRPr="00637D78">
        <w:rPr>
          <w:rFonts w:cstheme="minorHAnsi"/>
          <w:sz w:val="24"/>
          <w:szCs w:val="24"/>
        </w:rPr>
        <w:t>oświadczenia Wykonawcy o liczbie</w:t>
      </w:r>
      <w:r w:rsidR="006E5529">
        <w:rPr>
          <w:rFonts w:cstheme="minorHAnsi"/>
          <w:sz w:val="24"/>
          <w:szCs w:val="24"/>
        </w:rPr>
        <w:t xml:space="preserve"> używanych </w:t>
      </w:r>
      <w:r w:rsidR="000244F6">
        <w:rPr>
          <w:rFonts w:cstheme="minorHAnsi"/>
          <w:sz w:val="24"/>
          <w:szCs w:val="24"/>
        </w:rPr>
        <w:t xml:space="preserve">niezależnych </w:t>
      </w:r>
      <w:r w:rsidR="006E5529">
        <w:rPr>
          <w:rFonts w:cstheme="minorHAnsi"/>
          <w:sz w:val="24"/>
          <w:szCs w:val="24"/>
        </w:rPr>
        <w:t>systemów</w:t>
      </w:r>
      <w:r w:rsidR="00AC1980">
        <w:rPr>
          <w:rFonts w:cstheme="minorHAnsi"/>
          <w:sz w:val="24"/>
          <w:szCs w:val="24"/>
        </w:rPr>
        <w:t xml:space="preserve"> rezerwacyjnych</w:t>
      </w:r>
      <w:r w:rsidR="006E5529">
        <w:rPr>
          <w:rFonts w:cstheme="minorHAnsi"/>
          <w:sz w:val="24"/>
          <w:szCs w:val="24"/>
        </w:rPr>
        <w:t xml:space="preserve"> GDS</w:t>
      </w:r>
      <w:r w:rsidRPr="00637D78">
        <w:rPr>
          <w:rFonts w:cstheme="minorHAnsi"/>
          <w:sz w:val="24"/>
          <w:szCs w:val="24"/>
        </w:rPr>
        <w:t xml:space="preserve">, złożonego </w:t>
      </w:r>
      <w:r w:rsidRPr="00637D78">
        <w:rPr>
          <w:rFonts w:cstheme="minorHAnsi"/>
          <w:sz w:val="24"/>
          <w:szCs w:val="24"/>
        </w:rPr>
        <w:lastRenderedPageBreak/>
        <w:t xml:space="preserve">w Formularzu oferty, zgodnie z </w:t>
      </w:r>
      <w:r w:rsidRPr="006E5529">
        <w:rPr>
          <w:rFonts w:cstheme="minorHAnsi"/>
          <w:sz w:val="24"/>
          <w:szCs w:val="24"/>
        </w:rPr>
        <w:t xml:space="preserve">poniższym </w:t>
      </w:r>
      <w:r w:rsidR="006E5529" w:rsidRPr="006E5529">
        <w:rPr>
          <w:rFonts w:cstheme="minorHAnsi"/>
          <w:sz w:val="24"/>
          <w:szCs w:val="24"/>
        </w:rPr>
        <w:t>schematem</w:t>
      </w:r>
      <w:r w:rsidRPr="006E5529">
        <w:rPr>
          <w:rFonts w:cstheme="minorHAnsi"/>
          <w:sz w:val="24"/>
          <w:szCs w:val="24"/>
        </w:rPr>
        <w:t>:</w:t>
      </w:r>
    </w:p>
    <w:p w14:paraId="023B1E7D" w14:textId="77777777" w:rsidR="000244F6" w:rsidRDefault="006E5529" w:rsidP="006B3912">
      <w:pPr>
        <w:numPr>
          <w:ilvl w:val="0"/>
          <w:numId w:val="34"/>
        </w:numPr>
        <w:spacing w:after="0" w:line="360" w:lineRule="auto"/>
        <w:ind w:left="851" w:right="21"/>
        <w:rPr>
          <w:rFonts w:eastAsia="Times New Roman" w:cstheme="minorHAnsi"/>
          <w:color w:val="000000" w:themeColor="text1"/>
          <w:sz w:val="24"/>
          <w:szCs w:val="24"/>
        </w:rPr>
      </w:pPr>
      <w:r w:rsidRPr="00573D43">
        <w:rPr>
          <w:rFonts w:eastAsia="Times New Roman" w:cstheme="minorHAnsi"/>
          <w:color w:val="000000" w:themeColor="text1"/>
          <w:sz w:val="24"/>
          <w:szCs w:val="24"/>
        </w:rPr>
        <w:t xml:space="preserve">Oferta Wykonawcy, który zadeklaruje używanie 2 </w:t>
      </w:r>
      <w:r w:rsidR="000244F6">
        <w:rPr>
          <w:rFonts w:cstheme="minorHAnsi"/>
          <w:sz w:val="24"/>
          <w:szCs w:val="24"/>
        </w:rPr>
        <w:t>niezależnych</w:t>
      </w:r>
      <w:r w:rsidR="000244F6" w:rsidRPr="00573D43">
        <w:rPr>
          <w:rFonts w:eastAsia="Times New Roman" w:cstheme="minorHAnsi"/>
          <w:color w:val="000000" w:themeColor="text1"/>
          <w:sz w:val="24"/>
          <w:szCs w:val="24"/>
        </w:rPr>
        <w:t xml:space="preserve"> </w:t>
      </w:r>
      <w:r w:rsidRPr="00573D43">
        <w:rPr>
          <w:rFonts w:eastAsia="Times New Roman" w:cstheme="minorHAnsi"/>
          <w:color w:val="000000" w:themeColor="text1"/>
          <w:sz w:val="24"/>
          <w:szCs w:val="24"/>
        </w:rPr>
        <w:t xml:space="preserve">systemów </w:t>
      </w:r>
    </w:p>
    <w:p w14:paraId="754FF03A" w14:textId="43ED50A2" w:rsidR="006E5529" w:rsidRPr="000244F6" w:rsidRDefault="00AC1980" w:rsidP="000244F6">
      <w:pPr>
        <w:spacing w:after="0" w:line="360" w:lineRule="auto"/>
        <w:ind w:left="851" w:right="21" w:firstLine="565"/>
        <w:rPr>
          <w:rFonts w:eastAsia="Times New Roman" w:cstheme="minorHAnsi"/>
          <w:color w:val="000000" w:themeColor="text1"/>
          <w:sz w:val="24"/>
          <w:szCs w:val="24"/>
        </w:rPr>
      </w:pPr>
      <w:r>
        <w:rPr>
          <w:rFonts w:cstheme="minorHAnsi"/>
          <w:sz w:val="24"/>
          <w:szCs w:val="24"/>
        </w:rPr>
        <w:t>rezerwacyjnych</w:t>
      </w:r>
      <w:r w:rsidR="000244F6">
        <w:rPr>
          <w:rFonts w:eastAsia="Times New Roman" w:cstheme="minorHAnsi"/>
          <w:color w:val="000000" w:themeColor="text1"/>
          <w:sz w:val="24"/>
          <w:szCs w:val="24"/>
        </w:rPr>
        <w:t xml:space="preserve"> </w:t>
      </w:r>
      <w:r w:rsidR="006E5529" w:rsidRPr="000244F6">
        <w:rPr>
          <w:rFonts w:eastAsia="Times New Roman" w:cstheme="minorHAnsi"/>
          <w:color w:val="000000" w:themeColor="text1"/>
          <w:sz w:val="24"/>
          <w:szCs w:val="24"/>
        </w:rPr>
        <w:t xml:space="preserve">GDS otrzyma - </w:t>
      </w:r>
      <w:r w:rsidR="006E5529" w:rsidRPr="000244F6">
        <w:rPr>
          <w:rFonts w:eastAsia="Times New Roman" w:cstheme="minorHAnsi"/>
          <w:b/>
          <w:bCs/>
          <w:color w:val="000000" w:themeColor="text1"/>
          <w:sz w:val="24"/>
          <w:szCs w:val="24"/>
        </w:rPr>
        <w:t>0 pkt</w:t>
      </w:r>
    </w:p>
    <w:bookmarkEnd w:id="9"/>
    <w:p w14:paraId="6578F16A" w14:textId="77777777" w:rsidR="000244F6" w:rsidRPr="000244F6" w:rsidRDefault="006E5529" w:rsidP="006B3912">
      <w:pPr>
        <w:numPr>
          <w:ilvl w:val="0"/>
          <w:numId w:val="34"/>
        </w:numPr>
        <w:spacing w:after="0" w:line="360" w:lineRule="auto"/>
        <w:ind w:left="851" w:right="21"/>
        <w:rPr>
          <w:rFonts w:eastAsia="Times New Roman" w:cstheme="minorHAnsi"/>
          <w:color w:val="000000" w:themeColor="text1"/>
          <w:sz w:val="24"/>
          <w:szCs w:val="24"/>
        </w:rPr>
      </w:pPr>
      <w:r w:rsidRPr="00573D43">
        <w:rPr>
          <w:rFonts w:eastAsia="Times New Roman" w:cstheme="minorHAnsi"/>
          <w:color w:val="000000" w:themeColor="text1"/>
          <w:sz w:val="24"/>
          <w:szCs w:val="24"/>
        </w:rPr>
        <w:t xml:space="preserve">Oferta Wykonawcy, który zadeklaruje używanie 3 </w:t>
      </w:r>
      <w:r w:rsidR="000244F6">
        <w:rPr>
          <w:rFonts w:cstheme="minorHAnsi"/>
          <w:sz w:val="24"/>
          <w:szCs w:val="24"/>
        </w:rPr>
        <w:t>niezależnych</w:t>
      </w:r>
      <w:r w:rsidR="000244F6" w:rsidRPr="00573D43">
        <w:rPr>
          <w:rFonts w:eastAsia="Times New Roman" w:cstheme="minorHAnsi"/>
          <w:color w:val="000000" w:themeColor="text1"/>
          <w:sz w:val="24"/>
          <w:szCs w:val="24"/>
        </w:rPr>
        <w:t xml:space="preserve"> </w:t>
      </w:r>
      <w:r w:rsidRPr="00573D43">
        <w:rPr>
          <w:rFonts w:eastAsia="Times New Roman" w:cstheme="minorHAnsi"/>
          <w:color w:val="000000" w:themeColor="text1"/>
          <w:sz w:val="24"/>
          <w:szCs w:val="24"/>
        </w:rPr>
        <w:t>systemów</w:t>
      </w:r>
      <w:r w:rsidR="00AC1980" w:rsidRPr="00AC1980">
        <w:rPr>
          <w:rFonts w:cstheme="minorHAnsi"/>
          <w:sz w:val="24"/>
          <w:szCs w:val="24"/>
        </w:rPr>
        <w:t xml:space="preserve"> </w:t>
      </w:r>
    </w:p>
    <w:p w14:paraId="16BFDECE" w14:textId="310D4766" w:rsidR="006E5529" w:rsidRPr="000244F6" w:rsidRDefault="00AC1980" w:rsidP="000244F6">
      <w:pPr>
        <w:spacing w:after="0" w:line="360" w:lineRule="auto"/>
        <w:ind w:left="851" w:right="21" w:firstLine="565"/>
        <w:rPr>
          <w:rFonts w:eastAsia="Times New Roman" w:cstheme="minorHAnsi"/>
          <w:color w:val="000000" w:themeColor="text1"/>
          <w:sz w:val="24"/>
          <w:szCs w:val="24"/>
        </w:rPr>
      </w:pPr>
      <w:r>
        <w:rPr>
          <w:rFonts w:cstheme="minorHAnsi"/>
          <w:sz w:val="24"/>
          <w:szCs w:val="24"/>
        </w:rPr>
        <w:t>rezerwacyjnych</w:t>
      </w:r>
      <w:r w:rsidR="000244F6">
        <w:rPr>
          <w:rFonts w:eastAsia="Times New Roman" w:cstheme="minorHAnsi"/>
          <w:color w:val="000000" w:themeColor="text1"/>
          <w:sz w:val="24"/>
          <w:szCs w:val="24"/>
        </w:rPr>
        <w:t xml:space="preserve"> </w:t>
      </w:r>
      <w:r w:rsidR="006E5529" w:rsidRPr="000244F6">
        <w:rPr>
          <w:rFonts w:eastAsia="Times New Roman" w:cstheme="minorHAnsi"/>
          <w:color w:val="000000" w:themeColor="text1"/>
          <w:sz w:val="24"/>
          <w:szCs w:val="24"/>
        </w:rPr>
        <w:t xml:space="preserve">GDS otrzyma - </w:t>
      </w:r>
      <w:r w:rsidR="006E5529" w:rsidRPr="000244F6">
        <w:rPr>
          <w:rFonts w:eastAsia="Times New Roman" w:cstheme="minorHAnsi"/>
          <w:b/>
          <w:bCs/>
          <w:color w:val="000000" w:themeColor="text1"/>
          <w:sz w:val="24"/>
          <w:szCs w:val="24"/>
        </w:rPr>
        <w:t>10 pkt</w:t>
      </w:r>
    </w:p>
    <w:p w14:paraId="02A44FD6" w14:textId="77777777" w:rsidR="000244F6" w:rsidRDefault="006E5529" w:rsidP="006B3912">
      <w:pPr>
        <w:numPr>
          <w:ilvl w:val="0"/>
          <w:numId w:val="34"/>
        </w:numPr>
        <w:spacing w:after="0" w:line="360" w:lineRule="auto"/>
        <w:ind w:left="851" w:right="21"/>
        <w:rPr>
          <w:rFonts w:eastAsia="Times New Roman" w:cstheme="minorHAnsi"/>
          <w:color w:val="000000" w:themeColor="text1"/>
          <w:sz w:val="24"/>
          <w:szCs w:val="24"/>
        </w:rPr>
      </w:pPr>
      <w:r w:rsidRPr="00573D43">
        <w:rPr>
          <w:rFonts w:eastAsia="Times New Roman" w:cstheme="minorHAnsi"/>
          <w:color w:val="000000" w:themeColor="text1"/>
          <w:sz w:val="24"/>
          <w:szCs w:val="24"/>
        </w:rPr>
        <w:t xml:space="preserve">Oferta Wykonawcy, który </w:t>
      </w:r>
      <w:r w:rsidR="00573D43" w:rsidRPr="00573D43">
        <w:rPr>
          <w:rFonts w:eastAsia="Times New Roman" w:cstheme="minorHAnsi"/>
          <w:color w:val="000000" w:themeColor="text1"/>
          <w:sz w:val="24"/>
          <w:szCs w:val="24"/>
        </w:rPr>
        <w:t>zadeklaruje używanie</w:t>
      </w:r>
      <w:r w:rsidRPr="00573D43">
        <w:rPr>
          <w:rFonts w:eastAsia="Times New Roman" w:cstheme="minorHAnsi"/>
          <w:color w:val="000000" w:themeColor="text1"/>
          <w:sz w:val="24"/>
          <w:szCs w:val="24"/>
        </w:rPr>
        <w:t xml:space="preserve"> 4 </w:t>
      </w:r>
      <w:r w:rsidR="000244F6">
        <w:rPr>
          <w:rFonts w:cstheme="minorHAnsi"/>
          <w:sz w:val="24"/>
          <w:szCs w:val="24"/>
        </w:rPr>
        <w:t>niezależnych</w:t>
      </w:r>
      <w:r w:rsidR="000244F6" w:rsidRPr="00573D43">
        <w:rPr>
          <w:rFonts w:eastAsia="Times New Roman" w:cstheme="minorHAnsi"/>
          <w:color w:val="000000" w:themeColor="text1"/>
          <w:sz w:val="24"/>
          <w:szCs w:val="24"/>
        </w:rPr>
        <w:t xml:space="preserve"> </w:t>
      </w:r>
      <w:r w:rsidRPr="00573D43">
        <w:rPr>
          <w:rFonts w:eastAsia="Times New Roman" w:cstheme="minorHAnsi"/>
          <w:color w:val="000000" w:themeColor="text1"/>
          <w:sz w:val="24"/>
          <w:szCs w:val="24"/>
        </w:rPr>
        <w:t>system</w:t>
      </w:r>
      <w:r w:rsidR="00573D43" w:rsidRPr="00573D43">
        <w:rPr>
          <w:rFonts w:eastAsia="Times New Roman" w:cstheme="minorHAnsi"/>
          <w:color w:val="000000" w:themeColor="text1"/>
          <w:sz w:val="24"/>
          <w:szCs w:val="24"/>
        </w:rPr>
        <w:t xml:space="preserve">ów </w:t>
      </w:r>
    </w:p>
    <w:p w14:paraId="59D33085" w14:textId="6BD26CC9" w:rsidR="006E5529" w:rsidRPr="000244F6" w:rsidRDefault="00AC1980" w:rsidP="000244F6">
      <w:pPr>
        <w:spacing w:after="0" w:line="360" w:lineRule="auto"/>
        <w:ind w:left="851" w:right="21" w:firstLine="565"/>
        <w:rPr>
          <w:rFonts w:eastAsia="Times New Roman" w:cstheme="minorHAnsi"/>
          <w:color w:val="000000" w:themeColor="text1"/>
          <w:sz w:val="24"/>
          <w:szCs w:val="24"/>
        </w:rPr>
      </w:pPr>
      <w:r>
        <w:rPr>
          <w:rFonts w:cstheme="minorHAnsi"/>
          <w:sz w:val="24"/>
          <w:szCs w:val="24"/>
        </w:rPr>
        <w:t>rezerwacyjnych</w:t>
      </w:r>
      <w:r w:rsidR="000244F6">
        <w:rPr>
          <w:rFonts w:eastAsia="Times New Roman" w:cstheme="minorHAnsi"/>
          <w:color w:val="000000" w:themeColor="text1"/>
          <w:sz w:val="24"/>
          <w:szCs w:val="24"/>
        </w:rPr>
        <w:t xml:space="preserve"> </w:t>
      </w:r>
      <w:r w:rsidR="00573D43" w:rsidRPr="000244F6">
        <w:rPr>
          <w:rFonts w:eastAsia="Times New Roman" w:cstheme="minorHAnsi"/>
          <w:color w:val="000000" w:themeColor="text1"/>
          <w:sz w:val="24"/>
          <w:szCs w:val="24"/>
        </w:rPr>
        <w:t>GDS</w:t>
      </w:r>
      <w:r w:rsidR="006E5529" w:rsidRPr="000244F6">
        <w:rPr>
          <w:rFonts w:eastAsia="Times New Roman" w:cstheme="minorHAnsi"/>
          <w:color w:val="000000" w:themeColor="text1"/>
          <w:sz w:val="24"/>
          <w:szCs w:val="24"/>
        </w:rPr>
        <w:t xml:space="preserve"> otrzyma - </w:t>
      </w:r>
      <w:r w:rsidR="006E5529" w:rsidRPr="000244F6">
        <w:rPr>
          <w:rFonts w:eastAsia="Times New Roman" w:cstheme="minorHAnsi"/>
          <w:b/>
          <w:bCs/>
          <w:color w:val="000000" w:themeColor="text1"/>
          <w:sz w:val="24"/>
          <w:szCs w:val="24"/>
        </w:rPr>
        <w:t>20 pkt</w:t>
      </w:r>
    </w:p>
    <w:p w14:paraId="72F4421E" w14:textId="77777777" w:rsidR="000244F6" w:rsidRDefault="00573D43" w:rsidP="006B3912">
      <w:pPr>
        <w:numPr>
          <w:ilvl w:val="0"/>
          <w:numId w:val="34"/>
        </w:numPr>
        <w:spacing w:after="0" w:line="360" w:lineRule="auto"/>
        <w:ind w:left="851" w:right="21"/>
        <w:rPr>
          <w:rFonts w:eastAsia="Times New Roman" w:cstheme="minorHAnsi"/>
          <w:color w:val="000000" w:themeColor="text1"/>
          <w:sz w:val="24"/>
          <w:szCs w:val="24"/>
        </w:rPr>
      </w:pPr>
      <w:r w:rsidRPr="00573D43">
        <w:rPr>
          <w:rFonts w:eastAsia="Times New Roman" w:cstheme="minorHAnsi"/>
          <w:color w:val="000000" w:themeColor="text1"/>
          <w:sz w:val="24"/>
          <w:szCs w:val="24"/>
        </w:rPr>
        <w:t xml:space="preserve">Oferta </w:t>
      </w:r>
      <w:r w:rsidR="006E5529" w:rsidRPr="00573D43">
        <w:rPr>
          <w:rFonts w:eastAsia="Times New Roman" w:cstheme="minorHAnsi"/>
          <w:color w:val="000000" w:themeColor="text1"/>
          <w:sz w:val="24"/>
          <w:szCs w:val="24"/>
        </w:rPr>
        <w:t>Wykonawc</w:t>
      </w:r>
      <w:r w:rsidRPr="00573D43">
        <w:rPr>
          <w:rFonts w:eastAsia="Times New Roman" w:cstheme="minorHAnsi"/>
          <w:color w:val="000000" w:themeColor="text1"/>
          <w:sz w:val="24"/>
          <w:szCs w:val="24"/>
        </w:rPr>
        <w:t>y</w:t>
      </w:r>
      <w:r w:rsidR="006E5529" w:rsidRPr="00573D43">
        <w:rPr>
          <w:rFonts w:eastAsia="Times New Roman" w:cstheme="minorHAnsi"/>
          <w:color w:val="000000" w:themeColor="text1"/>
          <w:sz w:val="24"/>
          <w:szCs w:val="24"/>
        </w:rPr>
        <w:t xml:space="preserve">, który </w:t>
      </w:r>
      <w:r w:rsidRPr="00573D43">
        <w:rPr>
          <w:rFonts w:eastAsia="Times New Roman" w:cstheme="minorHAnsi"/>
          <w:color w:val="000000" w:themeColor="text1"/>
          <w:sz w:val="24"/>
          <w:szCs w:val="24"/>
        </w:rPr>
        <w:t xml:space="preserve">zadeklaruje używanie </w:t>
      </w:r>
      <w:r w:rsidR="006E5529" w:rsidRPr="00573D43">
        <w:rPr>
          <w:rFonts w:eastAsia="Times New Roman" w:cstheme="minorHAnsi"/>
          <w:color w:val="000000" w:themeColor="text1"/>
          <w:sz w:val="24"/>
          <w:szCs w:val="24"/>
        </w:rPr>
        <w:t xml:space="preserve">5 </w:t>
      </w:r>
      <w:r w:rsidRPr="00573D43">
        <w:rPr>
          <w:rFonts w:eastAsia="Times New Roman" w:cstheme="minorHAnsi"/>
          <w:color w:val="000000" w:themeColor="text1"/>
          <w:sz w:val="24"/>
          <w:szCs w:val="24"/>
        </w:rPr>
        <w:t xml:space="preserve">lub </w:t>
      </w:r>
      <w:r w:rsidR="006E5529" w:rsidRPr="00573D43">
        <w:rPr>
          <w:rFonts w:eastAsia="Times New Roman" w:cstheme="minorHAnsi"/>
          <w:color w:val="000000" w:themeColor="text1"/>
          <w:sz w:val="24"/>
          <w:szCs w:val="24"/>
        </w:rPr>
        <w:t xml:space="preserve">więcej </w:t>
      </w:r>
      <w:r w:rsidR="000244F6">
        <w:rPr>
          <w:rFonts w:cstheme="minorHAnsi"/>
          <w:sz w:val="24"/>
          <w:szCs w:val="24"/>
        </w:rPr>
        <w:t>niezależnych</w:t>
      </w:r>
      <w:r w:rsidR="000244F6" w:rsidRPr="00573D43">
        <w:rPr>
          <w:rFonts w:eastAsia="Times New Roman" w:cstheme="minorHAnsi"/>
          <w:color w:val="000000" w:themeColor="text1"/>
          <w:sz w:val="24"/>
          <w:szCs w:val="24"/>
        </w:rPr>
        <w:t xml:space="preserve"> </w:t>
      </w:r>
    </w:p>
    <w:p w14:paraId="15F93430" w14:textId="74977F1C" w:rsidR="006E5529" w:rsidRPr="000244F6" w:rsidRDefault="006E5529" w:rsidP="000244F6">
      <w:pPr>
        <w:spacing w:after="0" w:line="360" w:lineRule="auto"/>
        <w:ind w:left="851" w:right="21" w:firstLine="565"/>
        <w:rPr>
          <w:rFonts w:eastAsia="Times New Roman" w:cstheme="minorHAnsi"/>
          <w:color w:val="000000" w:themeColor="text1"/>
          <w:sz w:val="24"/>
          <w:szCs w:val="24"/>
        </w:rPr>
      </w:pPr>
      <w:r w:rsidRPr="00573D43">
        <w:rPr>
          <w:rFonts w:eastAsia="Times New Roman" w:cstheme="minorHAnsi"/>
          <w:color w:val="000000" w:themeColor="text1"/>
          <w:sz w:val="24"/>
          <w:szCs w:val="24"/>
        </w:rPr>
        <w:t>systemów</w:t>
      </w:r>
      <w:r w:rsidR="000244F6">
        <w:rPr>
          <w:rFonts w:eastAsia="Times New Roman" w:cstheme="minorHAnsi"/>
          <w:color w:val="000000" w:themeColor="text1"/>
          <w:sz w:val="24"/>
          <w:szCs w:val="24"/>
        </w:rPr>
        <w:t xml:space="preserve"> </w:t>
      </w:r>
      <w:r w:rsidR="00AC1980" w:rsidRPr="000244F6">
        <w:rPr>
          <w:rFonts w:cstheme="minorHAnsi"/>
          <w:sz w:val="24"/>
          <w:szCs w:val="24"/>
        </w:rPr>
        <w:t>rezerwacyjnych</w:t>
      </w:r>
      <w:r w:rsidR="00AC1980" w:rsidRPr="000244F6">
        <w:rPr>
          <w:rFonts w:eastAsia="Times New Roman" w:cstheme="minorHAnsi"/>
          <w:color w:val="000000" w:themeColor="text1"/>
          <w:sz w:val="24"/>
          <w:szCs w:val="24"/>
        </w:rPr>
        <w:t xml:space="preserve"> </w:t>
      </w:r>
      <w:r w:rsidR="00573D43" w:rsidRPr="000244F6">
        <w:rPr>
          <w:rFonts w:eastAsia="Times New Roman" w:cstheme="minorHAnsi"/>
          <w:color w:val="000000" w:themeColor="text1"/>
          <w:sz w:val="24"/>
          <w:szCs w:val="24"/>
        </w:rPr>
        <w:t>GDS</w:t>
      </w:r>
      <w:r w:rsidRPr="000244F6">
        <w:rPr>
          <w:rFonts w:eastAsia="Times New Roman" w:cstheme="minorHAnsi"/>
          <w:color w:val="000000" w:themeColor="text1"/>
          <w:sz w:val="24"/>
          <w:szCs w:val="24"/>
        </w:rPr>
        <w:t xml:space="preserve"> otrzyma - </w:t>
      </w:r>
      <w:r w:rsidRPr="000244F6">
        <w:rPr>
          <w:rFonts w:eastAsia="Times New Roman" w:cstheme="minorHAnsi"/>
          <w:b/>
          <w:bCs/>
          <w:color w:val="000000" w:themeColor="text1"/>
          <w:sz w:val="24"/>
          <w:szCs w:val="24"/>
        </w:rPr>
        <w:t>30 pkt</w:t>
      </w:r>
    </w:p>
    <w:p w14:paraId="41C8BEE6" w14:textId="04587831" w:rsidR="00AC1980" w:rsidRPr="00AC1980" w:rsidRDefault="006E5529" w:rsidP="00AC1980">
      <w:pPr>
        <w:autoSpaceDE w:val="0"/>
        <w:autoSpaceDN w:val="0"/>
        <w:adjustRightInd w:val="0"/>
        <w:spacing w:before="360" w:after="0" w:line="360" w:lineRule="auto"/>
        <w:ind w:left="284"/>
        <w:jc w:val="both"/>
        <w:rPr>
          <w:rFonts w:eastAsia="Times New Roman" w:cstheme="minorHAnsi"/>
          <w:color w:val="000000" w:themeColor="text1"/>
          <w:sz w:val="24"/>
          <w:szCs w:val="24"/>
          <w:lang w:eastAsia="pl-PL"/>
        </w:rPr>
      </w:pPr>
      <w:r w:rsidRPr="00AC1980">
        <w:rPr>
          <w:rFonts w:eastAsia="Times New Roman" w:cstheme="minorHAnsi"/>
          <w:color w:val="000000" w:themeColor="text1"/>
          <w:sz w:val="24"/>
          <w:szCs w:val="24"/>
          <w:lang w:eastAsia="pl-PL"/>
        </w:rPr>
        <w:t xml:space="preserve">Minimalna </w:t>
      </w:r>
      <w:r w:rsidR="00AC1980" w:rsidRPr="00AC1980">
        <w:rPr>
          <w:rFonts w:eastAsia="Times New Roman" w:cstheme="minorHAnsi"/>
          <w:color w:val="000000" w:themeColor="text1"/>
          <w:sz w:val="24"/>
          <w:szCs w:val="24"/>
          <w:lang w:eastAsia="pl-PL"/>
        </w:rPr>
        <w:t>liczba</w:t>
      </w:r>
      <w:r w:rsidRPr="00AC1980">
        <w:rPr>
          <w:rFonts w:eastAsia="Times New Roman" w:cstheme="minorHAnsi"/>
          <w:color w:val="000000" w:themeColor="text1"/>
          <w:sz w:val="24"/>
          <w:szCs w:val="24"/>
          <w:lang w:eastAsia="pl-PL"/>
        </w:rPr>
        <w:t xml:space="preserve"> </w:t>
      </w:r>
      <w:r w:rsidR="00E362C5">
        <w:rPr>
          <w:rFonts w:eastAsia="Times New Roman" w:cstheme="minorHAnsi"/>
          <w:color w:val="000000" w:themeColor="text1"/>
          <w:sz w:val="24"/>
          <w:szCs w:val="24"/>
          <w:lang w:eastAsia="pl-PL"/>
        </w:rPr>
        <w:t xml:space="preserve">niezależnych </w:t>
      </w:r>
      <w:r w:rsidRPr="00AC1980">
        <w:rPr>
          <w:rFonts w:eastAsia="Times New Roman" w:cstheme="minorHAnsi"/>
          <w:color w:val="000000" w:themeColor="text1"/>
          <w:sz w:val="24"/>
          <w:szCs w:val="24"/>
          <w:lang w:eastAsia="pl-PL"/>
        </w:rPr>
        <w:t xml:space="preserve">systemów </w:t>
      </w:r>
      <w:r w:rsidR="00AC1980" w:rsidRPr="00AC1980">
        <w:rPr>
          <w:rFonts w:eastAsia="Times New Roman" w:cstheme="minorHAnsi"/>
          <w:color w:val="000000" w:themeColor="text1"/>
          <w:sz w:val="24"/>
          <w:szCs w:val="24"/>
          <w:lang w:eastAsia="pl-PL"/>
        </w:rPr>
        <w:t xml:space="preserve">rezerwacyjnych </w:t>
      </w:r>
      <w:r w:rsidRPr="00AC1980">
        <w:rPr>
          <w:rFonts w:eastAsia="Times New Roman" w:cstheme="minorHAnsi"/>
          <w:color w:val="000000" w:themeColor="text1"/>
          <w:sz w:val="24"/>
          <w:szCs w:val="24"/>
          <w:lang w:eastAsia="pl-PL"/>
        </w:rPr>
        <w:t xml:space="preserve">GDS wymaganych przez Zamawiającego </w:t>
      </w:r>
      <w:r w:rsidR="00AC1980" w:rsidRPr="00AC1980">
        <w:rPr>
          <w:rFonts w:eastAsia="Times New Roman" w:cstheme="minorHAnsi"/>
          <w:color w:val="000000" w:themeColor="text1"/>
          <w:sz w:val="24"/>
          <w:szCs w:val="24"/>
          <w:lang w:eastAsia="pl-PL"/>
        </w:rPr>
        <w:t xml:space="preserve">to </w:t>
      </w:r>
      <w:r w:rsidRPr="00AC1980">
        <w:rPr>
          <w:rFonts w:eastAsia="Times New Roman" w:cstheme="minorHAnsi"/>
          <w:color w:val="000000" w:themeColor="text1"/>
          <w:sz w:val="24"/>
          <w:szCs w:val="24"/>
          <w:lang w:eastAsia="pl-PL"/>
        </w:rPr>
        <w:t>2</w:t>
      </w:r>
      <w:r w:rsidR="00AC1980" w:rsidRPr="00AC1980">
        <w:rPr>
          <w:rFonts w:eastAsia="Times New Roman" w:cstheme="minorHAnsi"/>
          <w:color w:val="000000" w:themeColor="text1"/>
          <w:sz w:val="24"/>
          <w:szCs w:val="24"/>
          <w:lang w:eastAsia="pl-PL"/>
        </w:rPr>
        <w:t xml:space="preserve"> </w:t>
      </w:r>
      <w:r w:rsidRPr="00AC1980">
        <w:rPr>
          <w:rFonts w:eastAsia="Times New Roman" w:cstheme="minorHAnsi"/>
          <w:color w:val="000000" w:themeColor="text1"/>
          <w:sz w:val="24"/>
          <w:szCs w:val="24"/>
          <w:lang w:eastAsia="pl-PL"/>
        </w:rPr>
        <w:t>s</w:t>
      </w:r>
      <w:r w:rsidR="00AC1980" w:rsidRPr="00AC1980">
        <w:rPr>
          <w:rFonts w:eastAsia="Times New Roman" w:cstheme="minorHAnsi"/>
          <w:color w:val="000000" w:themeColor="text1"/>
          <w:sz w:val="24"/>
          <w:szCs w:val="24"/>
          <w:lang w:eastAsia="pl-PL"/>
        </w:rPr>
        <w:t>ystemy</w:t>
      </w:r>
      <w:r w:rsidRPr="00AC1980">
        <w:rPr>
          <w:rFonts w:eastAsia="Times New Roman" w:cstheme="minorHAnsi"/>
          <w:color w:val="000000" w:themeColor="text1"/>
          <w:sz w:val="24"/>
          <w:szCs w:val="24"/>
          <w:lang w:eastAsia="pl-PL"/>
        </w:rPr>
        <w:t>.</w:t>
      </w:r>
    </w:p>
    <w:p w14:paraId="7215F9A2" w14:textId="69087F65" w:rsidR="006E5529" w:rsidRPr="00AC1980" w:rsidRDefault="006E5529" w:rsidP="00AC1980">
      <w:pPr>
        <w:autoSpaceDE w:val="0"/>
        <w:autoSpaceDN w:val="0"/>
        <w:adjustRightInd w:val="0"/>
        <w:spacing w:before="240" w:after="0" w:line="360" w:lineRule="auto"/>
        <w:ind w:left="284"/>
        <w:jc w:val="both"/>
        <w:rPr>
          <w:rFonts w:eastAsia="Times New Roman" w:cstheme="minorHAnsi"/>
          <w:color w:val="000000" w:themeColor="text1"/>
          <w:sz w:val="24"/>
          <w:szCs w:val="24"/>
          <w:lang w:eastAsia="pl-PL"/>
        </w:rPr>
      </w:pPr>
      <w:r w:rsidRPr="00AC1980">
        <w:rPr>
          <w:rFonts w:eastAsia="Times New Roman" w:cstheme="minorHAnsi"/>
          <w:color w:val="000000" w:themeColor="text1"/>
          <w:sz w:val="24"/>
          <w:szCs w:val="24"/>
          <w:lang w:eastAsia="pl-PL"/>
        </w:rPr>
        <w:t xml:space="preserve">Zaoferowanie </w:t>
      </w:r>
      <w:r w:rsidR="00AC1980" w:rsidRPr="00AC1980">
        <w:rPr>
          <w:rFonts w:eastAsia="Times New Roman" w:cstheme="minorHAnsi"/>
          <w:color w:val="000000" w:themeColor="text1"/>
          <w:sz w:val="24"/>
          <w:szCs w:val="24"/>
          <w:lang w:eastAsia="pl-PL"/>
        </w:rPr>
        <w:t xml:space="preserve">liczby </w:t>
      </w:r>
      <w:r w:rsidR="00E362C5">
        <w:rPr>
          <w:rFonts w:eastAsia="Times New Roman" w:cstheme="minorHAnsi"/>
          <w:color w:val="000000" w:themeColor="text1"/>
          <w:sz w:val="24"/>
          <w:szCs w:val="24"/>
          <w:lang w:eastAsia="pl-PL"/>
        </w:rPr>
        <w:t xml:space="preserve">niezależnych </w:t>
      </w:r>
      <w:r w:rsidR="00AC1980" w:rsidRPr="00AC1980">
        <w:rPr>
          <w:rFonts w:eastAsia="Times New Roman" w:cstheme="minorHAnsi"/>
          <w:color w:val="000000" w:themeColor="text1"/>
          <w:sz w:val="24"/>
          <w:szCs w:val="24"/>
          <w:lang w:eastAsia="pl-PL"/>
        </w:rPr>
        <w:t xml:space="preserve">systemów rezerwacyjnych GDS </w:t>
      </w:r>
      <w:r w:rsidRPr="00AC1980">
        <w:rPr>
          <w:rFonts w:eastAsia="Times New Roman" w:cstheme="minorHAnsi"/>
          <w:color w:val="000000" w:themeColor="text1"/>
          <w:sz w:val="24"/>
          <w:szCs w:val="24"/>
          <w:lang w:eastAsia="pl-PL"/>
        </w:rPr>
        <w:t>poniżej wymaganego minimum</w:t>
      </w:r>
      <w:r w:rsidR="00AC1980" w:rsidRPr="00AC1980">
        <w:rPr>
          <w:rFonts w:eastAsia="Times New Roman" w:cstheme="minorHAnsi"/>
          <w:color w:val="000000" w:themeColor="text1"/>
          <w:sz w:val="24"/>
          <w:szCs w:val="24"/>
          <w:lang w:eastAsia="pl-PL"/>
        </w:rPr>
        <w:t xml:space="preserve"> </w:t>
      </w:r>
      <w:r w:rsidRPr="00AC1980">
        <w:rPr>
          <w:rFonts w:eastAsia="Times New Roman" w:cstheme="minorHAnsi"/>
          <w:color w:val="000000" w:themeColor="text1"/>
          <w:sz w:val="24"/>
          <w:szCs w:val="24"/>
          <w:lang w:eastAsia="pl-PL"/>
        </w:rPr>
        <w:t>spowoduje</w:t>
      </w:r>
      <w:r w:rsidR="00AC1980" w:rsidRPr="00AC1980">
        <w:rPr>
          <w:rFonts w:eastAsia="Times New Roman" w:cstheme="minorHAnsi"/>
          <w:color w:val="000000" w:themeColor="text1"/>
          <w:sz w:val="24"/>
          <w:szCs w:val="24"/>
          <w:lang w:eastAsia="pl-PL"/>
        </w:rPr>
        <w:t xml:space="preserve"> </w:t>
      </w:r>
      <w:r w:rsidRPr="00AC1980">
        <w:rPr>
          <w:rFonts w:eastAsia="Times New Roman" w:cstheme="minorHAnsi"/>
          <w:color w:val="000000" w:themeColor="text1"/>
          <w:sz w:val="24"/>
          <w:szCs w:val="24"/>
          <w:lang w:eastAsia="pl-PL"/>
        </w:rPr>
        <w:t>odrzucenie oferty zgodnie z art. 226 ust. 1 pkt 5 ustawy Pzp.</w:t>
      </w:r>
    </w:p>
    <w:p w14:paraId="425B2F07" w14:textId="3A412B38" w:rsidR="00AC1980" w:rsidRPr="00AC1980" w:rsidRDefault="006E5529" w:rsidP="00AC1980">
      <w:pPr>
        <w:spacing w:before="240" w:after="0" w:line="360" w:lineRule="auto"/>
        <w:ind w:left="284"/>
        <w:jc w:val="both"/>
        <w:rPr>
          <w:rFonts w:eastAsia="Times New Roman" w:cstheme="minorHAnsi"/>
          <w:color w:val="000000" w:themeColor="text1"/>
          <w:sz w:val="24"/>
          <w:szCs w:val="24"/>
          <w:lang w:eastAsia="pl-PL"/>
        </w:rPr>
      </w:pPr>
      <w:bookmarkStart w:id="10" w:name="_Hlk170722585"/>
      <w:r w:rsidRPr="00AC1980">
        <w:rPr>
          <w:rFonts w:eastAsia="Times New Roman" w:cstheme="minorHAnsi"/>
          <w:color w:val="000000" w:themeColor="text1"/>
          <w:sz w:val="24"/>
          <w:szCs w:val="24"/>
          <w:lang w:eastAsia="pl-PL"/>
        </w:rPr>
        <w:t>W przypadku niewskazania w Formularzu ofer</w:t>
      </w:r>
      <w:r w:rsidR="00AC1980" w:rsidRPr="00AC1980">
        <w:rPr>
          <w:rFonts w:eastAsia="Times New Roman" w:cstheme="minorHAnsi"/>
          <w:color w:val="000000" w:themeColor="text1"/>
          <w:sz w:val="24"/>
          <w:szCs w:val="24"/>
          <w:lang w:eastAsia="pl-PL"/>
        </w:rPr>
        <w:t>ty</w:t>
      </w:r>
      <w:r w:rsidRPr="00AC1980">
        <w:rPr>
          <w:rFonts w:eastAsia="Times New Roman" w:cstheme="minorHAnsi"/>
          <w:color w:val="000000" w:themeColor="text1"/>
          <w:sz w:val="24"/>
          <w:szCs w:val="24"/>
          <w:lang w:eastAsia="pl-PL"/>
        </w:rPr>
        <w:t xml:space="preserve"> </w:t>
      </w:r>
      <w:r w:rsidR="00AC1980" w:rsidRPr="00AC1980">
        <w:rPr>
          <w:rFonts w:eastAsia="Times New Roman" w:cstheme="minorHAnsi"/>
          <w:color w:val="000000" w:themeColor="text1"/>
          <w:sz w:val="24"/>
          <w:szCs w:val="24"/>
          <w:lang w:eastAsia="pl-PL"/>
        </w:rPr>
        <w:t xml:space="preserve">liczby </w:t>
      </w:r>
      <w:r w:rsidRPr="00AC1980">
        <w:rPr>
          <w:rFonts w:eastAsia="Times New Roman" w:cstheme="minorHAnsi"/>
          <w:color w:val="000000" w:themeColor="text1"/>
          <w:sz w:val="24"/>
          <w:szCs w:val="24"/>
          <w:lang w:eastAsia="pl-PL"/>
        </w:rPr>
        <w:t xml:space="preserve">używanych </w:t>
      </w:r>
      <w:r w:rsidR="00E362C5">
        <w:rPr>
          <w:rFonts w:eastAsia="Times New Roman" w:cstheme="minorHAnsi"/>
          <w:color w:val="000000" w:themeColor="text1"/>
          <w:sz w:val="24"/>
          <w:szCs w:val="24"/>
          <w:lang w:eastAsia="pl-PL"/>
        </w:rPr>
        <w:t xml:space="preserve">niezależnych </w:t>
      </w:r>
      <w:r w:rsidRPr="00AC1980">
        <w:rPr>
          <w:rFonts w:eastAsia="Times New Roman" w:cstheme="minorHAnsi"/>
          <w:color w:val="000000" w:themeColor="text1"/>
          <w:sz w:val="24"/>
          <w:szCs w:val="24"/>
          <w:lang w:eastAsia="pl-PL"/>
        </w:rPr>
        <w:t xml:space="preserve">systemów </w:t>
      </w:r>
      <w:r w:rsidR="00AC1980" w:rsidRPr="00AC1980">
        <w:rPr>
          <w:rFonts w:eastAsia="Times New Roman" w:cstheme="minorHAnsi"/>
          <w:color w:val="000000" w:themeColor="text1"/>
          <w:sz w:val="24"/>
          <w:szCs w:val="24"/>
          <w:lang w:eastAsia="pl-PL"/>
        </w:rPr>
        <w:t xml:space="preserve">rezerwacyjnych </w:t>
      </w:r>
      <w:r w:rsidRPr="00AC1980">
        <w:rPr>
          <w:rFonts w:eastAsia="Times New Roman" w:cstheme="minorHAnsi"/>
          <w:color w:val="000000" w:themeColor="text1"/>
          <w:sz w:val="24"/>
          <w:szCs w:val="24"/>
          <w:lang w:eastAsia="pl-PL"/>
        </w:rPr>
        <w:t xml:space="preserve">GDS, </w:t>
      </w:r>
      <w:r w:rsidR="00AC1980" w:rsidRPr="00AC1980">
        <w:rPr>
          <w:rFonts w:eastAsia="Times New Roman" w:cstheme="minorHAnsi"/>
          <w:color w:val="000000" w:themeColor="text1"/>
          <w:sz w:val="24"/>
          <w:szCs w:val="24"/>
          <w:lang w:eastAsia="pl-PL"/>
        </w:rPr>
        <w:t xml:space="preserve">Zamawiający przyjmie, </w:t>
      </w:r>
      <w:r w:rsidR="00AC1980" w:rsidRPr="00AC1980">
        <w:rPr>
          <w:rFonts w:cstheme="minorHAnsi"/>
          <w:color w:val="000000" w:themeColor="text1"/>
          <w:sz w:val="24"/>
          <w:szCs w:val="24"/>
        </w:rPr>
        <w:t xml:space="preserve">że Wykonawca używa 2 </w:t>
      </w:r>
      <w:r w:rsidR="00E362C5">
        <w:rPr>
          <w:rFonts w:cstheme="minorHAnsi"/>
          <w:color w:val="000000" w:themeColor="text1"/>
          <w:sz w:val="24"/>
          <w:szCs w:val="24"/>
        </w:rPr>
        <w:t xml:space="preserve">niezależnych </w:t>
      </w:r>
      <w:r w:rsidR="00AC1980" w:rsidRPr="00AC1980">
        <w:rPr>
          <w:rFonts w:cstheme="minorHAnsi"/>
          <w:color w:val="000000" w:themeColor="text1"/>
          <w:sz w:val="24"/>
          <w:szCs w:val="24"/>
        </w:rPr>
        <w:t>systemów rezerwacyjnych GDS i przyzna w tym kryterium 0 punktów.</w:t>
      </w:r>
    </w:p>
    <w:bookmarkEnd w:id="10"/>
    <w:p w14:paraId="09151E12" w14:textId="0E92E6E6" w:rsidR="00AC1980" w:rsidRPr="00AC1980" w:rsidRDefault="00AC1980" w:rsidP="00AC1980">
      <w:pPr>
        <w:spacing w:before="480" w:after="0" w:line="360" w:lineRule="auto"/>
        <w:ind w:left="357"/>
        <w:jc w:val="both"/>
        <w:rPr>
          <w:rFonts w:cstheme="minorHAnsi"/>
          <w:b/>
          <w:bCs/>
          <w:sz w:val="24"/>
          <w:szCs w:val="24"/>
        </w:rPr>
      </w:pPr>
      <w:r w:rsidRPr="00AC1980">
        <w:rPr>
          <w:rFonts w:cstheme="minorHAnsi"/>
          <w:b/>
          <w:bCs/>
          <w:sz w:val="24"/>
          <w:szCs w:val="24"/>
        </w:rPr>
        <w:t>Kryterium oceny ofert numer 3</w:t>
      </w:r>
    </w:p>
    <w:p w14:paraId="36DE7DDA" w14:textId="3088555B" w:rsidR="00AC1980" w:rsidRPr="00AC1980" w:rsidRDefault="00AC1980" w:rsidP="00AC1980">
      <w:pPr>
        <w:spacing w:before="240" w:after="0" w:line="360" w:lineRule="auto"/>
        <w:ind w:left="357"/>
        <w:contextualSpacing/>
        <w:jc w:val="both"/>
        <w:rPr>
          <w:rFonts w:cstheme="minorHAnsi"/>
          <w:sz w:val="24"/>
          <w:szCs w:val="24"/>
        </w:rPr>
      </w:pPr>
      <w:r w:rsidRPr="00AC1980">
        <w:rPr>
          <w:rFonts w:cstheme="minorHAnsi"/>
          <w:sz w:val="24"/>
          <w:szCs w:val="24"/>
        </w:rPr>
        <w:t xml:space="preserve">Nazwa kryterium: </w:t>
      </w:r>
      <w:bookmarkStart w:id="11" w:name="_Hlk170722634"/>
      <w:r w:rsidR="00BB11C5">
        <w:rPr>
          <w:rFonts w:eastAsia="Calibri" w:cstheme="minorHAnsi"/>
          <w:b/>
          <w:sz w:val="24"/>
          <w:szCs w:val="24"/>
        </w:rPr>
        <w:t xml:space="preserve">Zatrudnianie </w:t>
      </w:r>
      <w:bookmarkStart w:id="12" w:name="_Hlk170722686"/>
      <w:r w:rsidR="00BB11C5">
        <w:rPr>
          <w:rFonts w:eastAsia="Calibri" w:cstheme="minorHAnsi"/>
          <w:b/>
          <w:sz w:val="24"/>
          <w:szCs w:val="24"/>
        </w:rPr>
        <w:t xml:space="preserve">przy realizacji przedmiotu zamówienia </w:t>
      </w:r>
      <w:r w:rsidRPr="00AC1980">
        <w:rPr>
          <w:rFonts w:eastAsia="Calibri" w:cstheme="minorHAnsi"/>
          <w:b/>
          <w:sz w:val="24"/>
          <w:szCs w:val="24"/>
        </w:rPr>
        <w:t xml:space="preserve">osób niepełnosprawnych </w:t>
      </w:r>
      <w:r>
        <w:rPr>
          <w:rFonts w:eastAsia="Calibri" w:cstheme="minorHAnsi"/>
          <w:b/>
          <w:sz w:val="24"/>
          <w:szCs w:val="24"/>
        </w:rPr>
        <w:t>(</w:t>
      </w:r>
      <w:r w:rsidRPr="00AC1980">
        <w:rPr>
          <w:rFonts w:eastAsia="Calibri" w:cstheme="minorHAnsi"/>
          <w:b/>
          <w:sz w:val="24"/>
          <w:szCs w:val="24"/>
        </w:rPr>
        <w:t>w rozumieniu ustawy z dnia 27 sierpnia 1997r. o rehabilitacji zawodowej i społecznej oraz zatrudnianiu osób niepełnosprawnych</w:t>
      </w:r>
      <w:r>
        <w:rPr>
          <w:rFonts w:eastAsia="Calibri" w:cstheme="minorHAnsi"/>
          <w:b/>
          <w:sz w:val="24"/>
          <w:szCs w:val="24"/>
        </w:rPr>
        <w:t>)</w:t>
      </w:r>
      <w:r w:rsidRPr="00AC1980">
        <w:rPr>
          <w:rFonts w:eastAsia="Calibri" w:cstheme="minorHAnsi"/>
          <w:b/>
          <w:sz w:val="24"/>
          <w:szCs w:val="24"/>
        </w:rPr>
        <w:t xml:space="preserve"> </w:t>
      </w:r>
      <w:bookmarkEnd w:id="12"/>
      <w:r w:rsidR="00BB11C5">
        <w:rPr>
          <w:rFonts w:eastAsia="Calibri" w:cstheme="minorHAnsi"/>
          <w:b/>
          <w:sz w:val="24"/>
          <w:szCs w:val="24"/>
        </w:rPr>
        <w:t xml:space="preserve">- </w:t>
      </w:r>
      <w:r>
        <w:rPr>
          <w:rFonts w:eastAsia="Calibri" w:cstheme="minorHAnsi"/>
          <w:b/>
          <w:sz w:val="24"/>
          <w:szCs w:val="24"/>
        </w:rPr>
        <w:t>aspekt społeczny</w:t>
      </w:r>
      <w:bookmarkEnd w:id="11"/>
    </w:p>
    <w:p w14:paraId="53BD848A" w14:textId="169A41E4" w:rsidR="00AC1980" w:rsidRPr="00AC1980" w:rsidRDefault="00AC1980" w:rsidP="00AC1980">
      <w:pPr>
        <w:spacing w:before="240" w:after="0" w:line="360" w:lineRule="auto"/>
        <w:ind w:left="357"/>
        <w:contextualSpacing/>
        <w:jc w:val="both"/>
        <w:rPr>
          <w:rFonts w:cstheme="minorHAnsi"/>
          <w:b/>
          <w:bCs/>
          <w:color w:val="242424"/>
          <w:sz w:val="24"/>
          <w:szCs w:val="24"/>
        </w:rPr>
      </w:pPr>
      <w:r w:rsidRPr="00AC1980">
        <w:rPr>
          <w:rFonts w:cstheme="minorHAnsi"/>
          <w:color w:val="242424"/>
          <w:sz w:val="24"/>
          <w:szCs w:val="24"/>
        </w:rPr>
        <w:t>Waga kryterium:</w:t>
      </w:r>
      <w:r w:rsidRPr="00AC1980">
        <w:rPr>
          <w:rFonts w:cstheme="minorHAnsi"/>
          <w:b/>
          <w:bCs/>
          <w:color w:val="242424"/>
          <w:sz w:val="24"/>
          <w:szCs w:val="24"/>
        </w:rPr>
        <w:t xml:space="preserve"> 10%</w:t>
      </w:r>
    </w:p>
    <w:p w14:paraId="289275D4" w14:textId="4145B93E" w:rsidR="00AC1980" w:rsidRDefault="00AC1980" w:rsidP="00AC1980">
      <w:pPr>
        <w:pBdr>
          <w:top w:val="nil"/>
          <w:left w:val="nil"/>
          <w:bottom w:val="nil"/>
          <w:right w:val="nil"/>
          <w:between w:val="nil"/>
        </w:pBdr>
        <w:spacing w:after="0" w:line="360" w:lineRule="auto"/>
        <w:ind w:left="357"/>
        <w:contextualSpacing/>
        <w:jc w:val="both"/>
        <w:rPr>
          <w:rFonts w:cstheme="minorHAnsi"/>
          <w:b/>
          <w:sz w:val="24"/>
          <w:szCs w:val="24"/>
        </w:rPr>
      </w:pPr>
      <w:r>
        <w:rPr>
          <w:rFonts w:cstheme="minorHAnsi"/>
          <w:bCs/>
          <w:sz w:val="24"/>
          <w:szCs w:val="24"/>
        </w:rPr>
        <w:t xml:space="preserve">Maksymalna liczba punktów możliwych do uzyskania: </w:t>
      </w:r>
      <w:r>
        <w:rPr>
          <w:rFonts w:cstheme="minorHAnsi"/>
          <w:b/>
          <w:sz w:val="24"/>
          <w:szCs w:val="24"/>
        </w:rPr>
        <w:t>1</w:t>
      </w:r>
      <w:r w:rsidRPr="00465AA8">
        <w:rPr>
          <w:rFonts w:cstheme="minorHAnsi"/>
          <w:b/>
          <w:sz w:val="24"/>
          <w:szCs w:val="24"/>
        </w:rPr>
        <w:t>0 pkt</w:t>
      </w:r>
    </w:p>
    <w:p w14:paraId="7CB9EBFA" w14:textId="4141A33E" w:rsidR="00AC1980" w:rsidRPr="006E5529" w:rsidRDefault="00AC1980" w:rsidP="00AC1980">
      <w:pPr>
        <w:widowControl w:val="0"/>
        <w:autoSpaceDE w:val="0"/>
        <w:autoSpaceDN w:val="0"/>
        <w:spacing w:before="240" w:after="0" w:line="360" w:lineRule="auto"/>
        <w:ind w:left="357"/>
        <w:jc w:val="both"/>
        <w:rPr>
          <w:rFonts w:cstheme="minorHAnsi"/>
          <w:sz w:val="24"/>
          <w:szCs w:val="24"/>
        </w:rPr>
      </w:pPr>
      <w:r w:rsidRPr="00637D78">
        <w:rPr>
          <w:rFonts w:cstheme="minorHAnsi"/>
          <w:sz w:val="24"/>
          <w:szCs w:val="24"/>
        </w:rPr>
        <w:t xml:space="preserve">Zamawiający </w:t>
      </w:r>
      <w:r>
        <w:rPr>
          <w:rFonts w:cstheme="minorHAnsi"/>
          <w:sz w:val="24"/>
          <w:szCs w:val="24"/>
        </w:rPr>
        <w:t xml:space="preserve">w tym kryterium oceny ofert </w:t>
      </w:r>
      <w:r w:rsidRPr="00637D78">
        <w:rPr>
          <w:rFonts w:cstheme="minorHAnsi"/>
          <w:sz w:val="24"/>
          <w:szCs w:val="24"/>
        </w:rPr>
        <w:t>przyzna punkty, na podstawie</w:t>
      </w:r>
      <w:r>
        <w:rPr>
          <w:rFonts w:cstheme="minorHAnsi"/>
          <w:sz w:val="24"/>
          <w:szCs w:val="24"/>
        </w:rPr>
        <w:t xml:space="preserve"> </w:t>
      </w:r>
      <w:r w:rsidRPr="00637D78">
        <w:rPr>
          <w:rFonts w:cstheme="minorHAnsi"/>
          <w:sz w:val="24"/>
          <w:szCs w:val="24"/>
        </w:rPr>
        <w:t xml:space="preserve">oświadczenia Wykonawcy o </w:t>
      </w:r>
      <w:r w:rsidR="00BB11C5">
        <w:rPr>
          <w:rFonts w:cstheme="minorHAnsi"/>
          <w:sz w:val="24"/>
          <w:szCs w:val="24"/>
        </w:rPr>
        <w:t>zatrudnianiu bądź niezatrudnianiu przy realizacji zamówienia osób niepełnosprawnych</w:t>
      </w:r>
      <w:r w:rsidRPr="00637D78">
        <w:rPr>
          <w:rFonts w:cstheme="minorHAnsi"/>
          <w:sz w:val="24"/>
          <w:szCs w:val="24"/>
        </w:rPr>
        <w:t xml:space="preserve">, złożonego w Formularzu oferty, zgodnie z </w:t>
      </w:r>
      <w:r w:rsidRPr="006E5529">
        <w:rPr>
          <w:rFonts w:cstheme="minorHAnsi"/>
          <w:sz w:val="24"/>
          <w:szCs w:val="24"/>
        </w:rPr>
        <w:t>poniższym schematem:</w:t>
      </w:r>
    </w:p>
    <w:p w14:paraId="012C02FF" w14:textId="7C07FF05" w:rsidR="00AC1980" w:rsidRPr="00BB11C5" w:rsidRDefault="00AC1980" w:rsidP="006B3912">
      <w:pPr>
        <w:pStyle w:val="Akapitzlist"/>
        <w:numPr>
          <w:ilvl w:val="0"/>
          <w:numId w:val="35"/>
        </w:numPr>
        <w:spacing w:after="0" w:line="360" w:lineRule="auto"/>
        <w:ind w:left="1134" w:right="21"/>
        <w:rPr>
          <w:rFonts w:eastAsia="Times New Roman" w:cstheme="minorHAnsi"/>
          <w:color w:val="000000" w:themeColor="text1"/>
          <w:sz w:val="24"/>
          <w:szCs w:val="24"/>
        </w:rPr>
      </w:pPr>
      <w:r w:rsidRPr="00BB11C5">
        <w:rPr>
          <w:rFonts w:eastAsia="Times New Roman" w:cstheme="minorHAnsi"/>
          <w:color w:val="000000" w:themeColor="text1"/>
          <w:sz w:val="24"/>
          <w:szCs w:val="24"/>
        </w:rPr>
        <w:t xml:space="preserve">Oferta Wykonawcy, który zadeklaruje </w:t>
      </w:r>
      <w:r w:rsidR="00BB11C5" w:rsidRPr="00BB11C5">
        <w:rPr>
          <w:rFonts w:eastAsia="Times New Roman" w:cstheme="minorHAnsi"/>
          <w:color w:val="000000" w:themeColor="text1"/>
          <w:sz w:val="24"/>
          <w:szCs w:val="24"/>
        </w:rPr>
        <w:t xml:space="preserve">niezatrudnianie </w:t>
      </w:r>
      <w:r w:rsidR="00BB11C5">
        <w:rPr>
          <w:rFonts w:eastAsia="Times New Roman" w:cstheme="minorHAnsi"/>
          <w:color w:val="000000" w:themeColor="text1"/>
          <w:sz w:val="24"/>
          <w:szCs w:val="24"/>
        </w:rPr>
        <w:t xml:space="preserve">przy realizacji zamówienia </w:t>
      </w:r>
      <w:r w:rsidR="00BB11C5" w:rsidRPr="00BB11C5">
        <w:rPr>
          <w:rFonts w:eastAsia="Times New Roman" w:cstheme="minorHAnsi"/>
          <w:color w:val="000000" w:themeColor="text1"/>
          <w:sz w:val="24"/>
          <w:szCs w:val="24"/>
        </w:rPr>
        <w:t xml:space="preserve">osób niepełnosprawnych </w:t>
      </w:r>
      <w:r w:rsidRPr="00BB11C5">
        <w:rPr>
          <w:rFonts w:eastAsia="Times New Roman" w:cstheme="minorHAnsi"/>
          <w:color w:val="000000" w:themeColor="text1"/>
          <w:sz w:val="24"/>
          <w:szCs w:val="24"/>
        </w:rPr>
        <w:t xml:space="preserve">otrzyma </w:t>
      </w:r>
      <w:r w:rsidRPr="00BB11C5">
        <w:rPr>
          <w:rFonts w:eastAsia="Times New Roman" w:cstheme="minorHAnsi"/>
          <w:b/>
          <w:bCs/>
          <w:color w:val="000000" w:themeColor="text1"/>
          <w:sz w:val="24"/>
          <w:szCs w:val="24"/>
        </w:rPr>
        <w:t>0 pkt</w:t>
      </w:r>
    </w:p>
    <w:p w14:paraId="2E43AD40" w14:textId="182EC4C4" w:rsidR="00BB11C5" w:rsidRPr="00BB11C5" w:rsidRDefault="00BB11C5" w:rsidP="006B3912">
      <w:pPr>
        <w:pStyle w:val="Akapitzlist"/>
        <w:numPr>
          <w:ilvl w:val="0"/>
          <w:numId w:val="35"/>
        </w:numPr>
        <w:spacing w:after="0" w:line="360" w:lineRule="auto"/>
        <w:ind w:left="1134" w:right="21"/>
        <w:rPr>
          <w:rFonts w:eastAsia="Times New Roman" w:cstheme="minorHAnsi"/>
          <w:color w:val="000000" w:themeColor="text1"/>
          <w:sz w:val="24"/>
          <w:szCs w:val="24"/>
        </w:rPr>
      </w:pPr>
      <w:r>
        <w:rPr>
          <w:rFonts w:eastAsia="Times New Roman" w:cstheme="minorHAnsi"/>
          <w:color w:val="000000" w:themeColor="text1"/>
          <w:sz w:val="24"/>
          <w:szCs w:val="24"/>
        </w:rPr>
        <w:lastRenderedPageBreak/>
        <w:t xml:space="preserve">Oferta Wykonawcy, który zadeklaruje zatrudnianie przy realizacji zamówienia jednej lub więcej osób niepełnosprawnych otrzyma </w:t>
      </w:r>
      <w:r w:rsidRPr="00BB11C5">
        <w:rPr>
          <w:rFonts w:eastAsia="Times New Roman" w:cstheme="minorHAnsi"/>
          <w:b/>
          <w:bCs/>
          <w:color w:val="000000" w:themeColor="text1"/>
          <w:sz w:val="24"/>
          <w:szCs w:val="24"/>
        </w:rPr>
        <w:t>10 pkt</w:t>
      </w:r>
    </w:p>
    <w:p w14:paraId="56E048A6" w14:textId="1932BC5E" w:rsidR="006E5529" w:rsidRPr="00243DD7" w:rsidRDefault="00AC1980" w:rsidP="00243DD7">
      <w:pPr>
        <w:spacing w:before="240" w:after="0" w:line="360" w:lineRule="auto"/>
        <w:ind w:left="284"/>
        <w:jc w:val="both"/>
        <w:rPr>
          <w:rFonts w:eastAsia="Times New Roman" w:cstheme="minorHAnsi"/>
          <w:color w:val="000000" w:themeColor="text1"/>
          <w:sz w:val="24"/>
          <w:szCs w:val="24"/>
          <w:lang w:eastAsia="pl-PL"/>
        </w:rPr>
      </w:pPr>
      <w:bookmarkStart w:id="13" w:name="_Hlk170723079"/>
      <w:r w:rsidRPr="00AC1980">
        <w:rPr>
          <w:rFonts w:eastAsia="Times New Roman" w:cstheme="minorHAnsi"/>
          <w:color w:val="000000" w:themeColor="text1"/>
          <w:sz w:val="24"/>
          <w:szCs w:val="24"/>
          <w:lang w:eastAsia="pl-PL"/>
        </w:rPr>
        <w:t>W przypadku ni</w:t>
      </w:r>
      <w:r w:rsidR="00243DD7">
        <w:rPr>
          <w:rFonts w:eastAsia="Times New Roman" w:cstheme="minorHAnsi"/>
          <w:color w:val="000000" w:themeColor="text1"/>
          <w:sz w:val="24"/>
          <w:szCs w:val="24"/>
          <w:lang w:eastAsia="pl-PL"/>
        </w:rPr>
        <w:t>ezadeklarowania przez Wykonawcę</w:t>
      </w:r>
      <w:r w:rsidRPr="00AC1980">
        <w:rPr>
          <w:rFonts w:eastAsia="Times New Roman" w:cstheme="minorHAnsi"/>
          <w:color w:val="000000" w:themeColor="text1"/>
          <w:sz w:val="24"/>
          <w:szCs w:val="24"/>
          <w:lang w:eastAsia="pl-PL"/>
        </w:rPr>
        <w:t xml:space="preserve"> w Formularzu oferty </w:t>
      </w:r>
      <w:r w:rsidR="00243DD7">
        <w:rPr>
          <w:rFonts w:eastAsia="Times New Roman" w:cstheme="minorHAnsi"/>
          <w:color w:val="000000" w:themeColor="text1"/>
          <w:sz w:val="24"/>
          <w:szCs w:val="24"/>
          <w:lang w:eastAsia="pl-PL"/>
        </w:rPr>
        <w:t>zatrudniania bądź niezatrudniania przy realizacji zamówienia osób niepełnosprawnych</w:t>
      </w:r>
      <w:r w:rsidRPr="00AC1980">
        <w:rPr>
          <w:rFonts w:eastAsia="Times New Roman" w:cstheme="minorHAnsi"/>
          <w:color w:val="000000" w:themeColor="text1"/>
          <w:sz w:val="24"/>
          <w:szCs w:val="24"/>
          <w:lang w:eastAsia="pl-PL"/>
        </w:rPr>
        <w:t xml:space="preserve">, Zamawiający przyjmie, </w:t>
      </w:r>
      <w:r w:rsidRPr="00AC1980">
        <w:rPr>
          <w:rFonts w:cstheme="minorHAnsi"/>
          <w:color w:val="000000" w:themeColor="text1"/>
          <w:sz w:val="24"/>
          <w:szCs w:val="24"/>
        </w:rPr>
        <w:t xml:space="preserve">że Wykonawca </w:t>
      </w:r>
      <w:r w:rsidR="00243DD7">
        <w:rPr>
          <w:rFonts w:cstheme="minorHAnsi"/>
          <w:color w:val="000000" w:themeColor="text1"/>
          <w:sz w:val="24"/>
          <w:szCs w:val="24"/>
        </w:rPr>
        <w:t>nie będzie zatrudniał przy realizacji zamówienia osób niepełnosprawnych</w:t>
      </w:r>
      <w:r w:rsidRPr="00AC1980">
        <w:rPr>
          <w:rFonts w:cstheme="minorHAnsi"/>
          <w:color w:val="000000" w:themeColor="text1"/>
          <w:sz w:val="24"/>
          <w:szCs w:val="24"/>
        </w:rPr>
        <w:t xml:space="preserve"> i przyzna </w:t>
      </w:r>
      <w:r w:rsidR="00C77A7A">
        <w:rPr>
          <w:rFonts w:cstheme="minorHAnsi"/>
          <w:color w:val="000000" w:themeColor="text1"/>
          <w:sz w:val="24"/>
          <w:szCs w:val="24"/>
        </w:rPr>
        <w:t xml:space="preserve">ofercie </w:t>
      </w:r>
      <w:r w:rsidRPr="00AC1980">
        <w:rPr>
          <w:rFonts w:cstheme="minorHAnsi"/>
          <w:color w:val="000000" w:themeColor="text1"/>
          <w:sz w:val="24"/>
          <w:szCs w:val="24"/>
        </w:rPr>
        <w:t>w tym kryterium 0 punktów.</w:t>
      </w:r>
    </w:p>
    <w:bookmarkEnd w:id="13"/>
    <w:p w14:paraId="4B832657" w14:textId="3B03696A" w:rsidR="008059BD" w:rsidRPr="00637D78" w:rsidRDefault="008059BD" w:rsidP="008E2A5E">
      <w:pPr>
        <w:numPr>
          <w:ilvl w:val="0"/>
          <w:numId w:val="18"/>
        </w:numPr>
        <w:pBdr>
          <w:top w:val="nil"/>
          <w:left w:val="nil"/>
          <w:bottom w:val="nil"/>
          <w:right w:val="nil"/>
          <w:between w:val="nil"/>
        </w:pBdr>
        <w:spacing w:before="360" w:after="0" w:line="360" w:lineRule="auto"/>
        <w:jc w:val="both"/>
        <w:rPr>
          <w:rFonts w:cstheme="minorHAnsi"/>
          <w:bCs/>
          <w:sz w:val="24"/>
          <w:szCs w:val="24"/>
        </w:rPr>
      </w:pPr>
      <w:r w:rsidRPr="00637D78">
        <w:rPr>
          <w:rFonts w:cstheme="minorHAnsi"/>
          <w:bCs/>
          <w:sz w:val="24"/>
          <w:szCs w:val="24"/>
        </w:rPr>
        <w:t>Zamawiający dokona oceny ofert przyznając punkty w ramach poszczególnych kryteriów, przyjmując zasadę, że 1% = 1 pkt.</w:t>
      </w:r>
    </w:p>
    <w:p w14:paraId="0162AF93" w14:textId="2B004597" w:rsidR="008059BD" w:rsidRPr="00CD41A8" w:rsidRDefault="008059BD" w:rsidP="008E2A5E">
      <w:pPr>
        <w:numPr>
          <w:ilvl w:val="0"/>
          <w:numId w:val="18"/>
        </w:numPr>
        <w:pBdr>
          <w:top w:val="nil"/>
          <w:left w:val="nil"/>
          <w:bottom w:val="nil"/>
          <w:right w:val="nil"/>
          <w:between w:val="nil"/>
        </w:pBdr>
        <w:spacing w:after="0" w:line="360" w:lineRule="auto"/>
        <w:jc w:val="both"/>
        <w:rPr>
          <w:rFonts w:cstheme="minorHAnsi"/>
          <w:bCs/>
          <w:sz w:val="24"/>
          <w:szCs w:val="24"/>
        </w:rPr>
      </w:pPr>
      <w:r w:rsidRPr="00637D78">
        <w:rPr>
          <w:rFonts w:cstheme="minorHAnsi"/>
          <w:sz w:val="24"/>
          <w:szCs w:val="24"/>
        </w:rPr>
        <w:t>Maksymalna łączna liczba punktów, jaką może otrzymać oferta Wykonawcy wynosi 100 pkt.</w:t>
      </w:r>
    </w:p>
    <w:p w14:paraId="447A76A4" w14:textId="0F2AE865" w:rsidR="00CD41A8" w:rsidRDefault="00CD41A8" w:rsidP="008E2A5E">
      <w:pPr>
        <w:numPr>
          <w:ilvl w:val="0"/>
          <w:numId w:val="18"/>
        </w:numPr>
        <w:pBdr>
          <w:top w:val="nil"/>
          <w:left w:val="nil"/>
          <w:bottom w:val="nil"/>
          <w:right w:val="nil"/>
          <w:between w:val="nil"/>
        </w:pBdr>
        <w:spacing w:after="0" w:line="360" w:lineRule="auto"/>
        <w:jc w:val="both"/>
        <w:rPr>
          <w:rFonts w:cstheme="minorHAnsi"/>
          <w:sz w:val="24"/>
          <w:szCs w:val="24"/>
        </w:rPr>
      </w:pPr>
      <w:r w:rsidRPr="00637D78">
        <w:rPr>
          <w:rFonts w:cstheme="minorHAnsi"/>
          <w:sz w:val="24"/>
          <w:szCs w:val="24"/>
        </w:rPr>
        <w:t>Za najkorzystniejszą uznana zostanie oferta, która uzyska najwyższą liczbę punktów, zgodnie z przyjętymi kryteriami oceny ofert.</w:t>
      </w:r>
    </w:p>
    <w:p w14:paraId="7C222475" w14:textId="481208AD" w:rsidR="00CD41A8" w:rsidRDefault="00CD41A8" w:rsidP="00BD7A4E">
      <w:pPr>
        <w:pStyle w:val="Nagwek1"/>
        <w:spacing w:before="480"/>
        <w:jc w:val="both"/>
      </w:pPr>
      <w:r>
        <w:t>Rozdział 22. Wadium</w:t>
      </w:r>
      <w:r w:rsidR="002D71A6">
        <w:t>.</w:t>
      </w:r>
    </w:p>
    <w:p w14:paraId="13E3CC9D" w14:textId="5F8533A7" w:rsidR="00CD41A8" w:rsidRPr="00CD41A8" w:rsidRDefault="00CD41A8" w:rsidP="00BD7A4E">
      <w:pPr>
        <w:spacing w:before="360"/>
        <w:jc w:val="both"/>
        <w:rPr>
          <w:sz w:val="24"/>
          <w:szCs w:val="24"/>
        </w:rPr>
      </w:pPr>
      <w:r w:rsidRPr="00CD41A8">
        <w:rPr>
          <w:sz w:val="24"/>
          <w:szCs w:val="24"/>
        </w:rPr>
        <w:t>W postępowaniu nie jest wymagane wadium.</w:t>
      </w:r>
    </w:p>
    <w:p w14:paraId="141B82C9" w14:textId="1541A3AD" w:rsidR="00CD41A8" w:rsidRDefault="00CD41A8" w:rsidP="00BD7A4E">
      <w:pPr>
        <w:pStyle w:val="Nagwek1"/>
        <w:spacing w:before="480"/>
        <w:jc w:val="both"/>
      </w:pPr>
      <w:r>
        <w:t>Rozdział 23. Zabezpieczenie należytego wykonania umowy</w:t>
      </w:r>
      <w:r w:rsidR="002D71A6">
        <w:t>.</w:t>
      </w:r>
    </w:p>
    <w:p w14:paraId="1C6FD163" w14:textId="22CDADD9" w:rsidR="00CD41A8" w:rsidRDefault="00CD41A8" w:rsidP="00BD7A4E">
      <w:pPr>
        <w:spacing w:before="360"/>
        <w:jc w:val="both"/>
        <w:rPr>
          <w:sz w:val="24"/>
          <w:szCs w:val="24"/>
        </w:rPr>
      </w:pPr>
      <w:r w:rsidRPr="00CD41A8">
        <w:rPr>
          <w:sz w:val="24"/>
          <w:szCs w:val="24"/>
        </w:rPr>
        <w:t>Zabezpieczenie należytego wykonania umowy nie jest wymagane.</w:t>
      </w:r>
    </w:p>
    <w:p w14:paraId="47932F47" w14:textId="76E39E6D" w:rsidR="00CD41A8" w:rsidRDefault="00CD41A8" w:rsidP="00BD7A4E">
      <w:pPr>
        <w:pStyle w:val="Nagwek1"/>
        <w:spacing w:before="480"/>
        <w:jc w:val="both"/>
      </w:pPr>
      <w:r>
        <w:t>Rozdział 24. Udzielenie zamówienia</w:t>
      </w:r>
      <w:r w:rsidR="002D71A6">
        <w:t>.</w:t>
      </w:r>
    </w:p>
    <w:p w14:paraId="4CA65D1D" w14:textId="1AABEFD7" w:rsidR="00CD41A8" w:rsidRPr="00637D78" w:rsidRDefault="00CD41A8" w:rsidP="008E2A5E">
      <w:pPr>
        <w:numPr>
          <w:ilvl w:val="0"/>
          <w:numId w:val="19"/>
        </w:numPr>
        <w:spacing w:before="360" w:after="0" w:line="360" w:lineRule="auto"/>
        <w:ind w:hanging="357"/>
        <w:jc w:val="both"/>
        <w:rPr>
          <w:rFonts w:cstheme="minorHAnsi"/>
          <w:sz w:val="24"/>
          <w:szCs w:val="24"/>
        </w:rPr>
      </w:pPr>
      <w:r w:rsidRPr="00637D78">
        <w:rPr>
          <w:rFonts w:cstheme="minorHAnsi"/>
          <w:sz w:val="24"/>
          <w:szCs w:val="24"/>
        </w:rPr>
        <w:t>Zamawiający udzieli zamówienia Wykonawcy, którego oferta spełnia wszystkie wymagania określone w SWZ i została oceniona jako najkorzystniejsza w oparciu o</w:t>
      </w:r>
      <w:r w:rsidR="00227E7C">
        <w:rPr>
          <w:rFonts w:cstheme="minorHAnsi"/>
          <w:sz w:val="24"/>
          <w:szCs w:val="24"/>
        </w:rPr>
        <w:t> </w:t>
      </w:r>
      <w:r w:rsidRPr="00637D78">
        <w:rPr>
          <w:rFonts w:cstheme="minorHAnsi"/>
          <w:sz w:val="24"/>
          <w:szCs w:val="24"/>
        </w:rPr>
        <w:t>kryteria oceny ofert.</w:t>
      </w:r>
    </w:p>
    <w:p w14:paraId="254F0E1C" w14:textId="77777777" w:rsidR="00CD41A8" w:rsidRPr="00637D78" w:rsidRDefault="00CD41A8" w:rsidP="008E2A5E">
      <w:pPr>
        <w:numPr>
          <w:ilvl w:val="0"/>
          <w:numId w:val="19"/>
        </w:numPr>
        <w:spacing w:after="0" w:line="360" w:lineRule="auto"/>
        <w:ind w:hanging="357"/>
        <w:jc w:val="both"/>
        <w:rPr>
          <w:rFonts w:cstheme="minorHAnsi"/>
          <w:sz w:val="24"/>
          <w:szCs w:val="24"/>
        </w:rPr>
      </w:pPr>
      <w:r w:rsidRPr="00637D78">
        <w:rPr>
          <w:rFonts w:cstheme="minorHAnsi"/>
          <w:sz w:val="24"/>
          <w:szCs w:val="24"/>
        </w:rPr>
        <w:t xml:space="preserve">Niezwłocznie po wyborze najkorzystniejszej oferty Zamawiający informuje równocześnie Wykonawców, którzy złożyli oferty, o: </w:t>
      </w:r>
    </w:p>
    <w:p w14:paraId="64DD0337" w14:textId="57328704" w:rsidR="00CD41A8" w:rsidRPr="00637D78" w:rsidRDefault="00CD41A8" w:rsidP="008E2A5E">
      <w:pPr>
        <w:numPr>
          <w:ilvl w:val="0"/>
          <w:numId w:val="20"/>
        </w:numPr>
        <w:spacing w:after="0" w:line="360" w:lineRule="auto"/>
        <w:ind w:hanging="357"/>
        <w:jc w:val="both"/>
        <w:rPr>
          <w:rFonts w:cstheme="minorHAnsi"/>
          <w:sz w:val="24"/>
          <w:szCs w:val="24"/>
        </w:rPr>
      </w:pPr>
      <w:r w:rsidRPr="00637D78">
        <w:rPr>
          <w:rFonts w:cstheme="minorHAnsi"/>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t>
      </w:r>
      <w:r w:rsidRPr="00637D78">
        <w:rPr>
          <w:rFonts w:cstheme="minorHAnsi"/>
          <w:sz w:val="24"/>
          <w:szCs w:val="24"/>
        </w:rPr>
        <w:lastRenderedPageBreak/>
        <w:t>wykonawców, którzy złożyli oferty, a także punktację przyznaną ofertom w</w:t>
      </w:r>
      <w:r w:rsidR="00227E7C">
        <w:rPr>
          <w:rFonts w:cstheme="minorHAnsi"/>
          <w:sz w:val="24"/>
          <w:szCs w:val="24"/>
        </w:rPr>
        <w:t> </w:t>
      </w:r>
      <w:r w:rsidRPr="00637D78">
        <w:rPr>
          <w:rFonts w:cstheme="minorHAnsi"/>
          <w:sz w:val="24"/>
          <w:szCs w:val="24"/>
        </w:rPr>
        <w:t xml:space="preserve">każdym kryterium oceny ofert i łączną punktację,  </w:t>
      </w:r>
    </w:p>
    <w:p w14:paraId="0DD133EB" w14:textId="77777777" w:rsidR="00CD41A8" w:rsidRPr="00637D78" w:rsidRDefault="00CD41A8" w:rsidP="008E2A5E">
      <w:pPr>
        <w:numPr>
          <w:ilvl w:val="0"/>
          <w:numId w:val="20"/>
        </w:numPr>
        <w:spacing w:after="0" w:line="360" w:lineRule="auto"/>
        <w:ind w:hanging="357"/>
        <w:jc w:val="both"/>
        <w:rPr>
          <w:rFonts w:cstheme="minorHAnsi"/>
          <w:sz w:val="24"/>
          <w:szCs w:val="24"/>
        </w:rPr>
      </w:pPr>
      <w:r w:rsidRPr="00637D78">
        <w:rPr>
          <w:rFonts w:cstheme="minorHAnsi"/>
          <w:sz w:val="24"/>
          <w:szCs w:val="24"/>
        </w:rPr>
        <w:t xml:space="preserve">wykonawcach, których oferty zostały odrzucone – podając uzasadnienie faktyczne i  prawne. </w:t>
      </w:r>
    </w:p>
    <w:p w14:paraId="2DC1772B" w14:textId="77777777" w:rsidR="00CD41A8" w:rsidRPr="00637D78" w:rsidRDefault="00CD41A8" w:rsidP="008E2A5E">
      <w:pPr>
        <w:numPr>
          <w:ilvl w:val="0"/>
          <w:numId w:val="19"/>
        </w:numPr>
        <w:spacing w:after="0" w:line="360" w:lineRule="auto"/>
        <w:ind w:hanging="357"/>
        <w:jc w:val="both"/>
        <w:rPr>
          <w:rFonts w:cstheme="minorHAnsi"/>
          <w:sz w:val="24"/>
          <w:szCs w:val="24"/>
        </w:rPr>
      </w:pPr>
      <w:r w:rsidRPr="00637D78">
        <w:rPr>
          <w:rFonts w:cstheme="minorHAnsi"/>
          <w:sz w:val="24"/>
          <w:szCs w:val="24"/>
        </w:rPr>
        <w:t>Zamawiający udostępnia niezwłocznie informacje, o których mowa w pkt 2 ppkt a), na  stronie internetowej prowadzonego postępowania.</w:t>
      </w:r>
    </w:p>
    <w:p w14:paraId="72057A52" w14:textId="77777777" w:rsidR="00CD41A8" w:rsidRPr="00637D78" w:rsidRDefault="00CD41A8" w:rsidP="008E2A5E">
      <w:pPr>
        <w:pStyle w:val="Akapitzlist"/>
        <w:numPr>
          <w:ilvl w:val="0"/>
          <w:numId w:val="19"/>
        </w:numPr>
        <w:suppressAutoHyphens/>
        <w:spacing w:after="0" w:line="360" w:lineRule="auto"/>
        <w:ind w:hanging="357"/>
        <w:jc w:val="both"/>
        <w:rPr>
          <w:rFonts w:cstheme="minorHAnsi"/>
          <w:color w:val="000000"/>
          <w:sz w:val="24"/>
          <w:szCs w:val="24"/>
        </w:rPr>
      </w:pPr>
      <w:r w:rsidRPr="00637D78">
        <w:rPr>
          <w:rFonts w:cstheme="minorHAnsi"/>
          <w:color w:val="000000"/>
          <w:sz w:val="24"/>
          <w:szCs w:val="24"/>
        </w:rPr>
        <w:t xml:space="preserve">Zamawiający zawiera umowę w sprawie zamówienia publicznego, z uwzględnieniem art. 577 ustawy Pzp, w terminie nie krótszym niż 5 dni od dnia przesłania zawiadomienia o wyborze najkorzystniejszej oferty, jeżeli zamówienie to zostało przesłane przy użyciu środków komunikacji elektronicznej, albo 10 dni, jeżeli zostało przesłane w inny sposób. </w:t>
      </w:r>
    </w:p>
    <w:p w14:paraId="5732837D" w14:textId="77777777" w:rsidR="00CD41A8" w:rsidRPr="00637D78" w:rsidRDefault="00CD41A8" w:rsidP="008E2A5E">
      <w:pPr>
        <w:pStyle w:val="Akapitzlist"/>
        <w:numPr>
          <w:ilvl w:val="0"/>
          <w:numId w:val="19"/>
        </w:numPr>
        <w:suppressAutoHyphens/>
        <w:spacing w:after="0" w:line="360" w:lineRule="auto"/>
        <w:ind w:hanging="357"/>
        <w:jc w:val="both"/>
        <w:rPr>
          <w:rFonts w:cstheme="minorHAnsi"/>
          <w:color w:val="000000"/>
          <w:sz w:val="24"/>
          <w:szCs w:val="24"/>
        </w:rPr>
      </w:pPr>
      <w:r w:rsidRPr="00637D78">
        <w:rPr>
          <w:rFonts w:cstheme="minorHAnsi"/>
          <w:color w:val="000000"/>
          <w:sz w:val="24"/>
          <w:szCs w:val="24"/>
        </w:rPr>
        <w:t>Zamawiający może zawrzeć umowę w sprawie zamówienia publicznego przed upływem terminu, o którym mowa w punkcie powyżej, jeżeli w postępowaniu o udzielenie zamówienia przeprowadzonym w trybie podstawowym złożono tylko jedną ofertę.</w:t>
      </w:r>
    </w:p>
    <w:p w14:paraId="47EB3B3C" w14:textId="30040681" w:rsidR="00CD41A8" w:rsidRDefault="00CD41A8" w:rsidP="008E2A5E">
      <w:pPr>
        <w:pStyle w:val="Akapitzlist"/>
        <w:numPr>
          <w:ilvl w:val="0"/>
          <w:numId w:val="19"/>
        </w:numPr>
        <w:suppressAutoHyphens/>
        <w:spacing w:after="0" w:line="360" w:lineRule="auto"/>
        <w:ind w:hanging="357"/>
        <w:jc w:val="both"/>
        <w:rPr>
          <w:rFonts w:cstheme="minorHAnsi"/>
          <w:color w:val="000000"/>
          <w:sz w:val="24"/>
          <w:szCs w:val="24"/>
        </w:rPr>
      </w:pPr>
      <w:r w:rsidRPr="00637D78">
        <w:rPr>
          <w:rFonts w:cstheme="minorHAnsi"/>
          <w:color w:val="000000"/>
          <w:sz w:val="24"/>
          <w:szCs w:val="24"/>
        </w:rPr>
        <w:t>Wykonawca, którego oferta została wybrana jako najkorzystniejsza, ma obowiązek zawrzeć umowę w sprawie zamówienia na warunkach określonych w projektowanych postanowieniach umowy, które stanowią załącznik do SWZ. Umowa zostanie uzupełniona o zapisy wynikające ze złożonej oferty.</w:t>
      </w:r>
    </w:p>
    <w:p w14:paraId="62A212CB" w14:textId="77777777" w:rsidR="00933C7A" w:rsidRPr="000176FA" w:rsidRDefault="00933C7A" w:rsidP="00933C7A">
      <w:pPr>
        <w:pStyle w:val="Akapitzlist"/>
        <w:numPr>
          <w:ilvl w:val="0"/>
          <w:numId w:val="19"/>
        </w:numPr>
        <w:suppressAutoHyphens/>
        <w:spacing w:after="0" w:line="360" w:lineRule="auto"/>
        <w:ind w:hanging="357"/>
        <w:jc w:val="both"/>
        <w:rPr>
          <w:rFonts w:cstheme="minorHAnsi"/>
          <w:color w:val="000000"/>
          <w:sz w:val="24"/>
          <w:szCs w:val="24"/>
        </w:rPr>
      </w:pPr>
      <w:r w:rsidRPr="000176FA">
        <w:rPr>
          <w:rFonts w:cstheme="minorHAnsi"/>
          <w:color w:val="000000"/>
          <w:sz w:val="24"/>
          <w:szCs w:val="24"/>
        </w:rPr>
        <w:t>Wykonawca przed zawarciem umowy jest zobowiązany do przedstawienia Zamawiającemu:</w:t>
      </w:r>
    </w:p>
    <w:p w14:paraId="7EB7E097" w14:textId="7B7D7E29" w:rsidR="00933C7A" w:rsidRPr="003A3F75" w:rsidRDefault="00933C7A" w:rsidP="006B3912">
      <w:pPr>
        <w:pStyle w:val="Akapitzlist"/>
        <w:numPr>
          <w:ilvl w:val="0"/>
          <w:numId w:val="36"/>
        </w:numPr>
        <w:autoSpaceDE w:val="0"/>
        <w:autoSpaceDN w:val="0"/>
        <w:adjustRightInd w:val="0"/>
        <w:spacing w:after="0" w:line="360" w:lineRule="auto"/>
        <w:ind w:left="851"/>
        <w:jc w:val="both"/>
        <w:rPr>
          <w:rFonts w:cstheme="minorHAnsi"/>
          <w:sz w:val="24"/>
          <w:szCs w:val="24"/>
        </w:rPr>
      </w:pPr>
      <w:r w:rsidRPr="00933C7A">
        <w:rPr>
          <w:rFonts w:cstheme="minorHAnsi"/>
          <w:sz w:val="24"/>
          <w:szCs w:val="24"/>
        </w:rPr>
        <w:t xml:space="preserve">pełnomocnictwa dla osoby podpisującej umowę, jeśli jej umocowanie do podpisania umowy nie wynika z </w:t>
      </w:r>
      <w:r w:rsidRPr="003A3F75">
        <w:rPr>
          <w:rFonts w:cstheme="minorHAnsi"/>
          <w:sz w:val="24"/>
          <w:szCs w:val="24"/>
        </w:rPr>
        <w:t>dokumentów załączonych do oferty,</w:t>
      </w:r>
    </w:p>
    <w:p w14:paraId="1823143F" w14:textId="480152F7" w:rsidR="003A3F75" w:rsidRPr="003A3F75" w:rsidRDefault="003A3F75" w:rsidP="006B3912">
      <w:pPr>
        <w:pStyle w:val="Akapitzlist"/>
        <w:numPr>
          <w:ilvl w:val="0"/>
          <w:numId w:val="36"/>
        </w:numPr>
        <w:autoSpaceDE w:val="0"/>
        <w:autoSpaceDN w:val="0"/>
        <w:adjustRightInd w:val="0"/>
        <w:spacing w:after="0" w:line="360" w:lineRule="auto"/>
        <w:ind w:left="851"/>
        <w:jc w:val="both"/>
        <w:rPr>
          <w:rFonts w:cstheme="minorHAnsi"/>
          <w:sz w:val="24"/>
          <w:szCs w:val="24"/>
        </w:rPr>
      </w:pPr>
      <w:r w:rsidRPr="003A3F75">
        <w:rPr>
          <w:rFonts w:cstheme="minorHAnsi"/>
          <w:sz w:val="24"/>
          <w:szCs w:val="24"/>
        </w:rPr>
        <w:t>umowy regulującej współpracę Wykonawców wspólnie ubiegających się o udzielenie zamówienia (tylko w przypadku wyboru oferty złożonej przez Wykonawców wspólnie ubiegających się o udzielenie zamówienia),</w:t>
      </w:r>
    </w:p>
    <w:p w14:paraId="4C0B2032" w14:textId="6D6EEDCD" w:rsidR="00933C7A" w:rsidRPr="004D403C" w:rsidRDefault="00933C7A" w:rsidP="006B3912">
      <w:pPr>
        <w:pStyle w:val="Akapitzlist"/>
        <w:numPr>
          <w:ilvl w:val="0"/>
          <w:numId w:val="36"/>
        </w:numPr>
        <w:autoSpaceDE w:val="0"/>
        <w:autoSpaceDN w:val="0"/>
        <w:adjustRightInd w:val="0"/>
        <w:spacing w:after="0" w:line="360" w:lineRule="auto"/>
        <w:ind w:left="851"/>
        <w:jc w:val="both"/>
        <w:rPr>
          <w:rFonts w:cstheme="minorHAnsi"/>
          <w:sz w:val="24"/>
          <w:szCs w:val="24"/>
        </w:rPr>
      </w:pPr>
      <w:r w:rsidRPr="003A3F75">
        <w:rPr>
          <w:rFonts w:cstheme="minorHAnsi"/>
          <w:sz w:val="24"/>
          <w:szCs w:val="24"/>
        </w:rPr>
        <w:t>kopii dokumentów potwierdzających posiadanie ubezpieczenia od odpowiedzialności cywilnej z tytułu prowadzonej działalności</w:t>
      </w:r>
      <w:r w:rsidRPr="00933C7A">
        <w:rPr>
          <w:rFonts w:cstheme="minorHAnsi"/>
          <w:sz w:val="24"/>
          <w:szCs w:val="24"/>
        </w:rPr>
        <w:t xml:space="preserve"> gospodarczej, </w:t>
      </w:r>
      <w:r w:rsidRPr="00933C7A">
        <w:rPr>
          <w:rFonts w:cstheme="minorHAnsi"/>
          <w:color w:val="000000"/>
          <w:sz w:val="24"/>
          <w:szCs w:val="24"/>
        </w:rPr>
        <w:t>związanej z przedmiotem zamówienia, zgodnie z warunkami określonymi w Rozdziale 5 pkt 7 SWZ -</w:t>
      </w:r>
      <w:r>
        <w:rPr>
          <w:rFonts w:cstheme="minorHAnsi"/>
          <w:color w:val="000000"/>
          <w:sz w:val="24"/>
          <w:szCs w:val="24"/>
        </w:rPr>
        <w:t xml:space="preserve"> </w:t>
      </w:r>
      <w:r w:rsidRPr="00933C7A">
        <w:rPr>
          <w:rFonts w:cstheme="minorHAnsi"/>
          <w:color w:val="000000"/>
          <w:sz w:val="24"/>
          <w:szCs w:val="24"/>
        </w:rPr>
        <w:t>dowód zawarcia umowy ubezpieczenia, warunki odpowiedzialności ubezpieczyciela oraz dowód opłacenia składki</w:t>
      </w:r>
      <w:r w:rsidR="004D403C">
        <w:rPr>
          <w:rFonts w:cstheme="minorHAnsi"/>
          <w:color w:val="000000"/>
          <w:sz w:val="24"/>
          <w:szCs w:val="24"/>
        </w:rPr>
        <w:t>,</w:t>
      </w:r>
    </w:p>
    <w:p w14:paraId="53A5C948" w14:textId="0202EC8B" w:rsidR="004D403C" w:rsidRPr="004D403C" w:rsidRDefault="004D403C" w:rsidP="006B3912">
      <w:pPr>
        <w:pStyle w:val="Akapitzlist"/>
        <w:numPr>
          <w:ilvl w:val="0"/>
          <w:numId w:val="36"/>
        </w:numPr>
        <w:autoSpaceDE w:val="0"/>
        <w:autoSpaceDN w:val="0"/>
        <w:adjustRightInd w:val="0"/>
        <w:spacing w:after="0" w:line="360" w:lineRule="auto"/>
        <w:ind w:left="851"/>
        <w:jc w:val="both"/>
        <w:rPr>
          <w:rFonts w:cstheme="minorHAnsi"/>
          <w:sz w:val="24"/>
          <w:szCs w:val="24"/>
        </w:rPr>
      </w:pPr>
      <w:r>
        <w:rPr>
          <w:rFonts w:cstheme="minorHAnsi"/>
          <w:color w:val="000000"/>
          <w:sz w:val="24"/>
          <w:szCs w:val="24"/>
        </w:rPr>
        <w:t>informacji zawierającej numer akredytacji w związku z wymogiem, określonym w Rozdziale 5 pkt 3 ppkt 14,</w:t>
      </w:r>
    </w:p>
    <w:p w14:paraId="725FFF67" w14:textId="4437D644" w:rsidR="004D403C" w:rsidRPr="004D403C" w:rsidRDefault="004D403C" w:rsidP="004D403C">
      <w:pPr>
        <w:pStyle w:val="Akapitzlist"/>
        <w:numPr>
          <w:ilvl w:val="0"/>
          <w:numId w:val="36"/>
        </w:numPr>
        <w:autoSpaceDE w:val="0"/>
        <w:autoSpaceDN w:val="0"/>
        <w:adjustRightInd w:val="0"/>
        <w:spacing w:after="0" w:line="360" w:lineRule="auto"/>
        <w:ind w:left="851"/>
        <w:jc w:val="both"/>
        <w:rPr>
          <w:rFonts w:cstheme="minorHAnsi"/>
          <w:sz w:val="24"/>
          <w:szCs w:val="24"/>
        </w:rPr>
      </w:pPr>
      <w:r>
        <w:rPr>
          <w:rFonts w:cstheme="minorHAnsi"/>
          <w:color w:val="000000"/>
          <w:sz w:val="24"/>
          <w:szCs w:val="24"/>
        </w:rPr>
        <w:lastRenderedPageBreak/>
        <w:t>informacji zawierającej numer klienta w związku z wymogiem, określonym w Rozdziale 5</w:t>
      </w:r>
      <w:r w:rsidRPr="004D403C">
        <w:rPr>
          <w:rFonts w:cstheme="minorHAnsi"/>
          <w:color w:val="000000"/>
          <w:sz w:val="24"/>
          <w:szCs w:val="24"/>
        </w:rPr>
        <w:t xml:space="preserve"> </w:t>
      </w:r>
      <w:r>
        <w:rPr>
          <w:rFonts w:cstheme="minorHAnsi"/>
          <w:color w:val="000000"/>
          <w:sz w:val="24"/>
          <w:szCs w:val="24"/>
        </w:rPr>
        <w:t>pkt 3 ppkt 14,</w:t>
      </w:r>
    </w:p>
    <w:p w14:paraId="7827D62E" w14:textId="63C79D3F" w:rsidR="004D403C" w:rsidRPr="004D403C" w:rsidRDefault="004D403C" w:rsidP="004D403C">
      <w:pPr>
        <w:pStyle w:val="Akapitzlist"/>
        <w:numPr>
          <w:ilvl w:val="0"/>
          <w:numId w:val="36"/>
        </w:numPr>
        <w:autoSpaceDE w:val="0"/>
        <w:autoSpaceDN w:val="0"/>
        <w:adjustRightInd w:val="0"/>
        <w:spacing w:after="0" w:line="360" w:lineRule="auto"/>
        <w:ind w:left="851"/>
        <w:jc w:val="both"/>
        <w:rPr>
          <w:rFonts w:cstheme="minorHAnsi"/>
          <w:sz w:val="24"/>
          <w:szCs w:val="24"/>
        </w:rPr>
      </w:pPr>
      <w:r>
        <w:rPr>
          <w:rFonts w:cstheme="minorHAnsi"/>
          <w:color w:val="000000"/>
          <w:sz w:val="24"/>
          <w:szCs w:val="24"/>
        </w:rPr>
        <w:t>informacji zawierającej adres strony internetowej,</w:t>
      </w:r>
      <w:r w:rsidRPr="004D403C">
        <w:rPr>
          <w:rFonts w:cstheme="minorHAnsi"/>
          <w:sz w:val="24"/>
          <w:szCs w:val="24"/>
        </w:rPr>
        <w:t xml:space="preserve"> </w:t>
      </w:r>
      <w:r>
        <w:rPr>
          <w:rFonts w:cstheme="minorHAnsi"/>
          <w:sz w:val="24"/>
          <w:szCs w:val="24"/>
        </w:rPr>
        <w:t xml:space="preserve">na której dostępna jest platforma rezerwacyjna, </w:t>
      </w:r>
      <w:r>
        <w:rPr>
          <w:rFonts w:cstheme="minorHAnsi"/>
          <w:color w:val="000000"/>
          <w:sz w:val="24"/>
          <w:szCs w:val="24"/>
        </w:rPr>
        <w:t>w związku z wymogiem, określonym w Rozdziale 5 pkt 3 ppkt 15.</w:t>
      </w:r>
    </w:p>
    <w:p w14:paraId="37BCF016" w14:textId="1230E2DE" w:rsidR="00CD41A8" w:rsidRDefault="00CD41A8" w:rsidP="00BD7A4E">
      <w:pPr>
        <w:pStyle w:val="Nagwek1"/>
        <w:spacing w:before="480"/>
        <w:jc w:val="both"/>
      </w:pPr>
      <w:r>
        <w:t>Rozdział 25. Unieważnienie postępowania</w:t>
      </w:r>
      <w:r w:rsidR="002D71A6">
        <w:t>.</w:t>
      </w:r>
    </w:p>
    <w:p w14:paraId="17B55171" w14:textId="77777777" w:rsidR="00CD41A8" w:rsidRPr="00637D78" w:rsidRDefault="00CD41A8" w:rsidP="008E2A5E">
      <w:pPr>
        <w:numPr>
          <w:ilvl w:val="0"/>
          <w:numId w:val="21"/>
        </w:numPr>
        <w:spacing w:before="360" w:after="0" w:line="360" w:lineRule="auto"/>
        <w:ind w:left="357" w:hanging="357"/>
        <w:jc w:val="both"/>
        <w:rPr>
          <w:rFonts w:cstheme="minorHAnsi"/>
          <w:sz w:val="24"/>
          <w:szCs w:val="24"/>
        </w:rPr>
      </w:pPr>
      <w:r w:rsidRPr="00637D78">
        <w:rPr>
          <w:rFonts w:cstheme="minorHAnsi"/>
          <w:sz w:val="24"/>
          <w:szCs w:val="24"/>
        </w:rPr>
        <w:t>Zamawiający unieważni postępowanie w sytuacji, gdy wystąpią przesłanki wskazane w  art. 255 i 256 ustawy Pzp.</w:t>
      </w:r>
    </w:p>
    <w:p w14:paraId="220214C6" w14:textId="6B77F403" w:rsidR="00CD41A8" w:rsidRPr="00637D78" w:rsidRDefault="00CD41A8" w:rsidP="008E2A5E">
      <w:pPr>
        <w:numPr>
          <w:ilvl w:val="0"/>
          <w:numId w:val="21"/>
        </w:numPr>
        <w:spacing w:after="0" w:line="360" w:lineRule="auto"/>
        <w:ind w:left="357" w:hanging="357"/>
        <w:jc w:val="both"/>
        <w:rPr>
          <w:rFonts w:cstheme="minorHAnsi"/>
          <w:sz w:val="24"/>
          <w:szCs w:val="24"/>
        </w:rPr>
      </w:pPr>
      <w:r w:rsidRPr="00637D78">
        <w:rPr>
          <w:rFonts w:cstheme="minorHAnsi"/>
          <w:sz w:val="24"/>
          <w:szCs w:val="24"/>
        </w:rPr>
        <w:t>W przypadku unieważnienia postępowania o udzielenie zamówienia zamawiający niezwłocznie zawiadamia wykonawców, którzy ubiegali się o udzielenie zamówienia w</w:t>
      </w:r>
      <w:r w:rsidR="00227E7C">
        <w:rPr>
          <w:rFonts w:cstheme="minorHAnsi"/>
          <w:sz w:val="24"/>
          <w:szCs w:val="24"/>
        </w:rPr>
        <w:t> </w:t>
      </w:r>
      <w:r w:rsidRPr="00637D78">
        <w:rPr>
          <w:rFonts w:cstheme="minorHAnsi"/>
          <w:sz w:val="24"/>
          <w:szCs w:val="24"/>
        </w:rPr>
        <w:t>tym postępowaniu, o wszczęciu kolejnego postępowania, które dotyczy tego samego przedmiotu zamówienia lub obejmuje ten sam przedmiot zamówienia.</w:t>
      </w:r>
    </w:p>
    <w:p w14:paraId="44E3B6A9" w14:textId="77777777" w:rsidR="00CD41A8" w:rsidRPr="00637D78" w:rsidRDefault="00CD41A8" w:rsidP="008E2A5E">
      <w:pPr>
        <w:numPr>
          <w:ilvl w:val="0"/>
          <w:numId w:val="21"/>
        </w:numPr>
        <w:spacing w:after="0" w:line="360" w:lineRule="auto"/>
        <w:ind w:left="357" w:hanging="357"/>
        <w:jc w:val="both"/>
        <w:rPr>
          <w:rFonts w:cstheme="minorHAnsi"/>
          <w:sz w:val="24"/>
          <w:szCs w:val="24"/>
        </w:rPr>
      </w:pPr>
      <w:r w:rsidRPr="00637D78">
        <w:rPr>
          <w:rFonts w:cstheme="minorHAnsi"/>
          <w:sz w:val="24"/>
          <w:szCs w:val="24"/>
        </w:rPr>
        <w:t xml:space="preserve">O unieważnieniu postępowania o udzielenie zamówienia zamawiający zawiadamia równocześnie wykonawców, którzy złożyli oferty – podając uzasadnienie faktyczne i  prawne. </w:t>
      </w:r>
    </w:p>
    <w:p w14:paraId="6EE35D37" w14:textId="428C4174" w:rsidR="00CD41A8" w:rsidRDefault="00CD41A8" w:rsidP="008E2A5E">
      <w:pPr>
        <w:numPr>
          <w:ilvl w:val="0"/>
          <w:numId w:val="21"/>
        </w:numPr>
        <w:spacing w:after="0" w:line="360" w:lineRule="auto"/>
        <w:ind w:left="357" w:hanging="357"/>
        <w:jc w:val="both"/>
        <w:rPr>
          <w:rFonts w:cstheme="minorHAnsi"/>
          <w:sz w:val="24"/>
          <w:szCs w:val="24"/>
        </w:rPr>
      </w:pPr>
      <w:r w:rsidRPr="00637D78">
        <w:rPr>
          <w:rFonts w:cstheme="minorHAnsi"/>
          <w:sz w:val="24"/>
          <w:szCs w:val="24"/>
        </w:rPr>
        <w:t>Zamawiający udostępnia niezwłocznie informacje, o których mowa w powyższym punkcie, na stronie internetowej prowadzonego postępowania.</w:t>
      </w:r>
    </w:p>
    <w:p w14:paraId="19B7E1E6" w14:textId="787C08E8" w:rsidR="00CD41A8" w:rsidRDefault="00CD41A8" w:rsidP="00BD7A4E">
      <w:pPr>
        <w:pStyle w:val="Nagwek1"/>
        <w:spacing w:before="480"/>
        <w:jc w:val="both"/>
      </w:pPr>
      <w:r>
        <w:t>Rozdział 26. Środki ochrony prawnej</w:t>
      </w:r>
      <w:r w:rsidR="002D71A6">
        <w:t>.</w:t>
      </w:r>
    </w:p>
    <w:p w14:paraId="5D769662" w14:textId="29742856" w:rsidR="00CD41A8" w:rsidRDefault="00CD41A8" w:rsidP="00BD7A4E">
      <w:pPr>
        <w:spacing w:before="360" w:after="0" w:line="360" w:lineRule="auto"/>
        <w:jc w:val="both"/>
        <w:rPr>
          <w:rFonts w:cstheme="minorHAnsi"/>
          <w:sz w:val="24"/>
          <w:szCs w:val="24"/>
        </w:rPr>
      </w:pPr>
      <w:r w:rsidRPr="00637D78">
        <w:rPr>
          <w:rFonts w:cstheme="minorHAnsi"/>
          <w:sz w:val="24"/>
          <w:szCs w:val="24"/>
        </w:rPr>
        <w:t>Wykonawcy, uczestnikowi konkursu oraz innemu podmiotowi, jeżeli ma lub miał interes w  uzyskaniu zamówienia lub nagrody w konkursie oraz poniósł lub może ponieść szkodę w  wyniku naruszenia przez zamawiającego przepisów ustawy, przysługują środki ochrony prawnej, określone w Dziale IX ustawy Pzp.</w:t>
      </w:r>
    </w:p>
    <w:p w14:paraId="683C32F2" w14:textId="496E9734" w:rsidR="00CD41A8" w:rsidRDefault="00CD41A8" w:rsidP="00BD7A4E">
      <w:pPr>
        <w:pStyle w:val="Nagwek1"/>
        <w:spacing w:before="480"/>
        <w:jc w:val="both"/>
      </w:pPr>
      <w:r>
        <w:t>Rozdział 27. Przetwarzanie danych osobowych</w:t>
      </w:r>
      <w:r w:rsidR="002D71A6">
        <w:t>.</w:t>
      </w:r>
    </w:p>
    <w:p w14:paraId="6D9FEC7B" w14:textId="65FB7C7B" w:rsidR="00CD41A8" w:rsidRPr="00637D78" w:rsidRDefault="00CD41A8" w:rsidP="00BD7A4E">
      <w:pPr>
        <w:spacing w:before="360" w:after="0" w:line="360" w:lineRule="auto"/>
        <w:jc w:val="both"/>
        <w:rPr>
          <w:rFonts w:cstheme="minorHAnsi"/>
          <w:sz w:val="24"/>
          <w:szCs w:val="24"/>
        </w:rPr>
      </w:pPr>
      <w:r w:rsidRPr="00637D78">
        <w:rPr>
          <w:rFonts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637D78">
        <w:rPr>
          <w:rFonts w:cstheme="minorHAnsi"/>
          <w:sz w:val="24"/>
          <w:szCs w:val="24"/>
        </w:rPr>
        <w:lastRenderedPageBreak/>
        <w:t>dyrektywy 95/46/WE (ogólne rozporządzenie o ochronie danych) (Dz. Urz. UE L 119 z</w:t>
      </w:r>
      <w:r w:rsidR="00227E7C">
        <w:rPr>
          <w:rFonts w:cstheme="minorHAnsi"/>
          <w:sz w:val="24"/>
          <w:szCs w:val="24"/>
        </w:rPr>
        <w:t> </w:t>
      </w:r>
      <w:r w:rsidRPr="00637D78">
        <w:rPr>
          <w:rFonts w:cstheme="minorHAnsi"/>
          <w:sz w:val="24"/>
          <w:szCs w:val="24"/>
        </w:rPr>
        <w:t xml:space="preserve">04.05.2016, str. 1), dalej „RODO”, Zamawiający informuje, że: </w:t>
      </w:r>
    </w:p>
    <w:p w14:paraId="2B401D2D" w14:textId="77777777" w:rsidR="00CD41A8" w:rsidRPr="00637D78" w:rsidRDefault="00CD41A8" w:rsidP="008E2A5E">
      <w:pPr>
        <w:numPr>
          <w:ilvl w:val="0"/>
          <w:numId w:val="22"/>
        </w:numPr>
        <w:spacing w:after="0" w:line="360" w:lineRule="auto"/>
        <w:jc w:val="both"/>
        <w:rPr>
          <w:rFonts w:cstheme="minorHAnsi"/>
          <w:sz w:val="24"/>
          <w:szCs w:val="24"/>
        </w:rPr>
      </w:pPr>
      <w:r w:rsidRPr="00637D78">
        <w:rPr>
          <w:rFonts w:cstheme="minorHAnsi"/>
          <w:sz w:val="24"/>
          <w:szCs w:val="24"/>
        </w:rPr>
        <w:t>administratorem danych osobowych przekazywanych przez Wykonawców jest  Uniwersytet Przyrodniczy w Poznaniu, ul. Wojska Polskiego 28,  60-637 Poznań;</w:t>
      </w:r>
    </w:p>
    <w:p w14:paraId="55AC0FCD" w14:textId="77777777" w:rsidR="00CD41A8" w:rsidRPr="00637D78" w:rsidRDefault="00CD41A8" w:rsidP="008E2A5E">
      <w:pPr>
        <w:numPr>
          <w:ilvl w:val="0"/>
          <w:numId w:val="22"/>
        </w:numPr>
        <w:spacing w:after="0" w:line="360" w:lineRule="auto"/>
        <w:jc w:val="both"/>
        <w:rPr>
          <w:rFonts w:cstheme="minorHAnsi"/>
          <w:sz w:val="24"/>
          <w:szCs w:val="24"/>
        </w:rPr>
      </w:pPr>
      <w:r w:rsidRPr="00637D78">
        <w:rPr>
          <w:rFonts w:cstheme="minorHAnsi"/>
          <w:sz w:val="24"/>
          <w:szCs w:val="24"/>
        </w:rPr>
        <w:t xml:space="preserve">inspektorem ochrony danych osobowych w Uniwersytecie Przyrodniczym w Poznaniu jest Pan Tomasz Napierała </w:t>
      </w:r>
      <w:hyperlink r:id="rId32" w:history="1">
        <w:r w:rsidRPr="00637D78">
          <w:rPr>
            <w:rStyle w:val="Hipercze"/>
            <w:rFonts w:cstheme="minorHAnsi"/>
            <w:sz w:val="24"/>
            <w:szCs w:val="24"/>
          </w:rPr>
          <w:t>tomasz.napierala@up.poznan.pl</w:t>
        </w:r>
      </w:hyperlink>
      <w:r w:rsidRPr="00637D78">
        <w:rPr>
          <w:rFonts w:cstheme="minorHAnsi"/>
          <w:sz w:val="24"/>
          <w:szCs w:val="24"/>
        </w:rPr>
        <w:t xml:space="preserve">  tel. 61 848-7799;</w:t>
      </w:r>
    </w:p>
    <w:p w14:paraId="44E71E1D" w14:textId="60E2A8A7" w:rsidR="00CD41A8" w:rsidRPr="00637D78" w:rsidRDefault="00CD41A8" w:rsidP="008E2A5E">
      <w:pPr>
        <w:numPr>
          <w:ilvl w:val="0"/>
          <w:numId w:val="22"/>
        </w:numPr>
        <w:spacing w:after="0" w:line="360" w:lineRule="auto"/>
        <w:jc w:val="both"/>
        <w:rPr>
          <w:rFonts w:cstheme="minorHAnsi"/>
          <w:sz w:val="24"/>
          <w:szCs w:val="24"/>
        </w:rPr>
      </w:pPr>
      <w:r w:rsidRPr="00637D78">
        <w:rPr>
          <w:rFonts w:cstheme="minorHAnsi"/>
          <w:sz w:val="24"/>
          <w:szCs w:val="24"/>
        </w:rPr>
        <w:t>uzyskane dane osobowe przetwarzane będą na podstawie art. 6 ust. 1 lit. c RODO w</w:t>
      </w:r>
      <w:r w:rsidR="00227E7C">
        <w:rPr>
          <w:rFonts w:cstheme="minorHAnsi"/>
          <w:sz w:val="24"/>
          <w:szCs w:val="24"/>
        </w:rPr>
        <w:t> </w:t>
      </w:r>
      <w:r w:rsidRPr="00637D78">
        <w:rPr>
          <w:rFonts w:cstheme="minorHAnsi"/>
          <w:sz w:val="24"/>
          <w:szCs w:val="24"/>
        </w:rPr>
        <w:t>celu związanym z postępowaniem o udzielenie zamówienia publicznego;</w:t>
      </w:r>
    </w:p>
    <w:p w14:paraId="717B14ED" w14:textId="77777777" w:rsidR="00CD41A8" w:rsidRPr="00637D78" w:rsidRDefault="00CD41A8" w:rsidP="008E2A5E">
      <w:pPr>
        <w:numPr>
          <w:ilvl w:val="0"/>
          <w:numId w:val="22"/>
        </w:numPr>
        <w:spacing w:after="0" w:line="360" w:lineRule="auto"/>
        <w:jc w:val="both"/>
        <w:rPr>
          <w:rFonts w:cstheme="minorHAnsi"/>
          <w:sz w:val="24"/>
          <w:szCs w:val="24"/>
        </w:rPr>
      </w:pPr>
      <w:r w:rsidRPr="00637D78">
        <w:rPr>
          <w:rFonts w:cstheme="minorHAnsi"/>
          <w:sz w:val="24"/>
          <w:szCs w:val="24"/>
        </w:rPr>
        <w:t>odbiorcami danych osobowych będą osoby lub podmioty, którym udostępniona zostanie dokumentacja postępowania w oparciu o art. 18 oraz art. 74 ust. 1 ustawy Pzp;</w:t>
      </w:r>
    </w:p>
    <w:p w14:paraId="19DEB280" w14:textId="77777777" w:rsidR="00CD41A8" w:rsidRPr="00637D78" w:rsidRDefault="00CD41A8" w:rsidP="008E2A5E">
      <w:pPr>
        <w:numPr>
          <w:ilvl w:val="0"/>
          <w:numId w:val="22"/>
        </w:numPr>
        <w:spacing w:after="0" w:line="360" w:lineRule="auto"/>
        <w:jc w:val="both"/>
        <w:rPr>
          <w:rFonts w:cstheme="minorHAnsi"/>
          <w:sz w:val="24"/>
          <w:szCs w:val="24"/>
        </w:rPr>
      </w:pPr>
      <w:r w:rsidRPr="00637D78">
        <w:rPr>
          <w:rFonts w:cstheme="minorHAnsi"/>
          <w:sz w:val="24"/>
          <w:szCs w:val="24"/>
        </w:rPr>
        <w:t>dane osobowe będą przechowywane, zgodnie z art. 78 ustawy Pzp, przez okres 4 lat od  dnia zakończenia postępowania o udzielenie zamówienia, a jeżeli czas trwania umowy przekracza 4 lata, okres przechowywania obejmuje cały okres obowiązywania umowy;</w:t>
      </w:r>
    </w:p>
    <w:p w14:paraId="0F728948" w14:textId="77777777" w:rsidR="00CD41A8" w:rsidRPr="00637D78" w:rsidRDefault="00CD41A8" w:rsidP="008E2A5E">
      <w:pPr>
        <w:numPr>
          <w:ilvl w:val="0"/>
          <w:numId w:val="22"/>
        </w:numPr>
        <w:spacing w:after="0" w:line="360" w:lineRule="auto"/>
        <w:jc w:val="both"/>
        <w:rPr>
          <w:rFonts w:cstheme="minorHAnsi"/>
          <w:sz w:val="24"/>
          <w:szCs w:val="24"/>
        </w:rPr>
      </w:pPr>
      <w:r w:rsidRPr="00637D78">
        <w:rPr>
          <w:rFonts w:cstheme="minorHAnsi"/>
          <w:sz w:val="24"/>
          <w:szCs w:val="24"/>
        </w:rPr>
        <w:t>podanie przez Wykonawcę danych osobowych jest dobrowolne, lecz równocześnie jest wymogiem ustawowym określonym w przepisach ustawy Pzp, związanym z udziałem w  postępowaniu o udzielenie zamówienia publicznego; konsekwencje niepodania określonych danych wynikają z ustawy Pzp;</w:t>
      </w:r>
    </w:p>
    <w:p w14:paraId="38094C26" w14:textId="77777777" w:rsidR="00CD41A8" w:rsidRPr="00637D78" w:rsidRDefault="00CD41A8" w:rsidP="008E2A5E">
      <w:pPr>
        <w:numPr>
          <w:ilvl w:val="0"/>
          <w:numId w:val="22"/>
        </w:numPr>
        <w:spacing w:after="0" w:line="360" w:lineRule="auto"/>
        <w:jc w:val="both"/>
        <w:rPr>
          <w:rFonts w:cstheme="minorHAnsi"/>
          <w:sz w:val="24"/>
          <w:szCs w:val="24"/>
        </w:rPr>
      </w:pPr>
      <w:r w:rsidRPr="00637D78">
        <w:rPr>
          <w:rFonts w:cstheme="minorHAnsi"/>
          <w:sz w:val="24"/>
          <w:szCs w:val="24"/>
        </w:rPr>
        <w:t>w odniesieniu do danych osobowych decyzje nie będą podejmowane w sposób zautomatyzowany, stosowanie do art. 22 RODO;</w:t>
      </w:r>
    </w:p>
    <w:p w14:paraId="57BB2219" w14:textId="77777777" w:rsidR="00CD41A8" w:rsidRPr="00637D78" w:rsidRDefault="00CD41A8" w:rsidP="008E2A5E">
      <w:pPr>
        <w:numPr>
          <w:ilvl w:val="0"/>
          <w:numId w:val="22"/>
        </w:numPr>
        <w:spacing w:after="0" w:line="360" w:lineRule="auto"/>
        <w:jc w:val="both"/>
        <w:rPr>
          <w:rFonts w:cstheme="minorHAnsi"/>
          <w:sz w:val="24"/>
          <w:szCs w:val="24"/>
        </w:rPr>
      </w:pPr>
      <w:r w:rsidRPr="00637D78">
        <w:rPr>
          <w:rFonts w:cstheme="minorHAnsi"/>
          <w:sz w:val="24"/>
          <w:szCs w:val="24"/>
        </w:rPr>
        <w:t>Wykonawcy oraz osoby, których dane osobowe zostały podane w związku z  postępowaniem posiadają:</w:t>
      </w:r>
    </w:p>
    <w:p w14:paraId="4118002F" w14:textId="77777777" w:rsidR="00CD41A8" w:rsidRPr="00637D78" w:rsidRDefault="00CD41A8" w:rsidP="006B3912">
      <w:pPr>
        <w:numPr>
          <w:ilvl w:val="0"/>
          <w:numId w:val="23"/>
        </w:numPr>
        <w:spacing w:after="0" w:line="360" w:lineRule="auto"/>
        <w:jc w:val="both"/>
        <w:rPr>
          <w:rFonts w:cstheme="minorHAnsi"/>
          <w:sz w:val="24"/>
          <w:szCs w:val="24"/>
        </w:rPr>
      </w:pPr>
      <w:r w:rsidRPr="00637D78">
        <w:rPr>
          <w:rFonts w:cstheme="minorHAnsi"/>
          <w:sz w:val="24"/>
          <w:szCs w:val="24"/>
        </w:rPr>
        <w:t>na podstawie art. 15 RODO prawo dostępu do danych osobowych,</w:t>
      </w:r>
    </w:p>
    <w:p w14:paraId="50CBE284" w14:textId="77777777" w:rsidR="00CD41A8" w:rsidRPr="00227E7C" w:rsidRDefault="00CD41A8" w:rsidP="006B3912">
      <w:pPr>
        <w:numPr>
          <w:ilvl w:val="0"/>
          <w:numId w:val="23"/>
        </w:numPr>
        <w:spacing w:after="0" w:line="360" w:lineRule="auto"/>
        <w:jc w:val="both"/>
        <w:rPr>
          <w:rFonts w:cstheme="minorHAnsi"/>
          <w:sz w:val="24"/>
          <w:szCs w:val="24"/>
        </w:rPr>
      </w:pPr>
      <w:r w:rsidRPr="00637D78">
        <w:rPr>
          <w:rFonts w:cstheme="minorHAnsi"/>
          <w:sz w:val="24"/>
          <w:szCs w:val="24"/>
        </w:rPr>
        <w:t xml:space="preserve">na podstawie art. 16 RODO prawo do sprostowania danych osobowych </w:t>
      </w:r>
      <w:r w:rsidRPr="00227E7C">
        <w:rPr>
          <w:rFonts w:cstheme="minorHAns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8BDBAD2" w14:textId="77777777" w:rsidR="00CD41A8" w:rsidRPr="00637D78" w:rsidRDefault="00CD41A8" w:rsidP="006B3912">
      <w:pPr>
        <w:numPr>
          <w:ilvl w:val="0"/>
          <w:numId w:val="23"/>
        </w:numPr>
        <w:spacing w:after="0" w:line="360" w:lineRule="auto"/>
        <w:jc w:val="both"/>
        <w:rPr>
          <w:rFonts w:cstheme="minorHAnsi"/>
          <w:sz w:val="24"/>
          <w:szCs w:val="24"/>
        </w:rPr>
      </w:pPr>
      <w:r w:rsidRPr="00637D78">
        <w:rPr>
          <w:rFonts w:cstheme="minorHAnsi"/>
          <w:sz w:val="24"/>
          <w:szCs w:val="24"/>
        </w:rPr>
        <w:t xml:space="preserve">na podstawie art. 18 RODO prawo żądania od administratora ograniczenia przetwarzania danych osobowych z zastrzeżeniem przypadków, o których mowa w art. 18 ust. 2 RODO </w:t>
      </w:r>
      <w:r w:rsidRPr="00227E7C">
        <w:rPr>
          <w:rFonts w:cstheme="minorHAnsi"/>
          <w:sz w:val="24"/>
          <w:szCs w:val="24"/>
        </w:rPr>
        <w:t xml:space="preserve">(prawo do ograniczenia przetwarzania nie ma </w:t>
      </w:r>
      <w:r w:rsidRPr="00227E7C">
        <w:rPr>
          <w:rFonts w:cstheme="minorHAnsi"/>
          <w:sz w:val="24"/>
          <w:szCs w:val="24"/>
        </w:rPr>
        <w:lastRenderedPageBreak/>
        <w:t>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B4CE19" w14:textId="77777777" w:rsidR="00CD41A8" w:rsidRDefault="00CD41A8" w:rsidP="006B3912">
      <w:pPr>
        <w:numPr>
          <w:ilvl w:val="0"/>
          <w:numId w:val="23"/>
        </w:numPr>
        <w:spacing w:after="0" w:line="360" w:lineRule="auto"/>
        <w:jc w:val="both"/>
        <w:rPr>
          <w:rFonts w:cstheme="minorHAnsi"/>
          <w:sz w:val="24"/>
          <w:szCs w:val="24"/>
        </w:rPr>
      </w:pPr>
      <w:r w:rsidRPr="00637D78">
        <w:rPr>
          <w:rFonts w:cstheme="minorHAnsi"/>
          <w:sz w:val="24"/>
          <w:szCs w:val="24"/>
        </w:rPr>
        <w:t xml:space="preserve">prawo do wniesienia skargi do Prezesa Urzędu Ochrony Danych Osobowych, gdy uzna Pani/Pan, że przetwarzanie danych osobowych narusza przepisy RODO </w:t>
      </w:r>
    </w:p>
    <w:p w14:paraId="70537DAE" w14:textId="2B82C1AE" w:rsidR="00CD41A8" w:rsidRDefault="00CD41A8" w:rsidP="008E2A5E">
      <w:pPr>
        <w:numPr>
          <w:ilvl w:val="0"/>
          <w:numId w:val="22"/>
        </w:numPr>
        <w:spacing w:after="0" w:line="360" w:lineRule="auto"/>
        <w:jc w:val="both"/>
        <w:rPr>
          <w:rFonts w:cstheme="minorHAnsi"/>
          <w:sz w:val="24"/>
          <w:szCs w:val="24"/>
        </w:rPr>
      </w:pPr>
      <w:r w:rsidRPr="009C5F9A">
        <w:rPr>
          <w:rFonts w:cstheme="minorHAnsi"/>
          <w:sz w:val="24"/>
          <w:szCs w:val="24"/>
        </w:rPr>
        <w:t>nie przysługuje Wykonawcom oraz osobom, których dane osobowe zostały podane w</w:t>
      </w:r>
      <w:r w:rsidR="00227E7C">
        <w:rPr>
          <w:rFonts w:cstheme="minorHAnsi"/>
          <w:sz w:val="24"/>
          <w:szCs w:val="24"/>
        </w:rPr>
        <w:t> </w:t>
      </w:r>
      <w:r w:rsidRPr="009C5F9A">
        <w:rPr>
          <w:rFonts w:cstheme="minorHAnsi"/>
          <w:sz w:val="24"/>
          <w:szCs w:val="24"/>
        </w:rPr>
        <w:t>związku z postępowaniem:</w:t>
      </w:r>
    </w:p>
    <w:p w14:paraId="4E096BEE" w14:textId="77777777" w:rsidR="00CD41A8" w:rsidRPr="00637D78" w:rsidRDefault="00CD41A8" w:rsidP="006B3912">
      <w:pPr>
        <w:numPr>
          <w:ilvl w:val="0"/>
          <w:numId w:val="24"/>
        </w:numPr>
        <w:spacing w:after="0" w:line="360" w:lineRule="auto"/>
        <w:jc w:val="both"/>
        <w:rPr>
          <w:rFonts w:cstheme="minorHAnsi"/>
          <w:sz w:val="24"/>
          <w:szCs w:val="24"/>
        </w:rPr>
      </w:pPr>
      <w:r w:rsidRPr="00637D78">
        <w:rPr>
          <w:rFonts w:cstheme="minorHAnsi"/>
          <w:sz w:val="24"/>
          <w:szCs w:val="24"/>
        </w:rPr>
        <w:t>w związku z art. 17 ust. 3 lit. b, d lub e RODO prawo do usunięcia danych osobowych;</w:t>
      </w:r>
    </w:p>
    <w:p w14:paraId="5A7E5CB4" w14:textId="77777777" w:rsidR="00CD41A8" w:rsidRPr="00637D78" w:rsidRDefault="00CD41A8" w:rsidP="006B3912">
      <w:pPr>
        <w:numPr>
          <w:ilvl w:val="0"/>
          <w:numId w:val="24"/>
        </w:numPr>
        <w:spacing w:after="0" w:line="360" w:lineRule="auto"/>
        <w:jc w:val="both"/>
        <w:rPr>
          <w:rFonts w:cstheme="minorHAnsi"/>
          <w:sz w:val="24"/>
          <w:szCs w:val="24"/>
        </w:rPr>
      </w:pPr>
      <w:r w:rsidRPr="00637D78">
        <w:rPr>
          <w:rFonts w:cstheme="minorHAnsi"/>
          <w:sz w:val="24"/>
          <w:szCs w:val="24"/>
        </w:rPr>
        <w:t>prawo do przenoszenia danych osobowych, o którym mowa w art. 20 RODO;</w:t>
      </w:r>
    </w:p>
    <w:p w14:paraId="1B92315A" w14:textId="73E08CA6" w:rsidR="00CD41A8" w:rsidRDefault="00CD41A8" w:rsidP="006B3912">
      <w:pPr>
        <w:numPr>
          <w:ilvl w:val="0"/>
          <w:numId w:val="24"/>
        </w:numPr>
        <w:spacing w:after="0" w:line="360" w:lineRule="auto"/>
        <w:jc w:val="both"/>
        <w:rPr>
          <w:rFonts w:cstheme="minorHAnsi"/>
          <w:sz w:val="24"/>
          <w:szCs w:val="24"/>
        </w:rPr>
      </w:pPr>
      <w:r w:rsidRPr="00637D78">
        <w:rPr>
          <w:rFonts w:cstheme="minorHAnsi"/>
          <w:sz w:val="24"/>
          <w:szCs w:val="24"/>
        </w:rPr>
        <w:t xml:space="preserve">na podstawie art. 21 RODO prawo sprzeciwu, wobec przetwarzania danych osobowych, gdyż podstawą prawną przetwarzania Pani/Pana danych osobowych jest art. 6 ust. 1 lit. c RODO. </w:t>
      </w:r>
    </w:p>
    <w:p w14:paraId="0880AE20" w14:textId="32AB8786" w:rsidR="00CD41A8" w:rsidRDefault="00CD41A8" w:rsidP="00BD7A4E">
      <w:pPr>
        <w:pStyle w:val="Nagwek1"/>
        <w:spacing w:before="480"/>
        <w:jc w:val="both"/>
      </w:pPr>
      <w:r>
        <w:t>Rozdział 28. Załączniki</w:t>
      </w:r>
      <w:r w:rsidR="002D71A6">
        <w:t>.</w:t>
      </w:r>
    </w:p>
    <w:p w14:paraId="446A6D0F" w14:textId="3A29BE9B" w:rsidR="00CD41A8" w:rsidRDefault="00CD41A8" w:rsidP="00BD7A4E">
      <w:pPr>
        <w:spacing w:before="360" w:line="360" w:lineRule="auto"/>
        <w:jc w:val="both"/>
        <w:rPr>
          <w:sz w:val="24"/>
          <w:szCs w:val="24"/>
        </w:rPr>
      </w:pPr>
      <w:r w:rsidRPr="00CD41A8">
        <w:rPr>
          <w:sz w:val="24"/>
          <w:szCs w:val="24"/>
        </w:rPr>
        <w:t>Załączniki do SWZ:</w:t>
      </w:r>
    </w:p>
    <w:p w14:paraId="6E820145" w14:textId="25849F99" w:rsidR="008E44EC" w:rsidRDefault="008E44EC" w:rsidP="006B3912">
      <w:pPr>
        <w:pStyle w:val="Akapitzlist"/>
        <w:numPr>
          <w:ilvl w:val="0"/>
          <w:numId w:val="25"/>
        </w:numPr>
        <w:spacing w:before="360" w:line="360" w:lineRule="auto"/>
        <w:jc w:val="both"/>
        <w:rPr>
          <w:sz w:val="24"/>
          <w:szCs w:val="24"/>
        </w:rPr>
      </w:pPr>
      <w:r>
        <w:rPr>
          <w:sz w:val="24"/>
          <w:szCs w:val="24"/>
        </w:rPr>
        <w:t>Załącznik nr 1 – Projektowane postanowienia umowy</w:t>
      </w:r>
    </w:p>
    <w:p w14:paraId="6BEB7956" w14:textId="31607164" w:rsidR="008E44EC" w:rsidRDefault="008E44EC" w:rsidP="006B3912">
      <w:pPr>
        <w:pStyle w:val="Akapitzlist"/>
        <w:numPr>
          <w:ilvl w:val="0"/>
          <w:numId w:val="25"/>
        </w:numPr>
        <w:spacing w:before="360" w:line="360" w:lineRule="auto"/>
        <w:jc w:val="both"/>
        <w:rPr>
          <w:sz w:val="24"/>
          <w:szCs w:val="24"/>
        </w:rPr>
      </w:pPr>
      <w:r>
        <w:rPr>
          <w:sz w:val="24"/>
          <w:szCs w:val="24"/>
        </w:rPr>
        <w:t xml:space="preserve">Załącznik nr 2 </w:t>
      </w:r>
      <w:r w:rsidR="00947466">
        <w:rPr>
          <w:sz w:val="24"/>
          <w:szCs w:val="24"/>
        </w:rPr>
        <w:t>–</w:t>
      </w:r>
      <w:r>
        <w:rPr>
          <w:sz w:val="24"/>
          <w:szCs w:val="24"/>
        </w:rPr>
        <w:t xml:space="preserve"> </w:t>
      </w:r>
      <w:r w:rsidR="00CA385F">
        <w:rPr>
          <w:sz w:val="24"/>
          <w:szCs w:val="24"/>
        </w:rPr>
        <w:t xml:space="preserve">Wzór </w:t>
      </w:r>
      <w:r w:rsidR="00947466">
        <w:rPr>
          <w:sz w:val="24"/>
          <w:szCs w:val="24"/>
        </w:rPr>
        <w:t>Formularz</w:t>
      </w:r>
      <w:r w:rsidR="00CA385F">
        <w:rPr>
          <w:sz w:val="24"/>
          <w:szCs w:val="24"/>
        </w:rPr>
        <w:t>a</w:t>
      </w:r>
      <w:r w:rsidR="00947466">
        <w:rPr>
          <w:sz w:val="24"/>
          <w:szCs w:val="24"/>
        </w:rPr>
        <w:t xml:space="preserve"> oferty</w:t>
      </w:r>
    </w:p>
    <w:p w14:paraId="4F695C52" w14:textId="320AF968" w:rsidR="00947466" w:rsidRDefault="00947466" w:rsidP="006B3912">
      <w:pPr>
        <w:pStyle w:val="Akapitzlist"/>
        <w:numPr>
          <w:ilvl w:val="0"/>
          <w:numId w:val="25"/>
        </w:numPr>
        <w:spacing w:before="360" w:line="360" w:lineRule="auto"/>
        <w:jc w:val="both"/>
        <w:rPr>
          <w:sz w:val="24"/>
          <w:szCs w:val="24"/>
        </w:rPr>
      </w:pPr>
      <w:r>
        <w:rPr>
          <w:sz w:val="24"/>
          <w:szCs w:val="24"/>
        </w:rPr>
        <w:t xml:space="preserve">Załącznik nr 3 – </w:t>
      </w:r>
      <w:r w:rsidR="008D0540">
        <w:rPr>
          <w:sz w:val="24"/>
          <w:szCs w:val="24"/>
        </w:rPr>
        <w:t xml:space="preserve">Wzór Oświadczenia o braku podstaw wykluczenia z postępowania </w:t>
      </w:r>
    </w:p>
    <w:p w14:paraId="2B84573E" w14:textId="78D72F9A" w:rsidR="00947466" w:rsidRDefault="00947466" w:rsidP="006B3912">
      <w:pPr>
        <w:pStyle w:val="Akapitzlist"/>
        <w:numPr>
          <w:ilvl w:val="0"/>
          <w:numId w:val="25"/>
        </w:numPr>
        <w:spacing w:before="360" w:line="360" w:lineRule="auto"/>
        <w:jc w:val="both"/>
        <w:rPr>
          <w:sz w:val="24"/>
          <w:szCs w:val="24"/>
        </w:rPr>
      </w:pPr>
      <w:r>
        <w:rPr>
          <w:sz w:val="24"/>
          <w:szCs w:val="24"/>
        </w:rPr>
        <w:t xml:space="preserve">Załącznik nr 4 – </w:t>
      </w:r>
      <w:r w:rsidR="008D0540">
        <w:rPr>
          <w:sz w:val="24"/>
          <w:szCs w:val="24"/>
        </w:rPr>
        <w:t>Wzór Oświadczenia o spełnianiu warunków udziału w postępowaniu</w:t>
      </w:r>
    </w:p>
    <w:p w14:paraId="06F36097" w14:textId="77777777" w:rsidR="0021005D" w:rsidRPr="0021005D" w:rsidRDefault="00947466" w:rsidP="0021005D">
      <w:pPr>
        <w:pStyle w:val="Akapitzlist"/>
        <w:numPr>
          <w:ilvl w:val="0"/>
          <w:numId w:val="25"/>
        </w:numPr>
        <w:spacing w:before="360" w:line="360" w:lineRule="auto"/>
        <w:jc w:val="both"/>
        <w:rPr>
          <w:sz w:val="24"/>
          <w:szCs w:val="24"/>
        </w:rPr>
      </w:pPr>
      <w:r>
        <w:t xml:space="preserve">Załącznik nr 5 – </w:t>
      </w:r>
      <w:r w:rsidR="00CA385F">
        <w:t xml:space="preserve">Wzór </w:t>
      </w:r>
      <w:r>
        <w:t>Wykaz</w:t>
      </w:r>
      <w:r w:rsidR="00CA385F">
        <w:t>u</w:t>
      </w:r>
      <w:r w:rsidR="008D0540">
        <w:t xml:space="preserve"> usług</w:t>
      </w:r>
    </w:p>
    <w:p w14:paraId="796BBD62" w14:textId="77777777" w:rsidR="0021005D" w:rsidRPr="0021005D" w:rsidRDefault="00E43171" w:rsidP="0021005D">
      <w:pPr>
        <w:pStyle w:val="Akapitzlist"/>
        <w:numPr>
          <w:ilvl w:val="0"/>
          <w:numId w:val="25"/>
        </w:numPr>
        <w:spacing w:before="360" w:line="360" w:lineRule="auto"/>
        <w:jc w:val="both"/>
        <w:rPr>
          <w:sz w:val="24"/>
          <w:szCs w:val="24"/>
        </w:rPr>
      </w:pPr>
      <w:r w:rsidRPr="00C50457">
        <w:t>Załącznik nr 6 – Wzór Oświadczenia o aktualności informacji zawartych w oświadczeniu składanym na podstawie art. 125 ust. 1 ustawy Pzp</w:t>
      </w:r>
    </w:p>
    <w:p w14:paraId="7EEB768E" w14:textId="354D629F" w:rsidR="00AA6738" w:rsidRPr="002B4234" w:rsidRDefault="00AA6738" w:rsidP="002B4234">
      <w:pPr>
        <w:spacing w:before="480" w:line="360" w:lineRule="auto"/>
        <w:ind w:left="360"/>
        <w:jc w:val="both"/>
      </w:pPr>
      <w:r w:rsidRPr="002B4234">
        <w:rPr>
          <w:rFonts w:cstheme="minorHAnsi"/>
          <w:u w:val="single"/>
        </w:rPr>
        <w:t>Podstawa prawna opracowania SWZ</w:t>
      </w:r>
      <w:r w:rsidRPr="002B4234">
        <w:rPr>
          <w:rFonts w:cstheme="minorHAnsi"/>
        </w:rPr>
        <w:t>:</w:t>
      </w:r>
    </w:p>
    <w:p w14:paraId="2A302364" w14:textId="1D4F0502" w:rsidR="00AA6738" w:rsidRPr="002B4234" w:rsidRDefault="00AA6738" w:rsidP="006B3912">
      <w:pPr>
        <w:pStyle w:val="Akapitzlist"/>
        <w:numPr>
          <w:ilvl w:val="0"/>
          <w:numId w:val="26"/>
        </w:numPr>
        <w:spacing w:before="360" w:line="360" w:lineRule="auto"/>
        <w:jc w:val="both"/>
      </w:pPr>
      <w:r w:rsidRPr="002B4234">
        <w:t>Ustawa z dnia 11 września 2019 r. Prawo zamówień publicznych.</w:t>
      </w:r>
    </w:p>
    <w:p w14:paraId="13CA8C45" w14:textId="6B59631E" w:rsidR="00AA6738" w:rsidRPr="002B4234" w:rsidRDefault="00AA6738" w:rsidP="006B3912">
      <w:pPr>
        <w:pStyle w:val="Akapitzlist"/>
        <w:numPr>
          <w:ilvl w:val="0"/>
          <w:numId w:val="26"/>
        </w:numPr>
        <w:spacing w:before="360" w:line="360" w:lineRule="auto"/>
        <w:jc w:val="both"/>
      </w:pPr>
      <w:r w:rsidRPr="002B4234">
        <w:rPr>
          <w:rFonts w:cstheme="minorHAnsi"/>
          <w:iCs/>
        </w:rPr>
        <w:t>Akty wykonawcze do ustawy Prawo zamówień publicznych.</w:t>
      </w:r>
    </w:p>
    <w:p w14:paraId="3D4C2922" w14:textId="55AA4A70" w:rsidR="00BD290F" w:rsidRPr="002B4234" w:rsidRDefault="00AA6738" w:rsidP="00BD7A4E">
      <w:pPr>
        <w:pStyle w:val="Akapitzlist"/>
        <w:numPr>
          <w:ilvl w:val="0"/>
          <w:numId w:val="26"/>
        </w:numPr>
        <w:spacing w:before="360" w:line="360" w:lineRule="auto"/>
        <w:jc w:val="both"/>
      </w:pPr>
      <w:r w:rsidRPr="002B4234">
        <w:rPr>
          <w:rFonts w:cstheme="minorHAnsi"/>
        </w:rPr>
        <w:t>Ustawa z dnia 23 kwietnia 1964 r. Kodeks cywilny.</w:t>
      </w:r>
    </w:p>
    <w:sectPr w:rsidR="00BD290F" w:rsidRPr="002B4234" w:rsidSect="00C35E80">
      <w:headerReference w:type="default" r:id="rId33"/>
      <w:footerReference w:type="default" r:id="rId34"/>
      <w:headerReference w:type="first" r:id="rId3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6BD7" w14:textId="77777777" w:rsidR="00EC139C" w:rsidRDefault="00EC139C" w:rsidP="005743E2">
      <w:pPr>
        <w:spacing w:after="0" w:line="240" w:lineRule="auto"/>
      </w:pPr>
      <w:r>
        <w:separator/>
      </w:r>
    </w:p>
  </w:endnote>
  <w:endnote w:type="continuationSeparator" w:id="0">
    <w:p w14:paraId="50DCB37B" w14:textId="77777777" w:rsidR="00EC139C" w:rsidRDefault="00EC139C" w:rsidP="00574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608499"/>
      <w:docPartObj>
        <w:docPartGallery w:val="Page Numbers (Bottom of Page)"/>
        <w:docPartUnique/>
      </w:docPartObj>
    </w:sdtPr>
    <w:sdtEndPr/>
    <w:sdtContent>
      <w:p w14:paraId="2A5C8DDC" w14:textId="0D7F7BB8" w:rsidR="00C35E80" w:rsidRDefault="00C35E80">
        <w:pPr>
          <w:pStyle w:val="Stopka"/>
          <w:jc w:val="center"/>
        </w:pPr>
        <w:r>
          <w:fldChar w:fldCharType="begin"/>
        </w:r>
        <w:r>
          <w:instrText>PAGE   \* MERGEFORMAT</w:instrText>
        </w:r>
        <w:r>
          <w:fldChar w:fldCharType="separate"/>
        </w:r>
        <w:r>
          <w:t>2</w:t>
        </w:r>
        <w:r>
          <w:fldChar w:fldCharType="end"/>
        </w:r>
      </w:p>
    </w:sdtContent>
  </w:sdt>
  <w:p w14:paraId="3E85879A" w14:textId="77777777" w:rsidR="00C35E80" w:rsidRDefault="00C35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392EE" w14:textId="77777777" w:rsidR="00EC139C" w:rsidRDefault="00EC139C" w:rsidP="005743E2">
      <w:pPr>
        <w:spacing w:after="0" w:line="240" w:lineRule="auto"/>
      </w:pPr>
      <w:r>
        <w:separator/>
      </w:r>
    </w:p>
  </w:footnote>
  <w:footnote w:type="continuationSeparator" w:id="0">
    <w:p w14:paraId="4C2719FE" w14:textId="77777777" w:rsidR="00EC139C" w:rsidRDefault="00EC139C" w:rsidP="00574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F01D" w14:textId="6F2FE145" w:rsidR="005743E2" w:rsidRPr="009563A7" w:rsidRDefault="006F1196" w:rsidP="006F1196">
    <w:pPr>
      <w:pStyle w:val="Nagwek"/>
      <w:jc w:val="right"/>
    </w:pPr>
    <w:r w:rsidRPr="009563A7">
      <w:t xml:space="preserve">Numer postępowania: </w:t>
    </w:r>
    <w:r w:rsidR="00906D29">
      <w:t>AZ.262</w:t>
    </w:r>
    <w:r w:rsidR="00CA313C">
      <w:t>.</w:t>
    </w:r>
    <w:r w:rsidR="00906D29">
      <w:t>2106</w:t>
    </w:r>
    <w:r w:rsidR="00CA313C">
      <w:t>.</w:t>
    </w:r>
    <w:r w:rsidR="00906D29">
      <w:t>2024</w:t>
    </w:r>
  </w:p>
  <w:p w14:paraId="19418BE9" w14:textId="77777777" w:rsidR="005743E2" w:rsidRDefault="005743E2" w:rsidP="005743E2">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D68D" w14:textId="1B429CBE" w:rsidR="00A20E32" w:rsidRDefault="00A20E32" w:rsidP="00A20E32">
    <w:pPr>
      <w:pStyle w:val="Nagwek"/>
      <w:jc w:val="center"/>
    </w:pPr>
    <w:r>
      <w:rPr>
        <w:noProof/>
        <w:lang w:eastAsia="pl-PL"/>
      </w:rPr>
      <w:drawing>
        <wp:inline distT="0" distB="0" distL="0" distR="0" wp14:anchorId="4CCCFE09" wp14:editId="6F3A8638">
          <wp:extent cx="4145280" cy="807720"/>
          <wp:effectExtent l="0" t="0" r="0" b="0"/>
          <wp:docPr id="2" name="Obraz 2" descr="FE_POWER_poziom_pl-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OWER_poziom_pl-2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5280" cy="807720"/>
                  </a:xfrm>
                  <a:prstGeom prst="rect">
                    <a:avLst/>
                  </a:prstGeom>
                  <a:noFill/>
                  <a:ln>
                    <a:noFill/>
                  </a:ln>
                </pic:spPr>
              </pic:pic>
            </a:graphicData>
          </a:graphic>
        </wp:inline>
      </w:drawing>
    </w:r>
  </w:p>
  <w:p w14:paraId="134F3DB0" w14:textId="77777777" w:rsidR="00A20E32" w:rsidRDefault="00A20E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087"/>
    <w:multiLevelType w:val="hybridMultilevel"/>
    <w:tmpl w:val="27D81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D719D1"/>
    <w:multiLevelType w:val="multilevel"/>
    <w:tmpl w:val="B058CAC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34326A1"/>
    <w:multiLevelType w:val="hybridMultilevel"/>
    <w:tmpl w:val="AC20BEB0"/>
    <w:lvl w:ilvl="0" w:tplc="38244D8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C286815"/>
    <w:multiLevelType w:val="hybridMultilevel"/>
    <w:tmpl w:val="9BB27F44"/>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2251285"/>
    <w:multiLevelType w:val="hybridMultilevel"/>
    <w:tmpl w:val="65DAF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20064B"/>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94155DB"/>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A413CDA"/>
    <w:multiLevelType w:val="hybridMultilevel"/>
    <w:tmpl w:val="836078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BC3154E"/>
    <w:multiLevelType w:val="hybridMultilevel"/>
    <w:tmpl w:val="23189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0AF55A6"/>
    <w:multiLevelType w:val="hybridMultilevel"/>
    <w:tmpl w:val="2994675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2663A1A"/>
    <w:multiLevelType w:val="hybridMultilevel"/>
    <w:tmpl w:val="9DCE57B6"/>
    <w:lvl w:ilvl="0" w:tplc="5122E788">
      <w:start w:val="1"/>
      <w:numFmt w:val="lowerLetter"/>
      <w:lvlText w:val="%1."/>
      <w:lvlJc w:val="left"/>
      <w:pPr>
        <w:ind w:left="1766"/>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D07E0EB4">
      <w:start w:val="1"/>
      <w:numFmt w:val="lowerLetter"/>
      <w:lvlText w:val="%2"/>
      <w:lvlJc w:val="left"/>
      <w:pPr>
        <w:ind w:left="2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D4C6AA">
      <w:start w:val="1"/>
      <w:numFmt w:val="lowerRoman"/>
      <w:lvlText w:val="%3"/>
      <w:lvlJc w:val="left"/>
      <w:pPr>
        <w:ind w:left="3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E6860">
      <w:start w:val="1"/>
      <w:numFmt w:val="decimal"/>
      <w:lvlText w:val="%4"/>
      <w:lvlJc w:val="left"/>
      <w:pPr>
        <w:ind w:left="3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1AD0AE">
      <w:start w:val="1"/>
      <w:numFmt w:val="lowerLetter"/>
      <w:lvlText w:val="%5"/>
      <w:lvlJc w:val="left"/>
      <w:pPr>
        <w:ind w:left="4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1E7EDC">
      <w:start w:val="1"/>
      <w:numFmt w:val="lowerRoman"/>
      <w:lvlText w:val="%6"/>
      <w:lvlJc w:val="left"/>
      <w:pPr>
        <w:ind w:left="5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24926">
      <w:start w:val="1"/>
      <w:numFmt w:val="decimal"/>
      <w:lvlText w:val="%7"/>
      <w:lvlJc w:val="left"/>
      <w:pPr>
        <w:ind w:left="5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C239C">
      <w:start w:val="1"/>
      <w:numFmt w:val="lowerLetter"/>
      <w:lvlText w:val="%8"/>
      <w:lvlJc w:val="left"/>
      <w:pPr>
        <w:ind w:left="6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7465B4">
      <w:start w:val="1"/>
      <w:numFmt w:val="lowerRoman"/>
      <w:lvlText w:val="%9"/>
      <w:lvlJc w:val="left"/>
      <w:pPr>
        <w:ind w:left="7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7230522"/>
    <w:multiLevelType w:val="hybridMultilevel"/>
    <w:tmpl w:val="2564D8CC"/>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B5744E5"/>
    <w:multiLevelType w:val="hybridMultilevel"/>
    <w:tmpl w:val="854AF0C6"/>
    <w:lvl w:ilvl="0" w:tplc="98009C44">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BD93BEC"/>
    <w:multiLevelType w:val="hybridMultilevel"/>
    <w:tmpl w:val="0E2032EE"/>
    <w:lvl w:ilvl="0" w:tplc="04150011">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D494E63"/>
    <w:multiLevelType w:val="hybridMultilevel"/>
    <w:tmpl w:val="86AE2EFE"/>
    <w:lvl w:ilvl="0" w:tplc="04150019">
      <w:start w:val="1"/>
      <w:numFmt w:val="lowerLetter"/>
      <w:lvlText w:val="%1."/>
      <w:lvlJc w:val="left"/>
      <w:pPr>
        <w:ind w:left="1080" w:hanging="360"/>
      </w:pPr>
    </w:lvl>
    <w:lvl w:ilvl="1" w:tplc="1B3ADC8A">
      <w:start w:val="1"/>
      <w:numFmt w:val="low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0345744"/>
    <w:multiLevelType w:val="hybridMultilevel"/>
    <w:tmpl w:val="3BFEED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CF1712"/>
    <w:multiLevelType w:val="hybridMultilevel"/>
    <w:tmpl w:val="68D65D54"/>
    <w:lvl w:ilvl="0" w:tplc="C84ED5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4A111FA"/>
    <w:multiLevelType w:val="hybridMultilevel"/>
    <w:tmpl w:val="8B06F3C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4A8360B"/>
    <w:multiLevelType w:val="hybridMultilevel"/>
    <w:tmpl w:val="42D69C22"/>
    <w:lvl w:ilvl="0" w:tplc="04150019">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9B00E0"/>
    <w:multiLevelType w:val="multilevel"/>
    <w:tmpl w:val="8EE21AAE"/>
    <w:lvl w:ilvl="0">
      <w:start w:val="1"/>
      <w:numFmt w:val="lowerLetter"/>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492C6166"/>
    <w:multiLevelType w:val="hybridMultilevel"/>
    <w:tmpl w:val="F5602CF8"/>
    <w:lvl w:ilvl="0" w:tplc="7592C388">
      <w:start w:val="1"/>
      <w:numFmt w:val="lowerLetter"/>
      <w:lvlText w:val="%1."/>
      <w:lvlJc w:val="left"/>
      <w:pPr>
        <w:ind w:left="1854" w:hanging="360"/>
      </w:pPr>
      <w:rPr>
        <w:b/>
        <w:bCs/>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2" w15:restartNumberingAfterBreak="0">
    <w:nsid w:val="51782B7B"/>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52D61566"/>
    <w:multiLevelType w:val="hybridMultilevel"/>
    <w:tmpl w:val="85E64D7A"/>
    <w:lvl w:ilvl="0" w:tplc="A9D28952">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DD00F2"/>
    <w:multiLevelType w:val="hybridMultilevel"/>
    <w:tmpl w:val="D12AD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520F7F"/>
    <w:multiLevelType w:val="hybridMultilevel"/>
    <w:tmpl w:val="23189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9B13043"/>
    <w:multiLevelType w:val="multilevel"/>
    <w:tmpl w:val="C5D4C87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A676C9F"/>
    <w:multiLevelType w:val="hybridMultilevel"/>
    <w:tmpl w:val="A4FCD914"/>
    <w:lvl w:ilvl="0" w:tplc="1FF6A0AE">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6C0AD6"/>
    <w:multiLevelType w:val="hybridMultilevel"/>
    <w:tmpl w:val="C98ECF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CF6EC2"/>
    <w:multiLevelType w:val="hybridMultilevel"/>
    <w:tmpl w:val="96C6D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D4A189E"/>
    <w:multiLevelType w:val="hybridMultilevel"/>
    <w:tmpl w:val="27D81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6754B6"/>
    <w:multiLevelType w:val="hybridMultilevel"/>
    <w:tmpl w:val="1A685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787565"/>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62EF331A"/>
    <w:multiLevelType w:val="hybridMultilevel"/>
    <w:tmpl w:val="59FEB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0A26E4"/>
    <w:multiLevelType w:val="hybridMultilevel"/>
    <w:tmpl w:val="313E86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3EC054B"/>
    <w:multiLevelType w:val="hybridMultilevel"/>
    <w:tmpl w:val="9C1C7BB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9C96286"/>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BE00CAA"/>
    <w:multiLevelType w:val="hybridMultilevel"/>
    <w:tmpl w:val="3020C256"/>
    <w:lvl w:ilvl="0" w:tplc="35E4E304">
      <w:start w:val="1"/>
      <w:numFmt w:val="bullet"/>
      <w:lvlText w:val=""/>
      <w:lvlJc w:val="left"/>
      <w:pPr>
        <w:ind w:left="1776" w:hanging="360"/>
      </w:pPr>
      <w:rPr>
        <w:rFonts w:ascii="Symbol" w:hAnsi="Symbo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abstractNumId w:val="5"/>
  </w:num>
  <w:num w:numId="2">
    <w:abstractNumId w:val="24"/>
  </w:num>
  <w:num w:numId="3">
    <w:abstractNumId w:val="6"/>
  </w:num>
  <w:num w:numId="4">
    <w:abstractNumId w:val="26"/>
  </w:num>
  <w:num w:numId="5">
    <w:abstractNumId w:val="7"/>
  </w:num>
  <w:num w:numId="6">
    <w:abstractNumId w:val="2"/>
  </w:num>
  <w:num w:numId="7">
    <w:abstractNumId w:val="13"/>
  </w:num>
  <w:num w:numId="8">
    <w:abstractNumId w:val="29"/>
  </w:num>
  <w:num w:numId="9">
    <w:abstractNumId w:val="10"/>
  </w:num>
  <w:num w:numId="10">
    <w:abstractNumId w:val="17"/>
  </w:num>
  <w:num w:numId="11">
    <w:abstractNumId w:val="34"/>
  </w:num>
  <w:num w:numId="12">
    <w:abstractNumId w:val="32"/>
  </w:num>
  <w:num w:numId="13">
    <w:abstractNumId w:val="22"/>
  </w:num>
  <w:num w:numId="14">
    <w:abstractNumId w:val="3"/>
  </w:num>
  <w:num w:numId="15">
    <w:abstractNumId w:val="18"/>
  </w:num>
  <w:num w:numId="16">
    <w:abstractNumId w:val="23"/>
  </w:num>
  <w:num w:numId="17">
    <w:abstractNumId w:val="9"/>
  </w:num>
  <w:num w:numId="18">
    <w:abstractNumId w:val="25"/>
  </w:num>
  <w:num w:numId="19">
    <w:abstractNumId w:val="1"/>
  </w:num>
  <w:num w:numId="20">
    <w:abstractNumId w:val="8"/>
  </w:num>
  <w:num w:numId="21">
    <w:abstractNumId w:val="36"/>
  </w:num>
  <w:num w:numId="22">
    <w:abstractNumId w:val="19"/>
  </w:num>
  <w:num w:numId="23">
    <w:abstractNumId w:val="12"/>
  </w:num>
  <w:num w:numId="24">
    <w:abstractNumId w:val="27"/>
  </w:num>
  <w:num w:numId="25">
    <w:abstractNumId w:val="30"/>
  </w:num>
  <w:num w:numId="26">
    <w:abstractNumId w:val="0"/>
  </w:num>
  <w:num w:numId="27">
    <w:abstractNumId w:val="37"/>
  </w:num>
  <w:num w:numId="28">
    <w:abstractNumId w:val="15"/>
  </w:num>
  <w:num w:numId="29">
    <w:abstractNumId w:val="14"/>
  </w:num>
  <w:num w:numId="30">
    <w:abstractNumId w:val="33"/>
  </w:num>
  <w:num w:numId="31">
    <w:abstractNumId w:val="28"/>
  </w:num>
  <w:num w:numId="32">
    <w:abstractNumId w:val="31"/>
  </w:num>
  <w:num w:numId="33">
    <w:abstractNumId w:val="20"/>
  </w:num>
  <w:num w:numId="34">
    <w:abstractNumId w:val="11"/>
  </w:num>
  <w:num w:numId="35">
    <w:abstractNumId w:val="16"/>
  </w:num>
  <w:num w:numId="36">
    <w:abstractNumId w:val="4"/>
  </w:num>
  <w:num w:numId="37">
    <w:abstractNumId w:val="35"/>
  </w:num>
  <w:num w:numId="38">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54"/>
    <w:rsid w:val="0002440F"/>
    <w:rsid w:val="000244F6"/>
    <w:rsid w:val="00024800"/>
    <w:rsid w:val="0003570E"/>
    <w:rsid w:val="00075E08"/>
    <w:rsid w:val="00092CFF"/>
    <w:rsid w:val="000A67E8"/>
    <w:rsid w:val="000D673E"/>
    <w:rsid w:val="00103CD4"/>
    <w:rsid w:val="00183B36"/>
    <w:rsid w:val="001B3F50"/>
    <w:rsid w:val="001B64A7"/>
    <w:rsid w:val="001D14D7"/>
    <w:rsid w:val="001D61BC"/>
    <w:rsid w:val="001F7A0E"/>
    <w:rsid w:val="0021005D"/>
    <w:rsid w:val="002175BB"/>
    <w:rsid w:val="002175F4"/>
    <w:rsid w:val="00220FFE"/>
    <w:rsid w:val="00222A77"/>
    <w:rsid w:val="002242BF"/>
    <w:rsid w:val="00227E7C"/>
    <w:rsid w:val="00243DD7"/>
    <w:rsid w:val="002716D6"/>
    <w:rsid w:val="00276616"/>
    <w:rsid w:val="002B4234"/>
    <w:rsid w:val="002B6010"/>
    <w:rsid w:val="002C0697"/>
    <w:rsid w:val="002C36EC"/>
    <w:rsid w:val="002D1255"/>
    <w:rsid w:val="002D71A6"/>
    <w:rsid w:val="002D7260"/>
    <w:rsid w:val="00372A54"/>
    <w:rsid w:val="003A3F75"/>
    <w:rsid w:val="003A5229"/>
    <w:rsid w:val="003B3D67"/>
    <w:rsid w:val="003C0929"/>
    <w:rsid w:val="003E66F7"/>
    <w:rsid w:val="003F22B9"/>
    <w:rsid w:val="004218D7"/>
    <w:rsid w:val="00426F64"/>
    <w:rsid w:val="00431035"/>
    <w:rsid w:val="00465AA8"/>
    <w:rsid w:val="004660BD"/>
    <w:rsid w:val="00481375"/>
    <w:rsid w:val="004850F3"/>
    <w:rsid w:val="004C0B15"/>
    <w:rsid w:val="004C776E"/>
    <w:rsid w:val="004D403C"/>
    <w:rsid w:val="004E09FD"/>
    <w:rsid w:val="004E6D6E"/>
    <w:rsid w:val="00530D26"/>
    <w:rsid w:val="0053704D"/>
    <w:rsid w:val="005400D9"/>
    <w:rsid w:val="00541884"/>
    <w:rsid w:val="00573D43"/>
    <w:rsid w:val="005743E2"/>
    <w:rsid w:val="00593A15"/>
    <w:rsid w:val="00594B0F"/>
    <w:rsid w:val="005B3187"/>
    <w:rsid w:val="005F0035"/>
    <w:rsid w:val="00614E26"/>
    <w:rsid w:val="006416FC"/>
    <w:rsid w:val="00672E69"/>
    <w:rsid w:val="006967B7"/>
    <w:rsid w:val="006B3912"/>
    <w:rsid w:val="006B7452"/>
    <w:rsid w:val="006D3185"/>
    <w:rsid w:val="006E3DDD"/>
    <w:rsid w:val="006E42CC"/>
    <w:rsid w:val="006E5529"/>
    <w:rsid w:val="006E7374"/>
    <w:rsid w:val="006F1196"/>
    <w:rsid w:val="00767D54"/>
    <w:rsid w:val="007A6F62"/>
    <w:rsid w:val="007D037F"/>
    <w:rsid w:val="008059BD"/>
    <w:rsid w:val="00813D16"/>
    <w:rsid w:val="00844710"/>
    <w:rsid w:val="00856E0B"/>
    <w:rsid w:val="00861DC6"/>
    <w:rsid w:val="00863BFA"/>
    <w:rsid w:val="00876CA0"/>
    <w:rsid w:val="00880AAF"/>
    <w:rsid w:val="008C1726"/>
    <w:rsid w:val="008D0540"/>
    <w:rsid w:val="008E2A5E"/>
    <w:rsid w:val="008E44EC"/>
    <w:rsid w:val="00906D29"/>
    <w:rsid w:val="0091068F"/>
    <w:rsid w:val="00927262"/>
    <w:rsid w:val="00933C7A"/>
    <w:rsid w:val="00947466"/>
    <w:rsid w:val="009563A7"/>
    <w:rsid w:val="009602EE"/>
    <w:rsid w:val="0096374E"/>
    <w:rsid w:val="00984AA3"/>
    <w:rsid w:val="009A1B0D"/>
    <w:rsid w:val="009A1DCB"/>
    <w:rsid w:val="009B2CA1"/>
    <w:rsid w:val="009B33DF"/>
    <w:rsid w:val="009D5CE3"/>
    <w:rsid w:val="009D74AA"/>
    <w:rsid w:val="009F6081"/>
    <w:rsid w:val="00A0654C"/>
    <w:rsid w:val="00A20E32"/>
    <w:rsid w:val="00A637B2"/>
    <w:rsid w:val="00A764B0"/>
    <w:rsid w:val="00A83955"/>
    <w:rsid w:val="00A84648"/>
    <w:rsid w:val="00A9527F"/>
    <w:rsid w:val="00AA6738"/>
    <w:rsid w:val="00AC0C4D"/>
    <w:rsid w:val="00AC1980"/>
    <w:rsid w:val="00AC51A5"/>
    <w:rsid w:val="00AC61B0"/>
    <w:rsid w:val="00B00482"/>
    <w:rsid w:val="00B21AA0"/>
    <w:rsid w:val="00B2306D"/>
    <w:rsid w:val="00B307FE"/>
    <w:rsid w:val="00B43591"/>
    <w:rsid w:val="00B522A4"/>
    <w:rsid w:val="00BB11C5"/>
    <w:rsid w:val="00BD290F"/>
    <w:rsid w:val="00BD7A4E"/>
    <w:rsid w:val="00BE18AA"/>
    <w:rsid w:val="00BF679B"/>
    <w:rsid w:val="00C168F0"/>
    <w:rsid w:val="00C35E80"/>
    <w:rsid w:val="00C45A14"/>
    <w:rsid w:val="00C50457"/>
    <w:rsid w:val="00C54939"/>
    <w:rsid w:val="00C65BF7"/>
    <w:rsid w:val="00C71D68"/>
    <w:rsid w:val="00C77A7A"/>
    <w:rsid w:val="00CA313C"/>
    <w:rsid w:val="00CA385F"/>
    <w:rsid w:val="00CB0CE8"/>
    <w:rsid w:val="00CC764B"/>
    <w:rsid w:val="00CD41A8"/>
    <w:rsid w:val="00D130AF"/>
    <w:rsid w:val="00D14FD3"/>
    <w:rsid w:val="00D20385"/>
    <w:rsid w:val="00D932C8"/>
    <w:rsid w:val="00DB157B"/>
    <w:rsid w:val="00DC0481"/>
    <w:rsid w:val="00DE538B"/>
    <w:rsid w:val="00E070CE"/>
    <w:rsid w:val="00E0789D"/>
    <w:rsid w:val="00E27B7E"/>
    <w:rsid w:val="00E362C5"/>
    <w:rsid w:val="00E43171"/>
    <w:rsid w:val="00EA107C"/>
    <w:rsid w:val="00EA3B1C"/>
    <w:rsid w:val="00EB1DBA"/>
    <w:rsid w:val="00EC139C"/>
    <w:rsid w:val="00F034EF"/>
    <w:rsid w:val="00F30D9E"/>
    <w:rsid w:val="00F67272"/>
    <w:rsid w:val="00F72121"/>
    <w:rsid w:val="00F76359"/>
    <w:rsid w:val="00FA6620"/>
    <w:rsid w:val="00FB6103"/>
    <w:rsid w:val="00FC12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1509"/>
  <w15:chartTrackingRefBased/>
  <w15:docId w15:val="{62781D38-3A13-4418-863A-DF8738AF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218D7"/>
    <w:pPr>
      <w:keepNext/>
      <w:keepLines/>
      <w:spacing w:before="240" w:after="0"/>
      <w:outlineLvl w:val="0"/>
    </w:pPr>
    <w:rPr>
      <w:rFonts w:eastAsiaTheme="majorEastAsia" w:cstheme="majorBidi"/>
      <w:b/>
      <w:color w:val="000000" w:themeColor="text1"/>
      <w:sz w:val="28"/>
      <w:szCs w:val="32"/>
    </w:rPr>
  </w:style>
  <w:style w:type="paragraph" w:styleId="Nagwek2">
    <w:name w:val="heading 2"/>
    <w:basedOn w:val="Normalny"/>
    <w:next w:val="Normalny"/>
    <w:link w:val="Nagwek2Znak"/>
    <w:uiPriority w:val="9"/>
    <w:unhideWhenUsed/>
    <w:qFormat/>
    <w:rsid w:val="00C45A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18D7"/>
    <w:rPr>
      <w:rFonts w:eastAsiaTheme="majorEastAsia" w:cstheme="majorBidi"/>
      <w:b/>
      <w:color w:val="000000" w:themeColor="text1"/>
      <w:sz w:val="28"/>
      <w:szCs w:val="32"/>
    </w:rPr>
  </w:style>
  <w:style w:type="character" w:customStyle="1" w:styleId="Nagwek2Znak">
    <w:name w:val="Nagłówek 2 Znak"/>
    <w:basedOn w:val="Domylnaczcionkaakapitu"/>
    <w:link w:val="Nagwek2"/>
    <w:uiPriority w:val="9"/>
    <w:rsid w:val="00C45A14"/>
    <w:rPr>
      <w:rFonts w:asciiTheme="majorHAnsi" w:eastAsiaTheme="majorEastAsia" w:hAnsiTheme="majorHAnsi" w:cstheme="majorBidi"/>
      <w:color w:val="2F5496" w:themeColor="accent1" w:themeShade="BF"/>
      <w:sz w:val="26"/>
      <w:szCs w:val="26"/>
    </w:r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リスト"/>
    <w:basedOn w:val="Normalny"/>
    <w:link w:val="AkapitzlistZnak"/>
    <w:qFormat/>
    <w:rsid w:val="00431035"/>
    <w:pPr>
      <w:ind w:left="720"/>
      <w:contextualSpacing/>
    </w:pPr>
  </w:style>
  <w:style w:type="character" w:styleId="Hipercze">
    <w:name w:val="Hyperlink"/>
    <w:uiPriority w:val="99"/>
    <w:rsid w:val="006E42CC"/>
    <w:rPr>
      <w:color w:val="0000FF"/>
      <w:u w:val="single"/>
    </w:rPr>
  </w:style>
  <w:style w:type="paragraph" w:styleId="Tekstpodstawowy">
    <w:name w:val="Body Text"/>
    <w:basedOn w:val="Normalny"/>
    <w:link w:val="TekstpodstawowyZnak"/>
    <w:rsid w:val="00BD290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BD290F"/>
    <w:rPr>
      <w:rFonts w:ascii="Times New Roman" w:eastAsia="Times New Roman" w:hAnsi="Times New Roman" w:cs="Times New Roman"/>
      <w:sz w:val="24"/>
      <w:szCs w:val="24"/>
      <w:lang w:val="x-none" w:eastAsia="x-none"/>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qFormat/>
    <w:rsid w:val="00BD290F"/>
  </w:style>
  <w:style w:type="paragraph" w:customStyle="1" w:styleId="Akapitzlist1">
    <w:name w:val="Akapit z listą1"/>
    <w:aliases w:val="maz_wyliczenie,opis dzialania,K-P_odwolanie,A_wyliczenie,Akapit z listą 1,Table of contents numbered,Akapit z listą5"/>
    <w:basedOn w:val="Normalny"/>
    <w:link w:val="ListParagraphChar"/>
    <w:uiPriority w:val="99"/>
    <w:qFormat/>
    <w:rsid w:val="00593A15"/>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uiPriority w:val="99"/>
    <w:locked/>
    <w:rsid w:val="00593A15"/>
    <w:rPr>
      <w:rFonts w:ascii="Calibri" w:eastAsia="Calibri" w:hAnsi="Calibri" w:cs="Times New Roman"/>
    </w:rPr>
  </w:style>
  <w:style w:type="character" w:customStyle="1" w:styleId="markedcontent">
    <w:name w:val="markedcontent"/>
    <w:rsid w:val="00FB6103"/>
  </w:style>
  <w:style w:type="character" w:customStyle="1" w:styleId="highlight">
    <w:name w:val="highlight"/>
    <w:rsid w:val="00FB6103"/>
  </w:style>
  <w:style w:type="paragraph" w:styleId="Nagwek">
    <w:name w:val="header"/>
    <w:basedOn w:val="Normalny"/>
    <w:link w:val="NagwekZnak"/>
    <w:uiPriority w:val="99"/>
    <w:unhideWhenUsed/>
    <w:rsid w:val="005743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43E2"/>
  </w:style>
  <w:style w:type="paragraph" w:styleId="Stopka">
    <w:name w:val="footer"/>
    <w:basedOn w:val="Normalny"/>
    <w:link w:val="StopkaZnak"/>
    <w:uiPriority w:val="99"/>
    <w:unhideWhenUsed/>
    <w:rsid w:val="005743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43E2"/>
  </w:style>
  <w:style w:type="paragraph" w:styleId="NormalnyWeb">
    <w:name w:val="Normal (Web)"/>
    <w:basedOn w:val="Normalny"/>
    <w:uiPriority w:val="99"/>
    <w:semiHidden/>
    <w:unhideWhenUsed/>
    <w:rsid w:val="009D74A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E538B"/>
    <w:rPr>
      <w:sz w:val="16"/>
      <w:szCs w:val="16"/>
    </w:rPr>
  </w:style>
  <w:style w:type="paragraph" w:styleId="Tekstkomentarza">
    <w:name w:val="annotation text"/>
    <w:basedOn w:val="Normalny"/>
    <w:link w:val="TekstkomentarzaZnak"/>
    <w:uiPriority w:val="99"/>
    <w:unhideWhenUsed/>
    <w:rsid w:val="00DE538B"/>
    <w:pPr>
      <w:spacing w:line="240" w:lineRule="auto"/>
    </w:pPr>
    <w:rPr>
      <w:sz w:val="20"/>
      <w:szCs w:val="20"/>
    </w:rPr>
  </w:style>
  <w:style w:type="character" w:customStyle="1" w:styleId="TekstkomentarzaZnak">
    <w:name w:val="Tekst komentarza Znak"/>
    <w:basedOn w:val="Domylnaczcionkaakapitu"/>
    <w:link w:val="Tekstkomentarza"/>
    <w:uiPriority w:val="99"/>
    <w:rsid w:val="00DE538B"/>
    <w:rPr>
      <w:sz w:val="20"/>
      <w:szCs w:val="20"/>
    </w:rPr>
  </w:style>
  <w:style w:type="paragraph" w:styleId="Tematkomentarza">
    <w:name w:val="annotation subject"/>
    <w:basedOn w:val="Tekstkomentarza"/>
    <w:next w:val="Tekstkomentarza"/>
    <w:link w:val="TematkomentarzaZnak"/>
    <w:uiPriority w:val="99"/>
    <w:semiHidden/>
    <w:unhideWhenUsed/>
    <w:rsid w:val="00DE538B"/>
    <w:rPr>
      <w:b/>
      <w:bCs/>
    </w:rPr>
  </w:style>
  <w:style w:type="character" w:customStyle="1" w:styleId="TematkomentarzaZnak">
    <w:name w:val="Temat komentarza Znak"/>
    <w:basedOn w:val="TekstkomentarzaZnak"/>
    <w:link w:val="Tematkomentarza"/>
    <w:uiPriority w:val="99"/>
    <w:semiHidden/>
    <w:rsid w:val="00DE538B"/>
    <w:rPr>
      <w:b/>
      <w:bCs/>
      <w:sz w:val="20"/>
      <w:szCs w:val="20"/>
    </w:rPr>
  </w:style>
  <w:style w:type="paragraph" w:styleId="Tekstdymka">
    <w:name w:val="Balloon Text"/>
    <w:basedOn w:val="Normalny"/>
    <w:link w:val="TekstdymkaZnak"/>
    <w:uiPriority w:val="99"/>
    <w:semiHidden/>
    <w:unhideWhenUsed/>
    <w:rsid w:val="00103C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3CD4"/>
    <w:rPr>
      <w:rFonts w:ascii="Segoe UI" w:hAnsi="Segoe UI" w:cs="Segoe UI"/>
      <w:sz w:val="18"/>
      <w:szCs w:val="18"/>
    </w:rPr>
  </w:style>
  <w:style w:type="character" w:styleId="Nierozpoznanawzmianka">
    <w:name w:val="Unresolved Mention"/>
    <w:basedOn w:val="Domylnaczcionkaakapitu"/>
    <w:uiPriority w:val="99"/>
    <w:semiHidden/>
    <w:unhideWhenUsed/>
    <w:rsid w:val="002D71A6"/>
    <w:rPr>
      <w:color w:val="605E5C"/>
      <w:shd w:val="clear" w:color="auto" w:fill="E1DFDD"/>
    </w:rPr>
  </w:style>
  <w:style w:type="paragraph" w:customStyle="1" w:styleId="TreSIWZ">
    <w:name w:val="Treść SIWZ"/>
    <w:basedOn w:val="Normalny"/>
    <w:rsid w:val="00AA6738"/>
    <w:pPr>
      <w:widowControl w:val="0"/>
      <w:spacing w:before="60" w:after="0" w:line="300" w:lineRule="auto"/>
      <w:ind w:left="567"/>
      <w:jc w:val="both"/>
    </w:pPr>
    <w:rPr>
      <w:rFonts w:ascii="Arial" w:eastAsia="Times New Roman" w:hAnsi="Arial" w:cs="Arial"/>
      <w:color w:val="000000"/>
      <w:sz w:val="24"/>
      <w:szCs w:val="24"/>
      <w:lang w:eastAsia="pl-PL"/>
    </w:rPr>
  </w:style>
  <w:style w:type="paragraph" w:customStyle="1" w:styleId="Default">
    <w:name w:val="Default"/>
    <w:rsid w:val="004C0B15"/>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BF679B"/>
    <w:pPr>
      <w:spacing w:after="0" w:line="240" w:lineRule="auto"/>
    </w:pPr>
  </w:style>
  <w:style w:type="paragraph" w:customStyle="1" w:styleId="xmsonormal">
    <w:name w:val="x_msonormal"/>
    <w:basedOn w:val="Normalny"/>
    <w:rsid w:val="003F22B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19258">
      <w:bodyDiv w:val="1"/>
      <w:marLeft w:val="0"/>
      <w:marRight w:val="0"/>
      <w:marTop w:val="0"/>
      <w:marBottom w:val="0"/>
      <w:divBdr>
        <w:top w:val="none" w:sz="0" w:space="0" w:color="auto"/>
        <w:left w:val="none" w:sz="0" w:space="0" w:color="auto"/>
        <w:bottom w:val="none" w:sz="0" w:space="0" w:color="auto"/>
        <w:right w:val="none" w:sz="0" w:space="0" w:color="auto"/>
      </w:divBdr>
    </w:div>
    <w:div w:id="1670207104">
      <w:bodyDiv w:val="1"/>
      <w:marLeft w:val="0"/>
      <w:marRight w:val="0"/>
      <w:marTop w:val="0"/>
      <w:marBottom w:val="0"/>
      <w:divBdr>
        <w:top w:val="none" w:sz="0" w:space="0" w:color="auto"/>
        <w:left w:val="none" w:sz="0" w:space="0" w:color="auto"/>
        <w:bottom w:val="none" w:sz="0" w:space="0" w:color="auto"/>
        <w:right w:val="none" w:sz="0" w:space="0" w:color="auto"/>
      </w:divBdr>
    </w:div>
    <w:div w:id="19247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p_poznan" TargetMode="External"/><Relationship Id="rId18" Type="http://schemas.openxmlformats.org/officeDocument/2006/relationships/hyperlink" Target="https://platformazakupowa.pl/pn/up_poznan"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pn/up_poznan"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nieszka.nowak@up.poznan.pl" TargetMode="External"/><Relationship Id="rId24" Type="http://schemas.openxmlformats.org/officeDocument/2006/relationships/hyperlink" Target="http://platformazakupowa.pl" TargetMode="External"/><Relationship Id="rId32" Type="http://schemas.openxmlformats.org/officeDocument/2006/relationships/hyperlink" Target="mailto:tomasz.napierala@up.poznan.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fontTable" Target="fontTable.xml"/><Relationship Id="rId10" Type="http://schemas.openxmlformats.org/officeDocument/2006/relationships/hyperlink" Target="https://platformazakupowa.pl/pn/up_poznan" TargetMode="External"/><Relationship Id="rId19" Type="http://schemas.openxmlformats.org/officeDocument/2006/relationships/hyperlink" Target="mailto:agnieszka.nowak@up.poznan.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up.poznan.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up_poznan"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534A3-5121-4746-90D0-5A16F910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36</Pages>
  <Words>10012</Words>
  <Characters>60074</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69947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Nowak Agnieszka</dc:creator>
  <cp:keywords/>
  <dc:description/>
  <cp:lastModifiedBy>Nowak Agnieszka</cp:lastModifiedBy>
  <cp:revision>17</cp:revision>
  <cp:lastPrinted>2024-01-23T10:20:00Z</cp:lastPrinted>
  <dcterms:created xsi:type="dcterms:W3CDTF">2024-07-03T12:19:00Z</dcterms:created>
  <dcterms:modified xsi:type="dcterms:W3CDTF">2024-07-05T10:42:00Z</dcterms:modified>
</cp:coreProperties>
</file>