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5C9DE0" w14:textId="74B6855F" w:rsidR="00125939" w:rsidRPr="00125939" w:rsidRDefault="00125939" w:rsidP="00125939">
      <w:pPr>
        <w:spacing w:after="0" w:line="259" w:lineRule="auto"/>
        <w:ind w:right="-142"/>
        <w:jc w:val="center"/>
        <w:rPr>
          <w:rFonts w:ascii="Calibri" w:hAnsi="Calibri"/>
          <w:b/>
          <w:sz w:val="22"/>
          <w:szCs w:val="22"/>
          <w:u w:val="single"/>
        </w:rPr>
      </w:pPr>
      <w:r w:rsidRPr="00125939">
        <w:rPr>
          <w:rFonts w:ascii="Calibri" w:hAnsi="Calibri"/>
          <w:b/>
          <w:bCs/>
          <w:sz w:val="22"/>
          <w:szCs w:val="22"/>
          <w:u w:val="single"/>
        </w:rPr>
        <w:t>Wyjaśnienia i ZMIANA NR</w:t>
      </w:r>
      <w:r w:rsidR="00606A48">
        <w:rPr>
          <w:rFonts w:ascii="Calibri" w:hAnsi="Calibri"/>
          <w:b/>
          <w:bCs/>
          <w:sz w:val="22"/>
          <w:szCs w:val="22"/>
          <w:u w:val="single"/>
        </w:rPr>
        <w:t xml:space="preserve"> </w:t>
      </w:r>
      <w:r w:rsidR="00B83382">
        <w:rPr>
          <w:rFonts w:ascii="Calibri" w:hAnsi="Calibri"/>
          <w:b/>
          <w:bCs/>
          <w:sz w:val="22"/>
          <w:szCs w:val="22"/>
          <w:u w:val="single"/>
        </w:rPr>
        <w:t>6</w:t>
      </w:r>
      <w:r>
        <w:rPr>
          <w:rFonts w:ascii="Calibri" w:hAnsi="Calibri"/>
          <w:b/>
          <w:bCs/>
          <w:sz w:val="22"/>
          <w:szCs w:val="22"/>
          <w:u w:val="single"/>
        </w:rPr>
        <w:t xml:space="preserve"> </w:t>
      </w:r>
      <w:r w:rsidRPr="00125939">
        <w:rPr>
          <w:rFonts w:ascii="Calibri" w:hAnsi="Calibri"/>
          <w:b/>
          <w:bCs/>
          <w:sz w:val="22"/>
          <w:szCs w:val="22"/>
          <w:u w:val="single"/>
        </w:rPr>
        <w:t>treści SWZ</w:t>
      </w:r>
    </w:p>
    <w:p w14:paraId="11AAF830" w14:textId="1B75F99D" w:rsidR="00125939" w:rsidRDefault="00125939" w:rsidP="00125939">
      <w:pPr>
        <w:spacing w:after="0" w:line="240" w:lineRule="auto"/>
        <w:ind w:right="-142"/>
        <w:jc w:val="center"/>
        <w:rPr>
          <w:rFonts w:ascii="Calibri" w:hAnsi="Calibri"/>
          <w:sz w:val="22"/>
          <w:szCs w:val="22"/>
          <w:u w:val="single"/>
        </w:rPr>
      </w:pPr>
      <w:r w:rsidRPr="00125939">
        <w:rPr>
          <w:rFonts w:ascii="Calibri" w:hAnsi="Calibri"/>
          <w:sz w:val="22"/>
          <w:szCs w:val="22"/>
          <w:u w:val="single"/>
        </w:rPr>
        <w:t xml:space="preserve">udostępnione na stronie internetowej prowadzonego postępowania, </w:t>
      </w:r>
      <w:r w:rsidRPr="00125939">
        <w:rPr>
          <w:rFonts w:ascii="Calibri" w:hAnsi="Calibri"/>
          <w:sz w:val="22"/>
          <w:szCs w:val="22"/>
          <w:u w:val="single"/>
        </w:rPr>
        <w:br/>
        <w:t xml:space="preserve">zgodnie z </w:t>
      </w:r>
      <w:r w:rsidRPr="009B38A9">
        <w:rPr>
          <w:rFonts w:ascii="Calibri" w:hAnsi="Calibri"/>
          <w:sz w:val="22"/>
          <w:szCs w:val="22"/>
          <w:u w:val="single"/>
        </w:rPr>
        <w:t>art. 284 ust. 6 i art. 286 ust. 7 ustawy</w:t>
      </w:r>
      <w:r w:rsidRPr="00125939">
        <w:rPr>
          <w:rFonts w:ascii="Calibri" w:hAnsi="Calibri"/>
          <w:sz w:val="22"/>
          <w:szCs w:val="22"/>
          <w:u w:val="single"/>
        </w:rPr>
        <w:t xml:space="preserve"> z dnia 11 września 2019 r. Prawo zamówień</w:t>
      </w:r>
      <w:r>
        <w:rPr>
          <w:rFonts w:ascii="Calibri" w:hAnsi="Calibri"/>
          <w:sz w:val="22"/>
          <w:szCs w:val="22"/>
          <w:u w:val="single"/>
        </w:rPr>
        <w:t xml:space="preserve"> publicznych</w:t>
      </w:r>
    </w:p>
    <w:p w14:paraId="00AD3690" w14:textId="05A9710B" w:rsidR="00C101AD" w:rsidRPr="00C101AD" w:rsidRDefault="00C101AD" w:rsidP="00125939">
      <w:pPr>
        <w:spacing w:after="0" w:line="240" w:lineRule="auto"/>
        <w:ind w:right="-142"/>
        <w:jc w:val="center"/>
        <w:rPr>
          <w:rFonts w:ascii="Calibri" w:eastAsia="Times New Roman" w:hAnsi="Calibri"/>
          <w:sz w:val="22"/>
          <w:szCs w:val="22"/>
          <w:u w:val="single"/>
          <w:lang w:eastAsia="pl-PL"/>
        </w:rPr>
      </w:pPr>
      <w:r w:rsidRPr="00C101AD">
        <w:rPr>
          <w:rFonts w:ascii="Calibri" w:eastAsia="Times New Roman" w:hAnsi="Calibri"/>
          <w:sz w:val="16"/>
          <w:szCs w:val="16"/>
          <w:u w:val="single"/>
          <w:lang w:eastAsia="pl-PL"/>
        </w:rPr>
        <w:br/>
      </w:r>
      <w:r w:rsidRPr="00C101AD">
        <w:rPr>
          <w:rFonts w:ascii="Calibri" w:eastAsia="Times New Roman" w:hAnsi="Calibri"/>
          <w:b/>
          <w:iCs/>
          <w:sz w:val="22"/>
          <w:szCs w:val="22"/>
          <w:lang w:eastAsia="pl-PL"/>
        </w:rPr>
        <w:t xml:space="preserve">w dniu </w:t>
      </w:r>
      <w:r w:rsidR="00CD5E3C" w:rsidRPr="00CD5E3C">
        <w:rPr>
          <w:rFonts w:ascii="Calibri" w:eastAsia="Times New Roman" w:hAnsi="Calibri"/>
          <w:b/>
          <w:iCs/>
          <w:sz w:val="22"/>
          <w:szCs w:val="22"/>
          <w:lang w:eastAsia="pl-PL"/>
        </w:rPr>
        <w:t>30</w:t>
      </w:r>
      <w:r w:rsidRPr="00CD5E3C">
        <w:rPr>
          <w:rFonts w:ascii="Calibri" w:eastAsia="Times New Roman" w:hAnsi="Calibri"/>
          <w:b/>
          <w:iCs/>
          <w:sz w:val="22"/>
          <w:szCs w:val="22"/>
          <w:lang w:eastAsia="pl-PL"/>
        </w:rPr>
        <w:t>.0</w:t>
      </w:r>
      <w:r w:rsidR="00405EA3" w:rsidRPr="00CD5E3C">
        <w:rPr>
          <w:rFonts w:ascii="Calibri" w:eastAsia="Times New Roman" w:hAnsi="Calibri"/>
          <w:b/>
          <w:iCs/>
          <w:sz w:val="22"/>
          <w:szCs w:val="22"/>
          <w:lang w:eastAsia="pl-PL"/>
        </w:rPr>
        <w:t>4</w:t>
      </w:r>
      <w:r w:rsidRPr="00CD5E3C">
        <w:rPr>
          <w:rFonts w:ascii="Calibri" w:eastAsia="Times New Roman" w:hAnsi="Calibri"/>
          <w:b/>
          <w:iCs/>
          <w:sz w:val="22"/>
          <w:szCs w:val="22"/>
          <w:lang w:eastAsia="pl-PL"/>
        </w:rPr>
        <w:t>.2024 r.</w:t>
      </w:r>
    </w:p>
    <w:p w14:paraId="68CF880B" w14:textId="77777777" w:rsidR="00C101AD" w:rsidRPr="00C101AD" w:rsidRDefault="00C101AD" w:rsidP="00C101AD">
      <w:pPr>
        <w:spacing w:after="0" w:line="240" w:lineRule="auto"/>
        <w:rPr>
          <w:rFonts w:asciiTheme="minorHAnsi" w:eastAsia="Times New Roman" w:hAnsiTheme="minorHAnsi" w:cstheme="minorHAnsi"/>
          <w:bCs/>
          <w:iCs/>
          <w:sz w:val="22"/>
          <w:szCs w:val="22"/>
          <w:lang w:eastAsia="pl-PL"/>
        </w:rPr>
      </w:pPr>
    </w:p>
    <w:p w14:paraId="5EAFF7B5" w14:textId="1DA0E3AE" w:rsidR="00125939" w:rsidRPr="004A6DAF" w:rsidRDefault="00C101AD" w:rsidP="00405EA3">
      <w:pPr>
        <w:tabs>
          <w:tab w:val="left" w:pos="851"/>
        </w:tabs>
        <w:spacing w:after="0" w:line="240" w:lineRule="auto"/>
        <w:ind w:left="851" w:hanging="851"/>
        <w:jc w:val="both"/>
        <w:rPr>
          <w:rFonts w:asciiTheme="minorHAnsi" w:eastAsia="Times New Roman" w:hAnsiTheme="minorHAnsi" w:cstheme="minorHAnsi"/>
          <w:b/>
          <w:iCs/>
          <w:sz w:val="22"/>
          <w:szCs w:val="22"/>
          <w:lang w:eastAsia="pl-PL"/>
        </w:rPr>
      </w:pPr>
      <w:r w:rsidRPr="004A6DAF">
        <w:rPr>
          <w:rFonts w:asciiTheme="minorHAnsi" w:eastAsia="Times New Roman" w:hAnsiTheme="minorHAnsi" w:cstheme="minorHAnsi"/>
          <w:iCs/>
          <w:sz w:val="22"/>
          <w:szCs w:val="22"/>
          <w:lang w:eastAsia="pl-PL"/>
        </w:rPr>
        <w:t>Dotyczy:</w:t>
      </w:r>
      <w:r w:rsidRPr="004A6DAF">
        <w:rPr>
          <w:rFonts w:asciiTheme="minorHAnsi" w:eastAsia="Times New Roman" w:hAnsiTheme="minorHAnsi" w:cstheme="minorHAnsi"/>
          <w:iCs/>
          <w:sz w:val="22"/>
          <w:szCs w:val="22"/>
          <w:lang w:eastAsia="pl-PL"/>
        </w:rPr>
        <w:tab/>
      </w:r>
      <w:bookmarkStart w:id="0" w:name="_Hlk164076421"/>
      <w:r w:rsidRPr="004A6DAF">
        <w:rPr>
          <w:rFonts w:asciiTheme="minorHAnsi" w:eastAsia="Times New Roman" w:hAnsiTheme="minorHAnsi" w:cstheme="minorHAnsi"/>
          <w:iCs/>
          <w:sz w:val="22"/>
          <w:szCs w:val="22"/>
          <w:lang w:eastAsia="pl-PL"/>
        </w:rPr>
        <w:t xml:space="preserve">postępowania o udzielenie zamówienia publicznego prowadzonego w trybie podstawowym </w:t>
      </w:r>
      <w:r w:rsidRPr="004A6DAF">
        <w:rPr>
          <w:rFonts w:asciiTheme="minorHAnsi" w:eastAsia="Times New Roman" w:hAnsiTheme="minorHAnsi" w:cstheme="minorHAnsi"/>
          <w:iCs/>
          <w:sz w:val="22"/>
          <w:szCs w:val="22"/>
          <w:lang w:eastAsia="pl-PL"/>
        </w:rPr>
        <w:br/>
        <w:t xml:space="preserve">z możliwością </w:t>
      </w:r>
      <w:r w:rsidR="004A6DAF" w:rsidRPr="004A6DAF">
        <w:rPr>
          <w:rFonts w:asciiTheme="minorHAnsi" w:eastAsia="Times New Roman" w:hAnsiTheme="minorHAnsi" w:cstheme="minorHAnsi"/>
          <w:iCs/>
          <w:sz w:val="22"/>
          <w:szCs w:val="22"/>
          <w:lang w:eastAsia="pl-PL"/>
        </w:rPr>
        <w:t>prowadzenia negocjacji w celu ulepszenia treści ofert</w:t>
      </w:r>
      <w:r w:rsidR="004A6DAF">
        <w:rPr>
          <w:rFonts w:asciiTheme="minorHAnsi" w:eastAsia="Times New Roman" w:hAnsiTheme="minorHAnsi" w:cstheme="minorHAnsi"/>
          <w:iCs/>
          <w:sz w:val="22"/>
          <w:szCs w:val="22"/>
          <w:lang w:eastAsia="pl-PL"/>
        </w:rPr>
        <w:t>,</w:t>
      </w:r>
      <w:r w:rsidR="004A6DAF" w:rsidRPr="004A6DAF">
        <w:rPr>
          <w:rFonts w:asciiTheme="minorHAnsi" w:eastAsia="Times New Roman" w:hAnsiTheme="minorHAnsi" w:cstheme="minorHAnsi"/>
          <w:iCs/>
          <w:sz w:val="22"/>
          <w:szCs w:val="22"/>
          <w:lang w:eastAsia="pl-PL"/>
        </w:rPr>
        <w:t xml:space="preserve"> </w:t>
      </w:r>
      <w:r w:rsidRPr="004A6DAF">
        <w:rPr>
          <w:rFonts w:asciiTheme="minorHAnsi" w:eastAsia="Times New Roman" w:hAnsiTheme="minorHAnsi" w:cstheme="minorHAnsi"/>
          <w:iCs/>
          <w:sz w:val="22"/>
          <w:szCs w:val="22"/>
          <w:lang w:eastAsia="pl-PL"/>
        </w:rPr>
        <w:t>pn.:</w:t>
      </w:r>
      <w:r w:rsidRPr="004A6DAF">
        <w:rPr>
          <w:rFonts w:ascii="Times New Roman" w:eastAsia="Times New Roman" w:hAnsi="Times New Roman"/>
          <w:lang w:eastAsia="pl-PL"/>
        </w:rPr>
        <w:t xml:space="preserve"> </w:t>
      </w:r>
      <w:r w:rsidRPr="004A6DAF">
        <w:rPr>
          <w:rFonts w:asciiTheme="minorHAnsi" w:eastAsia="Times New Roman" w:hAnsiTheme="minorHAnsi" w:cstheme="minorHAnsi"/>
          <w:b/>
          <w:iCs/>
          <w:sz w:val="22"/>
          <w:szCs w:val="22"/>
          <w:lang w:eastAsia="pl-PL"/>
        </w:rPr>
        <w:t>„</w:t>
      </w:r>
      <w:r w:rsidR="00405EA3" w:rsidRPr="004A6DAF">
        <w:rPr>
          <w:rFonts w:asciiTheme="minorHAnsi" w:eastAsia="Times New Roman" w:hAnsiTheme="minorHAnsi" w:cstheme="minorHAnsi"/>
          <w:b/>
          <w:iCs/>
          <w:sz w:val="22"/>
          <w:szCs w:val="22"/>
          <w:lang w:eastAsia="pl-PL"/>
        </w:rPr>
        <w:t>Budowa infrastruktury rowerowej na ciągach ulic w Bydgoszczy w systemie projektuj i buduj</w:t>
      </w:r>
      <w:r w:rsidRPr="004A6DAF">
        <w:rPr>
          <w:rFonts w:asciiTheme="minorHAnsi" w:eastAsia="Times New Roman" w:hAnsiTheme="minorHAnsi" w:cstheme="minorHAnsi"/>
          <w:b/>
          <w:bCs/>
          <w:iCs/>
          <w:sz w:val="22"/>
          <w:szCs w:val="22"/>
          <w:lang w:eastAsia="pl-PL"/>
        </w:rPr>
        <w:t xml:space="preserve">”, </w:t>
      </w:r>
      <w:r w:rsidR="004A6DAF" w:rsidRPr="004A6DAF">
        <w:rPr>
          <w:rFonts w:asciiTheme="minorHAnsi" w:eastAsia="Times New Roman" w:hAnsiTheme="minorHAnsi" w:cstheme="minorHAnsi"/>
          <w:b/>
          <w:bCs/>
          <w:iCs/>
          <w:sz w:val="22"/>
          <w:szCs w:val="22"/>
          <w:lang w:eastAsia="pl-PL"/>
        </w:rPr>
        <w:br/>
      </w:r>
      <w:r w:rsidRPr="004A6DAF">
        <w:rPr>
          <w:rFonts w:asciiTheme="minorHAnsi" w:eastAsia="Times New Roman" w:hAnsiTheme="minorHAnsi" w:cstheme="minorHAnsi"/>
          <w:b/>
          <w:iCs/>
          <w:sz w:val="22"/>
          <w:szCs w:val="22"/>
          <w:lang w:eastAsia="pl-PL"/>
        </w:rPr>
        <w:t>Nr sprawy NZ.2531.</w:t>
      </w:r>
      <w:r w:rsidR="00405EA3" w:rsidRPr="004A6DAF">
        <w:rPr>
          <w:rFonts w:asciiTheme="minorHAnsi" w:eastAsia="Times New Roman" w:hAnsiTheme="minorHAnsi" w:cstheme="minorHAnsi"/>
          <w:b/>
          <w:iCs/>
          <w:sz w:val="22"/>
          <w:szCs w:val="22"/>
          <w:lang w:eastAsia="pl-PL"/>
        </w:rPr>
        <w:t>14</w:t>
      </w:r>
      <w:r w:rsidRPr="004A6DAF">
        <w:rPr>
          <w:rFonts w:asciiTheme="minorHAnsi" w:eastAsia="Times New Roman" w:hAnsiTheme="minorHAnsi" w:cstheme="minorHAnsi"/>
          <w:b/>
          <w:iCs/>
          <w:sz w:val="22"/>
          <w:szCs w:val="22"/>
          <w:lang w:eastAsia="pl-PL"/>
        </w:rPr>
        <w:t xml:space="preserve">.2024 </w:t>
      </w:r>
      <w:bookmarkEnd w:id="0"/>
    </w:p>
    <w:p w14:paraId="7B87E5C9" w14:textId="77777777" w:rsidR="00A06352" w:rsidRPr="009B7A89" w:rsidRDefault="00A06352" w:rsidP="00405EA3">
      <w:pPr>
        <w:tabs>
          <w:tab w:val="left" w:pos="851"/>
        </w:tabs>
        <w:spacing w:after="0" w:line="240" w:lineRule="auto"/>
        <w:ind w:left="851" w:hanging="851"/>
        <w:jc w:val="both"/>
        <w:rPr>
          <w:rFonts w:asciiTheme="minorHAnsi" w:eastAsia="Times New Roman" w:hAnsiTheme="minorHAnsi" w:cstheme="minorHAnsi"/>
          <w:bCs/>
          <w:iCs/>
          <w:spacing w:val="-6"/>
          <w:sz w:val="22"/>
          <w:szCs w:val="22"/>
          <w:lang w:eastAsia="pl-PL"/>
        </w:rPr>
      </w:pPr>
    </w:p>
    <w:p w14:paraId="163B5FD4" w14:textId="77777777" w:rsidR="00A06352" w:rsidRDefault="00A06352" w:rsidP="00CD5E3C">
      <w:pPr>
        <w:spacing w:after="0" w:line="240" w:lineRule="auto"/>
        <w:ind w:left="1134" w:hanging="709"/>
        <w:jc w:val="both"/>
        <w:rPr>
          <w:rFonts w:asciiTheme="minorHAnsi" w:eastAsia="Times New Roman" w:hAnsiTheme="minorHAnsi" w:cstheme="minorHAnsi"/>
          <w:i/>
          <w:iCs/>
          <w:color w:val="0000CD"/>
          <w:sz w:val="22"/>
          <w:szCs w:val="22"/>
          <w:lang w:eastAsia="pl-PL"/>
        </w:rPr>
      </w:pPr>
      <w:r w:rsidRPr="00FE3340">
        <w:rPr>
          <w:rFonts w:asciiTheme="minorHAnsi" w:eastAsia="Times New Roman" w:hAnsiTheme="minorHAnsi" w:cstheme="minorHAnsi"/>
          <w:i/>
          <w:iCs/>
          <w:color w:val="0000CD"/>
          <w:sz w:val="22"/>
          <w:szCs w:val="22"/>
          <w:highlight w:val="yellow"/>
          <w:lang w:eastAsia="pl-PL"/>
        </w:rPr>
        <w:t>Uwaga: Tłem koloru żółtego zaznaczono treść wyjaśnień Zamawiającego, które wpłynęły na zmianę treści SWZ wraz z załącznikami.</w:t>
      </w:r>
    </w:p>
    <w:p w14:paraId="5DD82CB0" w14:textId="77777777" w:rsidR="00C101AD" w:rsidRPr="009B7A89" w:rsidRDefault="00C101AD" w:rsidP="00C101AD">
      <w:pPr>
        <w:tabs>
          <w:tab w:val="left" w:pos="851"/>
        </w:tabs>
        <w:spacing w:after="0" w:line="240" w:lineRule="auto"/>
        <w:jc w:val="both"/>
        <w:rPr>
          <w:rFonts w:asciiTheme="minorHAnsi" w:eastAsia="Times New Roman" w:hAnsiTheme="minorHAnsi" w:cstheme="minorHAnsi"/>
          <w:iCs/>
          <w:sz w:val="22"/>
          <w:szCs w:val="22"/>
          <w:lang w:eastAsia="pl-PL"/>
        </w:rPr>
      </w:pPr>
    </w:p>
    <w:p w14:paraId="6F2B7BF6" w14:textId="0EA95EFA" w:rsidR="00125939" w:rsidRPr="00125939" w:rsidRDefault="00125939" w:rsidP="00125939">
      <w:pPr>
        <w:pStyle w:val="Akapitzlist"/>
        <w:numPr>
          <w:ilvl w:val="0"/>
          <w:numId w:val="1"/>
        </w:numPr>
        <w:spacing w:after="0" w:line="240" w:lineRule="auto"/>
        <w:ind w:left="425" w:hanging="425"/>
        <w:contextualSpacing w:val="0"/>
        <w:jc w:val="both"/>
        <w:rPr>
          <w:rFonts w:ascii="Calibri" w:hAnsi="Calibri" w:cs="Arial"/>
          <w:spacing w:val="-2"/>
          <w:sz w:val="22"/>
          <w:szCs w:val="22"/>
        </w:rPr>
      </w:pPr>
      <w:r w:rsidRPr="00087115">
        <w:rPr>
          <w:rFonts w:ascii="Calibri" w:hAnsi="Calibri" w:cs="Arial"/>
          <w:sz w:val="22"/>
          <w:szCs w:val="22"/>
        </w:rPr>
        <w:t xml:space="preserve">Zgodnie z art. 284 ust. 1 </w:t>
      </w:r>
      <w:proofErr w:type="spellStart"/>
      <w:r w:rsidRPr="00087115">
        <w:rPr>
          <w:rFonts w:ascii="Calibri" w:hAnsi="Calibri" w:cs="Arial"/>
          <w:sz w:val="22"/>
          <w:szCs w:val="22"/>
        </w:rPr>
        <w:t>Pzp</w:t>
      </w:r>
      <w:proofErr w:type="spellEnd"/>
      <w:r w:rsidRPr="00087115">
        <w:rPr>
          <w:rFonts w:ascii="Calibri" w:hAnsi="Calibri" w:cs="Arial"/>
          <w:sz w:val="22"/>
          <w:szCs w:val="22"/>
        </w:rPr>
        <w:t>, Wykonawcy zwrócili się do Zamawiającego o wyjaśnienie treści SWZ</w:t>
      </w:r>
      <w:r w:rsidRPr="00087115">
        <w:rPr>
          <w:rFonts w:ascii="Calibri" w:hAnsi="Calibri" w:cs="Arial"/>
          <w:spacing w:val="-2"/>
          <w:sz w:val="22"/>
          <w:szCs w:val="22"/>
        </w:rPr>
        <w:t xml:space="preserve">, </w:t>
      </w:r>
      <w:r w:rsidR="006533D5">
        <w:rPr>
          <w:rFonts w:ascii="Calibri" w:hAnsi="Calibri" w:cs="Arial"/>
          <w:spacing w:val="-2"/>
          <w:sz w:val="22"/>
          <w:szCs w:val="22"/>
        </w:rPr>
        <w:br/>
      </w:r>
      <w:r w:rsidRPr="00087115">
        <w:rPr>
          <w:rFonts w:ascii="Calibri" w:hAnsi="Calibri" w:cs="Arial"/>
          <w:spacing w:val="-2"/>
          <w:sz w:val="22"/>
          <w:szCs w:val="22"/>
        </w:rPr>
        <w:t xml:space="preserve">a </w:t>
      </w:r>
      <w:r w:rsidRPr="00087115">
        <w:rPr>
          <w:rFonts w:ascii="Calibri" w:hAnsi="Calibri"/>
          <w:spacing w:val="-2"/>
          <w:sz w:val="22"/>
          <w:szCs w:val="22"/>
        </w:rPr>
        <w:t xml:space="preserve">Zamawiający </w:t>
      </w:r>
      <w:r w:rsidRPr="00087115">
        <w:rPr>
          <w:rFonts w:ascii="Calibri" w:hAnsi="Calibri"/>
          <w:bCs/>
          <w:spacing w:val="-2"/>
          <w:sz w:val="22"/>
          <w:szCs w:val="22"/>
        </w:rPr>
        <w:t>udziela następujących wyjaśnień</w:t>
      </w:r>
      <w:r w:rsidR="006533D5">
        <w:rPr>
          <w:rFonts w:ascii="Calibri" w:hAnsi="Calibri"/>
          <w:bCs/>
          <w:spacing w:val="-2"/>
          <w:sz w:val="22"/>
          <w:szCs w:val="22"/>
        </w:rPr>
        <w:t>:</w:t>
      </w:r>
    </w:p>
    <w:p w14:paraId="145925A4" w14:textId="77777777" w:rsidR="00125939" w:rsidRPr="00125939" w:rsidRDefault="00125939" w:rsidP="00125939">
      <w:pPr>
        <w:pStyle w:val="Akapitzlist"/>
        <w:rPr>
          <w:rFonts w:ascii="Calibri" w:hAnsi="Calibri" w:cs="Arial"/>
          <w:spacing w:val="-2"/>
          <w:sz w:val="22"/>
          <w:szCs w:val="22"/>
        </w:rPr>
      </w:pPr>
    </w:p>
    <w:p w14:paraId="23E9ED28" w14:textId="32CC12B5" w:rsidR="00405EA3" w:rsidRPr="009B7A89" w:rsidRDefault="00125939" w:rsidP="004339A7">
      <w:pPr>
        <w:pStyle w:val="Akapitzlist"/>
        <w:spacing w:after="0" w:line="240" w:lineRule="auto"/>
        <w:ind w:left="425"/>
        <w:contextualSpacing w:val="0"/>
        <w:jc w:val="both"/>
        <w:rPr>
          <w:rFonts w:ascii="Calibri" w:hAnsi="Calibri" w:cs="Arial"/>
          <w:b/>
          <w:bCs/>
          <w:color w:val="FF0000"/>
          <w:spacing w:val="-2"/>
          <w:sz w:val="22"/>
          <w:szCs w:val="22"/>
          <w:u w:val="single"/>
        </w:rPr>
      </w:pPr>
      <w:r w:rsidRPr="00A4079B">
        <w:rPr>
          <w:rFonts w:ascii="Calibri" w:hAnsi="Calibri" w:cs="Arial"/>
          <w:b/>
          <w:bCs/>
          <w:color w:val="FF0000"/>
          <w:spacing w:val="-2"/>
          <w:sz w:val="22"/>
          <w:szCs w:val="22"/>
          <w:u w:val="single"/>
        </w:rPr>
        <w:t xml:space="preserve">Zestaw pytań nr </w:t>
      </w:r>
      <w:r w:rsidR="009B7A89" w:rsidRPr="00A4079B">
        <w:rPr>
          <w:rFonts w:ascii="Calibri" w:hAnsi="Calibri" w:cs="Arial"/>
          <w:b/>
          <w:bCs/>
          <w:color w:val="FF0000"/>
          <w:spacing w:val="-2"/>
          <w:sz w:val="22"/>
          <w:szCs w:val="22"/>
          <w:u w:val="single"/>
        </w:rPr>
        <w:t>3</w:t>
      </w:r>
      <w:r w:rsidRPr="00A4079B">
        <w:rPr>
          <w:rFonts w:ascii="Calibri" w:hAnsi="Calibri" w:cs="Arial"/>
          <w:b/>
          <w:bCs/>
          <w:color w:val="FF0000"/>
          <w:spacing w:val="-2"/>
          <w:sz w:val="22"/>
          <w:szCs w:val="22"/>
          <w:u w:val="single"/>
        </w:rPr>
        <w:t xml:space="preserve"> z </w:t>
      </w:r>
      <w:r w:rsidR="00405EA3" w:rsidRPr="00A4079B">
        <w:rPr>
          <w:rFonts w:ascii="Calibri" w:hAnsi="Calibri" w:cs="Arial"/>
          <w:b/>
          <w:bCs/>
          <w:color w:val="FF0000"/>
          <w:spacing w:val="-2"/>
          <w:sz w:val="22"/>
          <w:szCs w:val="22"/>
          <w:u w:val="single"/>
        </w:rPr>
        <w:t>0</w:t>
      </w:r>
      <w:r w:rsidR="009B7A89" w:rsidRPr="00A4079B">
        <w:rPr>
          <w:rFonts w:ascii="Calibri" w:hAnsi="Calibri" w:cs="Arial"/>
          <w:b/>
          <w:bCs/>
          <w:color w:val="FF0000"/>
          <w:spacing w:val="-2"/>
          <w:sz w:val="22"/>
          <w:szCs w:val="22"/>
          <w:u w:val="single"/>
        </w:rPr>
        <w:t>5</w:t>
      </w:r>
      <w:r w:rsidRPr="00A4079B">
        <w:rPr>
          <w:rFonts w:ascii="Calibri" w:hAnsi="Calibri" w:cs="Arial"/>
          <w:b/>
          <w:bCs/>
          <w:color w:val="FF0000"/>
          <w:spacing w:val="-2"/>
          <w:sz w:val="22"/>
          <w:szCs w:val="22"/>
          <w:u w:val="single"/>
        </w:rPr>
        <w:t>.0</w:t>
      </w:r>
      <w:r w:rsidR="00405EA3" w:rsidRPr="00A4079B">
        <w:rPr>
          <w:rFonts w:ascii="Calibri" w:hAnsi="Calibri" w:cs="Arial"/>
          <w:b/>
          <w:bCs/>
          <w:color w:val="FF0000"/>
          <w:spacing w:val="-2"/>
          <w:sz w:val="22"/>
          <w:szCs w:val="22"/>
          <w:u w:val="single"/>
        </w:rPr>
        <w:t>4</w:t>
      </w:r>
      <w:r w:rsidRPr="00A4079B">
        <w:rPr>
          <w:rFonts w:ascii="Calibri" w:hAnsi="Calibri" w:cs="Arial"/>
          <w:b/>
          <w:bCs/>
          <w:color w:val="FF0000"/>
          <w:spacing w:val="-2"/>
          <w:sz w:val="22"/>
          <w:szCs w:val="22"/>
          <w:u w:val="single"/>
        </w:rPr>
        <w:t>.2024 r.</w:t>
      </w:r>
    </w:p>
    <w:p w14:paraId="32B0055E" w14:textId="77777777" w:rsidR="009B7A89" w:rsidRPr="00A4079B" w:rsidRDefault="009B7A89" w:rsidP="009B7A89">
      <w:pPr>
        <w:autoSpaceDE w:val="0"/>
        <w:autoSpaceDN w:val="0"/>
        <w:adjustRightInd w:val="0"/>
        <w:spacing w:before="120" w:after="120" w:line="240" w:lineRule="auto"/>
        <w:ind w:left="425"/>
        <w:rPr>
          <w:rFonts w:ascii="Calibri" w:eastAsia="Times New Roman" w:hAnsi="Calibri" w:cs="Calibri"/>
          <w:b/>
          <w:bCs/>
          <w:sz w:val="22"/>
          <w:szCs w:val="22"/>
          <w:lang w:eastAsia="pl-PL"/>
        </w:rPr>
      </w:pPr>
      <w:r w:rsidRPr="00A4079B">
        <w:rPr>
          <w:rFonts w:ascii="Calibri" w:eastAsia="Times New Roman" w:hAnsi="Calibri" w:cs="Calibri"/>
          <w:b/>
          <w:bCs/>
          <w:sz w:val="22"/>
          <w:szCs w:val="22"/>
          <w:lang w:eastAsia="pl-PL"/>
        </w:rPr>
        <w:t>Część 1 – ul. Sułkowskiego</w:t>
      </w:r>
    </w:p>
    <w:p w14:paraId="5DA85638" w14:textId="478654E6" w:rsidR="009B7A89" w:rsidRPr="00CD5E3C" w:rsidRDefault="009B7A89"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bookmarkStart w:id="1" w:name="_Hlk165357495"/>
      <w:r w:rsidRPr="00CD5E3C">
        <w:rPr>
          <w:rFonts w:asciiTheme="minorHAnsi" w:eastAsia="Times New Roman" w:hAnsiTheme="minorHAnsi" w:cstheme="minorHAnsi"/>
          <w:sz w:val="22"/>
          <w:szCs w:val="22"/>
          <w:lang w:eastAsia="pl-PL"/>
        </w:rPr>
        <w:t xml:space="preserve">Proszę podać wartość zamówienia powiększoną o należny podatek od towarów i usług, ustaloną </w:t>
      </w:r>
      <w:r w:rsidRPr="00CD5E3C">
        <w:rPr>
          <w:rFonts w:asciiTheme="minorHAnsi" w:hAnsiTheme="minorHAnsi" w:cs="Calibri"/>
          <w:sz w:val="22"/>
          <w:szCs w:val="22"/>
        </w:rPr>
        <w:t xml:space="preserve">przed wszczęciem postępowania, tj. wartość, o której mowa w art. 224 ust. 2 pkt 1 </w:t>
      </w:r>
      <w:proofErr w:type="spellStart"/>
      <w:r w:rsidRPr="00CD5E3C">
        <w:rPr>
          <w:rFonts w:asciiTheme="minorHAnsi" w:hAnsiTheme="minorHAnsi" w:cs="Calibri"/>
          <w:sz w:val="22"/>
          <w:szCs w:val="22"/>
        </w:rPr>
        <w:t>Pzp</w:t>
      </w:r>
      <w:proofErr w:type="spellEnd"/>
      <w:r w:rsidRPr="00CD5E3C">
        <w:rPr>
          <w:rFonts w:asciiTheme="minorHAnsi" w:hAnsiTheme="minorHAnsi" w:cs="Calibri"/>
          <w:sz w:val="22"/>
          <w:szCs w:val="22"/>
        </w:rPr>
        <w:t xml:space="preserve">. Wykonawca wskazuje, że jego wniosek nie dotyczy orientacyjnej wartości zamówienia, o której mowa w art. 23 ust. 3 pkt 4 </w:t>
      </w:r>
      <w:proofErr w:type="spellStart"/>
      <w:r w:rsidRPr="00CD5E3C">
        <w:rPr>
          <w:rFonts w:asciiTheme="minorHAnsi" w:hAnsiTheme="minorHAnsi" w:cs="Calibri"/>
          <w:sz w:val="22"/>
          <w:szCs w:val="22"/>
        </w:rPr>
        <w:t>Pzp</w:t>
      </w:r>
      <w:proofErr w:type="spellEnd"/>
      <w:r w:rsidRPr="00CD5E3C">
        <w:rPr>
          <w:rFonts w:asciiTheme="minorHAnsi" w:hAnsiTheme="minorHAnsi" w:cs="Calibri"/>
          <w:sz w:val="22"/>
          <w:szCs w:val="22"/>
        </w:rPr>
        <w:t xml:space="preserve">, czyli wartości podawanej w planie postępowań o udzielenie zamówień; we wniosku wykonawcy chodzi o wartość, która służy za punkt odniesienia dla ustalenia, czy cena oferty jest rażąco niska – stąd wskazanie powyżej na art. 224 ust. 2 pkt 1 </w:t>
      </w:r>
      <w:proofErr w:type="spellStart"/>
      <w:r w:rsidRPr="00CD5E3C">
        <w:rPr>
          <w:rFonts w:asciiTheme="minorHAnsi" w:hAnsiTheme="minorHAnsi" w:cs="Calibri"/>
          <w:sz w:val="22"/>
          <w:szCs w:val="22"/>
        </w:rPr>
        <w:t>Pzp</w:t>
      </w:r>
      <w:proofErr w:type="spellEnd"/>
      <w:r w:rsidRPr="00CD5E3C">
        <w:rPr>
          <w:rFonts w:asciiTheme="minorHAnsi" w:hAnsiTheme="minorHAnsi" w:cs="Calibri"/>
          <w:sz w:val="22"/>
          <w:szCs w:val="22"/>
        </w:rPr>
        <w:t xml:space="preserve">. Nie ulega najmniejszej wątpliwości, że wartość, o której mowa w art. 23 ust. 3 pkt 4 </w:t>
      </w:r>
      <w:proofErr w:type="spellStart"/>
      <w:r w:rsidRPr="00CD5E3C">
        <w:rPr>
          <w:rFonts w:asciiTheme="minorHAnsi" w:hAnsiTheme="minorHAnsi" w:cs="Calibri"/>
          <w:sz w:val="22"/>
          <w:szCs w:val="22"/>
        </w:rPr>
        <w:t>Pzp</w:t>
      </w:r>
      <w:proofErr w:type="spellEnd"/>
      <w:r w:rsidRPr="00CD5E3C">
        <w:rPr>
          <w:rFonts w:asciiTheme="minorHAnsi" w:hAnsiTheme="minorHAnsi" w:cs="Calibri"/>
          <w:sz w:val="22"/>
          <w:szCs w:val="22"/>
        </w:rPr>
        <w:t xml:space="preserve">, oraz wartość, o której mowa w art. 224 ust. 2 pkt 1 </w:t>
      </w:r>
      <w:proofErr w:type="spellStart"/>
      <w:r w:rsidRPr="00CD5E3C">
        <w:rPr>
          <w:rFonts w:asciiTheme="minorHAnsi" w:hAnsiTheme="minorHAnsi" w:cs="Calibri"/>
          <w:sz w:val="22"/>
          <w:szCs w:val="22"/>
        </w:rPr>
        <w:t>Pzp</w:t>
      </w:r>
      <w:proofErr w:type="spellEnd"/>
      <w:r w:rsidRPr="00CD5E3C">
        <w:rPr>
          <w:rFonts w:asciiTheme="minorHAnsi" w:hAnsiTheme="minorHAnsi" w:cs="Calibri"/>
          <w:sz w:val="22"/>
          <w:szCs w:val="22"/>
        </w:rPr>
        <w:t xml:space="preserve">, to dwie różne wartości o różnej wysokości (także dlatego, że pierwsza z nich jest wartością netto, a druga – wartością brutto). Przede wszystkim jednak należy pamiętać, że wartość, o której mowa w art. 23 ust. 3 pkt 4 </w:t>
      </w:r>
      <w:proofErr w:type="spellStart"/>
      <w:r w:rsidRPr="00CD5E3C">
        <w:rPr>
          <w:rFonts w:asciiTheme="minorHAnsi" w:hAnsiTheme="minorHAnsi" w:cs="Calibri"/>
          <w:sz w:val="22"/>
          <w:szCs w:val="22"/>
        </w:rPr>
        <w:t>Pzp</w:t>
      </w:r>
      <w:proofErr w:type="spellEnd"/>
      <w:r w:rsidRPr="00CD5E3C">
        <w:rPr>
          <w:rFonts w:asciiTheme="minorHAnsi" w:hAnsiTheme="minorHAnsi" w:cs="Calibri"/>
          <w:sz w:val="22"/>
          <w:szCs w:val="22"/>
        </w:rPr>
        <w:t xml:space="preserve">, jest </w:t>
      </w:r>
      <w:r w:rsidRPr="00CD5E3C">
        <w:rPr>
          <w:rFonts w:asciiTheme="minorHAnsi" w:hAnsiTheme="minorHAnsi" w:cs="Calibri"/>
          <w:sz w:val="22"/>
          <w:szCs w:val="22"/>
        </w:rPr>
        <w:br/>
        <w:t xml:space="preserve">(nie tylko z nazwy) wartością orientacyjną, przybliżoną, oczekiwaną, a do tego umieszczoną </w:t>
      </w:r>
      <w:r w:rsidRPr="00CD5E3C">
        <w:rPr>
          <w:rFonts w:asciiTheme="minorHAnsi" w:hAnsiTheme="minorHAnsi" w:cs="Calibri"/>
          <w:sz w:val="22"/>
          <w:szCs w:val="22"/>
        </w:rPr>
        <w:br/>
        <w:t xml:space="preserve">w niewiążącym planie, natomiast wartość, o której mowa w art. 224 ust. 2 pkt 1 </w:t>
      </w:r>
      <w:proofErr w:type="spellStart"/>
      <w:r w:rsidRPr="00CD5E3C">
        <w:rPr>
          <w:rFonts w:asciiTheme="minorHAnsi" w:hAnsiTheme="minorHAnsi" w:cs="Calibri"/>
          <w:sz w:val="22"/>
          <w:szCs w:val="22"/>
        </w:rPr>
        <w:t>Pzp</w:t>
      </w:r>
      <w:proofErr w:type="spellEnd"/>
      <w:r w:rsidRPr="00CD5E3C">
        <w:rPr>
          <w:rFonts w:asciiTheme="minorHAnsi" w:hAnsiTheme="minorHAnsi" w:cs="Calibri"/>
          <w:sz w:val="22"/>
          <w:szCs w:val="22"/>
        </w:rPr>
        <w:t xml:space="preserve">, nie ma charakteru orientacyjnego ani przybliżonego i została ustalona zgodnie z art. 34 </w:t>
      </w:r>
      <w:proofErr w:type="spellStart"/>
      <w:r w:rsidRPr="00CD5E3C">
        <w:rPr>
          <w:rFonts w:asciiTheme="minorHAnsi" w:hAnsiTheme="minorHAnsi" w:cs="Calibri"/>
          <w:sz w:val="22"/>
          <w:szCs w:val="22"/>
        </w:rPr>
        <w:t>Pzp</w:t>
      </w:r>
      <w:proofErr w:type="spellEnd"/>
      <w:r w:rsidRPr="00CD5E3C">
        <w:rPr>
          <w:rFonts w:asciiTheme="minorHAnsi" w:hAnsiTheme="minorHAnsi" w:cs="Calibri"/>
          <w:sz w:val="22"/>
          <w:szCs w:val="22"/>
        </w:rPr>
        <w:t>.</w:t>
      </w:r>
    </w:p>
    <w:p w14:paraId="0DBFC7F8" w14:textId="77777777" w:rsidR="009A68E7" w:rsidRDefault="009A68E7" w:rsidP="00CD5E3C">
      <w:pPr>
        <w:pStyle w:val="Akapitzlist"/>
        <w:spacing w:after="0" w:line="257" w:lineRule="auto"/>
        <w:ind w:left="709"/>
        <w:contextualSpacing w:val="0"/>
        <w:jc w:val="both"/>
        <w:rPr>
          <w:rFonts w:ascii="Calibri" w:hAnsi="Calibri" w:cs="Calibri"/>
          <w:b/>
          <w:i/>
          <w:iCs/>
          <w:color w:val="0000CD"/>
          <w:sz w:val="22"/>
          <w:szCs w:val="22"/>
        </w:rPr>
      </w:pPr>
      <w:bookmarkStart w:id="2" w:name="_Hlk164668868"/>
      <w:r w:rsidRPr="00CD5E3C">
        <w:rPr>
          <w:rFonts w:ascii="Calibri" w:hAnsi="Calibri" w:cs="Calibri"/>
          <w:b/>
          <w:i/>
          <w:iCs/>
          <w:color w:val="0000CD"/>
          <w:sz w:val="22"/>
          <w:szCs w:val="22"/>
        </w:rPr>
        <w:t>Wyjaśnienia Zamawiającego:</w:t>
      </w:r>
    </w:p>
    <w:p w14:paraId="365D51E9" w14:textId="6348DD02" w:rsidR="00CD5E3C" w:rsidRDefault="003948B6" w:rsidP="00CD5E3C">
      <w:pPr>
        <w:pStyle w:val="Akapitzlist"/>
        <w:spacing w:after="120" w:line="257" w:lineRule="auto"/>
        <w:ind w:left="709"/>
        <w:contextualSpacing w:val="0"/>
        <w:jc w:val="both"/>
        <w:rPr>
          <w:rFonts w:ascii="Calibri" w:hAnsi="Calibri" w:cs="Calibri"/>
          <w:i/>
          <w:iCs/>
          <w:color w:val="0000CD"/>
          <w:sz w:val="22"/>
          <w:szCs w:val="22"/>
        </w:rPr>
      </w:pPr>
      <w:bookmarkStart w:id="3" w:name="_Hlk165359294"/>
      <w:r>
        <w:rPr>
          <w:rFonts w:ascii="Calibri" w:hAnsi="Calibri" w:cs="Calibri"/>
          <w:i/>
          <w:iCs/>
          <w:color w:val="0000CD"/>
          <w:sz w:val="22"/>
          <w:szCs w:val="22"/>
        </w:rPr>
        <w:t xml:space="preserve">Przed otwarciem ofert </w:t>
      </w:r>
      <w:r w:rsidR="00CD5E3C" w:rsidRPr="00CD5E3C">
        <w:rPr>
          <w:rFonts w:ascii="Calibri" w:hAnsi="Calibri" w:cs="Calibri"/>
          <w:i/>
          <w:iCs/>
          <w:color w:val="0000CD"/>
          <w:sz w:val="22"/>
          <w:szCs w:val="22"/>
        </w:rPr>
        <w:t xml:space="preserve">Zamawiający nie podaje </w:t>
      </w:r>
      <w:r>
        <w:rPr>
          <w:rFonts w:ascii="Calibri" w:hAnsi="Calibri" w:cs="Calibri"/>
          <w:i/>
          <w:iCs/>
          <w:color w:val="0000CD"/>
          <w:sz w:val="22"/>
          <w:szCs w:val="22"/>
        </w:rPr>
        <w:t>wnioskowanych</w:t>
      </w:r>
      <w:r w:rsidR="00CD5E3C" w:rsidRPr="00CD5E3C">
        <w:rPr>
          <w:rFonts w:ascii="Calibri" w:hAnsi="Calibri" w:cs="Calibri"/>
          <w:i/>
          <w:iCs/>
          <w:color w:val="0000CD"/>
          <w:sz w:val="22"/>
          <w:szCs w:val="22"/>
        </w:rPr>
        <w:t xml:space="preserve"> informacji z wyjątkiem tych, które są ogólnodostępne, np. Plan postępowań o udzielenie zamówień na rok 202</w:t>
      </w:r>
      <w:r w:rsidR="00CD5E3C">
        <w:rPr>
          <w:rFonts w:ascii="Calibri" w:hAnsi="Calibri" w:cs="Calibri"/>
          <w:i/>
          <w:iCs/>
          <w:color w:val="0000CD"/>
          <w:sz w:val="22"/>
          <w:szCs w:val="22"/>
        </w:rPr>
        <w:t>4</w:t>
      </w:r>
      <w:r>
        <w:rPr>
          <w:rFonts w:ascii="Calibri" w:hAnsi="Calibri" w:cs="Calibri"/>
          <w:i/>
          <w:iCs/>
          <w:color w:val="0000CD"/>
          <w:sz w:val="22"/>
          <w:szCs w:val="22"/>
        </w:rPr>
        <w:t xml:space="preserve"> -</w:t>
      </w:r>
      <w:r w:rsidR="00CD5E3C" w:rsidRPr="00CD5E3C">
        <w:rPr>
          <w:rFonts w:ascii="Calibri" w:hAnsi="Calibri" w:cs="Calibri"/>
          <w:i/>
          <w:iCs/>
          <w:color w:val="0000CD"/>
          <w:sz w:val="22"/>
          <w:szCs w:val="22"/>
        </w:rPr>
        <w:t xml:space="preserve"> </w:t>
      </w:r>
      <w:r w:rsidRPr="003948B6">
        <w:rPr>
          <w:rFonts w:ascii="Calibri" w:hAnsi="Calibri" w:cs="Calibri"/>
          <w:b/>
          <w:bCs/>
          <w:i/>
          <w:iCs/>
          <w:color w:val="0000CD"/>
          <w:sz w:val="22"/>
          <w:szCs w:val="22"/>
        </w:rPr>
        <w:t>Wersja nr 10</w:t>
      </w:r>
      <w:r>
        <w:rPr>
          <w:rFonts w:ascii="Calibri" w:hAnsi="Calibri" w:cs="Calibri"/>
          <w:b/>
          <w:bCs/>
          <w:i/>
          <w:iCs/>
          <w:color w:val="0000CD"/>
          <w:sz w:val="22"/>
          <w:szCs w:val="22"/>
        </w:rPr>
        <w:t xml:space="preserve"> </w:t>
      </w:r>
      <w:r w:rsidR="00CD5E3C" w:rsidRPr="00CD5E3C">
        <w:rPr>
          <w:rFonts w:ascii="Calibri" w:hAnsi="Calibri" w:cs="Calibri"/>
          <w:i/>
          <w:iCs/>
          <w:color w:val="0000CD"/>
          <w:sz w:val="22"/>
          <w:szCs w:val="22"/>
        </w:rPr>
        <w:t>zamieszczony w Biuletynie Zamówień Publicznych nr 2024/BZP 00028791/10</w:t>
      </w:r>
      <w:r w:rsidR="00CD5E3C">
        <w:rPr>
          <w:rFonts w:ascii="Calibri" w:hAnsi="Calibri" w:cs="Calibri"/>
          <w:b/>
          <w:bCs/>
          <w:i/>
          <w:iCs/>
          <w:color w:val="0000CD"/>
          <w:sz w:val="22"/>
          <w:szCs w:val="22"/>
        </w:rPr>
        <w:t xml:space="preserve"> </w:t>
      </w:r>
      <w:r w:rsidR="00CD5E3C" w:rsidRPr="00CD5E3C">
        <w:rPr>
          <w:rFonts w:ascii="Calibri" w:hAnsi="Calibri" w:cs="Calibri"/>
          <w:i/>
          <w:iCs/>
          <w:color w:val="0000CD"/>
          <w:sz w:val="22"/>
          <w:szCs w:val="22"/>
        </w:rPr>
        <w:t>w dniu 23.04.2024r., udostępnionym również na stronie internetowej ZDMiKP.</w:t>
      </w:r>
    </w:p>
    <w:bookmarkEnd w:id="2"/>
    <w:bookmarkEnd w:id="3"/>
    <w:p w14:paraId="284DEA8C" w14:textId="45B0EFEF" w:rsidR="009B7A89" w:rsidRPr="009B7A89" w:rsidRDefault="009B7A89" w:rsidP="004E7CCD">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BE5177">
        <w:rPr>
          <w:rFonts w:asciiTheme="minorHAnsi" w:hAnsiTheme="minorHAnsi" w:cs="Calibri"/>
          <w:spacing w:val="-2"/>
          <w:sz w:val="22"/>
          <w:szCs w:val="22"/>
        </w:rPr>
        <w:t>Proszę podać, czy Zamawiający dokonał aktualizacji wartości zamówienia powiększonej o należny</w:t>
      </w:r>
      <w:r w:rsidRPr="009B7A89">
        <w:rPr>
          <w:rFonts w:asciiTheme="minorHAnsi" w:hAnsiTheme="minorHAnsi" w:cs="Calibri"/>
          <w:sz w:val="22"/>
          <w:szCs w:val="22"/>
        </w:rPr>
        <w:t xml:space="preserve"> podatek od towarów i usług z uwzględnieniem okoliczności, które nastąpiły po wszczęciu postępowania (w szczególności z uwzględnieniem istotnej zmiany cen rynkowych), a zatem czy Zamawiający dokonał aktualizacji, o której mowa w art. 224 ust. 2 pkt 2 </w:t>
      </w:r>
      <w:proofErr w:type="spellStart"/>
      <w:r w:rsidRPr="009B7A89">
        <w:rPr>
          <w:rFonts w:asciiTheme="minorHAnsi" w:hAnsiTheme="minorHAnsi" w:cs="Calibri"/>
          <w:sz w:val="22"/>
          <w:szCs w:val="22"/>
        </w:rPr>
        <w:t>Pzp</w:t>
      </w:r>
      <w:proofErr w:type="spellEnd"/>
      <w:r w:rsidRPr="009B7A89">
        <w:rPr>
          <w:rFonts w:asciiTheme="minorHAnsi" w:hAnsiTheme="minorHAnsi" w:cs="Calibri"/>
          <w:sz w:val="22"/>
          <w:szCs w:val="22"/>
        </w:rPr>
        <w:t xml:space="preserve">. Jeśli doszło do aktualizacji, o której mowa w art. 224 ust. 2 pkt 2 </w:t>
      </w:r>
      <w:proofErr w:type="spellStart"/>
      <w:r w:rsidRPr="009B7A89">
        <w:rPr>
          <w:rFonts w:asciiTheme="minorHAnsi" w:hAnsiTheme="minorHAnsi" w:cs="Calibri"/>
          <w:sz w:val="22"/>
          <w:szCs w:val="22"/>
        </w:rPr>
        <w:t>Pzp</w:t>
      </w:r>
      <w:proofErr w:type="spellEnd"/>
      <w:r w:rsidRPr="009B7A89">
        <w:rPr>
          <w:rFonts w:asciiTheme="minorHAnsi" w:hAnsiTheme="minorHAnsi" w:cs="Calibri"/>
          <w:sz w:val="22"/>
          <w:szCs w:val="22"/>
        </w:rPr>
        <w:t xml:space="preserve"> – proszę podać zaktualizowaną wartość zamówienia.</w:t>
      </w:r>
    </w:p>
    <w:p w14:paraId="554E488E" w14:textId="77777777" w:rsidR="009A68E7" w:rsidRDefault="009A68E7" w:rsidP="0077046A">
      <w:pPr>
        <w:pStyle w:val="Akapitzlist"/>
        <w:ind w:left="709"/>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74195B4E" w14:textId="42A723CC" w:rsidR="0077046A" w:rsidRPr="0077046A" w:rsidRDefault="00CF4488" w:rsidP="0077046A">
      <w:pPr>
        <w:pStyle w:val="Akapitzlist"/>
        <w:spacing w:after="120" w:line="257" w:lineRule="auto"/>
        <w:ind w:left="709"/>
        <w:contextualSpacing w:val="0"/>
        <w:jc w:val="both"/>
        <w:rPr>
          <w:rFonts w:ascii="Calibri" w:hAnsi="Calibri" w:cs="Calibri"/>
          <w:i/>
          <w:iCs/>
          <w:color w:val="0000CD"/>
          <w:sz w:val="22"/>
          <w:szCs w:val="22"/>
        </w:rPr>
      </w:pPr>
      <w:bookmarkStart w:id="4" w:name="_Hlk165359343"/>
      <w:r>
        <w:rPr>
          <w:rFonts w:ascii="Calibri" w:hAnsi="Calibri" w:cs="Calibri"/>
          <w:i/>
          <w:iCs/>
          <w:color w:val="0000CD"/>
          <w:sz w:val="22"/>
          <w:szCs w:val="22"/>
        </w:rPr>
        <w:t xml:space="preserve">Po wszczęciu postępowania nie nastąpiły żadne okoliczności powodujące konieczność aktualizacji </w:t>
      </w:r>
      <w:r w:rsidR="001A12C5" w:rsidRPr="0077046A">
        <w:rPr>
          <w:rFonts w:ascii="Calibri" w:hAnsi="Calibri" w:cs="Calibri"/>
          <w:i/>
          <w:iCs/>
          <w:color w:val="0000CD"/>
          <w:sz w:val="22"/>
          <w:szCs w:val="22"/>
        </w:rPr>
        <w:t xml:space="preserve">wartości zamówienia </w:t>
      </w:r>
      <w:r w:rsidR="001A12C5">
        <w:rPr>
          <w:rFonts w:ascii="Calibri" w:hAnsi="Calibri" w:cs="Calibri"/>
          <w:i/>
          <w:iCs/>
          <w:color w:val="0000CD"/>
          <w:sz w:val="22"/>
          <w:szCs w:val="22"/>
        </w:rPr>
        <w:t xml:space="preserve">ustalonej </w:t>
      </w:r>
      <w:r w:rsidR="001A12C5" w:rsidRPr="001A12C5">
        <w:rPr>
          <w:rFonts w:ascii="Calibri" w:hAnsi="Calibri" w:cs="Calibri"/>
          <w:i/>
          <w:iCs/>
          <w:color w:val="0000CD"/>
          <w:sz w:val="22"/>
          <w:szCs w:val="22"/>
        </w:rPr>
        <w:t xml:space="preserve">zgodnie z art. </w:t>
      </w:r>
      <w:r w:rsidR="001A12C5">
        <w:rPr>
          <w:rFonts w:ascii="Calibri" w:hAnsi="Calibri" w:cs="Calibri"/>
          <w:i/>
          <w:iCs/>
          <w:color w:val="0000CD"/>
          <w:sz w:val="22"/>
          <w:szCs w:val="22"/>
        </w:rPr>
        <w:t>28-</w:t>
      </w:r>
      <w:r w:rsidR="001A12C5" w:rsidRPr="001A12C5">
        <w:rPr>
          <w:rFonts w:ascii="Calibri" w:hAnsi="Calibri" w:cs="Calibri"/>
          <w:i/>
          <w:iCs/>
          <w:color w:val="0000CD"/>
          <w:sz w:val="22"/>
          <w:szCs w:val="22"/>
        </w:rPr>
        <w:t>3</w:t>
      </w:r>
      <w:r w:rsidR="001A12C5">
        <w:rPr>
          <w:rFonts w:ascii="Calibri" w:hAnsi="Calibri" w:cs="Calibri"/>
          <w:i/>
          <w:iCs/>
          <w:color w:val="0000CD"/>
          <w:sz w:val="22"/>
          <w:szCs w:val="22"/>
        </w:rPr>
        <w:t>6</w:t>
      </w:r>
      <w:r w:rsidR="001A12C5" w:rsidRPr="001A12C5">
        <w:rPr>
          <w:rFonts w:ascii="Calibri" w:hAnsi="Calibri" w:cs="Calibri"/>
          <w:i/>
          <w:iCs/>
          <w:color w:val="0000CD"/>
          <w:sz w:val="22"/>
          <w:szCs w:val="22"/>
        </w:rPr>
        <w:t xml:space="preserve"> </w:t>
      </w:r>
      <w:proofErr w:type="spellStart"/>
      <w:r w:rsidR="001A12C5" w:rsidRPr="001A12C5">
        <w:rPr>
          <w:rFonts w:ascii="Calibri" w:hAnsi="Calibri" w:cs="Calibri"/>
          <w:i/>
          <w:iCs/>
          <w:color w:val="0000CD"/>
          <w:sz w:val="22"/>
          <w:szCs w:val="22"/>
        </w:rPr>
        <w:t>Pzp</w:t>
      </w:r>
      <w:proofErr w:type="spellEnd"/>
      <w:r w:rsidR="001A12C5">
        <w:rPr>
          <w:rFonts w:ascii="Calibri" w:hAnsi="Calibri" w:cs="Calibri"/>
          <w:i/>
          <w:iCs/>
          <w:color w:val="0000CD"/>
          <w:sz w:val="22"/>
          <w:szCs w:val="22"/>
        </w:rPr>
        <w:t>.</w:t>
      </w:r>
    </w:p>
    <w:bookmarkEnd w:id="1"/>
    <w:bookmarkEnd w:id="4"/>
    <w:p w14:paraId="6F12A615" w14:textId="1C1FC91C" w:rsidR="009B7A89" w:rsidRPr="0056441A" w:rsidRDefault="009B7A89" w:rsidP="004E7CCD">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56441A">
        <w:rPr>
          <w:rFonts w:asciiTheme="minorHAnsi" w:hAnsiTheme="minorHAnsi" w:cs="Calibri"/>
          <w:sz w:val="22"/>
          <w:szCs w:val="22"/>
        </w:rPr>
        <w:t xml:space="preserve">Dotyczy punktu 1.1. PFU dla inwestycji pn. „Budowa infrastruktury rowerowej na ciągach ulic </w:t>
      </w:r>
      <w:r w:rsidR="0056441A">
        <w:rPr>
          <w:rFonts w:asciiTheme="minorHAnsi" w:hAnsiTheme="minorHAnsi" w:cs="Calibri"/>
          <w:sz w:val="22"/>
          <w:szCs w:val="22"/>
        </w:rPr>
        <w:br/>
      </w:r>
      <w:r w:rsidRPr="0056441A">
        <w:rPr>
          <w:rFonts w:asciiTheme="minorHAnsi" w:hAnsiTheme="minorHAnsi" w:cs="Calibri"/>
          <w:sz w:val="22"/>
          <w:szCs w:val="22"/>
        </w:rPr>
        <w:t>w</w:t>
      </w:r>
      <w:r w:rsidR="0056441A" w:rsidRPr="0056441A">
        <w:rPr>
          <w:rFonts w:asciiTheme="minorHAnsi" w:hAnsiTheme="minorHAnsi" w:cs="Calibri"/>
          <w:sz w:val="22"/>
          <w:szCs w:val="22"/>
        </w:rPr>
        <w:t xml:space="preserve"> </w:t>
      </w:r>
      <w:r w:rsidRPr="0056441A">
        <w:rPr>
          <w:rFonts w:asciiTheme="minorHAnsi" w:hAnsiTheme="minorHAnsi" w:cs="Calibri"/>
          <w:sz w:val="22"/>
          <w:szCs w:val="22"/>
        </w:rPr>
        <w:t>Bydgoszczy Część 2 Budowa infrastruktury rowerowej wzdłuż ulicy Sułkowskiego”: jak należy</w:t>
      </w:r>
      <w:r w:rsidR="0056441A" w:rsidRPr="0056441A">
        <w:rPr>
          <w:rFonts w:asciiTheme="minorHAnsi" w:hAnsiTheme="minorHAnsi" w:cs="Calibri"/>
          <w:sz w:val="22"/>
          <w:szCs w:val="22"/>
        </w:rPr>
        <w:t xml:space="preserve"> </w:t>
      </w:r>
      <w:r w:rsidRPr="0056441A">
        <w:rPr>
          <w:rFonts w:asciiTheme="minorHAnsi" w:hAnsiTheme="minorHAnsi" w:cs="Calibri"/>
          <w:sz w:val="22"/>
          <w:szCs w:val="22"/>
        </w:rPr>
        <w:t>rozumieć – napisane kursywą i podkreślone – zdanie „Wykonawca dokonując wyceny musi liczyć</w:t>
      </w:r>
      <w:r w:rsidR="0056441A" w:rsidRPr="0056441A">
        <w:rPr>
          <w:rFonts w:asciiTheme="minorHAnsi" w:hAnsiTheme="minorHAnsi" w:cs="Calibri"/>
          <w:sz w:val="22"/>
          <w:szCs w:val="22"/>
        </w:rPr>
        <w:t xml:space="preserve"> </w:t>
      </w:r>
      <w:r w:rsidRPr="0056441A">
        <w:rPr>
          <w:rFonts w:asciiTheme="minorHAnsi" w:hAnsiTheme="minorHAnsi" w:cs="Calibri"/>
          <w:sz w:val="22"/>
          <w:szCs w:val="22"/>
        </w:rPr>
        <w:t>się z sytuacją, że rodzaje robót określone w PFU i innych dokumentach służących opisowi</w:t>
      </w:r>
      <w:r w:rsidR="0056441A" w:rsidRPr="0056441A">
        <w:rPr>
          <w:rFonts w:asciiTheme="minorHAnsi" w:hAnsiTheme="minorHAnsi" w:cs="Calibri"/>
          <w:sz w:val="22"/>
          <w:szCs w:val="22"/>
        </w:rPr>
        <w:t xml:space="preserve"> </w:t>
      </w:r>
      <w:r w:rsidRPr="0056441A">
        <w:rPr>
          <w:rFonts w:asciiTheme="minorHAnsi" w:hAnsiTheme="minorHAnsi" w:cs="Calibri"/>
          <w:sz w:val="22"/>
          <w:szCs w:val="22"/>
        </w:rPr>
        <w:lastRenderedPageBreak/>
        <w:t>przedmiotu zamówienia są orientacyjne i mogą ulec zmianie po opracowaniu dokumentacji</w:t>
      </w:r>
      <w:r w:rsidR="0056441A" w:rsidRPr="0056441A">
        <w:rPr>
          <w:rFonts w:asciiTheme="minorHAnsi" w:hAnsiTheme="minorHAnsi" w:cs="Calibri"/>
          <w:sz w:val="22"/>
          <w:szCs w:val="22"/>
        </w:rPr>
        <w:t xml:space="preserve"> </w:t>
      </w:r>
      <w:r w:rsidRPr="0056441A">
        <w:rPr>
          <w:rFonts w:asciiTheme="minorHAnsi" w:hAnsiTheme="minorHAnsi" w:cs="Calibri"/>
          <w:sz w:val="22"/>
          <w:szCs w:val="22"/>
        </w:rPr>
        <w:t>projektowej”? Wykonawca spotkał się z „orientacyjnym rodzajem” robót tylko w postępowaniu</w:t>
      </w:r>
      <w:r w:rsidR="0056441A" w:rsidRPr="0056441A">
        <w:rPr>
          <w:rFonts w:asciiTheme="minorHAnsi" w:hAnsiTheme="minorHAnsi" w:cs="Calibri"/>
          <w:sz w:val="22"/>
          <w:szCs w:val="22"/>
        </w:rPr>
        <w:t xml:space="preserve"> </w:t>
      </w:r>
      <w:r w:rsidRPr="0056441A">
        <w:rPr>
          <w:rFonts w:asciiTheme="minorHAnsi" w:hAnsiTheme="minorHAnsi" w:cs="Calibri"/>
          <w:sz w:val="22"/>
          <w:szCs w:val="22"/>
        </w:rPr>
        <w:t>NZ:2531.9.2024; w tamtej sprawie Zamawiający – wyjaśniając treść SWZ – stwierdził, że</w:t>
      </w:r>
      <w:r w:rsidR="0056441A" w:rsidRPr="0056441A">
        <w:rPr>
          <w:rFonts w:asciiTheme="minorHAnsi" w:hAnsiTheme="minorHAnsi" w:cs="Calibri"/>
          <w:sz w:val="22"/>
          <w:szCs w:val="22"/>
        </w:rPr>
        <w:t xml:space="preserve"> </w:t>
      </w:r>
      <w:r w:rsidRPr="0056441A">
        <w:rPr>
          <w:rFonts w:asciiTheme="minorHAnsi" w:hAnsiTheme="minorHAnsi" w:cs="Calibri"/>
          <w:sz w:val="22"/>
          <w:szCs w:val="22"/>
        </w:rPr>
        <w:t>„sformułowanie »rodzaje robót« zostało użyte omyłkowo” i że chodziło o „orientacyjne ilości robót”.</w:t>
      </w:r>
      <w:r w:rsidR="0056441A" w:rsidRPr="0056441A">
        <w:rPr>
          <w:rFonts w:asciiTheme="minorHAnsi" w:hAnsiTheme="minorHAnsi" w:cs="Calibri"/>
          <w:sz w:val="22"/>
          <w:szCs w:val="22"/>
        </w:rPr>
        <w:t xml:space="preserve"> </w:t>
      </w:r>
      <w:r w:rsidRPr="0056441A">
        <w:rPr>
          <w:rFonts w:asciiTheme="minorHAnsi" w:hAnsiTheme="minorHAnsi" w:cs="Calibri"/>
          <w:sz w:val="22"/>
          <w:szCs w:val="22"/>
        </w:rPr>
        <w:t>Czy tak jest także w tym przypadku?</w:t>
      </w:r>
    </w:p>
    <w:p w14:paraId="736E8E96" w14:textId="77777777" w:rsidR="009A68E7" w:rsidRDefault="009A68E7" w:rsidP="0077046A">
      <w:pPr>
        <w:pStyle w:val="Akapitzlist"/>
        <w:ind w:left="709"/>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291E088B" w14:textId="77777777" w:rsidR="0077046A" w:rsidRPr="0077046A" w:rsidRDefault="0077046A" w:rsidP="0077046A">
      <w:pPr>
        <w:pStyle w:val="Akapitzlist"/>
        <w:spacing w:after="120" w:line="257" w:lineRule="auto"/>
        <w:ind w:left="709"/>
        <w:contextualSpacing w:val="0"/>
        <w:jc w:val="both"/>
        <w:rPr>
          <w:rFonts w:ascii="Calibri" w:hAnsi="Calibri" w:cs="Calibri"/>
          <w:i/>
          <w:iCs/>
          <w:color w:val="0000CD"/>
          <w:sz w:val="22"/>
          <w:szCs w:val="22"/>
        </w:rPr>
      </w:pPr>
      <w:r w:rsidRPr="0077046A">
        <w:rPr>
          <w:rFonts w:ascii="Calibri" w:hAnsi="Calibri" w:cs="Calibri"/>
          <w:i/>
          <w:iCs/>
          <w:color w:val="0000CD"/>
          <w:sz w:val="22"/>
          <w:szCs w:val="22"/>
        </w:rPr>
        <w:t>Tak, w tym przypadku również chodziło o „orientacyjne ilości robót”.</w:t>
      </w:r>
    </w:p>
    <w:p w14:paraId="291FDAEA" w14:textId="0190B153" w:rsidR="0056441A" w:rsidRPr="00BE5177" w:rsidRDefault="009B7A89" w:rsidP="004E7CCD">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BE5177">
        <w:rPr>
          <w:rFonts w:asciiTheme="minorHAnsi" w:hAnsiTheme="minorHAnsi" w:cs="Calibri"/>
          <w:sz w:val="22"/>
          <w:szCs w:val="22"/>
        </w:rPr>
        <w:t xml:space="preserve">Dotyczy punktu 1.3. PFU dla inwestycji pn. „Budowa infrastruktury rowerowej na ciągach ulic </w:t>
      </w:r>
      <w:r w:rsidR="0056441A" w:rsidRPr="00BE5177">
        <w:rPr>
          <w:rFonts w:asciiTheme="minorHAnsi" w:hAnsiTheme="minorHAnsi" w:cs="Calibri"/>
          <w:sz w:val="22"/>
          <w:szCs w:val="22"/>
        </w:rPr>
        <w:br/>
      </w:r>
      <w:r w:rsidRPr="00BE5177">
        <w:rPr>
          <w:rFonts w:asciiTheme="minorHAnsi" w:hAnsiTheme="minorHAnsi" w:cs="Calibri"/>
          <w:sz w:val="22"/>
          <w:szCs w:val="22"/>
        </w:rPr>
        <w:t>w</w:t>
      </w:r>
      <w:r w:rsidR="0056441A" w:rsidRPr="00BE5177">
        <w:rPr>
          <w:rFonts w:asciiTheme="minorHAnsi" w:hAnsiTheme="minorHAnsi" w:cs="Calibri"/>
          <w:sz w:val="22"/>
          <w:szCs w:val="22"/>
        </w:rPr>
        <w:t xml:space="preserve"> </w:t>
      </w:r>
      <w:r w:rsidRPr="00BE5177">
        <w:rPr>
          <w:rFonts w:asciiTheme="minorHAnsi" w:hAnsiTheme="minorHAnsi" w:cs="Calibri"/>
          <w:sz w:val="22"/>
          <w:szCs w:val="22"/>
        </w:rPr>
        <w:t>Bydgoszczy Część 2 Budowa infrastruktury rowerowej wzdłuż ulicy Sułkowskiego”. Z czego wynika</w:t>
      </w:r>
      <w:r w:rsidR="0056441A" w:rsidRPr="00BE5177">
        <w:rPr>
          <w:rFonts w:asciiTheme="minorHAnsi" w:hAnsiTheme="minorHAnsi" w:cs="Calibri"/>
          <w:sz w:val="22"/>
          <w:szCs w:val="22"/>
        </w:rPr>
        <w:t xml:space="preserve"> </w:t>
      </w:r>
      <w:r w:rsidRPr="00BE5177">
        <w:rPr>
          <w:rFonts w:asciiTheme="minorHAnsi" w:hAnsiTheme="minorHAnsi" w:cs="Calibri"/>
          <w:sz w:val="22"/>
          <w:szCs w:val="22"/>
        </w:rPr>
        <w:t>– zawarte we wskazanym punkcie ww. PFU – stwierdzenie, że „Miejski i Wojewódzki Konserwator</w:t>
      </w:r>
      <w:r w:rsidR="0056441A" w:rsidRPr="00BE5177">
        <w:rPr>
          <w:rFonts w:asciiTheme="minorHAnsi" w:hAnsiTheme="minorHAnsi" w:cs="Calibri"/>
          <w:sz w:val="22"/>
          <w:szCs w:val="22"/>
        </w:rPr>
        <w:t xml:space="preserve"> </w:t>
      </w:r>
      <w:r w:rsidRPr="00BE5177">
        <w:rPr>
          <w:rFonts w:asciiTheme="minorHAnsi" w:hAnsiTheme="minorHAnsi" w:cs="Calibri"/>
          <w:sz w:val="22"/>
          <w:szCs w:val="22"/>
        </w:rPr>
        <w:t xml:space="preserve">Zabytków po analizie przedstawionych rozwiązań projektowych nie wnieśli uwag </w:t>
      </w:r>
      <w:r w:rsidR="004E7CCD">
        <w:rPr>
          <w:rFonts w:asciiTheme="minorHAnsi" w:hAnsiTheme="minorHAnsi" w:cs="Calibri"/>
          <w:sz w:val="22"/>
          <w:szCs w:val="22"/>
        </w:rPr>
        <w:br/>
      </w:r>
      <w:r w:rsidRPr="00BE5177">
        <w:rPr>
          <w:rFonts w:asciiTheme="minorHAnsi" w:hAnsiTheme="minorHAnsi" w:cs="Calibri"/>
          <w:sz w:val="22"/>
          <w:szCs w:val="22"/>
        </w:rPr>
        <w:t>w swoim zakresie,</w:t>
      </w:r>
      <w:r w:rsidR="0056441A" w:rsidRPr="00BE5177">
        <w:rPr>
          <w:rFonts w:asciiTheme="minorHAnsi" w:hAnsiTheme="minorHAnsi" w:cs="Calibri"/>
          <w:sz w:val="22"/>
          <w:szCs w:val="22"/>
        </w:rPr>
        <w:t xml:space="preserve"> </w:t>
      </w:r>
      <w:r w:rsidRPr="00BE5177">
        <w:rPr>
          <w:rFonts w:asciiTheme="minorHAnsi" w:hAnsiTheme="minorHAnsi" w:cs="Calibri"/>
          <w:sz w:val="22"/>
          <w:szCs w:val="22"/>
        </w:rPr>
        <w:t>jednocześnie wskazując czynności konieczne do podjęcia w przypadku odkrycia obiektu</w:t>
      </w:r>
      <w:r w:rsidR="0056441A" w:rsidRPr="00BE5177">
        <w:rPr>
          <w:rFonts w:asciiTheme="minorHAnsi" w:hAnsiTheme="minorHAnsi" w:cs="Calibri"/>
          <w:sz w:val="22"/>
          <w:szCs w:val="22"/>
        </w:rPr>
        <w:t xml:space="preserve"> </w:t>
      </w:r>
      <w:r w:rsidRPr="00BE5177">
        <w:rPr>
          <w:rFonts w:asciiTheme="minorHAnsi" w:hAnsiTheme="minorHAnsi" w:cs="Calibri"/>
          <w:sz w:val="22"/>
          <w:szCs w:val="22"/>
        </w:rPr>
        <w:t>zabytkowego”? Wśród załączników do ww. PFU wymieniono „Uzgodnienie Miejskiego</w:t>
      </w:r>
      <w:r w:rsidR="00BE5177" w:rsidRPr="00BE5177">
        <w:rPr>
          <w:rFonts w:asciiTheme="minorHAnsi" w:hAnsiTheme="minorHAnsi" w:cs="Calibri"/>
          <w:sz w:val="22"/>
          <w:szCs w:val="22"/>
        </w:rPr>
        <w:t xml:space="preserve"> </w:t>
      </w:r>
      <w:r w:rsidR="0056441A" w:rsidRPr="00BE5177">
        <w:rPr>
          <w:rFonts w:asciiTheme="minorHAnsi" w:hAnsiTheme="minorHAnsi" w:cs="Calibri"/>
          <w:sz w:val="22"/>
          <w:szCs w:val="22"/>
        </w:rPr>
        <w:t xml:space="preserve">Konserwatora Zabytków nr BKZ.4120.20.14.28.2023.HPL z dnia 21.07.2023 r.”, a jego </w:t>
      </w:r>
      <w:r w:rsidR="0056441A" w:rsidRPr="00BE5177">
        <w:rPr>
          <w:rFonts w:asciiTheme="minorHAnsi" w:hAnsiTheme="minorHAnsi" w:cs="Calibri"/>
          <w:spacing w:val="-2"/>
          <w:sz w:val="22"/>
          <w:szCs w:val="22"/>
        </w:rPr>
        <w:t>skan (plik</w:t>
      </w:r>
      <w:r w:rsidR="00BE5177" w:rsidRPr="00BE5177">
        <w:rPr>
          <w:rFonts w:asciiTheme="minorHAnsi" w:hAnsiTheme="minorHAnsi" w:cs="Calibri"/>
          <w:spacing w:val="-2"/>
          <w:sz w:val="22"/>
          <w:szCs w:val="22"/>
        </w:rPr>
        <w:t xml:space="preserve"> </w:t>
      </w:r>
      <w:r w:rsidR="0056441A" w:rsidRPr="00BE5177">
        <w:rPr>
          <w:rFonts w:asciiTheme="minorHAnsi" w:hAnsiTheme="minorHAnsi" w:cs="Calibri"/>
          <w:spacing w:val="-2"/>
          <w:sz w:val="22"/>
          <w:szCs w:val="22"/>
        </w:rPr>
        <w:t>„13_Konserwator UMB - Sulkowskiego.pdf”) udostępniono w dokumentach zamówienia</w:t>
      </w:r>
      <w:r w:rsidR="0056441A" w:rsidRPr="00BE5177">
        <w:rPr>
          <w:rFonts w:asciiTheme="minorHAnsi" w:hAnsiTheme="minorHAnsi" w:cs="Calibri"/>
          <w:sz w:val="22"/>
          <w:szCs w:val="22"/>
        </w:rPr>
        <w:t xml:space="preserve"> – brak</w:t>
      </w:r>
      <w:r w:rsidR="00BE5177" w:rsidRPr="00BE5177">
        <w:rPr>
          <w:rFonts w:asciiTheme="minorHAnsi" w:hAnsiTheme="minorHAnsi" w:cs="Calibri"/>
          <w:sz w:val="22"/>
          <w:szCs w:val="22"/>
        </w:rPr>
        <w:t xml:space="preserve"> </w:t>
      </w:r>
      <w:r w:rsidR="0056441A" w:rsidRPr="00BE5177">
        <w:rPr>
          <w:rFonts w:asciiTheme="minorHAnsi" w:hAnsiTheme="minorHAnsi" w:cs="Calibri"/>
          <w:sz w:val="22"/>
          <w:szCs w:val="22"/>
        </w:rPr>
        <w:t>natomiast jakiegokolwiek stanowiska czy innego pisma Kujawsko-Pomorskiego Wojewódzkiego</w:t>
      </w:r>
      <w:r w:rsidR="00BE5177" w:rsidRPr="00BE5177">
        <w:rPr>
          <w:rFonts w:asciiTheme="minorHAnsi" w:hAnsiTheme="minorHAnsi" w:cs="Calibri"/>
          <w:sz w:val="22"/>
          <w:szCs w:val="22"/>
        </w:rPr>
        <w:t xml:space="preserve"> </w:t>
      </w:r>
      <w:r w:rsidR="0056441A" w:rsidRPr="00BE5177">
        <w:rPr>
          <w:rFonts w:asciiTheme="minorHAnsi" w:hAnsiTheme="minorHAnsi" w:cs="Calibri"/>
          <w:sz w:val="22"/>
          <w:szCs w:val="22"/>
        </w:rPr>
        <w:t xml:space="preserve">Konserwatora Zabytków. Czy wzmianka o nim w przytoczonym wyżej fragmencie ww. PFU </w:t>
      </w:r>
      <w:r w:rsidR="004E7CCD">
        <w:rPr>
          <w:rFonts w:asciiTheme="minorHAnsi" w:hAnsiTheme="minorHAnsi" w:cs="Calibri"/>
          <w:sz w:val="22"/>
          <w:szCs w:val="22"/>
        </w:rPr>
        <w:br/>
      </w:r>
      <w:r w:rsidR="0056441A" w:rsidRPr="00BE5177">
        <w:rPr>
          <w:rFonts w:asciiTheme="minorHAnsi" w:hAnsiTheme="minorHAnsi" w:cs="Calibri"/>
          <w:sz w:val="22"/>
          <w:szCs w:val="22"/>
        </w:rPr>
        <w:t>to błąd?</w:t>
      </w:r>
      <w:r w:rsidR="00BE5177" w:rsidRPr="00BE5177">
        <w:rPr>
          <w:rFonts w:asciiTheme="minorHAnsi" w:hAnsiTheme="minorHAnsi" w:cs="Calibri"/>
          <w:sz w:val="22"/>
          <w:szCs w:val="22"/>
        </w:rPr>
        <w:t xml:space="preserve"> </w:t>
      </w:r>
      <w:r w:rsidR="0056441A" w:rsidRPr="00BE5177">
        <w:rPr>
          <w:rFonts w:asciiTheme="minorHAnsi" w:hAnsiTheme="minorHAnsi" w:cs="Calibri"/>
          <w:sz w:val="22"/>
          <w:szCs w:val="22"/>
        </w:rPr>
        <w:t>Jeśli nie – proszę uzupełnić dokumenty zamówienia o pismo lub inne stanowisko KPWKZ albo</w:t>
      </w:r>
      <w:r w:rsidR="00BE5177" w:rsidRPr="00BE5177">
        <w:rPr>
          <w:rFonts w:asciiTheme="minorHAnsi" w:hAnsiTheme="minorHAnsi" w:cs="Calibri"/>
          <w:sz w:val="22"/>
          <w:szCs w:val="22"/>
        </w:rPr>
        <w:t xml:space="preserve"> </w:t>
      </w:r>
      <w:r w:rsidR="0056441A" w:rsidRPr="00BE5177">
        <w:rPr>
          <w:rFonts w:asciiTheme="minorHAnsi" w:hAnsiTheme="minorHAnsi" w:cs="Calibri"/>
          <w:sz w:val="22"/>
          <w:szCs w:val="22"/>
        </w:rPr>
        <w:t>wskazać, gdzie znajduje się ono w dokumentach zamówienia.</w:t>
      </w:r>
    </w:p>
    <w:p w14:paraId="2883BD4F" w14:textId="77777777" w:rsidR="009A68E7" w:rsidRDefault="009A68E7" w:rsidP="0077046A">
      <w:pPr>
        <w:pStyle w:val="Akapitzlist"/>
        <w:ind w:left="709"/>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3DB6280E" w14:textId="77777777" w:rsidR="0077046A" w:rsidRPr="0077046A" w:rsidRDefault="0077046A" w:rsidP="0077046A">
      <w:pPr>
        <w:pStyle w:val="Akapitzlist"/>
        <w:spacing w:after="0" w:line="257" w:lineRule="auto"/>
        <w:ind w:left="709"/>
        <w:contextualSpacing w:val="0"/>
        <w:jc w:val="both"/>
        <w:rPr>
          <w:rFonts w:ascii="Calibri" w:hAnsi="Calibri" w:cs="Calibri"/>
          <w:i/>
          <w:iCs/>
          <w:color w:val="0000CD"/>
          <w:sz w:val="22"/>
          <w:szCs w:val="22"/>
        </w:rPr>
      </w:pPr>
      <w:r w:rsidRPr="0077046A">
        <w:rPr>
          <w:rFonts w:ascii="Calibri" w:hAnsi="Calibri" w:cs="Calibri"/>
          <w:i/>
          <w:iCs/>
          <w:color w:val="0000CD"/>
          <w:spacing w:val="-2"/>
          <w:sz w:val="22"/>
          <w:szCs w:val="22"/>
        </w:rPr>
        <w:t>Zamawiający informuję, że udostępnił opinię Wojewódzkiego Urzędu Ochrony Zabytków w Toruniu</w:t>
      </w:r>
      <w:r w:rsidRPr="0077046A">
        <w:rPr>
          <w:rFonts w:ascii="Calibri" w:hAnsi="Calibri" w:cs="Calibri"/>
          <w:i/>
          <w:iCs/>
          <w:color w:val="0000CD"/>
          <w:sz w:val="22"/>
          <w:szCs w:val="22"/>
        </w:rPr>
        <w:t xml:space="preserve"> Delegatura w Bydgoszcz, w której wskazano czynności konieczne do podjęcia w przypadku odkrycia obiektu zabytkowego. </w:t>
      </w:r>
      <w:bookmarkStart w:id="5" w:name="_Hlk164887400"/>
    </w:p>
    <w:p w14:paraId="34F67DCF" w14:textId="21BF29E0" w:rsidR="0077046A" w:rsidRPr="0077046A" w:rsidRDefault="0077046A" w:rsidP="0077046A">
      <w:pPr>
        <w:pStyle w:val="Akapitzlist"/>
        <w:spacing w:after="120" w:line="257" w:lineRule="auto"/>
        <w:ind w:left="709"/>
        <w:contextualSpacing w:val="0"/>
        <w:jc w:val="both"/>
        <w:rPr>
          <w:rFonts w:ascii="Calibri" w:hAnsi="Calibri" w:cs="Calibri"/>
          <w:i/>
          <w:iCs/>
          <w:color w:val="0000CD"/>
          <w:sz w:val="22"/>
          <w:szCs w:val="22"/>
        </w:rPr>
      </w:pPr>
      <w:r w:rsidRPr="0077046A">
        <w:rPr>
          <w:rFonts w:ascii="Calibri" w:hAnsi="Calibri" w:cs="Calibri"/>
          <w:i/>
          <w:iCs/>
          <w:color w:val="0000CD"/>
          <w:sz w:val="22"/>
          <w:szCs w:val="22"/>
        </w:rPr>
        <w:t>W/w dokumentacja znajduje się w</w:t>
      </w:r>
      <w:bookmarkEnd w:id="5"/>
      <w:r w:rsidRPr="0077046A">
        <w:rPr>
          <w:rFonts w:ascii="Calibri" w:hAnsi="Calibri" w:cs="Calibri"/>
          <w:i/>
          <w:iCs/>
          <w:color w:val="0000CD"/>
          <w:sz w:val="22"/>
          <w:szCs w:val="22"/>
        </w:rPr>
        <w:t xml:space="preserve">  </w:t>
      </w:r>
      <w:r w:rsidRPr="0077046A">
        <w:rPr>
          <w:rFonts w:ascii="Calibri" w:hAnsi="Calibri" w:cs="Calibri"/>
          <w:iCs/>
          <w:color w:val="0000CD"/>
          <w:sz w:val="22"/>
          <w:szCs w:val="22"/>
        </w:rPr>
        <w:t xml:space="preserve">Zał. 2-1 do SWZ – PFU – SUŁKOWSKIEGO </w:t>
      </w:r>
      <w:r w:rsidRPr="0077046A">
        <w:rPr>
          <w:rFonts w:ascii="Calibri" w:hAnsi="Calibri" w:cs="Calibri"/>
          <w:iCs/>
          <w:color w:val="0000CD"/>
          <w:sz w:val="22"/>
          <w:szCs w:val="22"/>
        </w:rPr>
        <w:sym w:font="Wingdings" w:char="F0E0"/>
      </w:r>
      <w:r w:rsidRPr="0077046A">
        <w:rPr>
          <w:rFonts w:ascii="Calibri" w:hAnsi="Calibri" w:cs="Calibri"/>
          <w:iCs/>
          <w:color w:val="0000CD"/>
          <w:sz w:val="22"/>
          <w:szCs w:val="22"/>
        </w:rPr>
        <w:t xml:space="preserve"> folder „04 KONCEPCJA” </w:t>
      </w:r>
      <w:r w:rsidRPr="0077046A">
        <w:rPr>
          <w:rFonts w:ascii="Calibri" w:hAnsi="Calibri" w:cs="Calibri"/>
          <w:iCs/>
          <w:color w:val="0000CD"/>
          <w:sz w:val="22"/>
          <w:szCs w:val="22"/>
        </w:rPr>
        <w:sym w:font="Wingdings" w:char="F0E0"/>
      </w:r>
      <w:r w:rsidRPr="0077046A">
        <w:rPr>
          <w:rFonts w:ascii="Calibri" w:hAnsi="Calibri" w:cs="Calibri"/>
          <w:iCs/>
          <w:color w:val="0000CD"/>
          <w:sz w:val="22"/>
          <w:szCs w:val="22"/>
        </w:rPr>
        <w:t xml:space="preserve"> folder „_ZAŁĄCZNIKI – UZGODNIENIA” </w:t>
      </w:r>
      <w:r w:rsidRPr="0077046A">
        <w:rPr>
          <w:rFonts w:ascii="Calibri" w:hAnsi="Calibri" w:cs="Calibri"/>
          <w:iCs/>
          <w:color w:val="0000CD"/>
          <w:sz w:val="22"/>
          <w:szCs w:val="22"/>
        </w:rPr>
        <w:sym w:font="Wingdings" w:char="F0E0"/>
      </w:r>
      <w:r w:rsidRPr="0077046A">
        <w:rPr>
          <w:rFonts w:ascii="Calibri" w:hAnsi="Calibri" w:cs="Calibri"/>
          <w:iCs/>
          <w:color w:val="0000CD"/>
          <w:sz w:val="22"/>
          <w:szCs w:val="22"/>
        </w:rPr>
        <w:t xml:space="preserve"> plik „09_2023-04-28 uzgodnienie Sułkowskiego.pdf”.</w:t>
      </w:r>
    </w:p>
    <w:p w14:paraId="459DE057" w14:textId="50159141" w:rsidR="0056441A" w:rsidRPr="00BE5177" w:rsidRDefault="0056441A" w:rsidP="004E7CCD">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BE5177">
        <w:rPr>
          <w:rFonts w:asciiTheme="minorHAnsi" w:hAnsiTheme="minorHAnsi" w:cs="Calibri"/>
          <w:sz w:val="22"/>
          <w:szCs w:val="22"/>
        </w:rPr>
        <w:t>Dotyczy punktu 1.7.2. PFU dla inwestycji pn. „Budowa infrastruktury rowerowej na ciągach ulic w</w:t>
      </w:r>
      <w:r w:rsidR="00BE5177" w:rsidRPr="00BE5177">
        <w:rPr>
          <w:rFonts w:asciiTheme="minorHAnsi" w:hAnsiTheme="minorHAnsi" w:cs="Calibri"/>
          <w:sz w:val="22"/>
          <w:szCs w:val="22"/>
        </w:rPr>
        <w:t xml:space="preserve"> </w:t>
      </w:r>
      <w:r w:rsidRPr="00BE5177">
        <w:rPr>
          <w:rFonts w:asciiTheme="minorHAnsi" w:hAnsiTheme="minorHAnsi" w:cs="Calibri"/>
          <w:sz w:val="22"/>
          <w:szCs w:val="22"/>
        </w:rPr>
        <w:t>Bydgoszczy Część 2 Budowa infrastruktury rowerowej wzdłuż ulicy Sułkowskiego”: proszę</w:t>
      </w:r>
      <w:r w:rsidR="00BE5177" w:rsidRPr="00BE5177">
        <w:rPr>
          <w:rFonts w:asciiTheme="minorHAnsi" w:hAnsiTheme="minorHAnsi" w:cs="Calibri"/>
          <w:sz w:val="22"/>
          <w:szCs w:val="22"/>
        </w:rPr>
        <w:t xml:space="preserve"> </w:t>
      </w:r>
      <w:r w:rsidRPr="00BE5177">
        <w:rPr>
          <w:rFonts w:asciiTheme="minorHAnsi" w:hAnsiTheme="minorHAnsi" w:cs="Calibri"/>
          <w:sz w:val="22"/>
          <w:szCs w:val="22"/>
        </w:rPr>
        <w:t>potwierdzić, że wykonawca nie będzie zobowiązany do sporządzenia raportu o oddziaływaniu na</w:t>
      </w:r>
      <w:r w:rsidR="00BE5177" w:rsidRPr="00BE5177">
        <w:rPr>
          <w:rFonts w:asciiTheme="minorHAnsi" w:hAnsiTheme="minorHAnsi" w:cs="Calibri"/>
          <w:sz w:val="22"/>
          <w:szCs w:val="22"/>
        </w:rPr>
        <w:t xml:space="preserve"> </w:t>
      </w:r>
      <w:r w:rsidRPr="00BE5177">
        <w:rPr>
          <w:rFonts w:asciiTheme="minorHAnsi" w:hAnsiTheme="minorHAnsi" w:cs="Calibri"/>
          <w:sz w:val="22"/>
          <w:szCs w:val="22"/>
        </w:rPr>
        <w:t>środowisko ani do uzyskania decyzji o środowiskowych uwarunkowaniach. Jeśli Zamawiający</w:t>
      </w:r>
      <w:r w:rsidR="00BE5177" w:rsidRPr="00BE5177">
        <w:rPr>
          <w:rFonts w:asciiTheme="minorHAnsi" w:hAnsiTheme="minorHAnsi" w:cs="Calibri"/>
          <w:sz w:val="22"/>
          <w:szCs w:val="22"/>
        </w:rPr>
        <w:t xml:space="preserve"> </w:t>
      </w:r>
      <w:r w:rsidRPr="00BE5177">
        <w:rPr>
          <w:rFonts w:asciiTheme="minorHAnsi" w:hAnsiTheme="minorHAnsi" w:cs="Calibri"/>
          <w:sz w:val="22"/>
          <w:szCs w:val="22"/>
        </w:rPr>
        <w:t>uzyskał ww. decyzję – proszę ją udostępnić.</w:t>
      </w:r>
    </w:p>
    <w:p w14:paraId="312139E9" w14:textId="77777777" w:rsidR="009A68E7" w:rsidRDefault="009A68E7" w:rsidP="0077046A">
      <w:pPr>
        <w:pStyle w:val="Akapitzlist"/>
        <w:ind w:left="709"/>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0919C029" w14:textId="77777777" w:rsidR="0077046A" w:rsidRPr="0077046A" w:rsidRDefault="0077046A" w:rsidP="0077046A">
      <w:pPr>
        <w:pStyle w:val="Akapitzlist"/>
        <w:spacing w:after="0" w:line="257" w:lineRule="auto"/>
        <w:ind w:left="709"/>
        <w:contextualSpacing w:val="0"/>
        <w:jc w:val="both"/>
        <w:rPr>
          <w:rFonts w:ascii="Calibri" w:hAnsi="Calibri" w:cs="Calibri"/>
          <w:i/>
          <w:iCs/>
          <w:color w:val="0000CD"/>
          <w:sz w:val="22"/>
          <w:szCs w:val="22"/>
        </w:rPr>
      </w:pPr>
      <w:r w:rsidRPr="0077046A">
        <w:rPr>
          <w:rFonts w:ascii="Calibri" w:hAnsi="Calibri" w:cs="Calibri"/>
          <w:i/>
          <w:iCs/>
          <w:color w:val="0000CD"/>
          <w:sz w:val="22"/>
          <w:szCs w:val="22"/>
        </w:rPr>
        <w:t xml:space="preserve">Zamawiający informuję, że dla przedmiotowej inwestycji, nie zachodzi konieczność uzyskiwania decyzji o środowiskowych uwarunkowaniach przedsięwzięcia. </w:t>
      </w:r>
    </w:p>
    <w:p w14:paraId="5264ECAB" w14:textId="591155E9" w:rsidR="0077046A" w:rsidRPr="0077046A" w:rsidRDefault="0077046A" w:rsidP="0077046A">
      <w:pPr>
        <w:pStyle w:val="Akapitzlist"/>
        <w:spacing w:after="120" w:line="257" w:lineRule="auto"/>
        <w:ind w:left="709"/>
        <w:contextualSpacing w:val="0"/>
        <w:jc w:val="both"/>
        <w:rPr>
          <w:rFonts w:ascii="Calibri" w:hAnsi="Calibri" w:cs="Calibri"/>
          <w:i/>
          <w:iCs/>
          <w:color w:val="0000CD"/>
          <w:sz w:val="22"/>
          <w:szCs w:val="22"/>
        </w:rPr>
      </w:pPr>
      <w:r w:rsidRPr="0077046A">
        <w:rPr>
          <w:rFonts w:ascii="Calibri" w:hAnsi="Calibri" w:cs="Calibri"/>
          <w:i/>
          <w:iCs/>
          <w:color w:val="0000CD"/>
          <w:sz w:val="22"/>
          <w:szCs w:val="22"/>
        </w:rPr>
        <w:t>W/w dokumentacja znajduje się w Z</w:t>
      </w:r>
      <w:r w:rsidRPr="0077046A">
        <w:rPr>
          <w:rFonts w:ascii="Calibri" w:hAnsi="Calibri" w:cs="Calibri"/>
          <w:color w:val="0000CD"/>
          <w:sz w:val="22"/>
          <w:szCs w:val="22"/>
        </w:rPr>
        <w:t xml:space="preserve">ał. 2-1 do SWZ – PFU – SUŁKOWSKIEGO </w:t>
      </w:r>
      <w:r w:rsidRPr="0077046A">
        <w:rPr>
          <w:rFonts w:ascii="Calibri" w:hAnsi="Calibri" w:cs="Calibri"/>
          <w:color w:val="0000CD"/>
          <w:sz w:val="22"/>
          <w:szCs w:val="22"/>
        </w:rPr>
        <w:sym w:font="Wingdings" w:char="F0E0"/>
      </w:r>
      <w:r w:rsidRPr="0077046A">
        <w:rPr>
          <w:rFonts w:ascii="Calibri" w:hAnsi="Calibri" w:cs="Calibri"/>
          <w:color w:val="0000CD"/>
          <w:sz w:val="22"/>
          <w:szCs w:val="22"/>
        </w:rPr>
        <w:t xml:space="preserve"> folder „04 KONCEPCJA”  </w:t>
      </w:r>
      <w:r w:rsidRPr="0077046A">
        <w:rPr>
          <w:rFonts w:ascii="Calibri" w:hAnsi="Calibri" w:cs="Calibri"/>
          <w:color w:val="0000CD"/>
          <w:sz w:val="22"/>
          <w:szCs w:val="22"/>
        </w:rPr>
        <w:sym w:font="Wingdings" w:char="F0E0"/>
      </w:r>
      <w:r w:rsidRPr="0077046A">
        <w:rPr>
          <w:rFonts w:ascii="Calibri" w:hAnsi="Calibri" w:cs="Calibri"/>
          <w:color w:val="0000CD"/>
          <w:sz w:val="22"/>
          <w:szCs w:val="22"/>
        </w:rPr>
        <w:t xml:space="preserve"> folder „_ZAŁĄCZNIKI” </w:t>
      </w:r>
      <w:r w:rsidRPr="0077046A">
        <w:rPr>
          <w:rFonts w:ascii="Calibri" w:hAnsi="Calibri" w:cs="Calibri"/>
          <w:color w:val="0000CD"/>
          <w:sz w:val="22"/>
          <w:szCs w:val="22"/>
        </w:rPr>
        <w:sym w:font="Wingdings" w:char="F0E0"/>
      </w:r>
      <w:r w:rsidRPr="0077046A">
        <w:rPr>
          <w:rFonts w:ascii="Calibri" w:hAnsi="Calibri" w:cs="Calibri"/>
          <w:color w:val="0000CD"/>
          <w:sz w:val="22"/>
          <w:szCs w:val="22"/>
        </w:rPr>
        <w:t xml:space="preserve"> plik „15a_DSU – PFU Rowery WZRiŚ.pdf”</w:t>
      </w:r>
    </w:p>
    <w:p w14:paraId="2D434B5B" w14:textId="14430426" w:rsidR="0056441A" w:rsidRPr="00531A53" w:rsidRDefault="0056441A" w:rsidP="004E7CCD">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531A53">
        <w:rPr>
          <w:rFonts w:asciiTheme="minorHAnsi" w:hAnsiTheme="minorHAnsi" w:cs="Calibri"/>
          <w:sz w:val="22"/>
          <w:szCs w:val="22"/>
        </w:rPr>
        <w:t>Dotyczy § 2 ust. 1 załącznika nr 1-1 do SWZ: jaki czas potrzebny na realizację Etapu I, o którym</w:t>
      </w:r>
      <w:r w:rsidR="00BE5177" w:rsidRPr="00531A53">
        <w:rPr>
          <w:rFonts w:asciiTheme="minorHAnsi" w:hAnsiTheme="minorHAnsi" w:cs="Calibri"/>
          <w:sz w:val="22"/>
          <w:szCs w:val="22"/>
        </w:rPr>
        <w:t xml:space="preserve"> </w:t>
      </w:r>
      <w:r w:rsidRPr="00531A53">
        <w:rPr>
          <w:rFonts w:asciiTheme="minorHAnsi" w:hAnsiTheme="minorHAnsi" w:cs="Calibri"/>
          <w:sz w:val="22"/>
          <w:szCs w:val="22"/>
        </w:rPr>
        <w:t>mowa w § 2 ust. 2 pkt 1 załącznika nr 1-1 do SWZ, uwzględniono przy określaniu terminu realizacji</w:t>
      </w:r>
      <w:r w:rsidR="00BE5177" w:rsidRPr="00531A53">
        <w:rPr>
          <w:rFonts w:asciiTheme="minorHAnsi" w:hAnsiTheme="minorHAnsi" w:cs="Calibri"/>
          <w:sz w:val="22"/>
          <w:szCs w:val="22"/>
        </w:rPr>
        <w:t xml:space="preserve"> </w:t>
      </w:r>
      <w:r w:rsidRPr="00531A53">
        <w:rPr>
          <w:rFonts w:asciiTheme="minorHAnsi" w:hAnsiTheme="minorHAnsi" w:cs="Calibri"/>
          <w:sz w:val="22"/>
          <w:szCs w:val="22"/>
        </w:rPr>
        <w:t>przedmiotu zamówienia? Czy jest to 10 miesięcy, o których mowa w pkt 1.2.1. PFU dla inwestycji</w:t>
      </w:r>
      <w:r w:rsidR="00BE5177" w:rsidRPr="00531A53">
        <w:rPr>
          <w:rFonts w:asciiTheme="minorHAnsi" w:hAnsiTheme="minorHAnsi" w:cs="Calibri"/>
          <w:sz w:val="22"/>
          <w:szCs w:val="22"/>
        </w:rPr>
        <w:t xml:space="preserve"> </w:t>
      </w:r>
      <w:r w:rsidRPr="00531A53">
        <w:rPr>
          <w:rFonts w:asciiTheme="minorHAnsi" w:hAnsiTheme="minorHAnsi" w:cs="Calibri"/>
          <w:sz w:val="22"/>
          <w:szCs w:val="22"/>
        </w:rPr>
        <w:t xml:space="preserve">pn. „Budowa infrastruktury rowerowej na ciągach ulic w Bydgoszczy Część 2 Budowa </w:t>
      </w:r>
      <w:r w:rsidRPr="00531A53">
        <w:rPr>
          <w:rFonts w:asciiTheme="minorHAnsi" w:hAnsiTheme="minorHAnsi" w:cs="Calibri"/>
          <w:spacing w:val="-4"/>
          <w:sz w:val="22"/>
          <w:szCs w:val="22"/>
        </w:rPr>
        <w:t>infrastruktury</w:t>
      </w:r>
      <w:r w:rsidR="00BE5177" w:rsidRPr="00531A53">
        <w:rPr>
          <w:rFonts w:asciiTheme="minorHAnsi" w:hAnsiTheme="minorHAnsi" w:cs="Calibri"/>
          <w:spacing w:val="-4"/>
          <w:sz w:val="22"/>
          <w:szCs w:val="22"/>
        </w:rPr>
        <w:t xml:space="preserve"> </w:t>
      </w:r>
      <w:r w:rsidRPr="00531A53">
        <w:rPr>
          <w:rFonts w:asciiTheme="minorHAnsi" w:hAnsiTheme="minorHAnsi" w:cs="Calibri"/>
          <w:spacing w:val="-4"/>
          <w:sz w:val="22"/>
          <w:szCs w:val="22"/>
        </w:rPr>
        <w:t>rowerowej wzdłuż ulicy Sułkowskiego” (por. zdanie „Czas opracowania dokumentacji</w:t>
      </w:r>
      <w:r w:rsidRPr="00531A53">
        <w:rPr>
          <w:rFonts w:asciiTheme="minorHAnsi" w:hAnsiTheme="minorHAnsi" w:cs="Calibri"/>
          <w:sz w:val="22"/>
          <w:szCs w:val="22"/>
        </w:rPr>
        <w:t xml:space="preserve"> projektowej</w:t>
      </w:r>
      <w:r w:rsidR="00BE5177" w:rsidRPr="00531A53">
        <w:rPr>
          <w:rFonts w:asciiTheme="minorHAnsi" w:hAnsiTheme="minorHAnsi" w:cs="Calibri"/>
          <w:sz w:val="22"/>
          <w:szCs w:val="22"/>
        </w:rPr>
        <w:t xml:space="preserve"> </w:t>
      </w:r>
      <w:r w:rsidRPr="00531A53">
        <w:rPr>
          <w:rFonts w:asciiTheme="minorHAnsi" w:hAnsiTheme="minorHAnsi" w:cs="Calibri"/>
          <w:sz w:val="22"/>
          <w:szCs w:val="22"/>
        </w:rPr>
        <w:t>wraz z uzyskaniem decyzji o zezwoleniu na realizację inwestycji nie powinien być dłuższy niż 10</w:t>
      </w:r>
      <w:r w:rsidR="00BE5177" w:rsidRPr="00531A53">
        <w:rPr>
          <w:rFonts w:asciiTheme="minorHAnsi" w:hAnsiTheme="minorHAnsi" w:cs="Calibri"/>
          <w:sz w:val="22"/>
          <w:szCs w:val="22"/>
        </w:rPr>
        <w:t xml:space="preserve"> </w:t>
      </w:r>
      <w:r w:rsidRPr="00531A53">
        <w:rPr>
          <w:rFonts w:asciiTheme="minorHAnsi" w:hAnsiTheme="minorHAnsi" w:cs="Calibri"/>
          <w:sz w:val="22"/>
          <w:szCs w:val="22"/>
        </w:rPr>
        <w:t>miesięcy”)?</w:t>
      </w:r>
    </w:p>
    <w:p w14:paraId="47D1537C" w14:textId="77777777" w:rsidR="009A68E7" w:rsidRDefault="009A68E7" w:rsidP="0077046A">
      <w:pPr>
        <w:pStyle w:val="Akapitzlist"/>
        <w:ind w:left="709"/>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49EC22D8" w14:textId="77777777" w:rsidR="0077046A" w:rsidRPr="0077046A" w:rsidRDefault="0077046A" w:rsidP="0077046A">
      <w:pPr>
        <w:pStyle w:val="Akapitzlist"/>
        <w:spacing w:after="0" w:line="257" w:lineRule="auto"/>
        <w:ind w:left="709"/>
        <w:contextualSpacing w:val="0"/>
        <w:jc w:val="both"/>
        <w:rPr>
          <w:rFonts w:ascii="Calibri" w:hAnsi="Calibri" w:cs="Calibri"/>
          <w:i/>
          <w:iCs/>
          <w:color w:val="0000CD"/>
          <w:sz w:val="22"/>
          <w:szCs w:val="22"/>
        </w:rPr>
      </w:pPr>
      <w:r w:rsidRPr="0077046A">
        <w:rPr>
          <w:rFonts w:ascii="Calibri" w:hAnsi="Calibri" w:cs="Calibri"/>
          <w:i/>
          <w:iCs/>
          <w:color w:val="0000CD"/>
          <w:sz w:val="22"/>
          <w:szCs w:val="22"/>
        </w:rPr>
        <w:t xml:space="preserve">Zamawiający informuję, że terminem wiążącym, na wykonanie przedmiotu umowy (tj. realizacja Etapu I </w:t>
      </w:r>
      <w:proofErr w:type="spellStart"/>
      <w:r w:rsidRPr="0077046A">
        <w:rPr>
          <w:rFonts w:ascii="Calibri" w:hAnsi="Calibri" w:cs="Calibri"/>
          <w:i/>
          <w:iCs/>
          <w:color w:val="0000CD"/>
          <w:sz w:val="22"/>
          <w:szCs w:val="22"/>
        </w:rPr>
        <w:t>i</w:t>
      </w:r>
      <w:proofErr w:type="spellEnd"/>
      <w:r w:rsidRPr="0077046A">
        <w:rPr>
          <w:rFonts w:ascii="Calibri" w:hAnsi="Calibri" w:cs="Calibri"/>
          <w:i/>
          <w:iCs/>
          <w:color w:val="0000CD"/>
          <w:sz w:val="22"/>
          <w:szCs w:val="22"/>
        </w:rPr>
        <w:t xml:space="preserve"> II), jest 16 miesięcy od momentu podpisania umowy. Na podstawie tego terminu Wykonawca sporządzi harmonogram prac, który zostanie zaakceptowany przez Zamawiającego. </w:t>
      </w:r>
    </w:p>
    <w:p w14:paraId="0301A6B1" w14:textId="77777777" w:rsidR="0077046A" w:rsidRPr="0077046A" w:rsidRDefault="0077046A" w:rsidP="0077046A">
      <w:pPr>
        <w:pStyle w:val="Akapitzlist"/>
        <w:jc w:val="both"/>
        <w:rPr>
          <w:rFonts w:ascii="Calibri" w:hAnsi="Calibri" w:cs="Calibri"/>
          <w:i/>
          <w:iCs/>
          <w:color w:val="0000CD"/>
          <w:sz w:val="22"/>
          <w:szCs w:val="22"/>
          <w:highlight w:val="yellow"/>
        </w:rPr>
      </w:pPr>
      <w:r w:rsidRPr="0077046A">
        <w:rPr>
          <w:rFonts w:ascii="Calibri" w:hAnsi="Calibri" w:cs="Calibri"/>
          <w:i/>
          <w:iCs/>
          <w:color w:val="0000CD"/>
          <w:sz w:val="22"/>
          <w:szCs w:val="22"/>
          <w:highlight w:val="yellow"/>
          <w:u w:val="single"/>
        </w:rPr>
        <w:t>Mając na uwadze powyższe</w:t>
      </w:r>
      <w:r w:rsidRPr="0077046A">
        <w:rPr>
          <w:rFonts w:ascii="Calibri" w:hAnsi="Calibri" w:cs="Calibri"/>
          <w:i/>
          <w:iCs/>
          <w:color w:val="0000CD"/>
          <w:sz w:val="22"/>
          <w:szCs w:val="22"/>
          <w:highlight w:val="yellow"/>
        </w:rPr>
        <w:t>:</w:t>
      </w:r>
    </w:p>
    <w:p w14:paraId="71648F31" w14:textId="77777777" w:rsidR="0077046A" w:rsidRPr="0077046A" w:rsidRDefault="0077046A" w:rsidP="0077046A">
      <w:pPr>
        <w:pStyle w:val="Akapitzlist"/>
        <w:spacing w:after="120" w:line="257" w:lineRule="auto"/>
        <w:ind w:left="709"/>
        <w:contextualSpacing w:val="0"/>
        <w:jc w:val="both"/>
        <w:rPr>
          <w:rFonts w:ascii="Calibri" w:hAnsi="Calibri" w:cs="Calibri"/>
          <w:i/>
          <w:iCs/>
          <w:color w:val="0000CD"/>
          <w:sz w:val="22"/>
          <w:szCs w:val="22"/>
        </w:rPr>
      </w:pPr>
      <w:r w:rsidRPr="0077046A">
        <w:rPr>
          <w:rFonts w:ascii="Calibri" w:hAnsi="Calibri" w:cs="Calibri"/>
          <w:i/>
          <w:iCs/>
          <w:color w:val="0000CD"/>
          <w:sz w:val="22"/>
          <w:szCs w:val="22"/>
          <w:highlight w:val="yellow"/>
        </w:rPr>
        <w:t>Zamawiający w pkt 1.2.1. PFU dla w/w inwestycji wykreśla fragment: „Czas opracowania dokumentacji projektowej wraz z uzyskaniem decyzji o zezwoleniu na realizację inwestycji nie powinien być dłuższy niż 10 miesięcy”.</w:t>
      </w:r>
    </w:p>
    <w:p w14:paraId="5CA20925" w14:textId="52273F58" w:rsidR="0056441A" w:rsidRPr="00531A53" w:rsidRDefault="0056441A" w:rsidP="004E7CCD">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531A53">
        <w:rPr>
          <w:rFonts w:asciiTheme="minorHAnsi" w:hAnsiTheme="minorHAnsi" w:cs="Calibri"/>
          <w:sz w:val="22"/>
          <w:szCs w:val="22"/>
        </w:rPr>
        <w:lastRenderedPageBreak/>
        <w:t>Dotyczy § 2 ust. 1 załącznika nr 1-1 do SWZ: czy przy określaniu terminu podanego w tym przepisie</w:t>
      </w:r>
      <w:r w:rsidR="00BE5177" w:rsidRPr="00531A53">
        <w:rPr>
          <w:rFonts w:asciiTheme="minorHAnsi" w:hAnsiTheme="minorHAnsi" w:cs="Calibri"/>
          <w:sz w:val="22"/>
          <w:szCs w:val="22"/>
        </w:rPr>
        <w:t xml:space="preserve"> </w:t>
      </w:r>
      <w:r w:rsidRPr="00531A53">
        <w:rPr>
          <w:rFonts w:asciiTheme="minorHAnsi" w:hAnsiTheme="minorHAnsi" w:cs="Calibri"/>
          <w:sz w:val="22"/>
          <w:szCs w:val="22"/>
        </w:rPr>
        <w:t>Zamawiający uwzględnił czas potrzebny na przygotowanie (pozyskanie) mapy sytuacyjno</w:t>
      </w:r>
      <w:r w:rsidR="00BE5177" w:rsidRPr="00531A53">
        <w:rPr>
          <w:rFonts w:asciiTheme="minorHAnsi" w:hAnsiTheme="minorHAnsi" w:cs="Calibri"/>
          <w:sz w:val="22"/>
          <w:szCs w:val="22"/>
        </w:rPr>
        <w:t>-</w:t>
      </w:r>
      <w:r w:rsidRPr="00531A53">
        <w:rPr>
          <w:rFonts w:asciiTheme="minorHAnsi" w:hAnsiTheme="minorHAnsi" w:cs="Calibri"/>
          <w:sz w:val="22"/>
          <w:szCs w:val="22"/>
        </w:rPr>
        <w:t>wysokościowej</w:t>
      </w:r>
      <w:r w:rsidR="00BE5177" w:rsidRPr="00531A53">
        <w:rPr>
          <w:rFonts w:asciiTheme="minorHAnsi" w:hAnsiTheme="minorHAnsi" w:cs="Calibri"/>
          <w:sz w:val="22"/>
          <w:szCs w:val="22"/>
        </w:rPr>
        <w:t xml:space="preserve"> </w:t>
      </w:r>
      <w:r w:rsidRPr="00531A53">
        <w:rPr>
          <w:rFonts w:asciiTheme="minorHAnsi" w:hAnsiTheme="minorHAnsi" w:cs="Calibri"/>
          <w:sz w:val="22"/>
          <w:szCs w:val="22"/>
        </w:rPr>
        <w:t>dla celów projektowych, o której mowa w § 12 ust. 3 załącznika nr 1-1 do SWZ oraz</w:t>
      </w:r>
      <w:r w:rsidR="00BE5177" w:rsidRPr="00531A53">
        <w:rPr>
          <w:rFonts w:asciiTheme="minorHAnsi" w:hAnsiTheme="minorHAnsi" w:cs="Calibri"/>
          <w:sz w:val="22"/>
          <w:szCs w:val="22"/>
        </w:rPr>
        <w:t xml:space="preserve"> </w:t>
      </w:r>
      <w:r w:rsidRPr="00531A53">
        <w:rPr>
          <w:rFonts w:asciiTheme="minorHAnsi" w:hAnsiTheme="minorHAnsi" w:cs="Calibri"/>
          <w:sz w:val="22"/>
          <w:szCs w:val="22"/>
        </w:rPr>
        <w:t xml:space="preserve">w pkt 1.2.1 </w:t>
      </w:r>
      <w:proofErr w:type="spellStart"/>
      <w:r w:rsidRPr="00531A53">
        <w:rPr>
          <w:rFonts w:asciiTheme="minorHAnsi" w:hAnsiTheme="minorHAnsi" w:cs="Calibri"/>
          <w:sz w:val="22"/>
          <w:szCs w:val="22"/>
        </w:rPr>
        <w:t>tiret</w:t>
      </w:r>
      <w:proofErr w:type="spellEnd"/>
      <w:r w:rsidRPr="00531A53">
        <w:rPr>
          <w:rFonts w:asciiTheme="minorHAnsi" w:hAnsiTheme="minorHAnsi" w:cs="Calibri"/>
          <w:sz w:val="22"/>
          <w:szCs w:val="22"/>
        </w:rPr>
        <w:t xml:space="preserve"> drugi PFU dla inwestycji pn. „Budowa infrastruktury rowerowej na ciągach ulic w</w:t>
      </w:r>
      <w:r w:rsidR="00BE5177" w:rsidRPr="00531A53">
        <w:rPr>
          <w:rFonts w:asciiTheme="minorHAnsi" w:hAnsiTheme="minorHAnsi" w:cs="Calibri"/>
          <w:sz w:val="22"/>
          <w:szCs w:val="22"/>
        </w:rPr>
        <w:t xml:space="preserve"> </w:t>
      </w:r>
      <w:r w:rsidRPr="00531A53">
        <w:rPr>
          <w:rFonts w:asciiTheme="minorHAnsi" w:hAnsiTheme="minorHAnsi" w:cs="Calibri"/>
          <w:sz w:val="22"/>
          <w:szCs w:val="22"/>
        </w:rPr>
        <w:t>Bydgoszczy Część 2 Budowa infrastruktury rowerowej wzdłuż ulicy Sułkowskiego”, a jeśli tak – jaki</w:t>
      </w:r>
      <w:r w:rsidR="00BE5177" w:rsidRPr="00531A53">
        <w:rPr>
          <w:rFonts w:asciiTheme="minorHAnsi" w:hAnsiTheme="minorHAnsi" w:cs="Calibri"/>
          <w:sz w:val="22"/>
          <w:szCs w:val="22"/>
        </w:rPr>
        <w:t xml:space="preserve"> </w:t>
      </w:r>
      <w:r w:rsidRPr="00531A53">
        <w:rPr>
          <w:rFonts w:asciiTheme="minorHAnsi" w:hAnsiTheme="minorHAnsi" w:cs="Calibri"/>
          <w:sz w:val="22"/>
          <w:szCs w:val="22"/>
        </w:rPr>
        <w:t>czas uwzględniono?</w:t>
      </w:r>
    </w:p>
    <w:p w14:paraId="4C91C17C" w14:textId="77777777" w:rsidR="009A68E7" w:rsidRDefault="009A68E7" w:rsidP="00EB7F73">
      <w:pPr>
        <w:pStyle w:val="Akapitzlist"/>
        <w:ind w:left="709"/>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5F85B81F" w14:textId="2FADE70C" w:rsidR="00EB7F73" w:rsidRDefault="00EB7F73" w:rsidP="00EB7F73">
      <w:pPr>
        <w:pStyle w:val="Akapitzlist"/>
        <w:spacing w:after="120" w:line="257" w:lineRule="auto"/>
        <w:ind w:left="709"/>
        <w:contextualSpacing w:val="0"/>
        <w:jc w:val="both"/>
        <w:rPr>
          <w:rFonts w:ascii="Calibri" w:hAnsi="Calibri" w:cs="Calibri"/>
          <w:i/>
          <w:iCs/>
          <w:color w:val="0000CD"/>
          <w:sz w:val="22"/>
          <w:szCs w:val="22"/>
        </w:rPr>
      </w:pPr>
      <w:r w:rsidRPr="00EB7F73">
        <w:rPr>
          <w:rFonts w:ascii="Calibri" w:hAnsi="Calibri" w:cs="Calibri"/>
          <w:i/>
          <w:iCs/>
          <w:color w:val="0000CD"/>
          <w:sz w:val="22"/>
          <w:szCs w:val="22"/>
          <w:highlight w:val="yellow"/>
        </w:rPr>
        <w:t xml:space="preserve">Zamawiający odsyła do wyjaśnień </w:t>
      </w:r>
      <w:r w:rsidRPr="00EB7F73">
        <w:rPr>
          <w:rFonts w:ascii="Calibri" w:hAnsi="Calibri" w:cs="Calibri"/>
          <w:i/>
          <w:iCs/>
          <w:color w:val="0000CD"/>
          <w:sz w:val="22"/>
          <w:szCs w:val="22"/>
          <w:highlight w:val="yellow"/>
        </w:rPr>
        <w:t xml:space="preserve">udzielonych powyżej </w:t>
      </w:r>
      <w:r w:rsidRPr="00EB7F73">
        <w:rPr>
          <w:rFonts w:ascii="Calibri" w:hAnsi="Calibri" w:cs="Calibri"/>
          <w:i/>
          <w:iCs/>
          <w:color w:val="0000CD"/>
          <w:sz w:val="22"/>
          <w:szCs w:val="22"/>
          <w:highlight w:val="yellow"/>
        </w:rPr>
        <w:t xml:space="preserve">na pytanie nr </w:t>
      </w:r>
      <w:r w:rsidRPr="00EB7F73">
        <w:rPr>
          <w:rFonts w:ascii="Calibri" w:hAnsi="Calibri" w:cs="Calibri"/>
          <w:i/>
          <w:iCs/>
          <w:color w:val="0000CD"/>
          <w:sz w:val="22"/>
          <w:szCs w:val="22"/>
          <w:highlight w:val="yellow"/>
        </w:rPr>
        <w:t>6.</w:t>
      </w:r>
      <w:r w:rsidRPr="00EB7F73">
        <w:rPr>
          <w:rFonts w:ascii="Calibri" w:hAnsi="Calibri" w:cs="Calibri"/>
          <w:i/>
          <w:iCs/>
          <w:color w:val="0000CD"/>
          <w:sz w:val="22"/>
          <w:szCs w:val="22"/>
        </w:rPr>
        <w:t xml:space="preserve"> </w:t>
      </w:r>
    </w:p>
    <w:p w14:paraId="2B6584F9" w14:textId="3E9DCDB2" w:rsidR="0056441A" w:rsidRPr="00531A53" w:rsidRDefault="0056441A" w:rsidP="004E7CCD">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531A53">
        <w:rPr>
          <w:rFonts w:asciiTheme="minorHAnsi" w:hAnsiTheme="minorHAnsi" w:cs="Calibri"/>
          <w:sz w:val="22"/>
          <w:szCs w:val="22"/>
        </w:rPr>
        <w:t>Dotyczy § 2 ust. 1 załącznika nr 1-1 do SWZ: czy przy określaniu terminu podanego w tym przepisie</w:t>
      </w:r>
      <w:r w:rsidR="00531A53" w:rsidRPr="00531A53">
        <w:rPr>
          <w:rFonts w:asciiTheme="minorHAnsi" w:hAnsiTheme="minorHAnsi" w:cs="Calibri"/>
          <w:sz w:val="22"/>
          <w:szCs w:val="22"/>
        </w:rPr>
        <w:t xml:space="preserve"> </w:t>
      </w:r>
      <w:r w:rsidRPr="00531A53">
        <w:rPr>
          <w:rFonts w:asciiTheme="minorHAnsi" w:hAnsiTheme="minorHAnsi" w:cs="Calibri"/>
          <w:sz w:val="22"/>
          <w:szCs w:val="22"/>
        </w:rPr>
        <w:t>Zamawiający uwzględnił czas potrzebny na uzyskanie decyzji administracyjnej zezwalającej na</w:t>
      </w:r>
      <w:r w:rsidR="00531A53" w:rsidRPr="00531A53">
        <w:rPr>
          <w:rFonts w:asciiTheme="minorHAnsi" w:hAnsiTheme="minorHAnsi" w:cs="Calibri"/>
          <w:sz w:val="22"/>
          <w:szCs w:val="22"/>
        </w:rPr>
        <w:t xml:space="preserve"> </w:t>
      </w:r>
      <w:r w:rsidRPr="00531A53">
        <w:rPr>
          <w:rFonts w:asciiTheme="minorHAnsi" w:hAnsiTheme="minorHAnsi" w:cs="Calibri"/>
          <w:sz w:val="22"/>
          <w:szCs w:val="22"/>
        </w:rPr>
        <w:t xml:space="preserve">rozpoczęcie robót budowlanych, o której mowa m.in. w § 12 ust. 3 załącznika nr 1-1 do SWZ, </w:t>
      </w:r>
      <w:r w:rsidR="004E7CCD">
        <w:rPr>
          <w:rFonts w:asciiTheme="minorHAnsi" w:hAnsiTheme="minorHAnsi" w:cs="Calibri"/>
          <w:sz w:val="22"/>
          <w:szCs w:val="22"/>
        </w:rPr>
        <w:br/>
      </w:r>
      <w:r w:rsidRPr="00531A53">
        <w:rPr>
          <w:rFonts w:asciiTheme="minorHAnsi" w:hAnsiTheme="minorHAnsi" w:cs="Calibri"/>
          <w:sz w:val="22"/>
          <w:szCs w:val="22"/>
        </w:rPr>
        <w:t>pkt</w:t>
      </w:r>
      <w:r w:rsidR="00531A53" w:rsidRPr="00531A53">
        <w:rPr>
          <w:rFonts w:asciiTheme="minorHAnsi" w:hAnsiTheme="minorHAnsi" w:cs="Calibri"/>
          <w:sz w:val="22"/>
          <w:szCs w:val="22"/>
        </w:rPr>
        <w:t xml:space="preserve"> </w:t>
      </w:r>
      <w:r w:rsidRPr="00531A53">
        <w:rPr>
          <w:rFonts w:asciiTheme="minorHAnsi" w:hAnsiTheme="minorHAnsi" w:cs="Calibri"/>
          <w:sz w:val="22"/>
          <w:szCs w:val="22"/>
        </w:rPr>
        <w:t xml:space="preserve">1.2.1. </w:t>
      </w:r>
      <w:proofErr w:type="spellStart"/>
      <w:r w:rsidRPr="00531A53">
        <w:rPr>
          <w:rFonts w:asciiTheme="minorHAnsi" w:hAnsiTheme="minorHAnsi" w:cs="Calibri"/>
          <w:sz w:val="22"/>
          <w:szCs w:val="22"/>
        </w:rPr>
        <w:t>tiret</w:t>
      </w:r>
      <w:proofErr w:type="spellEnd"/>
      <w:r w:rsidRPr="00531A53">
        <w:rPr>
          <w:rFonts w:asciiTheme="minorHAnsi" w:hAnsiTheme="minorHAnsi" w:cs="Calibri"/>
          <w:sz w:val="22"/>
          <w:szCs w:val="22"/>
        </w:rPr>
        <w:t xml:space="preserve"> szósty PFU dla inwestycji pn. „Budowa infrastruktury rowerowej na ciągach ulic </w:t>
      </w:r>
      <w:r w:rsidR="004E7CCD">
        <w:rPr>
          <w:rFonts w:asciiTheme="minorHAnsi" w:hAnsiTheme="minorHAnsi" w:cs="Calibri"/>
          <w:sz w:val="22"/>
          <w:szCs w:val="22"/>
        </w:rPr>
        <w:br/>
      </w:r>
      <w:r w:rsidRPr="00531A53">
        <w:rPr>
          <w:rFonts w:asciiTheme="minorHAnsi" w:hAnsiTheme="minorHAnsi" w:cs="Calibri"/>
          <w:sz w:val="22"/>
          <w:szCs w:val="22"/>
        </w:rPr>
        <w:t>w</w:t>
      </w:r>
      <w:r w:rsidR="00531A53" w:rsidRPr="00531A53">
        <w:rPr>
          <w:rFonts w:asciiTheme="minorHAnsi" w:hAnsiTheme="minorHAnsi" w:cs="Calibri"/>
          <w:sz w:val="22"/>
          <w:szCs w:val="22"/>
        </w:rPr>
        <w:t xml:space="preserve"> </w:t>
      </w:r>
      <w:r w:rsidRPr="00531A53">
        <w:rPr>
          <w:rFonts w:asciiTheme="minorHAnsi" w:hAnsiTheme="minorHAnsi" w:cs="Calibri"/>
          <w:sz w:val="22"/>
          <w:szCs w:val="22"/>
        </w:rPr>
        <w:t>Bydgoszczy Część 2 Budowa infrastruktury rowerowej wzdłuż ulicy Sułkowskiego” i części VI ust.</w:t>
      </w:r>
      <w:r w:rsidR="00531A53" w:rsidRPr="00531A53">
        <w:rPr>
          <w:rFonts w:asciiTheme="minorHAnsi" w:hAnsiTheme="minorHAnsi" w:cs="Calibri"/>
          <w:sz w:val="22"/>
          <w:szCs w:val="22"/>
        </w:rPr>
        <w:t xml:space="preserve"> </w:t>
      </w:r>
      <w:r w:rsidRPr="00531A53">
        <w:rPr>
          <w:rFonts w:asciiTheme="minorHAnsi" w:hAnsiTheme="minorHAnsi" w:cs="Calibri"/>
          <w:sz w:val="22"/>
          <w:szCs w:val="22"/>
        </w:rPr>
        <w:t>2 SWZ, a jeśli tak – jaki czas uwzględniono? Wykonawca zwraca przy tym uwagę, że – jak wynika</w:t>
      </w:r>
      <w:r w:rsidR="00531A53" w:rsidRPr="00531A53">
        <w:rPr>
          <w:rFonts w:asciiTheme="minorHAnsi" w:hAnsiTheme="minorHAnsi" w:cs="Calibri"/>
          <w:sz w:val="22"/>
          <w:szCs w:val="22"/>
        </w:rPr>
        <w:t xml:space="preserve"> </w:t>
      </w:r>
      <w:r w:rsidRPr="00531A53">
        <w:rPr>
          <w:rFonts w:asciiTheme="minorHAnsi" w:hAnsiTheme="minorHAnsi" w:cs="Calibri"/>
          <w:sz w:val="22"/>
          <w:szCs w:val="22"/>
        </w:rPr>
        <w:t>z dokumentów zamówienia, w szczególności z rysunku „Plan sytuacyjny – linie rozgraniczenia</w:t>
      </w:r>
      <w:r w:rsidR="00531A53" w:rsidRPr="00531A53">
        <w:rPr>
          <w:rFonts w:asciiTheme="minorHAnsi" w:hAnsiTheme="minorHAnsi" w:cs="Calibri"/>
          <w:sz w:val="22"/>
          <w:szCs w:val="22"/>
        </w:rPr>
        <w:t xml:space="preserve"> </w:t>
      </w:r>
      <w:r w:rsidRPr="00531A53">
        <w:rPr>
          <w:rFonts w:asciiTheme="minorHAnsi" w:hAnsiTheme="minorHAnsi" w:cs="Calibri"/>
          <w:sz w:val="22"/>
          <w:szCs w:val="22"/>
        </w:rPr>
        <w:t xml:space="preserve">inwestycji i MPZP” (stanowiącego część koncepcji programowo-przestrzennej) </w:t>
      </w:r>
      <w:r w:rsidR="004E7CCD">
        <w:rPr>
          <w:rFonts w:asciiTheme="minorHAnsi" w:hAnsiTheme="minorHAnsi" w:cs="Calibri"/>
          <w:sz w:val="22"/>
          <w:szCs w:val="22"/>
        </w:rPr>
        <w:br/>
      </w:r>
      <w:r w:rsidRPr="00531A53">
        <w:rPr>
          <w:rFonts w:asciiTheme="minorHAnsi" w:hAnsiTheme="minorHAnsi" w:cs="Calibri"/>
          <w:sz w:val="22"/>
          <w:szCs w:val="22"/>
        </w:rPr>
        <w:t>i zaznaczone na</w:t>
      </w:r>
      <w:r w:rsidR="00531A53" w:rsidRPr="00531A53">
        <w:rPr>
          <w:rFonts w:asciiTheme="minorHAnsi" w:hAnsiTheme="minorHAnsi" w:cs="Calibri"/>
          <w:sz w:val="22"/>
          <w:szCs w:val="22"/>
        </w:rPr>
        <w:t xml:space="preserve"> </w:t>
      </w:r>
      <w:r w:rsidRPr="00531A53">
        <w:rPr>
          <w:rFonts w:asciiTheme="minorHAnsi" w:hAnsiTheme="minorHAnsi" w:cs="Calibri"/>
          <w:sz w:val="22"/>
          <w:szCs w:val="22"/>
        </w:rPr>
        <w:t xml:space="preserve">nim „działki do podziału”, „linie podziału działki” oraz „działkę do przejęcia </w:t>
      </w:r>
      <w:r w:rsidR="004E7CCD">
        <w:rPr>
          <w:rFonts w:asciiTheme="minorHAnsi" w:hAnsiTheme="minorHAnsi" w:cs="Calibri"/>
          <w:sz w:val="22"/>
          <w:szCs w:val="22"/>
        </w:rPr>
        <w:br/>
      </w:r>
      <w:r w:rsidRPr="00531A53">
        <w:rPr>
          <w:rFonts w:asciiTheme="minorHAnsi" w:hAnsiTheme="minorHAnsi" w:cs="Calibri"/>
          <w:sz w:val="22"/>
          <w:szCs w:val="22"/>
        </w:rPr>
        <w:t>w całości”, a także z pkt</w:t>
      </w:r>
      <w:r w:rsidR="00531A53" w:rsidRPr="00531A53">
        <w:rPr>
          <w:rFonts w:asciiTheme="minorHAnsi" w:hAnsiTheme="minorHAnsi" w:cs="Calibri"/>
          <w:sz w:val="22"/>
          <w:szCs w:val="22"/>
        </w:rPr>
        <w:t xml:space="preserve"> </w:t>
      </w:r>
      <w:r w:rsidRPr="00531A53">
        <w:rPr>
          <w:rFonts w:asciiTheme="minorHAnsi" w:hAnsiTheme="minorHAnsi" w:cs="Calibri"/>
          <w:sz w:val="22"/>
          <w:szCs w:val="22"/>
        </w:rPr>
        <w:t>1.2.1 ww. PFU – w przypadku niniejszej inwestycji konieczne będzie uzyskanie zezwolenia na</w:t>
      </w:r>
      <w:r w:rsidR="00531A53" w:rsidRPr="00531A53">
        <w:rPr>
          <w:rFonts w:asciiTheme="minorHAnsi" w:hAnsiTheme="minorHAnsi" w:cs="Calibri"/>
          <w:sz w:val="22"/>
          <w:szCs w:val="22"/>
        </w:rPr>
        <w:t xml:space="preserve"> </w:t>
      </w:r>
      <w:r w:rsidRPr="00531A53">
        <w:rPr>
          <w:rFonts w:asciiTheme="minorHAnsi" w:hAnsiTheme="minorHAnsi" w:cs="Calibri"/>
          <w:sz w:val="22"/>
          <w:szCs w:val="22"/>
        </w:rPr>
        <w:t>realizację inwestycji drogowej (nie wchodzi w grę realizacja inwestycji na podstawie pozwolenia na</w:t>
      </w:r>
      <w:r w:rsidR="00531A53" w:rsidRPr="00531A53">
        <w:rPr>
          <w:rFonts w:asciiTheme="minorHAnsi" w:hAnsiTheme="minorHAnsi" w:cs="Calibri"/>
          <w:sz w:val="22"/>
          <w:szCs w:val="22"/>
        </w:rPr>
        <w:t xml:space="preserve"> </w:t>
      </w:r>
      <w:r w:rsidRPr="00531A53">
        <w:rPr>
          <w:rFonts w:asciiTheme="minorHAnsi" w:hAnsiTheme="minorHAnsi" w:cs="Calibri"/>
          <w:sz w:val="22"/>
          <w:szCs w:val="22"/>
        </w:rPr>
        <w:t>budowę ani zgłoszenia).</w:t>
      </w:r>
    </w:p>
    <w:p w14:paraId="1D5AD109" w14:textId="77777777" w:rsidR="009A68E7" w:rsidRDefault="009A68E7" w:rsidP="00EB7F73">
      <w:pPr>
        <w:pStyle w:val="Akapitzlist"/>
        <w:ind w:left="709"/>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47DE062C" w14:textId="77777777" w:rsidR="00EB7F73" w:rsidRDefault="00EB7F73" w:rsidP="00EB7F73">
      <w:pPr>
        <w:pStyle w:val="Akapitzlist"/>
        <w:spacing w:after="120" w:line="257" w:lineRule="auto"/>
        <w:ind w:left="709"/>
        <w:contextualSpacing w:val="0"/>
        <w:jc w:val="both"/>
        <w:rPr>
          <w:rFonts w:ascii="Calibri" w:hAnsi="Calibri" w:cs="Calibri"/>
          <w:i/>
          <w:iCs/>
          <w:color w:val="0000CD"/>
          <w:sz w:val="22"/>
          <w:szCs w:val="22"/>
        </w:rPr>
      </w:pPr>
      <w:r w:rsidRPr="00EB7F73">
        <w:rPr>
          <w:rFonts w:ascii="Calibri" w:hAnsi="Calibri" w:cs="Calibri"/>
          <w:i/>
          <w:iCs/>
          <w:color w:val="0000CD"/>
          <w:sz w:val="22"/>
          <w:szCs w:val="22"/>
          <w:highlight w:val="yellow"/>
        </w:rPr>
        <w:t>Zamawiający odsyła do wyjaśnień udzielonych powyżej na pytanie nr 6.</w:t>
      </w:r>
      <w:r w:rsidRPr="00EB7F73">
        <w:rPr>
          <w:rFonts w:ascii="Calibri" w:hAnsi="Calibri" w:cs="Calibri"/>
          <w:i/>
          <w:iCs/>
          <w:color w:val="0000CD"/>
          <w:sz w:val="22"/>
          <w:szCs w:val="22"/>
        </w:rPr>
        <w:t xml:space="preserve"> </w:t>
      </w:r>
    </w:p>
    <w:p w14:paraId="3CC1B75C" w14:textId="1FA1D5BC" w:rsidR="0056441A" w:rsidRPr="00531A53" w:rsidRDefault="0056441A" w:rsidP="004E7CCD">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531A53">
        <w:rPr>
          <w:rFonts w:asciiTheme="minorHAnsi" w:hAnsiTheme="minorHAnsi" w:cs="Calibri"/>
          <w:sz w:val="22"/>
          <w:szCs w:val="22"/>
        </w:rPr>
        <w:t>Dotyczy § 2 ust. 1 załącznika nr 1-1 do SWZ: czy przy określaniu terminu podanego w tym przepisie</w:t>
      </w:r>
      <w:r w:rsidR="00531A53" w:rsidRPr="00531A53">
        <w:rPr>
          <w:rFonts w:asciiTheme="minorHAnsi" w:hAnsiTheme="minorHAnsi" w:cs="Calibri"/>
          <w:sz w:val="22"/>
          <w:szCs w:val="22"/>
        </w:rPr>
        <w:t xml:space="preserve"> </w:t>
      </w:r>
      <w:r w:rsidRPr="00531A53">
        <w:rPr>
          <w:rFonts w:asciiTheme="minorHAnsi" w:hAnsiTheme="minorHAnsi" w:cs="Calibri"/>
          <w:sz w:val="22"/>
          <w:szCs w:val="22"/>
        </w:rPr>
        <w:t>Zamawiający uwzględnił czas potrzebny na uzyskanie decyzji administracyjnej zezwalającej na</w:t>
      </w:r>
      <w:r w:rsidR="00531A53" w:rsidRPr="00531A53">
        <w:rPr>
          <w:rFonts w:asciiTheme="minorHAnsi" w:hAnsiTheme="minorHAnsi" w:cs="Calibri"/>
          <w:sz w:val="22"/>
          <w:szCs w:val="22"/>
        </w:rPr>
        <w:t xml:space="preserve"> </w:t>
      </w:r>
      <w:r w:rsidRPr="00531A53">
        <w:rPr>
          <w:rFonts w:asciiTheme="minorHAnsi" w:hAnsiTheme="minorHAnsi" w:cs="Calibri"/>
          <w:sz w:val="22"/>
          <w:szCs w:val="22"/>
        </w:rPr>
        <w:t>usunięcie drzew przewidziane w pkt 1.5. PFU dla inwestycji pn. „Budowa infrastruktury rowerowej</w:t>
      </w:r>
      <w:r w:rsidR="00531A53" w:rsidRPr="00531A53">
        <w:rPr>
          <w:rFonts w:asciiTheme="minorHAnsi" w:hAnsiTheme="minorHAnsi" w:cs="Calibri"/>
          <w:sz w:val="22"/>
          <w:szCs w:val="22"/>
        </w:rPr>
        <w:t xml:space="preserve"> </w:t>
      </w:r>
      <w:r w:rsidRPr="00531A53">
        <w:rPr>
          <w:rFonts w:asciiTheme="minorHAnsi" w:hAnsiTheme="minorHAnsi" w:cs="Calibri"/>
          <w:sz w:val="22"/>
          <w:szCs w:val="22"/>
        </w:rPr>
        <w:t>na ciągach ulic w Bydgoszczy Część 2 Budowa infrastruktury rowerowej wzdłuż ulicy</w:t>
      </w:r>
      <w:r w:rsidR="00531A53" w:rsidRPr="00531A53">
        <w:rPr>
          <w:rFonts w:asciiTheme="minorHAnsi" w:hAnsiTheme="minorHAnsi" w:cs="Calibri"/>
          <w:sz w:val="22"/>
          <w:szCs w:val="22"/>
        </w:rPr>
        <w:t xml:space="preserve"> </w:t>
      </w:r>
      <w:r w:rsidRPr="00531A53">
        <w:rPr>
          <w:rFonts w:asciiTheme="minorHAnsi" w:hAnsiTheme="minorHAnsi" w:cs="Calibri"/>
          <w:sz w:val="22"/>
          <w:szCs w:val="22"/>
        </w:rPr>
        <w:t>Sułkowskiego”, a jeśli tak – jaki czas uwzględniono?</w:t>
      </w:r>
    </w:p>
    <w:p w14:paraId="0EE8E3C2" w14:textId="77777777" w:rsidR="009A68E7" w:rsidRDefault="009A68E7" w:rsidP="00EB7F73">
      <w:pPr>
        <w:pStyle w:val="Akapitzlist"/>
        <w:ind w:left="709"/>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7F47E070" w14:textId="77777777" w:rsidR="00EB7F73" w:rsidRDefault="00EB7F73" w:rsidP="00EB7F73">
      <w:pPr>
        <w:pStyle w:val="Akapitzlist"/>
        <w:spacing w:after="120" w:line="257" w:lineRule="auto"/>
        <w:ind w:left="709"/>
        <w:contextualSpacing w:val="0"/>
        <w:jc w:val="both"/>
        <w:rPr>
          <w:rFonts w:ascii="Calibri" w:hAnsi="Calibri" w:cs="Calibri"/>
          <w:i/>
          <w:iCs/>
          <w:color w:val="0000CD"/>
          <w:sz w:val="22"/>
          <w:szCs w:val="22"/>
        </w:rPr>
      </w:pPr>
      <w:r w:rsidRPr="00EB7F73">
        <w:rPr>
          <w:rFonts w:ascii="Calibri" w:hAnsi="Calibri" w:cs="Calibri"/>
          <w:i/>
          <w:iCs/>
          <w:color w:val="0000CD"/>
          <w:sz w:val="22"/>
          <w:szCs w:val="22"/>
          <w:highlight w:val="yellow"/>
        </w:rPr>
        <w:t>Zamawiający odsyła do wyjaśnień udzielonych powyżej na pytanie nr 6.</w:t>
      </w:r>
      <w:r w:rsidRPr="00EB7F73">
        <w:rPr>
          <w:rFonts w:ascii="Calibri" w:hAnsi="Calibri" w:cs="Calibri"/>
          <w:i/>
          <w:iCs/>
          <w:color w:val="0000CD"/>
          <w:sz w:val="22"/>
          <w:szCs w:val="22"/>
        </w:rPr>
        <w:t xml:space="preserve"> </w:t>
      </w:r>
    </w:p>
    <w:p w14:paraId="65D86900" w14:textId="6265C439" w:rsidR="0056441A" w:rsidRPr="00531A53" w:rsidRDefault="0056441A"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531A53">
        <w:rPr>
          <w:rFonts w:asciiTheme="minorHAnsi" w:hAnsiTheme="minorHAnsi" w:cs="Calibri"/>
          <w:sz w:val="22"/>
          <w:szCs w:val="22"/>
        </w:rPr>
        <w:t>Dotyczy § 2 ust. 1 załącznika nr 1-1 do SWZ: czy przy określaniu terminu podanego w tym przepisie</w:t>
      </w:r>
      <w:r w:rsidR="00531A53" w:rsidRPr="00531A53">
        <w:rPr>
          <w:rFonts w:asciiTheme="minorHAnsi" w:hAnsiTheme="minorHAnsi" w:cs="Calibri"/>
          <w:sz w:val="22"/>
          <w:szCs w:val="22"/>
        </w:rPr>
        <w:t xml:space="preserve"> </w:t>
      </w:r>
      <w:r w:rsidRPr="00531A53">
        <w:rPr>
          <w:rFonts w:asciiTheme="minorHAnsi" w:hAnsiTheme="minorHAnsi" w:cs="Calibri"/>
          <w:sz w:val="22"/>
          <w:szCs w:val="22"/>
        </w:rPr>
        <w:t>Zamawiający uwzględnił czas potrzebny na uzyskanie pozwolenia wodnoprawnego, o którym</w:t>
      </w:r>
      <w:r w:rsidR="00531A53" w:rsidRPr="00531A53">
        <w:rPr>
          <w:rFonts w:asciiTheme="minorHAnsi" w:hAnsiTheme="minorHAnsi" w:cs="Calibri"/>
          <w:sz w:val="22"/>
          <w:szCs w:val="22"/>
        </w:rPr>
        <w:t xml:space="preserve"> </w:t>
      </w:r>
      <w:r w:rsidRPr="00531A53">
        <w:rPr>
          <w:rFonts w:asciiTheme="minorHAnsi" w:hAnsiTheme="minorHAnsi" w:cs="Calibri"/>
          <w:sz w:val="22"/>
          <w:szCs w:val="22"/>
        </w:rPr>
        <w:t xml:space="preserve">mowa w pkt 1.7.2. PFU dla inwestycji pn. „Budowa infrastruktury rowerowej na ciągach ulic </w:t>
      </w:r>
      <w:r w:rsidR="004E7CCD">
        <w:rPr>
          <w:rFonts w:asciiTheme="minorHAnsi" w:hAnsiTheme="minorHAnsi" w:cs="Calibri"/>
          <w:sz w:val="22"/>
          <w:szCs w:val="22"/>
        </w:rPr>
        <w:br/>
      </w:r>
      <w:r w:rsidRPr="00531A53">
        <w:rPr>
          <w:rFonts w:asciiTheme="minorHAnsi" w:hAnsiTheme="minorHAnsi" w:cs="Calibri"/>
          <w:sz w:val="22"/>
          <w:szCs w:val="22"/>
        </w:rPr>
        <w:t>w</w:t>
      </w:r>
      <w:r w:rsidR="00531A53" w:rsidRPr="00531A53">
        <w:rPr>
          <w:rFonts w:asciiTheme="minorHAnsi" w:hAnsiTheme="minorHAnsi" w:cs="Calibri"/>
          <w:sz w:val="22"/>
          <w:szCs w:val="22"/>
        </w:rPr>
        <w:t xml:space="preserve"> </w:t>
      </w:r>
      <w:r w:rsidRPr="00531A53">
        <w:rPr>
          <w:rFonts w:asciiTheme="minorHAnsi" w:hAnsiTheme="minorHAnsi" w:cs="Calibri"/>
          <w:sz w:val="22"/>
          <w:szCs w:val="22"/>
        </w:rPr>
        <w:t>Bydgoszczy Część 2 Budowa infrastruktury rowerowej wzdłuż ulicy Sułkowskiego”, a jeśli tak – jaki</w:t>
      </w:r>
      <w:r w:rsidR="00531A53" w:rsidRPr="00531A53">
        <w:rPr>
          <w:rFonts w:asciiTheme="minorHAnsi" w:hAnsiTheme="minorHAnsi" w:cs="Calibri"/>
          <w:sz w:val="22"/>
          <w:szCs w:val="22"/>
        </w:rPr>
        <w:t xml:space="preserve"> </w:t>
      </w:r>
      <w:r w:rsidRPr="00531A53">
        <w:rPr>
          <w:rFonts w:asciiTheme="minorHAnsi" w:hAnsiTheme="minorHAnsi" w:cs="Calibri"/>
          <w:sz w:val="22"/>
          <w:szCs w:val="22"/>
        </w:rPr>
        <w:t>czas uwzględniono?</w:t>
      </w:r>
    </w:p>
    <w:p w14:paraId="0568298A" w14:textId="77777777" w:rsidR="009A68E7" w:rsidRDefault="009A68E7" w:rsidP="00EB7F73">
      <w:pPr>
        <w:pStyle w:val="Akapitzlist"/>
        <w:ind w:left="709"/>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037A1796" w14:textId="77777777" w:rsidR="00EB7F73" w:rsidRDefault="00EB7F73" w:rsidP="00EB7F73">
      <w:pPr>
        <w:pStyle w:val="Akapitzlist"/>
        <w:spacing w:after="120" w:line="257" w:lineRule="auto"/>
        <w:ind w:left="709"/>
        <w:contextualSpacing w:val="0"/>
        <w:jc w:val="both"/>
        <w:rPr>
          <w:rFonts w:ascii="Calibri" w:hAnsi="Calibri" w:cs="Calibri"/>
          <w:i/>
          <w:iCs/>
          <w:color w:val="0000CD"/>
          <w:sz w:val="22"/>
          <w:szCs w:val="22"/>
        </w:rPr>
      </w:pPr>
      <w:r w:rsidRPr="00EB7F73">
        <w:rPr>
          <w:rFonts w:ascii="Calibri" w:hAnsi="Calibri" w:cs="Calibri"/>
          <w:i/>
          <w:iCs/>
          <w:color w:val="0000CD"/>
          <w:sz w:val="22"/>
          <w:szCs w:val="22"/>
          <w:highlight w:val="yellow"/>
        </w:rPr>
        <w:t>Zamawiający odsyła do wyjaśnień udzielonych powyżej na pytanie nr 6.</w:t>
      </w:r>
      <w:r w:rsidRPr="00EB7F73">
        <w:rPr>
          <w:rFonts w:ascii="Calibri" w:hAnsi="Calibri" w:cs="Calibri"/>
          <w:i/>
          <w:iCs/>
          <w:color w:val="0000CD"/>
          <w:sz w:val="22"/>
          <w:szCs w:val="22"/>
        </w:rPr>
        <w:t xml:space="preserve"> </w:t>
      </w:r>
    </w:p>
    <w:p w14:paraId="294A1EB3" w14:textId="0627379A" w:rsidR="0056441A" w:rsidRPr="00531A53" w:rsidRDefault="0056441A"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531A53">
        <w:rPr>
          <w:rFonts w:asciiTheme="minorHAnsi" w:hAnsiTheme="minorHAnsi" w:cs="Calibri"/>
          <w:sz w:val="22"/>
          <w:szCs w:val="22"/>
        </w:rPr>
        <w:t xml:space="preserve">Dotyczy § 3 ust. 5 załącznika nr 1-1 do SWZ: z przepisu wynika, że wykonawca ma uwzględnić </w:t>
      </w:r>
      <w:r w:rsidR="004E7CCD">
        <w:rPr>
          <w:rFonts w:asciiTheme="minorHAnsi" w:hAnsiTheme="minorHAnsi" w:cs="Calibri"/>
          <w:sz w:val="22"/>
          <w:szCs w:val="22"/>
        </w:rPr>
        <w:br/>
      </w:r>
      <w:r w:rsidRPr="00531A53">
        <w:rPr>
          <w:rFonts w:asciiTheme="minorHAnsi" w:hAnsiTheme="minorHAnsi" w:cs="Calibri"/>
          <w:sz w:val="22"/>
          <w:szCs w:val="22"/>
        </w:rPr>
        <w:t>w</w:t>
      </w:r>
      <w:r w:rsidR="00531A53" w:rsidRPr="00531A53">
        <w:rPr>
          <w:rFonts w:asciiTheme="minorHAnsi" w:hAnsiTheme="minorHAnsi" w:cs="Calibri"/>
          <w:sz w:val="22"/>
          <w:szCs w:val="22"/>
        </w:rPr>
        <w:t xml:space="preserve"> </w:t>
      </w:r>
      <w:r w:rsidRPr="00531A53">
        <w:rPr>
          <w:rFonts w:asciiTheme="minorHAnsi" w:hAnsiTheme="minorHAnsi" w:cs="Calibri"/>
          <w:sz w:val="22"/>
          <w:szCs w:val="22"/>
        </w:rPr>
        <w:t>cenie oferty nie tylko „informacje, wymagania i warunki podane w SWZ”, ale „wszystkie posiadane</w:t>
      </w:r>
      <w:r w:rsidR="00531A53" w:rsidRPr="00531A53">
        <w:rPr>
          <w:rFonts w:asciiTheme="minorHAnsi" w:hAnsiTheme="minorHAnsi" w:cs="Calibri"/>
          <w:sz w:val="22"/>
          <w:szCs w:val="22"/>
        </w:rPr>
        <w:t xml:space="preserve"> </w:t>
      </w:r>
      <w:r w:rsidRPr="00531A53">
        <w:rPr>
          <w:rFonts w:asciiTheme="minorHAnsi" w:hAnsiTheme="minorHAnsi" w:cs="Calibri"/>
          <w:sz w:val="22"/>
          <w:szCs w:val="22"/>
        </w:rPr>
        <w:t xml:space="preserve">informacje o przedmiocie zamówienia”. O jakich informacjach innych niż podane </w:t>
      </w:r>
      <w:r w:rsidR="004E7CCD">
        <w:rPr>
          <w:rFonts w:asciiTheme="minorHAnsi" w:hAnsiTheme="minorHAnsi" w:cs="Calibri"/>
          <w:sz w:val="22"/>
          <w:szCs w:val="22"/>
        </w:rPr>
        <w:br/>
      </w:r>
      <w:r w:rsidRPr="00531A53">
        <w:rPr>
          <w:rFonts w:asciiTheme="minorHAnsi" w:hAnsiTheme="minorHAnsi" w:cs="Calibri"/>
          <w:sz w:val="22"/>
          <w:szCs w:val="22"/>
        </w:rPr>
        <w:t>w SWZ mowa w</w:t>
      </w:r>
      <w:r w:rsidR="00531A53" w:rsidRPr="00531A53">
        <w:rPr>
          <w:rFonts w:asciiTheme="minorHAnsi" w:hAnsiTheme="minorHAnsi" w:cs="Calibri"/>
          <w:sz w:val="22"/>
          <w:szCs w:val="22"/>
        </w:rPr>
        <w:t xml:space="preserve"> </w:t>
      </w:r>
      <w:r w:rsidRPr="00531A53">
        <w:rPr>
          <w:rFonts w:asciiTheme="minorHAnsi" w:hAnsiTheme="minorHAnsi" w:cs="Calibri"/>
          <w:sz w:val="22"/>
          <w:szCs w:val="22"/>
        </w:rPr>
        <w:t>tym przepisie? Na jakiej podstawie Zamawiający zobowiązuje wykonawcę do ich poszukiwania,</w:t>
      </w:r>
      <w:r w:rsidR="00531A53" w:rsidRPr="00531A53">
        <w:rPr>
          <w:rFonts w:asciiTheme="minorHAnsi" w:hAnsiTheme="minorHAnsi" w:cs="Calibri"/>
          <w:sz w:val="22"/>
          <w:szCs w:val="22"/>
        </w:rPr>
        <w:t xml:space="preserve"> </w:t>
      </w:r>
      <w:r w:rsidRPr="00531A53">
        <w:rPr>
          <w:rFonts w:asciiTheme="minorHAnsi" w:hAnsiTheme="minorHAnsi" w:cs="Calibri"/>
          <w:sz w:val="22"/>
          <w:szCs w:val="22"/>
        </w:rPr>
        <w:t xml:space="preserve">skoro opisanie przedmiotu zamówienia jest obowiązkiem Zamawiającego, </w:t>
      </w:r>
      <w:r w:rsidR="004E7CCD">
        <w:rPr>
          <w:rFonts w:asciiTheme="minorHAnsi" w:hAnsiTheme="minorHAnsi" w:cs="Calibri"/>
          <w:sz w:val="22"/>
          <w:szCs w:val="22"/>
        </w:rPr>
        <w:br/>
      </w:r>
      <w:r w:rsidRPr="00531A53">
        <w:rPr>
          <w:rFonts w:asciiTheme="minorHAnsi" w:hAnsiTheme="minorHAnsi" w:cs="Calibri"/>
          <w:sz w:val="22"/>
          <w:szCs w:val="22"/>
        </w:rPr>
        <w:t>a nie wykonawcy?</w:t>
      </w:r>
    </w:p>
    <w:p w14:paraId="77F04F5A" w14:textId="77777777" w:rsidR="009A68E7" w:rsidRDefault="009A68E7" w:rsidP="00EB7F73">
      <w:pPr>
        <w:pStyle w:val="Akapitzlist"/>
        <w:ind w:left="709"/>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149DF556" w14:textId="77777777" w:rsidR="00EB7F73" w:rsidRPr="00EB7F73" w:rsidRDefault="00EB7F73" w:rsidP="00EB7F73">
      <w:pPr>
        <w:pStyle w:val="Akapitzlist"/>
        <w:spacing w:after="120" w:line="257" w:lineRule="auto"/>
        <w:ind w:left="709"/>
        <w:contextualSpacing w:val="0"/>
        <w:jc w:val="both"/>
        <w:rPr>
          <w:rFonts w:ascii="Calibri" w:hAnsi="Calibri" w:cs="Calibri"/>
          <w:i/>
          <w:iCs/>
          <w:color w:val="0000CD"/>
          <w:sz w:val="22"/>
          <w:szCs w:val="22"/>
        </w:rPr>
      </w:pPr>
      <w:r w:rsidRPr="00EB7F73">
        <w:rPr>
          <w:rFonts w:ascii="Calibri" w:hAnsi="Calibri" w:cs="Calibri"/>
          <w:i/>
          <w:iCs/>
          <w:color w:val="0000CD"/>
          <w:sz w:val="22"/>
          <w:szCs w:val="22"/>
        </w:rPr>
        <w:t xml:space="preserve">Zamawiający informuję, że „wszystkie posiadane informacje o przedmiocie zamówienia” dotyczą udostępnionej dokumentacji, którą przekazano w celu sporządzenia oferty przez Wykonawcę. </w:t>
      </w:r>
    </w:p>
    <w:p w14:paraId="4DD33445" w14:textId="00FEABAE" w:rsidR="004E7CCD" w:rsidRPr="004E7CCD" w:rsidRDefault="0056441A"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4E7CCD">
        <w:rPr>
          <w:rFonts w:asciiTheme="minorHAnsi" w:hAnsiTheme="minorHAnsi" w:cs="Calibri"/>
          <w:sz w:val="22"/>
          <w:szCs w:val="22"/>
        </w:rPr>
        <w:t>Dotyczy § 3 ust. 6 pkt 1 załącznika nr 1-1 do SWZ: proszę wskazać ustawową podstawę „uznania”,</w:t>
      </w:r>
      <w:r w:rsidR="004E7CCD" w:rsidRPr="004E7CCD">
        <w:rPr>
          <w:rFonts w:asciiTheme="minorHAnsi" w:hAnsiTheme="minorHAnsi" w:cs="Calibri"/>
          <w:sz w:val="22"/>
          <w:szCs w:val="22"/>
        </w:rPr>
        <w:t xml:space="preserve"> </w:t>
      </w:r>
      <w:r w:rsidRPr="004E7CCD">
        <w:rPr>
          <w:rFonts w:asciiTheme="minorHAnsi" w:hAnsiTheme="minorHAnsi" w:cs="Calibri"/>
          <w:sz w:val="22"/>
          <w:szCs w:val="22"/>
        </w:rPr>
        <w:t>że „wykonawca uwzględnił wszystkie dodatkowe elementy zamówienia nie określone</w:t>
      </w:r>
      <w:r w:rsidR="004E7CCD" w:rsidRPr="004E7CCD">
        <w:rPr>
          <w:rFonts w:asciiTheme="minorHAnsi" w:hAnsiTheme="minorHAnsi" w:cs="Calibri"/>
          <w:sz w:val="22"/>
          <w:szCs w:val="22"/>
        </w:rPr>
        <w:t xml:space="preserve"> </w:t>
      </w:r>
      <w:r w:rsidRPr="004E7CCD">
        <w:rPr>
          <w:rFonts w:asciiTheme="minorHAnsi" w:hAnsiTheme="minorHAnsi" w:cs="Calibri"/>
          <w:sz w:val="22"/>
          <w:szCs w:val="22"/>
        </w:rPr>
        <w:t>szczegółowo, ale niezbędne do wykonania przedmiotu Umowy”. Wykonawca wskazuje na</w:t>
      </w:r>
      <w:r w:rsidR="004E7CCD" w:rsidRPr="004E7CCD">
        <w:rPr>
          <w:rFonts w:asciiTheme="minorHAnsi" w:hAnsiTheme="minorHAnsi" w:cs="Calibri"/>
          <w:sz w:val="22"/>
          <w:szCs w:val="22"/>
        </w:rPr>
        <w:t xml:space="preserve"> </w:t>
      </w:r>
      <w:r w:rsidRPr="004E7CCD">
        <w:rPr>
          <w:rFonts w:asciiTheme="minorHAnsi" w:hAnsiTheme="minorHAnsi" w:cs="Calibri"/>
          <w:sz w:val="22"/>
          <w:szCs w:val="22"/>
        </w:rPr>
        <w:t>jednoznaczną sprzeczność § 3 ust. 6 pkt 1 załącznika nr 1-1 do SWZ (a także § 12 ust. 1 załącznika</w:t>
      </w:r>
      <w:r w:rsidR="004E7CCD" w:rsidRPr="004E7CCD">
        <w:rPr>
          <w:rFonts w:asciiTheme="minorHAnsi" w:hAnsiTheme="minorHAnsi" w:cs="Calibri"/>
          <w:sz w:val="22"/>
          <w:szCs w:val="22"/>
        </w:rPr>
        <w:t xml:space="preserve"> </w:t>
      </w:r>
      <w:r w:rsidRPr="004E7CCD">
        <w:rPr>
          <w:rFonts w:asciiTheme="minorHAnsi" w:hAnsiTheme="minorHAnsi" w:cs="Calibri"/>
          <w:sz w:val="22"/>
          <w:szCs w:val="22"/>
        </w:rPr>
        <w:t xml:space="preserve">nr 1-1 do SWZ) z art. 99 </w:t>
      </w:r>
      <w:proofErr w:type="spellStart"/>
      <w:r w:rsidRPr="004E7CCD">
        <w:rPr>
          <w:rFonts w:asciiTheme="minorHAnsi" w:hAnsiTheme="minorHAnsi" w:cs="Calibri"/>
          <w:sz w:val="22"/>
          <w:szCs w:val="22"/>
        </w:rPr>
        <w:t>Pzp</w:t>
      </w:r>
      <w:proofErr w:type="spellEnd"/>
      <w:r w:rsidRPr="004E7CCD">
        <w:rPr>
          <w:rFonts w:asciiTheme="minorHAnsi" w:hAnsiTheme="minorHAnsi" w:cs="Calibri"/>
          <w:sz w:val="22"/>
          <w:szCs w:val="22"/>
        </w:rPr>
        <w:t xml:space="preserve"> i bogatym orzecznictwem Krajowej Izby Odwoławczej, por. m.in. </w:t>
      </w:r>
    </w:p>
    <w:p w14:paraId="3889533B" w14:textId="77777777" w:rsidR="004E7CCD" w:rsidRPr="004E7CCD" w:rsidRDefault="0056441A" w:rsidP="004E7CCD">
      <w:pPr>
        <w:autoSpaceDE w:val="0"/>
        <w:autoSpaceDN w:val="0"/>
        <w:adjustRightInd w:val="0"/>
        <w:spacing w:after="0" w:line="240" w:lineRule="auto"/>
        <w:ind w:left="709"/>
        <w:jc w:val="both"/>
        <w:rPr>
          <w:rFonts w:asciiTheme="minorHAnsi" w:hAnsiTheme="minorHAnsi" w:cs="Calibri"/>
          <w:sz w:val="22"/>
          <w:szCs w:val="22"/>
        </w:rPr>
      </w:pPr>
      <w:r w:rsidRPr="004E7CCD">
        <w:rPr>
          <w:rFonts w:asciiTheme="minorHAnsi" w:hAnsiTheme="minorHAnsi" w:cs="Calibri"/>
          <w:sz w:val="22"/>
          <w:szCs w:val="22"/>
        </w:rPr>
        <w:t>(i)</w:t>
      </w:r>
      <w:r w:rsidR="004E7CCD" w:rsidRPr="004E7CCD">
        <w:rPr>
          <w:rFonts w:asciiTheme="minorHAnsi" w:hAnsiTheme="minorHAnsi" w:cs="Calibri"/>
          <w:sz w:val="22"/>
          <w:szCs w:val="22"/>
        </w:rPr>
        <w:t xml:space="preserve"> </w:t>
      </w:r>
      <w:r w:rsidRPr="004E7CCD">
        <w:rPr>
          <w:rFonts w:asciiTheme="minorHAnsi" w:hAnsiTheme="minorHAnsi" w:cs="Calibri"/>
          <w:sz w:val="22"/>
          <w:szCs w:val="22"/>
        </w:rPr>
        <w:t xml:space="preserve">wyrok KIO z 25.03.2014 </w:t>
      </w:r>
      <w:proofErr w:type="spellStart"/>
      <w:r w:rsidRPr="004E7CCD">
        <w:rPr>
          <w:rFonts w:asciiTheme="minorHAnsi" w:hAnsiTheme="minorHAnsi" w:cs="Calibri"/>
          <w:sz w:val="22"/>
          <w:szCs w:val="22"/>
        </w:rPr>
        <w:t>ws</w:t>
      </w:r>
      <w:proofErr w:type="spellEnd"/>
      <w:r w:rsidRPr="004E7CCD">
        <w:rPr>
          <w:rFonts w:asciiTheme="minorHAnsi" w:hAnsiTheme="minorHAnsi" w:cs="Calibri"/>
          <w:sz w:val="22"/>
          <w:szCs w:val="22"/>
        </w:rPr>
        <w:t>. KIO 418/14, w którym Izba stwierdziła, że „profesjonalizm</w:t>
      </w:r>
      <w:r w:rsidR="004E7CCD" w:rsidRPr="004E7CCD">
        <w:rPr>
          <w:rFonts w:asciiTheme="minorHAnsi" w:hAnsiTheme="minorHAnsi" w:cs="Calibri"/>
          <w:sz w:val="22"/>
          <w:szCs w:val="22"/>
        </w:rPr>
        <w:t xml:space="preserve"> </w:t>
      </w:r>
      <w:r w:rsidRPr="004E7CCD">
        <w:rPr>
          <w:rFonts w:asciiTheme="minorHAnsi" w:hAnsiTheme="minorHAnsi" w:cs="Calibri"/>
          <w:spacing w:val="-4"/>
          <w:sz w:val="22"/>
          <w:szCs w:val="22"/>
        </w:rPr>
        <w:t>potencjalnych oferentów nie zwalnia zamawiającego z obowiązku jednoznacznego i</w:t>
      </w:r>
      <w:r w:rsidR="004E7CCD" w:rsidRPr="004E7CCD">
        <w:rPr>
          <w:rFonts w:asciiTheme="minorHAnsi" w:hAnsiTheme="minorHAnsi" w:cs="Calibri"/>
          <w:spacing w:val="-4"/>
          <w:sz w:val="22"/>
          <w:szCs w:val="22"/>
        </w:rPr>
        <w:t xml:space="preserve"> </w:t>
      </w:r>
      <w:r w:rsidRPr="004E7CCD">
        <w:rPr>
          <w:rFonts w:asciiTheme="minorHAnsi" w:hAnsiTheme="minorHAnsi" w:cs="Calibri"/>
          <w:spacing w:val="-4"/>
          <w:sz w:val="22"/>
          <w:szCs w:val="22"/>
        </w:rPr>
        <w:t>wyczerpującego</w:t>
      </w:r>
      <w:r w:rsidRPr="004E7CCD">
        <w:rPr>
          <w:rFonts w:asciiTheme="minorHAnsi" w:hAnsiTheme="minorHAnsi" w:cs="Calibri"/>
          <w:sz w:val="22"/>
          <w:szCs w:val="22"/>
        </w:rPr>
        <w:t xml:space="preserve"> </w:t>
      </w:r>
      <w:r w:rsidRPr="004E7CCD">
        <w:rPr>
          <w:rFonts w:asciiTheme="minorHAnsi" w:hAnsiTheme="minorHAnsi" w:cs="Calibri"/>
          <w:sz w:val="22"/>
          <w:szCs w:val="22"/>
        </w:rPr>
        <w:lastRenderedPageBreak/>
        <w:t>opisania przedmiotu zamówienia (art. 29 ust 1 ww. ustawy), ani obowiązku tego</w:t>
      </w:r>
      <w:r w:rsidR="004E7CCD" w:rsidRPr="004E7CCD">
        <w:rPr>
          <w:rFonts w:asciiTheme="minorHAnsi" w:hAnsiTheme="minorHAnsi" w:cs="Calibri"/>
          <w:sz w:val="22"/>
          <w:szCs w:val="22"/>
        </w:rPr>
        <w:t xml:space="preserve"> </w:t>
      </w:r>
      <w:r w:rsidRPr="004E7CCD">
        <w:rPr>
          <w:rFonts w:asciiTheme="minorHAnsi" w:hAnsiTheme="minorHAnsi" w:cs="Calibri"/>
          <w:sz w:val="22"/>
          <w:szCs w:val="22"/>
        </w:rPr>
        <w:t>nie ogranicza. Braki w opisie przedmiotu zamówienia, niezależnie od ich źródła, nie mogą</w:t>
      </w:r>
      <w:r w:rsidR="004E7CCD" w:rsidRPr="004E7CCD">
        <w:rPr>
          <w:rFonts w:asciiTheme="minorHAnsi" w:hAnsiTheme="minorHAnsi" w:cs="Calibri"/>
          <w:sz w:val="22"/>
          <w:szCs w:val="22"/>
        </w:rPr>
        <w:t xml:space="preserve"> </w:t>
      </w:r>
      <w:r w:rsidRPr="004E7CCD">
        <w:rPr>
          <w:rFonts w:asciiTheme="minorHAnsi" w:hAnsiTheme="minorHAnsi" w:cs="Calibri"/>
          <w:sz w:val="22"/>
          <w:szCs w:val="22"/>
        </w:rPr>
        <w:t>przynosić negatywnych konsekwencji dla wykonawców ubiegających się o udzielenie zamówienia”,</w:t>
      </w:r>
      <w:r w:rsidR="004E7CCD" w:rsidRPr="004E7CCD">
        <w:rPr>
          <w:rFonts w:asciiTheme="minorHAnsi" w:hAnsiTheme="minorHAnsi" w:cs="Calibri"/>
          <w:sz w:val="22"/>
          <w:szCs w:val="22"/>
        </w:rPr>
        <w:t xml:space="preserve"> </w:t>
      </w:r>
    </w:p>
    <w:p w14:paraId="0301267C" w14:textId="77777777" w:rsidR="004E7CCD" w:rsidRPr="004E7CCD" w:rsidRDefault="0056441A" w:rsidP="004E7CCD">
      <w:pPr>
        <w:autoSpaceDE w:val="0"/>
        <w:autoSpaceDN w:val="0"/>
        <w:adjustRightInd w:val="0"/>
        <w:spacing w:after="0" w:line="240" w:lineRule="auto"/>
        <w:ind w:left="709"/>
        <w:jc w:val="both"/>
        <w:rPr>
          <w:rFonts w:asciiTheme="minorHAnsi" w:hAnsiTheme="minorHAnsi" w:cs="Calibri"/>
          <w:sz w:val="22"/>
          <w:szCs w:val="22"/>
        </w:rPr>
      </w:pPr>
      <w:r w:rsidRPr="004E7CCD">
        <w:rPr>
          <w:rFonts w:asciiTheme="minorHAnsi" w:hAnsiTheme="minorHAnsi" w:cs="Calibri"/>
          <w:sz w:val="22"/>
          <w:szCs w:val="22"/>
        </w:rPr>
        <w:t xml:space="preserve">(ii) wyrok KIO z 07.09.2017 </w:t>
      </w:r>
      <w:proofErr w:type="spellStart"/>
      <w:r w:rsidRPr="004E7CCD">
        <w:rPr>
          <w:rFonts w:asciiTheme="minorHAnsi" w:hAnsiTheme="minorHAnsi" w:cs="Calibri"/>
          <w:sz w:val="22"/>
          <w:szCs w:val="22"/>
        </w:rPr>
        <w:t>ws</w:t>
      </w:r>
      <w:proofErr w:type="spellEnd"/>
      <w:r w:rsidRPr="004E7CCD">
        <w:rPr>
          <w:rFonts w:asciiTheme="minorHAnsi" w:hAnsiTheme="minorHAnsi" w:cs="Calibri"/>
          <w:sz w:val="22"/>
          <w:szCs w:val="22"/>
        </w:rPr>
        <w:t>. KIO 1777/17, w którym Izba stwierdziła, że „określenie przedmiotu</w:t>
      </w:r>
      <w:r w:rsidR="004E7CCD" w:rsidRPr="004E7CCD">
        <w:rPr>
          <w:rFonts w:asciiTheme="minorHAnsi" w:hAnsiTheme="minorHAnsi" w:cs="Calibri"/>
          <w:sz w:val="22"/>
          <w:szCs w:val="22"/>
        </w:rPr>
        <w:t xml:space="preserve"> </w:t>
      </w:r>
      <w:r w:rsidRPr="004E7CCD">
        <w:rPr>
          <w:rFonts w:asciiTheme="minorHAnsi" w:hAnsiTheme="minorHAnsi" w:cs="Calibri"/>
          <w:sz w:val="22"/>
          <w:szCs w:val="22"/>
        </w:rPr>
        <w:t>zamówienia jest nie tylko obowiązkiem, ale i uprawnieniem zamawiającego, który ma prawo wziąć</w:t>
      </w:r>
      <w:r w:rsidR="004E7CCD" w:rsidRPr="004E7CCD">
        <w:rPr>
          <w:rFonts w:asciiTheme="minorHAnsi" w:hAnsiTheme="minorHAnsi" w:cs="Calibri"/>
          <w:sz w:val="22"/>
          <w:szCs w:val="22"/>
        </w:rPr>
        <w:t xml:space="preserve"> </w:t>
      </w:r>
      <w:r w:rsidRPr="004E7CCD">
        <w:rPr>
          <w:rFonts w:asciiTheme="minorHAnsi" w:hAnsiTheme="minorHAnsi" w:cs="Calibri"/>
          <w:sz w:val="22"/>
          <w:szCs w:val="22"/>
        </w:rPr>
        <w:t>w tym zakresie pod uwagę swoje uzasadnione potrzeby. Jednak podkreślenia wymaga, że opis</w:t>
      </w:r>
      <w:r w:rsidR="004E7CCD" w:rsidRPr="004E7CCD">
        <w:rPr>
          <w:rFonts w:asciiTheme="minorHAnsi" w:hAnsiTheme="minorHAnsi" w:cs="Calibri"/>
          <w:sz w:val="22"/>
          <w:szCs w:val="22"/>
        </w:rPr>
        <w:t xml:space="preserve"> </w:t>
      </w:r>
      <w:r w:rsidRPr="004E7CCD">
        <w:rPr>
          <w:rFonts w:asciiTheme="minorHAnsi" w:hAnsiTheme="minorHAnsi" w:cs="Calibri"/>
          <w:sz w:val="22"/>
          <w:szCs w:val="22"/>
        </w:rPr>
        <w:t>przedmiotu zamówienia powinien być sporządzony przez Zamawiającego w taki sposób, aby był</w:t>
      </w:r>
      <w:r w:rsidR="004E7CCD" w:rsidRPr="004E7CCD">
        <w:rPr>
          <w:rFonts w:asciiTheme="minorHAnsi" w:hAnsiTheme="minorHAnsi" w:cs="Calibri"/>
          <w:sz w:val="22"/>
          <w:szCs w:val="22"/>
        </w:rPr>
        <w:t xml:space="preserve"> </w:t>
      </w:r>
      <w:r w:rsidRPr="004E7CCD">
        <w:rPr>
          <w:rFonts w:asciiTheme="minorHAnsi" w:hAnsiTheme="minorHAnsi" w:cs="Calibri"/>
          <w:sz w:val="22"/>
          <w:szCs w:val="22"/>
        </w:rPr>
        <w:t>on jednoznaczny i wyczerpujący. Jedynie takie skonstruowanie opisu przedmiotu zamówienia w</w:t>
      </w:r>
      <w:r w:rsidR="004E7CCD" w:rsidRPr="004E7CCD">
        <w:rPr>
          <w:rFonts w:asciiTheme="minorHAnsi" w:hAnsiTheme="minorHAnsi" w:cs="Calibri"/>
          <w:sz w:val="22"/>
          <w:szCs w:val="22"/>
        </w:rPr>
        <w:t xml:space="preserve"> </w:t>
      </w:r>
      <w:r w:rsidRPr="004E7CCD">
        <w:rPr>
          <w:rFonts w:asciiTheme="minorHAnsi" w:hAnsiTheme="minorHAnsi" w:cs="Calibri"/>
          <w:sz w:val="22"/>
          <w:szCs w:val="22"/>
        </w:rPr>
        <w:t xml:space="preserve">konsekwencji zapewni wykonawcy - bez dokonywania dodatkowych interpretacji </w:t>
      </w:r>
      <w:r w:rsidR="004E7CCD" w:rsidRPr="004E7CCD">
        <w:rPr>
          <w:rFonts w:asciiTheme="minorHAnsi" w:hAnsiTheme="minorHAnsi" w:cs="Calibri"/>
          <w:sz w:val="22"/>
          <w:szCs w:val="22"/>
        </w:rPr>
        <w:t>–</w:t>
      </w:r>
      <w:r w:rsidRPr="004E7CCD">
        <w:rPr>
          <w:rFonts w:asciiTheme="minorHAnsi" w:hAnsiTheme="minorHAnsi" w:cs="Calibri"/>
          <w:sz w:val="22"/>
          <w:szCs w:val="22"/>
        </w:rPr>
        <w:t xml:space="preserve"> możliwość</w:t>
      </w:r>
      <w:r w:rsidR="004E7CCD" w:rsidRPr="004E7CCD">
        <w:rPr>
          <w:rFonts w:asciiTheme="minorHAnsi" w:hAnsiTheme="minorHAnsi" w:cs="Calibri"/>
          <w:sz w:val="22"/>
          <w:szCs w:val="22"/>
        </w:rPr>
        <w:t xml:space="preserve"> </w:t>
      </w:r>
      <w:r w:rsidRPr="004E7CCD">
        <w:rPr>
          <w:rFonts w:asciiTheme="minorHAnsi" w:hAnsiTheme="minorHAnsi" w:cs="Calibri"/>
          <w:sz w:val="22"/>
          <w:szCs w:val="22"/>
        </w:rPr>
        <w:t>prawidłowego ustalenia, co jest przedmiotem zamówienia, a także, czy wszystkie elementy istotne</w:t>
      </w:r>
      <w:r w:rsidR="004E7CCD" w:rsidRPr="004E7CCD">
        <w:rPr>
          <w:rFonts w:asciiTheme="minorHAnsi" w:hAnsiTheme="minorHAnsi" w:cs="Calibri"/>
          <w:sz w:val="22"/>
          <w:szCs w:val="22"/>
        </w:rPr>
        <w:t xml:space="preserve"> </w:t>
      </w:r>
      <w:r w:rsidRPr="004E7CCD">
        <w:rPr>
          <w:rFonts w:asciiTheme="minorHAnsi" w:hAnsiTheme="minorHAnsi" w:cs="Calibri"/>
          <w:sz w:val="22"/>
          <w:szCs w:val="22"/>
        </w:rPr>
        <w:t>dla wykonania zamówienia są w nim uwzględnione. Wobec tego prawidłowo opisany przedmiot</w:t>
      </w:r>
      <w:r w:rsidR="004E7CCD" w:rsidRPr="004E7CCD">
        <w:rPr>
          <w:rFonts w:asciiTheme="minorHAnsi" w:hAnsiTheme="minorHAnsi" w:cs="Calibri"/>
          <w:sz w:val="22"/>
          <w:szCs w:val="22"/>
        </w:rPr>
        <w:t xml:space="preserve"> </w:t>
      </w:r>
      <w:r w:rsidRPr="004E7CCD">
        <w:rPr>
          <w:rFonts w:asciiTheme="minorHAnsi" w:hAnsiTheme="minorHAnsi" w:cs="Calibri"/>
          <w:sz w:val="22"/>
          <w:szCs w:val="22"/>
        </w:rPr>
        <w:t>zamówienia powinien bez problemu pozwolić wykonawcom na zidentyfikowanie potrzeb</w:t>
      </w:r>
      <w:r w:rsidR="004E7CCD" w:rsidRPr="004E7CCD">
        <w:rPr>
          <w:rFonts w:asciiTheme="minorHAnsi" w:hAnsiTheme="minorHAnsi" w:cs="Calibri"/>
          <w:sz w:val="22"/>
          <w:szCs w:val="22"/>
        </w:rPr>
        <w:t xml:space="preserve"> </w:t>
      </w:r>
      <w:r w:rsidRPr="004E7CCD">
        <w:rPr>
          <w:rFonts w:asciiTheme="minorHAnsi" w:hAnsiTheme="minorHAnsi" w:cs="Calibri"/>
          <w:sz w:val="22"/>
          <w:szCs w:val="22"/>
        </w:rPr>
        <w:t>zamawiającego, a następnie przygotowanie oferty i obliczenie ceny z uwzględnieniem wszystkich</w:t>
      </w:r>
      <w:r w:rsidR="004E7CCD" w:rsidRPr="004E7CCD">
        <w:rPr>
          <w:rFonts w:asciiTheme="minorHAnsi" w:hAnsiTheme="minorHAnsi" w:cs="Calibri"/>
          <w:sz w:val="22"/>
          <w:szCs w:val="22"/>
        </w:rPr>
        <w:t xml:space="preserve"> </w:t>
      </w:r>
      <w:r w:rsidRPr="004E7CCD">
        <w:rPr>
          <w:rFonts w:asciiTheme="minorHAnsi" w:hAnsiTheme="minorHAnsi" w:cs="Calibri"/>
          <w:sz w:val="22"/>
          <w:szCs w:val="22"/>
        </w:rPr>
        <w:t xml:space="preserve">czynników wpływających na nią”, </w:t>
      </w:r>
    </w:p>
    <w:p w14:paraId="487917AB" w14:textId="381BC4EA" w:rsidR="004E7CCD" w:rsidRPr="004E7CCD" w:rsidRDefault="0056441A" w:rsidP="004E7CCD">
      <w:pPr>
        <w:autoSpaceDE w:val="0"/>
        <w:autoSpaceDN w:val="0"/>
        <w:adjustRightInd w:val="0"/>
        <w:spacing w:after="0" w:line="240" w:lineRule="auto"/>
        <w:ind w:left="709"/>
        <w:jc w:val="both"/>
        <w:rPr>
          <w:rFonts w:asciiTheme="minorHAnsi" w:hAnsiTheme="minorHAnsi" w:cs="Calibri"/>
          <w:sz w:val="22"/>
          <w:szCs w:val="22"/>
        </w:rPr>
      </w:pPr>
      <w:r w:rsidRPr="004E7CCD">
        <w:rPr>
          <w:rFonts w:asciiTheme="minorHAnsi" w:hAnsiTheme="minorHAnsi" w:cs="Calibri"/>
          <w:sz w:val="22"/>
          <w:szCs w:val="22"/>
        </w:rPr>
        <w:t xml:space="preserve">(iii) wyrok KIO z 29.09.2017 </w:t>
      </w:r>
      <w:proofErr w:type="spellStart"/>
      <w:r w:rsidRPr="004E7CCD">
        <w:rPr>
          <w:rFonts w:asciiTheme="minorHAnsi" w:hAnsiTheme="minorHAnsi" w:cs="Calibri"/>
          <w:sz w:val="22"/>
          <w:szCs w:val="22"/>
        </w:rPr>
        <w:t>ws</w:t>
      </w:r>
      <w:proofErr w:type="spellEnd"/>
      <w:r w:rsidRPr="004E7CCD">
        <w:rPr>
          <w:rFonts w:asciiTheme="minorHAnsi" w:hAnsiTheme="minorHAnsi" w:cs="Calibri"/>
          <w:sz w:val="22"/>
          <w:szCs w:val="22"/>
        </w:rPr>
        <w:t>. KIO 1902/17, w którym Izba</w:t>
      </w:r>
      <w:r w:rsidR="004E7CCD" w:rsidRPr="004E7CCD">
        <w:rPr>
          <w:rFonts w:asciiTheme="minorHAnsi" w:hAnsiTheme="minorHAnsi" w:cs="Calibri"/>
          <w:sz w:val="22"/>
          <w:szCs w:val="22"/>
        </w:rPr>
        <w:t xml:space="preserve"> </w:t>
      </w:r>
      <w:r w:rsidRPr="004E7CCD">
        <w:rPr>
          <w:rFonts w:asciiTheme="minorHAnsi" w:hAnsiTheme="minorHAnsi" w:cs="Calibri"/>
          <w:sz w:val="22"/>
          <w:szCs w:val="22"/>
        </w:rPr>
        <w:t>stwierdziła, że „obowiązkiem zamawiającego jest dokonanie opisu przedmiotu zamówienia, tak aby</w:t>
      </w:r>
      <w:r w:rsidR="004E7CCD" w:rsidRPr="004E7CCD">
        <w:rPr>
          <w:rFonts w:asciiTheme="minorHAnsi" w:hAnsiTheme="minorHAnsi" w:cs="Calibri"/>
          <w:sz w:val="22"/>
          <w:szCs w:val="22"/>
        </w:rPr>
        <w:t xml:space="preserve"> </w:t>
      </w:r>
      <w:r w:rsidRPr="004E7CCD">
        <w:rPr>
          <w:rFonts w:asciiTheme="minorHAnsi" w:hAnsiTheme="minorHAnsi" w:cs="Calibri"/>
          <w:sz w:val="22"/>
          <w:szCs w:val="22"/>
        </w:rPr>
        <w:t>wykonawca miał jasność co do tego, jaki produkt jest wymagany przez zamawiającego i na</w:t>
      </w:r>
      <w:r w:rsidR="004E7CCD" w:rsidRPr="004E7CCD">
        <w:rPr>
          <w:rFonts w:asciiTheme="minorHAnsi" w:hAnsiTheme="minorHAnsi" w:cs="Calibri"/>
          <w:sz w:val="22"/>
          <w:szCs w:val="22"/>
        </w:rPr>
        <w:t xml:space="preserve"> </w:t>
      </w:r>
      <w:r w:rsidRPr="004E7CCD">
        <w:rPr>
          <w:rFonts w:asciiTheme="minorHAnsi" w:hAnsiTheme="minorHAnsi" w:cs="Calibri"/>
          <w:sz w:val="22"/>
          <w:szCs w:val="22"/>
        </w:rPr>
        <w:t>podstawie jakich kryteriów będzie oceniana jego oferta. Brak precyzji przy formułowaniu treści</w:t>
      </w:r>
      <w:r w:rsidR="004E7CCD" w:rsidRPr="004E7CCD">
        <w:rPr>
          <w:rFonts w:asciiTheme="minorHAnsi" w:hAnsiTheme="minorHAnsi" w:cs="Calibri"/>
          <w:sz w:val="22"/>
          <w:szCs w:val="22"/>
        </w:rPr>
        <w:t xml:space="preserve"> </w:t>
      </w:r>
      <w:r w:rsidRPr="004E7CCD">
        <w:rPr>
          <w:rFonts w:asciiTheme="minorHAnsi" w:hAnsiTheme="minorHAnsi" w:cs="Calibri"/>
          <w:sz w:val="22"/>
          <w:szCs w:val="22"/>
        </w:rPr>
        <w:t>SIWZ nie może być usprawiedliwiony możliwością wyjaśnienia treści złożonych ofert na etapie ich</w:t>
      </w:r>
      <w:r w:rsidR="004E7CCD" w:rsidRPr="004E7CCD">
        <w:rPr>
          <w:rFonts w:asciiTheme="minorHAnsi" w:hAnsiTheme="minorHAnsi" w:cs="Calibri"/>
          <w:sz w:val="22"/>
          <w:szCs w:val="22"/>
        </w:rPr>
        <w:t xml:space="preserve"> </w:t>
      </w:r>
      <w:r w:rsidRPr="004E7CCD">
        <w:rPr>
          <w:rFonts w:asciiTheme="minorHAnsi" w:hAnsiTheme="minorHAnsi" w:cs="Calibri"/>
          <w:sz w:val="22"/>
          <w:szCs w:val="22"/>
        </w:rPr>
        <w:t>analizy i oceny, jest to bowiem bezwzględny obowiązek obciążający zamawiającego i nie może</w:t>
      </w:r>
      <w:r w:rsidR="004E7CCD" w:rsidRPr="004E7CCD">
        <w:rPr>
          <w:rFonts w:asciiTheme="minorHAnsi" w:hAnsiTheme="minorHAnsi" w:cs="Calibri"/>
          <w:sz w:val="22"/>
          <w:szCs w:val="22"/>
        </w:rPr>
        <w:t xml:space="preserve"> </w:t>
      </w:r>
      <w:r w:rsidRPr="004E7CCD">
        <w:rPr>
          <w:rFonts w:asciiTheme="minorHAnsi" w:hAnsiTheme="minorHAnsi" w:cs="Calibri"/>
          <w:sz w:val="22"/>
          <w:szCs w:val="22"/>
        </w:rPr>
        <w:t>być przerzucany na wykonawców. To właśnie na etapie konstruowania treści SIWZ zamawiający</w:t>
      </w:r>
      <w:r w:rsidR="004E7CCD" w:rsidRPr="004E7CCD">
        <w:rPr>
          <w:rFonts w:asciiTheme="minorHAnsi" w:hAnsiTheme="minorHAnsi" w:cs="Calibri"/>
          <w:sz w:val="22"/>
          <w:szCs w:val="22"/>
        </w:rPr>
        <w:t xml:space="preserve"> </w:t>
      </w:r>
      <w:r w:rsidRPr="004E7CCD">
        <w:rPr>
          <w:rFonts w:asciiTheme="minorHAnsi" w:hAnsiTheme="minorHAnsi" w:cs="Calibri"/>
          <w:sz w:val="22"/>
          <w:szCs w:val="22"/>
        </w:rPr>
        <w:t>winien dołożyć należytej staranności i wyeliminować w stopniu możliwie najwyższym wszelkie</w:t>
      </w:r>
      <w:r w:rsidR="004E7CCD" w:rsidRPr="004E7CCD">
        <w:rPr>
          <w:rFonts w:asciiTheme="minorHAnsi" w:hAnsiTheme="minorHAnsi" w:cs="Calibri"/>
          <w:sz w:val="22"/>
          <w:szCs w:val="22"/>
        </w:rPr>
        <w:t xml:space="preserve"> </w:t>
      </w:r>
      <w:r w:rsidRPr="004E7CCD">
        <w:rPr>
          <w:rFonts w:asciiTheme="minorHAnsi" w:hAnsiTheme="minorHAnsi" w:cs="Calibri"/>
          <w:sz w:val="22"/>
          <w:szCs w:val="22"/>
        </w:rPr>
        <w:t xml:space="preserve">niejasności </w:t>
      </w:r>
      <w:r w:rsidR="004E7CCD">
        <w:rPr>
          <w:rFonts w:asciiTheme="minorHAnsi" w:hAnsiTheme="minorHAnsi" w:cs="Calibri"/>
          <w:sz w:val="22"/>
          <w:szCs w:val="22"/>
        </w:rPr>
        <w:br/>
      </w:r>
      <w:r w:rsidRPr="004E7CCD">
        <w:rPr>
          <w:rFonts w:asciiTheme="minorHAnsi" w:hAnsiTheme="minorHAnsi" w:cs="Calibri"/>
          <w:sz w:val="22"/>
          <w:szCs w:val="22"/>
        </w:rPr>
        <w:t>i nieprecyzyjne zapisy, tak, aby podczas badania i oceny ofert wyeliminować element</w:t>
      </w:r>
      <w:r w:rsidR="004E7CCD" w:rsidRPr="004E7CCD">
        <w:rPr>
          <w:rFonts w:asciiTheme="minorHAnsi" w:hAnsiTheme="minorHAnsi" w:cs="Calibri"/>
          <w:sz w:val="22"/>
          <w:szCs w:val="22"/>
        </w:rPr>
        <w:t xml:space="preserve"> </w:t>
      </w:r>
      <w:r w:rsidRPr="004E7CCD">
        <w:rPr>
          <w:rFonts w:asciiTheme="minorHAnsi" w:hAnsiTheme="minorHAnsi" w:cs="Calibri"/>
          <w:sz w:val="22"/>
          <w:szCs w:val="22"/>
        </w:rPr>
        <w:t>subiektywnej, nie znajdującej odzwierciedlenia w dokumentach postępowania oceny, która realnie</w:t>
      </w:r>
      <w:r w:rsidR="004E7CCD" w:rsidRPr="004E7CCD">
        <w:rPr>
          <w:rFonts w:asciiTheme="minorHAnsi" w:hAnsiTheme="minorHAnsi" w:cs="Calibri"/>
          <w:sz w:val="22"/>
          <w:szCs w:val="22"/>
        </w:rPr>
        <w:t xml:space="preserve"> </w:t>
      </w:r>
      <w:r w:rsidRPr="004E7CCD">
        <w:rPr>
          <w:rFonts w:asciiTheme="minorHAnsi" w:hAnsiTheme="minorHAnsi" w:cs="Calibri"/>
          <w:sz w:val="22"/>
          <w:szCs w:val="22"/>
        </w:rPr>
        <w:t>prowadziłaby do stawiania wykonawcom na etapie oceny ofert dodatkowych, nieznanych</w:t>
      </w:r>
      <w:r w:rsidR="004E7CCD" w:rsidRPr="004E7CCD">
        <w:rPr>
          <w:rFonts w:asciiTheme="minorHAnsi" w:hAnsiTheme="minorHAnsi" w:cs="Calibri"/>
          <w:sz w:val="22"/>
          <w:szCs w:val="22"/>
        </w:rPr>
        <w:t xml:space="preserve"> </w:t>
      </w:r>
      <w:r w:rsidRPr="004E7CCD">
        <w:rPr>
          <w:rFonts w:asciiTheme="minorHAnsi" w:hAnsiTheme="minorHAnsi" w:cs="Calibri"/>
          <w:sz w:val="22"/>
          <w:szCs w:val="22"/>
        </w:rPr>
        <w:t xml:space="preserve">wcześniej wymagań” czy </w:t>
      </w:r>
    </w:p>
    <w:p w14:paraId="5FA8D5FC" w14:textId="7092C468" w:rsidR="0056441A" w:rsidRPr="004E7CCD" w:rsidRDefault="0056441A" w:rsidP="004E7CCD">
      <w:pPr>
        <w:autoSpaceDE w:val="0"/>
        <w:autoSpaceDN w:val="0"/>
        <w:adjustRightInd w:val="0"/>
        <w:spacing w:after="0" w:line="240" w:lineRule="auto"/>
        <w:ind w:left="709"/>
        <w:jc w:val="both"/>
        <w:rPr>
          <w:rFonts w:asciiTheme="minorHAnsi" w:hAnsiTheme="minorHAnsi" w:cs="Calibri"/>
          <w:sz w:val="22"/>
          <w:szCs w:val="22"/>
        </w:rPr>
      </w:pPr>
      <w:r w:rsidRPr="004E7CCD">
        <w:rPr>
          <w:rFonts w:asciiTheme="minorHAnsi" w:hAnsiTheme="minorHAnsi" w:cs="Calibri"/>
          <w:sz w:val="22"/>
          <w:szCs w:val="22"/>
        </w:rPr>
        <w:t xml:space="preserve">(iv) wyrok KIO z 22.06.2018 </w:t>
      </w:r>
      <w:proofErr w:type="spellStart"/>
      <w:r w:rsidRPr="004E7CCD">
        <w:rPr>
          <w:rFonts w:asciiTheme="minorHAnsi" w:hAnsiTheme="minorHAnsi" w:cs="Calibri"/>
          <w:sz w:val="22"/>
          <w:szCs w:val="22"/>
        </w:rPr>
        <w:t>ws</w:t>
      </w:r>
      <w:proofErr w:type="spellEnd"/>
      <w:r w:rsidRPr="004E7CCD">
        <w:rPr>
          <w:rFonts w:asciiTheme="minorHAnsi" w:hAnsiTheme="minorHAnsi" w:cs="Calibri"/>
          <w:sz w:val="22"/>
          <w:szCs w:val="22"/>
        </w:rPr>
        <w:t>. KIO 1146/18, w którym Izba stwierdziła,</w:t>
      </w:r>
      <w:r w:rsidR="004E7CCD" w:rsidRPr="004E7CCD">
        <w:rPr>
          <w:rFonts w:asciiTheme="minorHAnsi" w:hAnsiTheme="minorHAnsi" w:cs="Calibri"/>
          <w:sz w:val="22"/>
          <w:szCs w:val="22"/>
        </w:rPr>
        <w:t xml:space="preserve"> </w:t>
      </w:r>
      <w:r w:rsidRPr="004E7CCD">
        <w:rPr>
          <w:rFonts w:asciiTheme="minorHAnsi" w:hAnsiTheme="minorHAnsi" w:cs="Calibri"/>
          <w:sz w:val="22"/>
          <w:szCs w:val="22"/>
        </w:rPr>
        <w:t>że „zamawiający ma obowiązek opisać przedmiot zamówienia w sposób jednoznaczny i</w:t>
      </w:r>
      <w:r w:rsidR="004E7CCD" w:rsidRPr="004E7CCD">
        <w:rPr>
          <w:rFonts w:asciiTheme="minorHAnsi" w:hAnsiTheme="minorHAnsi" w:cs="Calibri"/>
          <w:sz w:val="22"/>
          <w:szCs w:val="22"/>
        </w:rPr>
        <w:t xml:space="preserve"> </w:t>
      </w:r>
      <w:r w:rsidRPr="004E7CCD">
        <w:rPr>
          <w:rFonts w:asciiTheme="minorHAnsi" w:hAnsiTheme="minorHAnsi" w:cs="Calibri"/>
          <w:sz w:val="22"/>
          <w:szCs w:val="22"/>
        </w:rPr>
        <w:t xml:space="preserve">wyczerpujący, za pomocą </w:t>
      </w:r>
      <w:r w:rsidRPr="004E7CCD">
        <w:rPr>
          <w:rFonts w:asciiTheme="minorHAnsi" w:hAnsiTheme="minorHAnsi" w:cs="Calibri"/>
          <w:spacing w:val="-4"/>
          <w:sz w:val="22"/>
          <w:szCs w:val="22"/>
        </w:rPr>
        <w:t>dostatecznie dokładnych i zrozumiałych określeń, uwzględniając</w:t>
      </w:r>
      <w:r w:rsidR="004E7CCD" w:rsidRPr="004E7CCD">
        <w:rPr>
          <w:rFonts w:asciiTheme="minorHAnsi" w:hAnsiTheme="minorHAnsi" w:cs="Calibri"/>
          <w:spacing w:val="-4"/>
          <w:sz w:val="22"/>
          <w:szCs w:val="22"/>
        </w:rPr>
        <w:t xml:space="preserve"> </w:t>
      </w:r>
      <w:r w:rsidRPr="004E7CCD">
        <w:rPr>
          <w:rFonts w:asciiTheme="minorHAnsi" w:hAnsiTheme="minorHAnsi" w:cs="Calibri"/>
          <w:spacing w:val="-4"/>
          <w:sz w:val="22"/>
          <w:szCs w:val="22"/>
        </w:rPr>
        <w:t>wszystkie wymagania i okoliczności</w:t>
      </w:r>
      <w:r w:rsidRPr="004E7CCD">
        <w:rPr>
          <w:rFonts w:asciiTheme="minorHAnsi" w:hAnsiTheme="minorHAnsi" w:cs="Calibri"/>
          <w:sz w:val="22"/>
          <w:szCs w:val="22"/>
        </w:rPr>
        <w:t xml:space="preserve"> mogące mieć wpływ na sporządzenie oferty. Przy czym należy</w:t>
      </w:r>
      <w:r w:rsidR="004E7CCD" w:rsidRPr="004E7CCD">
        <w:rPr>
          <w:rFonts w:asciiTheme="minorHAnsi" w:hAnsiTheme="minorHAnsi" w:cs="Calibri"/>
          <w:sz w:val="22"/>
          <w:szCs w:val="22"/>
        </w:rPr>
        <w:t xml:space="preserve"> </w:t>
      </w:r>
      <w:r w:rsidRPr="004E7CCD">
        <w:rPr>
          <w:rFonts w:asciiTheme="minorHAnsi" w:hAnsiTheme="minorHAnsi" w:cs="Calibri"/>
          <w:sz w:val="22"/>
          <w:szCs w:val="22"/>
        </w:rPr>
        <w:t>pamiętać, że opis ten ma być zrozumiały nie tylko dla zamawiającego, ale przede wszystkim dla</w:t>
      </w:r>
      <w:r w:rsidR="004E7CCD" w:rsidRPr="004E7CCD">
        <w:rPr>
          <w:rFonts w:asciiTheme="minorHAnsi" w:hAnsiTheme="minorHAnsi" w:cs="Calibri"/>
          <w:sz w:val="22"/>
          <w:szCs w:val="22"/>
        </w:rPr>
        <w:t xml:space="preserve"> </w:t>
      </w:r>
      <w:r w:rsidRPr="004E7CCD">
        <w:rPr>
          <w:rFonts w:asciiTheme="minorHAnsi" w:hAnsiTheme="minorHAnsi" w:cs="Calibri"/>
          <w:sz w:val="22"/>
          <w:szCs w:val="22"/>
        </w:rPr>
        <w:t>wykonawców pragnących wziąć udział w postępowaniu i dla każdego w nich – z założenia – w ten</w:t>
      </w:r>
      <w:r w:rsidR="004E7CCD" w:rsidRPr="004E7CCD">
        <w:rPr>
          <w:rFonts w:asciiTheme="minorHAnsi" w:hAnsiTheme="minorHAnsi" w:cs="Calibri"/>
          <w:sz w:val="22"/>
          <w:szCs w:val="22"/>
        </w:rPr>
        <w:t xml:space="preserve"> </w:t>
      </w:r>
      <w:r w:rsidRPr="004E7CCD">
        <w:rPr>
          <w:rFonts w:asciiTheme="minorHAnsi" w:hAnsiTheme="minorHAnsi" w:cs="Calibri"/>
          <w:sz w:val="22"/>
          <w:szCs w:val="22"/>
        </w:rPr>
        <w:t>sam sposób, aby mogli oni złożyć oferty porównywalne między sobą oraz odpowiadające</w:t>
      </w:r>
      <w:r w:rsidR="004E7CCD" w:rsidRPr="004E7CCD">
        <w:rPr>
          <w:rFonts w:asciiTheme="minorHAnsi" w:hAnsiTheme="minorHAnsi" w:cs="Calibri"/>
          <w:sz w:val="22"/>
          <w:szCs w:val="22"/>
        </w:rPr>
        <w:t xml:space="preserve"> </w:t>
      </w:r>
      <w:r w:rsidRPr="004E7CCD">
        <w:rPr>
          <w:rFonts w:asciiTheme="minorHAnsi" w:hAnsiTheme="minorHAnsi" w:cs="Calibri"/>
          <w:sz w:val="22"/>
          <w:szCs w:val="22"/>
        </w:rPr>
        <w:t>potrzebom zamawiającego”.</w:t>
      </w:r>
    </w:p>
    <w:p w14:paraId="367EB9E6" w14:textId="77777777" w:rsidR="009A68E7" w:rsidRDefault="009A68E7" w:rsidP="00EB7F73">
      <w:pPr>
        <w:pStyle w:val="Akapitzlist"/>
        <w:ind w:left="709"/>
        <w:jc w:val="both"/>
        <w:rPr>
          <w:rFonts w:ascii="Calibri" w:hAnsi="Calibri" w:cs="Calibri"/>
          <w:b/>
          <w:i/>
          <w:iCs/>
          <w:color w:val="0000CD"/>
          <w:sz w:val="22"/>
          <w:szCs w:val="22"/>
        </w:rPr>
      </w:pPr>
      <w:bookmarkStart w:id="6" w:name="_Hlk165358429"/>
      <w:r w:rsidRPr="00405EA3">
        <w:rPr>
          <w:rFonts w:ascii="Calibri" w:hAnsi="Calibri" w:cs="Calibri"/>
          <w:b/>
          <w:i/>
          <w:iCs/>
          <w:color w:val="0000CD"/>
          <w:sz w:val="22"/>
          <w:szCs w:val="22"/>
        </w:rPr>
        <w:t>Wyjaśnienia Zamawiającego:</w:t>
      </w:r>
    </w:p>
    <w:p w14:paraId="0A45D74E" w14:textId="16F53697" w:rsidR="00EB7F73" w:rsidRPr="00EB7F73" w:rsidRDefault="00EB7F73" w:rsidP="00EB7F73">
      <w:pPr>
        <w:pStyle w:val="Akapitzlist"/>
        <w:spacing w:after="120" w:line="257" w:lineRule="auto"/>
        <w:ind w:left="709"/>
        <w:contextualSpacing w:val="0"/>
        <w:jc w:val="both"/>
        <w:rPr>
          <w:rFonts w:ascii="Calibri" w:hAnsi="Calibri" w:cs="Calibri"/>
          <w:i/>
          <w:iCs/>
          <w:color w:val="0000CD"/>
          <w:sz w:val="22"/>
          <w:szCs w:val="22"/>
        </w:rPr>
      </w:pPr>
      <w:r w:rsidRPr="00EB7F73">
        <w:rPr>
          <w:rFonts w:ascii="Calibri" w:hAnsi="Calibri" w:cs="Calibri"/>
          <w:i/>
          <w:iCs/>
          <w:color w:val="0000CD"/>
          <w:sz w:val="22"/>
          <w:szCs w:val="22"/>
        </w:rPr>
        <w:t xml:space="preserve">Zamawiający w dokumentach postępowania określił zakres przedmiotu zamówienia oraz wskazał jaki cel chce osiągnąć. Znajduje to wyraz między innymi w Programie Funkcjonalno Użytkowym </w:t>
      </w:r>
      <w:r w:rsidR="00CF4488">
        <w:rPr>
          <w:rFonts w:ascii="Calibri" w:hAnsi="Calibri" w:cs="Calibri"/>
          <w:i/>
          <w:iCs/>
          <w:color w:val="0000CD"/>
          <w:sz w:val="22"/>
          <w:szCs w:val="22"/>
        </w:rPr>
        <w:br/>
      </w:r>
      <w:r w:rsidRPr="00B74BCC">
        <w:rPr>
          <w:rFonts w:ascii="Calibri" w:hAnsi="Calibri" w:cs="Calibri"/>
          <w:i/>
          <w:iCs/>
          <w:color w:val="0000CD"/>
          <w:sz w:val="22"/>
          <w:szCs w:val="22"/>
        </w:rPr>
        <w:t xml:space="preserve">i </w:t>
      </w:r>
      <w:r w:rsidR="00CF4488" w:rsidRPr="00B74BCC">
        <w:rPr>
          <w:rFonts w:ascii="Calibri" w:hAnsi="Calibri" w:cs="Calibri"/>
          <w:i/>
          <w:iCs/>
          <w:color w:val="0000CD"/>
          <w:sz w:val="22"/>
          <w:szCs w:val="22"/>
        </w:rPr>
        <w:t>projektowanych postanowieniach</w:t>
      </w:r>
      <w:r w:rsidRPr="00B74BCC">
        <w:rPr>
          <w:rFonts w:ascii="Calibri" w:hAnsi="Calibri" w:cs="Calibri"/>
          <w:i/>
          <w:iCs/>
          <w:color w:val="0000CD"/>
          <w:sz w:val="22"/>
          <w:szCs w:val="22"/>
        </w:rPr>
        <w:t xml:space="preserve"> Umowy. Ponadto, dla prawidłowego rozpoznania przedmiotu zamówienia i wyceny oferty istnieje możliwość przeprowadzenia wizji lokalnej we własnym zakresie. Jednocześnie Zamawiający nie obciąża Wykonawcy ryzykiem wykonania bez stosownej zapłaty – robót lub świadczeń, których zakresu nie można było przewidzieć na etapie postępowania o udzielenie zamówienia w oparciu o dokumentację przetargową sporządzoną przez Zamawiającego, a przeprowadzona przez Wykonawcę własna wizja lokalna nie dała podstaw do zwrócenia Zamawiającemu uwagi na nieprawidłowości w opisie przedmiotu zamówienia. W związku z tym, Zamawiający w </w:t>
      </w:r>
      <w:r w:rsidR="00CF4488" w:rsidRPr="00B74BCC">
        <w:rPr>
          <w:rFonts w:ascii="Calibri" w:hAnsi="Calibri" w:cs="Calibri"/>
          <w:i/>
          <w:iCs/>
          <w:color w:val="0000CD"/>
          <w:sz w:val="22"/>
          <w:szCs w:val="22"/>
        </w:rPr>
        <w:t xml:space="preserve">projektowanych postanowieniach </w:t>
      </w:r>
      <w:r w:rsidRPr="00B74BCC">
        <w:rPr>
          <w:rFonts w:ascii="Calibri" w:hAnsi="Calibri" w:cs="Calibri"/>
          <w:i/>
          <w:iCs/>
          <w:color w:val="0000CD"/>
          <w:sz w:val="22"/>
          <w:szCs w:val="22"/>
        </w:rPr>
        <w:t>Umowy zawarł przesłanki mogące skutkować zwiększeniem wynagrodzenia Wykonawcy. Przesłanki zmiany wynagrodzenia umownego zostały opisane w § 28 ust. 1 pkt. 2) lit. j)</w:t>
      </w:r>
      <w:r w:rsidR="00CF4488" w:rsidRPr="00B74BCC">
        <w:rPr>
          <w:rFonts w:ascii="Calibri" w:hAnsi="Calibri" w:cs="Calibri"/>
          <w:i/>
          <w:iCs/>
          <w:color w:val="0000CD"/>
          <w:sz w:val="22"/>
          <w:szCs w:val="22"/>
        </w:rPr>
        <w:t xml:space="preserve"> </w:t>
      </w:r>
      <w:r w:rsidR="00CF4488" w:rsidRPr="00B74BCC">
        <w:rPr>
          <w:rFonts w:ascii="Calibri" w:hAnsi="Calibri" w:cs="Calibri"/>
          <w:i/>
          <w:iCs/>
          <w:color w:val="0000CD"/>
          <w:sz w:val="22"/>
          <w:szCs w:val="22"/>
        </w:rPr>
        <w:t>projektowanych postanowie</w:t>
      </w:r>
      <w:r w:rsidR="00CF4488" w:rsidRPr="00B74BCC">
        <w:rPr>
          <w:rFonts w:ascii="Calibri" w:hAnsi="Calibri" w:cs="Calibri"/>
          <w:i/>
          <w:iCs/>
          <w:color w:val="0000CD"/>
          <w:sz w:val="22"/>
          <w:szCs w:val="22"/>
        </w:rPr>
        <w:t>ń</w:t>
      </w:r>
      <w:r w:rsidR="00CF4488" w:rsidRPr="00B74BCC">
        <w:rPr>
          <w:rFonts w:ascii="Calibri" w:hAnsi="Calibri" w:cs="Calibri"/>
          <w:i/>
          <w:iCs/>
          <w:color w:val="0000CD"/>
          <w:sz w:val="22"/>
          <w:szCs w:val="22"/>
        </w:rPr>
        <w:t xml:space="preserve"> Umowy</w:t>
      </w:r>
      <w:r w:rsidRPr="00B74BCC">
        <w:rPr>
          <w:rFonts w:ascii="Calibri" w:hAnsi="Calibri" w:cs="Calibri"/>
          <w:i/>
          <w:iCs/>
          <w:color w:val="0000CD"/>
          <w:sz w:val="22"/>
          <w:szCs w:val="22"/>
        </w:rPr>
        <w:t>.</w:t>
      </w:r>
    </w:p>
    <w:bookmarkEnd w:id="6"/>
    <w:p w14:paraId="53CE5CE1" w14:textId="7609F1CF" w:rsidR="0056441A" w:rsidRPr="00817DB9" w:rsidRDefault="0056441A"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817DB9">
        <w:rPr>
          <w:rFonts w:asciiTheme="minorHAnsi" w:hAnsiTheme="minorHAnsi" w:cs="Calibri"/>
          <w:sz w:val="22"/>
          <w:szCs w:val="22"/>
        </w:rPr>
        <w:t>Dotyczy § 4 ust. 2 i następnych załącznika nr 1-1 do SWZ: wykonawca prosi o wyjaśnienie na</w:t>
      </w:r>
      <w:r w:rsidR="00817DB9" w:rsidRPr="00817DB9">
        <w:rPr>
          <w:rFonts w:asciiTheme="minorHAnsi" w:hAnsiTheme="minorHAnsi" w:cs="Calibri"/>
          <w:sz w:val="22"/>
          <w:szCs w:val="22"/>
        </w:rPr>
        <w:t xml:space="preserve"> </w:t>
      </w:r>
      <w:r w:rsidRPr="00817DB9">
        <w:rPr>
          <w:rFonts w:asciiTheme="minorHAnsi" w:hAnsiTheme="minorHAnsi" w:cs="Calibri"/>
          <w:sz w:val="22"/>
          <w:szCs w:val="22"/>
        </w:rPr>
        <w:t>przykładzie (tj. z podstawieniem choćby przykładowych wartości liczbowych) mechanizmu</w:t>
      </w:r>
      <w:r w:rsidR="00817DB9" w:rsidRPr="00817DB9">
        <w:rPr>
          <w:rFonts w:asciiTheme="minorHAnsi" w:hAnsiTheme="minorHAnsi" w:cs="Calibri"/>
          <w:sz w:val="22"/>
          <w:szCs w:val="22"/>
        </w:rPr>
        <w:t xml:space="preserve"> </w:t>
      </w:r>
      <w:r w:rsidRPr="00817DB9">
        <w:rPr>
          <w:rFonts w:asciiTheme="minorHAnsi" w:hAnsiTheme="minorHAnsi" w:cs="Calibri"/>
          <w:sz w:val="22"/>
          <w:szCs w:val="22"/>
        </w:rPr>
        <w:t>waloryzacji wynagrodzenia opisanego w § 4 ust. 2 i następnych załącznika nr 1-1 do SWZ.</w:t>
      </w:r>
    </w:p>
    <w:p w14:paraId="0A68AF09" w14:textId="77777777" w:rsidR="009A68E7" w:rsidRDefault="009A68E7" w:rsidP="00EB7F73">
      <w:pPr>
        <w:pStyle w:val="Akapitzlist"/>
        <w:ind w:left="709"/>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5EF53301" w14:textId="77777777" w:rsidR="0054238A" w:rsidRPr="0054238A" w:rsidRDefault="0054238A" w:rsidP="0054238A">
      <w:pPr>
        <w:pStyle w:val="Akapitzlist"/>
        <w:spacing w:after="120" w:line="257" w:lineRule="auto"/>
        <w:ind w:left="709"/>
        <w:contextualSpacing w:val="0"/>
        <w:jc w:val="both"/>
        <w:rPr>
          <w:rFonts w:ascii="Calibri" w:hAnsi="Calibri" w:cs="Calibri"/>
          <w:i/>
          <w:iCs/>
          <w:color w:val="0000CD"/>
          <w:sz w:val="22"/>
          <w:szCs w:val="22"/>
        </w:rPr>
      </w:pPr>
      <w:r w:rsidRPr="0054238A">
        <w:rPr>
          <w:rFonts w:ascii="Calibri" w:hAnsi="Calibri" w:cs="Calibri"/>
          <w:i/>
          <w:iCs/>
          <w:color w:val="0000CD"/>
          <w:sz w:val="22"/>
          <w:szCs w:val="22"/>
          <w:highlight w:val="yellow"/>
        </w:rPr>
        <w:t>Przykładowy mechanizm waloryzacji przedstawia plik załączony do prowadzonego postępowania przetargowego tj.: „NZ.2531.14.2024_Wyjaśnienia i ZMIANA Nr 2 treści SWZ z 10.04.2024.7z” opublikowany w dniu 10.04.2024.</w:t>
      </w:r>
    </w:p>
    <w:p w14:paraId="1C63CF3A" w14:textId="57B1235F" w:rsidR="0056441A" w:rsidRPr="00817DB9" w:rsidRDefault="0056441A"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817DB9">
        <w:rPr>
          <w:rFonts w:asciiTheme="minorHAnsi" w:hAnsiTheme="minorHAnsi" w:cs="Calibri"/>
          <w:sz w:val="22"/>
          <w:szCs w:val="22"/>
        </w:rPr>
        <w:lastRenderedPageBreak/>
        <w:t>Dotyczy § 6 ust. 4 i § 12 ust. 12 załącznika nr 1-1 do SWZ: proszę wyjaśnić jak – przygotowując</w:t>
      </w:r>
      <w:r w:rsidR="00817DB9" w:rsidRPr="00817DB9">
        <w:rPr>
          <w:rFonts w:asciiTheme="minorHAnsi" w:hAnsiTheme="minorHAnsi" w:cs="Calibri"/>
          <w:sz w:val="22"/>
          <w:szCs w:val="22"/>
        </w:rPr>
        <w:t xml:space="preserve"> </w:t>
      </w:r>
      <w:r w:rsidRPr="00817DB9">
        <w:rPr>
          <w:rFonts w:asciiTheme="minorHAnsi" w:hAnsiTheme="minorHAnsi" w:cs="Calibri"/>
          <w:sz w:val="22"/>
          <w:szCs w:val="22"/>
        </w:rPr>
        <w:t>harmonogram zgodnie z § 6 ust. 4 załącznika nr 1-1 do SWZ, a zatem „w ciągu 14 dni od dnia</w:t>
      </w:r>
      <w:r w:rsidR="00817DB9" w:rsidRPr="00817DB9">
        <w:rPr>
          <w:rFonts w:asciiTheme="minorHAnsi" w:hAnsiTheme="minorHAnsi" w:cs="Calibri"/>
          <w:sz w:val="22"/>
          <w:szCs w:val="22"/>
        </w:rPr>
        <w:t xml:space="preserve"> </w:t>
      </w:r>
      <w:r w:rsidRPr="00817DB9">
        <w:rPr>
          <w:rFonts w:asciiTheme="minorHAnsi" w:hAnsiTheme="minorHAnsi" w:cs="Calibri"/>
          <w:sz w:val="22"/>
          <w:szCs w:val="22"/>
        </w:rPr>
        <w:t>podpisania Umowy” – wykonawca ma uwzględnić w tym harmonogramie „rezerwę czasową</w:t>
      </w:r>
      <w:r w:rsidR="00817DB9" w:rsidRPr="00817DB9">
        <w:rPr>
          <w:rFonts w:asciiTheme="minorHAnsi" w:hAnsiTheme="minorHAnsi" w:cs="Calibri"/>
          <w:sz w:val="22"/>
          <w:szCs w:val="22"/>
        </w:rPr>
        <w:t xml:space="preserve"> </w:t>
      </w:r>
      <w:r w:rsidRPr="00817DB9">
        <w:rPr>
          <w:rFonts w:asciiTheme="minorHAnsi" w:hAnsiTheme="minorHAnsi" w:cs="Calibri"/>
          <w:spacing w:val="-2"/>
          <w:sz w:val="22"/>
          <w:szCs w:val="22"/>
        </w:rPr>
        <w:t>przeznaczoną na wykonanie robót przez inne podmioty”, o której uwzględnieniu w harmonogramie</w:t>
      </w:r>
      <w:r w:rsidR="00817DB9" w:rsidRPr="00817DB9">
        <w:rPr>
          <w:rFonts w:asciiTheme="minorHAnsi" w:hAnsiTheme="minorHAnsi" w:cs="Calibri"/>
          <w:sz w:val="22"/>
          <w:szCs w:val="22"/>
        </w:rPr>
        <w:t xml:space="preserve"> </w:t>
      </w:r>
      <w:r w:rsidRPr="00817DB9">
        <w:rPr>
          <w:rFonts w:asciiTheme="minorHAnsi" w:hAnsiTheme="minorHAnsi" w:cs="Calibri"/>
          <w:sz w:val="22"/>
          <w:szCs w:val="22"/>
        </w:rPr>
        <w:t xml:space="preserve">mówi § 12 ust. 12 załącznika nr 1-1 do SWZ, skoro informacje potrzebne do określenia </w:t>
      </w:r>
      <w:r w:rsidR="009C6650">
        <w:rPr>
          <w:rFonts w:asciiTheme="minorHAnsi" w:hAnsiTheme="minorHAnsi" w:cs="Calibri"/>
          <w:sz w:val="22"/>
          <w:szCs w:val="22"/>
        </w:rPr>
        <w:br/>
      </w:r>
      <w:r w:rsidRPr="00817DB9">
        <w:rPr>
          <w:rFonts w:asciiTheme="minorHAnsi" w:hAnsiTheme="minorHAnsi" w:cs="Calibri"/>
          <w:sz w:val="22"/>
          <w:szCs w:val="22"/>
        </w:rPr>
        <w:t>ww. rezerwy</w:t>
      </w:r>
      <w:r w:rsidR="00817DB9" w:rsidRPr="00817DB9">
        <w:rPr>
          <w:rFonts w:asciiTheme="minorHAnsi" w:hAnsiTheme="minorHAnsi" w:cs="Calibri"/>
          <w:sz w:val="22"/>
          <w:szCs w:val="22"/>
        </w:rPr>
        <w:t xml:space="preserve"> </w:t>
      </w:r>
      <w:r w:rsidRPr="00817DB9">
        <w:rPr>
          <w:rFonts w:asciiTheme="minorHAnsi" w:hAnsiTheme="minorHAnsi" w:cs="Calibri"/>
          <w:sz w:val="22"/>
          <w:szCs w:val="22"/>
        </w:rPr>
        <w:t xml:space="preserve">wykonawca może uzyskać od „gestorów zewnętrznych” dopiero występując do nich </w:t>
      </w:r>
      <w:r w:rsidR="00817DB9">
        <w:rPr>
          <w:rFonts w:asciiTheme="minorHAnsi" w:hAnsiTheme="minorHAnsi" w:cs="Calibri"/>
          <w:sz w:val="22"/>
          <w:szCs w:val="22"/>
        </w:rPr>
        <w:br/>
      </w:r>
      <w:r w:rsidRPr="00817DB9">
        <w:rPr>
          <w:rFonts w:asciiTheme="minorHAnsi" w:hAnsiTheme="minorHAnsi" w:cs="Calibri"/>
          <w:sz w:val="22"/>
          <w:szCs w:val="22"/>
        </w:rPr>
        <w:t>o warunki</w:t>
      </w:r>
      <w:r w:rsidR="00817DB9" w:rsidRPr="00817DB9">
        <w:rPr>
          <w:rFonts w:asciiTheme="minorHAnsi" w:hAnsiTheme="minorHAnsi" w:cs="Calibri"/>
          <w:sz w:val="22"/>
          <w:szCs w:val="22"/>
        </w:rPr>
        <w:t xml:space="preserve"> </w:t>
      </w:r>
      <w:r w:rsidRPr="00817DB9">
        <w:rPr>
          <w:rFonts w:asciiTheme="minorHAnsi" w:hAnsiTheme="minorHAnsi" w:cs="Calibri"/>
          <w:sz w:val="22"/>
          <w:szCs w:val="22"/>
        </w:rPr>
        <w:t>techniczne, a zatem już po opracowaniu ww. harmonogramu.</w:t>
      </w:r>
    </w:p>
    <w:p w14:paraId="7236568C" w14:textId="77777777" w:rsidR="009A68E7" w:rsidRDefault="009A68E7" w:rsidP="00EB7F73">
      <w:pPr>
        <w:pStyle w:val="Akapitzlist"/>
        <w:ind w:left="709"/>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07CCB76B" w14:textId="365C9815" w:rsidR="0054238A" w:rsidRPr="0054238A" w:rsidRDefault="0054238A" w:rsidP="0054238A">
      <w:pPr>
        <w:pStyle w:val="Akapitzlist"/>
        <w:spacing w:after="0" w:line="257" w:lineRule="auto"/>
        <w:ind w:left="709"/>
        <w:contextualSpacing w:val="0"/>
        <w:jc w:val="both"/>
        <w:rPr>
          <w:rFonts w:ascii="Calibri" w:hAnsi="Calibri" w:cs="Calibri"/>
          <w:i/>
          <w:iCs/>
          <w:color w:val="0000CD"/>
          <w:sz w:val="22"/>
          <w:szCs w:val="22"/>
          <w:highlight w:val="yellow"/>
        </w:rPr>
      </w:pPr>
      <w:bookmarkStart w:id="7" w:name="_Hlk164896551"/>
      <w:r w:rsidRPr="0054238A">
        <w:rPr>
          <w:rFonts w:ascii="Calibri" w:hAnsi="Calibri" w:cs="Calibri"/>
          <w:i/>
          <w:iCs/>
          <w:color w:val="0000CD"/>
          <w:sz w:val="22"/>
          <w:szCs w:val="22"/>
          <w:highlight w:val="yellow"/>
        </w:rPr>
        <w:t>Zamawiający w w/w terminie dopuszcza sporządzenie harmonogramu w następującej formie:</w:t>
      </w:r>
    </w:p>
    <w:p w14:paraId="53A535C3" w14:textId="77777777" w:rsidR="0054238A" w:rsidRPr="0054238A" w:rsidRDefault="0054238A" w:rsidP="0054238A">
      <w:pPr>
        <w:pStyle w:val="Akapitzlist"/>
        <w:numPr>
          <w:ilvl w:val="0"/>
          <w:numId w:val="46"/>
        </w:numPr>
        <w:spacing w:after="0" w:line="276" w:lineRule="auto"/>
        <w:contextualSpacing w:val="0"/>
        <w:jc w:val="both"/>
        <w:rPr>
          <w:rFonts w:ascii="Calibri" w:hAnsi="Calibri" w:cs="Calibri"/>
          <w:i/>
          <w:iCs/>
          <w:color w:val="0000CD"/>
          <w:sz w:val="22"/>
          <w:szCs w:val="22"/>
          <w:highlight w:val="yellow"/>
        </w:rPr>
      </w:pPr>
      <w:r w:rsidRPr="0054238A">
        <w:rPr>
          <w:rFonts w:ascii="Calibri" w:hAnsi="Calibri" w:cs="Calibri"/>
          <w:i/>
          <w:iCs/>
          <w:color w:val="0000CD"/>
          <w:sz w:val="22"/>
          <w:szCs w:val="22"/>
          <w:highlight w:val="yellow"/>
        </w:rPr>
        <w:t>Etap I – należy opisać szczegółowo na podstawie materiałów udostępnionych w drodze przetargu przez Zamawiającego,</w:t>
      </w:r>
    </w:p>
    <w:p w14:paraId="040C69BD" w14:textId="77777777" w:rsidR="0054238A" w:rsidRPr="0054238A" w:rsidRDefault="0054238A" w:rsidP="0054238A">
      <w:pPr>
        <w:pStyle w:val="Akapitzlist"/>
        <w:numPr>
          <w:ilvl w:val="0"/>
          <w:numId w:val="46"/>
        </w:numPr>
        <w:spacing w:after="0" w:line="276" w:lineRule="auto"/>
        <w:contextualSpacing w:val="0"/>
        <w:jc w:val="both"/>
        <w:rPr>
          <w:rFonts w:ascii="Calibri" w:hAnsi="Calibri" w:cs="Calibri"/>
          <w:i/>
          <w:iCs/>
          <w:color w:val="0000CD"/>
          <w:sz w:val="22"/>
          <w:szCs w:val="22"/>
          <w:highlight w:val="yellow"/>
        </w:rPr>
      </w:pPr>
      <w:r w:rsidRPr="0054238A">
        <w:rPr>
          <w:rFonts w:ascii="Calibri" w:hAnsi="Calibri" w:cs="Calibri"/>
          <w:i/>
          <w:iCs/>
          <w:color w:val="0000CD"/>
          <w:sz w:val="22"/>
          <w:szCs w:val="22"/>
          <w:highlight w:val="yellow"/>
        </w:rPr>
        <w:t xml:space="preserve">Etap II – należy opisać wstępnie etapy robót budowlanych na podstawie materiałów udostępnionych w drodze przetargu przez Zamawiającego. </w:t>
      </w:r>
    </w:p>
    <w:p w14:paraId="6B4139D2" w14:textId="19432CFB" w:rsidR="0054238A" w:rsidRPr="0054238A" w:rsidRDefault="0054238A" w:rsidP="0054238A">
      <w:pPr>
        <w:spacing w:after="0"/>
        <w:ind w:left="709"/>
        <w:jc w:val="both"/>
        <w:rPr>
          <w:rFonts w:ascii="Calibri" w:hAnsi="Calibri" w:cs="Calibri"/>
          <w:i/>
          <w:iCs/>
          <w:color w:val="0000CD"/>
          <w:sz w:val="22"/>
          <w:szCs w:val="22"/>
        </w:rPr>
      </w:pPr>
      <w:r w:rsidRPr="0054238A">
        <w:rPr>
          <w:rFonts w:ascii="Calibri" w:hAnsi="Calibri" w:cs="Calibri"/>
          <w:i/>
          <w:iCs/>
          <w:color w:val="0000CD"/>
          <w:sz w:val="22"/>
          <w:szCs w:val="22"/>
          <w:highlight w:val="yellow"/>
        </w:rPr>
        <w:t>Natomiast po ukończeniu Etapu I</w:t>
      </w:r>
      <w:r w:rsidRPr="0054238A">
        <w:rPr>
          <w:rFonts w:ascii="Calibri" w:hAnsi="Calibri" w:cs="Calibri"/>
          <w:i/>
          <w:iCs/>
          <w:color w:val="0000CD"/>
          <w:sz w:val="22"/>
          <w:szCs w:val="22"/>
          <w:highlight w:val="yellow"/>
        </w:rPr>
        <w:t>,</w:t>
      </w:r>
      <w:r w:rsidRPr="0054238A">
        <w:rPr>
          <w:rFonts w:ascii="Calibri" w:hAnsi="Calibri" w:cs="Calibri"/>
          <w:i/>
          <w:iCs/>
          <w:color w:val="0000CD"/>
          <w:sz w:val="22"/>
          <w:szCs w:val="22"/>
          <w:highlight w:val="yellow"/>
        </w:rPr>
        <w:t xml:space="preserve"> tj. po wykonaniu dokumentacji projektowej i uzyskaniu na jej podstawie decyzji administracje zezwalającej na rozpoczęcie robót budowlanych lub zgłoszenia na wykonanie robót budowlanych nie wymagających uzyskania decyzji o pozwolenie na budowę, Wykonawca przedstawi szczegółowy harmonogram.</w:t>
      </w:r>
      <w:r w:rsidRPr="0054238A">
        <w:rPr>
          <w:rFonts w:ascii="Calibri" w:hAnsi="Calibri" w:cs="Calibri"/>
          <w:i/>
          <w:iCs/>
          <w:color w:val="0000CD"/>
          <w:sz w:val="22"/>
          <w:szCs w:val="22"/>
        </w:rPr>
        <w:t xml:space="preserve"> </w:t>
      </w:r>
    </w:p>
    <w:bookmarkEnd w:id="7"/>
    <w:p w14:paraId="4054160A" w14:textId="0BCF5E64" w:rsidR="0054238A" w:rsidRPr="0054238A" w:rsidRDefault="0054238A" w:rsidP="0054238A">
      <w:pPr>
        <w:pStyle w:val="Akapitzlist"/>
        <w:spacing w:after="0" w:line="257" w:lineRule="auto"/>
        <w:contextualSpacing w:val="0"/>
        <w:jc w:val="both"/>
        <w:rPr>
          <w:rFonts w:ascii="Calibri" w:hAnsi="Calibri" w:cs="Calibri"/>
          <w:i/>
          <w:iCs/>
          <w:color w:val="0000CD"/>
          <w:sz w:val="22"/>
          <w:szCs w:val="22"/>
          <w:highlight w:val="yellow"/>
        </w:rPr>
      </w:pPr>
      <w:r>
        <w:rPr>
          <w:rFonts w:ascii="Calibri" w:hAnsi="Calibri" w:cs="Calibri"/>
          <w:i/>
          <w:iCs/>
          <w:color w:val="0000CD"/>
          <w:sz w:val="22"/>
          <w:szCs w:val="22"/>
          <w:highlight w:val="yellow"/>
        </w:rPr>
        <w:t xml:space="preserve">Wobec powyższego </w:t>
      </w:r>
      <w:r w:rsidRPr="0054238A">
        <w:rPr>
          <w:rFonts w:ascii="Calibri" w:hAnsi="Calibri" w:cs="Calibri"/>
          <w:i/>
          <w:iCs/>
          <w:color w:val="0000CD"/>
          <w:sz w:val="22"/>
          <w:szCs w:val="22"/>
          <w:highlight w:val="yellow"/>
        </w:rPr>
        <w:t xml:space="preserve">Zamawiający wprowadza zmiany w § 6 ust. 4 </w:t>
      </w:r>
      <w:proofErr w:type="spellStart"/>
      <w:r>
        <w:rPr>
          <w:rFonts w:ascii="Calibri" w:hAnsi="Calibri" w:cs="Calibri"/>
          <w:i/>
          <w:iCs/>
          <w:color w:val="0000CD"/>
          <w:sz w:val="22"/>
          <w:szCs w:val="22"/>
          <w:highlight w:val="yellow"/>
        </w:rPr>
        <w:t>p.p</w:t>
      </w:r>
      <w:proofErr w:type="spellEnd"/>
      <w:r>
        <w:rPr>
          <w:rFonts w:ascii="Calibri" w:hAnsi="Calibri" w:cs="Calibri"/>
          <w:i/>
          <w:iCs/>
          <w:color w:val="0000CD"/>
          <w:sz w:val="22"/>
          <w:szCs w:val="22"/>
          <w:highlight w:val="yellow"/>
        </w:rPr>
        <w:t xml:space="preserve">. Umowy - </w:t>
      </w:r>
      <w:r w:rsidRPr="0054238A">
        <w:rPr>
          <w:rFonts w:ascii="Calibri" w:hAnsi="Calibri" w:cs="Calibri"/>
          <w:i/>
          <w:iCs/>
          <w:color w:val="0000CD"/>
          <w:sz w:val="22"/>
          <w:szCs w:val="22"/>
          <w:highlight w:val="yellow"/>
        </w:rPr>
        <w:t xml:space="preserve">załącznika </w:t>
      </w:r>
      <w:r>
        <w:rPr>
          <w:rFonts w:ascii="Calibri" w:hAnsi="Calibri" w:cs="Calibri"/>
          <w:i/>
          <w:iCs/>
          <w:color w:val="0000CD"/>
          <w:sz w:val="22"/>
          <w:szCs w:val="22"/>
          <w:highlight w:val="yellow"/>
        </w:rPr>
        <w:t>N</w:t>
      </w:r>
      <w:r w:rsidRPr="0054238A">
        <w:rPr>
          <w:rFonts w:ascii="Calibri" w:hAnsi="Calibri" w:cs="Calibri"/>
          <w:i/>
          <w:iCs/>
          <w:color w:val="0000CD"/>
          <w:sz w:val="22"/>
          <w:szCs w:val="22"/>
          <w:highlight w:val="yellow"/>
        </w:rPr>
        <w:t>r</w:t>
      </w:r>
      <w:r>
        <w:rPr>
          <w:rFonts w:ascii="Calibri" w:hAnsi="Calibri" w:cs="Calibri"/>
          <w:i/>
          <w:iCs/>
          <w:color w:val="0000CD"/>
          <w:sz w:val="22"/>
          <w:szCs w:val="22"/>
          <w:highlight w:val="yellow"/>
        </w:rPr>
        <w:br/>
      </w:r>
      <w:r w:rsidRPr="0054238A">
        <w:rPr>
          <w:rFonts w:ascii="Calibri" w:hAnsi="Calibri" w:cs="Calibri"/>
          <w:i/>
          <w:iCs/>
          <w:color w:val="0000CD"/>
          <w:sz w:val="22"/>
          <w:szCs w:val="22"/>
          <w:highlight w:val="yellow"/>
        </w:rPr>
        <w:t>1-1 do SWZ:</w:t>
      </w:r>
    </w:p>
    <w:p w14:paraId="74DE5512" w14:textId="77777777" w:rsidR="0054238A" w:rsidRPr="008241FE" w:rsidRDefault="0054238A" w:rsidP="0054238A">
      <w:pPr>
        <w:spacing w:after="0"/>
        <w:ind w:left="709"/>
        <w:jc w:val="both"/>
        <w:rPr>
          <w:rFonts w:ascii="Arial" w:hAnsi="Arial" w:cs="Arial"/>
          <w:color w:val="0000FF"/>
          <w:sz w:val="20"/>
          <w:szCs w:val="20"/>
          <w:u w:val="single"/>
        </w:rPr>
      </w:pPr>
      <w:r w:rsidRPr="008241FE">
        <w:rPr>
          <w:rFonts w:ascii="Arial" w:hAnsi="Arial" w:cs="Arial"/>
          <w:color w:val="0000FF"/>
          <w:sz w:val="20"/>
          <w:szCs w:val="20"/>
          <w:u w:val="single"/>
        </w:rPr>
        <w:t>Przed zmianą:</w:t>
      </w:r>
    </w:p>
    <w:p w14:paraId="107292C5" w14:textId="77777777" w:rsidR="0054238A" w:rsidRPr="008241FE" w:rsidRDefault="0054238A" w:rsidP="0054238A">
      <w:pPr>
        <w:spacing w:after="0" w:line="257" w:lineRule="auto"/>
        <w:ind w:left="709"/>
        <w:jc w:val="both"/>
        <w:rPr>
          <w:rFonts w:ascii="Arial" w:hAnsi="Arial" w:cs="Arial"/>
          <w:color w:val="0000FF"/>
          <w:sz w:val="20"/>
          <w:szCs w:val="20"/>
          <w:u w:val="single"/>
        </w:rPr>
      </w:pPr>
      <w:r w:rsidRPr="008241FE">
        <w:rPr>
          <w:rFonts w:ascii="Arial" w:hAnsi="Arial" w:cs="Arial"/>
          <w:color w:val="0000FF"/>
          <w:sz w:val="20"/>
          <w:szCs w:val="20"/>
          <w:u w:val="single"/>
        </w:rPr>
        <w:t>„</w:t>
      </w:r>
      <w:r w:rsidRPr="008241FE">
        <w:rPr>
          <w:rFonts w:ascii="Arial" w:eastAsia="Times New Roman" w:hAnsi="Arial" w:cs="Arial"/>
          <w:bCs/>
          <w:color w:val="0000FF"/>
          <w:sz w:val="20"/>
          <w:szCs w:val="20"/>
          <w:lang w:eastAsia="pl-PL"/>
        </w:rPr>
        <w:t xml:space="preserve">Wykonawca przedstawi Zamawiającemu, w ciągu 14 dni od dnia podpisania Umowy, szczegółowy harmonogram realizacji Umowy, obejmujący realizację poszczególnych zadań stanowiących przedmiot zamówienia. </w:t>
      </w:r>
      <w:r w:rsidRPr="008241FE">
        <w:rPr>
          <w:rFonts w:ascii="Arial" w:eastAsia="Times New Roman" w:hAnsi="Arial" w:cs="Arial"/>
          <w:bCs/>
          <w:color w:val="0000FF"/>
          <w:spacing w:val="-2"/>
          <w:sz w:val="20"/>
          <w:szCs w:val="20"/>
          <w:lang w:eastAsia="pl-PL"/>
        </w:rPr>
        <w:t xml:space="preserve">Nie wniesienie przez Zamawiającego uwag do harmonogramu </w:t>
      </w:r>
      <w:r w:rsidRPr="008241FE">
        <w:rPr>
          <w:rFonts w:ascii="Arial" w:eastAsia="Times New Roman" w:hAnsi="Arial" w:cs="Arial"/>
          <w:bCs/>
          <w:color w:val="0000FF"/>
          <w:sz w:val="20"/>
          <w:szCs w:val="20"/>
          <w:lang w:eastAsia="pl-PL"/>
        </w:rPr>
        <w:t>w ciągu 21 dni, oznacza jego akceptację. Harmonogram będzie podstawą do sporządzania raportów i ustali kolejność prowadzenia prac w rozbiciu miesięcznym, włączając przewidywane rozłożenie w czasie każdego etapu prac, występowanie i uzyskiwanie warunków technicznych, uzgodnień, posiedzeń Zespołu ds. Warunków i Oceny Dokumentacji Projektowej przy ZDMiKP w Bydgoszczy.”</w:t>
      </w:r>
    </w:p>
    <w:p w14:paraId="16755387" w14:textId="77777777" w:rsidR="0054238A" w:rsidRPr="0054238A" w:rsidRDefault="0054238A" w:rsidP="0054238A">
      <w:pPr>
        <w:spacing w:after="0"/>
        <w:ind w:left="709"/>
        <w:jc w:val="both"/>
        <w:rPr>
          <w:rFonts w:ascii="Arial" w:hAnsi="Arial" w:cs="Arial"/>
          <w:color w:val="0000FF"/>
          <w:sz w:val="20"/>
          <w:szCs w:val="20"/>
          <w:highlight w:val="yellow"/>
          <w:u w:val="single"/>
        </w:rPr>
      </w:pPr>
      <w:r w:rsidRPr="0054238A">
        <w:rPr>
          <w:rFonts w:ascii="Arial" w:hAnsi="Arial" w:cs="Arial"/>
          <w:color w:val="0000FF"/>
          <w:sz w:val="20"/>
          <w:szCs w:val="20"/>
          <w:highlight w:val="yellow"/>
          <w:u w:val="single"/>
        </w:rPr>
        <w:t xml:space="preserve">Po zmianie: </w:t>
      </w:r>
    </w:p>
    <w:p w14:paraId="2E123238" w14:textId="77777777" w:rsidR="0054238A" w:rsidRPr="0054238A" w:rsidRDefault="0054238A" w:rsidP="0054238A">
      <w:pPr>
        <w:pStyle w:val="Akapitzlist"/>
        <w:jc w:val="both"/>
        <w:rPr>
          <w:rFonts w:ascii="Arial" w:hAnsi="Arial" w:cs="Arial"/>
          <w:b/>
          <w:bCs/>
          <w:i/>
          <w:iCs/>
          <w:color w:val="0000FF"/>
          <w:sz w:val="20"/>
          <w:szCs w:val="20"/>
          <w:highlight w:val="yellow"/>
        </w:rPr>
      </w:pPr>
      <w:r w:rsidRPr="0054238A">
        <w:rPr>
          <w:rFonts w:ascii="Arial" w:hAnsi="Arial" w:cs="Arial"/>
          <w:color w:val="0000FF"/>
          <w:sz w:val="20"/>
          <w:szCs w:val="20"/>
          <w:highlight w:val="yellow"/>
          <w:u w:val="single"/>
        </w:rPr>
        <w:t>„</w:t>
      </w:r>
      <w:r w:rsidRPr="0054238A">
        <w:rPr>
          <w:rFonts w:ascii="Arial" w:eastAsia="Times New Roman" w:hAnsi="Arial" w:cs="Arial"/>
          <w:bCs/>
          <w:color w:val="0000FF"/>
          <w:sz w:val="20"/>
          <w:szCs w:val="20"/>
          <w:highlight w:val="yellow"/>
          <w:lang w:eastAsia="pl-PL"/>
        </w:rPr>
        <w:t>Wykonawca przedstawi Zamawiającemu, w ciągu 14 dni od dnia podpisania Umowy, szczegółowy harmonogram realizacji Umowy, obejmujący realizację poszczególnych zadań stanowiących przedmiot zamówienia</w:t>
      </w:r>
      <w:r w:rsidRPr="0054238A">
        <w:rPr>
          <w:rFonts w:ascii="Arial" w:eastAsia="Times New Roman" w:hAnsi="Arial" w:cs="Arial"/>
          <w:bCs/>
          <w:i/>
          <w:iCs/>
          <w:color w:val="0000FF"/>
          <w:sz w:val="20"/>
          <w:szCs w:val="20"/>
          <w:highlight w:val="yellow"/>
          <w:lang w:eastAsia="pl-PL"/>
        </w:rPr>
        <w:t xml:space="preserve">. </w:t>
      </w:r>
      <w:r w:rsidRPr="0054238A">
        <w:rPr>
          <w:rFonts w:ascii="Arial" w:hAnsi="Arial" w:cs="Arial"/>
          <w:b/>
          <w:bCs/>
          <w:i/>
          <w:iCs/>
          <w:color w:val="0000FF"/>
          <w:sz w:val="20"/>
          <w:szCs w:val="20"/>
          <w:highlight w:val="yellow"/>
        </w:rPr>
        <w:t>Zamawiający w w/w terminie dopuszcza sporządzenie harmonogramu w  następującej formie:</w:t>
      </w:r>
    </w:p>
    <w:p w14:paraId="0B1D4F76" w14:textId="2D64EBFC" w:rsidR="0054238A" w:rsidRPr="0054238A" w:rsidRDefault="0054238A" w:rsidP="0054238A">
      <w:pPr>
        <w:pStyle w:val="Akapitzlist"/>
        <w:numPr>
          <w:ilvl w:val="0"/>
          <w:numId w:val="47"/>
        </w:numPr>
        <w:spacing w:after="200" w:line="276" w:lineRule="auto"/>
        <w:jc w:val="both"/>
        <w:rPr>
          <w:rFonts w:ascii="Arial" w:hAnsi="Arial" w:cs="Arial"/>
          <w:b/>
          <w:bCs/>
          <w:i/>
          <w:iCs/>
          <w:color w:val="0000FF"/>
          <w:sz w:val="20"/>
          <w:szCs w:val="20"/>
          <w:highlight w:val="yellow"/>
        </w:rPr>
      </w:pPr>
      <w:r w:rsidRPr="0054238A">
        <w:rPr>
          <w:rFonts w:ascii="Arial" w:hAnsi="Arial" w:cs="Arial"/>
          <w:b/>
          <w:bCs/>
          <w:i/>
          <w:iCs/>
          <w:color w:val="0000FF"/>
          <w:sz w:val="20"/>
          <w:szCs w:val="20"/>
          <w:highlight w:val="yellow"/>
        </w:rPr>
        <w:t xml:space="preserve">Etap I – należy opisać szczegółowo na podstawie materiałów udostępnionych </w:t>
      </w:r>
      <w:r>
        <w:rPr>
          <w:rFonts w:ascii="Arial" w:hAnsi="Arial" w:cs="Arial"/>
          <w:b/>
          <w:bCs/>
          <w:i/>
          <w:iCs/>
          <w:color w:val="0000FF"/>
          <w:sz w:val="20"/>
          <w:szCs w:val="20"/>
          <w:highlight w:val="yellow"/>
        </w:rPr>
        <w:br/>
      </w:r>
      <w:r w:rsidRPr="0054238A">
        <w:rPr>
          <w:rFonts w:ascii="Arial" w:hAnsi="Arial" w:cs="Arial"/>
          <w:b/>
          <w:bCs/>
          <w:i/>
          <w:iCs/>
          <w:color w:val="0000FF"/>
          <w:sz w:val="20"/>
          <w:szCs w:val="20"/>
          <w:highlight w:val="yellow"/>
        </w:rPr>
        <w:t>w drodze przetargu przez Zamawiającego,</w:t>
      </w:r>
    </w:p>
    <w:p w14:paraId="7E7E0F6C" w14:textId="77777777" w:rsidR="0054238A" w:rsidRPr="0054238A" w:rsidRDefault="0054238A" w:rsidP="0054238A">
      <w:pPr>
        <w:pStyle w:val="Akapitzlist"/>
        <w:numPr>
          <w:ilvl w:val="0"/>
          <w:numId w:val="47"/>
        </w:numPr>
        <w:spacing w:after="0" w:line="276" w:lineRule="auto"/>
        <w:jc w:val="both"/>
        <w:rPr>
          <w:rFonts w:ascii="Arial" w:hAnsi="Arial" w:cs="Arial"/>
          <w:b/>
          <w:bCs/>
          <w:i/>
          <w:iCs/>
          <w:color w:val="0000FF"/>
          <w:sz w:val="20"/>
          <w:szCs w:val="20"/>
          <w:highlight w:val="yellow"/>
        </w:rPr>
      </w:pPr>
      <w:r w:rsidRPr="0054238A">
        <w:rPr>
          <w:rFonts w:ascii="Arial" w:hAnsi="Arial" w:cs="Arial"/>
          <w:b/>
          <w:bCs/>
          <w:i/>
          <w:iCs/>
          <w:color w:val="0000FF"/>
          <w:sz w:val="20"/>
          <w:szCs w:val="20"/>
          <w:highlight w:val="yellow"/>
        </w:rPr>
        <w:t xml:space="preserve">Etap II – należy opisać wstępnie etapy robót budowlanych na podstawie materiałów udostępnionych w drodze przetargu przez Zamawiającego. </w:t>
      </w:r>
    </w:p>
    <w:p w14:paraId="45228CDB" w14:textId="77F5F140" w:rsidR="0054238A" w:rsidRPr="0054238A" w:rsidRDefault="0054238A" w:rsidP="0054238A">
      <w:pPr>
        <w:spacing w:after="120"/>
        <w:ind w:left="709"/>
        <w:jc w:val="both"/>
        <w:rPr>
          <w:rFonts w:ascii="Arial" w:hAnsi="Arial" w:cs="Arial"/>
          <w:color w:val="0000FF"/>
          <w:sz w:val="20"/>
          <w:szCs w:val="20"/>
        </w:rPr>
      </w:pPr>
      <w:r w:rsidRPr="0054238A">
        <w:rPr>
          <w:rFonts w:ascii="Arial" w:hAnsi="Arial" w:cs="Arial"/>
          <w:b/>
          <w:bCs/>
          <w:i/>
          <w:iCs/>
          <w:color w:val="0000FF"/>
          <w:sz w:val="20"/>
          <w:szCs w:val="20"/>
          <w:highlight w:val="yellow"/>
        </w:rPr>
        <w:t xml:space="preserve">Natomiast po ukończeniu Etapu I tj. po wykonaniu dokumentacji projektowej i uzyskaniu na jej podstawie decyzji administracje zezwalającej na rozpoczęcie robót budowlanych lub zgłoszenia na wykonanie robót budowlanych nie wymagających uzyskania decyzji </w:t>
      </w:r>
      <w:r>
        <w:rPr>
          <w:rFonts w:ascii="Arial" w:hAnsi="Arial" w:cs="Arial"/>
          <w:b/>
          <w:bCs/>
          <w:i/>
          <w:iCs/>
          <w:color w:val="0000FF"/>
          <w:sz w:val="20"/>
          <w:szCs w:val="20"/>
          <w:highlight w:val="yellow"/>
        </w:rPr>
        <w:br/>
      </w:r>
      <w:r w:rsidRPr="0054238A">
        <w:rPr>
          <w:rFonts w:ascii="Arial" w:hAnsi="Arial" w:cs="Arial"/>
          <w:b/>
          <w:bCs/>
          <w:i/>
          <w:iCs/>
          <w:color w:val="0000FF"/>
          <w:sz w:val="20"/>
          <w:szCs w:val="20"/>
          <w:highlight w:val="yellow"/>
        </w:rPr>
        <w:t>o pozwolenie na budowę, Wykonawca przedstawi szczegółowy harmonogram.</w:t>
      </w:r>
      <w:r w:rsidRPr="0054238A">
        <w:rPr>
          <w:rFonts w:ascii="Arial" w:eastAsia="Times New Roman" w:hAnsi="Arial" w:cs="Arial"/>
          <w:bCs/>
          <w:color w:val="0000FF"/>
          <w:sz w:val="20"/>
          <w:szCs w:val="20"/>
          <w:highlight w:val="yellow"/>
          <w:lang w:eastAsia="pl-PL"/>
        </w:rPr>
        <w:t xml:space="preserve"> </w:t>
      </w:r>
      <w:r w:rsidRPr="0054238A">
        <w:rPr>
          <w:rFonts w:ascii="Arial" w:eastAsia="Times New Roman" w:hAnsi="Arial" w:cs="Arial"/>
          <w:bCs/>
          <w:color w:val="0000FF"/>
          <w:spacing w:val="-2"/>
          <w:sz w:val="20"/>
          <w:szCs w:val="20"/>
          <w:highlight w:val="yellow"/>
          <w:lang w:eastAsia="pl-PL"/>
        </w:rPr>
        <w:t xml:space="preserve">Nie wniesienie przez Zamawiającego uwag do harmonogramu </w:t>
      </w:r>
      <w:r w:rsidRPr="0054238A">
        <w:rPr>
          <w:rFonts w:ascii="Arial" w:eastAsia="Times New Roman" w:hAnsi="Arial" w:cs="Arial"/>
          <w:bCs/>
          <w:color w:val="0000FF"/>
          <w:sz w:val="20"/>
          <w:szCs w:val="20"/>
          <w:highlight w:val="yellow"/>
          <w:lang w:eastAsia="pl-PL"/>
        </w:rPr>
        <w:t xml:space="preserve">w ciągu 21 dni, oznacza jego akceptację. Harmonogram będzie podstawą do sporządzania raportów i ustali kolejność prowadzenia prac </w:t>
      </w:r>
      <w:r>
        <w:rPr>
          <w:rFonts w:ascii="Arial" w:eastAsia="Times New Roman" w:hAnsi="Arial" w:cs="Arial"/>
          <w:bCs/>
          <w:color w:val="0000FF"/>
          <w:sz w:val="20"/>
          <w:szCs w:val="20"/>
          <w:highlight w:val="yellow"/>
          <w:lang w:eastAsia="pl-PL"/>
        </w:rPr>
        <w:br/>
      </w:r>
      <w:r w:rsidRPr="0054238A">
        <w:rPr>
          <w:rFonts w:ascii="Arial" w:eastAsia="Times New Roman" w:hAnsi="Arial" w:cs="Arial"/>
          <w:bCs/>
          <w:color w:val="0000FF"/>
          <w:sz w:val="20"/>
          <w:szCs w:val="20"/>
          <w:highlight w:val="yellow"/>
          <w:lang w:eastAsia="pl-PL"/>
        </w:rPr>
        <w:t>w rozbiciu miesięcznym, włączając przewidywane rozłożenie w czasie każdego etapu prac, występowanie i uzyskiwanie warunków technicznych, uzgodnień, posiedzeń Zespołu ds. Warunków i Oceny Dokumentacji Projektowej przy ZDMiKP w Bydgoszczy.”</w:t>
      </w:r>
    </w:p>
    <w:p w14:paraId="26DDA8C0" w14:textId="7DA56084" w:rsidR="0056441A" w:rsidRPr="00817DB9" w:rsidRDefault="0056441A"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817DB9">
        <w:rPr>
          <w:rFonts w:asciiTheme="minorHAnsi" w:hAnsiTheme="minorHAnsi" w:cs="Calibri"/>
          <w:sz w:val="22"/>
          <w:szCs w:val="22"/>
        </w:rPr>
        <w:t>Dotyczy § 12 ust. 5 i § 28 ust. 1 pkt 1 lit. a) załącznika nr 1-1 do SWZ: czy brak akceptacji warunków</w:t>
      </w:r>
      <w:r w:rsidR="00817DB9" w:rsidRPr="00817DB9">
        <w:rPr>
          <w:rFonts w:asciiTheme="minorHAnsi" w:hAnsiTheme="minorHAnsi" w:cs="Calibri"/>
          <w:sz w:val="22"/>
          <w:szCs w:val="22"/>
        </w:rPr>
        <w:t xml:space="preserve"> </w:t>
      </w:r>
      <w:r w:rsidRPr="00817DB9">
        <w:rPr>
          <w:rFonts w:asciiTheme="minorHAnsi" w:hAnsiTheme="minorHAnsi" w:cs="Calibri"/>
          <w:sz w:val="22"/>
          <w:szCs w:val="22"/>
        </w:rPr>
        <w:t>technicznych przez Zamawiającego i konieczność ponownego wystąpienia o warunki techniczne</w:t>
      </w:r>
      <w:r w:rsidR="00817DB9" w:rsidRPr="00817DB9">
        <w:rPr>
          <w:rFonts w:asciiTheme="minorHAnsi" w:hAnsiTheme="minorHAnsi" w:cs="Calibri"/>
          <w:sz w:val="22"/>
          <w:szCs w:val="22"/>
        </w:rPr>
        <w:t xml:space="preserve"> </w:t>
      </w:r>
      <w:r w:rsidRPr="00817DB9">
        <w:rPr>
          <w:rFonts w:asciiTheme="minorHAnsi" w:hAnsiTheme="minorHAnsi" w:cs="Calibri"/>
          <w:sz w:val="22"/>
          <w:szCs w:val="22"/>
        </w:rPr>
        <w:t xml:space="preserve">będą stanowić podstawę zmiany terminu wykonania przedmiotu umowy na podstawie § 28 </w:t>
      </w:r>
      <w:r w:rsidR="00817DB9">
        <w:rPr>
          <w:rFonts w:asciiTheme="minorHAnsi" w:hAnsiTheme="minorHAnsi" w:cs="Calibri"/>
          <w:sz w:val="22"/>
          <w:szCs w:val="22"/>
        </w:rPr>
        <w:br/>
      </w:r>
      <w:r w:rsidRPr="00817DB9">
        <w:rPr>
          <w:rFonts w:asciiTheme="minorHAnsi" w:hAnsiTheme="minorHAnsi" w:cs="Calibri"/>
          <w:sz w:val="22"/>
          <w:szCs w:val="22"/>
        </w:rPr>
        <w:t>ust. 1</w:t>
      </w:r>
      <w:r w:rsidR="00817DB9" w:rsidRPr="00817DB9">
        <w:rPr>
          <w:rFonts w:asciiTheme="minorHAnsi" w:hAnsiTheme="minorHAnsi" w:cs="Calibri"/>
          <w:sz w:val="22"/>
          <w:szCs w:val="22"/>
        </w:rPr>
        <w:t xml:space="preserve"> </w:t>
      </w:r>
      <w:r w:rsidRPr="00817DB9">
        <w:rPr>
          <w:rFonts w:asciiTheme="minorHAnsi" w:hAnsiTheme="minorHAnsi" w:cs="Calibri"/>
          <w:sz w:val="22"/>
          <w:szCs w:val="22"/>
        </w:rPr>
        <w:t>pkt 1 lit. a) załącznika nr 1-1 do SWZ? Jeśli powyższa okoliczność ma stanowić podstawę zmiany</w:t>
      </w:r>
      <w:r w:rsidR="00817DB9" w:rsidRPr="00817DB9">
        <w:rPr>
          <w:rFonts w:asciiTheme="minorHAnsi" w:hAnsiTheme="minorHAnsi" w:cs="Calibri"/>
          <w:sz w:val="22"/>
          <w:szCs w:val="22"/>
        </w:rPr>
        <w:t xml:space="preserve"> </w:t>
      </w:r>
      <w:r w:rsidRPr="00817DB9">
        <w:rPr>
          <w:rFonts w:asciiTheme="minorHAnsi" w:hAnsiTheme="minorHAnsi" w:cs="Calibri"/>
          <w:sz w:val="22"/>
          <w:szCs w:val="22"/>
        </w:rPr>
        <w:t xml:space="preserve">terminu wykonania przedmiotu umowy, ale nie została przewidziana we załączniku </w:t>
      </w:r>
      <w:r w:rsidR="00817DB9">
        <w:rPr>
          <w:rFonts w:asciiTheme="minorHAnsi" w:hAnsiTheme="minorHAnsi" w:cs="Calibri"/>
          <w:sz w:val="22"/>
          <w:szCs w:val="22"/>
        </w:rPr>
        <w:br/>
      </w:r>
      <w:r w:rsidRPr="00817DB9">
        <w:rPr>
          <w:rFonts w:asciiTheme="minorHAnsi" w:hAnsiTheme="minorHAnsi" w:cs="Calibri"/>
          <w:sz w:val="22"/>
          <w:szCs w:val="22"/>
        </w:rPr>
        <w:t>nr 1-1 do SWZ</w:t>
      </w:r>
      <w:r w:rsidR="00817DB9" w:rsidRPr="00817DB9">
        <w:rPr>
          <w:rFonts w:asciiTheme="minorHAnsi" w:hAnsiTheme="minorHAnsi" w:cs="Calibri"/>
          <w:sz w:val="22"/>
          <w:szCs w:val="22"/>
        </w:rPr>
        <w:t xml:space="preserve"> </w:t>
      </w:r>
      <w:r w:rsidRPr="00817DB9">
        <w:rPr>
          <w:rFonts w:asciiTheme="minorHAnsi" w:hAnsiTheme="minorHAnsi" w:cs="Calibri"/>
          <w:sz w:val="22"/>
          <w:szCs w:val="22"/>
        </w:rPr>
        <w:t>– proszę uzupełnić § 28 ust. 1 pkt 1 załącznika nr 1-1 do SWZ.</w:t>
      </w:r>
    </w:p>
    <w:p w14:paraId="01AECE39" w14:textId="77777777" w:rsidR="009A68E7" w:rsidRDefault="009A68E7" w:rsidP="00EB7F73">
      <w:pPr>
        <w:pStyle w:val="Akapitzlist"/>
        <w:ind w:left="709"/>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12825B61" w14:textId="23DAD7FD" w:rsidR="008241FE" w:rsidRPr="008241FE" w:rsidRDefault="008241FE" w:rsidP="008241FE">
      <w:pPr>
        <w:pStyle w:val="Akapitzlist"/>
        <w:spacing w:after="120" w:line="257" w:lineRule="auto"/>
        <w:ind w:left="709"/>
        <w:contextualSpacing w:val="0"/>
        <w:jc w:val="both"/>
        <w:rPr>
          <w:rFonts w:ascii="Calibri" w:hAnsi="Calibri" w:cs="Calibri"/>
          <w:i/>
          <w:iCs/>
          <w:color w:val="0000CD"/>
          <w:sz w:val="22"/>
          <w:szCs w:val="22"/>
        </w:rPr>
      </w:pPr>
      <w:r w:rsidRPr="008241FE">
        <w:rPr>
          <w:rFonts w:ascii="Calibri" w:hAnsi="Calibri" w:cs="Calibri"/>
          <w:i/>
          <w:iCs/>
          <w:color w:val="0000CD"/>
          <w:spacing w:val="-4"/>
          <w:sz w:val="22"/>
          <w:szCs w:val="22"/>
        </w:rPr>
        <w:t>Wykonawcy zobowiązany jest do uzyskania akceptacji warunków technicznych przez Zamawiającego</w:t>
      </w:r>
      <w:r w:rsidRPr="008241FE">
        <w:rPr>
          <w:rFonts w:ascii="Calibri" w:hAnsi="Calibri" w:cs="Calibri"/>
          <w:i/>
          <w:iCs/>
          <w:color w:val="0000CD"/>
          <w:sz w:val="22"/>
          <w:szCs w:val="22"/>
        </w:rPr>
        <w:t xml:space="preserve"> w przypadku wystąpienia zmian wpływających na potencjalnie zwiększenie oferty Wykonawcy (np. roboty dodatkowe). Proces zatwierdzania tych zmian przez Zamawiającego jest normalnym </w:t>
      </w:r>
      <w:r w:rsidRPr="008241FE">
        <w:rPr>
          <w:rFonts w:ascii="Calibri" w:hAnsi="Calibri" w:cs="Calibri"/>
          <w:i/>
          <w:iCs/>
          <w:color w:val="0000CD"/>
          <w:sz w:val="22"/>
          <w:szCs w:val="22"/>
        </w:rPr>
        <w:lastRenderedPageBreak/>
        <w:t xml:space="preserve">jednym z wielu etapów uzgadniania dokumentacji projektowej. Tym samym nie będzie powodował wydłużenia terminu realizacji Przedmiotu Zamówienia. W przypadku akceptacji prac dodatkowych wynikających ze zmienionych warunków gestorów sieci oraz gdy prace te znajdują się na ścieżce krytycznej realizacji umowy, wydłużenie terminu nastąpi zgodnie z zapisami § 28 ust. 1 pkt 1 </w:t>
      </w:r>
      <w:proofErr w:type="spellStart"/>
      <w:r>
        <w:rPr>
          <w:rFonts w:ascii="Calibri" w:hAnsi="Calibri" w:cs="Calibri"/>
          <w:i/>
          <w:iCs/>
          <w:color w:val="0000CD"/>
          <w:sz w:val="22"/>
          <w:szCs w:val="22"/>
        </w:rPr>
        <w:t>p.p</w:t>
      </w:r>
      <w:proofErr w:type="spellEnd"/>
      <w:r>
        <w:rPr>
          <w:rFonts w:ascii="Calibri" w:hAnsi="Calibri" w:cs="Calibri"/>
          <w:i/>
          <w:iCs/>
          <w:color w:val="0000CD"/>
          <w:sz w:val="22"/>
          <w:szCs w:val="22"/>
        </w:rPr>
        <w:t xml:space="preserve">. Umowy - </w:t>
      </w:r>
      <w:r w:rsidRPr="008241FE">
        <w:rPr>
          <w:rFonts w:ascii="Calibri" w:hAnsi="Calibri" w:cs="Calibri"/>
          <w:i/>
          <w:iCs/>
          <w:color w:val="0000CD"/>
          <w:sz w:val="22"/>
          <w:szCs w:val="22"/>
        </w:rPr>
        <w:t>załącznika nr 1-1 do SWZ.</w:t>
      </w:r>
    </w:p>
    <w:p w14:paraId="0010B4BE" w14:textId="2628A95A" w:rsidR="0056441A" w:rsidRPr="00817DB9" w:rsidRDefault="0056441A"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817DB9">
        <w:rPr>
          <w:rFonts w:asciiTheme="minorHAnsi" w:hAnsiTheme="minorHAnsi" w:cs="Calibri"/>
          <w:sz w:val="22"/>
          <w:szCs w:val="22"/>
        </w:rPr>
        <w:t>Dotyczy § 12 ust. 7, § 20 ust. 5 pkt 8, § 22 ust. 3 pkt 5 załącznika nr 1-1 do SWZ: czy wykonawca</w:t>
      </w:r>
      <w:r w:rsidR="00817DB9" w:rsidRPr="00817DB9">
        <w:rPr>
          <w:rFonts w:asciiTheme="minorHAnsi" w:hAnsiTheme="minorHAnsi" w:cs="Calibri"/>
          <w:sz w:val="22"/>
          <w:szCs w:val="22"/>
        </w:rPr>
        <w:t xml:space="preserve"> </w:t>
      </w:r>
      <w:r w:rsidRPr="00817DB9">
        <w:rPr>
          <w:rFonts w:asciiTheme="minorHAnsi" w:hAnsiTheme="minorHAnsi" w:cs="Calibri"/>
          <w:sz w:val="22"/>
          <w:szCs w:val="22"/>
        </w:rPr>
        <w:t>ma obowiązek uzyskać pozwolenie na użytkowanie, a jeśli tak – czy obowiązek ten należy spełnić</w:t>
      </w:r>
      <w:r w:rsidR="00817DB9" w:rsidRPr="00817DB9">
        <w:rPr>
          <w:rFonts w:asciiTheme="minorHAnsi" w:hAnsiTheme="minorHAnsi" w:cs="Calibri"/>
          <w:sz w:val="22"/>
          <w:szCs w:val="22"/>
        </w:rPr>
        <w:t xml:space="preserve"> </w:t>
      </w:r>
      <w:r w:rsidRPr="00817DB9">
        <w:rPr>
          <w:rFonts w:asciiTheme="minorHAnsi" w:hAnsiTheme="minorHAnsi" w:cs="Calibri"/>
          <w:sz w:val="22"/>
          <w:szCs w:val="22"/>
        </w:rPr>
        <w:t>w terminie określonym w § 2 ust. 1?</w:t>
      </w:r>
    </w:p>
    <w:p w14:paraId="1BC53176" w14:textId="77777777" w:rsidR="00C46049" w:rsidRDefault="00C46049" w:rsidP="00EB7F73">
      <w:pPr>
        <w:pStyle w:val="Akapitzlist"/>
        <w:ind w:left="709"/>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21ADB061" w14:textId="77777777" w:rsidR="008241FE" w:rsidRPr="008241FE" w:rsidRDefault="008241FE" w:rsidP="008241FE">
      <w:pPr>
        <w:pStyle w:val="Akapitzlist"/>
        <w:spacing w:after="120" w:line="257" w:lineRule="auto"/>
        <w:ind w:left="709"/>
        <w:contextualSpacing w:val="0"/>
        <w:jc w:val="both"/>
        <w:rPr>
          <w:rFonts w:ascii="Calibri" w:hAnsi="Calibri" w:cs="Calibri"/>
          <w:i/>
          <w:iCs/>
          <w:color w:val="0000CD"/>
          <w:sz w:val="22"/>
          <w:szCs w:val="22"/>
        </w:rPr>
      </w:pPr>
      <w:r w:rsidRPr="008241FE">
        <w:rPr>
          <w:rFonts w:ascii="Calibri" w:hAnsi="Calibri" w:cs="Calibri"/>
          <w:i/>
          <w:iCs/>
          <w:color w:val="0000CD"/>
          <w:sz w:val="22"/>
          <w:szCs w:val="22"/>
        </w:rPr>
        <w:t>Wykonawca ma obowiązek uzyskać pozwolenie na użytkowanie (w przypadku takiego wymogu). Obowiązek ten należy spełnić w terminie określonym w § 2 ust. 1.</w:t>
      </w:r>
    </w:p>
    <w:p w14:paraId="73BD85E5" w14:textId="0B8E0C2E" w:rsidR="0056441A" w:rsidRPr="00817DB9" w:rsidRDefault="0056441A"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817DB9">
        <w:rPr>
          <w:rFonts w:asciiTheme="minorHAnsi" w:hAnsiTheme="minorHAnsi" w:cs="Calibri"/>
          <w:sz w:val="22"/>
          <w:szCs w:val="22"/>
        </w:rPr>
        <w:t>Dotyczy § 12 ust. 12 i § 28 ust. 1 pkt 1 lit. a) załącznika nr 1-1 do SWZ: czy plany inwestycyjne lub</w:t>
      </w:r>
      <w:r w:rsidR="00817DB9" w:rsidRPr="00817DB9">
        <w:rPr>
          <w:rFonts w:asciiTheme="minorHAnsi" w:hAnsiTheme="minorHAnsi" w:cs="Calibri"/>
          <w:sz w:val="22"/>
          <w:szCs w:val="22"/>
        </w:rPr>
        <w:t xml:space="preserve"> </w:t>
      </w:r>
      <w:r w:rsidRPr="00817DB9">
        <w:rPr>
          <w:rFonts w:asciiTheme="minorHAnsi" w:hAnsiTheme="minorHAnsi" w:cs="Calibri"/>
          <w:sz w:val="22"/>
          <w:szCs w:val="22"/>
        </w:rPr>
        <w:t>remontowe, o których mowa w § 12 ust. 12 załącznika nr 1-1 do SWZ, „kolidujące co do lokalizacji</w:t>
      </w:r>
      <w:r w:rsidR="00817DB9" w:rsidRPr="00817DB9">
        <w:rPr>
          <w:rFonts w:asciiTheme="minorHAnsi" w:hAnsiTheme="minorHAnsi" w:cs="Calibri"/>
          <w:sz w:val="22"/>
          <w:szCs w:val="22"/>
        </w:rPr>
        <w:t xml:space="preserve"> </w:t>
      </w:r>
      <w:r w:rsidRPr="00817DB9">
        <w:rPr>
          <w:rFonts w:asciiTheme="minorHAnsi" w:hAnsiTheme="minorHAnsi" w:cs="Calibri"/>
          <w:sz w:val="22"/>
          <w:szCs w:val="22"/>
        </w:rPr>
        <w:t>i terminu z realizacją Przedmiotu Zamówienia”, będą stanowić podstawę zmiany terminu</w:t>
      </w:r>
      <w:r w:rsidR="00817DB9" w:rsidRPr="00817DB9">
        <w:rPr>
          <w:rFonts w:asciiTheme="minorHAnsi" w:hAnsiTheme="minorHAnsi" w:cs="Calibri"/>
          <w:sz w:val="22"/>
          <w:szCs w:val="22"/>
        </w:rPr>
        <w:t xml:space="preserve"> </w:t>
      </w:r>
      <w:r w:rsidRPr="00817DB9">
        <w:rPr>
          <w:rFonts w:asciiTheme="minorHAnsi" w:hAnsiTheme="minorHAnsi" w:cs="Calibri"/>
          <w:sz w:val="22"/>
          <w:szCs w:val="22"/>
        </w:rPr>
        <w:t>wykonania przedmiotu umowy na podstawie § 28 ust. 1 pkt 1 lit. a) załącznika nr 1-1 do SWZ? Jeśli</w:t>
      </w:r>
      <w:r w:rsidR="00817DB9" w:rsidRPr="00817DB9">
        <w:rPr>
          <w:rFonts w:asciiTheme="minorHAnsi" w:hAnsiTheme="minorHAnsi" w:cs="Calibri"/>
          <w:sz w:val="22"/>
          <w:szCs w:val="22"/>
        </w:rPr>
        <w:t xml:space="preserve"> </w:t>
      </w:r>
      <w:r w:rsidRPr="00817DB9">
        <w:rPr>
          <w:rFonts w:asciiTheme="minorHAnsi" w:hAnsiTheme="minorHAnsi" w:cs="Calibri"/>
          <w:sz w:val="22"/>
          <w:szCs w:val="22"/>
        </w:rPr>
        <w:t>powyższa okoliczność ma stanowić podstawę zmiany terminu wykonania przedmiotu umowy, ale</w:t>
      </w:r>
      <w:r w:rsidR="00817DB9" w:rsidRPr="00817DB9">
        <w:rPr>
          <w:rFonts w:asciiTheme="minorHAnsi" w:hAnsiTheme="minorHAnsi" w:cs="Calibri"/>
          <w:sz w:val="22"/>
          <w:szCs w:val="22"/>
        </w:rPr>
        <w:t xml:space="preserve"> </w:t>
      </w:r>
      <w:r w:rsidRPr="00817DB9">
        <w:rPr>
          <w:rFonts w:asciiTheme="minorHAnsi" w:hAnsiTheme="minorHAnsi" w:cs="Calibri"/>
          <w:sz w:val="22"/>
          <w:szCs w:val="22"/>
        </w:rPr>
        <w:t>nie została przewidziana we załączniku nr 1-1 do SWZ – proszę uzupełnić § 28 ust. 1 pkt 1 lit. a)</w:t>
      </w:r>
      <w:r w:rsidR="00817DB9" w:rsidRPr="00817DB9">
        <w:rPr>
          <w:rFonts w:asciiTheme="minorHAnsi" w:hAnsiTheme="minorHAnsi" w:cs="Calibri"/>
          <w:sz w:val="22"/>
          <w:szCs w:val="22"/>
        </w:rPr>
        <w:t xml:space="preserve"> </w:t>
      </w:r>
      <w:r w:rsidRPr="00817DB9">
        <w:rPr>
          <w:rFonts w:asciiTheme="minorHAnsi" w:hAnsiTheme="minorHAnsi" w:cs="Calibri"/>
          <w:sz w:val="22"/>
          <w:szCs w:val="22"/>
        </w:rPr>
        <w:t>załącznika nr 1-1 do SWZ.</w:t>
      </w:r>
    </w:p>
    <w:p w14:paraId="3F6E087E" w14:textId="77777777" w:rsidR="00C46049" w:rsidRDefault="00C46049" w:rsidP="008241FE">
      <w:pPr>
        <w:pStyle w:val="Akapitzlist"/>
        <w:ind w:left="709"/>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347D22D6" w14:textId="653E3697" w:rsidR="008241FE" w:rsidRPr="008241FE" w:rsidRDefault="008241FE" w:rsidP="008241FE">
      <w:pPr>
        <w:pStyle w:val="Akapitzlist"/>
        <w:spacing w:after="0" w:line="257" w:lineRule="auto"/>
        <w:ind w:left="709"/>
        <w:contextualSpacing w:val="0"/>
        <w:jc w:val="both"/>
        <w:rPr>
          <w:rFonts w:ascii="Calibri" w:hAnsi="Calibri" w:cs="Calibri"/>
          <w:i/>
          <w:iCs/>
          <w:color w:val="0000CD"/>
          <w:sz w:val="22"/>
          <w:szCs w:val="22"/>
        </w:rPr>
      </w:pPr>
      <w:r w:rsidRPr="008241FE">
        <w:rPr>
          <w:rFonts w:ascii="Calibri" w:hAnsi="Calibri" w:cs="Calibri"/>
          <w:i/>
          <w:iCs/>
          <w:color w:val="0000CD"/>
          <w:sz w:val="22"/>
          <w:szCs w:val="22"/>
        </w:rPr>
        <w:t xml:space="preserve">Zamawiający informuje, że § 28 ust. 1 pkt. 1 lit. c) </w:t>
      </w:r>
      <w:proofErr w:type="spellStart"/>
      <w:r w:rsidRPr="008241FE">
        <w:rPr>
          <w:rFonts w:ascii="Calibri" w:hAnsi="Calibri" w:cs="Calibri"/>
          <w:i/>
          <w:iCs/>
          <w:color w:val="0000CD"/>
          <w:sz w:val="22"/>
          <w:szCs w:val="22"/>
        </w:rPr>
        <w:t>p.p</w:t>
      </w:r>
      <w:proofErr w:type="spellEnd"/>
      <w:r w:rsidRPr="008241FE">
        <w:rPr>
          <w:rFonts w:ascii="Calibri" w:hAnsi="Calibri" w:cs="Calibri"/>
          <w:i/>
          <w:iCs/>
          <w:color w:val="0000CD"/>
          <w:sz w:val="22"/>
          <w:szCs w:val="22"/>
        </w:rPr>
        <w:t>.</w:t>
      </w:r>
      <w:r w:rsidRPr="008241FE">
        <w:rPr>
          <w:rFonts w:ascii="Calibri" w:hAnsi="Calibri" w:cs="Calibri"/>
          <w:i/>
          <w:iCs/>
          <w:color w:val="0000CD"/>
          <w:sz w:val="22"/>
          <w:szCs w:val="22"/>
        </w:rPr>
        <w:t xml:space="preserve"> Umowy </w:t>
      </w:r>
      <w:r>
        <w:rPr>
          <w:rFonts w:ascii="Calibri" w:hAnsi="Calibri" w:cs="Calibri"/>
          <w:i/>
          <w:iCs/>
          <w:color w:val="0000CD"/>
          <w:sz w:val="22"/>
          <w:szCs w:val="22"/>
        </w:rPr>
        <w:t xml:space="preserve">- </w:t>
      </w:r>
      <w:r w:rsidRPr="008241FE">
        <w:rPr>
          <w:rFonts w:ascii="Calibri" w:hAnsi="Calibri" w:cs="Calibri"/>
          <w:i/>
          <w:iCs/>
          <w:color w:val="0000CD"/>
          <w:sz w:val="22"/>
          <w:szCs w:val="22"/>
        </w:rPr>
        <w:t>załącznika nr 1-1 do SWZ</w:t>
      </w:r>
      <w:r w:rsidRPr="008241FE">
        <w:rPr>
          <w:rFonts w:ascii="Calibri" w:hAnsi="Calibri" w:cs="Calibri"/>
          <w:i/>
          <w:iCs/>
          <w:color w:val="0000CD"/>
          <w:sz w:val="22"/>
          <w:szCs w:val="22"/>
        </w:rPr>
        <w:t xml:space="preserve"> </w:t>
      </w:r>
      <w:r w:rsidRPr="008241FE">
        <w:rPr>
          <w:rFonts w:ascii="Calibri" w:hAnsi="Calibri" w:cs="Calibri"/>
          <w:i/>
          <w:iCs/>
          <w:color w:val="0000CD"/>
          <w:sz w:val="22"/>
          <w:szCs w:val="22"/>
        </w:rPr>
        <w:t xml:space="preserve">zawiera przesłanki na podstawie których Zamawiający dopuszcza zmianę terminu realizacji przedmiotu zamówienia. </w:t>
      </w:r>
    </w:p>
    <w:p w14:paraId="3FAE353F" w14:textId="2CA82B58" w:rsidR="008241FE" w:rsidRPr="008241FE" w:rsidRDefault="008241FE" w:rsidP="008241FE">
      <w:pPr>
        <w:pStyle w:val="Akapitzlist"/>
        <w:spacing w:after="120" w:line="257" w:lineRule="auto"/>
        <w:ind w:left="709"/>
        <w:contextualSpacing w:val="0"/>
        <w:jc w:val="both"/>
        <w:rPr>
          <w:rFonts w:ascii="Calibri" w:hAnsi="Calibri" w:cs="Calibri"/>
          <w:i/>
          <w:iCs/>
          <w:color w:val="0000CD"/>
          <w:sz w:val="22"/>
          <w:szCs w:val="22"/>
        </w:rPr>
      </w:pPr>
      <w:r w:rsidRPr="008241FE">
        <w:rPr>
          <w:rFonts w:ascii="Calibri" w:hAnsi="Calibri" w:cs="Calibri"/>
          <w:i/>
          <w:iCs/>
          <w:color w:val="0000CD"/>
          <w:sz w:val="22"/>
          <w:szCs w:val="22"/>
        </w:rPr>
        <w:t>Zmian</w:t>
      </w:r>
      <w:r>
        <w:rPr>
          <w:rFonts w:ascii="Calibri" w:hAnsi="Calibri" w:cs="Calibri"/>
          <w:i/>
          <w:iCs/>
          <w:color w:val="0000CD"/>
          <w:sz w:val="22"/>
          <w:szCs w:val="22"/>
        </w:rPr>
        <w:t>ą</w:t>
      </w:r>
      <w:r w:rsidRPr="008241FE">
        <w:rPr>
          <w:rFonts w:ascii="Calibri" w:hAnsi="Calibri" w:cs="Calibri"/>
          <w:i/>
          <w:iCs/>
          <w:color w:val="0000CD"/>
          <w:sz w:val="22"/>
          <w:szCs w:val="22"/>
        </w:rPr>
        <w:t xml:space="preserve"> terminu objęte będą prace dodatkowe (czyt. inwestycyjne, remontowe gestorów sieci) znajdujące się na „ścieżce Krytycznej” przedmiotu zamówienia  (na długości co najmniej 100 m). Ponadto Zamawiający informuje, że Wykonawca podczas prowadzenia robót budowlanych zobowiązany będzie udostępnić teren budowy gestorom, którzy będą przebudowywali swoje sieci jeżeli roboty te nie będą mogły być wykonane po zakończeniu zamówienia objętego umową. Jeśli spowoduje to wstrzymanie robót, Wykonawca będzie miał prawo do wydłużenia terminu jedynie o ilość dni, w których roboty były wykonywane przez gestora sieci, a Wykonawca nie mógł prowadzić tym czasie swoich robót. </w:t>
      </w:r>
    </w:p>
    <w:p w14:paraId="71D32FEA" w14:textId="3155704F" w:rsidR="0056441A" w:rsidRPr="00817DB9" w:rsidRDefault="0056441A"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817DB9">
        <w:rPr>
          <w:rFonts w:asciiTheme="minorHAnsi" w:hAnsiTheme="minorHAnsi" w:cs="Calibri"/>
          <w:sz w:val="22"/>
          <w:szCs w:val="22"/>
        </w:rPr>
        <w:t>Dotyczy § 20 załącznika nr 1-1 do SWZ i pkt 1.8.10. PFU dla inwestycji pn. „Budowa infrastruktury</w:t>
      </w:r>
      <w:r w:rsidR="00817DB9" w:rsidRPr="00817DB9">
        <w:rPr>
          <w:rFonts w:asciiTheme="minorHAnsi" w:hAnsiTheme="minorHAnsi" w:cs="Calibri"/>
          <w:sz w:val="22"/>
          <w:szCs w:val="22"/>
        </w:rPr>
        <w:t xml:space="preserve"> </w:t>
      </w:r>
      <w:r w:rsidRPr="00817DB9">
        <w:rPr>
          <w:rFonts w:asciiTheme="minorHAnsi" w:hAnsiTheme="minorHAnsi" w:cs="Calibri"/>
          <w:sz w:val="22"/>
          <w:szCs w:val="22"/>
        </w:rPr>
        <w:t>rowerowej na ciągach ulic w Bydgoszczy Część 2 Budowa infrastruktury rowerowej wzdłuż ulicy</w:t>
      </w:r>
      <w:r w:rsidR="00817DB9" w:rsidRPr="00817DB9">
        <w:rPr>
          <w:rFonts w:asciiTheme="minorHAnsi" w:hAnsiTheme="minorHAnsi" w:cs="Calibri"/>
          <w:sz w:val="22"/>
          <w:szCs w:val="22"/>
        </w:rPr>
        <w:t xml:space="preserve"> </w:t>
      </w:r>
      <w:r w:rsidRPr="00817DB9">
        <w:rPr>
          <w:rFonts w:asciiTheme="minorHAnsi" w:hAnsiTheme="minorHAnsi" w:cs="Calibri"/>
          <w:sz w:val="22"/>
          <w:szCs w:val="22"/>
        </w:rPr>
        <w:t>Sułkowskiego”: w razie rozbieżności między tymi postanowieniami – które z nich będą stosowane</w:t>
      </w:r>
      <w:r w:rsidR="00817DB9" w:rsidRPr="00817DB9">
        <w:rPr>
          <w:rFonts w:asciiTheme="minorHAnsi" w:hAnsiTheme="minorHAnsi" w:cs="Calibri"/>
          <w:sz w:val="22"/>
          <w:szCs w:val="22"/>
        </w:rPr>
        <w:t xml:space="preserve"> </w:t>
      </w:r>
      <w:r w:rsidRPr="00817DB9">
        <w:rPr>
          <w:rFonts w:asciiTheme="minorHAnsi" w:hAnsiTheme="minorHAnsi" w:cs="Calibri"/>
          <w:sz w:val="22"/>
          <w:szCs w:val="22"/>
        </w:rPr>
        <w:t>do odbiorów robót i które należy uwzględnić lub umieścić w specyfikacjach technicznych wykonania</w:t>
      </w:r>
      <w:r w:rsidR="00817DB9" w:rsidRPr="00817DB9">
        <w:rPr>
          <w:rFonts w:asciiTheme="minorHAnsi" w:hAnsiTheme="minorHAnsi" w:cs="Calibri"/>
          <w:sz w:val="22"/>
          <w:szCs w:val="22"/>
        </w:rPr>
        <w:t xml:space="preserve"> </w:t>
      </w:r>
      <w:r w:rsidRPr="00817DB9">
        <w:rPr>
          <w:rFonts w:asciiTheme="minorHAnsi" w:hAnsiTheme="minorHAnsi" w:cs="Calibri"/>
          <w:sz w:val="22"/>
          <w:szCs w:val="22"/>
        </w:rPr>
        <w:t>i odbioru robót budowlanych?</w:t>
      </w:r>
    </w:p>
    <w:p w14:paraId="774C92AF" w14:textId="77777777" w:rsidR="00C46049" w:rsidRDefault="00C46049" w:rsidP="008241FE">
      <w:pPr>
        <w:pStyle w:val="Akapitzlist"/>
        <w:ind w:left="709"/>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0E7A373E" w14:textId="6620DFC4" w:rsidR="008241FE" w:rsidRPr="008241FE" w:rsidRDefault="008241FE" w:rsidP="008241FE">
      <w:pPr>
        <w:pStyle w:val="Akapitzlist"/>
        <w:spacing w:after="120" w:line="257" w:lineRule="auto"/>
        <w:ind w:left="709"/>
        <w:contextualSpacing w:val="0"/>
        <w:jc w:val="both"/>
        <w:rPr>
          <w:rFonts w:ascii="Calibri" w:hAnsi="Calibri" w:cs="Calibri"/>
          <w:i/>
          <w:iCs/>
          <w:color w:val="0000CD"/>
          <w:sz w:val="22"/>
          <w:szCs w:val="22"/>
        </w:rPr>
      </w:pPr>
      <w:r w:rsidRPr="008241FE">
        <w:rPr>
          <w:rFonts w:ascii="Calibri" w:hAnsi="Calibri" w:cs="Calibri"/>
          <w:i/>
          <w:iCs/>
          <w:color w:val="0000CD"/>
          <w:sz w:val="22"/>
          <w:szCs w:val="22"/>
        </w:rPr>
        <w:t xml:space="preserve">W razie rozbieżności należy stosować zapisy § 20 </w:t>
      </w:r>
      <w:r>
        <w:rPr>
          <w:rFonts w:ascii="Calibri" w:hAnsi="Calibri" w:cs="Calibri"/>
          <w:i/>
          <w:iCs/>
          <w:color w:val="0000CD"/>
          <w:sz w:val="22"/>
          <w:szCs w:val="22"/>
        </w:rPr>
        <w:t>p. p. U</w:t>
      </w:r>
      <w:r w:rsidRPr="008241FE">
        <w:rPr>
          <w:rFonts w:ascii="Calibri" w:hAnsi="Calibri" w:cs="Calibri"/>
          <w:i/>
          <w:iCs/>
          <w:color w:val="0000CD"/>
          <w:sz w:val="22"/>
          <w:szCs w:val="22"/>
        </w:rPr>
        <w:t xml:space="preserve">mowy </w:t>
      </w:r>
      <w:r>
        <w:rPr>
          <w:rFonts w:ascii="Calibri" w:hAnsi="Calibri" w:cs="Calibri"/>
          <w:i/>
          <w:iCs/>
          <w:color w:val="0000CD"/>
          <w:sz w:val="22"/>
          <w:szCs w:val="22"/>
        </w:rPr>
        <w:t>-</w:t>
      </w:r>
      <w:r w:rsidRPr="008241FE">
        <w:rPr>
          <w:rFonts w:ascii="Calibri" w:hAnsi="Calibri" w:cs="Calibri"/>
          <w:i/>
          <w:iCs/>
          <w:color w:val="0000CD"/>
          <w:sz w:val="22"/>
          <w:szCs w:val="22"/>
        </w:rPr>
        <w:t xml:space="preserve"> załącznika nr 1-1 do SWZ.</w:t>
      </w:r>
    </w:p>
    <w:p w14:paraId="0367FDB7" w14:textId="41A6EAB9" w:rsidR="0056441A" w:rsidRPr="00817DB9" w:rsidRDefault="0056441A"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817DB9">
        <w:rPr>
          <w:rFonts w:asciiTheme="minorHAnsi" w:hAnsiTheme="minorHAnsi" w:cs="Calibri"/>
          <w:sz w:val="22"/>
          <w:szCs w:val="22"/>
        </w:rPr>
        <w:t>Dotyczy § 22 ust. 3 załącznika nr 1-1 do SWZ: czy procent „przewidzianych robót”, którego</w:t>
      </w:r>
      <w:r w:rsidR="00817DB9" w:rsidRPr="00817DB9">
        <w:rPr>
          <w:rFonts w:asciiTheme="minorHAnsi" w:hAnsiTheme="minorHAnsi" w:cs="Calibri"/>
          <w:sz w:val="22"/>
          <w:szCs w:val="22"/>
        </w:rPr>
        <w:t xml:space="preserve"> </w:t>
      </w:r>
      <w:r w:rsidRPr="00817DB9">
        <w:rPr>
          <w:rFonts w:asciiTheme="minorHAnsi" w:hAnsiTheme="minorHAnsi" w:cs="Calibri"/>
          <w:sz w:val="22"/>
          <w:szCs w:val="22"/>
        </w:rPr>
        <w:t>osiągnięcie warunkuje rozliczenie za wykonanie Etapu II, odnosi się do wartości robót? Jeśli tak –</w:t>
      </w:r>
      <w:r w:rsidR="00817DB9" w:rsidRPr="00817DB9">
        <w:rPr>
          <w:rFonts w:asciiTheme="minorHAnsi" w:hAnsiTheme="minorHAnsi" w:cs="Calibri"/>
          <w:sz w:val="22"/>
          <w:szCs w:val="22"/>
        </w:rPr>
        <w:t xml:space="preserve"> </w:t>
      </w:r>
      <w:r w:rsidRPr="00817DB9">
        <w:rPr>
          <w:rFonts w:asciiTheme="minorHAnsi" w:hAnsiTheme="minorHAnsi" w:cs="Calibri"/>
          <w:sz w:val="22"/>
          <w:szCs w:val="22"/>
        </w:rPr>
        <w:t>czy wartość ta zostanie określona na dzień odbioru częściowego/końcowego na podstawie</w:t>
      </w:r>
      <w:r w:rsidR="00817DB9" w:rsidRPr="00817DB9">
        <w:rPr>
          <w:rFonts w:asciiTheme="minorHAnsi" w:hAnsiTheme="minorHAnsi" w:cs="Calibri"/>
          <w:sz w:val="22"/>
          <w:szCs w:val="22"/>
        </w:rPr>
        <w:t xml:space="preserve"> </w:t>
      </w:r>
      <w:r w:rsidRPr="00817DB9">
        <w:rPr>
          <w:rFonts w:asciiTheme="minorHAnsi" w:hAnsiTheme="minorHAnsi" w:cs="Calibri"/>
          <w:sz w:val="22"/>
          <w:szCs w:val="22"/>
        </w:rPr>
        <w:t>kosztorysu, o którym mowa w pkt 1.2.1. i 1.2.2. PFU dla inwestycji pn. „Budowa infrastruktury</w:t>
      </w:r>
      <w:r w:rsidR="00817DB9" w:rsidRPr="00817DB9">
        <w:rPr>
          <w:rFonts w:asciiTheme="minorHAnsi" w:hAnsiTheme="minorHAnsi" w:cs="Calibri"/>
          <w:sz w:val="22"/>
          <w:szCs w:val="22"/>
        </w:rPr>
        <w:t xml:space="preserve"> </w:t>
      </w:r>
      <w:r w:rsidRPr="00817DB9">
        <w:rPr>
          <w:rFonts w:asciiTheme="minorHAnsi" w:hAnsiTheme="minorHAnsi" w:cs="Calibri"/>
          <w:sz w:val="22"/>
          <w:szCs w:val="22"/>
        </w:rPr>
        <w:t>rowerowej na ciągach ulic w Bydgoszczy Część 2 Budowa infrastruktury rowerowej wzdłuż ulicy</w:t>
      </w:r>
      <w:r w:rsidR="00817DB9" w:rsidRPr="00817DB9">
        <w:rPr>
          <w:rFonts w:asciiTheme="minorHAnsi" w:hAnsiTheme="minorHAnsi" w:cs="Calibri"/>
          <w:sz w:val="22"/>
          <w:szCs w:val="22"/>
        </w:rPr>
        <w:t xml:space="preserve"> </w:t>
      </w:r>
      <w:r w:rsidRPr="00817DB9">
        <w:rPr>
          <w:rFonts w:asciiTheme="minorHAnsi" w:hAnsiTheme="minorHAnsi" w:cs="Calibri"/>
          <w:sz w:val="22"/>
          <w:szCs w:val="22"/>
        </w:rPr>
        <w:t xml:space="preserve">Sułkowskiego” – czy to jest „kosztorys na roboty budowlane”, o którym mowa w § 22 ust. 3? </w:t>
      </w:r>
      <w:r w:rsidR="009C6650">
        <w:rPr>
          <w:rFonts w:asciiTheme="minorHAnsi" w:hAnsiTheme="minorHAnsi" w:cs="Calibri"/>
          <w:sz w:val="22"/>
          <w:szCs w:val="22"/>
        </w:rPr>
        <w:br/>
      </w:r>
      <w:r w:rsidRPr="00817DB9">
        <w:rPr>
          <w:rFonts w:asciiTheme="minorHAnsi" w:hAnsiTheme="minorHAnsi" w:cs="Calibri"/>
          <w:sz w:val="22"/>
          <w:szCs w:val="22"/>
        </w:rPr>
        <w:t>Jeśli</w:t>
      </w:r>
      <w:r w:rsidR="00817DB9" w:rsidRPr="00817DB9">
        <w:rPr>
          <w:rFonts w:asciiTheme="minorHAnsi" w:hAnsiTheme="minorHAnsi" w:cs="Calibri"/>
          <w:sz w:val="22"/>
          <w:szCs w:val="22"/>
        </w:rPr>
        <w:t xml:space="preserve"> </w:t>
      </w:r>
      <w:r w:rsidRPr="00817DB9">
        <w:rPr>
          <w:rFonts w:asciiTheme="minorHAnsi" w:hAnsiTheme="minorHAnsi" w:cs="Calibri"/>
          <w:sz w:val="22"/>
          <w:szCs w:val="22"/>
        </w:rPr>
        <w:t>nie – do czego odnosi się procent „przewidzianych robót”?</w:t>
      </w:r>
    </w:p>
    <w:p w14:paraId="680BC957" w14:textId="77777777" w:rsidR="00C46049" w:rsidRDefault="00C46049" w:rsidP="008241FE">
      <w:pPr>
        <w:pStyle w:val="Akapitzlist"/>
        <w:ind w:left="709"/>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18A2A63E" w14:textId="79166B90" w:rsidR="008241FE" w:rsidRPr="008241FE" w:rsidRDefault="008241FE" w:rsidP="008241FE">
      <w:pPr>
        <w:pStyle w:val="Akapitzlist"/>
        <w:spacing w:after="120" w:line="257" w:lineRule="auto"/>
        <w:ind w:left="709"/>
        <w:contextualSpacing w:val="0"/>
        <w:jc w:val="both"/>
        <w:rPr>
          <w:rFonts w:ascii="Calibri" w:hAnsi="Calibri" w:cs="Calibri"/>
          <w:i/>
          <w:iCs/>
          <w:color w:val="0000CD"/>
          <w:sz w:val="22"/>
          <w:szCs w:val="22"/>
        </w:rPr>
      </w:pPr>
      <w:r w:rsidRPr="008241FE">
        <w:rPr>
          <w:rFonts w:ascii="Calibri" w:hAnsi="Calibri" w:cs="Calibri"/>
          <w:i/>
          <w:iCs/>
          <w:color w:val="0000CD"/>
          <w:sz w:val="22"/>
          <w:szCs w:val="22"/>
        </w:rPr>
        <w:t>Zamawiający informuję, że procent przewidzianych robót odnosi się do wartości robot. Wartość ta zostanie określona na dzień odbioru częściowego/końcowego na podstawie zatwierdzonego kosztorysu na roboty budowlane (przygotowanego przez Wykonawcę) wg § 22 ust. 3</w:t>
      </w:r>
      <w:r>
        <w:rPr>
          <w:rFonts w:ascii="Calibri" w:hAnsi="Calibri" w:cs="Calibri"/>
          <w:i/>
          <w:iCs/>
          <w:color w:val="0000CD"/>
          <w:sz w:val="22"/>
          <w:szCs w:val="22"/>
        </w:rPr>
        <w:t xml:space="preserve"> </w:t>
      </w:r>
      <w:proofErr w:type="spellStart"/>
      <w:r>
        <w:rPr>
          <w:rFonts w:ascii="Calibri" w:hAnsi="Calibri" w:cs="Calibri"/>
          <w:i/>
          <w:iCs/>
          <w:color w:val="0000CD"/>
          <w:sz w:val="22"/>
          <w:szCs w:val="22"/>
        </w:rPr>
        <w:t>p.p</w:t>
      </w:r>
      <w:proofErr w:type="spellEnd"/>
      <w:r>
        <w:rPr>
          <w:rFonts w:ascii="Calibri" w:hAnsi="Calibri" w:cs="Calibri"/>
          <w:i/>
          <w:iCs/>
          <w:color w:val="0000CD"/>
          <w:sz w:val="22"/>
          <w:szCs w:val="22"/>
        </w:rPr>
        <w:t>. Umowy</w:t>
      </w:r>
      <w:r w:rsidRPr="008241FE">
        <w:rPr>
          <w:rFonts w:ascii="Calibri" w:hAnsi="Calibri" w:cs="Calibri"/>
          <w:i/>
          <w:iCs/>
          <w:color w:val="0000CD"/>
          <w:sz w:val="22"/>
          <w:szCs w:val="22"/>
        </w:rPr>
        <w:t xml:space="preserve"> </w:t>
      </w:r>
      <w:r>
        <w:rPr>
          <w:rFonts w:ascii="Calibri" w:hAnsi="Calibri" w:cs="Calibri"/>
          <w:i/>
          <w:iCs/>
          <w:color w:val="0000CD"/>
          <w:sz w:val="22"/>
          <w:szCs w:val="22"/>
        </w:rPr>
        <w:t xml:space="preserve">- </w:t>
      </w:r>
      <w:r w:rsidRPr="008241FE">
        <w:rPr>
          <w:rFonts w:ascii="Calibri" w:hAnsi="Calibri" w:cs="Calibri"/>
          <w:i/>
          <w:iCs/>
          <w:color w:val="0000CD"/>
          <w:sz w:val="22"/>
          <w:szCs w:val="22"/>
        </w:rPr>
        <w:t xml:space="preserve">załącznika nr 1-1 do SWZ. </w:t>
      </w:r>
    </w:p>
    <w:p w14:paraId="2D6BFCD1" w14:textId="44AAF3D2" w:rsidR="0056441A" w:rsidRPr="00817DB9" w:rsidRDefault="0056441A"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817DB9">
        <w:rPr>
          <w:rFonts w:asciiTheme="minorHAnsi" w:hAnsiTheme="minorHAnsi" w:cs="Calibri"/>
          <w:sz w:val="22"/>
          <w:szCs w:val="22"/>
        </w:rPr>
        <w:t xml:space="preserve">Dotyczy § 24 ust. 2 załącznika nr 1-1 do SWZ: czy „odstąpienie od Umowy bez uzasadnienia, </w:t>
      </w:r>
      <w:r w:rsidR="00817DB9">
        <w:rPr>
          <w:rFonts w:asciiTheme="minorHAnsi" w:hAnsiTheme="minorHAnsi" w:cs="Calibri"/>
          <w:sz w:val="22"/>
          <w:szCs w:val="22"/>
        </w:rPr>
        <w:br/>
      </w:r>
      <w:r w:rsidRPr="00817DB9">
        <w:rPr>
          <w:rFonts w:asciiTheme="minorHAnsi" w:hAnsiTheme="minorHAnsi" w:cs="Calibri"/>
          <w:sz w:val="22"/>
          <w:szCs w:val="22"/>
        </w:rPr>
        <w:t>z</w:t>
      </w:r>
      <w:r w:rsidR="00817DB9" w:rsidRPr="00817DB9">
        <w:rPr>
          <w:rFonts w:asciiTheme="minorHAnsi" w:hAnsiTheme="minorHAnsi" w:cs="Calibri"/>
          <w:sz w:val="22"/>
          <w:szCs w:val="22"/>
        </w:rPr>
        <w:t xml:space="preserve"> </w:t>
      </w:r>
      <w:r w:rsidRPr="00817DB9">
        <w:rPr>
          <w:rFonts w:asciiTheme="minorHAnsi" w:hAnsiTheme="minorHAnsi" w:cs="Calibri"/>
          <w:sz w:val="22"/>
          <w:szCs w:val="22"/>
        </w:rPr>
        <w:t xml:space="preserve">przyczyn niezależnych od Wykonawcy” to jedna przesłanka naliczenia kary umownej </w:t>
      </w:r>
      <w:r w:rsidRPr="00817DB9">
        <w:rPr>
          <w:rFonts w:asciiTheme="minorHAnsi" w:hAnsiTheme="minorHAnsi" w:cs="Calibri"/>
          <w:sz w:val="22"/>
          <w:szCs w:val="22"/>
        </w:rPr>
        <w:lastRenderedPageBreak/>
        <w:t>przewidzianej</w:t>
      </w:r>
      <w:r w:rsidR="00817DB9" w:rsidRPr="00817DB9">
        <w:rPr>
          <w:rFonts w:asciiTheme="minorHAnsi" w:hAnsiTheme="minorHAnsi" w:cs="Calibri"/>
          <w:sz w:val="22"/>
          <w:szCs w:val="22"/>
        </w:rPr>
        <w:t xml:space="preserve"> </w:t>
      </w:r>
      <w:r w:rsidRPr="00817DB9">
        <w:rPr>
          <w:rFonts w:asciiTheme="minorHAnsi" w:hAnsiTheme="minorHAnsi" w:cs="Calibri"/>
          <w:sz w:val="22"/>
          <w:szCs w:val="22"/>
        </w:rPr>
        <w:t>tym przepisem, czy też są to dwie odrębne i samodzielne przesłanki – „odstąpienie od Umowy bez</w:t>
      </w:r>
      <w:r w:rsidR="00817DB9" w:rsidRPr="00817DB9">
        <w:rPr>
          <w:rFonts w:asciiTheme="minorHAnsi" w:hAnsiTheme="minorHAnsi" w:cs="Calibri"/>
          <w:sz w:val="22"/>
          <w:szCs w:val="22"/>
        </w:rPr>
        <w:t xml:space="preserve"> </w:t>
      </w:r>
      <w:r w:rsidRPr="00817DB9">
        <w:rPr>
          <w:rFonts w:asciiTheme="minorHAnsi" w:hAnsiTheme="minorHAnsi" w:cs="Calibri"/>
          <w:sz w:val="22"/>
          <w:szCs w:val="22"/>
        </w:rPr>
        <w:t>uzasadnienia” oraz „odstąpienie od Umowy z przyczyn niezależnych od Wykonawcy”? Wykonawca</w:t>
      </w:r>
      <w:r w:rsidR="00817DB9" w:rsidRPr="00817DB9">
        <w:rPr>
          <w:rFonts w:asciiTheme="minorHAnsi" w:hAnsiTheme="minorHAnsi" w:cs="Calibri"/>
          <w:sz w:val="22"/>
          <w:szCs w:val="22"/>
        </w:rPr>
        <w:t xml:space="preserve"> </w:t>
      </w:r>
      <w:r w:rsidRPr="00817DB9">
        <w:rPr>
          <w:rFonts w:asciiTheme="minorHAnsi" w:hAnsiTheme="minorHAnsi" w:cs="Calibri"/>
          <w:sz w:val="22"/>
          <w:szCs w:val="22"/>
        </w:rPr>
        <w:t>ma świadomość, że – wyjaśniając treść SWZ w postępowaniu NZ</w:t>
      </w:r>
      <w:r w:rsidR="009C6650">
        <w:rPr>
          <w:rFonts w:asciiTheme="minorHAnsi" w:hAnsiTheme="minorHAnsi" w:cs="Calibri"/>
          <w:sz w:val="22"/>
          <w:szCs w:val="22"/>
        </w:rPr>
        <w:t>.</w:t>
      </w:r>
      <w:r w:rsidRPr="00817DB9">
        <w:rPr>
          <w:rFonts w:asciiTheme="minorHAnsi" w:hAnsiTheme="minorHAnsi" w:cs="Calibri"/>
          <w:sz w:val="22"/>
          <w:szCs w:val="22"/>
        </w:rPr>
        <w:t>2531.9.2024 w tym samym</w:t>
      </w:r>
      <w:r w:rsidR="00817DB9" w:rsidRPr="00817DB9">
        <w:rPr>
          <w:rFonts w:asciiTheme="minorHAnsi" w:hAnsiTheme="minorHAnsi" w:cs="Calibri"/>
          <w:sz w:val="22"/>
          <w:szCs w:val="22"/>
        </w:rPr>
        <w:t xml:space="preserve"> </w:t>
      </w:r>
      <w:r w:rsidRPr="00817DB9">
        <w:rPr>
          <w:rFonts w:asciiTheme="minorHAnsi" w:hAnsiTheme="minorHAnsi" w:cs="Calibri"/>
          <w:sz w:val="22"/>
          <w:szCs w:val="22"/>
        </w:rPr>
        <w:t>zakresie – Zamawiający stwierdził, że przytoczony powyżej fragment opisuje jedną przesłankę</w:t>
      </w:r>
      <w:r w:rsidR="00817DB9" w:rsidRPr="00817DB9">
        <w:rPr>
          <w:rFonts w:asciiTheme="minorHAnsi" w:hAnsiTheme="minorHAnsi" w:cs="Calibri"/>
          <w:sz w:val="22"/>
          <w:szCs w:val="22"/>
        </w:rPr>
        <w:t xml:space="preserve"> </w:t>
      </w:r>
      <w:r w:rsidRPr="00817DB9">
        <w:rPr>
          <w:rFonts w:asciiTheme="minorHAnsi" w:hAnsiTheme="minorHAnsi" w:cs="Calibri"/>
          <w:sz w:val="22"/>
          <w:szCs w:val="22"/>
        </w:rPr>
        <w:t>odstąpienia; nie jest natomiast jasne w jak ma nastąpić weryfikacja, czy zaszła ta przesłanka: skoro</w:t>
      </w:r>
      <w:r w:rsidR="00817DB9" w:rsidRPr="00817DB9">
        <w:rPr>
          <w:rFonts w:asciiTheme="minorHAnsi" w:hAnsiTheme="minorHAnsi" w:cs="Calibri"/>
          <w:sz w:val="22"/>
          <w:szCs w:val="22"/>
        </w:rPr>
        <w:t xml:space="preserve"> </w:t>
      </w:r>
      <w:r w:rsidRPr="00817DB9">
        <w:rPr>
          <w:rFonts w:asciiTheme="minorHAnsi" w:hAnsiTheme="minorHAnsi" w:cs="Calibri"/>
          <w:sz w:val="22"/>
          <w:szCs w:val="22"/>
        </w:rPr>
        <w:t xml:space="preserve">odstąpienie od umowy nastąpiło bez uzasadnienia, </w:t>
      </w:r>
      <w:r w:rsidR="009C6650">
        <w:rPr>
          <w:rFonts w:asciiTheme="minorHAnsi" w:hAnsiTheme="minorHAnsi" w:cs="Calibri"/>
          <w:sz w:val="22"/>
          <w:szCs w:val="22"/>
        </w:rPr>
        <w:br/>
      </w:r>
      <w:r w:rsidRPr="00817DB9">
        <w:rPr>
          <w:rFonts w:asciiTheme="minorHAnsi" w:hAnsiTheme="minorHAnsi" w:cs="Calibri"/>
          <w:sz w:val="22"/>
          <w:szCs w:val="22"/>
        </w:rPr>
        <w:t>to nie można będzie ustalić, czy stało się to „z</w:t>
      </w:r>
      <w:r w:rsidR="00817DB9" w:rsidRPr="00817DB9">
        <w:rPr>
          <w:rFonts w:asciiTheme="minorHAnsi" w:hAnsiTheme="minorHAnsi" w:cs="Calibri"/>
          <w:sz w:val="22"/>
          <w:szCs w:val="22"/>
        </w:rPr>
        <w:t xml:space="preserve"> </w:t>
      </w:r>
      <w:r w:rsidRPr="00817DB9">
        <w:rPr>
          <w:rFonts w:asciiTheme="minorHAnsi" w:hAnsiTheme="minorHAnsi" w:cs="Calibri"/>
          <w:sz w:val="22"/>
          <w:szCs w:val="22"/>
        </w:rPr>
        <w:t>przyczyn niezależnych od Wykonawcy”.</w:t>
      </w:r>
    </w:p>
    <w:p w14:paraId="5FAC1FDE" w14:textId="77777777" w:rsidR="00C46049" w:rsidRDefault="00C46049" w:rsidP="00B74BCC">
      <w:pPr>
        <w:pStyle w:val="Akapitzlist"/>
        <w:ind w:left="709"/>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402D2EBE" w14:textId="1ED3D638" w:rsidR="008241FE" w:rsidRPr="008241FE" w:rsidRDefault="008241FE" w:rsidP="008241FE">
      <w:pPr>
        <w:pStyle w:val="Akapitzlist"/>
        <w:spacing w:after="120" w:line="257" w:lineRule="auto"/>
        <w:ind w:left="709"/>
        <w:contextualSpacing w:val="0"/>
        <w:jc w:val="both"/>
        <w:rPr>
          <w:rFonts w:ascii="Calibri" w:hAnsi="Calibri" w:cs="Calibri"/>
          <w:i/>
          <w:iCs/>
          <w:color w:val="0000CD"/>
          <w:sz w:val="22"/>
          <w:szCs w:val="22"/>
        </w:rPr>
      </w:pPr>
      <w:r w:rsidRPr="008241FE">
        <w:rPr>
          <w:rFonts w:ascii="Calibri" w:hAnsi="Calibri" w:cs="Calibri"/>
          <w:i/>
          <w:iCs/>
          <w:color w:val="0000CD"/>
          <w:sz w:val="22"/>
          <w:szCs w:val="22"/>
        </w:rPr>
        <w:t xml:space="preserve">„Zamawiający zapłaci Wykonawcy karę Umowną - w wysokości 20% wynagrodzenia Wykonawcy brutto, o którym mowa w § 3 ust 1 Umowy, za odstąpienie od Umowy bez uzasadnienia, z przyczyn niezależnych od Wykonawcy”. Jest to jedna przesłanka kary, przysługująca w sytuacji odstąpienia od umowy przez Zamawiającego z przyczyn niezależnych od Wykonawcy, czyli bez uzasadnienia. </w:t>
      </w:r>
    </w:p>
    <w:p w14:paraId="20670A4A" w14:textId="5754222A" w:rsidR="008241FE" w:rsidRPr="008241FE" w:rsidRDefault="008241FE" w:rsidP="008241FE">
      <w:pPr>
        <w:pStyle w:val="Akapitzlist"/>
        <w:spacing w:after="120" w:line="257" w:lineRule="auto"/>
        <w:ind w:left="709"/>
        <w:contextualSpacing w:val="0"/>
        <w:jc w:val="both"/>
        <w:rPr>
          <w:rFonts w:ascii="Calibri" w:hAnsi="Calibri" w:cs="Calibri"/>
          <w:i/>
          <w:iCs/>
          <w:color w:val="0000CD"/>
          <w:sz w:val="22"/>
          <w:szCs w:val="22"/>
        </w:rPr>
      </w:pPr>
      <w:r w:rsidRPr="008241FE">
        <w:rPr>
          <w:rFonts w:ascii="Calibri" w:hAnsi="Calibri" w:cs="Calibri"/>
          <w:i/>
          <w:iCs/>
          <w:color w:val="0000CD"/>
          <w:sz w:val="22"/>
          <w:szCs w:val="22"/>
        </w:rPr>
        <w:t xml:space="preserve">Co do drugiej części pytania Zamawiający wyjaśnia, przyjmując, że oświadczenie o odstąpieniu </w:t>
      </w:r>
      <w:r w:rsidR="00C72AD3">
        <w:rPr>
          <w:rFonts w:ascii="Calibri" w:hAnsi="Calibri" w:cs="Calibri"/>
          <w:i/>
          <w:iCs/>
          <w:color w:val="0000CD"/>
          <w:sz w:val="22"/>
          <w:szCs w:val="22"/>
        </w:rPr>
        <w:br/>
      </w:r>
      <w:r w:rsidRPr="008241FE">
        <w:rPr>
          <w:rFonts w:ascii="Calibri" w:hAnsi="Calibri" w:cs="Calibri"/>
          <w:i/>
          <w:iCs/>
          <w:color w:val="0000CD"/>
          <w:sz w:val="22"/>
          <w:szCs w:val="22"/>
        </w:rPr>
        <w:t xml:space="preserve">od umowy zawierało będzie element pisemnego uzasadnienia takiej decyzji, wskazujący na określone zdarzenia i fakty. Ocenie podlegała będzie treść tego właśnie elementu oświadczenia, a o skuteczności odstąpienia od umowy zadecydują zainteresowane strony lub na wniosek jedne ze stron sąd właściwy do rozpatrywania sporów. Wskazane postanowienie umowy ma charakter czysto formalny. Zamawiający nie odstępuje od umów bez uzasadnienia. </w:t>
      </w:r>
    </w:p>
    <w:p w14:paraId="329E6261" w14:textId="7B815273" w:rsidR="0056441A" w:rsidRPr="00817DB9" w:rsidRDefault="0056441A"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817DB9">
        <w:rPr>
          <w:rFonts w:asciiTheme="minorHAnsi" w:hAnsiTheme="minorHAnsi" w:cs="Calibri"/>
          <w:sz w:val="22"/>
          <w:szCs w:val="22"/>
        </w:rPr>
        <w:t>Dotyczy § 24 ust. 2 załącznika nr 1-1 do SWZ: dlaczego przesłanką naliczenia kary umownej nie</w:t>
      </w:r>
      <w:r w:rsidR="00817DB9" w:rsidRPr="00817DB9">
        <w:rPr>
          <w:rFonts w:asciiTheme="minorHAnsi" w:hAnsiTheme="minorHAnsi" w:cs="Calibri"/>
          <w:sz w:val="22"/>
          <w:szCs w:val="22"/>
        </w:rPr>
        <w:t xml:space="preserve"> </w:t>
      </w:r>
      <w:r w:rsidRPr="00817DB9">
        <w:rPr>
          <w:rFonts w:asciiTheme="minorHAnsi" w:hAnsiTheme="minorHAnsi" w:cs="Calibri"/>
          <w:sz w:val="22"/>
          <w:szCs w:val="22"/>
        </w:rPr>
        <w:t>jest odstąpienie od umowy przez wykonawcę z przyczyn zależnych od Zamawiającego?</w:t>
      </w:r>
      <w:r w:rsidR="00817DB9" w:rsidRPr="00817DB9">
        <w:rPr>
          <w:rFonts w:asciiTheme="minorHAnsi" w:hAnsiTheme="minorHAnsi" w:cs="Calibri"/>
          <w:sz w:val="22"/>
          <w:szCs w:val="22"/>
        </w:rPr>
        <w:t xml:space="preserve"> </w:t>
      </w:r>
      <w:r w:rsidRPr="00817DB9">
        <w:rPr>
          <w:rFonts w:asciiTheme="minorHAnsi" w:hAnsiTheme="minorHAnsi" w:cs="Calibri"/>
          <w:sz w:val="22"/>
          <w:szCs w:val="22"/>
        </w:rPr>
        <w:t>Wykonawca wskazuje, że § 24 ust. 1 pkt 18 załącznika nr 1-1 do SWZ przewiduje karę umowną</w:t>
      </w:r>
      <w:r w:rsidR="00817DB9" w:rsidRPr="00817DB9">
        <w:rPr>
          <w:rFonts w:asciiTheme="minorHAnsi" w:hAnsiTheme="minorHAnsi" w:cs="Calibri"/>
          <w:sz w:val="22"/>
          <w:szCs w:val="22"/>
        </w:rPr>
        <w:t xml:space="preserve"> </w:t>
      </w:r>
      <w:r w:rsidR="009C6650">
        <w:rPr>
          <w:rFonts w:asciiTheme="minorHAnsi" w:hAnsiTheme="minorHAnsi" w:cs="Calibri"/>
          <w:sz w:val="22"/>
          <w:szCs w:val="22"/>
        </w:rPr>
        <w:br/>
      </w:r>
      <w:r w:rsidRPr="00817DB9">
        <w:rPr>
          <w:rFonts w:asciiTheme="minorHAnsi" w:hAnsiTheme="minorHAnsi" w:cs="Calibri"/>
          <w:sz w:val="22"/>
          <w:szCs w:val="22"/>
        </w:rPr>
        <w:t>za odstąpienie od umowy przez Zamawiającego z przyczyn zależnych od wykonawcy. Aktualne</w:t>
      </w:r>
      <w:r w:rsidR="00817DB9" w:rsidRPr="00817DB9">
        <w:rPr>
          <w:rFonts w:asciiTheme="minorHAnsi" w:hAnsiTheme="minorHAnsi" w:cs="Calibri"/>
          <w:sz w:val="22"/>
          <w:szCs w:val="22"/>
        </w:rPr>
        <w:t xml:space="preserve"> </w:t>
      </w:r>
      <w:r w:rsidRPr="00817DB9">
        <w:rPr>
          <w:rFonts w:asciiTheme="minorHAnsi" w:hAnsiTheme="minorHAnsi" w:cs="Calibri"/>
          <w:sz w:val="22"/>
          <w:szCs w:val="22"/>
        </w:rPr>
        <w:t>brzmienie załącznika nr 1-1 do SWZ wskazuje na różnicę co do skutków odstąpienia od umowy</w:t>
      </w:r>
      <w:r w:rsidR="00817DB9" w:rsidRPr="00817DB9">
        <w:rPr>
          <w:rFonts w:asciiTheme="minorHAnsi" w:hAnsiTheme="minorHAnsi" w:cs="Calibri"/>
          <w:sz w:val="22"/>
          <w:szCs w:val="22"/>
        </w:rPr>
        <w:t xml:space="preserve"> </w:t>
      </w:r>
      <w:r w:rsidRPr="00817DB9">
        <w:rPr>
          <w:rFonts w:asciiTheme="minorHAnsi" w:hAnsiTheme="minorHAnsi" w:cs="Calibri"/>
          <w:sz w:val="22"/>
          <w:szCs w:val="22"/>
        </w:rPr>
        <w:t>przez jedną ze stron z przyczyn zależnych od drugiej – nie jest jasne z czego wynika ta różnica,</w:t>
      </w:r>
      <w:r w:rsidR="00817DB9" w:rsidRPr="00817DB9">
        <w:rPr>
          <w:rFonts w:asciiTheme="minorHAnsi" w:hAnsiTheme="minorHAnsi" w:cs="Calibri"/>
          <w:sz w:val="22"/>
          <w:szCs w:val="22"/>
        </w:rPr>
        <w:t xml:space="preserve"> </w:t>
      </w:r>
      <w:r w:rsidRPr="00817DB9">
        <w:rPr>
          <w:rFonts w:asciiTheme="minorHAnsi" w:hAnsiTheme="minorHAnsi" w:cs="Calibri"/>
          <w:sz w:val="22"/>
          <w:szCs w:val="22"/>
        </w:rPr>
        <w:t xml:space="preserve">chroniąca Zamawiającego przed konsekwencjami odstąpienia od umowy przez wykonawcę </w:t>
      </w:r>
      <w:r w:rsidR="009C6650">
        <w:rPr>
          <w:rFonts w:asciiTheme="minorHAnsi" w:hAnsiTheme="minorHAnsi" w:cs="Calibri"/>
          <w:sz w:val="22"/>
          <w:szCs w:val="22"/>
        </w:rPr>
        <w:br/>
      </w:r>
      <w:r w:rsidRPr="00817DB9">
        <w:rPr>
          <w:rFonts w:asciiTheme="minorHAnsi" w:hAnsiTheme="minorHAnsi" w:cs="Calibri"/>
          <w:sz w:val="22"/>
          <w:szCs w:val="22"/>
        </w:rPr>
        <w:t>z</w:t>
      </w:r>
      <w:r w:rsidR="00817DB9" w:rsidRPr="00817DB9">
        <w:rPr>
          <w:rFonts w:asciiTheme="minorHAnsi" w:hAnsiTheme="minorHAnsi" w:cs="Calibri"/>
          <w:sz w:val="22"/>
          <w:szCs w:val="22"/>
        </w:rPr>
        <w:t xml:space="preserve"> </w:t>
      </w:r>
      <w:r w:rsidRPr="00817DB9">
        <w:rPr>
          <w:rFonts w:asciiTheme="minorHAnsi" w:hAnsiTheme="minorHAnsi" w:cs="Calibri"/>
          <w:sz w:val="22"/>
          <w:szCs w:val="22"/>
        </w:rPr>
        <w:t>przyczyn zależnych od Zamawiającego.</w:t>
      </w:r>
    </w:p>
    <w:p w14:paraId="60347689" w14:textId="77777777" w:rsidR="00C46049" w:rsidRDefault="00C46049" w:rsidP="00B74BCC">
      <w:pPr>
        <w:pStyle w:val="Akapitzlist"/>
        <w:ind w:left="709"/>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5899C67D" w14:textId="2A263B08" w:rsidR="00C72AD3" w:rsidRPr="00C72AD3" w:rsidRDefault="00C72AD3" w:rsidP="00C72AD3">
      <w:pPr>
        <w:pStyle w:val="Akapitzlist"/>
        <w:spacing w:after="120" w:line="257" w:lineRule="auto"/>
        <w:ind w:left="709"/>
        <w:contextualSpacing w:val="0"/>
        <w:jc w:val="both"/>
        <w:rPr>
          <w:rFonts w:ascii="Calibri" w:hAnsi="Calibri" w:cs="Calibri"/>
          <w:i/>
          <w:iCs/>
          <w:color w:val="0000CD"/>
          <w:sz w:val="22"/>
          <w:szCs w:val="22"/>
        </w:rPr>
      </w:pPr>
      <w:bookmarkStart w:id="8" w:name="_Hlk164203348"/>
      <w:r w:rsidRPr="00C72AD3">
        <w:rPr>
          <w:rFonts w:ascii="Calibri" w:hAnsi="Calibri" w:cs="Calibri"/>
          <w:i/>
          <w:iCs/>
          <w:color w:val="0000CD"/>
          <w:sz w:val="22"/>
          <w:szCs w:val="22"/>
        </w:rPr>
        <w:t xml:space="preserve">Zamawiający nie przewidział tego rodzaju kary. Zamawiający współpracuje z </w:t>
      </w:r>
      <w:r>
        <w:rPr>
          <w:rFonts w:ascii="Calibri" w:hAnsi="Calibri" w:cs="Calibri"/>
          <w:i/>
          <w:iCs/>
          <w:color w:val="0000CD"/>
          <w:sz w:val="22"/>
          <w:szCs w:val="22"/>
        </w:rPr>
        <w:t>W</w:t>
      </w:r>
      <w:r w:rsidRPr="00C72AD3">
        <w:rPr>
          <w:rFonts w:ascii="Calibri" w:hAnsi="Calibri" w:cs="Calibri"/>
          <w:i/>
          <w:iCs/>
          <w:color w:val="0000CD"/>
          <w:sz w:val="22"/>
          <w:szCs w:val="22"/>
        </w:rPr>
        <w:t xml:space="preserve">ykonawcą </w:t>
      </w:r>
      <w:r>
        <w:rPr>
          <w:rFonts w:ascii="Calibri" w:hAnsi="Calibri" w:cs="Calibri"/>
          <w:i/>
          <w:iCs/>
          <w:color w:val="0000CD"/>
          <w:sz w:val="22"/>
          <w:szCs w:val="22"/>
        </w:rPr>
        <w:br/>
      </w:r>
      <w:r w:rsidRPr="00C72AD3">
        <w:rPr>
          <w:rFonts w:ascii="Calibri" w:hAnsi="Calibri" w:cs="Calibri"/>
          <w:i/>
          <w:iCs/>
          <w:color w:val="0000CD"/>
          <w:sz w:val="22"/>
          <w:szCs w:val="22"/>
        </w:rPr>
        <w:t>w ramach realizacji umowy, nadzoruje wykonywane roboty, przystępuje do odbioru zgłoszonych w tym celu robót i terminowo reguluje wynagrodzenie Wykonawcy.</w:t>
      </w:r>
      <w:bookmarkEnd w:id="8"/>
    </w:p>
    <w:p w14:paraId="4FD463BC" w14:textId="06BEAE9B" w:rsidR="0056441A" w:rsidRPr="005819E8" w:rsidRDefault="0056441A"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5819E8">
        <w:rPr>
          <w:rFonts w:asciiTheme="minorHAnsi" w:hAnsiTheme="minorHAnsi" w:cs="Calibri"/>
          <w:sz w:val="22"/>
          <w:szCs w:val="22"/>
        </w:rPr>
        <w:t xml:space="preserve">Dotyczy § 28 ust. 1 pkt 1 lit. a załącznika nr 1-1 do SWZ: jakie wyprzedzenie jest „odpowiednie” </w:t>
      </w:r>
      <w:r w:rsidR="005819E8">
        <w:rPr>
          <w:rFonts w:asciiTheme="minorHAnsi" w:hAnsiTheme="minorHAnsi" w:cs="Calibri"/>
          <w:sz w:val="22"/>
          <w:szCs w:val="22"/>
        </w:rPr>
        <w:br/>
      </w:r>
      <w:r w:rsidRPr="005819E8">
        <w:rPr>
          <w:rFonts w:asciiTheme="minorHAnsi" w:hAnsiTheme="minorHAnsi" w:cs="Calibri"/>
          <w:spacing w:val="-2"/>
          <w:sz w:val="22"/>
          <w:szCs w:val="22"/>
        </w:rPr>
        <w:t>i</w:t>
      </w:r>
      <w:r w:rsidR="005819E8" w:rsidRPr="005819E8">
        <w:rPr>
          <w:rFonts w:asciiTheme="minorHAnsi" w:hAnsiTheme="minorHAnsi" w:cs="Calibri"/>
          <w:spacing w:val="-2"/>
          <w:sz w:val="22"/>
          <w:szCs w:val="22"/>
        </w:rPr>
        <w:t xml:space="preserve"> </w:t>
      </w:r>
      <w:r w:rsidRPr="005819E8">
        <w:rPr>
          <w:rFonts w:asciiTheme="minorHAnsi" w:hAnsiTheme="minorHAnsi" w:cs="Calibri"/>
          <w:spacing w:val="-2"/>
          <w:sz w:val="22"/>
          <w:szCs w:val="22"/>
        </w:rPr>
        <w:t>kto będzie to oceniał? Czy dotrzymanie przez wykonawcę terminów na wystąpienie o uzgodnienia</w:t>
      </w:r>
      <w:r w:rsidRPr="005819E8">
        <w:rPr>
          <w:rFonts w:asciiTheme="minorHAnsi" w:hAnsiTheme="minorHAnsi" w:cs="Calibri"/>
          <w:sz w:val="22"/>
          <w:szCs w:val="22"/>
        </w:rPr>
        <w:t>,</w:t>
      </w:r>
      <w:r w:rsidR="005819E8" w:rsidRPr="005819E8">
        <w:rPr>
          <w:rFonts w:asciiTheme="minorHAnsi" w:hAnsiTheme="minorHAnsi" w:cs="Calibri"/>
          <w:sz w:val="22"/>
          <w:szCs w:val="22"/>
        </w:rPr>
        <w:t xml:space="preserve"> </w:t>
      </w:r>
      <w:r w:rsidRPr="005819E8">
        <w:rPr>
          <w:rFonts w:asciiTheme="minorHAnsi" w:hAnsiTheme="minorHAnsi" w:cs="Calibri"/>
          <w:sz w:val="22"/>
          <w:szCs w:val="22"/>
        </w:rPr>
        <w:t>opinie, warunki techniczne i decyzje wynikających z harmonogramu zatwierdzonego przez</w:t>
      </w:r>
      <w:r w:rsidR="005819E8" w:rsidRPr="005819E8">
        <w:rPr>
          <w:rFonts w:asciiTheme="minorHAnsi" w:hAnsiTheme="minorHAnsi" w:cs="Calibri"/>
          <w:sz w:val="22"/>
          <w:szCs w:val="22"/>
        </w:rPr>
        <w:t xml:space="preserve"> </w:t>
      </w:r>
      <w:r w:rsidRPr="005819E8">
        <w:rPr>
          <w:rFonts w:asciiTheme="minorHAnsi" w:hAnsiTheme="minorHAnsi" w:cs="Calibri"/>
          <w:sz w:val="22"/>
          <w:szCs w:val="22"/>
        </w:rPr>
        <w:t>Zamawiającego będzie uznane za wystąpienie „z odpowiednim wyprzedzeniem”?</w:t>
      </w:r>
    </w:p>
    <w:p w14:paraId="3949B8C3" w14:textId="77777777" w:rsidR="00C46049" w:rsidRPr="00B74BCC" w:rsidRDefault="00C46049" w:rsidP="00B74BCC">
      <w:pPr>
        <w:pStyle w:val="Akapitzlist"/>
        <w:ind w:left="709"/>
        <w:jc w:val="both"/>
        <w:rPr>
          <w:rFonts w:ascii="Calibri" w:hAnsi="Calibri" w:cs="Calibri"/>
          <w:b/>
          <w:i/>
          <w:iCs/>
          <w:color w:val="0000CD"/>
          <w:sz w:val="22"/>
          <w:szCs w:val="22"/>
        </w:rPr>
      </w:pPr>
      <w:r w:rsidRPr="00B74BCC">
        <w:rPr>
          <w:rFonts w:ascii="Calibri" w:hAnsi="Calibri" w:cs="Calibri"/>
          <w:b/>
          <w:i/>
          <w:iCs/>
          <w:color w:val="0000CD"/>
          <w:sz w:val="22"/>
          <w:szCs w:val="22"/>
        </w:rPr>
        <w:t>Wyjaśnienia Zamawiającego:</w:t>
      </w:r>
    </w:p>
    <w:p w14:paraId="565AFCB6" w14:textId="77777777" w:rsidR="00C72AD3" w:rsidRPr="00B74BCC" w:rsidRDefault="00C72AD3" w:rsidP="00B74BCC">
      <w:pPr>
        <w:pStyle w:val="Akapitzlist"/>
        <w:spacing w:after="120" w:line="257" w:lineRule="auto"/>
        <w:ind w:left="709"/>
        <w:contextualSpacing w:val="0"/>
        <w:jc w:val="both"/>
        <w:rPr>
          <w:rFonts w:ascii="Calibri" w:hAnsi="Calibri" w:cs="Calibri"/>
          <w:i/>
          <w:iCs/>
          <w:color w:val="0000CD"/>
          <w:sz w:val="22"/>
          <w:szCs w:val="22"/>
        </w:rPr>
      </w:pPr>
      <w:r w:rsidRPr="00B74BCC">
        <w:rPr>
          <w:rFonts w:ascii="Calibri" w:hAnsi="Calibri" w:cs="Calibri"/>
          <w:i/>
          <w:iCs/>
          <w:color w:val="0000CD"/>
          <w:spacing w:val="-2"/>
          <w:sz w:val="22"/>
          <w:szCs w:val="22"/>
        </w:rPr>
        <w:t>Zamawiający informuje, że dotrzymanie przez wykonawcę terminów na wystąpienie o uzgodnienia</w:t>
      </w:r>
      <w:r w:rsidRPr="00B74BCC">
        <w:rPr>
          <w:rFonts w:ascii="Calibri" w:hAnsi="Calibri" w:cs="Calibri"/>
          <w:i/>
          <w:iCs/>
          <w:color w:val="0000CD"/>
          <w:sz w:val="22"/>
          <w:szCs w:val="22"/>
        </w:rPr>
        <w:t xml:space="preserve">, opinie, warunki techniczne i decyzje wynikających z harmonogramu zatwierdzonego przez Zamawiającego będzie uznane za wystąpienie „z odpowiednim wyprzedzeniem”. </w:t>
      </w:r>
    </w:p>
    <w:p w14:paraId="2057D357" w14:textId="44F8EE61" w:rsidR="0056441A" w:rsidRPr="005819E8" w:rsidRDefault="0056441A"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5819E8">
        <w:rPr>
          <w:rFonts w:asciiTheme="minorHAnsi" w:hAnsiTheme="minorHAnsi" w:cs="Calibri"/>
          <w:sz w:val="22"/>
          <w:szCs w:val="22"/>
        </w:rPr>
        <w:t>Dotyczy § 28 ust. 1 pkt 1 załącznika nr 1-1 do SWZ: czy ujawnienie – w toku geodezyjnej</w:t>
      </w:r>
      <w:r w:rsidR="005819E8" w:rsidRPr="005819E8">
        <w:rPr>
          <w:rFonts w:asciiTheme="minorHAnsi" w:hAnsiTheme="minorHAnsi" w:cs="Calibri"/>
          <w:sz w:val="22"/>
          <w:szCs w:val="22"/>
        </w:rPr>
        <w:t xml:space="preserve"> </w:t>
      </w:r>
      <w:r w:rsidRPr="005819E8">
        <w:rPr>
          <w:rFonts w:asciiTheme="minorHAnsi" w:hAnsiTheme="minorHAnsi" w:cs="Calibri"/>
          <w:sz w:val="22"/>
          <w:szCs w:val="22"/>
        </w:rPr>
        <w:t xml:space="preserve">weryfikacji, o której mowa w pkt 1.2.1 </w:t>
      </w:r>
      <w:proofErr w:type="spellStart"/>
      <w:r w:rsidRPr="005819E8">
        <w:rPr>
          <w:rFonts w:asciiTheme="minorHAnsi" w:hAnsiTheme="minorHAnsi" w:cs="Calibri"/>
          <w:sz w:val="22"/>
          <w:szCs w:val="22"/>
        </w:rPr>
        <w:t>tiret</w:t>
      </w:r>
      <w:proofErr w:type="spellEnd"/>
      <w:r w:rsidRPr="005819E8">
        <w:rPr>
          <w:rFonts w:asciiTheme="minorHAnsi" w:hAnsiTheme="minorHAnsi" w:cs="Calibri"/>
          <w:sz w:val="22"/>
          <w:szCs w:val="22"/>
        </w:rPr>
        <w:t xml:space="preserve"> czternasty PFU dla inwestycji pn. „Budowa infrastruktury</w:t>
      </w:r>
      <w:r w:rsidR="005819E8" w:rsidRPr="005819E8">
        <w:rPr>
          <w:rFonts w:asciiTheme="minorHAnsi" w:hAnsiTheme="minorHAnsi" w:cs="Calibri"/>
          <w:sz w:val="22"/>
          <w:szCs w:val="22"/>
        </w:rPr>
        <w:t xml:space="preserve"> </w:t>
      </w:r>
      <w:r w:rsidRPr="005819E8">
        <w:rPr>
          <w:rFonts w:asciiTheme="minorHAnsi" w:hAnsiTheme="minorHAnsi" w:cs="Calibri"/>
          <w:sz w:val="22"/>
          <w:szCs w:val="22"/>
        </w:rPr>
        <w:t>rowerowej na ciągach ulic w Bydgoszczy Część 2 Budowa infrastruktury rowerowej wzdłuż ulicy</w:t>
      </w:r>
      <w:r w:rsidR="005819E8" w:rsidRPr="005819E8">
        <w:rPr>
          <w:rFonts w:asciiTheme="minorHAnsi" w:hAnsiTheme="minorHAnsi" w:cs="Calibri"/>
          <w:sz w:val="22"/>
          <w:szCs w:val="22"/>
        </w:rPr>
        <w:t xml:space="preserve"> </w:t>
      </w:r>
      <w:r w:rsidRPr="005819E8">
        <w:rPr>
          <w:rFonts w:asciiTheme="minorHAnsi" w:hAnsiTheme="minorHAnsi" w:cs="Calibri"/>
          <w:sz w:val="22"/>
          <w:szCs w:val="22"/>
        </w:rPr>
        <w:t>Sułkowskiego” – błędnej lub brakującej inwentaryzacji „infrastruktury podziemnej (…) w</w:t>
      </w:r>
      <w:r w:rsidR="005819E8" w:rsidRPr="005819E8">
        <w:rPr>
          <w:rFonts w:asciiTheme="minorHAnsi" w:hAnsiTheme="minorHAnsi" w:cs="Calibri"/>
          <w:sz w:val="22"/>
          <w:szCs w:val="22"/>
        </w:rPr>
        <w:t xml:space="preserve"> </w:t>
      </w:r>
      <w:r w:rsidRPr="005819E8">
        <w:rPr>
          <w:rFonts w:asciiTheme="minorHAnsi" w:hAnsiTheme="minorHAnsi" w:cs="Calibri"/>
          <w:sz w:val="22"/>
          <w:szCs w:val="22"/>
        </w:rPr>
        <w:t>szczególności sieci gazowej wraz z przyłączami” będzie przesłanką zmiany terminu wykonania</w:t>
      </w:r>
      <w:r w:rsidR="005819E8" w:rsidRPr="005819E8">
        <w:rPr>
          <w:rFonts w:asciiTheme="minorHAnsi" w:hAnsiTheme="minorHAnsi" w:cs="Calibri"/>
          <w:sz w:val="22"/>
          <w:szCs w:val="22"/>
        </w:rPr>
        <w:t xml:space="preserve"> </w:t>
      </w:r>
      <w:r w:rsidRPr="005819E8">
        <w:rPr>
          <w:rFonts w:asciiTheme="minorHAnsi" w:hAnsiTheme="minorHAnsi" w:cs="Calibri"/>
          <w:sz w:val="22"/>
          <w:szCs w:val="22"/>
        </w:rPr>
        <w:t>umowy na podstawie § 28 ust. 1 pkt 1 lit. g załącznika nr 1-1 do SWZ?</w:t>
      </w:r>
    </w:p>
    <w:p w14:paraId="750E8A89" w14:textId="77777777" w:rsidR="00C46049" w:rsidRDefault="00C46049" w:rsidP="00B74BCC">
      <w:pPr>
        <w:pStyle w:val="Akapitzlist"/>
        <w:ind w:left="709"/>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6801A704" w14:textId="2E1FEEFA" w:rsidR="00B74BCC" w:rsidRPr="00B74BCC" w:rsidRDefault="00B74BCC" w:rsidP="00B74BCC">
      <w:pPr>
        <w:pStyle w:val="Akapitzlist"/>
        <w:spacing w:after="120" w:line="257" w:lineRule="auto"/>
        <w:ind w:left="709"/>
        <w:contextualSpacing w:val="0"/>
        <w:jc w:val="both"/>
        <w:rPr>
          <w:rFonts w:ascii="Calibri" w:hAnsi="Calibri" w:cs="Calibri"/>
          <w:i/>
          <w:iCs/>
          <w:color w:val="0000CD"/>
          <w:spacing w:val="-2"/>
          <w:sz w:val="22"/>
          <w:szCs w:val="22"/>
        </w:rPr>
      </w:pPr>
      <w:r w:rsidRPr="00B74BCC">
        <w:rPr>
          <w:rFonts w:ascii="Calibri" w:hAnsi="Calibri" w:cs="Calibri"/>
          <w:i/>
          <w:iCs/>
          <w:color w:val="0000CD"/>
          <w:spacing w:val="-2"/>
          <w:sz w:val="22"/>
          <w:szCs w:val="22"/>
        </w:rPr>
        <w:t xml:space="preserve">Rolą Wykonawcy na etapie opracowywania dokumentacji jest wykonanie niezbędnych odkrywek </w:t>
      </w:r>
      <w:r>
        <w:rPr>
          <w:rFonts w:ascii="Calibri" w:hAnsi="Calibri" w:cs="Calibri"/>
          <w:i/>
          <w:iCs/>
          <w:color w:val="0000CD"/>
          <w:spacing w:val="-2"/>
          <w:sz w:val="22"/>
          <w:szCs w:val="22"/>
        </w:rPr>
        <w:br/>
      </w:r>
      <w:r w:rsidRPr="00B74BCC">
        <w:rPr>
          <w:rFonts w:ascii="Calibri" w:hAnsi="Calibri" w:cs="Calibri"/>
          <w:i/>
          <w:iCs/>
          <w:color w:val="0000CD"/>
          <w:spacing w:val="-2"/>
          <w:sz w:val="22"/>
          <w:szCs w:val="22"/>
        </w:rPr>
        <w:t xml:space="preserve">(w wątpliwych miejscach) w celu uzyskania precyzyjnej mapy do celów projektowych. Widoczne elementy na etapie robót budowlanych, które są naniesione na mapę nie są podstawą do zmiany terminu wykonania umowy. </w:t>
      </w:r>
    </w:p>
    <w:p w14:paraId="64537191" w14:textId="7E48471C" w:rsidR="0056441A" w:rsidRPr="00B74BCC" w:rsidRDefault="0056441A"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B74BCC">
        <w:rPr>
          <w:rFonts w:asciiTheme="minorHAnsi" w:hAnsiTheme="minorHAnsi" w:cs="Calibri"/>
          <w:sz w:val="22"/>
          <w:szCs w:val="22"/>
        </w:rPr>
        <w:t>Prosimy o wskazanie hierarchii ważności dokumentów przetargowych.</w:t>
      </w:r>
    </w:p>
    <w:p w14:paraId="77A43B61" w14:textId="77777777" w:rsidR="00B74BCC" w:rsidRDefault="00B74BCC" w:rsidP="00C46049">
      <w:pPr>
        <w:pStyle w:val="Akapitzlist"/>
        <w:ind w:left="785"/>
        <w:jc w:val="both"/>
        <w:rPr>
          <w:rFonts w:ascii="Calibri" w:hAnsi="Calibri" w:cs="Calibri"/>
          <w:b/>
          <w:i/>
          <w:iCs/>
          <w:color w:val="0000CD"/>
          <w:sz w:val="22"/>
          <w:szCs w:val="22"/>
        </w:rPr>
      </w:pPr>
    </w:p>
    <w:p w14:paraId="2E366416" w14:textId="22036772" w:rsidR="00C46049" w:rsidRDefault="00C46049" w:rsidP="00B74BCC">
      <w:pPr>
        <w:pStyle w:val="Akapitzlist"/>
        <w:ind w:left="709"/>
        <w:jc w:val="both"/>
        <w:rPr>
          <w:rFonts w:ascii="Calibri" w:hAnsi="Calibri" w:cs="Calibri"/>
          <w:b/>
          <w:i/>
          <w:iCs/>
          <w:color w:val="0000CD"/>
          <w:sz w:val="22"/>
          <w:szCs w:val="22"/>
        </w:rPr>
      </w:pPr>
      <w:r w:rsidRPr="00405EA3">
        <w:rPr>
          <w:rFonts w:ascii="Calibri" w:hAnsi="Calibri" w:cs="Calibri"/>
          <w:b/>
          <w:i/>
          <w:iCs/>
          <w:color w:val="0000CD"/>
          <w:sz w:val="22"/>
          <w:szCs w:val="22"/>
        </w:rPr>
        <w:lastRenderedPageBreak/>
        <w:t>Wyjaśnienia Zamawiającego:</w:t>
      </w:r>
    </w:p>
    <w:p w14:paraId="4D8B704B" w14:textId="77777777" w:rsidR="00B74BCC" w:rsidRPr="00B74BCC" w:rsidRDefault="00B74BCC" w:rsidP="00B74BCC">
      <w:pPr>
        <w:pStyle w:val="Akapitzlist"/>
        <w:spacing w:after="120" w:line="257" w:lineRule="auto"/>
        <w:ind w:left="709"/>
        <w:contextualSpacing w:val="0"/>
        <w:jc w:val="both"/>
        <w:rPr>
          <w:rFonts w:ascii="Calibri" w:hAnsi="Calibri" w:cs="Calibri"/>
          <w:i/>
          <w:iCs/>
          <w:color w:val="0000CD"/>
          <w:spacing w:val="-2"/>
          <w:sz w:val="22"/>
          <w:szCs w:val="22"/>
        </w:rPr>
      </w:pPr>
      <w:r w:rsidRPr="00B74BCC">
        <w:rPr>
          <w:rFonts w:ascii="Calibri" w:hAnsi="Calibri" w:cs="Calibri"/>
          <w:i/>
          <w:iCs/>
          <w:color w:val="0000CD"/>
          <w:spacing w:val="-2"/>
          <w:sz w:val="22"/>
          <w:szCs w:val="22"/>
        </w:rPr>
        <w:t xml:space="preserve">Zamawiający informuje, iż nie wprowadza hierarchii dokumentów. Wszystkie dokumenty składają się na opis przedmiotu zamówienia oraz określają zakres, ilość i jakość świadczeń, usług i robót budowlanych  dlatego należy je czytać łącznie. </w:t>
      </w:r>
    </w:p>
    <w:p w14:paraId="4A5F16AE" w14:textId="7FC0E014" w:rsidR="0056441A" w:rsidRPr="005819E8" w:rsidRDefault="0056441A"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5819E8">
        <w:rPr>
          <w:rFonts w:asciiTheme="minorHAnsi" w:hAnsiTheme="minorHAnsi" w:cs="Calibri"/>
          <w:sz w:val="22"/>
          <w:szCs w:val="22"/>
        </w:rPr>
        <w:t>Wykonawca zwraca się z prośbą o potwierdzenie, że Zamawiający posiada prawo do</w:t>
      </w:r>
      <w:r w:rsidR="005819E8" w:rsidRPr="005819E8">
        <w:rPr>
          <w:rFonts w:asciiTheme="minorHAnsi" w:hAnsiTheme="minorHAnsi" w:cs="Calibri"/>
          <w:sz w:val="22"/>
          <w:szCs w:val="22"/>
        </w:rPr>
        <w:t xml:space="preserve"> </w:t>
      </w:r>
      <w:r w:rsidRPr="005819E8">
        <w:rPr>
          <w:rFonts w:asciiTheme="minorHAnsi" w:hAnsiTheme="minorHAnsi" w:cs="Calibri"/>
          <w:sz w:val="22"/>
          <w:szCs w:val="22"/>
        </w:rPr>
        <w:t>dysponowania nieruchomościami na działkach przeznaczonych pod przedmiotową inwestycję.</w:t>
      </w:r>
    </w:p>
    <w:p w14:paraId="4C9E1EDC" w14:textId="77777777" w:rsidR="00C46049" w:rsidRDefault="00C46049" w:rsidP="00B74BCC">
      <w:pPr>
        <w:pStyle w:val="Akapitzlist"/>
        <w:ind w:left="709"/>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079FEE33" w14:textId="77777777" w:rsidR="00B74BCC" w:rsidRPr="00B74BCC" w:rsidRDefault="00B74BCC" w:rsidP="00B74BCC">
      <w:pPr>
        <w:pStyle w:val="Akapitzlist"/>
        <w:spacing w:after="0" w:line="257" w:lineRule="auto"/>
        <w:ind w:left="709"/>
        <w:contextualSpacing w:val="0"/>
        <w:jc w:val="both"/>
        <w:rPr>
          <w:rFonts w:ascii="Calibri" w:hAnsi="Calibri" w:cs="Calibri"/>
          <w:i/>
          <w:iCs/>
          <w:color w:val="0000CD"/>
          <w:spacing w:val="-2"/>
          <w:sz w:val="22"/>
          <w:szCs w:val="22"/>
        </w:rPr>
      </w:pPr>
      <w:r w:rsidRPr="00B74BCC">
        <w:rPr>
          <w:rFonts w:ascii="Calibri" w:hAnsi="Calibri" w:cs="Calibri"/>
          <w:i/>
          <w:iCs/>
          <w:color w:val="0000CD"/>
          <w:spacing w:val="-2"/>
          <w:sz w:val="22"/>
          <w:szCs w:val="22"/>
        </w:rPr>
        <w:t>Zamawiający nie posiada dysponowania na wszystkich działkach przeznaczonych pod inwestycje. Natomiast na działkach do których posiada prawo do dysponowania nieruchomościami, dopuszcza dzielenie zadania na mniejsze odcinki, poprzez uzyskanie pozwolenia na budowę lub zgłoszenia zamiaru wykonania robót budowlanych nie wymagających uzyskania decyzji o pozwolenie na budowę.</w:t>
      </w:r>
    </w:p>
    <w:p w14:paraId="19751AC5" w14:textId="22717DFD" w:rsidR="00B74BCC" w:rsidRPr="00B74BCC" w:rsidRDefault="00B74BCC" w:rsidP="00B74BCC">
      <w:pPr>
        <w:pStyle w:val="Akapitzlist"/>
        <w:jc w:val="both"/>
        <w:rPr>
          <w:rFonts w:ascii="Arial" w:hAnsi="Arial" w:cs="Arial"/>
          <w:color w:val="0000FF"/>
          <w:sz w:val="20"/>
          <w:szCs w:val="20"/>
          <w:highlight w:val="yellow"/>
        </w:rPr>
      </w:pPr>
      <w:r w:rsidRPr="00B74BCC">
        <w:rPr>
          <w:rFonts w:ascii="Arial" w:hAnsi="Arial" w:cs="Arial"/>
          <w:color w:val="0000FF"/>
          <w:sz w:val="20"/>
          <w:szCs w:val="20"/>
          <w:highlight w:val="yellow"/>
        </w:rPr>
        <w:t xml:space="preserve">Zamawiający zmienia zapisy </w:t>
      </w:r>
      <w:r w:rsidRPr="00B74BCC">
        <w:rPr>
          <w:rStyle w:val="cf01"/>
          <w:rFonts w:ascii="Arial" w:hAnsi="Arial" w:cs="Arial"/>
          <w:color w:val="0000FF"/>
          <w:sz w:val="20"/>
          <w:szCs w:val="20"/>
          <w:highlight w:val="yellow"/>
        </w:rPr>
        <w:t>§ 6 ust</w:t>
      </w:r>
      <w:r>
        <w:rPr>
          <w:rStyle w:val="cf01"/>
          <w:rFonts w:ascii="Arial" w:hAnsi="Arial" w:cs="Arial"/>
          <w:color w:val="0000FF"/>
          <w:sz w:val="20"/>
          <w:szCs w:val="20"/>
          <w:highlight w:val="yellow"/>
        </w:rPr>
        <w:t>.</w:t>
      </w:r>
      <w:r w:rsidRPr="00B74BCC">
        <w:rPr>
          <w:rStyle w:val="cf01"/>
          <w:rFonts w:ascii="Arial" w:hAnsi="Arial" w:cs="Arial"/>
          <w:color w:val="0000FF"/>
          <w:sz w:val="20"/>
          <w:szCs w:val="20"/>
          <w:highlight w:val="yellow"/>
        </w:rPr>
        <w:t xml:space="preserve"> 2</w:t>
      </w:r>
      <w:r>
        <w:rPr>
          <w:rStyle w:val="cf01"/>
          <w:rFonts w:ascii="Arial" w:hAnsi="Arial" w:cs="Arial"/>
          <w:color w:val="0000FF"/>
          <w:sz w:val="20"/>
          <w:szCs w:val="20"/>
          <w:highlight w:val="yellow"/>
        </w:rPr>
        <w:t xml:space="preserve"> </w:t>
      </w:r>
      <w:proofErr w:type="spellStart"/>
      <w:r>
        <w:rPr>
          <w:rStyle w:val="cf01"/>
          <w:rFonts w:ascii="Arial" w:hAnsi="Arial" w:cs="Arial"/>
          <w:color w:val="0000FF"/>
          <w:sz w:val="20"/>
          <w:szCs w:val="20"/>
          <w:highlight w:val="yellow"/>
        </w:rPr>
        <w:t>p.p</w:t>
      </w:r>
      <w:proofErr w:type="spellEnd"/>
      <w:r>
        <w:rPr>
          <w:rStyle w:val="cf01"/>
          <w:rFonts w:ascii="Arial" w:hAnsi="Arial" w:cs="Arial"/>
          <w:color w:val="0000FF"/>
          <w:sz w:val="20"/>
          <w:szCs w:val="20"/>
          <w:highlight w:val="yellow"/>
        </w:rPr>
        <w:t>. Umowy – z</w:t>
      </w:r>
      <w:r w:rsidRPr="00B74BCC">
        <w:rPr>
          <w:rFonts w:ascii="Arial" w:hAnsi="Arial" w:cs="Arial"/>
          <w:color w:val="0000FF"/>
          <w:sz w:val="20"/>
          <w:szCs w:val="20"/>
          <w:highlight w:val="yellow"/>
        </w:rPr>
        <w:t>ał</w:t>
      </w:r>
      <w:r>
        <w:rPr>
          <w:rFonts w:ascii="Arial" w:hAnsi="Arial" w:cs="Arial"/>
          <w:color w:val="0000FF"/>
          <w:sz w:val="20"/>
          <w:szCs w:val="20"/>
          <w:highlight w:val="yellow"/>
        </w:rPr>
        <w:t xml:space="preserve">ącznika Nr </w:t>
      </w:r>
      <w:r w:rsidRPr="00B74BCC">
        <w:rPr>
          <w:rFonts w:ascii="Arial" w:hAnsi="Arial" w:cs="Arial"/>
          <w:color w:val="0000FF"/>
          <w:sz w:val="20"/>
          <w:szCs w:val="20"/>
          <w:highlight w:val="yellow"/>
        </w:rPr>
        <w:t>1-1 do SWZ:</w:t>
      </w:r>
    </w:p>
    <w:p w14:paraId="3C90AA5E" w14:textId="77777777" w:rsidR="00B74BCC" w:rsidRPr="00B74BCC" w:rsidRDefault="00B74BCC" w:rsidP="00B74BCC">
      <w:pPr>
        <w:pStyle w:val="Akapitzlist"/>
        <w:jc w:val="both"/>
        <w:rPr>
          <w:rFonts w:ascii="Arial" w:hAnsi="Arial" w:cs="Arial"/>
          <w:color w:val="0000FF"/>
          <w:sz w:val="20"/>
          <w:szCs w:val="20"/>
          <w:u w:val="single"/>
        </w:rPr>
      </w:pPr>
      <w:r w:rsidRPr="00B74BCC">
        <w:rPr>
          <w:rFonts w:ascii="Arial" w:hAnsi="Arial" w:cs="Arial"/>
          <w:color w:val="0000FF"/>
          <w:sz w:val="20"/>
          <w:szCs w:val="20"/>
          <w:u w:val="single"/>
        </w:rPr>
        <w:t>Przed zmianą:</w:t>
      </w:r>
    </w:p>
    <w:p w14:paraId="14E4B7D6" w14:textId="77777777" w:rsidR="00B74BCC" w:rsidRPr="00B74BCC" w:rsidRDefault="00B74BCC" w:rsidP="00B74BCC">
      <w:pPr>
        <w:pStyle w:val="Akapitzlist"/>
        <w:jc w:val="both"/>
        <w:rPr>
          <w:rFonts w:ascii="Arial" w:hAnsi="Arial" w:cs="Arial"/>
          <w:color w:val="0000FF"/>
          <w:sz w:val="20"/>
          <w:szCs w:val="20"/>
        </w:rPr>
      </w:pPr>
      <w:r w:rsidRPr="00B74BCC">
        <w:rPr>
          <w:rFonts w:ascii="Arial" w:hAnsi="Arial" w:cs="Arial"/>
          <w:color w:val="0000FF"/>
          <w:sz w:val="20"/>
          <w:szCs w:val="20"/>
        </w:rPr>
        <w:t>„Wykonawca zobowiązuję się wykonania dokumentacji projektowej i uzyskania na jej podstawie decyzji o zezwoleniu na realizację inwestycji drogowej (ZRID) lub pozwolenie na budowę.”</w:t>
      </w:r>
    </w:p>
    <w:p w14:paraId="256D3E7F" w14:textId="77777777" w:rsidR="00B74BCC" w:rsidRPr="00B74BCC" w:rsidRDefault="00B74BCC" w:rsidP="00B74BCC">
      <w:pPr>
        <w:pStyle w:val="Akapitzlist"/>
        <w:jc w:val="both"/>
        <w:rPr>
          <w:rFonts w:ascii="Arial" w:hAnsi="Arial" w:cs="Arial"/>
          <w:color w:val="0000FF"/>
          <w:sz w:val="20"/>
          <w:szCs w:val="20"/>
          <w:highlight w:val="yellow"/>
          <w:u w:val="single"/>
        </w:rPr>
      </w:pPr>
      <w:r w:rsidRPr="00B74BCC">
        <w:rPr>
          <w:rFonts w:ascii="Arial" w:hAnsi="Arial" w:cs="Arial"/>
          <w:color w:val="0000FF"/>
          <w:sz w:val="20"/>
          <w:szCs w:val="20"/>
          <w:highlight w:val="yellow"/>
          <w:u w:val="single"/>
        </w:rPr>
        <w:t>Po zmianie:</w:t>
      </w:r>
    </w:p>
    <w:p w14:paraId="6B0358FD" w14:textId="77777777" w:rsidR="00B74BCC" w:rsidRPr="00B74BCC" w:rsidRDefault="00B74BCC" w:rsidP="00B74BCC">
      <w:pPr>
        <w:pStyle w:val="Akapitzlist"/>
        <w:spacing w:after="120" w:line="257" w:lineRule="auto"/>
        <w:contextualSpacing w:val="0"/>
        <w:jc w:val="both"/>
        <w:rPr>
          <w:rFonts w:ascii="Arial" w:hAnsi="Arial" w:cs="Arial"/>
          <w:b/>
          <w:bCs/>
          <w:color w:val="0000FF"/>
          <w:sz w:val="20"/>
          <w:szCs w:val="20"/>
        </w:rPr>
      </w:pPr>
      <w:bookmarkStart w:id="9" w:name="_Hlk164892375"/>
      <w:r w:rsidRPr="00B74BCC">
        <w:rPr>
          <w:rFonts w:ascii="Arial" w:hAnsi="Arial" w:cs="Arial"/>
          <w:color w:val="0000FF"/>
          <w:sz w:val="20"/>
          <w:szCs w:val="20"/>
          <w:highlight w:val="yellow"/>
        </w:rPr>
        <w:t xml:space="preserve">„Wykonawca zobowiązuję się wykonania dokumentacji projektowej i uzyskania na jej podstawie decyzji o zezwoleniu na realizację inwestycji drogowej (ZRID) lub pozwolenie na budowę. </w:t>
      </w:r>
      <w:bookmarkEnd w:id="9"/>
      <w:r w:rsidRPr="00B74BCC">
        <w:rPr>
          <w:rFonts w:ascii="Arial" w:hAnsi="Arial" w:cs="Arial"/>
          <w:b/>
          <w:bCs/>
          <w:color w:val="0000FF"/>
          <w:sz w:val="20"/>
          <w:szCs w:val="20"/>
          <w:highlight w:val="yellow"/>
        </w:rPr>
        <w:t xml:space="preserve">Zamawiający dopuszcza dzielenie przedmiotu zamówienia na mniejsze odcinki </w:t>
      </w:r>
      <w:r w:rsidRPr="00B74BCC">
        <w:rPr>
          <w:rFonts w:ascii="Arial" w:eastAsia="Times New Roman" w:hAnsi="Arial" w:cs="Arial"/>
          <w:b/>
          <w:bCs/>
          <w:color w:val="0000FF"/>
          <w:sz w:val="20"/>
          <w:szCs w:val="20"/>
          <w:highlight w:val="yellow"/>
          <w:shd w:val="clear" w:color="auto" w:fill="FFFF00"/>
          <w:lang w:eastAsia="pl-PL"/>
        </w:rPr>
        <w:t>poprzez uzyskanie pozwolenia na budowę lub zgłoszenia zamiaru wykonania robót budowlanych nie wymagających uzyskania decyzji o pozwolenie na budowę.</w:t>
      </w:r>
    </w:p>
    <w:p w14:paraId="05D04BA9" w14:textId="50DFD8FF" w:rsidR="0056441A" w:rsidRPr="005819E8" w:rsidRDefault="0056441A"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5819E8">
        <w:rPr>
          <w:rFonts w:asciiTheme="minorHAnsi" w:hAnsiTheme="minorHAnsi" w:cs="Calibri"/>
          <w:sz w:val="22"/>
          <w:szCs w:val="22"/>
        </w:rPr>
        <w:t>Wykonawca zwraca się z prośbą o informację. Czy zamieszczone w postępowaniu dokumenty</w:t>
      </w:r>
      <w:r w:rsidR="005819E8" w:rsidRPr="005819E8">
        <w:rPr>
          <w:rFonts w:asciiTheme="minorHAnsi" w:hAnsiTheme="minorHAnsi" w:cs="Calibri"/>
          <w:sz w:val="22"/>
          <w:szCs w:val="22"/>
        </w:rPr>
        <w:t xml:space="preserve"> </w:t>
      </w:r>
      <w:r w:rsidRPr="005819E8">
        <w:rPr>
          <w:rFonts w:asciiTheme="minorHAnsi" w:hAnsiTheme="minorHAnsi" w:cs="Calibri"/>
          <w:sz w:val="22"/>
          <w:szCs w:val="22"/>
        </w:rPr>
        <w:t>znajdujące się w folderze „04 KONCEPCJA” zawierające m.in. koncepcję programowo</w:t>
      </w:r>
      <w:r w:rsidR="005819E8" w:rsidRPr="005819E8">
        <w:rPr>
          <w:rFonts w:asciiTheme="minorHAnsi" w:hAnsiTheme="minorHAnsi" w:cs="Calibri"/>
          <w:sz w:val="22"/>
          <w:szCs w:val="22"/>
        </w:rPr>
        <w:t>-</w:t>
      </w:r>
      <w:r w:rsidRPr="005819E8">
        <w:rPr>
          <w:rFonts w:asciiTheme="minorHAnsi" w:hAnsiTheme="minorHAnsi" w:cs="Calibri"/>
          <w:sz w:val="22"/>
          <w:szCs w:val="22"/>
        </w:rPr>
        <w:t>przestrzenną,</w:t>
      </w:r>
      <w:r w:rsidR="005819E8" w:rsidRPr="005819E8">
        <w:rPr>
          <w:rFonts w:asciiTheme="minorHAnsi" w:hAnsiTheme="minorHAnsi" w:cs="Calibri"/>
          <w:sz w:val="22"/>
          <w:szCs w:val="22"/>
        </w:rPr>
        <w:t xml:space="preserve"> </w:t>
      </w:r>
      <w:r w:rsidRPr="005819E8">
        <w:rPr>
          <w:rFonts w:asciiTheme="minorHAnsi" w:hAnsiTheme="minorHAnsi" w:cs="Calibri"/>
          <w:sz w:val="22"/>
          <w:szCs w:val="22"/>
        </w:rPr>
        <w:t>rysunki: Plan orientacyjny, Plan sytuacyjny z zarysem ORD, Przekroje</w:t>
      </w:r>
      <w:r w:rsidR="005819E8" w:rsidRPr="005819E8">
        <w:rPr>
          <w:rFonts w:asciiTheme="minorHAnsi" w:hAnsiTheme="minorHAnsi" w:cs="Calibri"/>
          <w:sz w:val="22"/>
          <w:szCs w:val="22"/>
        </w:rPr>
        <w:t xml:space="preserve"> </w:t>
      </w:r>
      <w:r w:rsidRPr="005819E8">
        <w:rPr>
          <w:rFonts w:asciiTheme="minorHAnsi" w:hAnsiTheme="minorHAnsi" w:cs="Calibri"/>
          <w:sz w:val="22"/>
          <w:szCs w:val="22"/>
        </w:rPr>
        <w:t>konstrukcyjne, Projektowane uzbrojenie terenu, Linie rozgraniczenia inwestycji i MPZP,</w:t>
      </w:r>
      <w:r w:rsidR="005819E8" w:rsidRPr="005819E8">
        <w:rPr>
          <w:rFonts w:asciiTheme="minorHAnsi" w:hAnsiTheme="minorHAnsi" w:cs="Calibri"/>
          <w:sz w:val="22"/>
          <w:szCs w:val="22"/>
        </w:rPr>
        <w:t xml:space="preserve"> </w:t>
      </w:r>
      <w:r w:rsidRPr="005819E8">
        <w:rPr>
          <w:rFonts w:asciiTheme="minorHAnsi" w:hAnsiTheme="minorHAnsi" w:cs="Calibri"/>
          <w:sz w:val="22"/>
          <w:szCs w:val="22"/>
        </w:rPr>
        <w:t>Sygnalizacja świetlna stanowią wiążącą część dokumentacji?</w:t>
      </w:r>
    </w:p>
    <w:p w14:paraId="51C298CB" w14:textId="77777777" w:rsidR="00C46049" w:rsidRDefault="00C46049" w:rsidP="00B74BCC">
      <w:pPr>
        <w:pStyle w:val="Akapitzlist"/>
        <w:ind w:left="709"/>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43D5DCA1" w14:textId="77777777" w:rsidR="00B74BCC" w:rsidRPr="00B74BCC" w:rsidRDefault="00B74BCC" w:rsidP="00B74BCC">
      <w:pPr>
        <w:pStyle w:val="Akapitzlist"/>
        <w:spacing w:after="120" w:line="257" w:lineRule="auto"/>
        <w:ind w:left="709"/>
        <w:contextualSpacing w:val="0"/>
        <w:jc w:val="both"/>
        <w:rPr>
          <w:rFonts w:ascii="Calibri" w:hAnsi="Calibri" w:cs="Calibri"/>
          <w:i/>
          <w:iCs/>
          <w:color w:val="0000CD"/>
          <w:spacing w:val="-2"/>
          <w:sz w:val="22"/>
          <w:szCs w:val="22"/>
        </w:rPr>
      </w:pPr>
      <w:bookmarkStart w:id="10" w:name="_Hlk164178773"/>
      <w:r w:rsidRPr="00B74BCC">
        <w:rPr>
          <w:rFonts w:ascii="Calibri" w:hAnsi="Calibri" w:cs="Calibri"/>
          <w:i/>
          <w:iCs/>
          <w:color w:val="0000CD"/>
          <w:spacing w:val="-2"/>
          <w:sz w:val="22"/>
          <w:szCs w:val="22"/>
        </w:rPr>
        <w:t>Zamawiający informuje, że folder „04 KONCEPCJA”, przekazał jako materiał wyjściowy do projektowania. Oczekiwania Zamawiającego opisane zostały w PFU i KPP.</w:t>
      </w:r>
    </w:p>
    <w:bookmarkEnd w:id="10"/>
    <w:p w14:paraId="78EBA4CC" w14:textId="428FF8A9" w:rsidR="0056441A" w:rsidRPr="005819E8" w:rsidRDefault="0056441A"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5819E8">
        <w:rPr>
          <w:rFonts w:asciiTheme="minorHAnsi" w:hAnsiTheme="minorHAnsi" w:cs="Calibri"/>
          <w:sz w:val="22"/>
          <w:szCs w:val="22"/>
        </w:rPr>
        <w:t>Wykonawca zwraca się z prośbą o informację. Czy zamieszczone w postępowaniu dokumenty</w:t>
      </w:r>
      <w:r w:rsidR="005819E8" w:rsidRPr="005819E8">
        <w:rPr>
          <w:rFonts w:asciiTheme="minorHAnsi" w:hAnsiTheme="minorHAnsi" w:cs="Calibri"/>
          <w:sz w:val="22"/>
          <w:szCs w:val="22"/>
        </w:rPr>
        <w:t xml:space="preserve"> </w:t>
      </w:r>
      <w:r w:rsidRPr="005819E8">
        <w:rPr>
          <w:rFonts w:asciiTheme="minorHAnsi" w:hAnsiTheme="minorHAnsi" w:cs="Calibri"/>
          <w:sz w:val="22"/>
          <w:szCs w:val="22"/>
        </w:rPr>
        <w:t>znajdujące się w folderze „01 MATERIAŁY WYJŚCIOWE” zawierające m.in. 03 Badania</w:t>
      </w:r>
      <w:r w:rsidR="005819E8" w:rsidRPr="005819E8">
        <w:rPr>
          <w:rFonts w:asciiTheme="minorHAnsi" w:hAnsiTheme="minorHAnsi" w:cs="Calibri"/>
          <w:sz w:val="22"/>
          <w:szCs w:val="22"/>
        </w:rPr>
        <w:t xml:space="preserve"> </w:t>
      </w:r>
      <w:r w:rsidRPr="005819E8">
        <w:rPr>
          <w:rFonts w:asciiTheme="minorHAnsi" w:hAnsiTheme="minorHAnsi" w:cs="Calibri"/>
          <w:sz w:val="22"/>
          <w:szCs w:val="22"/>
        </w:rPr>
        <w:t>geotechniczne, 05 inwentaryzacja zieleni stanowią wiążącą część dokumentacji?</w:t>
      </w:r>
    </w:p>
    <w:p w14:paraId="0C4C5989" w14:textId="77777777" w:rsidR="00C46049" w:rsidRDefault="00C46049" w:rsidP="00B74BCC">
      <w:pPr>
        <w:pStyle w:val="Akapitzlist"/>
        <w:ind w:left="709"/>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2C0E5D86" w14:textId="77777777" w:rsidR="00B74BCC" w:rsidRPr="00B74BCC" w:rsidRDefault="00B74BCC" w:rsidP="00B74BCC">
      <w:pPr>
        <w:pStyle w:val="Akapitzlist"/>
        <w:spacing w:after="120" w:line="257" w:lineRule="auto"/>
        <w:ind w:left="709"/>
        <w:contextualSpacing w:val="0"/>
        <w:jc w:val="both"/>
        <w:rPr>
          <w:rFonts w:ascii="Calibri" w:hAnsi="Calibri" w:cs="Calibri"/>
          <w:i/>
          <w:iCs/>
          <w:color w:val="0000CD"/>
          <w:spacing w:val="-2"/>
          <w:sz w:val="22"/>
          <w:szCs w:val="22"/>
        </w:rPr>
      </w:pPr>
      <w:r w:rsidRPr="00B74BCC">
        <w:rPr>
          <w:rFonts w:ascii="Calibri" w:hAnsi="Calibri" w:cs="Calibri"/>
          <w:i/>
          <w:iCs/>
          <w:color w:val="0000CD"/>
          <w:spacing w:val="-2"/>
          <w:sz w:val="22"/>
          <w:szCs w:val="22"/>
        </w:rPr>
        <w:t xml:space="preserve">Zamawiający informuje, że folder „01 MATERIAŁY WYJŚCIOWE”, przekazał jako materiał wyjściowy do projektowania. Oczekiwania Zamawiającego opisane zostały w PFU i KPP. Zamawiający nie zabrania Wykonawcy wykonania dodatkowych badań gruntowo-wodnych, w zakresie niezbędnym do prawidłowej realizacji zadania. Ponadto zamawiający zaleca przeprowadzenie wizji terenowej, która pozwoli zweryfikować udostępnione przez Zamawiającego materiały. Szczególna uwagę należy zwrócić na dokonanie wizji w terenie celem dokonania inwentaryzacji zieleni. </w:t>
      </w:r>
    </w:p>
    <w:p w14:paraId="36DBBAF2" w14:textId="644AF200" w:rsidR="0056441A" w:rsidRPr="005819E8" w:rsidRDefault="0056441A"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5819E8">
        <w:rPr>
          <w:rFonts w:asciiTheme="minorHAnsi" w:hAnsiTheme="minorHAnsi" w:cs="Calibri"/>
          <w:sz w:val="22"/>
          <w:szCs w:val="22"/>
        </w:rPr>
        <w:t>Prosimy o informację, w jakim zakresie przedstawione w PFU pkt 1.4.3 Konstrukcje nawierzchni</w:t>
      </w:r>
      <w:r w:rsidR="005819E8" w:rsidRPr="005819E8">
        <w:rPr>
          <w:rFonts w:asciiTheme="minorHAnsi" w:hAnsiTheme="minorHAnsi" w:cs="Calibri"/>
          <w:sz w:val="22"/>
          <w:szCs w:val="22"/>
        </w:rPr>
        <w:t xml:space="preserve"> </w:t>
      </w:r>
      <w:r w:rsidRPr="005819E8">
        <w:rPr>
          <w:rFonts w:asciiTheme="minorHAnsi" w:hAnsiTheme="minorHAnsi" w:cs="Calibri"/>
          <w:sz w:val="22"/>
          <w:szCs w:val="22"/>
        </w:rPr>
        <w:t>stanowią element wiążący Wykonawcę?</w:t>
      </w:r>
    </w:p>
    <w:p w14:paraId="0C04E04C" w14:textId="77777777" w:rsidR="00C46049" w:rsidRDefault="00C46049" w:rsidP="00B74BCC">
      <w:pPr>
        <w:pStyle w:val="Akapitzlist"/>
        <w:ind w:left="709"/>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2C6DDD4A" w14:textId="77777777" w:rsidR="00B74BCC" w:rsidRPr="00B74BCC" w:rsidRDefault="00B74BCC" w:rsidP="00B74BCC">
      <w:pPr>
        <w:pStyle w:val="Akapitzlist"/>
        <w:spacing w:after="120" w:line="257" w:lineRule="auto"/>
        <w:ind w:left="709"/>
        <w:contextualSpacing w:val="0"/>
        <w:jc w:val="both"/>
        <w:rPr>
          <w:rFonts w:ascii="Calibri" w:hAnsi="Calibri" w:cs="Calibri"/>
          <w:i/>
          <w:iCs/>
          <w:color w:val="0000CD"/>
          <w:spacing w:val="-2"/>
          <w:sz w:val="22"/>
          <w:szCs w:val="22"/>
        </w:rPr>
      </w:pPr>
      <w:r w:rsidRPr="00B74BCC">
        <w:rPr>
          <w:rFonts w:ascii="Calibri" w:hAnsi="Calibri" w:cs="Calibri"/>
          <w:i/>
          <w:iCs/>
          <w:color w:val="0000CD"/>
          <w:spacing w:val="-2"/>
          <w:sz w:val="22"/>
          <w:szCs w:val="22"/>
        </w:rPr>
        <w:t xml:space="preserve">Konstrukcje nawierzchni przedstawione w PFU pkt 1.4.3 stanowią wiążący element w pełnym zakresie. </w:t>
      </w:r>
    </w:p>
    <w:p w14:paraId="55A818FD" w14:textId="1DF0AA9A" w:rsidR="0056441A" w:rsidRPr="005819E8" w:rsidRDefault="0056441A"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5819E8">
        <w:rPr>
          <w:rFonts w:asciiTheme="minorHAnsi" w:hAnsiTheme="minorHAnsi" w:cs="Calibri"/>
          <w:sz w:val="22"/>
          <w:szCs w:val="22"/>
        </w:rPr>
        <w:t>Czy geometrię ścieżki / drogi, zilustrowaną na załącznikach graficznych, należy traktować jako</w:t>
      </w:r>
      <w:r w:rsidR="005819E8" w:rsidRPr="005819E8">
        <w:rPr>
          <w:rFonts w:asciiTheme="minorHAnsi" w:hAnsiTheme="minorHAnsi" w:cs="Calibri"/>
          <w:sz w:val="22"/>
          <w:szCs w:val="22"/>
        </w:rPr>
        <w:t xml:space="preserve"> </w:t>
      </w:r>
      <w:r w:rsidRPr="005819E8">
        <w:rPr>
          <w:rFonts w:asciiTheme="minorHAnsi" w:hAnsiTheme="minorHAnsi" w:cs="Calibri"/>
          <w:sz w:val="22"/>
          <w:szCs w:val="22"/>
        </w:rPr>
        <w:t>obligatoryjną?</w:t>
      </w:r>
    </w:p>
    <w:p w14:paraId="4ABCFD31" w14:textId="77777777" w:rsidR="00C46049" w:rsidRDefault="00C46049" w:rsidP="00B74BCC">
      <w:pPr>
        <w:pStyle w:val="Akapitzlist"/>
        <w:ind w:left="709"/>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7C49807A" w14:textId="77777777" w:rsidR="00B74BCC" w:rsidRPr="00B74BCC" w:rsidRDefault="00B74BCC" w:rsidP="00B74BCC">
      <w:pPr>
        <w:pStyle w:val="Akapitzlist"/>
        <w:spacing w:after="120" w:line="257" w:lineRule="auto"/>
        <w:ind w:left="709"/>
        <w:contextualSpacing w:val="0"/>
        <w:jc w:val="both"/>
        <w:rPr>
          <w:rFonts w:ascii="Calibri" w:hAnsi="Calibri" w:cs="Calibri"/>
          <w:i/>
          <w:iCs/>
          <w:color w:val="0000CD"/>
          <w:spacing w:val="-2"/>
          <w:sz w:val="22"/>
          <w:szCs w:val="22"/>
        </w:rPr>
      </w:pPr>
      <w:bookmarkStart w:id="11" w:name="_Hlk164203637"/>
      <w:r w:rsidRPr="00B74BCC">
        <w:rPr>
          <w:rFonts w:ascii="Calibri" w:hAnsi="Calibri" w:cs="Calibri"/>
          <w:i/>
          <w:iCs/>
          <w:color w:val="0000CD"/>
          <w:spacing w:val="-2"/>
          <w:sz w:val="22"/>
          <w:szCs w:val="22"/>
        </w:rPr>
        <w:t xml:space="preserve">Zamawiający informuję, że geometria ścieżki/ drogi zilustrowana na załącznikach graficznych, jest obligatoryjna. Natomiast w przypadku uwidocznienia wcześniej  nie stwierdzonych okoliczności np. w przypadku drzewa, którego nie można wyciąć, dopuszcza się zmianę geometrii. Ponadto, Zamawiający informuje że, Wykonawca bierze na siebie pełną odpowiedzialność za właściwe </w:t>
      </w:r>
      <w:r w:rsidRPr="00B74BCC">
        <w:rPr>
          <w:rFonts w:ascii="Calibri" w:hAnsi="Calibri" w:cs="Calibri"/>
          <w:i/>
          <w:iCs/>
          <w:color w:val="0000CD"/>
          <w:spacing w:val="-2"/>
          <w:sz w:val="22"/>
          <w:szCs w:val="22"/>
        </w:rPr>
        <w:lastRenderedPageBreak/>
        <w:t>wykonanie przedmiotu Umowy zgodnie z przekazanymi materiałami na etapie postępowania przetargowego.</w:t>
      </w:r>
    </w:p>
    <w:bookmarkEnd w:id="11"/>
    <w:p w14:paraId="4878C3D6" w14:textId="4A1E0ABA" w:rsidR="0056441A" w:rsidRPr="005819E8" w:rsidRDefault="0056441A"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5819E8">
        <w:rPr>
          <w:rFonts w:asciiTheme="minorHAnsi" w:hAnsiTheme="minorHAnsi" w:cs="Calibri"/>
          <w:sz w:val="22"/>
          <w:szCs w:val="22"/>
        </w:rPr>
        <w:t>Wykonawca zwraca się z prośbą o informację czy w ramach inwestycji należy</w:t>
      </w:r>
      <w:r w:rsidR="005819E8" w:rsidRPr="005819E8">
        <w:rPr>
          <w:rFonts w:asciiTheme="minorHAnsi" w:hAnsiTheme="minorHAnsi" w:cs="Calibri"/>
          <w:sz w:val="22"/>
          <w:szCs w:val="22"/>
        </w:rPr>
        <w:t xml:space="preserve"> </w:t>
      </w:r>
      <w:r w:rsidRPr="005819E8">
        <w:rPr>
          <w:rFonts w:asciiTheme="minorHAnsi" w:hAnsiTheme="minorHAnsi" w:cs="Calibri"/>
          <w:sz w:val="22"/>
          <w:szCs w:val="22"/>
        </w:rPr>
        <w:t>wybudować/przebudować/przesunąć ogrodzenia i furki do posesji?</w:t>
      </w:r>
    </w:p>
    <w:p w14:paraId="0936FA77" w14:textId="77777777" w:rsidR="00C46049" w:rsidRDefault="00C46049" w:rsidP="00B74BCC">
      <w:pPr>
        <w:pStyle w:val="Akapitzlist"/>
        <w:ind w:left="709"/>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44B2133C" w14:textId="77777777" w:rsidR="00B74BCC" w:rsidRPr="00B74BCC" w:rsidRDefault="00B74BCC" w:rsidP="00B74BCC">
      <w:pPr>
        <w:pStyle w:val="Akapitzlist"/>
        <w:spacing w:after="120" w:line="257" w:lineRule="auto"/>
        <w:ind w:left="709"/>
        <w:contextualSpacing w:val="0"/>
        <w:jc w:val="both"/>
        <w:rPr>
          <w:rFonts w:ascii="Calibri" w:hAnsi="Calibri" w:cs="Calibri"/>
          <w:i/>
          <w:iCs/>
          <w:color w:val="0000CD"/>
          <w:spacing w:val="-2"/>
          <w:sz w:val="22"/>
          <w:szCs w:val="22"/>
        </w:rPr>
      </w:pPr>
      <w:r w:rsidRPr="00B74BCC">
        <w:rPr>
          <w:rFonts w:ascii="Calibri" w:hAnsi="Calibri" w:cs="Calibri"/>
          <w:i/>
          <w:iCs/>
          <w:color w:val="0000CD"/>
          <w:spacing w:val="-2"/>
          <w:sz w:val="22"/>
          <w:szCs w:val="22"/>
        </w:rPr>
        <w:t xml:space="preserve">Zamawiający informuję, że w zakres robót budowlanych związany z budową Inwestycji uwzględnia przesunięcie istniejących ogrodzeń i furtek w przypadku wystąpienia takiej konieczności wg zapisów PFU pkt 1.2.4. lit. x). Zamawiający zaleca wizję terenowe celem uwidocznienia w/w sytuacji. </w:t>
      </w:r>
    </w:p>
    <w:p w14:paraId="3032EA68" w14:textId="5CBEA544" w:rsidR="0056441A" w:rsidRPr="005819E8" w:rsidRDefault="0056441A"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5819E8">
        <w:rPr>
          <w:rFonts w:asciiTheme="minorHAnsi" w:hAnsiTheme="minorHAnsi" w:cs="Calibri"/>
          <w:sz w:val="22"/>
          <w:szCs w:val="22"/>
        </w:rPr>
        <w:t xml:space="preserve">Wykonawca zwraca się z prośbą o przekazanie listy wszystkich kolizji z sieciami występujących </w:t>
      </w:r>
      <w:r w:rsidR="005819E8">
        <w:rPr>
          <w:rFonts w:asciiTheme="minorHAnsi" w:hAnsiTheme="minorHAnsi" w:cs="Calibri"/>
          <w:sz w:val="22"/>
          <w:szCs w:val="22"/>
        </w:rPr>
        <w:br/>
      </w:r>
      <w:r w:rsidRPr="005819E8">
        <w:rPr>
          <w:rFonts w:asciiTheme="minorHAnsi" w:hAnsiTheme="minorHAnsi" w:cs="Calibri"/>
          <w:sz w:val="22"/>
          <w:szCs w:val="22"/>
        </w:rPr>
        <w:t>w</w:t>
      </w:r>
      <w:r w:rsidR="005819E8" w:rsidRPr="005819E8">
        <w:rPr>
          <w:rFonts w:asciiTheme="minorHAnsi" w:hAnsiTheme="minorHAnsi" w:cs="Calibri"/>
          <w:sz w:val="22"/>
          <w:szCs w:val="22"/>
        </w:rPr>
        <w:t xml:space="preserve"> </w:t>
      </w:r>
      <w:r w:rsidRPr="005819E8">
        <w:rPr>
          <w:rFonts w:asciiTheme="minorHAnsi" w:hAnsiTheme="minorHAnsi" w:cs="Calibri"/>
          <w:sz w:val="22"/>
          <w:szCs w:val="22"/>
        </w:rPr>
        <w:t>ciągu projektowanej ścieżki rowerowej.</w:t>
      </w:r>
    </w:p>
    <w:p w14:paraId="03B3355A" w14:textId="77777777" w:rsidR="00C46049" w:rsidRDefault="00C46049" w:rsidP="00B74BCC">
      <w:pPr>
        <w:pStyle w:val="Akapitzlist"/>
        <w:ind w:left="709"/>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5B8EAFE2" w14:textId="77777777" w:rsidR="00B74BCC" w:rsidRPr="00B74BCC" w:rsidRDefault="00B74BCC" w:rsidP="00B74BCC">
      <w:pPr>
        <w:pStyle w:val="Akapitzlist"/>
        <w:spacing w:after="120" w:line="257" w:lineRule="auto"/>
        <w:ind w:left="709"/>
        <w:contextualSpacing w:val="0"/>
        <w:jc w:val="both"/>
        <w:rPr>
          <w:rFonts w:ascii="Calibri" w:hAnsi="Calibri" w:cs="Calibri"/>
          <w:i/>
          <w:iCs/>
          <w:color w:val="0000CD"/>
          <w:spacing w:val="-2"/>
          <w:sz w:val="22"/>
          <w:szCs w:val="22"/>
        </w:rPr>
      </w:pPr>
      <w:r w:rsidRPr="00B74BCC">
        <w:rPr>
          <w:rFonts w:ascii="Calibri" w:hAnsi="Calibri" w:cs="Calibri"/>
          <w:i/>
          <w:iCs/>
          <w:color w:val="0000CD"/>
          <w:spacing w:val="-2"/>
          <w:sz w:val="22"/>
          <w:szCs w:val="22"/>
        </w:rPr>
        <w:t xml:space="preserve">Przedmiot zamówienia przewiduje realizacje zadania w trybie Projektuj i Buduj. W dołączonej dokumentacji do postępowania przetargowego, materiał koncepcyjny uwidacznia zakres kolizji określony na etapie koncepcji. Zamawiający nie wyklucza, że wystąpią również inne kolizje, które nie zostały określone na etapie opracowywania koncepcji a zostaną na etapie opracowywania dokumentacji projektowej. Rolą Wykonawcy jest przegląd materiałów na stronie Zamawiającego aby te kolizje, które nie zostały zdiagnozowane uwzględnił w ofercie np. w opisie, gdy dokumentacja nie zakłada przebudowy sieci wod.-kan., na dostarczonej mapie może wynikać przebudowa wtedy musi zostać uwzględniona. </w:t>
      </w:r>
    </w:p>
    <w:p w14:paraId="49652116" w14:textId="2B44FFB0" w:rsidR="0056441A" w:rsidRPr="005819E8" w:rsidRDefault="0056441A"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5819E8">
        <w:rPr>
          <w:rFonts w:asciiTheme="minorHAnsi" w:hAnsiTheme="minorHAnsi" w:cs="Calibri"/>
          <w:sz w:val="22"/>
          <w:szCs w:val="22"/>
        </w:rPr>
        <w:t xml:space="preserve">Czy Zamawiający wymaga przeprowadzenie rozpoznania saperskiego? Jeżeli tak, to prosimy </w:t>
      </w:r>
      <w:r w:rsidR="009C6650">
        <w:rPr>
          <w:rFonts w:asciiTheme="minorHAnsi" w:hAnsiTheme="minorHAnsi" w:cs="Calibri"/>
          <w:sz w:val="22"/>
          <w:szCs w:val="22"/>
        </w:rPr>
        <w:br/>
      </w:r>
      <w:r w:rsidRPr="005819E8">
        <w:rPr>
          <w:rFonts w:asciiTheme="minorHAnsi" w:hAnsiTheme="minorHAnsi" w:cs="Calibri"/>
          <w:sz w:val="22"/>
          <w:szCs w:val="22"/>
        </w:rPr>
        <w:t>o</w:t>
      </w:r>
      <w:r w:rsidR="005819E8" w:rsidRPr="005819E8">
        <w:rPr>
          <w:rFonts w:asciiTheme="minorHAnsi" w:hAnsiTheme="minorHAnsi" w:cs="Calibri"/>
          <w:sz w:val="22"/>
          <w:szCs w:val="22"/>
        </w:rPr>
        <w:t xml:space="preserve"> </w:t>
      </w:r>
      <w:r w:rsidRPr="005819E8">
        <w:rPr>
          <w:rFonts w:asciiTheme="minorHAnsi" w:hAnsiTheme="minorHAnsi" w:cs="Calibri"/>
          <w:sz w:val="22"/>
          <w:szCs w:val="22"/>
        </w:rPr>
        <w:t>konkretne podanie zakresu wymaganego rozpoznania saperskiego oraz prosimy o informację na</w:t>
      </w:r>
      <w:r w:rsidR="005819E8" w:rsidRPr="005819E8">
        <w:rPr>
          <w:rFonts w:asciiTheme="minorHAnsi" w:hAnsiTheme="minorHAnsi" w:cs="Calibri"/>
          <w:sz w:val="22"/>
          <w:szCs w:val="22"/>
        </w:rPr>
        <w:t xml:space="preserve"> </w:t>
      </w:r>
      <w:r w:rsidRPr="005819E8">
        <w:rPr>
          <w:rFonts w:asciiTheme="minorHAnsi" w:hAnsiTheme="minorHAnsi" w:cs="Calibri"/>
          <w:sz w:val="22"/>
          <w:szCs w:val="22"/>
        </w:rPr>
        <w:t>jaką głębokość należy dokonać rozpoznania.</w:t>
      </w:r>
    </w:p>
    <w:p w14:paraId="1699301C" w14:textId="77777777" w:rsidR="00C46049" w:rsidRPr="00C46049" w:rsidRDefault="00C46049" w:rsidP="00B74BCC">
      <w:pPr>
        <w:pStyle w:val="Akapitzlist"/>
        <w:ind w:left="709"/>
        <w:jc w:val="both"/>
        <w:rPr>
          <w:rFonts w:ascii="Calibri" w:hAnsi="Calibri" w:cs="Calibri"/>
          <w:b/>
          <w:i/>
          <w:iCs/>
          <w:color w:val="0000CD"/>
          <w:sz w:val="22"/>
          <w:szCs w:val="22"/>
        </w:rPr>
      </w:pPr>
      <w:r w:rsidRPr="00C46049">
        <w:rPr>
          <w:rFonts w:ascii="Calibri" w:hAnsi="Calibri" w:cs="Calibri"/>
          <w:b/>
          <w:i/>
          <w:iCs/>
          <w:color w:val="0000CD"/>
          <w:sz w:val="22"/>
          <w:szCs w:val="22"/>
        </w:rPr>
        <w:t>Wyjaśnienia Zamawiającego:</w:t>
      </w:r>
    </w:p>
    <w:p w14:paraId="5D34ED3A" w14:textId="77777777" w:rsidR="00B74BCC" w:rsidRPr="00B74BCC" w:rsidRDefault="00B74BCC" w:rsidP="00B74BCC">
      <w:pPr>
        <w:pStyle w:val="Akapitzlist"/>
        <w:spacing w:after="120" w:line="257" w:lineRule="auto"/>
        <w:ind w:left="709"/>
        <w:contextualSpacing w:val="0"/>
        <w:jc w:val="both"/>
        <w:rPr>
          <w:rFonts w:ascii="Calibri" w:hAnsi="Calibri" w:cs="Calibri"/>
          <w:i/>
          <w:iCs/>
          <w:color w:val="0000CD"/>
          <w:spacing w:val="-2"/>
          <w:sz w:val="22"/>
          <w:szCs w:val="22"/>
        </w:rPr>
      </w:pPr>
      <w:r w:rsidRPr="00B74BCC">
        <w:rPr>
          <w:rFonts w:ascii="Calibri" w:hAnsi="Calibri" w:cs="Calibri"/>
          <w:i/>
          <w:iCs/>
          <w:color w:val="0000CD"/>
          <w:spacing w:val="-2"/>
          <w:sz w:val="22"/>
          <w:szCs w:val="22"/>
        </w:rPr>
        <w:t>Zamawiający informuje że, Wykonawca bierze na siebie pełną odpowiedzialność za właściwe wykonanie przedmiotu Umowy zgodnie z przekazanymi materiałami na etapie postępowania przetargowego. Jeśli Wykonawca uzna, że w jego ocenie dołączona do postępowania dokumentacja jest niewystarczająca przeprowadzi rozpoznanie saperskie.</w:t>
      </w:r>
    </w:p>
    <w:p w14:paraId="3C778C22" w14:textId="11F42F24" w:rsidR="0056441A" w:rsidRPr="005819E8" w:rsidRDefault="0056441A"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5819E8">
        <w:rPr>
          <w:rFonts w:asciiTheme="minorHAnsi" w:hAnsiTheme="minorHAnsi" w:cs="Calibri"/>
          <w:sz w:val="22"/>
          <w:szCs w:val="22"/>
        </w:rPr>
        <w:t>Czy Zamawiający wymaga zapewnienie stałego nadzoru saperskiego podczas prowadzenia robót</w:t>
      </w:r>
      <w:r w:rsidR="005819E8" w:rsidRPr="005819E8">
        <w:rPr>
          <w:rFonts w:asciiTheme="minorHAnsi" w:hAnsiTheme="minorHAnsi" w:cs="Calibri"/>
          <w:sz w:val="22"/>
          <w:szCs w:val="22"/>
        </w:rPr>
        <w:t xml:space="preserve"> </w:t>
      </w:r>
      <w:r w:rsidRPr="005819E8">
        <w:rPr>
          <w:rFonts w:asciiTheme="minorHAnsi" w:hAnsiTheme="minorHAnsi" w:cs="Calibri"/>
          <w:sz w:val="22"/>
          <w:szCs w:val="22"/>
        </w:rPr>
        <w:t>ziemnych? Jeżeli tak, to prosimy o konkretne podanie zakresu sprawowanego nadzoru.</w:t>
      </w:r>
    </w:p>
    <w:p w14:paraId="7C8A4BA5" w14:textId="77777777" w:rsidR="00C46049" w:rsidRPr="00C46049" w:rsidRDefault="00C46049" w:rsidP="00B74BCC">
      <w:pPr>
        <w:pStyle w:val="Akapitzlist"/>
        <w:ind w:left="709"/>
        <w:jc w:val="both"/>
        <w:rPr>
          <w:rFonts w:ascii="Calibri" w:hAnsi="Calibri" w:cs="Calibri"/>
          <w:b/>
          <w:i/>
          <w:iCs/>
          <w:color w:val="0000CD"/>
          <w:sz w:val="22"/>
          <w:szCs w:val="22"/>
        </w:rPr>
      </w:pPr>
      <w:r w:rsidRPr="00C46049">
        <w:rPr>
          <w:rFonts w:ascii="Calibri" w:hAnsi="Calibri" w:cs="Calibri"/>
          <w:b/>
          <w:i/>
          <w:iCs/>
          <w:color w:val="0000CD"/>
          <w:sz w:val="22"/>
          <w:szCs w:val="22"/>
        </w:rPr>
        <w:t>Wyjaśnienia Zamawiającego:</w:t>
      </w:r>
    </w:p>
    <w:p w14:paraId="3B26F7C8" w14:textId="365B932E" w:rsidR="00B74BCC" w:rsidRDefault="00B74BCC" w:rsidP="00B74BCC">
      <w:pPr>
        <w:pStyle w:val="Akapitzlist"/>
        <w:spacing w:after="120" w:line="257" w:lineRule="auto"/>
        <w:ind w:left="709"/>
        <w:contextualSpacing w:val="0"/>
        <w:jc w:val="both"/>
        <w:rPr>
          <w:rFonts w:ascii="Calibri" w:hAnsi="Calibri" w:cs="Calibri"/>
          <w:i/>
          <w:iCs/>
          <w:color w:val="0000CD"/>
          <w:sz w:val="22"/>
          <w:szCs w:val="22"/>
        </w:rPr>
      </w:pPr>
      <w:r w:rsidRPr="00C644C1">
        <w:rPr>
          <w:rFonts w:ascii="Calibri" w:hAnsi="Calibri" w:cs="Calibri"/>
          <w:i/>
          <w:iCs/>
          <w:color w:val="0000CD"/>
          <w:sz w:val="22"/>
          <w:szCs w:val="22"/>
        </w:rPr>
        <w:t xml:space="preserve">Zamawiający odsyła do wyjaśnień udzielonych powyżej na pytanie nr </w:t>
      </w:r>
      <w:r w:rsidR="00C644C1" w:rsidRPr="00C644C1">
        <w:rPr>
          <w:rFonts w:ascii="Calibri" w:hAnsi="Calibri" w:cs="Calibri"/>
          <w:i/>
          <w:iCs/>
          <w:color w:val="0000CD"/>
          <w:sz w:val="22"/>
          <w:szCs w:val="22"/>
        </w:rPr>
        <w:t>32</w:t>
      </w:r>
      <w:r w:rsidRPr="00C644C1">
        <w:rPr>
          <w:rFonts w:ascii="Calibri" w:hAnsi="Calibri" w:cs="Calibri"/>
          <w:i/>
          <w:iCs/>
          <w:color w:val="0000CD"/>
          <w:sz w:val="22"/>
          <w:szCs w:val="22"/>
        </w:rPr>
        <w:t>.</w:t>
      </w:r>
      <w:r w:rsidRPr="00EB7F73">
        <w:rPr>
          <w:rFonts w:ascii="Calibri" w:hAnsi="Calibri" w:cs="Calibri"/>
          <w:i/>
          <w:iCs/>
          <w:color w:val="0000CD"/>
          <w:sz w:val="22"/>
          <w:szCs w:val="22"/>
        </w:rPr>
        <w:t xml:space="preserve"> </w:t>
      </w:r>
    </w:p>
    <w:p w14:paraId="47DB40B6" w14:textId="59998712" w:rsidR="0056441A" w:rsidRPr="005819E8" w:rsidRDefault="0056441A"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5819E8">
        <w:rPr>
          <w:rFonts w:asciiTheme="minorHAnsi" w:hAnsiTheme="minorHAnsi" w:cs="Calibri"/>
          <w:sz w:val="22"/>
          <w:szCs w:val="22"/>
        </w:rPr>
        <w:t>Czy Zamawiający wymaga zapewnienie stałego nadzoru archeologicznego podczas prowadzenia</w:t>
      </w:r>
      <w:r w:rsidR="005819E8" w:rsidRPr="005819E8">
        <w:rPr>
          <w:rFonts w:asciiTheme="minorHAnsi" w:hAnsiTheme="minorHAnsi" w:cs="Calibri"/>
          <w:sz w:val="22"/>
          <w:szCs w:val="22"/>
        </w:rPr>
        <w:t xml:space="preserve"> </w:t>
      </w:r>
      <w:r w:rsidRPr="005819E8">
        <w:rPr>
          <w:rFonts w:asciiTheme="minorHAnsi" w:hAnsiTheme="minorHAnsi" w:cs="Calibri"/>
          <w:sz w:val="22"/>
          <w:szCs w:val="22"/>
        </w:rPr>
        <w:t>robót ziemnych? Jeżeli tak, to prosimy o konkretne podanie zakresu sprawowanego nadzoru.</w:t>
      </w:r>
    </w:p>
    <w:p w14:paraId="2B4CCA5D" w14:textId="77777777" w:rsidR="00C46049" w:rsidRPr="00C46049" w:rsidRDefault="00C46049" w:rsidP="00B74BCC">
      <w:pPr>
        <w:pStyle w:val="Akapitzlist"/>
        <w:ind w:left="709"/>
        <w:jc w:val="both"/>
        <w:rPr>
          <w:rFonts w:ascii="Calibri" w:hAnsi="Calibri" w:cs="Calibri"/>
          <w:b/>
          <w:i/>
          <w:iCs/>
          <w:color w:val="0000CD"/>
          <w:sz w:val="22"/>
          <w:szCs w:val="22"/>
        </w:rPr>
      </w:pPr>
      <w:r w:rsidRPr="00C46049">
        <w:rPr>
          <w:rFonts w:ascii="Calibri" w:hAnsi="Calibri" w:cs="Calibri"/>
          <w:b/>
          <w:i/>
          <w:iCs/>
          <w:color w:val="0000CD"/>
          <w:sz w:val="22"/>
          <w:szCs w:val="22"/>
        </w:rPr>
        <w:t>Wyjaśnienia Zamawiającego:</w:t>
      </w:r>
    </w:p>
    <w:p w14:paraId="5570E995" w14:textId="77777777" w:rsidR="00C644C1" w:rsidRPr="00C644C1" w:rsidRDefault="00C644C1" w:rsidP="00C644C1">
      <w:pPr>
        <w:pStyle w:val="Akapitzlist"/>
        <w:spacing w:after="120" w:line="257" w:lineRule="auto"/>
        <w:ind w:left="709"/>
        <w:contextualSpacing w:val="0"/>
        <w:jc w:val="both"/>
        <w:rPr>
          <w:rFonts w:ascii="Calibri" w:hAnsi="Calibri" w:cs="Calibri"/>
          <w:i/>
          <w:iCs/>
          <w:color w:val="0000CD"/>
          <w:sz w:val="22"/>
          <w:szCs w:val="22"/>
        </w:rPr>
      </w:pPr>
      <w:r w:rsidRPr="00C644C1">
        <w:rPr>
          <w:rFonts w:ascii="Calibri" w:hAnsi="Calibri" w:cs="Calibri"/>
          <w:i/>
          <w:iCs/>
          <w:color w:val="0000CD"/>
          <w:sz w:val="22"/>
          <w:szCs w:val="22"/>
        </w:rPr>
        <w:t xml:space="preserve">Zamawiający w udostępnionej dokumentacji przekazał m.in. opinie miejskiego konserwatora zabytków oraz wojewódzkiego urzędu zabytków w Toruniu delegatura w Bydgoszczy. Na podstawie tych dokumentów Zamawiający nie wymaga zapewnienia stałego nadzoru archeologicznego natomiast należy stosować się do uwag zawartych w opiniach. </w:t>
      </w:r>
    </w:p>
    <w:p w14:paraId="74710671" w14:textId="56162CE1" w:rsidR="0056441A" w:rsidRPr="005819E8" w:rsidRDefault="0056441A"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5819E8">
        <w:rPr>
          <w:rFonts w:asciiTheme="minorHAnsi" w:hAnsiTheme="minorHAnsi" w:cs="Calibri"/>
          <w:sz w:val="22"/>
          <w:szCs w:val="22"/>
        </w:rPr>
        <w:t>Czy Zamawiający wymaga zapewnienie stałego nadzoru środowiskowego na etapie realizacji robót</w:t>
      </w:r>
      <w:r w:rsidR="005819E8" w:rsidRPr="005819E8">
        <w:rPr>
          <w:rFonts w:asciiTheme="minorHAnsi" w:hAnsiTheme="minorHAnsi" w:cs="Calibri"/>
          <w:sz w:val="22"/>
          <w:szCs w:val="22"/>
        </w:rPr>
        <w:t xml:space="preserve"> </w:t>
      </w:r>
      <w:r w:rsidRPr="005819E8">
        <w:rPr>
          <w:rFonts w:asciiTheme="minorHAnsi" w:hAnsiTheme="minorHAnsi" w:cs="Calibri"/>
          <w:sz w:val="22"/>
          <w:szCs w:val="22"/>
        </w:rPr>
        <w:t>przez cały okres realizacji robót.</w:t>
      </w:r>
    </w:p>
    <w:p w14:paraId="2D086755" w14:textId="77777777" w:rsidR="00C46049" w:rsidRPr="00C46049" w:rsidRDefault="00C46049" w:rsidP="00B74BCC">
      <w:pPr>
        <w:pStyle w:val="Akapitzlist"/>
        <w:ind w:left="709"/>
        <w:jc w:val="both"/>
        <w:rPr>
          <w:rFonts w:ascii="Calibri" w:hAnsi="Calibri" w:cs="Calibri"/>
          <w:b/>
          <w:i/>
          <w:iCs/>
          <w:color w:val="0000CD"/>
          <w:sz w:val="22"/>
          <w:szCs w:val="22"/>
        </w:rPr>
      </w:pPr>
      <w:r w:rsidRPr="00C46049">
        <w:rPr>
          <w:rFonts w:ascii="Calibri" w:hAnsi="Calibri" w:cs="Calibri"/>
          <w:b/>
          <w:i/>
          <w:iCs/>
          <w:color w:val="0000CD"/>
          <w:sz w:val="22"/>
          <w:szCs w:val="22"/>
        </w:rPr>
        <w:t>Wyjaśnienia Zamawiającego:</w:t>
      </w:r>
    </w:p>
    <w:p w14:paraId="45FD4E08" w14:textId="77777777" w:rsidR="00C644C1" w:rsidRPr="00C644C1" w:rsidRDefault="00C644C1" w:rsidP="00C644C1">
      <w:pPr>
        <w:pStyle w:val="Akapitzlist"/>
        <w:spacing w:after="120" w:line="257" w:lineRule="auto"/>
        <w:ind w:left="709"/>
        <w:contextualSpacing w:val="0"/>
        <w:jc w:val="both"/>
        <w:rPr>
          <w:rFonts w:ascii="Calibri" w:hAnsi="Calibri" w:cs="Calibri"/>
          <w:i/>
          <w:iCs/>
          <w:color w:val="0000CD"/>
          <w:sz w:val="22"/>
          <w:szCs w:val="22"/>
        </w:rPr>
      </w:pPr>
      <w:r w:rsidRPr="00C644C1">
        <w:rPr>
          <w:rFonts w:ascii="Calibri" w:hAnsi="Calibri" w:cs="Calibri"/>
          <w:i/>
          <w:iCs/>
          <w:color w:val="0000CD"/>
          <w:sz w:val="22"/>
          <w:szCs w:val="22"/>
        </w:rPr>
        <w:t xml:space="preserve">Zamawiający informuję, że nie wymaga zapewnienia stałego nadzoru środowiskowego na etapie robót przez cały okres realizacji robót. </w:t>
      </w:r>
    </w:p>
    <w:p w14:paraId="6AC5DD3A" w14:textId="0FDD397C" w:rsidR="0056441A" w:rsidRPr="005819E8" w:rsidRDefault="0056441A"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5819E8">
        <w:rPr>
          <w:rFonts w:asciiTheme="minorHAnsi" w:hAnsiTheme="minorHAnsi" w:cs="Calibri"/>
          <w:sz w:val="22"/>
          <w:szCs w:val="22"/>
        </w:rPr>
        <w:t>Czy Zamawiający potwierdza konieczność sporządzenia inwentaryzacji przyrodniczej przed</w:t>
      </w:r>
      <w:r w:rsidR="005819E8" w:rsidRPr="005819E8">
        <w:rPr>
          <w:rFonts w:asciiTheme="minorHAnsi" w:hAnsiTheme="minorHAnsi" w:cs="Calibri"/>
          <w:sz w:val="22"/>
          <w:szCs w:val="22"/>
        </w:rPr>
        <w:t xml:space="preserve"> </w:t>
      </w:r>
      <w:r w:rsidRPr="005819E8">
        <w:rPr>
          <w:rFonts w:asciiTheme="minorHAnsi" w:hAnsiTheme="minorHAnsi" w:cs="Calibri"/>
          <w:sz w:val="22"/>
          <w:szCs w:val="22"/>
        </w:rPr>
        <w:t>przystąpieniem do robót?</w:t>
      </w:r>
    </w:p>
    <w:p w14:paraId="08FDADBE" w14:textId="77777777" w:rsidR="00C46049" w:rsidRPr="00C46049" w:rsidRDefault="00C46049" w:rsidP="00B74BCC">
      <w:pPr>
        <w:pStyle w:val="Akapitzlist"/>
        <w:ind w:left="709"/>
        <w:jc w:val="both"/>
        <w:rPr>
          <w:rFonts w:ascii="Calibri" w:hAnsi="Calibri" w:cs="Calibri"/>
          <w:b/>
          <w:i/>
          <w:iCs/>
          <w:color w:val="0000CD"/>
          <w:sz w:val="22"/>
          <w:szCs w:val="22"/>
        </w:rPr>
      </w:pPr>
      <w:r w:rsidRPr="00C46049">
        <w:rPr>
          <w:rFonts w:ascii="Calibri" w:hAnsi="Calibri" w:cs="Calibri"/>
          <w:b/>
          <w:i/>
          <w:iCs/>
          <w:color w:val="0000CD"/>
          <w:sz w:val="22"/>
          <w:szCs w:val="22"/>
        </w:rPr>
        <w:t>Wyjaśnienia Zamawiającego:</w:t>
      </w:r>
    </w:p>
    <w:p w14:paraId="145B66BA" w14:textId="77777777" w:rsidR="00C644C1" w:rsidRPr="00C644C1" w:rsidRDefault="00C644C1" w:rsidP="00C644C1">
      <w:pPr>
        <w:pStyle w:val="Akapitzlist"/>
        <w:spacing w:after="120" w:line="257" w:lineRule="auto"/>
        <w:ind w:left="709"/>
        <w:contextualSpacing w:val="0"/>
        <w:jc w:val="both"/>
        <w:rPr>
          <w:rFonts w:ascii="Calibri" w:hAnsi="Calibri" w:cs="Calibri"/>
          <w:i/>
          <w:iCs/>
          <w:color w:val="0000CD"/>
          <w:sz w:val="22"/>
          <w:szCs w:val="22"/>
        </w:rPr>
      </w:pPr>
      <w:r w:rsidRPr="00C644C1">
        <w:rPr>
          <w:rFonts w:ascii="Calibri" w:hAnsi="Calibri" w:cs="Calibri"/>
          <w:i/>
          <w:iCs/>
          <w:color w:val="0000CD"/>
          <w:sz w:val="22"/>
          <w:szCs w:val="22"/>
        </w:rPr>
        <w:t>Zamawiający potwierdza konieczność sporządzenia inwentaryzacji przyrodniczej przed przystąpieniem do robót wg zapisu w pkt 1.7.2 w PFU.</w:t>
      </w:r>
    </w:p>
    <w:p w14:paraId="580097C6" w14:textId="7243A6A0" w:rsidR="00BE5177" w:rsidRPr="005819E8" w:rsidRDefault="00BE5177"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5819E8">
        <w:rPr>
          <w:rFonts w:asciiTheme="minorHAnsi" w:hAnsiTheme="minorHAnsi" w:cs="Calibri"/>
          <w:sz w:val="22"/>
          <w:szCs w:val="22"/>
        </w:rPr>
        <w:lastRenderedPageBreak/>
        <w:t>Prosimy o potwierdzenie, że w ramach zadania nie ma konieczności wykonania ekspertyzy</w:t>
      </w:r>
      <w:r w:rsidR="005819E8" w:rsidRPr="005819E8">
        <w:rPr>
          <w:rFonts w:asciiTheme="minorHAnsi" w:hAnsiTheme="minorHAnsi" w:cs="Calibri"/>
          <w:sz w:val="22"/>
          <w:szCs w:val="22"/>
        </w:rPr>
        <w:t xml:space="preserve"> </w:t>
      </w:r>
      <w:r w:rsidRPr="005819E8">
        <w:rPr>
          <w:rFonts w:asciiTheme="minorHAnsi" w:hAnsiTheme="minorHAnsi" w:cs="Calibri"/>
          <w:sz w:val="22"/>
          <w:szCs w:val="22"/>
        </w:rPr>
        <w:t>technicznej stanu istniejącej zabudowy zlokalizowanej w bezpośrednim sąsiedztwie pasa</w:t>
      </w:r>
      <w:r w:rsidR="005819E8" w:rsidRPr="005819E8">
        <w:rPr>
          <w:rFonts w:asciiTheme="minorHAnsi" w:hAnsiTheme="minorHAnsi" w:cs="Calibri"/>
          <w:sz w:val="22"/>
          <w:szCs w:val="22"/>
        </w:rPr>
        <w:t xml:space="preserve"> </w:t>
      </w:r>
      <w:r w:rsidRPr="005819E8">
        <w:rPr>
          <w:rFonts w:asciiTheme="minorHAnsi" w:hAnsiTheme="minorHAnsi" w:cs="Calibri"/>
          <w:sz w:val="22"/>
          <w:szCs w:val="22"/>
        </w:rPr>
        <w:t>drogowego, zjazdów oraz dróg lokalnych wykorzystywanych do ciężkiego transportu.</w:t>
      </w:r>
    </w:p>
    <w:p w14:paraId="42475456" w14:textId="77777777" w:rsidR="00C46049" w:rsidRPr="00C46049" w:rsidRDefault="00C46049" w:rsidP="00B74BCC">
      <w:pPr>
        <w:pStyle w:val="Akapitzlist"/>
        <w:ind w:left="709"/>
        <w:jc w:val="both"/>
        <w:rPr>
          <w:rFonts w:ascii="Calibri" w:hAnsi="Calibri" w:cs="Calibri"/>
          <w:b/>
          <w:i/>
          <w:iCs/>
          <w:color w:val="0000CD"/>
          <w:sz w:val="22"/>
          <w:szCs w:val="22"/>
        </w:rPr>
      </w:pPr>
      <w:r w:rsidRPr="00C46049">
        <w:rPr>
          <w:rFonts w:ascii="Calibri" w:hAnsi="Calibri" w:cs="Calibri"/>
          <w:b/>
          <w:i/>
          <w:iCs/>
          <w:color w:val="0000CD"/>
          <w:sz w:val="22"/>
          <w:szCs w:val="22"/>
        </w:rPr>
        <w:t>Wyjaśnienia Zamawiającego:</w:t>
      </w:r>
    </w:p>
    <w:p w14:paraId="0BEC5429" w14:textId="77777777" w:rsidR="00C644C1" w:rsidRPr="00C644C1" w:rsidRDefault="00C644C1" w:rsidP="00C644C1">
      <w:pPr>
        <w:pStyle w:val="Akapitzlist"/>
        <w:spacing w:after="120" w:line="257" w:lineRule="auto"/>
        <w:ind w:left="709"/>
        <w:contextualSpacing w:val="0"/>
        <w:jc w:val="both"/>
        <w:rPr>
          <w:rFonts w:ascii="Calibri" w:hAnsi="Calibri" w:cs="Calibri"/>
          <w:i/>
          <w:iCs/>
          <w:color w:val="0000CD"/>
          <w:sz w:val="22"/>
          <w:szCs w:val="22"/>
        </w:rPr>
      </w:pPr>
      <w:r w:rsidRPr="00C644C1">
        <w:rPr>
          <w:rFonts w:ascii="Calibri" w:hAnsi="Calibri" w:cs="Calibri"/>
          <w:i/>
          <w:iCs/>
          <w:color w:val="0000CD"/>
          <w:sz w:val="22"/>
          <w:szCs w:val="22"/>
        </w:rPr>
        <w:t>Zamawiający informuje że, Wykonawca bierze na siebie pełną odpowiedzialność za właściwe wykonanie przedmiotu Umowy zgodnie z przekazanymi materiałami na etapie postępowania przetargowego. Jeśli Wykonawca uzna, że w jego ocenie dołączona do postępowania dokumentacja jest niewystarczająca może dokonać własnej wizji w terenie i dokonanie własnej oceny.</w:t>
      </w:r>
    </w:p>
    <w:p w14:paraId="1DD04FD2" w14:textId="2C2A09C8" w:rsidR="00BE5177" w:rsidRPr="005819E8" w:rsidRDefault="00BE5177"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5819E8">
        <w:rPr>
          <w:rFonts w:asciiTheme="minorHAnsi" w:hAnsiTheme="minorHAnsi" w:cs="Calibri"/>
          <w:sz w:val="22"/>
          <w:szCs w:val="22"/>
        </w:rPr>
        <w:t>Wykonawca wnosi o wyjaśnienie czy w ramach inwestycji Wykonawca ma zapewnić zaplecze</w:t>
      </w:r>
      <w:r w:rsidR="005819E8" w:rsidRPr="005819E8">
        <w:rPr>
          <w:rFonts w:asciiTheme="minorHAnsi" w:hAnsiTheme="minorHAnsi" w:cs="Calibri"/>
          <w:sz w:val="22"/>
          <w:szCs w:val="22"/>
        </w:rPr>
        <w:t xml:space="preserve"> </w:t>
      </w:r>
      <w:r w:rsidRPr="005819E8">
        <w:rPr>
          <w:rFonts w:asciiTheme="minorHAnsi" w:hAnsiTheme="minorHAnsi" w:cs="Calibri"/>
          <w:sz w:val="22"/>
          <w:szCs w:val="22"/>
        </w:rPr>
        <w:t>budowy dla Zamawiającego lub dla Nadzoru inwestorskiego? Jeżeli tak, to prosimy o wskazanie</w:t>
      </w:r>
      <w:r w:rsidR="005819E8" w:rsidRPr="005819E8">
        <w:rPr>
          <w:rFonts w:asciiTheme="minorHAnsi" w:hAnsiTheme="minorHAnsi" w:cs="Calibri"/>
          <w:sz w:val="22"/>
          <w:szCs w:val="22"/>
        </w:rPr>
        <w:t xml:space="preserve"> </w:t>
      </w:r>
      <w:r w:rsidRPr="005819E8">
        <w:rPr>
          <w:rFonts w:asciiTheme="minorHAnsi" w:hAnsiTheme="minorHAnsi" w:cs="Calibri"/>
          <w:sz w:val="22"/>
          <w:szCs w:val="22"/>
        </w:rPr>
        <w:t>minimalnych wymogów jakie ma spełnić ww. zaplecze.</w:t>
      </w:r>
    </w:p>
    <w:p w14:paraId="4AFB6743" w14:textId="77777777" w:rsidR="00C46049" w:rsidRPr="00C46049" w:rsidRDefault="00C46049" w:rsidP="00B74BCC">
      <w:pPr>
        <w:pStyle w:val="Akapitzlist"/>
        <w:ind w:left="709"/>
        <w:jc w:val="both"/>
        <w:rPr>
          <w:rFonts w:ascii="Calibri" w:hAnsi="Calibri" w:cs="Calibri"/>
          <w:b/>
          <w:i/>
          <w:iCs/>
          <w:color w:val="0000CD"/>
          <w:sz w:val="22"/>
          <w:szCs w:val="22"/>
        </w:rPr>
      </w:pPr>
      <w:r w:rsidRPr="00C46049">
        <w:rPr>
          <w:rFonts w:ascii="Calibri" w:hAnsi="Calibri" w:cs="Calibri"/>
          <w:b/>
          <w:i/>
          <w:iCs/>
          <w:color w:val="0000CD"/>
          <w:sz w:val="22"/>
          <w:szCs w:val="22"/>
        </w:rPr>
        <w:t>Wyjaśnienia Zamawiającego:</w:t>
      </w:r>
    </w:p>
    <w:p w14:paraId="78D09F3B" w14:textId="77777777" w:rsidR="00C644C1" w:rsidRPr="00C644C1" w:rsidRDefault="00C644C1" w:rsidP="00C644C1">
      <w:pPr>
        <w:pStyle w:val="Akapitzlist"/>
        <w:spacing w:after="120" w:line="257" w:lineRule="auto"/>
        <w:ind w:left="709"/>
        <w:contextualSpacing w:val="0"/>
        <w:jc w:val="both"/>
        <w:rPr>
          <w:rFonts w:ascii="Calibri" w:hAnsi="Calibri" w:cs="Calibri"/>
          <w:i/>
          <w:iCs/>
          <w:color w:val="0000CD"/>
          <w:sz w:val="22"/>
          <w:szCs w:val="22"/>
        </w:rPr>
      </w:pPr>
      <w:r w:rsidRPr="00C644C1">
        <w:rPr>
          <w:rFonts w:ascii="Calibri" w:hAnsi="Calibri" w:cs="Calibri"/>
          <w:i/>
          <w:iCs/>
          <w:color w:val="0000CD"/>
          <w:sz w:val="22"/>
          <w:szCs w:val="22"/>
        </w:rPr>
        <w:t xml:space="preserve">Zamawiający informuję, że nie wymaga zapewnienia zaplecza budowy dla Zamawiającego lub Nadzoru inwestorskiego. </w:t>
      </w:r>
    </w:p>
    <w:p w14:paraId="232493D4" w14:textId="49ECD021" w:rsidR="00BE5177" w:rsidRPr="005819E8" w:rsidRDefault="00BE5177"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5819E8">
        <w:rPr>
          <w:rFonts w:asciiTheme="minorHAnsi" w:hAnsiTheme="minorHAnsi" w:cs="Calibri"/>
          <w:sz w:val="22"/>
          <w:szCs w:val="22"/>
        </w:rPr>
        <w:t>Wykonawca wnosi o wyjaśnienie czy w ramach inwestycji Zamawiający będzie wymagał realizacji</w:t>
      </w:r>
      <w:r w:rsidR="005819E8" w:rsidRPr="005819E8">
        <w:rPr>
          <w:rFonts w:asciiTheme="minorHAnsi" w:hAnsiTheme="minorHAnsi" w:cs="Calibri"/>
          <w:sz w:val="22"/>
          <w:szCs w:val="22"/>
        </w:rPr>
        <w:t xml:space="preserve"> </w:t>
      </w:r>
      <w:r w:rsidRPr="005819E8">
        <w:rPr>
          <w:rFonts w:asciiTheme="minorHAnsi" w:hAnsiTheme="minorHAnsi" w:cs="Calibri"/>
          <w:sz w:val="22"/>
          <w:szCs w:val="22"/>
        </w:rPr>
        <w:t>odcinków próbnych dla warstw konstrukcyjnych? W przypadku odpowiedzi twierdzącej wnosimy o</w:t>
      </w:r>
      <w:r w:rsidR="005819E8" w:rsidRPr="005819E8">
        <w:rPr>
          <w:rFonts w:asciiTheme="minorHAnsi" w:hAnsiTheme="minorHAnsi" w:cs="Calibri"/>
          <w:sz w:val="22"/>
          <w:szCs w:val="22"/>
        </w:rPr>
        <w:t xml:space="preserve"> </w:t>
      </w:r>
      <w:r w:rsidRPr="005819E8">
        <w:rPr>
          <w:rFonts w:asciiTheme="minorHAnsi" w:hAnsiTheme="minorHAnsi" w:cs="Calibri"/>
          <w:sz w:val="22"/>
          <w:szCs w:val="22"/>
        </w:rPr>
        <w:t>określenie rodzaju, ilości oraz lokalizacji odcinków próbnych.</w:t>
      </w:r>
    </w:p>
    <w:p w14:paraId="03CB711A" w14:textId="77777777" w:rsidR="00C46049" w:rsidRPr="00C46049" w:rsidRDefault="00C46049" w:rsidP="00B74BCC">
      <w:pPr>
        <w:pStyle w:val="Akapitzlist"/>
        <w:ind w:left="709"/>
        <w:jc w:val="both"/>
        <w:rPr>
          <w:rFonts w:ascii="Calibri" w:hAnsi="Calibri" w:cs="Calibri"/>
          <w:b/>
          <w:i/>
          <w:iCs/>
          <w:color w:val="0000CD"/>
          <w:sz w:val="22"/>
          <w:szCs w:val="22"/>
        </w:rPr>
      </w:pPr>
      <w:r w:rsidRPr="00C46049">
        <w:rPr>
          <w:rFonts w:ascii="Calibri" w:hAnsi="Calibri" w:cs="Calibri"/>
          <w:b/>
          <w:i/>
          <w:iCs/>
          <w:color w:val="0000CD"/>
          <w:sz w:val="22"/>
          <w:szCs w:val="22"/>
        </w:rPr>
        <w:t>Wyjaśnienia Zamawiającego:</w:t>
      </w:r>
    </w:p>
    <w:p w14:paraId="3E753D39" w14:textId="77777777" w:rsidR="00C644C1" w:rsidRPr="00C644C1" w:rsidRDefault="00C644C1" w:rsidP="00C644C1">
      <w:pPr>
        <w:pStyle w:val="Akapitzlist"/>
        <w:spacing w:after="120" w:line="257" w:lineRule="auto"/>
        <w:ind w:left="709"/>
        <w:contextualSpacing w:val="0"/>
        <w:jc w:val="both"/>
        <w:rPr>
          <w:rFonts w:ascii="Calibri" w:hAnsi="Calibri" w:cs="Calibri"/>
          <w:i/>
          <w:iCs/>
          <w:color w:val="0000CD"/>
          <w:spacing w:val="-2"/>
          <w:sz w:val="22"/>
          <w:szCs w:val="22"/>
        </w:rPr>
      </w:pPr>
      <w:r w:rsidRPr="00C644C1">
        <w:rPr>
          <w:rFonts w:ascii="Calibri" w:hAnsi="Calibri" w:cs="Calibri"/>
          <w:i/>
          <w:iCs/>
          <w:color w:val="0000CD"/>
          <w:spacing w:val="-2"/>
          <w:sz w:val="22"/>
          <w:szCs w:val="22"/>
        </w:rPr>
        <w:t>Zamawiający informuję, że nie wymaga realizacji odcinków próbnych dla warstw konstrukcyjnych.</w:t>
      </w:r>
    </w:p>
    <w:p w14:paraId="5BC57A61" w14:textId="26ED9B6D" w:rsidR="00BE5177" w:rsidRPr="005819E8" w:rsidRDefault="00BE5177"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5819E8">
        <w:rPr>
          <w:rFonts w:asciiTheme="minorHAnsi" w:hAnsiTheme="minorHAnsi" w:cs="Calibri"/>
          <w:sz w:val="22"/>
          <w:szCs w:val="22"/>
        </w:rPr>
        <w:t>Wykonawca wnosi o wyjaśnienie czy odcinki próbne mogą być wykonane w ramach planowanej</w:t>
      </w:r>
      <w:r w:rsidR="005819E8" w:rsidRPr="005819E8">
        <w:rPr>
          <w:rFonts w:asciiTheme="minorHAnsi" w:hAnsiTheme="minorHAnsi" w:cs="Calibri"/>
          <w:sz w:val="22"/>
          <w:szCs w:val="22"/>
        </w:rPr>
        <w:t xml:space="preserve"> </w:t>
      </w:r>
      <w:r w:rsidRPr="005819E8">
        <w:rPr>
          <w:rFonts w:asciiTheme="minorHAnsi" w:hAnsiTheme="minorHAnsi" w:cs="Calibri"/>
          <w:sz w:val="22"/>
          <w:szCs w:val="22"/>
        </w:rPr>
        <w:t>inwestycji oraz pozostawione jako docelowe elementy konstrukcji?</w:t>
      </w:r>
    </w:p>
    <w:p w14:paraId="20E357FE" w14:textId="77777777" w:rsidR="00C46049" w:rsidRPr="00C46049" w:rsidRDefault="00C46049" w:rsidP="00B74BCC">
      <w:pPr>
        <w:pStyle w:val="Akapitzlist"/>
        <w:ind w:left="709"/>
        <w:jc w:val="both"/>
        <w:rPr>
          <w:rFonts w:ascii="Calibri" w:hAnsi="Calibri" w:cs="Calibri"/>
          <w:b/>
          <w:i/>
          <w:iCs/>
          <w:color w:val="0000CD"/>
          <w:sz w:val="22"/>
          <w:szCs w:val="22"/>
        </w:rPr>
      </w:pPr>
      <w:r w:rsidRPr="00C46049">
        <w:rPr>
          <w:rFonts w:ascii="Calibri" w:hAnsi="Calibri" w:cs="Calibri"/>
          <w:b/>
          <w:i/>
          <w:iCs/>
          <w:color w:val="0000CD"/>
          <w:sz w:val="22"/>
          <w:szCs w:val="22"/>
        </w:rPr>
        <w:t>Wyjaśnienia Zamawiającego:</w:t>
      </w:r>
    </w:p>
    <w:p w14:paraId="6E0631D7" w14:textId="323BF7C4" w:rsidR="00C644C1" w:rsidRDefault="00C644C1" w:rsidP="00C644C1">
      <w:pPr>
        <w:pStyle w:val="Akapitzlist"/>
        <w:spacing w:after="120" w:line="257" w:lineRule="auto"/>
        <w:ind w:left="709"/>
        <w:contextualSpacing w:val="0"/>
        <w:jc w:val="both"/>
        <w:rPr>
          <w:rFonts w:ascii="Calibri" w:hAnsi="Calibri" w:cs="Calibri"/>
          <w:i/>
          <w:iCs/>
          <w:color w:val="0000CD"/>
          <w:sz w:val="22"/>
          <w:szCs w:val="22"/>
        </w:rPr>
      </w:pPr>
      <w:r w:rsidRPr="00C644C1">
        <w:rPr>
          <w:rFonts w:ascii="Calibri" w:hAnsi="Calibri" w:cs="Calibri"/>
          <w:i/>
          <w:iCs/>
          <w:color w:val="0000CD"/>
          <w:sz w:val="22"/>
          <w:szCs w:val="22"/>
        </w:rPr>
        <w:t>Zamawiający odsyła do wyjaśnień udzielonych powyżej na pytanie nr 3</w:t>
      </w:r>
      <w:r>
        <w:rPr>
          <w:rFonts w:ascii="Calibri" w:hAnsi="Calibri" w:cs="Calibri"/>
          <w:i/>
          <w:iCs/>
          <w:color w:val="0000CD"/>
          <w:sz w:val="22"/>
          <w:szCs w:val="22"/>
        </w:rPr>
        <w:t>9</w:t>
      </w:r>
      <w:r w:rsidRPr="00C644C1">
        <w:rPr>
          <w:rFonts w:ascii="Calibri" w:hAnsi="Calibri" w:cs="Calibri"/>
          <w:i/>
          <w:iCs/>
          <w:color w:val="0000CD"/>
          <w:sz w:val="22"/>
          <w:szCs w:val="22"/>
        </w:rPr>
        <w:t>.</w:t>
      </w:r>
      <w:r w:rsidRPr="00EB7F73">
        <w:rPr>
          <w:rFonts w:ascii="Calibri" w:hAnsi="Calibri" w:cs="Calibri"/>
          <w:i/>
          <w:iCs/>
          <w:color w:val="0000CD"/>
          <w:sz w:val="22"/>
          <w:szCs w:val="22"/>
        </w:rPr>
        <w:t xml:space="preserve"> </w:t>
      </w:r>
    </w:p>
    <w:p w14:paraId="41F4CF14" w14:textId="73FA07F3" w:rsidR="00BE5177" w:rsidRPr="005819E8" w:rsidRDefault="00BE5177"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5819E8">
        <w:rPr>
          <w:rFonts w:asciiTheme="minorHAnsi" w:hAnsiTheme="minorHAnsi" w:cs="Calibri"/>
          <w:sz w:val="22"/>
          <w:szCs w:val="22"/>
        </w:rPr>
        <w:t>Prosimy o określenie okresu gwarancji na wykonane oznakowanie poziome grubowarstwowe.</w:t>
      </w:r>
    </w:p>
    <w:p w14:paraId="1B46447F" w14:textId="77777777" w:rsidR="00C46049" w:rsidRPr="00C46049" w:rsidRDefault="00C46049" w:rsidP="00C644C1">
      <w:pPr>
        <w:pStyle w:val="Akapitzlist"/>
        <w:ind w:left="709"/>
        <w:jc w:val="both"/>
        <w:rPr>
          <w:rFonts w:ascii="Calibri" w:hAnsi="Calibri" w:cs="Calibri"/>
          <w:b/>
          <w:i/>
          <w:iCs/>
          <w:color w:val="0000CD"/>
          <w:sz w:val="22"/>
          <w:szCs w:val="22"/>
        </w:rPr>
      </w:pPr>
      <w:r w:rsidRPr="00C46049">
        <w:rPr>
          <w:rFonts w:ascii="Calibri" w:hAnsi="Calibri" w:cs="Calibri"/>
          <w:b/>
          <w:i/>
          <w:iCs/>
          <w:color w:val="0000CD"/>
          <w:sz w:val="22"/>
          <w:szCs w:val="22"/>
        </w:rPr>
        <w:t>Wyjaśnienia Zamawiającego:</w:t>
      </w:r>
    </w:p>
    <w:p w14:paraId="00C7287C" w14:textId="64B2D053" w:rsidR="00363294" w:rsidRPr="00363294" w:rsidRDefault="00363294" w:rsidP="00363294">
      <w:pPr>
        <w:pStyle w:val="Akapitzlist"/>
        <w:spacing w:after="120" w:line="257" w:lineRule="auto"/>
        <w:ind w:left="709"/>
        <w:contextualSpacing w:val="0"/>
        <w:jc w:val="both"/>
        <w:rPr>
          <w:rFonts w:ascii="Calibri" w:hAnsi="Calibri" w:cs="Calibri"/>
          <w:i/>
          <w:iCs/>
          <w:color w:val="0000CD"/>
          <w:sz w:val="22"/>
          <w:szCs w:val="22"/>
        </w:rPr>
      </w:pPr>
      <w:r w:rsidRPr="00363294">
        <w:rPr>
          <w:rFonts w:ascii="Calibri" w:hAnsi="Calibri" w:cs="Calibri"/>
          <w:i/>
          <w:iCs/>
          <w:color w:val="0000CD"/>
          <w:sz w:val="22"/>
          <w:szCs w:val="22"/>
        </w:rPr>
        <w:t>Okres gwarancji jest jednym z kr</w:t>
      </w:r>
      <w:r>
        <w:rPr>
          <w:rFonts w:ascii="Calibri" w:hAnsi="Calibri" w:cs="Calibri"/>
          <w:i/>
          <w:iCs/>
          <w:color w:val="0000CD"/>
          <w:sz w:val="22"/>
          <w:szCs w:val="22"/>
        </w:rPr>
        <w:t>y</w:t>
      </w:r>
      <w:r w:rsidRPr="00363294">
        <w:rPr>
          <w:rFonts w:ascii="Calibri" w:hAnsi="Calibri" w:cs="Calibri"/>
          <w:i/>
          <w:iCs/>
          <w:color w:val="0000CD"/>
          <w:sz w:val="22"/>
          <w:szCs w:val="22"/>
        </w:rPr>
        <w:t xml:space="preserve">teriów wymaganym przez </w:t>
      </w:r>
      <w:r w:rsidRPr="00363294">
        <w:rPr>
          <w:rFonts w:ascii="Calibri" w:hAnsi="Calibri" w:cs="Calibri"/>
          <w:i/>
          <w:iCs/>
          <w:color w:val="0000CD"/>
          <w:sz w:val="22"/>
          <w:szCs w:val="22"/>
        </w:rPr>
        <w:t>Zamawiającego</w:t>
      </w:r>
      <w:r w:rsidRPr="00363294">
        <w:rPr>
          <w:rFonts w:ascii="Calibri" w:hAnsi="Calibri" w:cs="Calibri"/>
          <w:i/>
          <w:iCs/>
          <w:color w:val="0000CD"/>
          <w:sz w:val="22"/>
          <w:szCs w:val="22"/>
        </w:rPr>
        <w:t xml:space="preserve"> do oceny oferty złożonej przez </w:t>
      </w:r>
      <w:r w:rsidRPr="00363294">
        <w:rPr>
          <w:rFonts w:ascii="Calibri" w:hAnsi="Calibri" w:cs="Calibri"/>
          <w:i/>
          <w:iCs/>
          <w:color w:val="0000CD"/>
          <w:sz w:val="22"/>
          <w:szCs w:val="22"/>
        </w:rPr>
        <w:t>Wykonawcę</w:t>
      </w:r>
      <w:r w:rsidRPr="00363294">
        <w:rPr>
          <w:rFonts w:ascii="Calibri" w:hAnsi="Calibri" w:cs="Calibri"/>
          <w:i/>
          <w:iCs/>
          <w:color w:val="0000CD"/>
          <w:sz w:val="22"/>
          <w:szCs w:val="22"/>
        </w:rPr>
        <w:t xml:space="preserve"> zgodnie z SWZ pkt XXI ust. 2 pkt 2) „Kryterium rozpatrywane będzie </w:t>
      </w:r>
      <w:r w:rsidRPr="00363294">
        <w:rPr>
          <w:rFonts w:ascii="Calibri" w:hAnsi="Calibri" w:cs="Calibri"/>
          <w:i/>
          <w:iCs/>
          <w:color w:val="0000CD"/>
          <w:spacing w:val="-2"/>
          <w:sz w:val="22"/>
          <w:szCs w:val="22"/>
        </w:rPr>
        <w:t>na podstawie okresu gwarancji jakości na wykonane roboty budowlane udzielonej Zamawiającemu</w:t>
      </w:r>
      <w:r w:rsidRPr="00363294">
        <w:rPr>
          <w:rFonts w:ascii="Calibri" w:hAnsi="Calibri" w:cs="Calibri"/>
          <w:i/>
          <w:iCs/>
          <w:color w:val="0000CD"/>
          <w:sz w:val="22"/>
          <w:szCs w:val="22"/>
        </w:rPr>
        <w:t xml:space="preserve"> przez wykonawcę, zadeklarowanego w formularzu ofertowym, liczonego od daty skutecznego </w:t>
      </w:r>
      <w:r w:rsidRPr="00CF0D8C">
        <w:rPr>
          <w:rFonts w:ascii="Calibri" w:hAnsi="Calibri" w:cs="Calibri"/>
          <w:i/>
          <w:iCs/>
          <w:color w:val="0000CD"/>
          <w:spacing w:val="-2"/>
          <w:sz w:val="22"/>
          <w:szCs w:val="22"/>
        </w:rPr>
        <w:t>odbioru końcowego wykonanych robót budowlanych, zgodnie z projektowanymi postanowieniami</w:t>
      </w:r>
      <w:r w:rsidRPr="00363294">
        <w:rPr>
          <w:rFonts w:ascii="Calibri" w:hAnsi="Calibri" w:cs="Calibri"/>
          <w:i/>
          <w:iCs/>
          <w:color w:val="0000CD"/>
          <w:sz w:val="22"/>
          <w:szCs w:val="22"/>
        </w:rPr>
        <w:t xml:space="preserve"> Umowy, wybranego z 3 wymaganych przez Zamawiającego okresów: min. 2 lata lub 2,5 roku lub max. 3 lata.’’</w:t>
      </w:r>
    </w:p>
    <w:p w14:paraId="67B9050F" w14:textId="5B8EE53E" w:rsidR="00BE5177" w:rsidRPr="005819E8" w:rsidRDefault="00BE5177"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5819E8">
        <w:rPr>
          <w:rFonts w:asciiTheme="minorHAnsi" w:hAnsiTheme="minorHAnsi" w:cs="Calibri"/>
          <w:sz w:val="22"/>
          <w:szCs w:val="22"/>
        </w:rPr>
        <w:t>Prosimy o kreślenie okresu gwarancji na wykonaną zieleń – nasadzenia drzew, krzewów.</w:t>
      </w:r>
    </w:p>
    <w:p w14:paraId="21E58A13" w14:textId="77777777" w:rsidR="00C46049" w:rsidRPr="00C46049" w:rsidRDefault="00C46049" w:rsidP="00C644C1">
      <w:pPr>
        <w:pStyle w:val="Akapitzlist"/>
        <w:ind w:left="709"/>
        <w:jc w:val="both"/>
        <w:rPr>
          <w:rFonts w:ascii="Calibri" w:hAnsi="Calibri" w:cs="Calibri"/>
          <w:b/>
          <w:i/>
          <w:iCs/>
          <w:color w:val="0000CD"/>
          <w:sz w:val="22"/>
          <w:szCs w:val="22"/>
        </w:rPr>
      </w:pPr>
      <w:r w:rsidRPr="00C46049">
        <w:rPr>
          <w:rFonts w:ascii="Calibri" w:hAnsi="Calibri" w:cs="Calibri"/>
          <w:b/>
          <w:i/>
          <w:iCs/>
          <w:color w:val="0000CD"/>
          <w:sz w:val="22"/>
          <w:szCs w:val="22"/>
        </w:rPr>
        <w:t>Wyjaśnienia Zamawiającego:</w:t>
      </w:r>
    </w:p>
    <w:p w14:paraId="69B932AB" w14:textId="77777777" w:rsidR="00CF0D8C" w:rsidRPr="00CC3D97" w:rsidRDefault="00CF0D8C" w:rsidP="00CC3D97">
      <w:pPr>
        <w:pStyle w:val="Akapitzlist"/>
        <w:spacing w:after="120" w:line="257" w:lineRule="auto"/>
        <w:ind w:left="709"/>
        <w:contextualSpacing w:val="0"/>
        <w:jc w:val="both"/>
        <w:rPr>
          <w:rFonts w:ascii="Calibri" w:hAnsi="Calibri" w:cs="Calibri"/>
          <w:i/>
          <w:iCs/>
          <w:color w:val="0000CD"/>
          <w:sz w:val="22"/>
          <w:szCs w:val="22"/>
        </w:rPr>
      </w:pPr>
      <w:bookmarkStart w:id="12" w:name="_Hlk165363144"/>
      <w:r w:rsidRPr="00CC3D97">
        <w:rPr>
          <w:rFonts w:ascii="Calibri" w:hAnsi="Calibri" w:cs="Calibri"/>
          <w:i/>
          <w:iCs/>
          <w:color w:val="0000CD"/>
          <w:sz w:val="22"/>
          <w:szCs w:val="22"/>
        </w:rPr>
        <w:t xml:space="preserve">Zamawiający określił okres gwarancji wykonywania zieleni wraz z jej utrzymaniem (drzewa, trawniki, krzewy) w </w:t>
      </w:r>
      <w:proofErr w:type="spellStart"/>
      <w:r w:rsidRPr="00CC3D97">
        <w:rPr>
          <w:rFonts w:ascii="Calibri" w:hAnsi="Calibri" w:cs="Calibri"/>
          <w:i/>
          <w:iCs/>
          <w:color w:val="0000CD"/>
          <w:sz w:val="22"/>
          <w:szCs w:val="22"/>
        </w:rPr>
        <w:t>zał</w:t>
      </w:r>
      <w:proofErr w:type="spellEnd"/>
      <w:r w:rsidRPr="00CC3D97">
        <w:rPr>
          <w:rFonts w:ascii="Calibri" w:hAnsi="Calibri" w:cs="Calibri"/>
          <w:i/>
          <w:iCs/>
          <w:color w:val="0000CD"/>
          <w:sz w:val="22"/>
          <w:szCs w:val="22"/>
        </w:rPr>
        <w:t xml:space="preserve"> 1-1 do SWZ </w:t>
      </w:r>
      <w:proofErr w:type="spellStart"/>
      <w:r w:rsidRPr="00CC3D97">
        <w:rPr>
          <w:rFonts w:ascii="Calibri" w:hAnsi="Calibri" w:cs="Calibri"/>
          <w:i/>
          <w:iCs/>
          <w:color w:val="0000CD"/>
          <w:sz w:val="22"/>
          <w:szCs w:val="22"/>
        </w:rPr>
        <w:t>p.p</w:t>
      </w:r>
      <w:proofErr w:type="spellEnd"/>
      <w:r w:rsidRPr="00CC3D97">
        <w:rPr>
          <w:rFonts w:ascii="Calibri" w:hAnsi="Calibri" w:cs="Calibri"/>
          <w:i/>
          <w:iCs/>
          <w:color w:val="0000CD"/>
          <w:sz w:val="22"/>
          <w:szCs w:val="22"/>
        </w:rPr>
        <w:t>. Umowy § 21 ust. 4.</w:t>
      </w:r>
    </w:p>
    <w:p w14:paraId="3CF8E1F3" w14:textId="77777777" w:rsidR="00CF0D8C" w:rsidRPr="00E27299" w:rsidRDefault="00CF0D8C" w:rsidP="00CF0D8C">
      <w:pPr>
        <w:pStyle w:val="Akapitzlist"/>
        <w:jc w:val="both"/>
        <w:rPr>
          <w:rFonts w:ascii="Arial" w:eastAsia="Times New Roman" w:hAnsi="Arial" w:cs="Arial"/>
          <w:bCs/>
          <w:i/>
          <w:iCs/>
          <w:color w:val="0000FF"/>
          <w:sz w:val="20"/>
          <w:szCs w:val="20"/>
          <w:highlight w:val="yellow"/>
          <w:lang w:eastAsia="pl-PL"/>
        </w:rPr>
      </w:pPr>
      <w:r w:rsidRPr="00E27299">
        <w:rPr>
          <w:rFonts w:ascii="Arial" w:hAnsi="Arial" w:cs="Arial"/>
          <w:bCs/>
          <w:i/>
          <w:iCs/>
          <w:color w:val="0000FF"/>
          <w:sz w:val="20"/>
          <w:szCs w:val="20"/>
          <w:highlight w:val="yellow"/>
        </w:rPr>
        <w:t xml:space="preserve">Zamawiający zmienia zapisy </w:t>
      </w:r>
      <w:proofErr w:type="spellStart"/>
      <w:r w:rsidRPr="00E27299">
        <w:rPr>
          <w:rStyle w:val="fontstyle01"/>
          <w:bCs/>
          <w:i/>
          <w:iCs/>
          <w:color w:val="0000FF"/>
          <w:highlight w:val="yellow"/>
        </w:rPr>
        <w:t>zał</w:t>
      </w:r>
      <w:proofErr w:type="spellEnd"/>
      <w:r w:rsidRPr="00E27299">
        <w:rPr>
          <w:rStyle w:val="fontstyle01"/>
          <w:bCs/>
          <w:i/>
          <w:iCs/>
          <w:color w:val="0000FF"/>
          <w:highlight w:val="yellow"/>
        </w:rPr>
        <w:t xml:space="preserve"> 1-1 do SWZ </w:t>
      </w:r>
      <w:proofErr w:type="spellStart"/>
      <w:r w:rsidRPr="00E27299">
        <w:rPr>
          <w:rStyle w:val="fontstyle01"/>
          <w:bCs/>
          <w:i/>
          <w:iCs/>
          <w:color w:val="0000FF"/>
          <w:highlight w:val="yellow"/>
        </w:rPr>
        <w:t>p.p</w:t>
      </w:r>
      <w:proofErr w:type="spellEnd"/>
      <w:r w:rsidRPr="00E27299">
        <w:rPr>
          <w:rStyle w:val="fontstyle01"/>
          <w:bCs/>
          <w:i/>
          <w:iCs/>
          <w:color w:val="0000FF"/>
          <w:highlight w:val="yellow"/>
        </w:rPr>
        <w:t xml:space="preserve">. Umowy </w:t>
      </w:r>
      <w:r w:rsidRPr="00E27299">
        <w:rPr>
          <w:rFonts w:ascii="Arial" w:eastAsia="Times New Roman" w:hAnsi="Arial" w:cs="Arial"/>
          <w:bCs/>
          <w:i/>
          <w:iCs/>
          <w:color w:val="0000FF"/>
          <w:sz w:val="20"/>
          <w:szCs w:val="20"/>
          <w:highlight w:val="yellow"/>
          <w:lang w:eastAsia="pl-PL"/>
        </w:rPr>
        <w:t>§ 21 ust. 4:</w:t>
      </w:r>
    </w:p>
    <w:p w14:paraId="3300F415" w14:textId="77777777" w:rsidR="00CF0D8C" w:rsidRPr="00554987" w:rsidRDefault="00CF0D8C" w:rsidP="00CF0D8C">
      <w:pPr>
        <w:pStyle w:val="Akapitzlist"/>
        <w:jc w:val="both"/>
        <w:rPr>
          <w:rFonts w:ascii="Arial" w:hAnsi="Arial" w:cs="Arial"/>
          <w:bCs/>
          <w:color w:val="0000FF"/>
          <w:sz w:val="20"/>
          <w:szCs w:val="20"/>
          <w:u w:val="single"/>
        </w:rPr>
      </w:pPr>
      <w:r w:rsidRPr="00554987">
        <w:rPr>
          <w:rFonts w:ascii="Arial" w:hAnsi="Arial" w:cs="Arial"/>
          <w:bCs/>
          <w:color w:val="0000FF"/>
          <w:sz w:val="20"/>
          <w:szCs w:val="20"/>
          <w:u w:val="single"/>
        </w:rPr>
        <w:t>Przed zmianą:</w:t>
      </w:r>
    </w:p>
    <w:p w14:paraId="46A08F89" w14:textId="77777777" w:rsidR="00CF0D8C" w:rsidRPr="00554987" w:rsidRDefault="00CF0D8C" w:rsidP="00CF0D8C">
      <w:pPr>
        <w:pStyle w:val="Akapitzlist"/>
        <w:jc w:val="both"/>
        <w:rPr>
          <w:rFonts w:ascii="Arial" w:eastAsia="Times New Roman" w:hAnsi="Arial" w:cs="Arial"/>
          <w:bCs/>
          <w:color w:val="0000FF"/>
          <w:sz w:val="20"/>
          <w:szCs w:val="20"/>
          <w:lang w:eastAsia="pl-PL"/>
        </w:rPr>
      </w:pPr>
      <w:bookmarkStart w:id="13" w:name="_Hlk163681324"/>
      <w:r w:rsidRPr="00554987">
        <w:rPr>
          <w:rStyle w:val="fontstyle01"/>
          <w:bCs/>
          <w:color w:val="0000FF"/>
        </w:rPr>
        <w:t xml:space="preserve">Zgodnie z </w:t>
      </w:r>
      <w:bookmarkStart w:id="14" w:name="_Hlk164891267"/>
      <w:proofErr w:type="spellStart"/>
      <w:r w:rsidRPr="00554987">
        <w:rPr>
          <w:rStyle w:val="fontstyle01"/>
          <w:bCs/>
          <w:color w:val="0000FF"/>
        </w:rPr>
        <w:t>zał</w:t>
      </w:r>
      <w:proofErr w:type="spellEnd"/>
      <w:r w:rsidRPr="00554987">
        <w:rPr>
          <w:rStyle w:val="fontstyle01"/>
          <w:bCs/>
          <w:color w:val="0000FF"/>
        </w:rPr>
        <w:t xml:space="preserve"> 1-1 do SWZ </w:t>
      </w:r>
      <w:proofErr w:type="spellStart"/>
      <w:r w:rsidRPr="00554987">
        <w:rPr>
          <w:rStyle w:val="fontstyle01"/>
          <w:bCs/>
          <w:color w:val="0000FF"/>
        </w:rPr>
        <w:t>p.p</w:t>
      </w:r>
      <w:proofErr w:type="spellEnd"/>
      <w:r w:rsidRPr="00554987">
        <w:rPr>
          <w:rStyle w:val="fontstyle01"/>
          <w:bCs/>
          <w:color w:val="0000FF"/>
        </w:rPr>
        <w:t>. Umowy</w:t>
      </w:r>
      <w:bookmarkEnd w:id="13"/>
      <w:r w:rsidRPr="00554987">
        <w:rPr>
          <w:rStyle w:val="fontstyle01"/>
          <w:bCs/>
          <w:color w:val="0000FF"/>
        </w:rPr>
        <w:t xml:space="preserve"> </w:t>
      </w:r>
      <w:r w:rsidRPr="00554987">
        <w:rPr>
          <w:rFonts w:ascii="Arial" w:eastAsia="Times New Roman" w:hAnsi="Arial" w:cs="Arial"/>
          <w:bCs/>
          <w:color w:val="0000FF"/>
          <w:sz w:val="20"/>
          <w:szCs w:val="20"/>
          <w:lang w:eastAsia="pl-PL"/>
        </w:rPr>
        <w:t xml:space="preserve">§ 21 ust. 4 </w:t>
      </w:r>
      <w:bookmarkEnd w:id="14"/>
      <w:r w:rsidRPr="00554987">
        <w:rPr>
          <w:rFonts w:ascii="Arial" w:eastAsia="Times New Roman" w:hAnsi="Arial" w:cs="Arial"/>
          <w:bCs/>
          <w:color w:val="0000FF"/>
          <w:sz w:val="20"/>
          <w:szCs w:val="20"/>
          <w:lang w:eastAsia="pl-PL"/>
        </w:rPr>
        <w:t>na wykonaną zieleń wraz z jej utrzymaniem (drzew, trawników, krzewów) ustala się okres gwarancji na 24 miesiące liczone od daty protokołu odbioru końcowego.</w:t>
      </w:r>
    </w:p>
    <w:p w14:paraId="18AF66AB" w14:textId="77777777" w:rsidR="00CF0D8C" w:rsidRPr="00CC3D97" w:rsidRDefault="00CF0D8C" w:rsidP="00CF0D8C">
      <w:pPr>
        <w:pStyle w:val="Akapitzlist"/>
        <w:jc w:val="both"/>
        <w:rPr>
          <w:rFonts w:ascii="Arial" w:eastAsia="Times New Roman" w:hAnsi="Arial" w:cs="Arial"/>
          <w:bCs/>
          <w:color w:val="0000FF"/>
          <w:sz w:val="20"/>
          <w:szCs w:val="20"/>
          <w:highlight w:val="yellow"/>
          <w:u w:val="single"/>
          <w:lang w:eastAsia="pl-PL"/>
        </w:rPr>
      </w:pPr>
      <w:r w:rsidRPr="00CC3D97">
        <w:rPr>
          <w:rFonts w:ascii="Arial" w:eastAsia="Times New Roman" w:hAnsi="Arial" w:cs="Arial"/>
          <w:bCs/>
          <w:color w:val="0000FF"/>
          <w:sz w:val="20"/>
          <w:szCs w:val="20"/>
          <w:highlight w:val="yellow"/>
          <w:u w:val="single"/>
          <w:lang w:eastAsia="pl-PL"/>
        </w:rPr>
        <w:t>Po zmianie:</w:t>
      </w:r>
    </w:p>
    <w:p w14:paraId="1C02772E" w14:textId="77777777" w:rsidR="00CF0D8C" w:rsidRPr="00CC3D97" w:rsidRDefault="00CF0D8C" w:rsidP="00E27299">
      <w:pPr>
        <w:pStyle w:val="Akapitzlist"/>
        <w:spacing w:after="120" w:line="257" w:lineRule="auto"/>
        <w:contextualSpacing w:val="0"/>
        <w:jc w:val="both"/>
        <w:rPr>
          <w:rFonts w:ascii="Arial" w:eastAsia="Times New Roman" w:hAnsi="Arial" w:cs="Arial"/>
          <w:bCs/>
          <w:color w:val="0000FF"/>
          <w:sz w:val="20"/>
          <w:szCs w:val="20"/>
          <w:lang w:eastAsia="pl-PL"/>
        </w:rPr>
      </w:pPr>
      <w:r w:rsidRPr="00CC3D97">
        <w:rPr>
          <w:rStyle w:val="fontstyle01"/>
          <w:bCs/>
          <w:color w:val="0000FF"/>
          <w:highlight w:val="yellow"/>
        </w:rPr>
        <w:t xml:space="preserve">Zgodnie z </w:t>
      </w:r>
      <w:bookmarkStart w:id="15" w:name="_Hlk164893731"/>
      <w:proofErr w:type="spellStart"/>
      <w:r w:rsidRPr="00CC3D97">
        <w:rPr>
          <w:rStyle w:val="fontstyle01"/>
          <w:bCs/>
          <w:color w:val="0000FF"/>
          <w:highlight w:val="yellow"/>
        </w:rPr>
        <w:t>zał</w:t>
      </w:r>
      <w:proofErr w:type="spellEnd"/>
      <w:r w:rsidRPr="00CC3D97">
        <w:rPr>
          <w:rStyle w:val="fontstyle01"/>
          <w:bCs/>
          <w:color w:val="0000FF"/>
          <w:highlight w:val="yellow"/>
        </w:rPr>
        <w:t xml:space="preserve"> 1-1 do SWZ </w:t>
      </w:r>
      <w:proofErr w:type="spellStart"/>
      <w:r w:rsidRPr="00CC3D97">
        <w:rPr>
          <w:rStyle w:val="fontstyle01"/>
          <w:bCs/>
          <w:color w:val="0000FF"/>
          <w:highlight w:val="yellow"/>
        </w:rPr>
        <w:t>p.p</w:t>
      </w:r>
      <w:proofErr w:type="spellEnd"/>
      <w:r w:rsidRPr="00CC3D97">
        <w:rPr>
          <w:rStyle w:val="fontstyle01"/>
          <w:bCs/>
          <w:color w:val="0000FF"/>
          <w:highlight w:val="yellow"/>
        </w:rPr>
        <w:t xml:space="preserve">. Umowy </w:t>
      </w:r>
      <w:bookmarkEnd w:id="15"/>
      <w:r w:rsidRPr="00CC3D97">
        <w:rPr>
          <w:rFonts w:ascii="Arial" w:eastAsia="Times New Roman" w:hAnsi="Arial" w:cs="Arial"/>
          <w:bCs/>
          <w:color w:val="0000FF"/>
          <w:sz w:val="20"/>
          <w:szCs w:val="20"/>
          <w:highlight w:val="yellow"/>
          <w:lang w:eastAsia="pl-PL"/>
        </w:rPr>
        <w:t xml:space="preserve">§ 21 ust. 4 na wykonaną zieleń wraz z jej utrzymaniem (drzew, trawników, krzewów) ustala się okres gwarancji na </w:t>
      </w:r>
      <w:r w:rsidRPr="00CC3D97">
        <w:rPr>
          <w:rFonts w:ascii="Arial" w:eastAsia="Times New Roman" w:hAnsi="Arial" w:cs="Arial"/>
          <w:b/>
          <w:color w:val="0000FF"/>
          <w:sz w:val="20"/>
          <w:szCs w:val="20"/>
          <w:highlight w:val="yellow"/>
          <w:u w:val="single"/>
          <w:lang w:eastAsia="pl-PL"/>
        </w:rPr>
        <w:t>12 miesięcy</w:t>
      </w:r>
      <w:r w:rsidRPr="00CC3D97">
        <w:rPr>
          <w:rFonts w:ascii="Arial" w:eastAsia="Times New Roman" w:hAnsi="Arial" w:cs="Arial"/>
          <w:bCs/>
          <w:color w:val="0000FF"/>
          <w:sz w:val="20"/>
          <w:szCs w:val="20"/>
          <w:highlight w:val="yellow"/>
          <w:lang w:eastAsia="pl-PL"/>
        </w:rPr>
        <w:t xml:space="preserve"> liczone od daty protokołu odbioru końcowego</w:t>
      </w:r>
      <w:r w:rsidRPr="00CC3D97">
        <w:rPr>
          <w:rFonts w:ascii="Arial" w:eastAsia="Times New Roman" w:hAnsi="Arial" w:cs="Arial"/>
          <w:bCs/>
          <w:color w:val="0000FF"/>
          <w:sz w:val="20"/>
          <w:szCs w:val="20"/>
          <w:lang w:eastAsia="pl-PL"/>
        </w:rPr>
        <w:t>.</w:t>
      </w:r>
    </w:p>
    <w:bookmarkEnd w:id="12"/>
    <w:p w14:paraId="1A0E574E" w14:textId="16BAB700" w:rsidR="00E27299" w:rsidRPr="00E27299" w:rsidRDefault="00CC3D97" w:rsidP="00E27299">
      <w:pPr>
        <w:pStyle w:val="Akapitzlist"/>
        <w:spacing w:after="120" w:line="257" w:lineRule="auto"/>
        <w:contextualSpacing w:val="0"/>
        <w:jc w:val="both"/>
        <w:rPr>
          <w:rFonts w:ascii="Arial" w:hAnsi="Arial" w:cs="Arial"/>
          <w:bCs/>
          <w:i/>
          <w:iCs/>
          <w:color w:val="0000FF"/>
          <w:sz w:val="20"/>
          <w:szCs w:val="20"/>
          <w:highlight w:val="yellow"/>
        </w:rPr>
      </w:pPr>
      <w:r w:rsidRPr="00E27299">
        <w:rPr>
          <w:rFonts w:ascii="Arial" w:hAnsi="Arial" w:cs="Arial"/>
          <w:bCs/>
          <w:i/>
          <w:iCs/>
          <w:color w:val="0000FF"/>
          <w:sz w:val="20"/>
          <w:szCs w:val="20"/>
          <w:highlight w:val="yellow"/>
        </w:rPr>
        <w:t xml:space="preserve">Zamawiający </w:t>
      </w:r>
      <w:r w:rsidR="00E27299" w:rsidRPr="00E27299">
        <w:rPr>
          <w:rFonts w:ascii="Arial" w:hAnsi="Arial" w:cs="Arial"/>
          <w:bCs/>
          <w:i/>
          <w:iCs/>
          <w:color w:val="0000FF"/>
          <w:sz w:val="20"/>
          <w:szCs w:val="20"/>
          <w:highlight w:val="yellow"/>
        </w:rPr>
        <w:t>wprowadza stosowną zmianę</w:t>
      </w:r>
      <w:r w:rsidR="00E27299">
        <w:rPr>
          <w:rFonts w:ascii="Arial" w:hAnsi="Arial" w:cs="Arial"/>
          <w:bCs/>
          <w:i/>
          <w:iCs/>
          <w:color w:val="0000FF"/>
          <w:sz w:val="20"/>
          <w:szCs w:val="20"/>
          <w:highlight w:val="yellow"/>
        </w:rPr>
        <w:t xml:space="preserve"> okresu gwarancji</w:t>
      </w:r>
      <w:r w:rsidR="00E27299" w:rsidRPr="00E27299">
        <w:rPr>
          <w:rFonts w:ascii="Arial" w:hAnsi="Arial" w:cs="Arial"/>
          <w:bCs/>
          <w:i/>
          <w:iCs/>
          <w:color w:val="0000FF"/>
          <w:sz w:val="20"/>
          <w:szCs w:val="20"/>
          <w:highlight w:val="yellow"/>
        </w:rPr>
        <w:t xml:space="preserve"> również w </w:t>
      </w:r>
      <w:r w:rsidR="00E27299">
        <w:rPr>
          <w:rFonts w:ascii="Arial" w:hAnsi="Arial" w:cs="Arial"/>
          <w:bCs/>
          <w:i/>
          <w:iCs/>
          <w:color w:val="0000FF"/>
          <w:sz w:val="20"/>
          <w:szCs w:val="20"/>
          <w:highlight w:val="yellow"/>
        </w:rPr>
        <w:t xml:space="preserve">treści </w:t>
      </w:r>
      <w:r w:rsidR="00E27299" w:rsidRPr="00E27299">
        <w:rPr>
          <w:rFonts w:ascii="Arial" w:hAnsi="Arial" w:cs="Arial"/>
          <w:bCs/>
          <w:i/>
          <w:iCs/>
          <w:color w:val="0000FF"/>
          <w:sz w:val="20"/>
          <w:szCs w:val="20"/>
          <w:highlight w:val="yellow"/>
        </w:rPr>
        <w:t>Oświadczeni</w:t>
      </w:r>
      <w:r w:rsidR="00E27299">
        <w:rPr>
          <w:rFonts w:ascii="Arial" w:hAnsi="Arial" w:cs="Arial"/>
          <w:bCs/>
          <w:i/>
          <w:iCs/>
          <w:color w:val="0000FF"/>
          <w:sz w:val="20"/>
          <w:szCs w:val="20"/>
          <w:highlight w:val="yellow"/>
        </w:rPr>
        <w:t>a</w:t>
      </w:r>
      <w:r w:rsidR="00E27299" w:rsidRPr="00E27299">
        <w:rPr>
          <w:rFonts w:ascii="Arial" w:hAnsi="Arial" w:cs="Arial"/>
          <w:bCs/>
          <w:i/>
          <w:iCs/>
          <w:color w:val="0000FF"/>
          <w:sz w:val="20"/>
          <w:szCs w:val="20"/>
          <w:highlight w:val="yellow"/>
        </w:rPr>
        <w:t xml:space="preserve"> gwarancyjne</w:t>
      </w:r>
      <w:r w:rsidR="00E27299">
        <w:rPr>
          <w:rFonts w:ascii="Arial" w:hAnsi="Arial" w:cs="Arial"/>
          <w:bCs/>
          <w:i/>
          <w:iCs/>
          <w:color w:val="0000FF"/>
          <w:sz w:val="20"/>
          <w:szCs w:val="20"/>
          <w:highlight w:val="yellow"/>
        </w:rPr>
        <w:t xml:space="preserve">go - </w:t>
      </w:r>
      <w:r w:rsidR="00E27299" w:rsidRPr="00E27299">
        <w:rPr>
          <w:rFonts w:ascii="Arial" w:hAnsi="Arial" w:cs="Arial"/>
          <w:bCs/>
          <w:i/>
          <w:iCs/>
          <w:color w:val="0000FF"/>
          <w:sz w:val="20"/>
          <w:szCs w:val="20"/>
          <w:highlight w:val="yellow"/>
        </w:rPr>
        <w:t xml:space="preserve"> </w:t>
      </w:r>
      <w:r w:rsidR="00E27299" w:rsidRPr="00E27299">
        <w:rPr>
          <w:rFonts w:ascii="Arial" w:hAnsi="Arial" w:cs="Arial"/>
          <w:bCs/>
          <w:i/>
          <w:iCs/>
          <w:color w:val="0000FF"/>
          <w:sz w:val="20"/>
          <w:szCs w:val="20"/>
          <w:highlight w:val="yellow"/>
        </w:rPr>
        <w:t>zał</w:t>
      </w:r>
      <w:r w:rsidR="00E27299">
        <w:rPr>
          <w:rFonts w:ascii="Arial" w:hAnsi="Arial" w:cs="Arial"/>
          <w:bCs/>
          <w:i/>
          <w:iCs/>
          <w:color w:val="0000FF"/>
          <w:sz w:val="20"/>
          <w:szCs w:val="20"/>
          <w:highlight w:val="yellow"/>
        </w:rPr>
        <w:t xml:space="preserve">ącznika </w:t>
      </w:r>
      <w:r w:rsidR="00E27299" w:rsidRPr="00E27299">
        <w:rPr>
          <w:rFonts w:ascii="Arial" w:hAnsi="Arial" w:cs="Arial"/>
          <w:bCs/>
          <w:i/>
          <w:iCs/>
          <w:color w:val="0000FF"/>
          <w:sz w:val="20"/>
          <w:szCs w:val="20"/>
          <w:highlight w:val="yellow"/>
        </w:rPr>
        <w:t xml:space="preserve">10 do Umowy - </w:t>
      </w:r>
      <w:proofErr w:type="spellStart"/>
      <w:r w:rsidR="00E27299" w:rsidRPr="00E27299">
        <w:rPr>
          <w:rStyle w:val="fontstyle01"/>
          <w:bCs/>
          <w:i/>
          <w:iCs/>
          <w:color w:val="0000FF"/>
          <w:highlight w:val="yellow"/>
        </w:rPr>
        <w:t>zał</w:t>
      </w:r>
      <w:proofErr w:type="spellEnd"/>
      <w:r w:rsidR="00E27299" w:rsidRPr="00E27299">
        <w:rPr>
          <w:rStyle w:val="fontstyle01"/>
          <w:bCs/>
          <w:i/>
          <w:iCs/>
          <w:color w:val="0000FF"/>
          <w:highlight w:val="yellow"/>
        </w:rPr>
        <w:t xml:space="preserve"> 1-1 do SWZ</w:t>
      </w:r>
      <w:r w:rsidR="00E27299">
        <w:rPr>
          <w:rStyle w:val="fontstyle01"/>
          <w:bCs/>
          <w:i/>
          <w:iCs/>
          <w:color w:val="0000FF"/>
          <w:highlight w:val="yellow"/>
        </w:rPr>
        <w:t>.</w:t>
      </w:r>
    </w:p>
    <w:p w14:paraId="400405A3" w14:textId="4E7ADD09" w:rsidR="00BE5177" w:rsidRPr="005819E8" w:rsidRDefault="00BE5177"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5819E8">
        <w:rPr>
          <w:rFonts w:asciiTheme="minorHAnsi" w:hAnsiTheme="minorHAnsi" w:cs="Calibri"/>
          <w:sz w:val="22"/>
          <w:szCs w:val="22"/>
        </w:rPr>
        <w:t>Prosimy o kreślenie okresu gwarancji na wykonaną zieleń – trawniki, humusowanie z obsianiem.</w:t>
      </w:r>
    </w:p>
    <w:p w14:paraId="5731939A" w14:textId="3EF0CEEB" w:rsidR="00C46049" w:rsidRPr="00C46049" w:rsidRDefault="00C46049" w:rsidP="00C644C1">
      <w:pPr>
        <w:pStyle w:val="Akapitzlist"/>
        <w:ind w:left="709"/>
        <w:jc w:val="both"/>
        <w:rPr>
          <w:rFonts w:ascii="Calibri" w:hAnsi="Calibri" w:cs="Calibri"/>
          <w:b/>
          <w:i/>
          <w:iCs/>
          <w:color w:val="0000CD"/>
          <w:sz w:val="22"/>
          <w:szCs w:val="22"/>
        </w:rPr>
      </w:pPr>
      <w:r w:rsidRPr="00C46049">
        <w:rPr>
          <w:rFonts w:ascii="Calibri" w:hAnsi="Calibri" w:cs="Calibri"/>
          <w:b/>
          <w:i/>
          <w:iCs/>
          <w:color w:val="0000CD"/>
          <w:sz w:val="22"/>
          <w:szCs w:val="22"/>
        </w:rPr>
        <w:t>Wyjaśnienia Zamawiającego:</w:t>
      </w:r>
    </w:p>
    <w:p w14:paraId="67D228AF" w14:textId="18EBE264" w:rsidR="00E27299" w:rsidRDefault="00E27299" w:rsidP="00E27299">
      <w:pPr>
        <w:pStyle w:val="Akapitzlist"/>
        <w:spacing w:after="120" w:line="257" w:lineRule="auto"/>
        <w:ind w:left="709"/>
        <w:contextualSpacing w:val="0"/>
        <w:jc w:val="both"/>
        <w:rPr>
          <w:rFonts w:ascii="Calibri" w:hAnsi="Calibri" w:cs="Calibri"/>
          <w:i/>
          <w:iCs/>
          <w:color w:val="0000CD"/>
          <w:sz w:val="22"/>
          <w:szCs w:val="22"/>
        </w:rPr>
      </w:pPr>
      <w:r w:rsidRPr="00E27299">
        <w:rPr>
          <w:rFonts w:ascii="Calibri" w:hAnsi="Calibri" w:cs="Calibri"/>
          <w:i/>
          <w:iCs/>
          <w:color w:val="0000CD"/>
          <w:sz w:val="22"/>
          <w:szCs w:val="22"/>
          <w:highlight w:val="yellow"/>
        </w:rPr>
        <w:t xml:space="preserve">Zamawiający odsyła do wyjaśnień udzielonych powyżej na pytanie nr </w:t>
      </w:r>
      <w:r w:rsidRPr="00E27299">
        <w:rPr>
          <w:rFonts w:ascii="Calibri" w:hAnsi="Calibri" w:cs="Calibri"/>
          <w:i/>
          <w:iCs/>
          <w:color w:val="0000CD"/>
          <w:sz w:val="22"/>
          <w:szCs w:val="22"/>
          <w:highlight w:val="yellow"/>
        </w:rPr>
        <w:t>42</w:t>
      </w:r>
      <w:r w:rsidRPr="00E27299">
        <w:rPr>
          <w:rFonts w:ascii="Calibri" w:hAnsi="Calibri" w:cs="Calibri"/>
          <w:i/>
          <w:iCs/>
          <w:color w:val="0000CD"/>
          <w:sz w:val="22"/>
          <w:szCs w:val="22"/>
          <w:highlight w:val="yellow"/>
        </w:rPr>
        <w:t>.</w:t>
      </w:r>
      <w:r w:rsidRPr="00EB7F73">
        <w:rPr>
          <w:rFonts w:ascii="Calibri" w:hAnsi="Calibri" w:cs="Calibri"/>
          <w:i/>
          <w:iCs/>
          <w:color w:val="0000CD"/>
          <w:sz w:val="22"/>
          <w:szCs w:val="22"/>
        </w:rPr>
        <w:t xml:space="preserve"> </w:t>
      </w:r>
    </w:p>
    <w:p w14:paraId="75591B59" w14:textId="04CEE06D" w:rsidR="00BE5177" w:rsidRPr="005819E8" w:rsidRDefault="00BE5177"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5819E8">
        <w:rPr>
          <w:rFonts w:asciiTheme="minorHAnsi" w:hAnsiTheme="minorHAnsi" w:cs="Calibri"/>
          <w:sz w:val="22"/>
          <w:szCs w:val="22"/>
        </w:rPr>
        <w:lastRenderedPageBreak/>
        <w:t>Prosimy o określenie okresu oraz zakresu pielęgnacji zieleni.</w:t>
      </w:r>
    </w:p>
    <w:p w14:paraId="692C2F31" w14:textId="77777777" w:rsidR="00C46049" w:rsidRPr="00C46049" w:rsidRDefault="00C46049" w:rsidP="00C644C1">
      <w:pPr>
        <w:pStyle w:val="Akapitzlist"/>
        <w:ind w:left="709"/>
        <w:jc w:val="both"/>
        <w:rPr>
          <w:rFonts w:ascii="Calibri" w:hAnsi="Calibri" w:cs="Calibri"/>
          <w:b/>
          <w:i/>
          <w:iCs/>
          <w:color w:val="0000CD"/>
          <w:sz w:val="22"/>
          <w:szCs w:val="22"/>
        </w:rPr>
      </w:pPr>
      <w:r w:rsidRPr="00C46049">
        <w:rPr>
          <w:rFonts w:ascii="Calibri" w:hAnsi="Calibri" w:cs="Calibri"/>
          <w:b/>
          <w:i/>
          <w:iCs/>
          <w:color w:val="0000CD"/>
          <w:sz w:val="22"/>
          <w:szCs w:val="22"/>
        </w:rPr>
        <w:t>Wyjaśnienia Zamawiającego:</w:t>
      </w:r>
    </w:p>
    <w:p w14:paraId="1863B64F" w14:textId="77777777" w:rsidR="00E27299" w:rsidRDefault="00E27299" w:rsidP="00E27299">
      <w:pPr>
        <w:pStyle w:val="Akapitzlist"/>
        <w:spacing w:after="120" w:line="257" w:lineRule="auto"/>
        <w:ind w:left="709"/>
        <w:contextualSpacing w:val="0"/>
        <w:jc w:val="both"/>
        <w:rPr>
          <w:rFonts w:ascii="Calibri" w:hAnsi="Calibri" w:cs="Calibri"/>
          <w:i/>
          <w:iCs/>
          <w:color w:val="0000CD"/>
          <w:sz w:val="22"/>
          <w:szCs w:val="22"/>
        </w:rPr>
      </w:pPr>
      <w:r w:rsidRPr="00E27299">
        <w:rPr>
          <w:rFonts w:ascii="Calibri" w:hAnsi="Calibri" w:cs="Calibri"/>
          <w:i/>
          <w:iCs/>
          <w:color w:val="0000CD"/>
          <w:sz w:val="22"/>
          <w:szCs w:val="22"/>
          <w:highlight w:val="yellow"/>
        </w:rPr>
        <w:t>Zamawiający odsyła do wyjaśnień udzielonych powyżej na pytanie nr 42.</w:t>
      </w:r>
      <w:r w:rsidRPr="00EB7F73">
        <w:rPr>
          <w:rFonts w:ascii="Calibri" w:hAnsi="Calibri" w:cs="Calibri"/>
          <w:i/>
          <w:iCs/>
          <w:color w:val="0000CD"/>
          <w:sz w:val="22"/>
          <w:szCs w:val="22"/>
        </w:rPr>
        <w:t xml:space="preserve"> </w:t>
      </w:r>
    </w:p>
    <w:p w14:paraId="6C16F934" w14:textId="0A72F7B4" w:rsidR="00BE5177" w:rsidRPr="005819E8" w:rsidRDefault="00BE5177"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5819E8">
        <w:rPr>
          <w:rFonts w:asciiTheme="minorHAnsi" w:hAnsiTheme="minorHAnsi" w:cs="Calibri"/>
          <w:sz w:val="22"/>
          <w:szCs w:val="22"/>
        </w:rPr>
        <w:t>Prosimy o konkretne wskazanie materiałów z rozbiórki (określonych jako materiały nadające się</w:t>
      </w:r>
      <w:r w:rsidR="005819E8" w:rsidRPr="005819E8">
        <w:rPr>
          <w:rFonts w:asciiTheme="minorHAnsi" w:hAnsiTheme="minorHAnsi" w:cs="Calibri"/>
          <w:sz w:val="22"/>
          <w:szCs w:val="22"/>
        </w:rPr>
        <w:t xml:space="preserve"> </w:t>
      </w:r>
      <w:r w:rsidRPr="005819E8">
        <w:rPr>
          <w:rFonts w:asciiTheme="minorHAnsi" w:hAnsiTheme="minorHAnsi" w:cs="Calibri"/>
          <w:sz w:val="22"/>
          <w:szCs w:val="22"/>
        </w:rPr>
        <w:t>do ponownego wbudowania), które są własnością Zamawiającego.</w:t>
      </w:r>
    </w:p>
    <w:p w14:paraId="5703E1E6" w14:textId="77777777" w:rsidR="00C46049" w:rsidRPr="00C46049" w:rsidRDefault="00C46049" w:rsidP="00C644C1">
      <w:pPr>
        <w:pStyle w:val="Akapitzlist"/>
        <w:ind w:left="709"/>
        <w:jc w:val="both"/>
        <w:rPr>
          <w:rFonts w:ascii="Calibri" w:hAnsi="Calibri" w:cs="Calibri"/>
          <w:b/>
          <w:i/>
          <w:iCs/>
          <w:color w:val="0000CD"/>
          <w:sz w:val="22"/>
          <w:szCs w:val="22"/>
        </w:rPr>
      </w:pPr>
      <w:r w:rsidRPr="00C46049">
        <w:rPr>
          <w:rFonts w:ascii="Calibri" w:hAnsi="Calibri" w:cs="Calibri"/>
          <w:b/>
          <w:i/>
          <w:iCs/>
          <w:color w:val="0000CD"/>
          <w:sz w:val="22"/>
          <w:szCs w:val="22"/>
        </w:rPr>
        <w:t>Wyjaśnienia Zamawiającego:</w:t>
      </w:r>
    </w:p>
    <w:p w14:paraId="4AED4024" w14:textId="77777777" w:rsidR="00E27299" w:rsidRPr="00E27299" w:rsidRDefault="00E27299" w:rsidP="00E27299">
      <w:pPr>
        <w:pStyle w:val="Akapitzlist"/>
        <w:spacing w:after="120" w:line="257" w:lineRule="auto"/>
        <w:ind w:left="709"/>
        <w:contextualSpacing w:val="0"/>
        <w:jc w:val="both"/>
        <w:rPr>
          <w:rFonts w:ascii="Calibri" w:hAnsi="Calibri" w:cs="Calibri"/>
          <w:i/>
          <w:iCs/>
          <w:color w:val="0000CD"/>
          <w:sz w:val="22"/>
          <w:szCs w:val="22"/>
        </w:rPr>
      </w:pPr>
      <w:r w:rsidRPr="00E27299">
        <w:rPr>
          <w:rFonts w:ascii="Calibri" w:hAnsi="Calibri" w:cs="Calibri"/>
          <w:i/>
          <w:iCs/>
          <w:color w:val="0000CD"/>
          <w:sz w:val="22"/>
          <w:szCs w:val="22"/>
        </w:rPr>
        <w:t>Zamawiający wskazał informacje dotyczące materiałów z rozbiórki w PFU pkt 1.7 lit. d).</w:t>
      </w:r>
    </w:p>
    <w:p w14:paraId="6260B0FB" w14:textId="347D0F43" w:rsidR="00E27299" w:rsidRPr="00E27299" w:rsidRDefault="00E27299" w:rsidP="00E27299">
      <w:pPr>
        <w:pStyle w:val="Akapitzlist"/>
        <w:spacing w:after="0" w:line="257" w:lineRule="auto"/>
        <w:ind w:left="709"/>
        <w:contextualSpacing w:val="0"/>
        <w:jc w:val="both"/>
        <w:rPr>
          <w:rFonts w:ascii="Calibri" w:hAnsi="Calibri" w:cs="Calibri"/>
          <w:i/>
          <w:iCs/>
          <w:color w:val="0000CD"/>
          <w:sz w:val="22"/>
          <w:szCs w:val="22"/>
          <w:highlight w:val="yellow"/>
        </w:rPr>
      </w:pPr>
      <w:r w:rsidRPr="00E27299">
        <w:rPr>
          <w:rFonts w:ascii="Calibri" w:hAnsi="Calibri" w:cs="Calibri"/>
          <w:i/>
          <w:iCs/>
          <w:color w:val="0000CD"/>
          <w:sz w:val="22"/>
          <w:szCs w:val="22"/>
          <w:highlight w:val="yellow"/>
        </w:rPr>
        <w:t xml:space="preserve">Zamawiający wprowadza zmiany do zapisu w PFU pkt 1.7 lit. d): </w:t>
      </w:r>
    </w:p>
    <w:p w14:paraId="32727E07" w14:textId="77777777" w:rsidR="00E27299" w:rsidRPr="00E27299" w:rsidRDefault="00E27299" w:rsidP="00E27299">
      <w:pPr>
        <w:pStyle w:val="Akapitzlist"/>
        <w:jc w:val="both"/>
        <w:rPr>
          <w:rFonts w:ascii="Arial" w:hAnsi="Arial" w:cs="Arial"/>
          <w:bCs/>
          <w:color w:val="0000FF"/>
          <w:sz w:val="20"/>
          <w:szCs w:val="20"/>
          <w:u w:val="single"/>
        </w:rPr>
      </w:pPr>
      <w:r w:rsidRPr="00E27299">
        <w:rPr>
          <w:rFonts w:ascii="Arial" w:hAnsi="Arial" w:cs="Arial"/>
          <w:bCs/>
          <w:color w:val="0000FF"/>
          <w:sz w:val="20"/>
          <w:szCs w:val="20"/>
          <w:u w:val="single"/>
        </w:rPr>
        <w:t>Przed zmianą:</w:t>
      </w:r>
    </w:p>
    <w:p w14:paraId="6D599B25" w14:textId="77777777" w:rsidR="00E27299" w:rsidRPr="00E27299" w:rsidRDefault="00E27299" w:rsidP="00E27299">
      <w:pPr>
        <w:pStyle w:val="Akapitzlist"/>
        <w:jc w:val="both"/>
        <w:rPr>
          <w:rFonts w:ascii="Arial" w:hAnsi="Arial" w:cs="Arial"/>
          <w:color w:val="0000FF"/>
          <w:sz w:val="20"/>
          <w:szCs w:val="20"/>
        </w:rPr>
      </w:pPr>
      <w:r w:rsidRPr="00E27299">
        <w:rPr>
          <w:rFonts w:ascii="Arial" w:hAnsi="Arial" w:cs="Arial"/>
          <w:color w:val="0000FF"/>
          <w:sz w:val="20"/>
          <w:szCs w:val="20"/>
        </w:rPr>
        <w:t xml:space="preserve">„Prefabrykaty kamienne i betonowe, pochodzące z rozbiórki, nadające się do ponownego wbudowania, stanowią własność Zamawiającego i zostaną dostarczone po </w:t>
      </w:r>
      <w:proofErr w:type="spellStart"/>
      <w:r w:rsidRPr="00E27299">
        <w:rPr>
          <w:rFonts w:ascii="Arial" w:hAnsi="Arial" w:cs="Arial"/>
          <w:color w:val="0000FF"/>
          <w:sz w:val="20"/>
          <w:szCs w:val="20"/>
        </w:rPr>
        <w:t>spaletowaniu</w:t>
      </w:r>
      <w:proofErr w:type="spellEnd"/>
      <w:r w:rsidRPr="00E27299">
        <w:rPr>
          <w:rFonts w:ascii="Arial" w:hAnsi="Arial" w:cs="Arial"/>
          <w:color w:val="0000FF"/>
          <w:sz w:val="20"/>
          <w:szCs w:val="20"/>
        </w:rPr>
        <w:t xml:space="preserve"> na plac składowy Zamawiającego przy ul. Witebskiej.”</w:t>
      </w:r>
    </w:p>
    <w:p w14:paraId="21A1DB05" w14:textId="77777777" w:rsidR="00E27299" w:rsidRPr="00E27299" w:rsidRDefault="00E27299" w:rsidP="00E27299">
      <w:pPr>
        <w:pStyle w:val="Akapitzlist"/>
        <w:jc w:val="both"/>
        <w:rPr>
          <w:rFonts w:ascii="Arial" w:hAnsi="Arial" w:cs="Arial"/>
          <w:color w:val="0000FF"/>
          <w:sz w:val="20"/>
          <w:szCs w:val="20"/>
          <w:highlight w:val="yellow"/>
          <w:u w:val="single"/>
        </w:rPr>
      </w:pPr>
      <w:r w:rsidRPr="00E27299">
        <w:rPr>
          <w:rFonts w:ascii="Arial" w:hAnsi="Arial" w:cs="Arial"/>
          <w:color w:val="0000FF"/>
          <w:sz w:val="20"/>
          <w:szCs w:val="20"/>
          <w:highlight w:val="yellow"/>
          <w:u w:val="single"/>
        </w:rPr>
        <w:t>Po zmianie:</w:t>
      </w:r>
    </w:p>
    <w:p w14:paraId="595C1CF7" w14:textId="77777777" w:rsidR="00E27299" w:rsidRPr="00E27299" w:rsidRDefault="00E27299" w:rsidP="003C44C5">
      <w:pPr>
        <w:pStyle w:val="Akapitzlist"/>
        <w:spacing w:after="120" w:line="257" w:lineRule="auto"/>
        <w:contextualSpacing w:val="0"/>
        <w:jc w:val="both"/>
        <w:rPr>
          <w:rFonts w:ascii="Arial" w:hAnsi="Arial" w:cs="Arial"/>
          <w:color w:val="0000FF"/>
          <w:sz w:val="20"/>
          <w:szCs w:val="20"/>
        </w:rPr>
      </w:pPr>
      <w:r w:rsidRPr="00E27299">
        <w:rPr>
          <w:rFonts w:ascii="Arial" w:hAnsi="Arial" w:cs="Arial"/>
          <w:b/>
          <w:bCs/>
          <w:color w:val="0000FF"/>
          <w:sz w:val="20"/>
          <w:szCs w:val="20"/>
          <w:highlight w:val="yellow"/>
          <w:u w:val="single"/>
        </w:rPr>
        <w:t>„Po uprzedniej konsultacji z inspektorem nadzoru i jego ocenie,</w:t>
      </w:r>
      <w:r w:rsidRPr="00E27299">
        <w:rPr>
          <w:rFonts w:ascii="Arial" w:hAnsi="Arial" w:cs="Arial"/>
          <w:color w:val="0000FF"/>
          <w:sz w:val="20"/>
          <w:szCs w:val="20"/>
          <w:highlight w:val="yellow"/>
        </w:rPr>
        <w:t xml:space="preserve"> prefabrykaty kamienne i betonowe, pochodzące z rozbiórki, nadające się do ponownego wbudowania, stanowią własność Zamawiającego i zostaną dostarczone po </w:t>
      </w:r>
      <w:proofErr w:type="spellStart"/>
      <w:r w:rsidRPr="00E27299">
        <w:rPr>
          <w:rFonts w:ascii="Arial" w:hAnsi="Arial" w:cs="Arial"/>
          <w:color w:val="0000FF"/>
          <w:sz w:val="20"/>
          <w:szCs w:val="20"/>
          <w:highlight w:val="yellow"/>
        </w:rPr>
        <w:t>spaletowaniu</w:t>
      </w:r>
      <w:proofErr w:type="spellEnd"/>
      <w:r w:rsidRPr="00E27299">
        <w:rPr>
          <w:rFonts w:ascii="Arial" w:hAnsi="Arial" w:cs="Arial"/>
          <w:color w:val="0000FF"/>
          <w:sz w:val="20"/>
          <w:szCs w:val="20"/>
          <w:highlight w:val="yellow"/>
        </w:rPr>
        <w:t xml:space="preserve"> na plac składowy Zamawiającego przy ul. Witebskiej.”</w:t>
      </w:r>
    </w:p>
    <w:p w14:paraId="3C7AEC04" w14:textId="116E8D27" w:rsidR="00BE5177" w:rsidRPr="005819E8" w:rsidRDefault="00BE5177"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5819E8">
        <w:rPr>
          <w:rFonts w:asciiTheme="minorHAnsi" w:hAnsiTheme="minorHAnsi" w:cs="Calibri"/>
          <w:sz w:val="22"/>
          <w:szCs w:val="22"/>
        </w:rPr>
        <w:t xml:space="preserve">Prosimy o informację, czy Zamawiający będzie wymagał </w:t>
      </w:r>
      <w:proofErr w:type="spellStart"/>
      <w:r w:rsidRPr="005819E8">
        <w:rPr>
          <w:rFonts w:asciiTheme="minorHAnsi" w:hAnsiTheme="minorHAnsi" w:cs="Calibri"/>
          <w:sz w:val="22"/>
          <w:szCs w:val="22"/>
        </w:rPr>
        <w:t>paletowania</w:t>
      </w:r>
      <w:proofErr w:type="spellEnd"/>
      <w:r w:rsidRPr="005819E8">
        <w:rPr>
          <w:rFonts w:asciiTheme="minorHAnsi" w:hAnsiTheme="minorHAnsi" w:cs="Calibri"/>
          <w:sz w:val="22"/>
          <w:szCs w:val="22"/>
        </w:rPr>
        <w:t xml:space="preserve"> (posortowania, zważenia)</w:t>
      </w:r>
      <w:r w:rsidR="005819E8" w:rsidRPr="005819E8">
        <w:rPr>
          <w:rFonts w:asciiTheme="minorHAnsi" w:hAnsiTheme="minorHAnsi" w:cs="Calibri"/>
          <w:sz w:val="22"/>
          <w:szCs w:val="22"/>
        </w:rPr>
        <w:t xml:space="preserve"> </w:t>
      </w:r>
      <w:r w:rsidRPr="005819E8">
        <w:rPr>
          <w:rFonts w:asciiTheme="minorHAnsi" w:hAnsiTheme="minorHAnsi" w:cs="Calibri"/>
          <w:sz w:val="22"/>
          <w:szCs w:val="22"/>
        </w:rPr>
        <w:t>materiałów rozbiórkowych. Prosimy o wskazanie, które materiały (należące do Zamawiającego)</w:t>
      </w:r>
      <w:r w:rsidR="005819E8" w:rsidRPr="005819E8">
        <w:rPr>
          <w:rFonts w:asciiTheme="minorHAnsi" w:hAnsiTheme="minorHAnsi" w:cs="Calibri"/>
          <w:sz w:val="22"/>
          <w:szCs w:val="22"/>
        </w:rPr>
        <w:t xml:space="preserve"> </w:t>
      </w:r>
      <w:r w:rsidRPr="005819E8">
        <w:rPr>
          <w:rFonts w:asciiTheme="minorHAnsi" w:hAnsiTheme="minorHAnsi" w:cs="Calibri"/>
          <w:sz w:val="22"/>
          <w:szCs w:val="22"/>
        </w:rPr>
        <w:t xml:space="preserve">należy </w:t>
      </w:r>
      <w:proofErr w:type="spellStart"/>
      <w:r w:rsidRPr="005819E8">
        <w:rPr>
          <w:rFonts w:asciiTheme="minorHAnsi" w:hAnsiTheme="minorHAnsi" w:cs="Calibri"/>
          <w:sz w:val="22"/>
          <w:szCs w:val="22"/>
        </w:rPr>
        <w:t>paletować</w:t>
      </w:r>
      <w:proofErr w:type="spellEnd"/>
      <w:r w:rsidRPr="005819E8">
        <w:rPr>
          <w:rFonts w:asciiTheme="minorHAnsi" w:hAnsiTheme="minorHAnsi" w:cs="Calibri"/>
          <w:sz w:val="22"/>
          <w:szCs w:val="22"/>
        </w:rPr>
        <w:t>.</w:t>
      </w:r>
    </w:p>
    <w:p w14:paraId="3D25AA7C" w14:textId="77777777" w:rsidR="00C46049" w:rsidRPr="00C46049" w:rsidRDefault="00C46049" w:rsidP="00C644C1">
      <w:pPr>
        <w:pStyle w:val="Akapitzlist"/>
        <w:ind w:left="709"/>
        <w:jc w:val="both"/>
        <w:rPr>
          <w:rFonts w:ascii="Calibri" w:hAnsi="Calibri" w:cs="Calibri"/>
          <w:b/>
          <w:i/>
          <w:iCs/>
          <w:color w:val="0000CD"/>
          <w:sz w:val="22"/>
          <w:szCs w:val="22"/>
        </w:rPr>
      </w:pPr>
      <w:r w:rsidRPr="00C46049">
        <w:rPr>
          <w:rFonts w:ascii="Calibri" w:hAnsi="Calibri" w:cs="Calibri"/>
          <w:b/>
          <w:i/>
          <w:iCs/>
          <w:color w:val="0000CD"/>
          <w:sz w:val="22"/>
          <w:szCs w:val="22"/>
        </w:rPr>
        <w:t>Wyjaśnienia Zamawiającego:</w:t>
      </w:r>
    </w:p>
    <w:p w14:paraId="5C7C33E9" w14:textId="73B6D478" w:rsidR="00E27299" w:rsidRDefault="00E27299" w:rsidP="00E27299">
      <w:pPr>
        <w:pStyle w:val="Akapitzlist"/>
        <w:spacing w:after="120" w:line="257" w:lineRule="auto"/>
        <w:ind w:left="709"/>
        <w:contextualSpacing w:val="0"/>
        <w:jc w:val="both"/>
        <w:rPr>
          <w:rFonts w:ascii="Calibri" w:hAnsi="Calibri" w:cs="Calibri"/>
          <w:i/>
          <w:iCs/>
          <w:color w:val="0000CD"/>
          <w:sz w:val="22"/>
          <w:szCs w:val="22"/>
        </w:rPr>
      </w:pPr>
      <w:r w:rsidRPr="00E27299">
        <w:rPr>
          <w:rFonts w:ascii="Calibri" w:hAnsi="Calibri" w:cs="Calibri"/>
          <w:i/>
          <w:iCs/>
          <w:color w:val="0000CD"/>
          <w:sz w:val="22"/>
          <w:szCs w:val="22"/>
          <w:highlight w:val="yellow"/>
        </w:rPr>
        <w:t>Zamawiający odsyła do wyjaśnień udzielonych powyżej na pytanie nr 4</w:t>
      </w:r>
      <w:r w:rsidR="003C44C5">
        <w:rPr>
          <w:rFonts w:ascii="Calibri" w:hAnsi="Calibri" w:cs="Calibri"/>
          <w:i/>
          <w:iCs/>
          <w:color w:val="0000CD"/>
          <w:sz w:val="22"/>
          <w:szCs w:val="22"/>
          <w:highlight w:val="yellow"/>
        </w:rPr>
        <w:t>5</w:t>
      </w:r>
      <w:r w:rsidRPr="00E27299">
        <w:rPr>
          <w:rFonts w:ascii="Calibri" w:hAnsi="Calibri" w:cs="Calibri"/>
          <w:i/>
          <w:iCs/>
          <w:color w:val="0000CD"/>
          <w:sz w:val="22"/>
          <w:szCs w:val="22"/>
          <w:highlight w:val="yellow"/>
        </w:rPr>
        <w:t>.</w:t>
      </w:r>
      <w:r w:rsidRPr="00EB7F73">
        <w:rPr>
          <w:rFonts w:ascii="Calibri" w:hAnsi="Calibri" w:cs="Calibri"/>
          <w:i/>
          <w:iCs/>
          <w:color w:val="0000CD"/>
          <w:sz w:val="22"/>
          <w:szCs w:val="22"/>
        </w:rPr>
        <w:t xml:space="preserve"> </w:t>
      </w:r>
    </w:p>
    <w:p w14:paraId="6B64CEEA" w14:textId="7DC4EA99" w:rsidR="00BE5177" w:rsidRPr="005819E8" w:rsidRDefault="00BE5177"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5819E8">
        <w:rPr>
          <w:rFonts w:asciiTheme="minorHAnsi" w:hAnsiTheme="minorHAnsi" w:cs="Calibri"/>
          <w:sz w:val="22"/>
          <w:szCs w:val="22"/>
        </w:rPr>
        <w:t>Prosimy o informację do kogo należy drewno pozostałe po wycinkach, do Wykonawcy, czy do</w:t>
      </w:r>
      <w:r w:rsidR="005819E8" w:rsidRPr="005819E8">
        <w:rPr>
          <w:rFonts w:asciiTheme="minorHAnsi" w:hAnsiTheme="minorHAnsi" w:cs="Calibri"/>
          <w:sz w:val="22"/>
          <w:szCs w:val="22"/>
        </w:rPr>
        <w:t xml:space="preserve"> </w:t>
      </w:r>
      <w:r w:rsidRPr="005819E8">
        <w:rPr>
          <w:rFonts w:asciiTheme="minorHAnsi" w:hAnsiTheme="minorHAnsi" w:cs="Calibri"/>
          <w:sz w:val="22"/>
          <w:szCs w:val="22"/>
        </w:rPr>
        <w:t>Zamawiającego. Jeżeli do Zamawiającego, to prosimy o wskazanie dokładnego miejsca odwozu</w:t>
      </w:r>
      <w:r w:rsidR="005819E8" w:rsidRPr="005819E8">
        <w:rPr>
          <w:rFonts w:asciiTheme="minorHAnsi" w:hAnsiTheme="minorHAnsi" w:cs="Calibri"/>
          <w:sz w:val="22"/>
          <w:szCs w:val="22"/>
        </w:rPr>
        <w:t xml:space="preserve"> </w:t>
      </w:r>
      <w:r w:rsidRPr="005819E8">
        <w:rPr>
          <w:rFonts w:asciiTheme="minorHAnsi" w:hAnsiTheme="minorHAnsi" w:cs="Calibri"/>
          <w:sz w:val="22"/>
          <w:szCs w:val="22"/>
        </w:rPr>
        <w:t>(adres) materiału pozostałego po wycinkach drzew, który należy do Zamawiającego.</w:t>
      </w:r>
    </w:p>
    <w:p w14:paraId="74B46338" w14:textId="77777777" w:rsidR="00C46049" w:rsidRPr="00C46049" w:rsidRDefault="00C46049" w:rsidP="00C644C1">
      <w:pPr>
        <w:pStyle w:val="Akapitzlist"/>
        <w:ind w:left="709"/>
        <w:jc w:val="both"/>
        <w:rPr>
          <w:rFonts w:ascii="Calibri" w:hAnsi="Calibri" w:cs="Calibri"/>
          <w:b/>
          <w:i/>
          <w:iCs/>
          <w:color w:val="0000CD"/>
          <w:sz w:val="22"/>
          <w:szCs w:val="22"/>
        </w:rPr>
      </w:pPr>
      <w:r w:rsidRPr="00C46049">
        <w:rPr>
          <w:rFonts w:ascii="Calibri" w:hAnsi="Calibri" w:cs="Calibri"/>
          <w:b/>
          <w:i/>
          <w:iCs/>
          <w:color w:val="0000CD"/>
          <w:sz w:val="22"/>
          <w:szCs w:val="22"/>
        </w:rPr>
        <w:t>Wyjaśnienia Zamawiającego:</w:t>
      </w:r>
    </w:p>
    <w:p w14:paraId="5EEA8C36" w14:textId="77777777" w:rsidR="003C44C5" w:rsidRPr="003C44C5" w:rsidRDefault="003C44C5" w:rsidP="003C44C5">
      <w:pPr>
        <w:pStyle w:val="Akapitzlist"/>
        <w:spacing w:after="120" w:line="257" w:lineRule="auto"/>
        <w:ind w:left="709"/>
        <w:contextualSpacing w:val="0"/>
        <w:jc w:val="both"/>
        <w:rPr>
          <w:rFonts w:ascii="Calibri" w:hAnsi="Calibri" w:cs="Calibri"/>
          <w:i/>
          <w:iCs/>
          <w:color w:val="0000CD"/>
          <w:sz w:val="22"/>
          <w:szCs w:val="22"/>
        </w:rPr>
      </w:pPr>
      <w:r w:rsidRPr="003C44C5">
        <w:rPr>
          <w:rFonts w:ascii="Calibri" w:hAnsi="Calibri" w:cs="Calibri"/>
          <w:i/>
          <w:iCs/>
          <w:color w:val="0000CD"/>
          <w:sz w:val="22"/>
          <w:szCs w:val="22"/>
        </w:rPr>
        <w:t xml:space="preserve">Zamawiający określił informacje dotyczące wycinek w </w:t>
      </w:r>
      <w:proofErr w:type="spellStart"/>
      <w:r w:rsidRPr="003C44C5">
        <w:rPr>
          <w:rFonts w:ascii="Calibri" w:hAnsi="Calibri" w:cs="Calibri"/>
          <w:i/>
          <w:iCs/>
          <w:color w:val="0000CD"/>
          <w:sz w:val="22"/>
          <w:szCs w:val="22"/>
        </w:rPr>
        <w:t>zał</w:t>
      </w:r>
      <w:proofErr w:type="spellEnd"/>
      <w:r w:rsidRPr="003C44C5">
        <w:rPr>
          <w:rFonts w:ascii="Calibri" w:hAnsi="Calibri" w:cs="Calibri"/>
          <w:i/>
          <w:iCs/>
          <w:color w:val="0000CD"/>
          <w:sz w:val="22"/>
          <w:szCs w:val="22"/>
        </w:rPr>
        <w:t xml:space="preserve"> 1-1 do SWZ </w:t>
      </w:r>
      <w:proofErr w:type="spellStart"/>
      <w:r w:rsidRPr="003C44C5">
        <w:rPr>
          <w:rFonts w:ascii="Calibri" w:hAnsi="Calibri" w:cs="Calibri"/>
          <w:i/>
          <w:iCs/>
          <w:color w:val="0000CD"/>
          <w:sz w:val="22"/>
          <w:szCs w:val="22"/>
        </w:rPr>
        <w:t>p.p</w:t>
      </w:r>
      <w:proofErr w:type="spellEnd"/>
      <w:r w:rsidRPr="003C44C5">
        <w:rPr>
          <w:rFonts w:ascii="Calibri" w:hAnsi="Calibri" w:cs="Calibri"/>
          <w:i/>
          <w:iCs/>
          <w:color w:val="0000CD"/>
          <w:sz w:val="22"/>
          <w:szCs w:val="22"/>
        </w:rPr>
        <w:t>. Umowy § 17 ust 11.</w:t>
      </w:r>
    </w:p>
    <w:p w14:paraId="33BE53C0" w14:textId="77777777" w:rsidR="003C44C5" w:rsidRPr="003C44C5" w:rsidRDefault="003C44C5" w:rsidP="003C44C5">
      <w:pPr>
        <w:pStyle w:val="Akapitzlist"/>
        <w:spacing w:after="0" w:line="257" w:lineRule="auto"/>
        <w:ind w:left="709"/>
        <w:contextualSpacing w:val="0"/>
        <w:jc w:val="both"/>
        <w:rPr>
          <w:rFonts w:ascii="Calibri" w:hAnsi="Calibri" w:cs="Calibri"/>
          <w:i/>
          <w:iCs/>
          <w:color w:val="0000CD"/>
          <w:sz w:val="22"/>
          <w:szCs w:val="22"/>
          <w:highlight w:val="yellow"/>
        </w:rPr>
      </w:pPr>
      <w:r w:rsidRPr="003C44C5">
        <w:rPr>
          <w:rFonts w:ascii="Calibri" w:hAnsi="Calibri" w:cs="Calibri"/>
          <w:i/>
          <w:iCs/>
          <w:color w:val="0000CD"/>
          <w:sz w:val="22"/>
          <w:szCs w:val="22"/>
          <w:highlight w:val="yellow"/>
        </w:rPr>
        <w:t xml:space="preserve">Zamawiający zmienia zapisy </w:t>
      </w:r>
      <w:bookmarkStart w:id="16" w:name="_Hlk164894062"/>
      <w:proofErr w:type="spellStart"/>
      <w:r w:rsidRPr="003C44C5">
        <w:rPr>
          <w:rFonts w:ascii="Calibri" w:hAnsi="Calibri" w:cs="Calibri"/>
          <w:i/>
          <w:iCs/>
          <w:color w:val="0000CD"/>
          <w:sz w:val="22"/>
          <w:szCs w:val="22"/>
          <w:highlight w:val="yellow"/>
        </w:rPr>
        <w:t>zał</w:t>
      </w:r>
      <w:proofErr w:type="spellEnd"/>
      <w:r w:rsidRPr="003C44C5">
        <w:rPr>
          <w:rFonts w:ascii="Calibri" w:hAnsi="Calibri" w:cs="Calibri"/>
          <w:i/>
          <w:iCs/>
          <w:color w:val="0000CD"/>
          <w:sz w:val="22"/>
          <w:szCs w:val="22"/>
          <w:highlight w:val="yellow"/>
        </w:rPr>
        <w:t xml:space="preserve"> 1-1 do SWZ </w:t>
      </w:r>
      <w:proofErr w:type="spellStart"/>
      <w:r w:rsidRPr="003C44C5">
        <w:rPr>
          <w:rFonts w:ascii="Calibri" w:hAnsi="Calibri" w:cs="Calibri"/>
          <w:i/>
          <w:iCs/>
          <w:color w:val="0000CD"/>
          <w:sz w:val="22"/>
          <w:szCs w:val="22"/>
          <w:highlight w:val="yellow"/>
        </w:rPr>
        <w:t>p.p</w:t>
      </w:r>
      <w:proofErr w:type="spellEnd"/>
      <w:r w:rsidRPr="003C44C5">
        <w:rPr>
          <w:rFonts w:ascii="Calibri" w:hAnsi="Calibri" w:cs="Calibri"/>
          <w:i/>
          <w:iCs/>
          <w:color w:val="0000CD"/>
          <w:sz w:val="22"/>
          <w:szCs w:val="22"/>
          <w:highlight w:val="yellow"/>
        </w:rPr>
        <w:t>. Umowy § 17 ust 11:</w:t>
      </w:r>
      <w:bookmarkEnd w:id="16"/>
    </w:p>
    <w:p w14:paraId="279FC22C" w14:textId="77777777" w:rsidR="003C44C5" w:rsidRPr="003C44C5" w:rsidRDefault="003C44C5" w:rsidP="003C44C5">
      <w:pPr>
        <w:pStyle w:val="Akapitzlist"/>
        <w:jc w:val="both"/>
        <w:rPr>
          <w:rFonts w:ascii="Arial" w:eastAsia="Times New Roman" w:hAnsi="Arial" w:cs="Arial"/>
          <w:bCs/>
          <w:color w:val="0000FF"/>
          <w:sz w:val="20"/>
          <w:szCs w:val="20"/>
          <w:u w:val="single"/>
          <w:lang w:eastAsia="pl-PL"/>
        </w:rPr>
      </w:pPr>
      <w:r w:rsidRPr="003C44C5">
        <w:rPr>
          <w:rFonts w:ascii="Arial" w:eastAsia="Times New Roman" w:hAnsi="Arial" w:cs="Arial"/>
          <w:bCs/>
          <w:color w:val="0000FF"/>
          <w:sz w:val="20"/>
          <w:szCs w:val="20"/>
          <w:u w:val="single"/>
          <w:lang w:eastAsia="pl-PL"/>
        </w:rPr>
        <w:t>Przed zmianą:</w:t>
      </w:r>
    </w:p>
    <w:p w14:paraId="36E8C829" w14:textId="77777777" w:rsidR="003C44C5" w:rsidRPr="003C44C5" w:rsidRDefault="003C44C5" w:rsidP="003C44C5">
      <w:pPr>
        <w:pStyle w:val="Akapitzlist"/>
        <w:jc w:val="both"/>
        <w:rPr>
          <w:rFonts w:ascii="Arial" w:eastAsia="Times New Roman" w:hAnsi="Arial" w:cs="Arial"/>
          <w:bCs/>
          <w:color w:val="0000FF"/>
          <w:sz w:val="20"/>
          <w:szCs w:val="20"/>
          <w:lang w:eastAsia="pl-PL"/>
        </w:rPr>
      </w:pPr>
      <w:r w:rsidRPr="003C44C5">
        <w:rPr>
          <w:rFonts w:ascii="Arial" w:eastAsia="Times New Roman" w:hAnsi="Arial" w:cs="Arial"/>
          <w:bCs/>
          <w:color w:val="0000FF"/>
          <w:sz w:val="20"/>
          <w:szCs w:val="20"/>
          <w:lang w:eastAsia="pl-PL"/>
        </w:rPr>
        <w:t xml:space="preserve">„Materiał z wycinki drzew stanowi własność Wykonawcy. Wykonawca uwzględni wartość pozyskanego przez siebie materiału drzewnego w wycenie na wykonanie wycinki. </w:t>
      </w:r>
    </w:p>
    <w:p w14:paraId="1B538CE3" w14:textId="77777777" w:rsidR="003C44C5" w:rsidRPr="003C44C5" w:rsidRDefault="003C44C5" w:rsidP="003C44C5">
      <w:pPr>
        <w:pStyle w:val="Akapitzlist"/>
        <w:jc w:val="both"/>
        <w:rPr>
          <w:rFonts w:ascii="Arial" w:eastAsia="Times New Roman" w:hAnsi="Arial" w:cs="Arial"/>
          <w:bCs/>
          <w:color w:val="0000FF"/>
          <w:sz w:val="20"/>
          <w:szCs w:val="20"/>
          <w:highlight w:val="yellow"/>
          <w:u w:val="single"/>
          <w:lang w:eastAsia="pl-PL"/>
        </w:rPr>
      </w:pPr>
      <w:r w:rsidRPr="003C44C5">
        <w:rPr>
          <w:rFonts w:ascii="Arial" w:eastAsia="Times New Roman" w:hAnsi="Arial" w:cs="Arial"/>
          <w:bCs/>
          <w:color w:val="0000FF"/>
          <w:sz w:val="20"/>
          <w:szCs w:val="20"/>
          <w:highlight w:val="yellow"/>
          <w:u w:val="single"/>
          <w:lang w:eastAsia="pl-PL"/>
        </w:rPr>
        <w:t>Po zmianie:</w:t>
      </w:r>
    </w:p>
    <w:p w14:paraId="6F509895" w14:textId="77777777" w:rsidR="003C44C5" w:rsidRPr="003C44C5" w:rsidRDefault="003C44C5" w:rsidP="003C44C5">
      <w:pPr>
        <w:pStyle w:val="Akapitzlist"/>
        <w:spacing w:after="120" w:line="257" w:lineRule="auto"/>
        <w:contextualSpacing w:val="0"/>
        <w:jc w:val="both"/>
        <w:rPr>
          <w:rFonts w:ascii="Arial" w:hAnsi="Arial" w:cs="Arial"/>
          <w:color w:val="0000FF"/>
          <w:sz w:val="20"/>
          <w:szCs w:val="20"/>
        </w:rPr>
      </w:pPr>
      <w:r w:rsidRPr="003C44C5">
        <w:rPr>
          <w:rFonts w:ascii="Arial" w:hAnsi="Arial" w:cs="Arial"/>
          <w:color w:val="0000FF"/>
          <w:sz w:val="20"/>
          <w:szCs w:val="20"/>
          <w:highlight w:val="yellow"/>
          <w:lang w:val="x-none"/>
        </w:rPr>
        <w:t>“Materiały po wycince drzew i krzewów stanowią własność Wykonawcy. Do obowiązku Wykonawcy należy zlecić wycenę brakarską przez specjalistę. Wynagrodzenie Wykonawcy zostanie obniżone o wartość wyceny brakarskiej (jeżeli dotyczy)</w:t>
      </w:r>
      <w:r w:rsidRPr="003C44C5">
        <w:rPr>
          <w:rFonts w:ascii="Arial" w:hAnsi="Arial" w:cs="Arial"/>
          <w:color w:val="0000FF"/>
          <w:sz w:val="20"/>
          <w:szCs w:val="20"/>
          <w:highlight w:val="yellow"/>
        </w:rPr>
        <w:t>.”</w:t>
      </w:r>
    </w:p>
    <w:p w14:paraId="0E04F7AD" w14:textId="46EC99FC" w:rsidR="00BE5177" w:rsidRPr="005819E8" w:rsidRDefault="00BE5177"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5819E8">
        <w:rPr>
          <w:rFonts w:asciiTheme="minorHAnsi" w:hAnsiTheme="minorHAnsi" w:cs="Calibri"/>
          <w:sz w:val="22"/>
          <w:szCs w:val="22"/>
        </w:rPr>
        <w:t>Czy Zamawiający wymaga konieczność zatrudnienia na koszt Wykonawcy rzeczoznawcy, który</w:t>
      </w:r>
      <w:r w:rsidR="005819E8" w:rsidRPr="005819E8">
        <w:rPr>
          <w:rFonts w:asciiTheme="minorHAnsi" w:hAnsiTheme="minorHAnsi" w:cs="Calibri"/>
          <w:sz w:val="22"/>
          <w:szCs w:val="22"/>
        </w:rPr>
        <w:t xml:space="preserve"> </w:t>
      </w:r>
      <w:r w:rsidRPr="005819E8">
        <w:rPr>
          <w:rFonts w:asciiTheme="minorHAnsi" w:hAnsiTheme="minorHAnsi" w:cs="Calibri"/>
          <w:sz w:val="22"/>
          <w:szCs w:val="22"/>
        </w:rPr>
        <w:t>oszacuje wartość drzewa po wycinkach?</w:t>
      </w:r>
    </w:p>
    <w:p w14:paraId="4E732340" w14:textId="77777777" w:rsidR="00C46049" w:rsidRPr="00C46049" w:rsidRDefault="00C46049" w:rsidP="00C644C1">
      <w:pPr>
        <w:pStyle w:val="Akapitzlist"/>
        <w:ind w:left="709"/>
        <w:jc w:val="both"/>
        <w:rPr>
          <w:rFonts w:ascii="Calibri" w:hAnsi="Calibri" w:cs="Calibri"/>
          <w:b/>
          <w:i/>
          <w:iCs/>
          <w:color w:val="0000CD"/>
          <w:sz w:val="22"/>
          <w:szCs w:val="22"/>
        </w:rPr>
      </w:pPr>
      <w:r w:rsidRPr="00C46049">
        <w:rPr>
          <w:rFonts w:ascii="Calibri" w:hAnsi="Calibri" w:cs="Calibri"/>
          <w:b/>
          <w:i/>
          <w:iCs/>
          <w:color w:val="0000CD"/>
          <w:sz w:val="22"/>
          <w:szCs w:val="22"/>
        </w:rPr>
        <w:t>Wyjaśnienia Zamawiającego:</w:t>
      </w:r>
    </w:p>
    <w:p w14:paraId="4AD75592" w14:textId="4D1AD3EB" w:rsidR="003C44C5" w:rsidRDefault="003C44C5" w:rsidP="003C44C5">
      <w:pPr>
        <w:pStyle w:val="Akapitzlist"/>
        <w:spacing w:after="120" w:line="257" w:lineRule="auto"/>
        <w:ind w:left="709"/>
        <w:contextualSpacing w:val="0"/>
        <w:jc w:val="both"/>
        <w:rPr>
          <w:rFonts w:ascii="Calibri" w:hAnsi="Calibri" w:cs="Calibri"/>
          <w:i/>
          <w:iCs/>
          <w:color w:val="0000CD"/>
          <w:sz w:val="22"/>
          <w:szCs w:val="22"/>
        </w:rPr>
      </w:pPr>
      <w:r w:rsidRPr="00E27299">
        <w:rPr>
          <w:rFonts w:ascii="Calibri" w:hAnsi="Calibri" w:cs="Calibri"/>
          <w:i/>
          <w:iCs/>
          <w:color w:val="0000CD"/>
          <w:sz w:val="22"/>
          <w:szCs w:val="22"/>
          <w:highlight w:val="yellow"/>
        </w:rPr>
        <w:t>Zamawiający odsyła do wyjaśnień udzielonych powyżej na pytanie nr 4</w:t>
      </w:r>
      <w:r>
        <w:rPr>
          <w:rFonts w:ascii="Calibri" w:hAnsi="Calibri" w:cs="Calibri"/>
          <w:i/>
          <w:iCs/>
          <w:color w:val="0000CD"/>
          <w:sz w:val="22"/>
          <w:szCs w:val="22"/>
          <w:highlight w:val="yellow"/>
        </w:rPr>
        <w:t>7</w:t>
      </w:r>
      <w:r w:rsidRPr="00E27299">
        <w:rPr>
          <w:rFonts w:ascii="Calibri" w:hAnsi="Calibri" w:cs="Calibri"/>
          <w:i/>
          <w:iCs/>
          <w:color w:val="0000CD"/>
          <w:sz w:val="22"/>
          <w:szCs w:val="22"/>
          <w:highlight w:val="yellow"/>
        </w:rPr>
        <w:t>.</w:t>
      </w:r>
      <w:r w:rsidRPr="00EB7F73">
        <w:rPr>
          <w:rFonts w:ascii="Calibri" w:hAnsi="Calibri" w:cs="Calibri"/>
          <w:i/>
          <w:iCs/>
          <w:color w:val="0000CD"/>
          <w:sz w:val="22"/>
          <w:szCs w:val="22"/>
        </w:rPr>
        <w:t xml:space="preserve"> </w:t>
      </w:r>
    </w:p>
    <w:p w14:paraId="23B3AFF2" w14:textId="42ED72F6" w:rsidR="00BE5177" w:rsidRPr="005819E8" w:rsidRDefault="00BE5177"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5819E8">
        <w:rPr>
          <w:rFonts w:asciiTheme="minorHAnsi" w:hAnsiTheme="minorHAnsi" w:cs="Calibri"/>
          <w:sz w:val="22"/>
          <w:szCs w:val="22"/>
        </w:rPr>
        <w:t>Dot. zapisu PFU pkt 1.5 Zieleń „za usuwane drzewa, wymagające decyzji administracyjnej, należy</w:t>
      </w:r>
      <w:r w:rsidR="005819E8" w:rsidRPr="005819E8">
        <w:rPr>
          <w:rFonts w:asciiTheme="minorHAnsi" w:hAnsiTheme="minorHAnsi" w:cs="Calibri"/>
          <w:sz w:val="22"/>
          <w:szCs w:val="22"/>
        </w:rPr>
        <w:t xml:space="preserve"> </w:t>
      </w:r>
      <w:r w:rsidRPr="005819E8">
        <w:rPr>
          <w:rFonts w:asciiTheme="minorHAnsi" w:hAnsiTheme="minorHAnsi" w:cs="Calibri"/>
          <w:sz w:val="22"/>
          <w:szCs w:val="22"/>
        </w:rPr>
        <w:t xml:space="preserve">przewidzieć nasadzenia zastępcze w ilości 2 drzew za jedno wycięte drzewo oraz 2 m2 </w:t>
      </w:r>
      <w:proofErr w:type="spellStart"/>
      <w:r w:rsidRPr="005819E8">
        <w:rPr>
          <w:rFonts w:asciiTheme="minorHAnsi" w:hAnsiTheme="minorHAnsi" w:cs="Calibri"/>
          <w:sz w:val="22"/>
          <w:szCs w:val="22"/>
        </w:rPr>
        <w:t>nasadzeń</w:t>
      </w:r>
      <w:proofErr w:type="spellEnd"/>
      <w:r w:rsidR="005819E8" w:rsidRPr="005819E8">
        <w:rPr>
          <w:rFonts w:asciiTheme="minorHAnsi" w:hAnsiTheme="minorHAnsi" w:cs="Calibri"/>
          <w:sz w:val="22"/>
          <w:szCs w:val="22"/>
        </w:rPr>
        <w:t xml:space="preserve"> </w:t>
      </w:r>
      <w:r w:rsidRPr="005819E8">
        <w:rPr>
          <w:rFonts w:asciiTheme="minorHAnsi" w:hAnsiTheme="minorHAnsi" w:cs="Calibri"/>
          <w:sz w:val="22"/>
          <w:szCs w:val="22"/>
        </w:rPr>
        <w:t>krzewów w zamian za 1 m2 usuniętych krzewów”. Prosimy o potwierdzenie, że należy dokonać</w:t>
      </w:r>
      <w:r w:rsidR="005819E8" w:rsidRPr="005819E8">
        <w:rPr>
          <w:rFonts w:asciiTheme="minorHAnsi" w:hAnsiTheme="minorHAnsi" w:cs="Calibri"/>
          <w:sz w:val="22"/>
          <w:szCs w:val="22"/>
        </w:rPr>
        <w:t xml:space="preserve"> </w:t>
      </w:r>
      <w:proofErr w:type="spellStart"/>
      <w:r w:rsidRPr="005819E8">
        <w:rPr>
          <w:rFonts w:asciiTheme="minorHAnsi" w:hAnsiTheme="minorHAnsi" w:cs="Calibri"/>
          <w:sz w:val="22"/>
          <w:szCs w:val="22"/>
        </w:rPr>
        <w:t>nasadzeń</w:t>
      </w:r>
      <w:proofErr w:type="spellEnd"/>
      <w:r w:rsidRPr="005819E8">
        <w:rPr>
          <w:rFonts w:asciiTheme="minorHAnsi" w:hAnsiTheme="minorHAnsi" w:cs="Calibri"/>
          <w:sz w:val="22"/>
          <w:szCs w:val="22"/>
        </w:rPr>
        <w:t xml:space="preserve"> kompensacyjnych drzew i krzewów w stosunku 2:1.</w:t>
      </w:r>
    </w:p>
    <w:p w14:paraId="1814750D" w14:textId="77777777" w:rsidR="00C46049" w:rsidRPr="00C46049" w:rsidRDefault="00C46049" w:rsidP="00C644C1">
      <w:pPr>
        <w:pStyle w:val="Akapitzlist"/>
        <w:ind w:left="709"/>
        <w:jc w:val="both"/>
        <w:rPr>
          <w:rFonts w:ascii="Calibri" w:hAnsi="Calibri" w:cs="Calibri"/>
          <w:b/>
          <w:i/>
          <w:iCs/>
          <w:color w:val="0000CD"/>
          <w:sz w:val="22"/>
          <w:szCs w:val="22"/>
        </w:rPr>
      </w:pPr>
      <w:r w:rsidRPr="00C46049">
        <w:rPr>
          <w:rFonts w:ascii="Calibri" w:hAnsi="Calibri" w:cs="Calibri"/>
          <w:b/>
          <w:i/>
          <w:iCs/>
          <w:color w:val="0000CD"/>
          <w:sz w:val="22"/>
          <w:szCs w:val="22"/>
        </w:rPr>
        <w:t>Wyjaśnienia Zamawiającego:</w:t>
      </w:r>
    </w:p>
    <w:p w14:paraId="6107B6E2" w14:textId="7BABFC27" w:rsidR="003C44C5" w:rsidRPr="003C44C5" w:rsidRDefault="003C44C5" w:rsidP="003C44C5">
      <w:pPr>
        <w:pStyle w:val="Akapitzlist"/>
        <w:spacing w:after="120" w:line="257" w:lineRule="auto"/>
        <w:ind w:left="709"/>
        <w:contextualSpacing w:val="0"/>
        <w:jc w:val="both"/>
        <w:rPr>
          <w:rFonts w:ascii="Calibri" w:hAnsi="Calibri" w:cs="Calibri"/>
          <w:i/>
          <w:iCs/>
          <w:color w:val="0000CD"/>
          <w:sz w:val="22"/>
          <w:szCs w:val="22"/>
        </w:rPr>
      </w:pPr>
      <w:r w:rsidRPr="003C44C5">
        <w:rPr>
          <w:rFonts w:ascii="Calibri" w:hAnsi="Calibri" w:cs="Calibri"/>
          <w:i/>
          <w:iCs/>
          <w:color w:val="0000CD"/>
          <w:sz w:val="22"/>
          <w:szCs w:val="22"/>
        </w:rPr>
        <w:t xml:space="preserve">Zamawiający informuję, że w udostępnionych materiałach przekazał opinie Wydziału Zieleni </w:t>
      </w:r>
      <w:r>
        <w:rPr>
          <w:rFonts w:ascii="Calibri" w:hAnsi="Calibri" w:cs="Calibri"/>
          <w:i/>
          <w:iCs/>
          <w:color w:val="0000CD"/>
          <w:sz w:val="22"/>
          <w:szCs w:val="22"/>
        </w:rPr>
        <w:br/>
      </w:r>
      <w:r w:rsidRPr="003C44C5">
        <w:rPr>
          <w:rFonts w:ascii="Calibri" w:hAnsi="Calibri" w:cs="Calibri"/>
          <w:i/>
          <w:iCs/>
          <w:color w:val="0000CD"/>
          <w:sz w:val="22"/>
          <w:szCs w:val="22"/>
        </w:rPr>
        <w:t xml:space="preserve">i Gospodarki Komunalnej tj. </w:t>
      </w:r>
      <w:proofErr w:type="spellStart"/>
      <w:r w:rsidRPr="003C44C5">
        <w:rPr>
          <w:rFonts w:ascii="Calibri" w:hAnsi="Calibri" w:cs="Calibri"/>
          <w:i/>
          <w:iCs/>
          <w:color w:val="0000CD"/>
          <w:sz w:val="22"/>
          <w:szCs w:val="22"/>
        </w:rPr>
        <w:t>zał</w:t>
      </w:r>
      <w:proofErr w:type="spellEnd"/>
      <w:r w:rsidRPr="003C44C5">
        <w:rPr>
          <w:rFonts w:ascii="Calibri" w:hAnsi="Calibri" w:cs="Calibri"/>
          <w:i/>
          <w:iCs/>
          <w:color w:val="0000CD"/>
          <w:sz w:val="22"/>
          <w:szCs w:val="22"/>
        </w:rPr>
        <w:t xml:space="preserve"> 2-1 do SWZ – PFU – SUŁKOWSKIEGO </w:t>
      </w:r>
      <w:r w:rsidRPr="003C44C5">
        <w:rPr>
          <w:rFonts w:ascii="Calibri" w:hAnsi="Calibri" w:cs="Calibri"/>
          <w:i/>
          <w:iCs/>
          <w:color w:val="0000CD"/>
          <w:sz w:val="22"/>
          <w:szCs w:val="22"/>
        </w:rPr>
        <w:sym w:font="Wingdings" w:char="F0E0"/>
      </w:r>
      <w:r w:rsidRPr="003C44C5">
        <w:rPr>
          <w:rFonts w:ascii="Calibri" w:hAnsi="Calibri" w:cs="Calibri"/>
          <w:i/>
          <w:iCs/>
          <w:color w:val="0000CD"/>
          <w:sz w:val="22"/>
          <w:szCs w:val="22"/>
        </w:rPr>
        <w:t xml:space="preserve"> folder „04 KONCEPCJA” </w:t>
      </w:r>
      <w:r w:rsidRPr="003C44C5">
        <w:rPr>
          <w:rFonts w:ascii="Calibri" w:hAnsi="Calibri" w:cs="Calibri"/>
          <w:i/>
          <w:iCs/>
          <w:color w:val="0000CD"/>
          <w:sz w:val="22"/>
          <w:szCs w:val="22"/>
        </w:rPr>
        <w:sym w:font="Wingdings" w:char="F0E0"/>
      </w:r>
      <w:r w:rsidRPr="003C44C5">
        <w:rPr>
          <w:rFonts w:ascii="Calibri" w:hAnsi="Calibri" w:cs="Calibri"/>
          <w:i/>
          <w:iCs/>
          <w:color w:val="0000CD"/>
          <w:sz w:val="22"/>
          <w:szCs w:val="22"/>
        </w:rPr>
        <w:t xml:space="preserve"> folder „_ZAŁĄCZNIK – UZGODNIENIA” </w:t>
      </w:r>
      <w:r w:rsidRPr="003C44C5">
        <w:rPr>
          <w:rFonts w:ascii="Calibri" w:hAnsi="Calibri" w:cs="Calibri"/>
          <w:i/>
          <w:iCs/>
          <w:color w:val="0000CD"/>
          <w:sz w:val="22"/>
          <w:szCs w:val="22"/>
        </w:rPr>
        <w:sym w:font="Wingdings" w:char="F0E0"/>
      </w:r>
      <w:r w:rsidRPr="003C44C5">
        <w:rPr>
          <w:rFonts w:ascii="Calibri" w:hAnsi="Calibri" w:cs="Calibri"/>
          <w:i/>
          <w:iCs/>
          <w:color w:val="0000CD"/>
          <w:sz w:val="22"/>
          <w:szCs w:val="22"/>
        </w:rPr>
        <w:t xml:space="preserve"> plik „10_Uzgodnienie WGK Sułkowskiego – txt.pdf”, w której to określa się: „nasadzenia zastępcze w ilości: co najmniej dwa drzewa do </w:t>
      </w:r>
      <w:proofErr w:type="spellStart"/>
      <w:r w:rsidRPr="003C44C5">
        <w:rPr>
          <w:rFonts w:ascii="Calibri" w:hAnsi="Calibri" w:cs="Calibri"/>
          <w:i/>
          <w:iCs/>
          <w:color w:val="0000CD"/>
          <w:sz w:val="22"/>
          <w:szCs w:val="22"/>
        </w:rPr>
        <w:t>nasadzeń</w:t>
      </w:r>
      <w:proofErr w:type="spellEnd"/>
      <w:r w:rsidRPr="003C44C5">
        <w:rPr>
          <w:rFonts w:ascii="Calibri" w:hAnsi="Calibri" w:cs="Calibri"/>
          <w:i/>
          <w:iCs/>
          <w:color w:val="0000CD"/>
          <w:sz w:val="22"/>
          <w:szCs w:val="22"/>
        </w:rPr>
        <w:t xml:space="preserve"> </w:t>
      </w:r>
      <w:r>
        <w:rPr>
          <w:rFonts w:ascii="Calibri" w:hAnsi="Calibri" w:cs="Calibri"/>
          <w:i/>
          <w:iCs/>
          <w:color w:val="0000CD"/>
          <w:sz w:val="22"/>
          <w:szCs w:val="22"/>
        </w:rPr>
        <w:br/>
      </w:r>
      <w:r w:rsidRPr="003C44C5">
        <w:rPr>
          <w:rFonts w:ascii="Calibri" w:hAnsi="Calibri" w:cs="Calibri"/>
          <w:i/>
          <w:iCs/>
          <w:color w:val="0000CD"/>
          <w:sz w:val="22"/>
          <w:szCs w:val="22"/>
        </w:rPr>
        <w:t xml:space="preserve">w zamian za jedno drzewo wycięte i 2m2 </w:t>
      </w:r>
      <w:proofErr w:type="spellStart"/>
      <w:r w:rsidRPr="003C44C5">
        <w:rPr>
          <w:rFonts w:ascii="Calibri" w:hAnsi="Calibri" w:cs="Calibri"/>
          <w:i/>
          <w:iCs/>
          <w:color w:val="0000CD"/>
          <w:sz w:val="22"/>
          <w:szCs w:val="22"/>
        </w:rPr>
        <w:t>nasadzeń</w:t>
      </w:r>
      <w:proofErr w:type="spellEnd"/>
      <w:r w:rsidRPr="003C44C5">
        <w:rPr>
          <w:rFonts w:ascii="Calibri" w:hAnsi="Calibri" w:cs="Calibri"/>
          <w:i/>
          <w:iCs/>
          <w:color w:val="0000CD"/>
          <w:sz w:val="22"/>
          <w:szCs w:val="22"/>
        </w:rPr>
        <w:t xml:space="preserve"> krzewów w zamian za 1m2 usuniętych krzewów.”</w:t>
      </w:r>
    </w:p>
    <w:p w14:paraId="548509F0" w14:textId="177C796A" w:rsidR="00BE5177" w:rsidRPr="005819E8" w:rsidRDefault="00BE5177"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5819E8">
        <w:rPr>
          <w:rFonts w:asciiTheme="minorHAnsi" w:hAnsiTheme="minorHAnsi" w:cs="Calibri"/>
          <w:sz w:val="22"/>
          <w:szCs w:val="22"/>
        </w:rPr>
        <w:t xml:space="preserve">Dot. </w:t>
      </w:r>
      <w:proofErr w:type="spellStart"/>
      <w:r w:rsidRPr="005819E8">
        <w:rPr>
          <w:rFonts w:asciiTheme="minorHAnsi" w:hAnsiTheme="minorHAnsi" w:cs="Calibri"/>
          <w:sz w:val="22"/>
          <w:szCs w:val="22"/>
        </w:rPr>
        <w:t>nasadzeń</w:t>
      </w:r>
      <w:proofErr w:type="spellEnd"/>
      <w:r w:rsidRPr="005819E8">
        <w:rPr>
          <w:rFonts w:asciiTheme="minorHAnsi" w:hAnsiTheme="minorHAnsi" w:cs="Calibri"/>
          <w:sz w:val="22"/>
          <w:szCs w:val="22"/>
        </w:rPr>
        <w:t xml:space="preserve"> kompensacyjnych. Zgodnie z zapisem PFU: „Do </w:t>
      </w:r>
      <w:proofErr w:type="spellStart"/>
      <w:r w:rsidRPr="005819E8">
        <w:rPr>
          <w:rFonts w:asciiTheme="minorHAnsi" w:hAnsiTheme="minorHAnsi" w:cs="Calibri"/>
          <w:sz w:val="22"/>
          <w:szCs w:val="22"/>
        </w:rPr>
        <w:t>nasadzeń</w:t>
      </w:r>
      <w:proofErr w:type="spellEnd"/>
      <w:r w:rsidRPr="005819E8">
        <w:rPr>
          <w:rFonts w:asciiTheme="minorHAnsi" w:hAnsiTheme="minorHAnsi" w:cs="Calibri"/>
          <w:sz w:val="22"/>
          <w:szCs w:val="22"/>
        </w:rPr>
        <w:t xml:space="preserve"> zieleni stosować</w:t>
      </w:r>
      <w:r w:rsidR="005819E8" w:rsidRPr="005819E8">
        <w:rPr>
          <w:rFonts w:asciiTheme="minorHAnsi" w:hAnsiTheme="minorHAnsi" w:cs="Calibri"/>
          <w:sz w:val="22"/>
          <w:szCs w:val="22"/>
        </w:rPr>
        <w:t xml:space="preserve"> </w:t>
      </w:r>
      <w:r w:rsidRPr="005819E8">
        <w:rPr>
          <w:rFonts w:asciiTheme="minorHAnsi" w:hAnsiTheme="minorHAnsi" w:cs="Calibri"/>
          <w:sz w:val="22"/>
          <w:szCs w:val="22"/>
        </w:rPr>
        <w:t>rodzime gatunki drzew i krzewów zaaprobowane przez Wydział Gospodarki Komunalnej Urzędu</w:t>
      </w:r>
      <w:r w:rsidR="005819E8" w:rsidRPr="005819E8">
        <w:rPr>
          <w:rFonts w:asciiTheme="minorHAnsi" w:hAnsiTheme="minorHAnsi" w:cs="Calibri"/>
          <w:sz w:val="22"/>
          <w:szCs w:val="22"/>
        </w:rPr>
        <w:t xml:space="preserve"> </w:t>
      </w:r>
      <w:r w:rsidRPr="005819E8">
        <w:rPr>
          <w:rFonts w:asciiTheme="minorHAnsi" w:hAnsiTheme="minorHAnsi" w:cs="Calibri"/>
          <w:sz w:val="22"/>
          <w:szCs w:val="22"/>
        </w:rPr>
        <w:t xml:space="preserve">Miasta </w:t>
      </w:r>
      <w:r w:rsidR="00A81CB8">
        <w:rPr>
          <w:rFonts w:asciiTheme="minorHAnsi" w:hAnsiTheme="minorHAnsi" w:cs="Calibri"/>
          <w:sz w:val="22"/>
          <w:szCs w:val="22"/>
        </w:rPr>
        <w:br/>
      </w:r>
      <w:r w:rsidRPr="005819E8">
        <w:rPr>
          <w:rFonts w:asciiTheme="minorHAnsi" w:hAnsiTheme="minorHAnsi" w:cs="Calibri"/>
          <w:sz w:val="22"/>
          <w:szCs w:val="22"/>
        </w:rPr>
        <w:lastRenderedPageBreak/>
        <w:t>w Bydgoszczy”. W celu prawidłowego skalkulowania robót prosimy o podanie konkretnych</w:t>
      </w:r>
      <w:r w:rsidR="005819E8" w:rsidRPr="005819E8">
        <w:rPr>
          <w:rFonts w:asciiTheme="minorHAnsi" w:hAnsiTheme="minorHAnsi" w:cs="Calibri"/>
          <w:sz w:val="22"/>
          <w:szCs w:val="22"/>
        </w:rPr>
        <w:t xml:space="preserve"> </w:t>
      </w:r>
      <w:r w:rsidRPr="005819E8">
        <w:rPr>
          <w:rFonts w:asciiTheme="minorHAnsi" w:hAnsiTheme="minorHAnsi" w:cs="Calibri"/>
          <w:sz w:val="22"/>
          <w:szCs w:val="22"/>
        </w:rPr>
        <w:t>gatunków drzew i krzewów jakie będą wymagane do nasadzenia w ramach przedmiotowego</w:t>
      </w:r>
      <w:r w:rsidR="005819E8" w:rsidRPr="005819E8">
        <w:rPr>
          <w:rFonts w:asciiTheme="minorHAnsi" w:hAnsiTheme="minorHAnsi" w:cs="Calibri"/>
          <w:sz w:val="22"/>
          <w:szCs w:val="22"/>
        </w:rPr>
        <w:t xml:space="preserve"> </w:t>
      </w:r>
      <w:r w:rsidRPr="005819E8">
        <w:rPr>
          <w:rFonts w:asciiTheme="minorHAnsi" w:hAnsiTheme="minorHAnsi" w:cs="Calibri"/>
          <w:sz w:val="22"/>
          <w:szCs w:val="22"/>
        </w:rPr>
        <w:t>zadania.</w:t>
      </w:r>
    </w:p>
    <w:p w14:paraId="7C859AD2" w14:textId="77777777" w:rsidR="00C46049" w:rsidRPr="00C46049" w:rsidRDefault="00C46049" w:rsidP="00C644C1">
      <w:pPr>
        <w:pStyle w:val="Akapitzlist"/>
        <w:ind w:left="709"/>
        <w:jc w:val="both"/>
        <w:rPr>
          <w:rFonts w:ascii="Calibri" w:hAnsi="Calibri" w:cs="Calibri"/>
          <w:b/>
          <w:i/>
          <w:iCs/>
          <w:color w:val="0000CD"/>
          <w:sz w:val="22"/>
          <w:szCs w:val="22"/>
        </w:rPr>
      </w:pPr>
      <w:r w:rsidRPr="00C46049">
        <w:rPr>
          <w:rFonts w:ascii="Calibri" w:hAnsi="Calibri" w:cs="Calibri"/>
          <w:b/>
          <w:i/>
          <w:iCs/>
          <w:color w:val="0000CD"/>
          <w:sz w:val="22"/>
          <w:szCs w:val="22"/>
        </w:rPr>
        <w:t>Wyjaśnienia Zamawiającego:</w:t>
      </w:r>
    </w:p>
    <w:p w14:paraId="6416BAFA" w14:textId="77777777" w:rsidR="003C44C5" w:rsidRPr="003C44C5" w:rsidRDefault="003C44C5" w:rsidP="003C44C5">
      <w:pPr>
        <w:pStyle w:val="Akapitzlist"/>
        <w:ind w:left="709"/>
        <w:jc w:val="both"/>
        <w:rPr>
          <w:rFonts w:ascii="Arial" w:hAnsi="Arial" w:cs="Arial"/>
          <w:bCs/>
          <w:i/>
          <w:iCs/>
          <w:color w:val="0000FF"/>
          <w:sz w:val="20"/>
          <w:szCs w:val="20"/>
        </w:rPr>
      </w:pPr>
      <w:r w:rsidRPr="003C44C5">
        <w:rPr>
          <w:rFonts w:ascii="Arial" w:hAnsi="Arial" w:cs="Arial"/>
          <w:bCs/>
          <w:i/>
          <w:iCs/>
          <w:color w:val="0000FF"/>
          <w:sz w:val="20"/>
          <w:szCs w:val="20"/>
        </w:rPr>
        <w:t xml:space="preserve">Wykonawca projektów wyłoniony w drodze przetargu ma za zadanie przygotowanie m.in. inwentaryzacji przyrodniczej drzew, która określi ilość drzew kolidujących z inwestycją (o czym była mowa w załączonych do dokumentacji przetargowej pismach WGK) oraz projektu </w:t>
      </w:r>
      <w:proofErr w:type="spellStart"/>
      <w:r w:rsidRPr="003C44C5">
        <w:rPr>
          <w:rFonts w:ascii="Arial" w:hAnsi="Arial" w:cs="Arial"/>
          <w:bCs/>
          <w:i/>
          <w:iCs/>
          <w:color w:val="0000FF"/>
          <w:sz w:val="20"/>
          <w:szCs w:val="20"/>
        </w:rPr>
        <w:t>nasadzeń</w:t>
      </w:r>
      <w:proofErr w:type="spellEnd"/>
      <w:r w:rsidRPr="003C44C5">
        <w:rPr>
          <w:rFonts w:ascii="Arial" w:hAnsi="Arial" w:cs="Arial"/>
          <w:bCs/>
          <w:i/>
          <w:iCs/>
          <w:color w:val="0000FF"/>
          <w:sz w:val="20"/>
          <w:szCs w:val="20"/>
        </w:rPr>
        <w:t xml:space="preserve"> zastępczych z uwzględnieniem gatunków drzew przewidzianych do </w:t>
      </w:r>
      <w:proofErr w:type="spellStart"/>
      <w:r w:rsidRPr="003C44C5">
        <w:rPr>
          <w:rFonts w:ascii="Arial" w:hAnsi="Arial" w:cs="Arial"/>
          <w:bCs/>
          <w:i/>
          <w:iCs/>
          <w:color w:val="0000FF"/>
          <w:sz w:val="20"/>
          <w:szCs w:val="20"/>
        </w:rPr>
        <w:t>nasadzeń</w:t>
      </w:r>
      <w:proofErr w:type="spellEnd"/>
      <w:r w:rsidRPr="003C44C5">
        <w:rPr>
          <w:rFonts w:ascii="Arial" w:hAnsi="Arial" w:cs="Arial"/>
          <w:bCs/>
          <w:i/>
          <w:iCs/>
          <w:color w:val="0000FF"/>
          <w:sz w:val="20"/>
          <w:szCs w:val="20"/>
        </w:rPr>
        <w:t>. Taki projekt należy przedłożyć do uzgodnienia do WGK przed złożeniem wniosku na usunięcie drzew. Projekt powinien być zgodny z zapisami „</w:t>
      </w:r>
      <w:r w:rsidRPr="003C44C5">
        <w:rPr>
          <w:rFonts w:ascii="Arial" w:hAnsi="Arial" w:cs="Arial"/>
          <w:bCs/>
          <w:i/>
          <w:iCs/>
          <w:color w:val="0000FF"/>
          <w:sz w:val="20"/>
          <w:szCs w:val="20"/>
          <w:highlight w:val="yellow"/>
        </w:rPr>
        <w:t>Bydgoskich Standardów Zieleni” przyjętymi Zarządzeniem Prezydenta Miasta Bydgoszczy nr 212/2024 z dnia 26 marca 2024 roku.</w:t>
      </w:r>
    </w:p>
    <w:p w14:paraId="665F15D8" w14:textId="07294575" w:rsidR="003C44C5" w:rsidRPr="00E27299" w:rsidRDefault="003C44C5" w:rsidP="003C44C5">
      <w:pPr>
        <w:pStyle w:val="Akapitzlist"/>
        <w:spacing w:after="120" w:line="257" w:lineRule="auto"/>
        <w:contextualSpacing w:val="0"/>
        <w:jc w:val="both"/>
        <w:rPr>
          <w:rFonts w:ascii="Arial" w:hAnsi="Arial" w:cs="Arial"/>
          <w:bCs/>
          <w:i/>
          <w:iCs/>
          <w:color w:val="0000FF"/>
          <w:sz w:val="20"/>
          <w:szCs w:val="20"/>
          <w:highlight w:val="yellow"/>
        </w:rPr>
      </w:pPr>
      <w:r w:rsidRPr="00E27299">
        <w:rPr>
          <w:rFonts w:ascii="Arial" w:hAnsi="Arial" w:cs="Arial"/>
          <w:bCs/>
          <w:i/>
          <w:iCs/>
          <w:color w:val="0000FF"/>
          <w:sz w:val="20"/>
          <w:szCs w:val="20"/>
          <w:highlight w:val="yellow"/>
        </w:rPr>
        <w:t>Zamawiający wprowadza stosowną zmianę</w:t>
      </w:r>
      <w:r>
        <w:rPr>
          <w:rFonts w:ascii="Arial" w:hAnsi="Arial" w:cs="Arial"/>
          <w:bCs/>
          <w:i/>
          <w:iCs/>
          <w:color w:val="0000FF"/>
          <w:sz w:val="20"/>
          <w:szCs w:val="20"/>
          <w:highlight w:val="yellow"/>
        </w:rPr>
        <w:t xml:space="preserve"> </w:t>
      </w:r>
      <w:r>
        <w:rPr>
          <w:rFonts w:ascii="Arial" w:hAnsi="Arial" w:cs="Arial"/>
          <w:bCs/>
          <w:i/>
          <w:iCs/>
          <w:color w:val="0000FF"/>
          <w:sz w:val="20"/>
          <w:szCs w:val="20"/>
          <w:highlight w:val="yellow"/>
        </w:rPr>
        <w:t xml:space="preserve">w treści </w:t>
      </w:r>
      <w:r w:rsidRPr="00E27299">
        <w:rPr>
          <w:rFonts w:ascii="Arial" w:hAnsi="Arial" w:cs="Arial"/>
          <w:bCs/>
          <w:i/>
          <w:iCs/>
          <w:color w:val="0000FF"/>
          <w:sz w:val="20"/>
          <w:szCs w:val="20"/>
          <w:highlight w:val="yellow"/>
        </w:rPr>
        <w:t xml:space="preserve"> </w:t>
      </w:r>
      <w:r w:rsidRPr="003C44C5">
        <w:rPr>
          <w:rFonts w:ascii="Arial" w:hAnsi="Arial" w:cs="Arial"/>
          <w:bCs/>
          <w:i/>
          <w:iCs/>
          <w:color w:val="0000FF"/>
          <w:sz w:val="20"/>
          <w:szCs w:val="20"/>
          <w:highlight w:val="yellow"/>
        </w:rPr>
        <w:t>pkt 1.7.2 i w pkt 2.3</w:t>
      </w:r>
      <w:r w:rsidRPr="003C44C5">
        <w:rPr>
          <w:rFonts w:ascii="Arial" w:hAnsi="Arial" w:cs="Arial"/>
          <w:bCs/>
          <w:i/>
          <w:iCs/>
          <w:color w:val="0000FF"/>
          <w:sz w:val="20"/>
          <w:szCs w:val="20"/>
          <w:highlight w:val="yellow"/>
        </w:rPr>
        <w:t xml:space="preserve"> </w:t>
      </w:r>
      <w:r w:rsidRPr="003C44C5">
        <w:rPr>
          <w:rFonts w:ascii="Arial" w:hAnsi="Arial" w:cs="Arial"/>
          <w:bCs/>
          <w:i/>
          <w:iCs/>
          <w:color w:val="0000FF"/>
          <w:sz w:val="20"/>
          <w:szCs w:val="20"/>
          <w:highlight w:val="yellow"/>
        </w:rPr>
        <w:t xml:space="preserve">PFU </w:t>
      </w:r>
      <w:r>
        <w:rPr>
          <w:rFonts w:ascii="Arial" w:hAnsi="Arial" w:cs="Arial"/>
          <w:bCs/>
          <w:i/>
          <w:iCs/>
          <w:color w:val="0000FF"/>
          <w:sz w:val="20"/>
          <w:szCs w:val="20"/>
          <w:highlight w:val="yellow"/>
        </w:rPr>
        <w:t>–</w:t>
      </w:r>
      <w:r w:rsidRPr="00E27299">
        <w:rPr>
          <w:rFonts w:ascii="Arial" w:hAnsi="Arial" w:cs="Arial"/>
          <w:bCs/>
          <w:i/>
          <w:iCs/>
          <w:color w:val="0000FF"/>
          <w:sz w:val="20"/>
          <w:szCs w:val="20"/>
          <w:highlight w:val="yellow"/>
        </w:rPr>
        <w:t xml:space="preserve"> </w:t>
      </w:r>
      <w:r w:rsidRPr="003C44C5">
        <w:rPr>
          <w:rFonts w:ascii="Arial" w:hAnsi="Arial" w:cs="Arial"/>
          <w:bCs/>
          <w:i/>
          <w:iCs/>
          <w:color w:val="0000FF"/>
          <w:sz w:val="20"/>
          <w:szCs w:val="20"/>
          <w:highlight w:val="yellow"/>
        </w:rPr>
        <w:t>zał</w:t>
      </w:r>
      <w:r w:rsidRPr="003C44C5">
        <w:rPr>
          <w:rFonts w:ascii="Arial" w:hAnsi="Arial" w:cs="Arial"/>
          <w:bCs/>
          <w:i/>
          <w:iCs/>
          <w:color w:val="0000FF"/>
          <w:sz w:val="20"/>
          <w:szCs w:val="20"/>
          <w:highlight w:val="yellow"/>
        </w:rPr>
        <w:t>ącznika 2</w:t>
      </w:r>
      <w:r w:rsidRPr="003C44C5">
        <w:rPr>
          <w:rFonts w:ascii="Arial" w:hAnsi="Arial" w:cs="Arial"/>
          <w:bCs/>
          <w:i/>
          <w:iCs/>
          <w:color w:val="0000FF"/>
          <w:sz w:val="20"/>
          <w:szCs w:val="20"/>
          <w:highlight w:val="yellow"/>
        </w:rPr>
        <w:t>-1 do SWZ.</w:t>
      </w:r>
    </w:p>
    <w:p w14:paraId="04BB09CC" w14:textId="6791A7AA" w:rsidR="00BE5177" w:rsidRPr="005819E8" w:rsidRDefault="00BE5177"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5819E8">
        <w:rPr>
          <w:rFonts w:asciiTheme="minorHAnsi" w:hAnsiTheme="minorHAnsi" w:cs="Calibri"/>
          <w:sz w:val="22"/>
          <w:szCs w:val="22"/>
        </w:rPr>
        <w:t xml:space="preserve">Dot. </w:t>
      </w:r>
      <w:proofErr w:type="spellStart"/>
      <w:r w:rsidRPr="005819E8">
        <w:rPr>
          <w:rFonts w:asciiTheme="minorHAnsi" w:hAnsiTheme="minorHAnsi" w:cs="Calibri"/>
          <w:sz w:val="22"/>
          <w:szCs w:val="22"/>
        </w:rPr>
        <w:t>nasadzeń</w:t>
      </w:r>
      <w:proofErr w:type="spellEnd"/>
      <w:r w:rsidRPr="005819E8">
        <w:rPr>
          <w:rFonts w:asciiTheme="minorHAnsi" w:hAnsiTheme="minorHAnsi" w:cs="Calibri"/>
          <w:sz w:val="22"/>
          <w:szCs w:val="22"/>
        </w:rPr>
        <w:t xml:space="preserve"> kompensacyjnych. Prosimy o podanie wymaganych parametrów (m.in. wielkość,</w:t>
      </w:r>
      <w:r w:rsidR="005819E8" w:rsidRPr="005819E8">
        <w:rPr>
          <w:rFonts w:asciiTheme="minorHAnsi" w:hAnsiTheme="minorHAnsi" w:cs="Calibri"/>
          <w:sz w:val="22"/>
          <w:szCs w:val="22"/>
        </w:rPr>
        <w:t xml:space="preserve"> </w:t>
      </w:r>
      <w:r w:rsidRPr="005819E8">
        <w:rPr>
          <w:rFonts w:asciiTheme="minorHAnsi" w:hAnsiTheme="minorHAnsi" w:cs="Calibri"/>
          <w:sz w:val="22"/>
          <w:szCs w:val="22"/>
        </w:rPr>
        <w:t>obwód, wysokość) drzew i krzewów wymaganych do nasadzenia.</w:t>
      </w:r>
    </w:p>
    <w:p w14:paraId="10771765" w14:textId="77777777" w:rsidR="00C46049" w:rsidRPr="00C46049" w:rsidRDefault="00C46049" w:rsidP="00C644C1">
      <w:pPr>
        <w:pStyle w:val="Akapitzlist"/>
        <w:ind w:left="709"/>
        <w:jc w:val="both"/>
        <w:rPr>
          <w:rFonts w:ascii="Calibri" w:hAnsi="Calibri" w:cs="Calibri"/>
          <w:b/>
          <w:i/>
          <w:iCs/>
          <w:color w:val="0000CD"/>
          <w:sz w:val="22"/>
          <w:szCs w:val="22"/>
        </w:rPr>
      </w:pPr>
      <w:r w:rsidRPr="00C46049">
        <w:rPr>
          <w:rFonts w:ascii="Calibri" w:hAnsi="Calibri" w:cs="Calibri"/>
          <w:b/>
          <w:i/>
          <w:iCs/>
          <w:color w:val="0000CD"/>
          <w:sz w:val="22"/>
          <w:szCs w:val="22"/>
        </w:rPr>
        <w:t>Wyjaśnienia Zamawiającego:</w:t>
      </w:r>
    </w:p>
    <w:p w14:paraId="075A8DE6" w14:textId="140FA4AF" w:rsidR="003C44C5" w:rsidRPr="003C44C5" w:rsidRDefault="003C44C5" w:rsidP="003C44C5">
      <w:pPr>
        <w:pStyle w:val="Akapitzlist"/>
        <w:spacing w:after="120" w:line="257" w:lineRule="auto"/>
        <w:ind w:left="709"/>
        <w:contextualSpacing w:val="0"/>
        <w:jc w:val="both"/>
        <w:rPr>
          <w:rFonts w:ascii="Calibri" w:hAnsi="Calibri" w:cs="Calibri"/>
          <w:i/>
          <w:iCs/>
          <w:color w:val="0000CD"/>
          <w:sz w:val="22"/>
          <w:szCs w:val="22"/>
        </w:rPr>
      </w:pPr>
      <w:r w:rsidRPr="003C44C5">
        <w:rPr>
          <w:rFonts w:ascii="Calibri" w:hAnsi="Calibri" w:cs="Calibri"/>
          <w:i/>
          <w:iCs/>
          <w:color w:val="0000CD"/>
          <w:sz w:val="22"/>
          <w:szCs w:val="22"/>
        </w:rPr>
        <w:t xml:space="preserve">Zamawiający informuję, że w udostępnionych materiałach przekazał opinie Wydziału Zieleni </w:t>
      </w:r>
      <w:r>
        <w:rPr>
          <w:rFonts w:ascii="Calibri" w:hAnsi="Calibri" w:cs="Calibri"/>
          <w:i/>
          <w:iCs/>
          <w:color w:val="0000CD"/>
          <w:sz w:val="22"/>
          <w:szCs w:val="22"/>
        </w:rPr>
        <w:br/>
      </w:r>
      <w:r w:rsidRPr="003C44C5">
        <w:rPr>
          <w:rFonts w:ascii="Calibri" w:hAnsi="Calibri" w:cs="Calibri"/>
          <w:i/>
          <w:iCs/>
          <w:color w:val="0000CD"/>
          <w:sz w:val="22"/>
          <w:szCs w:val="22"/>
        </w:rPr>
        <w:t xml:space="preserve">i Gospodarki Komunalnej tj. </w:t>
      </w:r>
      <w:proofErr w:type="spellStart"/>
      <w:r w:rsidRPr="003C44C5">
        <w:rPr>
          <w:rFonts w:ascii="Calibri" w:hAnsi="Calibri" w:cs="Calibri"/>
          <w:i/>
          <w:iCs/>
          <w:color w:val="0000CD"/>
          <w:sz w:val="22"/>
          <w:szCs w:val="22"/>
        </w:rPr>
        <w:t>zał</w:t>
      </w:r>
      <w:proofErr w:type="spellEnd"/>
      <w:r w:rsidRPr="003C44C5">
        <w:rPr>
          <w:rFonts w:ascii="Calibri" w:hAnsi="Calibri" w:cs="Calibri"/>
          <w:i/>
          <w:iCs/>
          <w:color w:val="0000CD"/>
          <w:sz w:val="22"/>
          <w:szCs w:val="22"/>
        </w:rPr>
        <w:t xml:space="preserve"> 2-1 do SWZ – PFU – SUŁKOWSKIEGO </w:t>
      </w:r>
      <w:r w:rsidRPr="003C44C5">
        <w:rPr>
          <w:rFonts w:ascii="Calibri" w:hAnsi="Calibri" w:cs="Calibri"/>
          <w:i/>
          <w:iCs/>
          <w:color w:val="0000CD"/>
          <w:sz w:val="22"/>
          <w:szCs w:val="22"/>
        </w:rPr>
        <w:sym w:font="Wingdings" w:char="F0E0"/>
      </w:r>
      <w:r w:rsidRPr="003C44C5">
        <w:rPr>
          <w:rFonts w:ascii="Calibri" w:hAnsi="Calibri" w:cs="Calibri"/>
          <w:i/>
          <w:iCs/>
          <w:color w:val="0000CD"/>
          <w:sz w:val="22"/>
          <w:szCs w:val="22"/>
        </w:rPr>
        <w:t xml:space="preserve"> folder „04 KONCEPCJA” </w:t>
      </w:r>
      <w:r w:rsidRPr="003C44C5">
        <w:rPr>
          <w:rFonts w:ascii="Calibri" w:hAnsi="Calibri" w:cs="Calibri"/>
          <w:i/>
          <w:iCs/>
          <w:color w:val="0000CD"/>
          <w:sz w:val="22"/>
          <w:szCs w:val="22"/>
        </w:rPr>
        <w:sym w:font="Wingdings" w:char="F0E0"/>
      </w:r>
      <w:r w:rsidRPr="003C44C5">
        <w:rPr>
          <w:rFonts w:ascii="Calibri" w:hAnsi="Calibri" w:cs="Calibri"/>
          <w:i/>
          <w:iCs/>
          <w:color w:val="0000CD"/>
          <w:sz w:val="22"/>
          <w:szCs w:val="22"/>
        </w:rPr>
        <w:t xml:space="preserve"> folder „_ZAŁĄCZNIK – UZGODNIENIA” </w:t>
      </w:r>
      <w:r w:rsidRPr="003C44C5">
        <w:rPr>
          <w:rFonts w:ascii="Calibri" w:hAnsi="Calibri" w:cs="Calibri"/>
          <w:i/>
          <w:iCs/>
          <w:color w:val="0000CD"/>
          <w:sz w:val="22"/>
          <w:szCs w:val="22"/>
        </w:rPr>
        <w:sym w:font="Wingdings" w:char="F0E0"/>
      </w:r>
      <w:r w:rsidRPr="003C44C5">
        <w:rPr>
          <w:rFonts w:ascii="Calibri" w:hAnsi="Calibri" w:cs="Calibri"/>
          <w:i/>
          <w:iCs/>
          <w:color w:val="0000CD"/>
          <w:sz w:val="22"/>
          <w:szCs w:val="22"/>
        </w:rPr>
        <w:t xml:space="preserve"> plik „10_Uzgodnienie WGK Sułkowskiego – txt.pdf”. W opinii tej podano wytyczne sadzenia i pielęgnacji drzew i krzewów na terenach będących własnością Miasta Bydgoszcz i Skarbu Państwa we władaniu Miasta Bydgoszcz.</w:t>
      </w:r>
    </w:p>
    <w:p w14:paraId="6B223C72" w14:textId="17D2AEDC" w:rsidR="00BE5177" w:rsidRPr="005819E8" w:rsidRDefault="00BE5177"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5819E8">
        <w:rPr>
          <w:rFonts w:asciiTheme="minorHAnsi" w:hAnsiTheme="minorHAnsi" w:cs="Calibri"/>
          <w:sz w:val="22"/>
          <w:szCs w:val="22"/>
        </w:rPr>
        <w:t xml:space="preserve">Dot. </w:t>
      </w:r>
      <w:proofErr w:type="spellStart"/>
      <w:r w:rsidRPr="005819E8">
        <w:rPr>
          <w:rFonts w:asciiTheme="minorHAnsi" w:hAnsiTheme="minorHAnsi" w:cs="Calibri"/>
          <w:sz w:val="22"/>
          <w:szCs w:val="22"/>
        </w:rPr>
        <w:t>nasadzeń</w:t>
      </w:r>
      <w:proofErr w:type="spellEnd"/>
      <w:r w:rsidRPr="005819E8">
        <w:rPr>
          <w:rFonts w:asciiTheme="minorHAnsi" w:hAnsiTheme="minorHAnsi" w:cs="Calibri"/>
          <w:sz w:val="22"/>
          <w:szCs w:val="22"/>
        </w:rPr>
        <w:t xml:space="preserve"> kompensacyjnych. Prosimy o informację czy nasadzane drzewa mają mieć formę</w:t>
      </w:r>
      <w:r w:rsidR="005819E8" w:rsidRPr="005819E8">
        <w:rPr>
          <w:rFonts w:asciiTheme="minorHAnsi" w:hAnsiTheme="minorHAnsi" w:cs="Calibri"/>
          <w:sz w:val="22"/>
          <w:szCs w:val="22"/>
        </w:rPr>
        <w:t xml:space="preserve"> </w:t>
      </w:r>
      <w:r w:rsidRPr="005819E8">
        <w:rPr>
          <w:rFonts w:asciiTheme="minorHAnsi" w:hAnsiTheme="minorHAnsi" w:cs="Calibri"/>
          <w:sz w:val="22"/>
          <w:szCs w:val="22"/>
        </w:rPr>
        <w:t>pienną czy naturalną?</w:t>
      </w:r>
    </w:p>
    <w:p w14:paraId="0F5A4958" w14:textId="77777777" w:rsidR="00C46049" w:rsidRPr="00C46049" w:rsidRDefault="00C46049" w:rsidP="00C644C1">
      <w:pPr>
        <w:pStyle w:val="Akapitzlist"/>
        <w:ind w:left="709"/>
        <w:jc w:val="both"/>
        <w:rPr>
          <w:rFonts w:ascii="Calibri" w:hAnsi="Calibri" w:cs="Calibri"/>
          <w:b/>
          <w:i/>
          <w:iCs/>
          <w:color w:val="0000CD"/>
          <w:sz w:val="22"/>
          <w:szCs w:val="22"/>
        </w:rPr>
      </w:pPr>
      <w:r w:rsidRPr="00C46049">
        <w:rPr>
          <w:rFonts w:ascii="Calibri" w:hAnsi="Calibri" w:cs="Calibri"/>
          <w:b/>
          <w:i/>
          <w:iCs/>
          <w:color w:val="0000CD"/>
          <w:sz w:val="22"/>
          <w:szCs w:val="22"/>
        </w:rPr>
        <w:t>Wyjaśnienia Zamawiającego:</w:t>
      </w:r>
    </w:p>
    <w:p w14:paraId="67D96019" w14:textId="7989B84A" w:rsidR="003C44C5" w:rsidRDefault="003C44C5" w:rsidP="003C44C5">
      <w:pPr>
        <w:pStyle w:val="Akapitzlist"/>
        <w:spacing w:after="120" w:line="257" w:lineRule="auto"/>
        <w:ind w:left="709"/>
        <w:contextualSpacing w:val="0"/>
        <w:jc w:val="both"/>
        <w:rPr>
          <w:rFonts w:ascii="Calibri" w:hAnsi="Calibri" w:cs="Calibri"/>
          <w:i/>
          <w:iCs/>
          <w:color w:val="0000CD"/>
          <w:sz w:val="22"/>
          <w:szCs w:val="22"/>
        </w:rPr>
      </w:pPr>
      <w:r w:rsidRPr="003C44C5">
        <w:rPr>
          <w:rFonts w:ascii="Calibri" w:hAnsi="Calibri" w:cs="Calibri"/>
          <w:i/>
          <w:iCs/>
          <w:color w:val="0000CD"/>
          <w:sz w:val="22"/>
          <w:szCs w:val="22"/>
        </w:rPr>
        <w:t xml:space="preserve">Zamawiający odsyła do wyjaśnień udzielonych powyżej na pytanie nr </w:t>
      </w:r>
      <w:r w:rsidR="009A6AB1">
        <w:rPr>
          <w:rFonts w:ascii="Calibri" w:hAnsi="Calibri" w:cs="Calibri"/>
          <w:i/>
          <w:iCs/>
          <w:color w:val="0000CD"/>
          <w:sz w:val="22"/>
          <w:szCs w:val="22"/>
        </w:rPr>
        <w:t>51</w:t>
      </w:r>
      <w:r w:rsidRPr="003C44C5">
        <w:rPr>
          <w:rFonts w:ascii="Calibri" w:hAnsi="Calibri" w:cs="Calibri"/>
          <w:i/>
          <w:iCs/>
          <w:color w:val="0000CD"/>
          <w:sz w:val="22"/>
          <w:szCs w:val="22"/>
        </w:rPr>
        <w:t>.</w:t>
      </w:r>
      <w:r w:rsidRPr="00EB7F73">
        <w:rPr>
          <w:rFonts w:ascii="Calibri" w:hAnsi="Calibri" w:cs="Calibri"/>
          <w:i/>
          <w:iCs/>
          <w:color w:val="0000CD"/>
          <w:sz w:val="22"/>
          <w:szCs w:val="22"/>
        </w:rPr>
        <w:t xml:space="preserve"> </w:t>
      </w:r>
    </w:p>
    <w:p w14:paraId="1B75C5AC" w14:textId="67AEC4A2" w:rsidR="00BE5177" w:rsidRPr="00A81CB8" w:rsidRDefault="00BE5177"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A81CB8">
        <w:rPr>
          <w:rFonts w:asciiTheme="minorHAnsi" w:hAnsiTheme="minorHAnsi" w:cs="Calibri"/>
          <w:sz w:val="22"/>
          <w:szCs w:val="22"/>
        </w:rPr>
        <w:t xml:space="preserve">Dot. </w:t>
      </w:r>
      <w:proofErr w:type="spellStart"/>
      <w:r w:rsidRPr="00A81CB8">
        <w:rPr>
          <w:rFonts w:asciiTheme="minorHAnsi" w:hAnsiTheme="minorHAnsi" w:cs="Calibri"/>
          <w:sz w:val="22"/>
          <w:szCs w:val="22"/>
        </w:rPr>
        <w:t>nasadzeń</w:t>
      </w:r>
      <w:proofErr w:type="spellEnd"/>
      <w:r w:rsidRPr="00A81CB8">
        <w:rPr>
          <w:rFonts w:asciiTheme="minorHAnsi" w:hAnsiTheme="minorHAnsi" w:cs="Calibri"/>
          <w:sz w:val="22"/>
          <w:szCs w:val="22"/>
        </w:rPr>
        <w:t xml:space="preserve"> drzew. Prosimy o wskazanie rodzaju zabezpieczenia nasadzonych drzew.</w:t>
      </w:r>
    </w:p>
    <w:p w14:paraId="230C7571" w14:textId="77777777" w:rsidR="00C46049" w:rsidRPr="00C46049" w:rsidRDefault="00C46049" w:rsidP="00C644C1">
      <w:pPr>
        <w:pStyle w:val="Akapitzlist"/>
        <w:ind w:left="709"/>
        <w:jc w:val="both"/>
        <w:rPr>
          <w:rFonts w:ascii="Calibri" w:hAnsi="Calibri" w:cs="Calibri"/>
          <w:b/>
          <w:i/>
          <w:iCs/>
          <w:color w:val="0000CD"/>
          <w:sz w:val="22"/>
          <w:szCs w:val="22"/>
        </w:rPr>
      </w:pPr>
      <w:r w:rsidRPr="00C46049">
        <w:rPr>
          <w:rFonts w:ascii="Calibri" w:hAnsi="Calibri" w:cs="Calibri"/>
          <w:b/>
          <w:i/>
          <w:iCs/>
          <w:color w:val="0000CD"/>
          <w:sz w:val="22"/>
          <w:szCs w:val="22"/>
        </w:rPr>
        <w:t>Wyjaśnienia Zamawiającego:</w:t>
      </w:r>
    </w:p>
    <w:p w14:paraId="68259175" w14:textId="77777777" w:rsidR="009A6AB1" w:rsidRDefault="009A6AB1" w:rsidP="009A6AB1">
      <w:pPr>
        <w:pStyle w:val="Akapitzlist"/>
        <w:spacing w:after="120" w:line="257" w:lineRule="auto"/>
        <w:ind w:left="709"/>
        <w:contextualSpacing w:val="0"/>
        <w:jc w:val="both"/>
        <w:rPr>
          <w:rFonts w:ascii="Calibri" w:hAnsi="Calibri" w:cs="Calibri"/>
          <w:i/>
          <w:iCs/>
          <w:color w:val="0000CD"/>
          <w:sz w:val="22"/>
          <w:szCs w:val="22"/>
        </w:rPr>
      </w:pPr>
      <w:r w:rsidRPr="003C44C5">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51</w:t>
      </w:r>
      <w:r w:rsidRPr="003C44C5">
        <w:rPr>
          <w:rFonts w:ascii="Calibri" w:hAnsi="Calibri" w:cs="Calibri"/>
          <w:i/>
          <w:iCs/>
          <w:color w:val="0000CD"/>
          <w:sz w:val="22"/>
          <w:szCs w:val="22"/>
        </w:rPr>
        <w:t>.</w:t>
      </w:r>
      <w:r w:rsidRPr="00EB7F73">
        <w:rPr>
          <w:rFonts w:ascii="Calibri" w:hAnsi="Calibri" w:cs="Calibri"/>
          <w:i/>
          <w:iCs/>
          <w:color w:val="0000CD"/>
          <w:sz w:val="22"/>
          <w:szCs w:val="22"/>
        </w:rPr>
        <w:t xml:space="preserve"> </w:t>
      </w:r>
    </w:p>
    <w:p w14:paraId="1109A71E" w14:textId="31B5CAF6" w:rsidR="00BE5177" w:rsidRPr="00A81CB8" w:rsidRDefault="00BE5177"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A81CB8">
        <w:rPr>
          <w:rFonts w:asciiTheme="minorHAnsi" w:hAnsiTheme="minorHAnsi" w:cs="Calibri"/>
          <w:sz w:val="22"/>
          <w:szCs w:val="22"/>
        </w:rPr>
        <w:t>Dot. zapisu PFU pkt 1.4.4. Mała architektura „W ramach elementów małej architektury należy</w:t>
      </w:r>
      <w:r w:rsidR="00A81CB8" w:rsidRPr="00A81CB8">
        <w:rPr>
          <w:rFonts w:asciiTheme="minorHAnsi" w:hAnsiTheme="minorHAnsi" w:cs="Calibri"/>
          <w:sz w:val="22"/>
          <w:szCs w:val="22"/>
        </w:rPr>
        <w:t xml:space="preserve"> </w:t>
      </w:r>
      <w:r w:rsidRPr="00A81CB8">
        <w:rPr>
          <w:rFonts w:asciiTheme="minorHAnsi" w:hAnsiTheme="minorHAnsi" w:cs="Calibri"/>
          <w:sz w:val="22"/>
          <w:szCs w:val="22"/>
        </w:rPr>
        <w:t xml:space="preserve">przewidzieć wykonanie ławek w liczbie 10 sztuk”. W celu prawidłowej wyceny robót prosimy </w:t>
      </w:r>
      <w:r w:rsidR="00A81CB8">
        <w:rPr>
          <w:rFonts w:asciiTheme="minorHAnsi" w:hAnsiTheme="minorHAnsi" w:cs="Calibri"/>
          <w:sz w:val="22"/>
          <w:szCs w:val="22"/>
        </w:rPr>
        <w:br/>
      </w:r>
      <w:r w:rsidRPr="00A81CB8">
        <w:rPr>
          <w:rFonts w:asciiTheme="minorHAnsi" w:hAnsiTheme="minorHAnsi" w:cs="Calibri"/>
          <w:sz w:val="22"/>
          <w:szCs w:val="22"/>
        </w:rPr>
        <w:t>o</w:t>
      </w:r>
      <w:r w:rsidR="00A81CB8" w:rsidRPr="00A81CB8">
        <w:rPr>
          <w:rFonts w:asciiTheme="minorHAnsi" w:hAnsiTheme="minorHAnsi" w:cs="Calibri"/>
          <w:sz w:val="22"/>
          <w:szCs w:val="22"/>
        </w:rPr>
        <w:t xml:space="preserve"> </w:t>
      </w:r>
      <w:r w:rsidRPr="00A81CB8">
        <w:rPr>
          <w:rFonts w:asciiTheme="minorHAnsi" w:hAnsiTheme="minorHAnsi" w:cs="Calibri"/>
          <w:sz w:val="22"/>
          <w:szCs w:val="22"/>
        </w:rPr>
        <w:t>wskazanie minimalnych wytycznych/parametrów jakie mają spełniać montowane ławki (wskazanie</w:t>
      </w:r>
      <w:r w:rsidR="00A81CB8" w:rsidRPr="00A81CB8">
        <w:rPr>
          <w:rFonts w:asciiTheme="minorHAnsi" w:hAnsiTheme="minorHAnsi" w:cs="Calibri"/>
          <w:sz w:val="22"/>
          <w:szCs w:val="22"/>
        </w:rPr>
        <w:t xml:space="preserve"> </w:t>
      </w:r>
      <w:r w:rsidRPr="00A81CB8">
        <w:rPr>
          <w:rFonts w:asciiTheme="minorHAnsi" w:hAnsiTheme="minorHAnsi" w:cs="Calibri"/>
          <w:sz w:val="22"/>
          <w:szCs w:val="22"/>
        </w:rPr>
        <w:t>wymiarów, materiału oraz przekazanie poglądowego rysunku/zdjęcia).</w:t>
      </w:r>
    </w:p>
    <w:p w14:paraId="76E98506" w14:textId="77777777" w:rsidR="00C46049" w:rsidRPr="00C46049" w:rsidRDefault="00C46049" w:rsidP="00C644C1">
      <w:pPr>
        <w:pStyle w:val="Akapitzlist"/>
        <w:ind w:left="709"/>
        <w:jc w:val="both"/>
        <w:rPr>
          <w:rFonts w:ascii="Calibri" w:hAnsi="Calibri" w:cs="Calibri"/>
          <w:b/>
          <w:i/>
          <w:iCs/>
          <w:color w:val="0000CD"/>
          <w:sz w:val="22"/>
          <w:szCs w:val="22"/>
        </w:rPr>
      </w:pPr>
      <w:r w:rsidRPr="00C46049">
        <w:rPr>
          <w:rFonts w:ascii="Calibri" w:hAnsi="Calibri" w:cs="Calibri"/>
          <w:b/>
          <w:i/>
          <w:iCs/>
          <w:color w:val="0000CD"/>
          <w:sz w:val="22"/>
          <w:szCs w:val="22"/>
        </w:rPr>
        <w:t>Wyjaśnienia Zamawiającego:</w:t>
      </w:r>
    </w:p>
    <w:p w14:paraId="5BE69CFD" w14:textId="77777777" w:rsidR="009A6AB1" w:rsidRPr="009A6AB1" w:rsidRDefault="009A6AB1" w:rsidP="009A6AB1">
      <w:pPr>
        <w:pStyle w:val="Akapitzlist"/>
        <w:spacing w:after="0" w:line="257" w:lineRule="auto"/>
        <w:ind w:left="709"/>
        <w:contextualSpacing w:val="0"/>
        <w:jc w:val="both"/>
        <w:rPr>
          <w:rFonts w:ascii="Calibri" w:hAnsi="Calibri" w:cs="Calibri"/>
          <w:i/>
          <w:iCs/>
          <w:color w:val="0000CD"/>
          <w:sz w:val="22"/>
          <w:szCs w:val="22"/>
        </w:rPr>
      </w:pPr>
      <w:r w:rsidRPr="009A6AB1">
        <w:rPr>
          <w:rFonts w:ascii="Calibri" w:hAnsi="Calibri" w:cs="Calibri"/>
          <w:i/>
          <w:iCs/>
          <w:color w:val="0000CD"/>
          <w:sz w:val="22"/>
          <w:szCs w:val="22"/>
        </w:rPr>
        <w:t>Zamawiający poniżej przekazuje minimalne wytyczne/parametry:</w:t>
      </w:r>
    </w:p>
    <w:p w14:paraId="3921887A" w14:textId="77777777" w:rsidR="009A6AB1" w:rsidRPr="009A6AB1" w:rsidRDefault="009A6AB1" w:rsidP="009A6AB1">
      <w:pPr>
        <w:pStyle w:val="Akapitzlist"/>
        <w:spacing w:after="120" w:line="257" w:lineRule="auto"/>
        <w:ind w:left="709"/>
        <w:contextualSpacing w:val="0"/>
        <w:jc w:val="both"/>
        <w:rPr>
          <w:rFonts w:ascii="Calibri" w:hAnsi="Calibri" w:cs="Calibri"/>
          <w:i/>
          <w:iCs/>
          <w:color w:val="0000CD"/>
          <w:sz w:val="22"/>
          <w:szCs w:val="22"/>
        </w:rPr>
      </w:pPr>
      <w:r w:rsidRPr="009A6AB1">
        <w:rPr>
          <w:rFonts w:ascii="Calibri" w:hAnsi="Calibri" w:cs="Calibri"/>
          <w:i/>
          <w:iCs/>
          <w:color w:val="0000CD"/>
          <w:sz w:val="22"/>
          <w:szCs w:val="22"/>
        </w:rPr>
        <w:t xml:space="preserve">Ławka z oparciem , listwy wykonane z tworzywa sztucznego. Liczba listew: siedzisko – 2 szt., oparcie – 1 szt. o wymiarach w obu przypadkach 1500x120x37 mm. Mocowane za pomocą śrub wykonanych ze stali nierdzewnej do dwóch podstaw betonowych. Podstawy częściowo wkopane w grunt w razie konieczności przystosowane do dodatkowego montażu stałego do podłoża. </w:t>
      </w:r>
    </w:p>
    <w:p w14:paraId="567D7FBE" w14:textId="77777777" w:rsidR="009A6AB1" w:rsidRPr="009D3EFC" w:rsidRDefault="009A6AB1" w:rsidP="009A6AB1">
      <w:pPr>
        <w:ind w:left="709"/>
      </w:pPr>
      <w:r>
        <w:rPr>
          <w:noProof/>
          <w:lang w:eastAsia="pl-PL"/>
        </w:rPr>
        <w:drawing>
          <wp:inline distT="0" distB="0" distL="0" distR="0" wp14:anchorId="279A8A8B" wp14:editId="6EC1CD43">
            <wp:extent cx="2542540" cy="20859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2540" cy="2085975"/>
                    </a:xfrm>
                    <a:prstGeom prst="rect">
                      <a:avLst/>
                    </a:prstGeom>
                    <a:noFill/>
                  </pic:spPr>
                </pic:pic>
              </a:graphicData>
            </a:graphic>
          </wp:inline>
        </w:drawing>
      </w:r>
    </w:p>
    <w:p w14:paraId="5AC680EC" w14:textId="77777777" w:rsidR="00C46049" w:rsidRDefault="00C46049" w:rsidP="00BE5177">
      <w:pPr>
        <w:autoSpaceDE w:val="0"/>
        <w:autoSpaceDN w:val="0"/>
        <w:adjustRightInd w:val="0"/>
        <w:spacing w:after="0" w:line="240" w:lineRule="auto"/>
        <w:rPr>
          <w:rFonts w:ascii="Arial" w:eastAsia="Times New Roman" w:hAnsi="Arial" w:cs="Arial"/>
          <w:sz w:val="20"/>
          <w:szCs w:val="20"/>
          <w:lang w:eastAsia="pl-PL"/>
        </w:rPr>
      </w:pPr>
    </w:p>
    <w:p w14:paraId="6BF2C58D" w14:textId="120F1096" w:rsidR="00BE5177" w:rsidRPr="00A81CB8" w:rsidRDefault="00BE5177"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A81CB8">
        <w:rPr>
          <w:rFonts w:asciiTheme="minorHAnsi" w:hAnsiTheme="minorHAnsi" w:cs="Calibri"/>
          <w:sz w:val="22"/>
          <w:szCs w:val="22"/>
        </w:rPr>
        <w:lastRenderedPageBreak/>
        <w:t>Dot. zapisu PFU pkt 1.4.4. Mała architektura „W ramach elementów małej architektury należy</w:t>
      </w:r>
      <w:r w:rsidR="00A81CB8" w:rsidRPr="00A81CB8">
        <w:rPr>
          <w:rFonts w:asciiTheme="minorHAnsi" w:hAnsiTheme="minorHAnsi" w:cs="Calibri"/>
          <w:sz w:val="22"/>
          <w:szCs w:val="22"/>
        </w:rPr>
        <w:t xml:space="preserve"> </w:t>
      </w:r>
      <w:r w:rsidRPr="00A81CB8">
        <w:rPr>
          <w:rFonts w:asciiTheme="minorHAnsi" w:hAnsiTheme="minorHAnsi" w:cs="Calibri"/>
          <w:sz w:val="22"/>
          <w:szCs w:val="22"/>
        </w:rPr>
        <w:t>przewidzieć wykonanie (…) kosze na śmieci w liczbie 9 sztuk”. W celu prawidłowej wyceny robót</w:t>
      </w:r>
      <w:r w:rsidR="00A81CB8" w:rsidRPr="00A81CB8">
        <w:rPr>
          <w:rFonts w:asciiTheme="minorHAnsi" w:hAnsiTheme="minorHAnsi" w:cs="Calibri"/>
          <w:sz w:val="22"/>
          <w:szCs w:val="22"/>
        </w:rPr>
        <w:t xml:space="preserve"> </w:t>
      </w:r>
      <w:r w:rsidRPr="00A81CB8">
        <w:rPr>
          <w:rFonts w:asciiTheme="minorHAnsi" w:hAnsiTheme="minorHAnsi" w:cs="Calibri"/>
          <w:sz w:val="22"/>
          <w:szCs w:val="22"/>
        </w:rPr>
        <w:t>prosimy o wskazanie minimalnych wytycznych/parametrów jakie mają spełniać montowane kosze</w:t>
      </w:r>
      <w:r w:rsidR="00A81CB8" w:rsidRPr="00A81CB8">
        <w:rPr>
          <w:rFonts w:asciiTheme="minorHAnsi" w:hAnsiTheme="minorHAnsi" w:cs="Calibri"/>
          <w:sz w:val="22"/>
          <w:szCs w:val="22"/>
        </w:rPr>
        <w:t xml:space="preserve"> </w:t>
      </w:r>
      <w:r w:rsidRPr="00A81CB8">
        <w:rPr>
          <w:rFonts w:asciiTheme="minorHAnsi" w:hAnsiTheme="minorHAnsi" w:cs="Calibri"/>
          <w:sz w:val="22"/>
          <w:szCs w:val="22"/>
        </w:rPr>
        <w:t>(wskazanie wymiarów, materiału oraz przekazanie poglądowego rysunku/zdjęcia).</w:t>
      </w:r>
    </w:p>
    <w:p w14:paraId="74E7A579" w14:textId="77777777" w:rsidR="00C46049" w:rsidRPr="00C46049" w:rsidRDefault="00C46049" w:rsidP="00C644C1">
      <w:pPr>
        <w:pStyle w:val="Akapitzlist"/>
        <w:ind w:left="709"/>
        <w:jc w:val="both"/>
        <w:rPr>
          <w:rFonts w:ascii="Calibri" w:hAnsi="Calibri" w:cs="Calibri"/>
          <w:b/>
          <w:i/>
          <w:iCs/>
          <w:color w:val="0000CD"/>
          <w:sz w:val="22"/>
          <w:szCs w:val="22"/>
        </w:rPr>
      </w:pPr>
      <w:r w:rsidRPr="00C46049">
        <w:rPr>
          <w:rFonts w:ascii="Calibri" w:hAnsi="Calibri" w:cs="Calibri"/>
          <w:b/>
          <w:i/>
          <w:iCs/>
          <w:color w:val="0000CD"/>
          <w:sz w:val="22"/>
          <w:szCs w:val="22"/>
        </w:rPr>
        <w:t>Wyjaśnienia Zamawiającego:</w:t>
      </w:r>
    </w:p>
    <w:p w14:paraId="3493BEA9" w14:textId="77777777" w:rsidR="009A6AB1" w:rsidRPr="009A6AB1" w:rsidRDefault="009A6AB1" w:rsidP="009A6AB1">
      <w:pPr>
        <w:pStyle w:val="Akapitzlist"/>
        <w:spacing w:after="120" w:line="257" w:lineRule="auto"/>
        <w:ind w:left="709"/>
        <w:contextualSpacing w:val="0"/>
        <w:jc w:val="both"/>
        <w:rPr>
          <w:rFonts w:ascii="Calibri" w:hAnsi="Calibri" w:cs="Calibri"/>
          <w:i/>
          <w:iCs/>
          <w:color w:val="0000CD"/>
          <w:sz w:val="22"/>
          <w:szCs w:val="22"/>
        </w:rPr>
      </w:pPr>
      <w:r w:rsidRPr="009A6AB1">
        <w:rPr>
          <w:rFonts w:ascii="Calibri" w:hAnsi="Calibri" w:cs="Calibri"/>
          <w:i/>
          <w:iCs/>
          <w:color w:val="0000CD"/>
          <w:sz w:val="22"/>
          <w:szCs w:val="22"/>
        </w:rPr>
        <w:t xml:space="preserve">Kosze montowane na słupku (zgodnie z załącznikami). Jeżeli wszystkie kosze znajdują się w pasie drogowym (wzdłuż planowanej infrastruktury) należy wykonać montaż wyłącznie słupków. Kosze na zlecenie WGK zamontuje firma </w:t>
      </w:r>
      <w:proofErr w:type="spellStart"/>
      <w:r w:rsidRPr="009A6AB1">
        <w:rPr>
          <w:rFonts w:ascii="Calibri" w:hAnsi="Calibri" w:cs="Calibri"/>
          <w:i/>
          <w:iCs/>
          <w:color w:val="0000CD"/>
          <w:sz w:val="22"/>
          <w:szCs w:val="22"/>
        </w:rPr>
        <w:t>ProNatura</w:t>
      </w:r>
      <w:proofErr w:type="spellEnd"/>
      <w:r w:rsidRPr="009A6AB1">
        <w:rPr>
          <w:rFonts w:ascii="Calibri" w:hAnsi="Calibri" w:cs="Calibri"/>
          <w:i/>
          <w:iCs/>
          <w:color w:val="0000CD"/>
          <w:sz w:val="22"/>
          <w:szCs w:val="22"/>
        </w:rPr>
        <w:t>.</w:t>
      </w:r>
    </w:p>
    <w:p w14:paraId="6373A7B4" w14:textId="18D67F71" w:rsidR="00BE5177" w:rsidRPr="00A81CB8" w:rsidRDefault="00BE5177"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A81CB8">
        <w:rPr>
          <w:rFonts w:asciiTheme="minorHAnsi" w:hAnsiTheme="minorHAnsi" w:cs="Calibri"/>
          <w:sz w:val="22"/>
          <w:szCs w:val="22"/>
        </w:rPr>
        <w:t>Dot. zapisu PFU pkt 1.4.4. Mała architektura „W ramach elementów małej architektury należy</w:t>
      </w:r>
      <w:r w:rsidR="00A81CB8" w:rsidRPr="00A81CB8">
        <w:rPr>
          <w:rFonts w:asciiTheme="minorHAnsi" w:hAnsiTheme="minorHAnsi" w:cs="Calibri"/>
          <w:sz w:val="22"/>
          <w:szCs w:val="22"/>
        </w:rPr>
        <w:t xml:space="preserve"> </w:t>
      </w:r>
      <w:r w:rsidRPr="00A81CB8">
        <w:rPr>
          <w:rFonts w:asciiTheme="minorHAnsi" w:hAnsiTheme="minorHAnsi" w:cs="Calibri"/>
          <w:sz w:val="22"/>
          <w:szCs w:val="22"/>
        </w:rPr>
        <w:t>przewidzieć wykonanie (…) stojaki na rowery w liczbie 5 sztuk”. W celu prawidłowej wyceny robót</w:t>
      </w:r>
      <w:r w:rsidR="00A81CB8" w:rsidRPr="00A81CB8">
        <w:rPr>
          <w:rFonts w:asciiTheme="minorHAnsi" w:hAnsiTheme="minorHAnsi" w:cs="Calibri"/>
          <w:sz w:val="22"/>
          <w:szCs w:val="22"/>
        </w:rPr>
        <w:t xml:space="preserve"> </w:t>
      </w:r>
      <w:r w:rsidRPr="00A81CB8">
        <w:rPr>
          <w:rFonts w:asciiTheme="minorHAnsi" w:hAnsiTheme="minorHAnsi" w:cs="Calibri"/>
          <w:sz w:val="22"/>
          <w:szCs w:val="22"/>
        </w:rPr>
        <w:t>prosimy o wskazanie minimalnych wytycznych/parametrów jakie mają spełniać montowane stojaki</w:t>
      </w:r>
      <w:r w:rsidR="00A81CB8" w:rsidRPr="00A81CB8">
        <w:rPr>
          <w:rFonts w:asciiTheme="minorHAnsi" w:hAnsiTheme="minorHAnsi" w:cs="Calibri"/>
          <w:sz w:val="22"/>
          <w:szCs w:val="22"/>
        </w:rPr>
        <w:t xml:space="preserve"> </w:t>
      </w:r>
      <w:r w:rsidRPr="00A81CB8">
        <w:rPr>
          <w:rFonts w:asciiTheme="minorHAnsi" w:hAnsiTheme="minorHAnsi" w:cs="Calibri"/>
          <w:sz w:val="22"/>
          <w:szCs w:val="22"/>
        </w:rPr>
        <w:t>(wskazanie wymiarów, materiału oraz przekazanie poglądowego rysunku/zdjęcia).</w:t>
      </w:r>
    </w:p>
    <w:p w14:paraId="202610EC" w14:textId="77777777" w:rsidR="00C46049" w:rsidRPr="00C46049" w:rsidRDefault="00C46049" w:rsidP="00C644C1">
      <w:pPr>
        <w:pStyle w:val="Akapitzlist"/>
        <w:ind w:left="709"/>
        <w:jc w:val="both"/>
        <w:rPr>
          <w:rFonts w:ascii="Calibri" w:hAnsi="Calibri" w:cs="Calibri"/>
          <w:b/>
          <w:i/>
          <w:iCs/>
          <w:color w:val="0000CD"/>
          <w:sz w:val="22"/>
          <w:szCs w:val="22"/>
        </w:rPr>
      </w:pPr>
      <w:r w:rsidRPr="00C46049">
        <w:rPr>
          <w:rFonts w:ascii="Calibri" w:hAnsi="Calibri" w:cs="Calibri"/>
          <w:b/>
          <w:i/>
          <w:iCs/>
          <w:color w:val="0000CD"/>
          <w:sz w:val="22"/>
          <w:szCs w:val="22"/>
        </w:rPr>
        <w:t>Wyjaśnienia Zamawiającego:</w:t>
      </w:r>
    </w:p>
    <w:p w14:paraId="5167A2BC" w14:textId="77777777" w:rsidR="009A6AB1" w:rsidRPr="009A6AB1" w:rsidRDefault="009A6AB1" w:rsidP="009A6AB1">
      <w:pPr>
        <w:pStyle w:val="Akapitzlist"/>
        <w:spacing w:after="0" w:line="257" w:lineRule="auto"/>
        <w:ind w:left="709"/>
        <w:contextualSpacing w:val="0"/>
        <w:jc w:val="both"/>
        <w:rPr>
          <w:rFonts w:ascii="Calibri" w:hAnsi="Calibri" w:cs="Calibri"/>
          <w:i/>
          <w:iCs/>
          <w:color w:val="0000CD"/>
          <w:sz w:val="22"/>
          <w:szCs w:val="22"/>
        </w:rPr>
      </w:pPr>
      <w:r w:rsidRPr="009A6AB1">
        <w:rPr>
          <w:rFonts w:ascii="Calibri" w:hAnsi="Calibri" w:cs="Calibri"/>
          <w:i/>
          <w:iCs/>
          <w:color w:val="0000CD"/>
          <w:sz w:val="22"/>
          <w:szCs w:val="22"/>
        </w:rPr>
        <w:t>Zamawiający poniżej przekazuje minimalne wytyczne/parametry:</w:t>
      </w:r>
    </w:p>
    <w:p w14:paraId="0FDAE742" w14:textId="77777777" w:rsidR="009A6AB1" w:rsidRPr="009A6AB1" w:rsidRDefault="009A6AB1" w:rsidP="009A6AB1">
      <w:pPr>
        <w:pStyle w:val="Akapitzlist"/>
        <w:numPr>
          <w:ilvl w:val="0"/>
          <w:numId w:val="48"/>
        </w:numPr>
        <w:spacing w:after="200" w:line="276" w:lineRule="auto"/>
        <w:rPr>
          <w:rFonts w:ascii="Arial" w:hAnsi="Arial" w:cs="Arial"/>
          <w:i/>
          <w:iCs/>
          <w:color w:val="0000FF"/>
          <w:sz w:val="20"/>
          <w:szCs w:val="20"/>
        </w:rPr>
      </w:pPr>
      <w:r w:rsidRPr="009A6AB1">
        <w:rPr>
          <w:rFonts w:ascii="Arial" w:eastAsia="Times New Roman" w:hAnsi="Arial" w:cs="Arial"/>
          <w:i/>
          <w:iCs/>
          <w:color w:val="0000FF"/>
          <w:sz w:val="20"/>
          <w:szCs w:val="20"/>
        </w:rPr>
        <w:t xml:space="preserve">Stojaki rowerowe – typ, schemat, rozmieszczenie – wg załączonych rysunków. </w:t>
      </w:r>
    </w:p>
    <w:p w14:paraId="5BE68419" w14:textId="77777777" w:rsidR="009A6AB1" w:rsidRPr="009A6AB1" w:rsidRDefault="009A6AB1" w:rsidP="009A6AB1">
      <w:pPr>
        <w:pStyle w:val="Akapitzlist"/>
        <w:numPr>
          <w:ilvl w:val="0"/>
          <w:numId w:val="48"/>
        </w:numPr>
        <w:spacing w:after="200" w:line="276" w:lineRule="auto"/>
        <w:rPr>
          <w:rFonts w:ascii="Arial" w:hAnsi="Arial" w:cs="Arial"/>
          <w:i/>
          <w:iCs/>
          <w:color w:val="0000FF"/>
          <w:sz w:val="20"/>
          <w:szCs w:val="20"/>
        </w:rPr>
      </w:pPr>
      <w:r w:rsidRPr="009A6AB1">
        <w:rPr>
          <w:rFonts w:ascii="Arial" w:eastAsia="Times New Roman" w:hAnsi="Arial" w:cs="Arial"/>
          <w:i/>
          <w:iCs/>
          <w:color w:val="0000FF"/>
          <w:sz w:val="20"/>
          <w:szCs w:val="20"/>
        </w:rPr>
        <w:t>Opis wymagań:</w:t>
      </w:r>
    </w:p>
    <w:p w14:paraId="3566AAF8" w14:textId="77777777" w:rsidR="009A6AB1" w:rsidRPr="009A6AB1" w:rsidRDefault="009A6AB1" w:rsidP="009A6AB1">
      <w:pPr>
        <w:pStyle w:val="Akapitzlist"/>
        <w:numPr>
          <w:ilvl w:val="0"/>
          <w:numId w:val="49"/>
        </w:numPr>
        <w:spacing w:after="200" w:line="276" w:lineRule="auto"/>
        <w:rPr>
          <w:rFonts w:ascii="Arial" w:hAnsi="Arial" w:cs="Arial"/>
          <w:i/>
          <w:iCs/>
          <w:color w:val="0000FF"/>
          <w:sz w:val="20"/>
          <w:szCs w:val="20"/>
        </w:rPr>
      </w:pPr>
      <w:r w:rsidRPr="009A6AB1">
        <w:rPr>
          <w:rFonts w:ascii="Arial" w:eastAsia="Times New Roman" w:hAnsi="Arial" w:cs="Arial"/>
          <w:i/>
          <w:iCs/>
          <w:color w:val="0000FF"/>
          <w:sz w:val="20"/>
          <w:szCs w:val="20"/>
        </w:rPr>
        <w:t>stojaki fabrycznie nowe,</w:t>
      </w:r>
    </w:p>
    <w:p w14:paraId="3EB9B78C" w14:textId="77777777" w:rsidR="009A6AB1" w:rsidRPr="009A6AB1" w:rsidRDefault="009A6AB1" w:rsidP="009A6AB1">
      <w:pPr>
        <w:pStyle w:val="Akapitzlist"/>
        <w:numPr>
          <w:ilvl w:val="0"/>
          <w:numId w:val="49"/>
        </w:numPr>
        <w:spacing w:after="200" w:line="276" w:lineRule="auto"/>
        <w:rPr>
          <w:rFonts w:ascii="Arial" w:hAnsi="Arial" w:cs="Arial"/>
          <w:i/>
          <w:iCs/>
          <w:color w:val="0000FF"/>
          <w:sz w:val="20"/>
          <w:szCs w:val="20"/>
        </w:rPr>
      </w:pPr>
      <w:r w:rsidRPr="009A6AB1">
        <w:rPr>
          <w:rFonts w:ascii="Arial" w:eastAsia="Times New Roman" w:hAnsi="Arial" w:cs="Arial"/>
          <w:i/>
          <w:iCs/>
          <w:color w:val="0000FF"/>
          <w:sz w:val="20"/>
          <w:szCs w:val="20"/>
        </w:rPr>
        <w:t>materiał stojaków – stal lakierowana proszkowo, kolor RAL 7021</w:t>
      </w:r>
    </w:p>
    <w:p w14:paraId="75C34C53" w14:textId="77777777" w:rsidR="009A6AB1" w:rsidRPr="009A6AB1" w:rsidRDefault="009A6AB1" w:rsidP="009A6AB1">
      <w:pPr>
        <w:pStyle w:val="Akapitzlist"/>
        <w:numPr>
          <w:ilvl w:val="0"/>
          <w:numId w:val="49"/>
        </w:numPr>
        <w:spacing w:after="200" w:line="276" w:lineRule="auto"/>
        <w:rPr>
          <w:rFonts w:ascii="Arial" w:hAnsi="Arial" w:cs="Arial"/>
          <w:i/>
          <w:iCs/>
          <w:color w:val="0000FF"/>
          <w:sz w:val="20"/>
          <w:szCs w:val="20"/>
        </w:rPr>
      </w:pPr>
      <w:r w:rsidRPr="009A6AB1">
        <w:rPr>
          <w:rFonts w:ascii="Arial" w:eastAsia="Times New Roman" w:hAnsi="Arial" w:cs="Arial"/>
          <w:i/>
          <w:iCs/>
          <w:color w:val="0000FF"/>
          <w:sz w:val="20"/>
          <w:szCs w:val="20"/>
        </w:rPr>
        <w:t>naroża gięte,</w:t>
      </w:r>
    </w:p>
    <w:p w14:paraId="6053FD84" w14:textId="77777777" w:rsidR="009A6AB1" w:rsidRPr="009A6AB1" w:rsidRDefault="009A6AB1" w:rsidP="009A6AB1">
      <w:pPr>
        <w:pStyle w:val="Akapitzlist"/>
        <w:numPr>
          <w:ilvl w:val="0"/>
          <w:numId w:val="49"/>
        </w:numPr>
        <w:spacing w:after="200" w:line="276" w:lineRule="auto"/>
        <w:rPr>
          <w:rFonts w:ascii="Arial" w:hAnsi="Arial" w:cs="Arial"/>
          <w:i/>
          <w:iCs/>
          <w:color w:val="0000FF"/>
          <w:sz w:val="20"/>
          <w:szCs w:val="20"/>
        </w:rPr>
      </w:pPr>
      <w:r w:rsidRPr="009A6AB1">
        <w:rPr>
          <w:rFonts w:ascii="Arial" w:eastAsia="Times New Roman" w:hAnsi="Arial" w:cs="Arial"/>
          <w:i/>
          <w:iCs/>
          <w:color w:val="0000FF"/>
          <w:sz w:val="20"/>
          <w:szCs w:val="20"/>
        </w:rPr>
        <w:t>umożliwiające wbudowanie na stałe w podłożę,</w:t>
      </w:r>
    </w:p>
    <w:p w14:paraId="1131AA6A" w14:textId="77777777" w:rsidR="009A6AB1" w:rsidRPr="009A6AB1" w:rsidRDefault="009A6AB1" w:rsidP="009A6AB1">
      <w:pPr>
        <w:pStyle w:val="Akapitzlist"/>
        <w:numPr>
          <w:ilvl w:val="0"/>
          <w:numId w:val="49"/>
        </w:numPr>
        <w:spacing w:after="200" w:line="276" w:lineRule="auto"/>
        <w:rPr>
          <w:rFonts w:ascii="Arial" w:hAnsi="Arial" w:cs="Arial"/>
          <w:i/>
          <w:iCs/>
          <w:color w:val="0000FF"/>
          <w:sz w:val="20"/>
          <w:szCs w:val="20"/>
        </w:rPr>
      </w:pPr>
      <w:r w:rsidRPr="009A6AB1">
        <w:rPr>
          <w:rFonts w:ascii="Arial" w:eastAsia="Times New Roman" w:hAnsi="Arial" w:cs="Arial"/>
          <w:i/>
          <w:iCs/>
          <w:color w:val="0000FF"/>
          <w:sz w:val="20"/>
          <w:szCs w:val="20"/>
        </w:rPr>
        <w:t>stojaki należy prawidłowo zamocować do podłoża, tj. z zastosowaniem fundamentu betonowego. Wymagane, minimalne wymiary betonowego elementu kotwiącego: dł. 25 cm x szer. 25 cm x wys. 35 cm,</w:t>
      </w:r>
    </w:p>
    <w:p w14:paraId="396368D8" w14:textId="77777777" w:rsidR="009A6AB1" w:rsidRPr="009A6AB1" w:rsidRDefault="009A6AB1" w:rsidP="009A6AB1">
      <w:pPr>
        <w:pStyle w:val="Akapitzlist"/>
        <w:numPr>
          <w:ilvl w:val="0"/>
          <w:numId w:val="49"/>
        </w:numPr>
        <w:spacing w:after="200" w:line="276" w:lineRule="auto"/>
        <w:rPr>
          <w:rFonts w:ascii="Arial" w:hAnsi="Arial" w:cs="Arial"/>
          <w:i/>
          <w:iCs/>
          <w:color w:val="0000FF"/>
          <w:sz w:val="20"/>
          <w:szCs w:val="20"/>
        </w:rPr>
      </w:pPr>
      <w:r w:rsidRPr="009A6AB1">
        <w:rPr>
          <w:rFonts w:ascii="Arial" w:eastAsia="Times New Roman" w:hAnsi="Arial" w:cs="Arial"/>
          <w:i/>
          <w:iCs/>
          <w:color w:val="0000FF"/>
          <w:sz w:val="20"/>
          <w:szCs w:val="20"/>
        </w:rPr>
        <w:t xml:space="preserve">wymiary szczegółowe: </w:t>
      </w:r>
    </w:p>
    <w:p w14:paraId="35B9F31F" w14:textId="77777777" w:rsidR="009A6AB1" w:rsidRPr="009A6AB1" w:rsidRDefault="009A6AB1" w:rsidP="009A6AB1">
      <w:pPr>
        <w:pStyle w:val="Akapitzlist"/>
        <w:numPr>
          <w:ilvl w:val="0"/>
          <w:numId w:val="49"/>
        </w:numPr>
        <w:spacing w:after="200" w:line="276" w:lineRule="auto"/>
        <w:rPr>
          <w:rFonts w:ascii="Arial" w:hAnsi="Arial" w:cs="Arial"/>
          <w:i/>
          <w:iCs/>
          <w:color w:val="0000FF"/>
          <w:sz w:val="20"/>
          <w:szCs w:val="20"/>
        </w:rPr>
      </w:pPr>
      <w:r w:rsidRPr="009A6AB1">
        <w:rPr>
          <w:rFonts w:ascii="Arial" w:eastAsia="Times New Roman" w:hAnsi="Arial" w:cs="Arial"/>
          <w:i/>
          <w:iCs/>
          <w:color w:val="0000FF"/>
          <w:sz w:val="20"/>
          <w:szCs w:val="20"/>
        </w:rPr>
        <w:t xml:space="preserve">wysokość – 780 mm, </w:t>
      </w:r>
    </w:p>
    <w:p w14:paraId="39B0BF22" w14:textId="77777777" w:rsidR="009A6AB1" w:rsidRPr="009A6AB1" w:rsidRDefault="009A6AB1" w:rsidP="009A6AB1">
      <w:pPr>
        <w:pStyle w:val="Akapitzlist"/>
        <w:numPr>
          <w:ilvl w:val="0"/>
          <w:numId w:val="49"/>
        </w:numPr>
        <w:spacing w:after="200" w:line="276" w:lineRule="auto"/>
        <w:rPr>
          <w:rFonts w:ascii="Arial" w:hAnsi="Arial" w:cs="Arial"/>
          <w:i/>
          <w:iCs/>
          <w:color w:val="0000FF"/>
          <w:sz w:val="20"/>
          <w:szCs w:val="20"/>
        </w:rPr>
      </w:pPr>
      <w:r w:rsidRPr="009A6AB1">
        <w:rPr>
          <w:rFonts w:ascii="Arial" w:eastAsia="Times New Roman" w:hAnsi="Arial" w:cs="Arial"/>
          <w:i/>
          <w:iCs/>
          <w:color w:val="0000FF"/>
          <w:sz w:val="20"/>
          <w:szCs w:val="20"/>
        </w:rPr>
        <w:t xml:space="preserve">długość – 800 mm, </w:t>
      </w:r>
    </w:p>
    <w:p w14:paraId="4CA15125" w14:textId="77777777" w:rsidR="009A6AB1" w:rsidRPr="009A6AB1" w:rsidRDefault="009A6AB1" w:rsidP="009A6AB1">
      <w:pPr>
        <w:pStyle w:val="Akapitzlist"/>
        <w:numPr>
          <w:ilvl w:val="0"/>
          <w:numId w:val="49"/>
        </w:numPr>
        <w:spacing w:after="200" w:line="276" w:lineRule="auto"/>
        <w:rPr>
          <w:rFonts w:ascii="Arial" w:hAnsi="Arial" w:cs="Arial"/>
          <w:i/>
          <w:iCs/>
          <w:color w:val="0000FF"/>
          <w:sz w:val="20"/>
          <w:szCs w:val="20"/>
        </w:rPr>
      </w:pPr>
      <w:r w:rsidRPr="009A6AB1">
        <w:rPr>
          <w:rFonts w:ascii="Arial" w:eastAsia="Times New Roman" w:hAnsi="Arial" w:cs="Arial"/>
          <w:i/>
          <w:iCs/>
          <w:color w:val="0000FF"/>
          <w:sz w:val="20"/>
          <w:szCs w:val="20"/>
        </w:rPr>
        <w:t>średnica rury: Ø 48,3 mm,</w:t>
      </w:r>
    </w:p>
    <w:p w14:paraId="63B2D174" w14:textId="77777777" w:rsidR="009A6AB1" w:rsidRPr="009A6AB1" w:rsidRDefault="009A6AB1" w:rsidP="009A6AB1">
      <w:pPr>
        <w:pStyle w:val="Akapitzlist"/>
        <w:numPr>
          <w:ilvl w:val="0"/>
          <w:numId w:val="49"/>
        </w:numPr>
        <w:spacing w:after="200" w:line="276" w:lineRule="auto"/>
        <w:rPr>
          <w:rFonts w:ascii="Arial" w:hAnsi="Arial" w:cs="Arial"/>
          <w:i/>
          <w:iCs/>
          <w:color w:val="0000FF"/>
          <w:sz w:val="20"/>
          <w:szCs w:val="20"/>
        </w:rPr>
      </w:pPr>
      <w:r w:rsidRPr="009A6AB1">
        <w:rPr>
          <w:rFonts w:ascii="Arial" w:eastAsia="Times New Roman" w:hAnsi="Arial" w:cs="Arial"/>
          <w:i/>
          <w:iCs/>
          <w:color w:val="0000FF"/>
          <w:sz w:val="20"/>
          <w:szCs w:val="20"/>
        </w:rPr>
        <w:t>dł. elementu kotwiącego: 350 mm,</w:t>
      </w:r>
    </w:p>
    <w:p w14:paraId="5E1A4740" w14:textId="77777777" w:rsidR="009A6AB1" w:rsidRPr="009A6AB1" w:rsidRDefault="009A6AB1" w:rsidP="009A6AB1">
      <w:pPr>
        <w:pStyle w:val="Akapitzlist"/>
        <w:numPr>
          <w:ilvl w:val="0"/>
          <w:numId w:val="49"/>
        </w:numPr>
        <w:spacing w:after="120" w:line="276" w:lineRule="auto"/>
        <w:ind w:left="1434" w:hanging="357"/>
        <w:contextualSpacing w:val="0"/>
        <w:rPr>
          <w:rFonts w:ascii="Arial" w:hAnsi="Arial" w:cs="Arial"/>
          <w:i/>
          <w:iCs/>
          <w:color w:val="0000FF"/>
          <w:sz w:val="20"/>
          <w:szCs w:val="20"/>
        </w:rPr>
      </w:pPr>
      <w:r w:rsidRPr="009A6AB1">
        <w:rPr>
          <w:rFonts w:ascii="Arial" w:eastAsia="Times New Roman" w:hAnsi="Arial" w:cs="Arial"/>
          <w:i/>
          <w:iCs/>
          <w:color w:val="0000FF"/>
          <w:sz w:val="20"/>
          <w:szCs w:val="20"/>
        </w:rPr>
        <w:t>grubość ścianek rury stojaka: min 2 mm.</w:t>
      </w:r>
    </w:p>
    <w:p w14:paraId="0D0257AE" w14:textId="423C4F0E" w:rsidR="00BE5177" w:rsidRPr="00A81CB8" w:rsidRDefault="00BE5177"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A81CB8">
        <w:rPr>
          <w:rFonts w:asciiTheme="minorHAnsi" w:hAnsiTheme="minorHAnsi" w:cs="Calibri"/>
          <w:sz w:val="22"/>
          <w:szCs w:val="22"/>
        </w:rPr>
        <w:t>Dot. zapisu PFU pkt 1.4.4. Mała architektura „W ramach elementów małej architektury należy</w:t>
      </w:r>
      <w:r w:rsidR="00A81CB8" w:rsidRPr="00A81CB8">
        <w:rPr>
          <w:rFonts w:asciiTheme="minorHAnsi" w:hAnsiTheme="minorHAnsi" w:cs="Calibri"/>
          <w:sz w:val="22"/>
          <w:szCs w:val="22"/>
        </w:rPr>
        <w:t xml:space="preserve"> </w:t>
      </w:r>
      <w:r w:rsidRPr="00A81CB8">
        <w:rPr>
          <w:rFonts w:asciiTheme="minorHAnsi" w:hAnsiTheme="minorHAnsi" w:cs="Calibri"/>
          <w:sz w:val="22"/>
          <w:szCs w:val="22"/>
        </w:rPr>
        <w:t>przewidzieć wykonanie (…) 2 wiaty przystankowe o długości 6 m (podstawa 1 m x 6 m – typ B</w:t>
      </w:r>
      <w:r w:rsidR="00A81CB8" w:rsidRPr="00A81CB8">
        <w:rPr>
          <w:rFonts w:asciiTheme="minorHAnsi" w:hAnsiTheme="minorHAnsi" w:cs="Calibri"/>
          <w:sz w:val="22"/>
          <w:szCs w:val="22"/>
        </w:rPr>
        <w:t xml:space="preserve"> </w:t>
      </w:r>
      <w:r w:rsidRPr="00A81CB8">
        <w:rPr>
          <w:rFonts w:asciiTheme="minorHAnsi" w:hAnsiTheme="minorHAnsi" w:cs="Calibri"/>
          <w:sz w:val="22"/>
          <w:szCs w:val="22"/>
        </w:rPr>
        <w:t>wiaty)”. W celu prawidłowej wyceny robót prosimy o wskazanie minimalnych wytycznych/parametrów jakie mają spełniać montowane wiaty (wskazanie materiałów oraz przekazanie poglądowego rysunku/zdjęcia).</w:t>
      </w:r>
    </w:p>
    <w:p w14:paraId="7940BBE0" w14:textId="77777777" w:rsidR="00C46049" w:rsidRPr="00C46049" w:rsidRDefault="00C46049" w:rsidP="00C644C1">
      <w:pPr>
        <w:pStyle w:val="Akapitzlist"/>
        <w:ind w:left="709"/>
        <w:jc w:val="both"/>
        <w:rPr>
          <w:rFonts w:ascii="Calibri" w:hAnsi="Calibri" w:cs="Calibri"/>
          <w:b/>
          <w:i/>
          <w:iCs/>
          <w:color w:val="0000CD"/>
          <w:sz w:val="22"/>
          <w:szCs w:val="22"/>
        </w:rPr>
      </w:pPr>
      <w:r w:rsidRPr="00C46049">
        <w:rPr>
          <w:rFonts w:ascii="Calibri" w:hAnsi="Calibri" w:cs="Calibri"/>
          <w:b/>
          <w:i/>
          <w:iCs/>
          <w:color w:val="0000CD"/>
          <w:sz w:val="22"/>
          <w:szCs w:val="22"/>
        </w:rPr>
        <w:t>Wyjaśnienia Zamawiającego:</w:t>
      </w:r>
    </w:p>
    <w:p w14:paraId="1A1C8038" w14:textId="642C9298" w:rsidR="009A6AB1" w:rsidRPr="009A6AB1" w:rsidRDefault="009A6AB1" w:rsidP="009A6AB1">
      <w:pPr>
        <w:pStyle w:val="Akapitzlist"/>
        <w:spacing w:after="0" w:line="257" w:lineRule="auto"/>
        <w:ind w:left="709"/>
        <w:contextualSpacing w:val="0"/>
        <w:jc w:val="both"/>
        <w:rPr>
          <w:rFonts w:ascii="Calibri" w:hAnsi="Calibri" w:cs="Calibri"/>
          <w:i/>
          <w:iCs/>
          <w:color w:val="0000CD"/>
          <w:sz w:val="22"/>
          <w:szCs w:val="22"/>
        </w:rPr>
      </w:pPr>
      <w:r w:rsidRPr="009A6AB1">
        <w:rPr>
          <w:rFonts w:ascii="Calibri" w:hAnsi="Calibri" w:cs="Calibri"/>
          <w:i/>
          <w:iCs/>
          <w:color w:val="0000CD"/>
          <w:sz w:val="22"/>
          <w:szCs w:val="22"/>
          <w:highlight w:val="yellow"/>
        </w:rPr>
        <w:t xml:space="preserve">Zamawiający wprowadza zmiany </w:t>
      </w:r>
      <w:r w:rsidRPr="009A6AB1">
        <w:rPr>
          <w:rFonts w:ascii="Calibri" w:hAnsi="Calibri" w:cs="Calibri"/>
          <w:i/>
          <w:iCs/>
          <w:color w:val="0000CD"/>
          <w:sz w:val="22"/>
          <w:szCs w:val="22"/>
          <w:highlight w:val="yellow"/>
        </w:rPr>
        <w:t xml:space="preserve">w PFU - załączniku Nr 2-1 do SWZ </w:t>
      </w:r>
      <w:r w:rsidRPr="009A6AB1">
        <w:rPr>
          <w:rFonts w:ascii="Calibri" w:hAnsi="Calibri" w:cs="Calibri"/>
          <w:i/>
          <w:iCs/>
          <w:color w:val="0000CD"/>
          <w:sz w:val="22"/>
          <w:szCs w:val="22"/>
          <w:highlight w:val="yellow"/>
        </w:rPr>
        <w:t>dotyczące wiat przystankowych.</w:t>
      </w:r>
      <w:r w:rsidRPr="009A6AB1">
        <w:rPr>
          <w:rFonts w:ascii="Calibri" w:hAnsi="Calibri" w:cs="Calibri"/>
          <w:i/>
          <w:iCs/>
          <w:color w:val="0000CD"/>
          <w:sz w:val="22"/>
          <w:szCs w:val="22"/>
        </w:rPr>
        <w:t xml:space="preserve"> </w:t>
      </w:r>
    </w:p>
    <w:p w14:paraId="1EF4DB65" w14:textId="77777777" w:rsidR="009A6AB1" w:rsidRPr="009A6AB1" w:rsidRDefault="009A6AB1" w:rsidP="009A6AB1">
      <w:pPr>
        <w:pStyle w:val="Akapitzlist"/>
        <w:jc w:val="both"/>
        <w:rPr>
          <w:rFonts w:ascii="Arial" w:hAnsi="Arial" w:cs="Arial"/>
          <w:bCs/>
          <w:color w:val="0000FF"/>
          <w:sz w:val="20"/>
          <w:szCs w:val="20"/>
          <w:u w:val="single"/>
        </w:rPr>
      </w:pPr>
      <w:r w:rsidRPr="009A6AB1">
        <w:rPr>
          <w:rFonts w:ascii="Arial" w:hAnsi="Arial" w:cs="Arial"/>
          <w:bCs/>
          <w:color w:val="0000FF"/>
          <w:sz w:val="20"/>
          <w:szCs w:val="20"/>
          <w:u w:val="single"/>
        </w:rPr>
        <w:t>Przed zmianą:</w:t>
      </w:r>
    </w:p>
    <w:p w14:paraId="329166AB" w14:textId="77777777" w:rsidR="009A6AB1" w:rsidRPr="009A6AB1" w:rsidRDefault="009A6AB1" w:rsidP="009A6AB1">
      <w:pPr>
        <w:pStyle w:val="Akapitzlist"/>
        <w:numPr>
          <w:ilvl w:val="0"/>
          <w:numId w:val="51"/>
        </w:numPr>
        <w:spacing w:after="200" w:line="276" w:lineRule="auto"/>
        <w:jc w:val="both"/>
        <w:rPr>
          <w:rFonts w:ascii="Arial" w:hAnsi="Arial" w:cs="Arial"/>
          <w:color w:val="0000FF"/>
          <w:sz w:val="20"/>
          <w:szCs w:val="20"/>
        </w:rPr>
      </w:pPr>
      <w:r w:rsidRPr="009A6AB1">
        <w:rPr>
          <w:rFonts w:ascii="Arial" w:hAnsi="Arial" w:cs="Arial"/>
          <w:color w:val="0000FF"/>
          <w:sz w:val="20"/>
          <w:szCs w:val="20"/>
        </w:rPr>
        <w:t>Zamawiający zmienia treść zapisu PFU pkt 1.2.4. lit. y):</w:t>
      </w:r>
    </w:p>
    <w:p w14:paraId="0F1C71B6" w14:textId="77777777" w:rsidR="009A6AB1" w:rsidRPr="009A6AB1" w:rsidRDefault="009A6AB1" w:rsidP="009A6AB1">
      <w:pPr>
        <w:pStyle w:val="Akapitzlist"/>
        <w:ind w:left="1440"/>
        <w:jc w:val="both"/>
        <w:rPr>
          <w:rFonts w:ascii="Arial" w:hAnsi="Arial" w:cs="Arial"/>
          <w:i/>
          <w:color w:val="0000FF"/>
          <w:sz w:val="20"/>
          <w:szCs w:val="20"/>
        </w:rPr>
      </w:pPr>
      <w:r w:rsidRPr="009A6AB1">
        <w:rPr>
          <w:rFonts w:ascii="Arial" w:hAnsi="Arial" w:cs="Arial"/>
          <w:i/>
          <w:color w:val="0000FF"/>
          <w:sz w:val="20"/>
          <w:szCs w:val="20"/>
        </w:rPr>
        <w:t xml:space="preserve">„wykonanie obiektów małej architektury – ławki, śmietniki, stojaki rowerowe i wiaty </w:t>
      </w:r>
      <w:proofErr w:type="spellStart"/>
      <w:r w:rsidRPr="009A6AB1">
        <w:rPr>
          <w:rFonts w:ascii="Arial" w:hAnsi="Arial" w:cs="Arial"/>
          <w:i/>
          <w:color w:val="0000FF"/>
          <w:sz w:val="20"/>
          <w:szCs w:val="20"/>
        </w:rPr>
        <w:t>przystankow</w:t>
      </w:r>
      <w:proofErr w:type="spellEnd"/>
      <w:r w:rsidRPr="009A6AB1">
        <w:rPr>
          <w:rFonts w:ascii="Arial" w:hAnsi="Arial" w:cs="Arial"/>
          <w:i/>
          <w:color w:val="0000FF"/>
          <w:sz w:val="20"/>
          <w:szCs w:val="20"/>
        </w:rPr>
        <w:t>”;</w:t>
      </w:r>
    </w:p>
    <w:p w14:paraId="51430073" w14:textId="77777777" w:rsidR="009A6AB1" w:rsidRPr="009A6AB1" w:rsidRDefault="009A6AB1" w:rsidP="009A6AB1">
      <w:pPr>
        <w:pStyle w:val="Akapitzlist"/>
        <w:numPr>
          <w:ilvl w:val="0"/>
          <w:numId w:val="51"/>
        </w:numPr>
        <w:spacing w:after="200" w:line="276" w:lineRule="auto"/>
        <w:jc w:val="both"/>
        <w:rPr>
          <w:rFonts w:ascii="Arial" w:hAnsi="Arial" w:cs="Arial"/>
          <w:i/>
          <w:strike/>
          <w:color w:val="0000FF"/>
          <w:sz w:val="20"/>
          <w:szCs w:val="20"/>
        </w:rPr>
      </w:pPr>
      <w:r w:rsidRPr="009A6AB1">
        <w:rPr>
          <w:rFonts w:ascii="Arial" w:hAnsi="Arial" w:cs="Arial"/>
          <w:color w:val="0000FF"/>
          <w:sz w:val="20"/>
          <w:szCs w:val="20"/>
        </w:rPr>
        <w:t xml:space="preserve">Zamawiający zmienia treść zapisu PFU pkt 1.4.4. Mała architektura: </w:t>
      </w:r>
    </w:p>
    <w:p w14:paraId="12751180" w14:textId="77777777" w:rsidR="009A6AB1" w:rsidRPr="009A6AB1" w:rsidRDefault="009A6AB1" w:rsidP="009A6AB1">
      <w:pPr>
        <w:pStyle w:val="Akapitzlist"/>
        <w:ind w:left="1440"/>
        <w:jc w:val="both"/>
        <w:rPr>
          <w:rFonts w:ascii="Arial" w:hAnsi="Arial" w:cs="Arial"/>
          <w:i/>
          <w:strike/>
          <w:color w:val="0000FF"/>
          <w:sz w:val="20"/>
          <w:szCs w:val="20"/>
        </w:rPr>
      </w:pPr>
      <w:r w:rsidRPr="009A6AB1">
        <w:rPr>
          <w:rFonts w:ascii="Arial" w:hAnsi="Arial" w:cs="Arial"/>
          <w:i/>
          <w:color w:val="0000FF"/>
          <w:sz w:val="20"/>
          <w:szCs w:val="20"/>
        </w:rPr>
        <w:t>„W ramach elementów małej architektury należy przewidzieć wykonanie (…) 2 wiaty przystankowe o długości 6 m (podstawa 1 m x 6 m – typ B wiaty)”.</w:t>
      </w:r>
    </w:p>
    <w:p w14:paraId="302D072F" w14:textId="77777777" w:rsidR="009A6AB1" w:rsidRPr="009A6AB1" w:rsidRDefault="009A6AB1" w:rsidP="009A6AB1">
      <w:pPr>
        <w:pStyle w:val="Akapitzlist"/>
        <w:jc w:val="both"/>
        <w:rPr>
          <w:rFonts w:ascii="Arial" w:hAnsi="Arial" w:cs="Arial"/>
          <w:color w:val="0000FF"/>
          <w:sz w:val="20"/>
          <w:szCs w:val="20"/>
          <w:highlight w:val="yellow"/>
          <w:u w:val="single"/>
        </w:rPr>
      </w:pPr>
      <w:r w:rsidRPr="009A6AB1">
        <w:rPr>
          <w:rFonts w:ascii="Arial" w:hAnsi="Arial" w:cs="Arial"/>
          <w:color w:val="0000FF"/>
          <w:sz w:val="20"/>
          <w:szCs w:val="20"/>
          <w:highlight w:val="yellow"/>
          <w:u w:val="single"/>
        </w:rPr>
        <w:t>Po zmianach:</w:t>
      </w:r>
    </w:p>
    <w:p w14:paraId="4A796BF1" w14:textId="77777777" w:rsidR="009A6AB1" w:rsidRPr="009A6AB1" w:rsidRDefault="009A6AB1" w:rsidP="009A6AB1">
      <w:pPr>
        <w:pStyle w:val="Akapitzlist"/>
        <w:numPr>
          <w:ilvl w:val="0"/>
          <w:numId w:val="50"/>
        </w:numPr>
        <w:spacing w:after="200" w:line="276" w:lineRule="auto"/>
        <w:jc w:val="both"/>
        <w:rPr>
          <w:rFonts w:ascii="Arial" w:hAnsi="Arial" w:cs="Arial"/>
          <w:color w:val="0000FF"/>
          <w:sz w:val="20"/>
          <w:szCs w:val="20"/>
          <w:highlight w:val="yellow"/>
        </w:rPr>
      </w:pPr>
      <w:r w:rsidRPr="009A6AB1">
        <w:rPr>
          <w:rFonts w:ascii="Arial" w:hAnsi="Arial" w:cs="Arial"/>
          <w:color w:val="0000FF"/>
          <w:sz w:val="20"/>
          <w:szCs w:val="20"/>
          <w:highlight w:val="yellow"/>
        </w:rPr>
        <w:t>Treść zapisu PFU pkt 1.2.4. lit. y):</w:t>
      </w:r>
    </w:p>
    <w:p w14:paraId="2F2EDC89" w14:textId="77777777" w:rsidR="009A6AB1" w:rsidRPr="009A6AB1" w:rsidRDefault="009A6AB1" w:rsidP="009A6AB1">
      <w:pPr>
        <w:pStyle w:val="Akapitzlist"/>
        <w:ind w:left="1440"/>
        <w:jc w:val="both"/>
        <w:rPr>
          <w:rFonts w:ascii="Arial" w:hAnsi="Arial" w:cs="Arial"/>
          <w:b/>
          <w:color w:val="0000FF"/>
          <w:sz w:val="20"/>
          <w:szCs w:val="20"/>
          <w:highlight w:val="yellow"/>
        </w:rPr>
      </w:pPr>
      <w:r w:rsidRPr="009A6AB1">
        <w:rPr>
          <w:rFonts w:ascii="Arial" w:hAnsi="Arial" w:cs="Arial"/>
          <w:b/>
          <w:i/>
          <w:color w:val="0000FF"/>
          <w:sz w:val="20"/>
          <w:szCs w:val="20"/>
          <w:highlight w:val="yellow"/>
        </w:rPr>
        <w:t>„</w:t>
      </w:r>
      <w:r w:rsidRPr="009A6AB1">
        <w:rPr>
          <w:rFonts w:ascii="Arial" w:eastAsia="Times New Roman" w:hAnsi="Arial" w:cs="Arial"/>
          <w:b/>
          <w:i/>
          <w:color w:val="0000FF"/>
          <w:sz w:val="20"/>
          <w:szCs w:val="20"/>
          <w:highlight w:val="yellow"/>
          <w:lang w:eastAsia="pl-PL"/>
        </w:rPr>
        <w:t>wykonanie obiektów małej architektury – ławki, śmietniki, stojaki rowerowe”</w:t>
      </w:r>
    </w:p>
    <w:p w14:paraId="33CF4165" w14:textId="77777777" w:rsidR="009A6AB1" w:rsidRPr="009A6AB1" w:rsidRDefault="009A6AB1" w:rsidP="009A6AB1">
      <w:pPr>
        <w:pStyle w:val="Akapitzlist"/>
        <w:numPr>
          <w:ilvl w:val="0"/>
          <w:numId w:val="50"/>
        </w:numPr>
        <w:spacing w:after="200" w:line="276" w:lineRule="auto"/>
        <w:jc w:val="both"/>
        <w:rPr>
          <w:rFonts w:ascii="Arial" w:hAnsi="Arial" w:cs="Arial"/>
          <w:bCs/>
          <w:color w:val="0000FF"/>
          <w:sz w:val="20"/>
          <w:szCs w:val="20"/>
          <w:highlight w:val="yellow"/>
        </w:rPr>
      </w:pPr>
      <w:r w:rsidRPr="009A6AB1">
        <w:rPr>
          <w:rFonts w:ascii="Arial" w:hAnsi="Arial" w:cs="Arial"/>
          <w:bCs/>
          <w:color w:val="0000FF"/>
          <w:sz w:val="20"/>
          <w:szCs w:val="20"/>
          <w:highlight w:val="yellow"/>
        </w:rPr>
        <w:t>Treść zapisu PFU pkt 1.4.4.:</w:t>
      </w:r>
    </w:p>
    <w:p w14:paraId="310CA06D" w14:textId="77777777" w:rsidR="009A6AB1" w:rsidRPr="009A6AB1" w:rsidRDefault="009A6AB1" w:rsidP="009A6AB1">
      <w:pPr>
        <w:pStyle w:val="Akapitzlist"/>
        <w:spacing w:after="120" w:line="257" w:lineRule="auto"/>
        <w:ind w:left="1440"/>
        <w:contextualSpacing w:val="0"/>
        <w:jc w:val="both"/>
        <w:rPr>
          <w:rFonts w:ascii="Arial" w:hAnsi="Arial" w:cs="Arial"/>
          <w:b/>
          <w:i/>
          <w:color w:val="0000FF"/>
          <w:sz w:val="20"/>
          <w:szCs w:val="20"/>
        </w:rPr>
      </w:pPr>
      <w:r w:rsidRPr="009A6AB1">
        <w:rPr>
          <w:rFonts w:ascii="Arial" w:hAnsi="Arial" w:cs="Arial"/>
          <w:b/>
          <w:i/>
          <w:color w:val="0000FF"/>
          <w:sz w:val="20"/>
          <w:szCs w:val="20"/>
          <w:highlight w:val="yellow"/>
        </w:rPr>
        <w:t>„W ramach elementów małej architektury należy przewidzieć przestawienie (…) 2 wiat przystankowych.”</w:t>
      </w:r>
    </w:p>
    <w:p w14:paraId="13C3ADD6" w14:textId="738167A9" w:rsidR="00BE5177" w:rsidRPr="00A81CB8" w:rsidRDefault="00BE5177"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A81CB8">
        <w:rPr>
          <w:rFonts w:asciiTheme="minorHAnsi" w:hAnsiTheme="minorHAnsi" w:cs="Calibri"/>
          <w:sz w:val="22"/>
          <w:szCs w:val="22"/>
        </w:rPr>
        <w:t>Prosimy o uzupełnienie dokumentacji o Specyfikację wymagania ogólne oraz o Specyfikacje na</w:t>
      </w:r>
      <w:r w:rsidR="00A81CB8" w:rsidRPr="00A81CB8">
        <w:rPr>
          <w:rFonts w:asciiTheme="minorHAnsi" w:hAnsiTheme="minorHAnsi" w:cs="Calibri"/>
          <w:sz w:val="22"/>
          <w:szCs w:val="22"/>
        </w:rPr>
        <w:t xml:space="preserve"> </w:t>
      </w:r>
      <w:r w:rsidRPr="00A81CB8">
        <w:rPr>
          <w:rFonts w:asciiTheme="minorHAnsi" w:hAnsiTheme="minorHAnsi" w:cs="Calibri"/>
          <w:sz w:val="22"/>
          <w:szCs w:val="22"/>
        </w:rPr>
        <w:t>projektowanie poszczególnych elementów.</w:t>
      </w:r>
    </w:p>
    <w:p w14:paraId="57F95FAC" w14:textId="77777777" w:rsidR="009A6AB1" w:rsidRDefault="009A6AB1" w:rsidP="00C644C1">
      <w:pPr>
        <w:pStyle w:val="Akapitzlist"/>
        <w:ind w:left="709"/>
        <w:jc w:val="both"/>
        <w:rPr>
          <w:rFonts w:ascii="Calibri" w:hAnsi="Calibri" w:cs="Calibri"/>
          <w:b/>
          <w:i/>
          <w:iCs/>
          <w:color w:val="0000CD"/>
          <w:sz w:val="22"/>
          <w:szCs w:val="22"/>
        </w:rPr>
      </w:pPr>
    </w:p>
    <w:p w14:paraId="446B0655" w14:textId="77777777" w:rsidR="009A6AB1" w:rsidRDefault="009A6AB1" w:rsidP="00C644C1">
      <w:pPr>
        <w:pStyle w:val="Akapitzlist"/>
        <w:ind w:left="709"/>
        <w:jc w:val="both"/>
        <w:rPr>
          <w:rFonts w:ascii="Calibri" w:hAnsi="Calibri" w:cs="Calibri"/>
          <w:b/>
          <w:i/>
          <w:iCs/>
          <w:color w:val="0000CD"/>
          <w:sz w:val="22"/>
          <w:szCs w:val="22"/>
        </w:rPr>
      </w:pPr>
    </w:p>
    <w:p w14:paraId="56F78593" w14:textId="14D82E0B" w:rsidR="00C46049" w:rsidRPr="00C46049" w:rsidRDefault="00C46049" w:rsidP="00C644C1">
      <w:pPr>
        <w:pStyle w:val="Akapitzlist"/>
        <w:ind w:left="709"/>
        <w:jc w:val="both"/>
        <w:rPr>
          <w:rFonts w:ascii="Calibri" w:hAnsi="Calibri" w:cs="Calibri"/>
          <w:b/>
          <w:i/>
          <w:iCs/>
          <w:color w:val="0000CD"/>
          <w:sz w:val="22"/>
          <w:szCs w:val="22"/>
        </w:rPr>
      </w:pPr>
      <w:r w:rsidRPr="00C46049">
        <w:rPr>
          <w:rFonts w:ascii="Calibri" w:hAnsi="Calibri" w:cs="Calibri"/>
          <w:b/>
          <w:i/>
          <w:iCs/>
          <w:color w:val="0000CD"/>
          <w:sz w:val="22"/>
          <w:szCs w:val="22"/>
        </w:rPr>
        <w:lastRenderedPageBreak/>
        <w:t>Wyjaśnienia Zamawiającego:</w:t>
      </w:r>
    </w:p>
    <w:p w14:paraId="3504E749" w14:textId="2AB7D83A" w:rsidR="00554987" w:rsidRPr="009A6AB1" w:rsidRDefault="00554987" w:rsidP="009A6AB1">
      <w:pPr>
        <w:pStyle w:val="Akapitzlist"/>
        <w:spacing w:after="120" w:line="257" w:lineRule="auto"/>
        <w:ind w:left="709"/>
        <w:contextualSpacing w:val="0"/>
        <w:jc w:val="both"/>
        <w:rPr>
          <w:rFonts w:ascii="Calibri" w:hAnsi="Calibri" w:cs="Calibri"/>
          <w:i/>
          <w:iCs/>
          <w:color w:val="0000CD"/>
          <w:sz w:val="22"/>
          <w:szCs w:val="22"/>
        </w:rPr>
      </w:pPr>
      <w:r w:rsidRPr="009A6AB1">
        <w:rPr>
          <w:rFonts w:ascii="Calibri" w:hAnsi="Calibri" w:cs="Calibri"/>
          <w:i/>
          <w:iCs/>
          <w:color w:val="0000CD"/>
          <w:sz w:val="22"/>
          <w:szCs w:val="22"/>
        </w:rPr>
        <w:t>Zamawiający przypomina, że ma formułę zaprojektuj i wybuduj i to Wykonawca zobowiązany jest wykonać dokumentację projektową składającą się z projektu architektoniczno-budowlanego, projektu technicznego oraz szczegółowej specyfikacji technicznej, a potem zrealizować roboty budowlane w oparciu o przekazane materiały i obowiązujące przepisy prawa polskiego</w:t>
      </w:r>
      <w:r w:rsidRPr="009A6AB1">
        <w:rPr>
          <w:rFonts w:ascii="Calibri" w:hAnsi="Calibri" w:cs="Calibri"/>
          <w:i/>
          <w:iCs/>
          <w:color w:val="0000CD"/>
          <w:sz w:val="22"/>
          <w:szCs w:val="22"/>
        </w:rPr>
        <w:t xml:space="preserve">, </w:t>
      </w:r>
      <w:r w:rsidR="009A6AB1">
        <w:rPr>
          <w:rFonts w:ascii="Calibri" w:hAnsi="Calibri" w:cs="Calibri"/>
          <w:i/>
          <w:iCs/>
          <w:color w:val="0000CD"/>
          <w:sz w:val="22"/>
          <w:szCs w:val="22"/>
        </w:rPr>
        <w:br/>
      </w:r>
      <w:r w:rsidRPr="009A6AB1">
        <w:rPr>
          <w:rFonts w:ascii="Calibri" w:hAnsi="Calibri" w:cs="Calibri"/>
          <w:i/>
          <w:iCs/>
          <w:color w:val="0000CD"/>
          <w:sz w:val="22"/>
          <w:szCs w:val="22"/>
        </w:rPr>
        <w:t xml:space="preserve">w szczególności </w:t>
      </w:r>
      <w:r w:rsidRPr="00554987">
        <w:rPr>
          <w:rFonts w:ascii="Calibri" w:hAnsi="Calibri" w:cs="Calibri"/>
          <w:i/>
          <w:iCs/>
          <w:color w:val="0000CD"/>
          <w:sz w:val="22"/>
          <w:szCs w:val="22"/>
        </w:rPr>
        <w:t>Rozporządzeni</w:t>
      </w:r>
      <w:r w:rsidRPr="009A6AB1">
        <w:rPr>
          <w:rFonts w:ascii="Calibri" w:hAnsi="Calibri" w:cs="Calibri"/>
          <w:i/>
          <w:iCs/>
          <w:color w:val="0000CD"/>
          <w:sz w:val="22"/>
          <w:szCs w:val="22"/>
        </w:rPr>
        <w:t>a</w:t>
      </w:r>
      <w:r w:rsidRPr="00554987">
        <w:rPr>
          <w:rFonts w:ascii="Calibri" w:hAnsi="Calibri" w:cs="Calibri"/>
          <w:i/>
          <w:iCs/>
          <w:color w:val="0000CD"/>
          <w:sz w:val="22"/>
          <w:szCs w:val="22"/>
        </w:rPr>
        <w:t xml:space="preserve"> Ministra Rozwoju i Technologii z dnia 20 grudnia 2021 r. </w:t>
      </w:r>
      <w:r w:rsidR="009A6AB1">
        <w:rPr>
          <w:rFonts w:ascii="Calibri" w:hAnsi="Calibri" w:cs="Calibri"/>
          <w:i/>
          <w:iCs/>
          <w:color w:val="0000CD"/>
          <w:sz w:val="22"/>
          <w:szCs w:val="22"/>
        </w:rPr>
        <w:br/>
      </w:r>
      <w:r w:rsidRPr="00554987">
        <w:rPr>
          <w:rFonts w:ascii="Calibri" w:hAnsi="Calibri" w:cs="Calibri"/>
          <w:i/>
          <w:iCs/>
          <w:color w:val="0000CD"/>
          <w:sz w:val="22"/>
          <w:szCs w:val="22"/>
        </w:rPr>
        <w:t>w sprawie szczegółowego zakresu i formy dokumentacji projektowej, specyfikacji technicznych wykonania i odbioru robót budowlanych oraz programu funkcjonalno-użytkowego</w:t>
      </w:r>
      <w:r w:rsidRPr="009A6AB1">
        <w:rPr>
          <w:rFonts w:ascii="Calibri" w:hAnsi="Calibri" w:cs="Calibri"/>
          <w:i/>
          <w:iCs/>
          <w:color w:val="0000CD"/>
          <w:sz w:val="22"/>
          <w:szCs w:val="22"/>
        </w:rPr>
        <w:t>.</w:t>
      </w:r>
    </w:p>
    <w:p w14:paraId="471B3661" w14:textId="5D364764" w:rsidR="00BE5177" w:rsidRPr="00A81CB8" w:rsidRDefault="00BE5177"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A81CB8">
        <w:rPr>
          <w:rFonts w:asciiTheme="minorHAnsi" w:hAnsiTheme="minorHAnsi" w:cs="Calibri"/>
          <w:sz w:val="22"/>
          <w:szCs w:val="22"/>
        </w:rPr>
        <w:t>Dotyczy sieci gazowej. Prosimy o potwierdzenie, że w ramach przedmiotowego zadania zgodnie z</w:t>
      </w:r>
      <w:r w:rsidR="00A81CB8" w:rsidRPr="00A81CB8">
        <w:rPr>
          <w:rFonts w:asciiTheme="minorHAnsi" w:hAnsiTheme="minorHAnsi" w:cs="Calibri"/>
          <w:sz w:val="22"/>
          <w:szCs w:val="22"/>
        </w:rPr>
        <w:t xml:space="preserve"> </w:t>
      </w:r>
      <w:r w:rsidRPr="00A81CB8">
        <w:rPr>
          <w:rFonts w:asciiTheme="minorHAnsi" w:hAnsiTheme="minorHAnsi" w:cs="Calibri"/>
          <w:sz w:val="22"/>
          <w:szCs w:val="22"/>
        </w:rPr>
        <w:t>koncepcją nie zachodzi koniczność przebudowy sieci gazowej, a stwierdzone kolizje z siecią</w:t>
      </w:r>
      <w:r w:rsidR="00A81CB8" w:rsidRPr="00A81CB8">
        <w:rPr>
          <w:rFonts w:asciiTheme="minorHAnsi" w:hAnsiTheme="minorHAnsi" w:cs="Calibri"/>
          <w:sz w:val="22"/>
          <w:szCs w:val="22"/>
        </w:rPr>
        <w:t xml:space="preserve"> </w:t>
      </w:r>
      <w:r w:rsidRPr="00A81CB8">
        <w:rPr>
          <w:rFonts w:asciiTheme="minorHAnsi" w:hAnsiTheme="minorHAnsi" w:cs="Calibri"/>
          <w:sz w:val="22"/>
          <w:szCs w:val="22"/>
        </w:rPr>
        <w:t>gazową należy zabezpieczyć zgodnie z Warunkami zabezpieczenia sieci gazowej wydanymi przez</w:t>
      </w:r>
      <w:r w:rsidR="00A81CB8" w:rsidRPr="00A81CB8">
        <w:rPr>
          <w:rFonts w:asciiTheme="minorHAnsi" w:hAnsiTheme="minorHAnsi" w:cs="Calibri"/>
          <w:sz w:val="22"/>
          <w:szCs w:val="22"/>
        </w:rPr>
        <w:t xml:space="preserve"> </w:t>
      </w:r>
      <w:r w:rsidRPr="00A81CB8">
        <w:rPr>
          <w:rFonts w:asciiTheme="minorHAnsi" w:hAnsiTheme="minorHAnsi" w:cs="Calibri"/>
          <w:sz w:val="22"/>
          <w:szCs w:val="22"/>
        </w:rPr>
        <w:t>PSG sp. z o.o.</w:t>
      </w:r>
    </w:p>
    <w:p w14:paraId="1F8A4A9E" w14:textId="77777777" w:rsidR="00C46049" w:rsidRPr="00C46049" w:rsidRDefault="00C46049" w:rsidP="00C644C1">
      <w:pPr>
        <w:pStyle w:val="Akapitzlist"/>
        <w:ind w:left="709"/>
        <w:jc w:val="both"/>
        <w:rPr>
          <w:rFonts w:ascii="Calibri" w:hAnsi="Calibri" w:cs="Calibri"/>
          <w:b/>
          <w:i/>
          <w:iCs/>
          <w:color w:val="0000CD"/>
          <w:sz w:val="22"/>
          <w:szCs w:val="22"/>
        </w:rPr>
      </w:pPr>
      <w:r w:rsidRPr="00C46049">
        <w:rPr>
          <w:rFonts w:ascii="Calibri" w:hAnsi="Calibri" w:cs="Calibri"/>
          <w:b/>
          <w:i/>
          <w:iCs/>
          <w:color w:val="0000CD"/>
          <w:sz w:val="22"/>
          <w:szCs w:val="22"/>
        </w:rPr>
        <w:t>Wyjaśnienia Zamawiającego:</w:t>
      </w:r>
    </w:p>
    <w:p w14:paraId="105E012F" w14:textId="77777777" w:rsidR="009A6AB1" w:rsidRPr="009A6AB1" w:rsidRDefault="009A6AB1" w:rsidP="009A6AB1">
      <w:pPr>
        <w:pStyle w:val="Akapitzlist"/>
        <w:spacing w:after="120" w:line="257" w:lineRule="auto"/>
        <w:ind w:left="709"/>
        <w:contextualSpacing w:val="0"/>
        <w:jc w:val="both"/>
        <w:rPr>
          <w:rFonts w:ascii="Calibri" w:hAnsi="Calibri" w:cs="Calibri"/>
          <w:i/>
          <w:iCs/>
          <w:color w:val="0000CD"/>
          <w:sz w:val="22"/>
          <w:szCs w:val="22"/>
        </w:rPr>
      </w:pPr>
      <w:r w:rsidRPr="009A6AB1">
        <w:rPr>
          <w:rFonts w:ascii="Calibri" w:hAnsi="Calibri" w:cs="Calibri"/>
          <w:i/>
          <w:iCs/>
          <w:color w:val="0000CD"/>
          <w:sz w:val="22"/>
          <w:szCs w:val="22"/>
        </w:rPr>
        <w:t xml:space="preserve">Zamawiający informuję, że wszystkie niezbędne informacje zawarto w Uzgodnieniu PSG dołączonego do udostępnionej dokumentacji. Rolą wykonawcy jest weryfikacja wyżej wymienionego na etapie opracowywania dokumentacji projektowej na podstawie dostępnych danych. </w:t>
      </w:r>
    </w:p>
    <w:p w14:paraId="693C170C" w14:textId="2810B44F" w:rsidR="00BE5177" w:rsidRPr="00A81CB8" w:rsidRDefault="00BE5177"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A81CB8">
        <w:rPr>
          <w:rFonts w:asciiTheme="minorHAnsi" w:hAnsiTheme="minorHAnsi" w:cs="Calibri"/>
          <w:sz w:val="22"/>
          <w:szCs w:val="22"/>
        </w:rPr>
        <w:t>Dotyczy sieci ciepłowniczej. Prosimy o potwierdzenie, że w ramach przedmiotowego zadania</w:t>
      </w:r>
      <w:r w:rsidR="00A81CB8" w:rsidRPr="00A81CB8">
        <w:rPr>
          <w:rFonts w:asciiTheme="minorHAnsi" w:hAnsiTheme="minorHAnsi" w:cs="Calibri"/>
          <w:sz w:val="22"/>
          <w:szCs w:val="22"/>
        </w:rPr>
        <w:t xml:space="preserve"> </w:t>
      </w:r>
      <w:r w:rsidRPr="00A81CB8">
        <w:rPr>
          <w:rFonts w:asciiTheme="minorHAnsi" w:hAnsiTheme="minorHAnsi" w:cs="Calibri"/>
          <w:sz w:val="22"/>
          <w:szCs w:val="22"/>
        </w:rPr>
        <w:t>zgodnie z koncepcją nie zachodzi konieczność przebudowy sieci ciepłowniczej, a stwierdzone</w:t>
      </w:r>
      <w:r w:rsidR="00A81CB8" w:rsidRPr="00A81CB8">
        <w:rPr>
          <w:rFonts w:asciiTheme="minorHAnsi" w:hAnsiTheme="minorHAnsi" w:cs="Calibri"/>
          <w:sz w:val="22"/>
          <w:szCs w:val="22"/>
        </w:rPr>
        <w:t xml:space="preserve"> </w:t>
      </w:r>
      <w:r w:rsidRPr="00A81CB8">
        <w:rPr>
          <w:rFonts w:asciiTheme="minorHAnsi" w:hAnsiTheme="minorHAnsi" w:cs="Calibri"/>
          <w:sz w:val="22"/>
          <w:szCs w:val="22"/>
        </w:rPr>
        <w:t>kolizje należy zabezpieczyć zgodnie z Warunkami technicznymi wydanymi przez KPEC Sp. z o.o.</w:t>
      </w:r>
    </w:p>
    <w:p w14:paraId="7A15BE5D" w14:textId="77777777" w:rsidR="00C46049" w:rsidRPr="00C46049" w:rsidRDefault="00C46049" w:rsidP="00C644C1">
      <w:pPr>
        <w:pStyle w:val="Akapitzlist"/>
        <w:ind w:left="709"/>
        <w:jc w:val="both"/>
        <w:rPr>
          <w:rFonts w:ascii="Calibri" w:hAnsi="Calibri" w:cs="Calibri"/>
          <w:b/>
          <w:i/>
          <w:iCs/>
          <w:color w:val="0000CD"/>
          <w:sz w:val="22"/>
          <w:szCs w:val="22"/>
        </w:rPr>
      </w:pPr>
      <w:r w:rsidRPr="00C46049">
        <w:rPr>
          <w:rFonts w:ascii="Calibri" w:hAnsi="Calibri" w:cs="Calibri"/>
          <w:b/>
          <w:i/>
          <w:iCs/>
          <w:color w:val="0000CD"/>
          <w:sz w:val="22"/>
          <w:szCs w:val="22"/>
        </w:rPr>
        <w:t>Wyjaśnienia Zamawiającego:</w:t>
      </w:r>
    </w:p>
    <w:p w14:paraId="17580C81" w14:textId="77777777" w:rsidR="009A6AB1" w:rsidRPr="009A6AB1" w:rsidRDefault="009A6AB1" w:rsidP="009A6AB1">
      <w:pPr>
        <w:pStyle w:val="Akapitzlist"/>
        <w:spacing w:after="120" w:line="257" w:lineRule="auto"/>
        <w:ind w:left="709"/>
        <w:contextualSpacing w:val="0"/>
        <w:jc w:val="both"/>
        <w:rPr>
          <w:rFonts w:ascii="Calibri" w:hAnsi="Calibri" w:cs="Calibri"/>
          <w:i/>
          <w:iCs/>
          <w:color w:val="0000CD"/>
          <w:sz w:val="22"/>
          <w:szCs w:val="22"/>
        </w:rPr>
      </w:pPr>
      <w:r w:rsidRPr="009A6AB1">
        <w:rPr>
          <w:rFonts w:ascii="Calibri" w:hAnsi="Calibri" w:cs="Calibri"/>
          <w:i/>
          <w:iCs/>
          <w:color w:val="0000CD"/>
          <w:sz w:val="22"/>
          <w:szCs w:val="22"/>
        </w:rPr>
        <w:t xml:space="preserve">Zamawiający informuję, że wszystkie niezbędne informacje zawarto w Uzgodnieniu KPEC dołączonego do udostępnionej dokumentacji. Rolą wykonawcy jest weryfikacja wyżej wymienionego na etapie opracowywania dokumentacji projektowej na podstawie dostępnych danych. </w:t>
      </w:r>
    </w:p>
    <w:p w14:paraId="44C055D8" w14:textId="7BC2C9BD" w:rsidR="00BE5177" w:rsidRPr="00A81CB8" w:rsidRDefault="00BE5177"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A81CB8">
        <w:rPr>
          <w:rFonts w:asciiTheme="minorHAnsi" w:hAnsiTheme="minorHAnsi" w:cs="Calibri"/>
          <w:sz w:val="22"/>
          <w:szCs w:val="22"/>
        </w:rPr>
        <w:t>Dotyczy sieci ciepłowniczej. Prosimy o informację, czy w ramach ewentualnych kolizji z siecią</w:t>
      </w:r>
      <w:r w:rsidR="00A81CB8" w:rsidRPr="00A81CB8">
        <w:rPr>
          <w:rFonts w:asciiTheme="minorHAnsi" w:hAnsiTheme="minorHAnsi" w:cs="Calibri"/>
          <w:sz w:val="22"/>
          <w:szCs w:val="22"/>
        </w:rPr>
        <w:t xml:space="preserve"> </w:t>
      </w:r>
      <w:r w:rsidRPr="00A81CB8">
        <w:rPr>
          <w:rFonts w:asciiTheme="minorHAnsi" w:hAnsiTheme="minorHAnsi" w:cs="Calibri"/>
          <w:sz w:val="22"/>
          <w:szCs w:val="22"/>
        </w:rPr>
        <w:t>ciepłowniczą należy zabezpieczyć je płytami odciążającymi.</w:t>
      </w:r>
    </w:p>
    <w:p w14:paraId="655EE52A" w14:textId="77777777" w:rsidR="00C46049" w:rsidRPr="00C46049" w:rsidRDefault="00C46049" w:rsidP="00C644C1">
      <w:pPr>
        <w:pStyle w:val="Akapitzlist"/>
        <w:ind w:left="709"/>
        <w:jc w:val="both"/>
        <w:rPr>
          <w:rFonts w:ascii="Calibri" w:hAnsi="Calibri" w:cs="Calibri"/>
          <w:b/>
          <w:i/>
          <w:iCs/>
          <w:color w:val="0000CD"/>
          <w:sz w:val="22"/>
          <w:szCs w:val="22"/>
        </w:rPr>
      </w:pPr>
      <w:r w:rsidRPr="00C46049">
        <w:rPr>
          <w:rFonts w:ascii="Calibri" w:hAnsi="Calibri" w:cs="Calibri"/>
          <w:b/>
          <w:i/>
          <w:iCs/>
          <w:color w:val="0000CD"/>
          <w:sz w:val="22"/>
          <w:szCs w:val="22"/>
        </w:rPr>
        <w:t>Wyjaśnienia Zamawiającego:</w:t>
      </w:r>
    </w:p>
    <w:p w14:paraId="6DF7904F" w14:textId="77777777" w:rsidR="009A6AB1" w:rsidRPr="009A6AB1" w:rsidRDefault="009A6AB1" w:rsidP="009A6AB1">
      <w:pPr>
        <w:pStyle w:val="Akapitzlist"/>
        <w:spacing w:after="120" w:line="257" w:lineRule="auto"/>
        <w:ind w:left="709"/>
        <w:contextualSpacing w:val="0"/>
        <w:jc w:val="both"/>
        <w:rPr>
          <w:rFonts w:ascii="Calibri" w:hAnsi="Calibri" w:cs="Calibri"/>
          <w:i/>
          <w:iCs/>
          <w:color w:val="0000CD"/>
          <w:sz w:val="22"/>
          <w:szCs w:val="22"/>
        </w:rPr>
      </w:pPr>
      <w:r w:rsidRPr="009A6AB1">
        <w:rPr>
          <w:rFonts w:ascii="Calibri" w:hAnsi="Calibri" w:cs="Calibri"/>
          <w:i/>
          <w:iCs/>
          <w:color w:val="0000CD"/>
          <w:sz w:val="22"/>
          <w:szCs w:val="22"/>
        </w:rPr>
        <w:t xml:space="preserve">Zamawiający informuję, że wszystkie niezbędne informacje zawarto w Uzgodnieniu KPEC dołączonego do udostępnionej dokumentacji. W przypadku zaistnienia takiej potrzeby, w/w należy ująć w ofercie. </w:t>
      </w:r>
    </w:p>
    <w:p w14:paraId="0436F94B" w14:textId="38DCA3DE" w:rsidR="00BE5177" w:rsidRPr="00A81CB8" w:rsidRDefault="00BE5177"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A81CB8">
        <w:rPr>
          <w:rFonts w:asciiTheme="minorHAnsi" w:hAnsiTheme="minorHAnsi" w:cs="Calibri"/>
          <w:sz w:val="22"/>
          <w:szCs w:val="22"/>
        </w:rPr>
        <w:t>Prosimy o potwierdzenie, że zgodnie z warunkami technicznymi wydanymi przez Miejskie</w:t>
      </w:r>
      <w:r w:rsidR="00A81CB8" w:rsidRPr="00A81CB8">
        <w:rPr>
          <w:rFonts w:asciiTheme="minorHAnsi" w:hAnsiTheme="minorHAnsi" w:cs="Calibri"/>
          <w:sz w:val="22"/>
          <w:szCs w:val="22"/>
        </w:rPr>
        <w:t xml:space="preserve"> </w:t>
      </w:r>
      <w:r w:rsidRPr="00A81CB8">
        <w:rPr>
          <w:rFonts w:asciiTheme="minorHAnsi" w:hAnsiTheme="minorHAnsi" w:cs="Calibri"/>
          <w:sz w:val="22"/>
          <w:szCs w:val="22"/>
        </w:rPr>
        <w:t>Wodociągi i Kanalizacja w Bydgoszczy w ramach regulacji wysokościowej włazów dla studni</w:t>
      </w:r>
      <w:r w:rsidR="00A81CB8" w:rsidRPr="00A81CB8">
        <w:rPr>
          <w:rFonts w:asciiTheme="minorHAnsi" w:hAnsiTheme="minorHAnsi" w:cs="Calibri"/>
          <w:sz w:val="22"/>
          <w:szCs w:val="22"/>
        </w:rPr>
        <w:t xml:space="preserve"> </w:t>
      </w:r>
      <w:r w:rsidRPr="00A81CB8">
        <w:rPr>
          <w:rFonts w:asciiTheme="minorHAnsi" w:hAnsiTheme="minorHAnsi" w:cs="Calibri"/>
          <w:sz w:val="22"/>
          <w:szCs w:val="22"/>
        </w:rPr>
        <w:t>rewizyjnych na sieci kanalizacji sanitarnej, deszczowo-sanitarnej i deszczowej należy przewidzieć</w:t>
      </w:r>
      <w:r w:rsidR="00A81CB8" w:rsidRPr="00A81CB8">
        <w:rPr>
          <w:rFonts w:asciiTheme="minorHAnsi" w:hAnsiTheme="minorHAnsi" w:cs="Calibri"/>
          <w:sz w:val="22"/>
          <w:szCs w:val="22"/>
        </w:rPr>
        <w:t xml:space="preserve"> </w:t>
      </w:r>
      <w:r w:rsidRPr="00A81CB8">
        <w:rPr>
          <w:rFonts w:asciiTheme="minorHAnsi" w:hAnsiTheme="minorHAnsi" w:cs="Calibri"/>
          <w:sz w:val="22"/>
          <w:szCs w:val="22"/>
        </w:rPr>
        <w:t>tylko regulację wysokościową do poziomu projektowanej niwelety nawierzchni, bez koniczności</w:t>
      </w:r>
      <w:r w:rsidR="00A81CB8" w:rsidRPr="00A81CB8">
        <w:rPr>
          <w:rFonts w:asciiTheme="minorHAnsi" w:hAnsiTheme="minorHAnsi" w:cs="Calibri"/>
          <w:sz w:val="22"/>
          <w:szCs w:val="22"/>
        </w:rPr>
        <w:t xml:space="preserve"> </w:t>
      </w:r>
      <w:r w:rsidRPr="00A81CB8">
        <w:rPr>
          <w:rFonts w:asciiTheme="minorHAnsi" w:hAnsiTheme="minorHAnsi" w:cs="Calibri"/>
          <w:sz w:val="22"/>
          <w:szCs w:val="22"/>
        </w:rPr>
        <w:t>wymiany elementów studni i włazów na nowe.</w:t>
      </w:r>
    </w:p>
    <w:p w14:paraId="6DEB0D88" w14:textId="77777777" w:rsidR="00C46049" w:rsidRPr="00C46049" w:rsidRDefault="00C46049" w:rsidP="00C644C1">
      <w:pPr>
        <w:pStyle w:val="Akapitzlist"/>
        <w:ind w:left="709"/>
        <w:jc w:val="both"/>
        <w:rPr>
          <w:rFonts w:ascii="Calibri" w:hAnsi="Calibri" w:cs="Calibri"/>
          <w:b/>
          <w:i/>
          <w:iCs/>
          <w:color w:val="0000CD"/>
          <w:sz w:val="22"/>
          <w:szCs w:val="22"/>
        </w:rPr>
      </w:pPr>
      <w:r w:rsidRPr="00C46049">
        <w:rPr>
          <w:rFonts w:ascii="Calibri" w:hAnsi="Calibri" w:cs="Calibri"/>
          <w:b/>
          <w:i/>
          <w:iCs/>
          <w:color w:val="0000CD"/>
          <w:sz w:val="22"/>
          <w:szCs w:val="22"/>
        </w:rPr>
        <w:t>Wyjaśnienia Zamawiającego:</w:t>
      </w:r>
    </w:p>
    <w:p w14:paraId="50BD7CFD" w14:textId="77777777" w:rsidR="009A6AB1" w:rsidRPr="009A6AB1" w:rsidRDefault="009A6AB1" w:rsidP="009A6AB1">
      <w:pPr>
        <w:pStyle w:val="Akapitzlist"/>
        <w:spacing w:after="0" w:line="257" w:lineRule="auto"/>
        <w:ind w:left="709"/>
        <w:contextualSpacing w:val="0"/>
        <w:jc w:val="both"/>
        <w:rPr>
          <w:rFonts w:ascii="Calibri" w:hAnsi="Calibri" w:cs="Calibri"/>
          <w:i/>
          <w:iCs/>
          <w:color w:val="0000CD"/>
          <w:sz w:val="22"/>
          <w:szCs w:val="22"/>
        </w:rPr>
      </w:pPr>
      <w:r w:rsidRPr="009A6AB1">
        <w:rPr>
          <w:rFonts w:ascii="Calibri" w:hAnsi="Calibri" w:cs="Calibri"/>
          <w:i/>
          <w:iCs/>
          <w:color w:val="0000CD"/>
          <w:sz w:val="22"/>
          <w:szCs w:val="22"/>
        </w:rPr>
        <w:t xml:space="preserve">Zgodnie z </w:t>
      </w:r>
      <w:proofErr w:type="spellStart"/>
      <w:r w:rsidRPr="009A6AB1">
        <w:rPr>
          <w:rFonts w:ascii="Calibri" w:hAnsi="Calibri" w:cs="Calibri"/>
          <w:i/>
          <w:iCs/>
          <w:color w:val="0000CD"/>
          <w:sz w:val="22"/>
          <w:szCs w:val="22"/>
        </w:rPr>
        <w:t>zał</w:t>
      </w:r>
      <w:proofErr w:type="spellEnd"/>
      <w:r w:rsidRPr="009A6AB1">
        <w:rPr>
          <w:rFonts w:ascii="Calibri" w:hAnsi="Calibri" w:cs="Calibri"/>
          <w:i/>
          <w:iCs/>
          <w:color w:val="0000CD"/>
          <w:sz w:val="22"/>
          <w:szCs w:val="22"/>
        </w:rPr>
        <w:t xml:space="preserve"> 2-1 do SWZ – PFU – SUŁKOWSKIEGO </w:t>
      </w:r>
      <w:r w:rsidRPr="009A6AB1">
        <w:rPr>
          <w:rFonts w:ascii="Calibri" w:hAnsi="Calibri" w:cs="Calibri"/>
          <w:i/>
          <w:iCs/>
          <w:color w:val="0000CD"/>
          <w:sz w:val="22"/>
          <w:szCs w:val="22"/>
        </w:rPr>
        <w:sym w:font="Wingdings" w:char="F0E0"/>
      </w:r>
      <w:r w:rsidRPr="009A6AB1">
        <w:rPr>
          <w:rFonts w:ascii="Calibri" w:hAnsi="Calibri" w:cs="Calibri"/>
          <w:i/>
          <w:iCs/>
          <w:color w:val="0000CD"/>
          <w:sz w:val="22"/>
          <w:szCs w:val="22"/>
        </w:rPr>
        <w:t xml:space="preserve"> folder „04 KONCEPCJA” </w:t>
      </w:r>
      <w:r w:rsidRPr="009A6AB1">
        <w:rPr>
          <w:rFonts w:ascii="Calibri" w:hAnsi="Calibri" w:cs="Calibri"/>
          <w:i/>
          <w:iCs/>
          <w:color w:val="0000CD"/>
          <w:sz w:val="22"/>
          <w:szCs w:val="22"/>
        </w:rPr>
        <w:sym w:font="Wingdings" w:char="F0E0"/>
      </w:r>
      <w:r w:rsidRPr="009A6AB1">
        <w:rPr>
          <w:rFonts w:ascii="Calibri" w:hAnsi="Calibri" w:cs="Calibri"/>
          <w:i/>
          <w:iCs/>
          <w:color w:val="0000CD"/>
          <w:sz w:val="22"/>
          <w:szCs w:val="22"/>
        </w:rPr>
        <w:t xml:space="preserve"> folder „_ZAŁĄCZNIK – UZGODNIENIA” </w:t>
      </w:r>
      <w:r w:rsidRPr="009A6AB1">
        <w:rPr>
          <w:rFonts w:ascii="Calibri" w:hAnsi="Calibri" w:cs="Calibri"/>
          <w:i/>
          <w:iCs/>
          <w:color w:val="0000CD"/>
          <w:sz w:val="22"/>
          <w:szCs w:val="22"/>
        </w:rPr>
        <w:sym w:font="Wingdings" w:char="F0E0"/>
      </w:r>
      <w:r w:rsidRPr="009A6AB1">
        <w:rPr>
          <w:rFonts w:ascii="Calibri" w:hAnsi="Calibri" w:cs="Calibri"/>
          <w:i/>
          <w:iCs/>
          <w:color w:val="0000CD"/>
          <w:sz w:val="22"/>
          <w:szCs w:val="22"/>
        </w:rPr>
        <w:t xml:space="preserve"> plik „05_WT – </w:t>
      </w:r>
      <w:proofErr w:type="spellStart"/>
      <w:r w:rsidRPr="009A6AB1">
        <w:rPr>
          <w:rFonts w:ascii="Calibri" w:hAnsi="Calibri" w:cs="Calibri"/>
          <w:i/>
          <w:iCs/>
          <w:color w:val="0000CD"/>
          <w:sz w:val="22"/>
          <w:szCs w:val="22"/>
        </w:rPr>
        <w:t>MWiK</w:t>
      </w:r>
      <w:proofErr w:type="spellEnd"/>
      <w:r w:rsidRPr="009A6AB1">
        <w:rPr>
          <w:rFonts w:ascii="Calibri" w:hAnsi="Calibri" w:cs="Calibri"/>
          <w:i/>
          <w:iCs/>
          <w:color w:val="0000CD"/>
          <w:sz w:val="22"/>
          <w:szCs w:val="22"/>
        </w:rPr>
        <w:t xml:space="preserve"> Sułkowskiego” pkt. 5: </w:t>
      </w:r>
    </w:p>
    <w:p w14:paraId="1070D96B" w14:textId="7530DED3" w:rsidR="009A6AB1" w:rsidRPr="009A6AB1" w:rsidRDefault="009A6AB1" w:rsidP="009A6AB1">
      <w:pPr>
        <w:pStyle w:val="Akapitzlist"/>
        <w:spacing w:after="120" w:line="257" w:lineRule="auto"/>
        <w:ind w:left="709"/>
        <w:contextualSpacing w:val="0"/>
        <w:jc w:val="both"/>
        <w:rPr>
          <w:rFonts w:ascii="Calibri" w:hAnsi="Calibri" w:cs="Calibri"/>
          <w:i/>
          <w:iCs/>
          <w:color w:val="0000CD"/>
          <w:sz w:val="22"/>
          <w:szCs w:val="22"/>
        </w:rPr>
      </w:pPr>
      <w:r w:rsidRPr="009A6AB1">
        <w:rPr>
          <w:rFonts w:ascii="Calibri" w:hAnsi="Calibri" w:cs="Calibri"/>
          <w:i/>
          <w:iCs/>
          <w:color w:val="0000CD"/>
          <w:sz w:val="22"/>
          <w:szCs w:val="22"/>
        </w:rPr>
        <w:t>„Przewidzieć wymianę włazów na studniach rewizyjnych studni rewizyjnych na sieci kanalizacji sanitarnej, deszczowo-sanitarnej i deszczowej w obrębie inwestycji drogowej – 7 sztuk oraz dokonać ich regulacji wysokościowej do poziomu projektowanej niwelety nawierzchni…”</w:t>
      </w:r>
    </w:p>
    <w:p w14:paraId="2A96519B" w14:textId="4FBAE4FA" w:rsidR="00BE5177" w:rsidRPr="00A81CB8" w:rsidRDefault="00BE5177"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A81CB8">
        <w:rPr>
          <w:rFonts w:asciiTheme="minorHAnsi" w:hAnsiTheme="minorHAnsi" w:cs="Calibri"/>
          <w:sz w:val="22"/>
          <w:szCs w:val="22"/>
        </w:rPr>
        <w:t>Prosimy o informację czy w ramach przebudowy hydrantów należy przewidzieć wymianę</w:t>
      </w:r>
      <w:r w:rsidR="00A81CB8" w:rsidRPr="00A81CB8">
        <w:rPr>
          <w:rFonts w:asciiTheme="minorHAnsi" w:hAnsiTheme="minorHAnsi" w:cs="Calibri"/>
          <w:sz w:val="22"/>
          <w:szCs w:val="22"/>
        </w:rPr>
        <w:t xml:space="preserve"> </w:t>
      </w:r>
      <w:r w:rsidRPr="00A81CB8">
        <w:rPr>
          <w:rFonts w:asciiTheme="minorHAnsi" w:hAnsiTheme="minorHAnsi" w:cs="Calibri"/>
          <w:sz w:val="22"/>
          <w:szCs w:val="22"/>
        </w:rPr>
        <w:t>elementów na nowe.</w:t>
      </w:r>
    </w:p>
    <w:p w14:paraId="6AFB359F" w14:textId="77777777" w:rsidR="00C46049" w:rsidRPr="00C46049" w:rsidRDefault="00C46049" w:rsidP="00C644C1">
      <w:pPr>
        <w:pStyle w:val="Akapitzlist"/>
        <w:ind w:left="709"/>
        <w:jc w:val="both"/>
        <w:rPr>
          <w:rFonts w:ascii="Calibri" w:hAnsi="Calibri" w:cs="Calibri"/>
          <w:b/>
          <w:i/>
          <w:iCs/>
          <w:color w:val="0000CD"/>
          <w:sz w:val="22"/>
          <w:szCs w:val="22"/>
        </w:rPr>
      </w:pPr>
      <w:r w:rsidRPr="00C46049">
        <w:rPr>
          <w:rFonts w:ascii="Calibri" w:hAnsi="Calibri" w:cs="Calibri"/>
          <w:b/>
          <w:i/>
          <w:iCs/>
          <w:color w:val="0000CD"/>
          <w:sz w:val="22"/>
          <w:szCs w:val="22"/>
        </w:rPr>
        <w:t>Wyjaśnienia Zamawiającego:</w:t>
      </w:r>
    </w:p>
    <w:p w14:paraId="51CDE64E" w14:textId="77777777" w:rsidR="009A6AB1" w:rsidRPr="009A6AB1" w:rsidRDefault="009A6AB1" w:rsidP="009A6AB1">
      <w:pPr>
        <w:pStyle w:val="Akapitzlist"/>
        <w:spacing w:after="120" w:line="257" w:lineRule="auto"/>
        <w:ind w:left="709"/>
        <w:contextualSpacing w:val="0"/>
        <w:jc w:val="both"/>
        <w:rPr>
          <w:rFonts w:ascii="Calibri" w:hAnsi="Calibri" w:cs="Calibri"/>
          <w:i/>
          <w:iCs/>
          <w:color w:val="0000CD"/>
          <w:sz w:val="22"/>
          <w:szCs w:val="22"/>
        </w:rPr>
      </w:pPr>
      <w:r w:rsidRPr="009A6AB1">
        <w:rPr>
          <w:rFonts w:ascii="Calibri" w:hAnsi="Calibri" w:cs="Calibri"/>
          <w:i/>
          <w:iCs/>
          <w:color w:val="0000CD"/>
          <w:sz w:val="22"/>
          <w:szCs w:val="22"/>
        </w:rPr>
        <w:t xml:space="preserve">Zamawiający informuję, że wszystkie niezbędne informacje zawarto w Uzgodnieniu </w:t>
      </w:r>
      <w:proofErr w:type="spellStart"/>
      <w:r w:rsidRPr="009A6AB1">
        <w:rPr>
          <w:rFonts w:ascii="Calibri" w:hAnsi="Calibri" w:cs="Calibri"/>
          <w:i/>
          <w:iCs/>
          <w:color w:val="0000CD"/>
          <w:sz w:val="22"/>
          <w:szCs w:val="22"/>
        </w:rPr>
        <w:t>MWiK</w:t>
      </w:r>
      <w:proofErr w:type="spellEnd"/>
      <w:r w:rsidRPr="009A6AB1">
        <w:rPr>
          <w:rFonts w:ascii="Calibri" w:hAnsi="Calibri" w:cs="Calibri"/>
          <w:i/>
          <w:iCs/>
          <w:color w:val="0000CD"/>
          <w:sz w:val="22"/>
          <w:szCs w:val="22"/>
        </w:rPr>
        <w:t xml:space="preserve"> </w:t>
      </w:r>
      <w:proofErr w:type="spellStart"/>
      <w:r w:rsidRPr="009A6AB1">
        <w:rPr>
          <w:rFonts w:ascii="Calibri" w:hAnsi="Calibri" w:cs="Calibri"/>
          <w:i/>
          <w:iCs/>
          <w:color w:val="0000CD"/>
          <w:sz w:val="22"/>
          <w:szCs w:val="22"/>
        </w:rPr>
        <w:t>zał</w:t>
      </w:r>
      <w:proofErr w:type="spellEnd"/>
      <w:r w:rsidRPr="009A6AB1">
        <w:rPr>
          <w:rFonts w:ascii="Calibri" w:hAnsi="Calibri" w:cs="Calibri"/>
          <w:i/>
          <w:iCs/>
          <w:color w:val="0000CD"/>
          <w:sz w:val="22"/>
          <w:szCs w:val="22"/>
        </w:rPr>
        <w:t xml:space="preserve"> 2-1 do SWZ – PFU – SUŁKOWSKIEGO </w:t>
      </w:r>
      <w:r w:rsidRPr="009A6AB1">
        <w:rPr>
          <w:rFonts w:ascii="Calibri" w:hAnsi="Calibri" w:cs="Calibri"/>
          <w:i/>
          <w:iCs/>
          <w:color w:val="0000CD"/>
          <w:sz w:val="22"/>
          <w:szCs w:val="22"/>
        </w:rPr>
        <w:sym w:font="Wingdings" w:char="F0E0"/>
      </w:r>
      <w:r w:rsidRPr="009A6AB1">
        <w:rPr>
          <w:rFonts w:ascii="Calibri" w:hAnsi="Calibri" w:cs="Calibri"/>
          <w:i/>
          <w:iCs/>
          <w:color w:val="0000CD"/>
          <w:sz w:val="22"/>
          <w:szCs w:val="22"/>
        </w:rPr>
        <w:t xml:space="preserve"> folder „04 KONCEPCJA” </w:t>
      </w:r>
      <w:r w:rsidRPr="009A6AB1">
        <w:rPr>
          <w:rFonts w:ascii="Calibri" w:hAnsi="Calibri" w:cs="Calibri"/>
          <w:i/>
          <w:iCs/>
          <w:color w:val="0000CD"/>
          <w:sz w:val="22"/>
          <w:szCs w:val="22"/>
        </w:rPr>
        <w:sym w:font="Wingdings" w:char="F0E0"/>
      </w:r>
      <w:r w:rsidRPr="009A6AB1">
        <w:rPr>
          <w:rFonts w:ascii="Calibri" w:hAnsi="Calibri" w:cs="Calibri"/>
          <w:i/>
          <w:iCs/>
          <w:color w:val="0000CD"/>
          <w:sz w:val="22"/>
          <w:szCs w:val="22"/>
        </w:rPr>
        <w:t xml:space="preserve"> folder „_ZAŁĄCZNIK – UZGODNIENIA” </w:t>
      </w:r>
      <w:r w:rsidRPr="009A6AB1">
        <w:rPr>
          <w:rFonts w:ascii="Calibri" w:hAnsi="Calibri" w:cs="Calibri"/>
          <w:i/>
          <w:iCs/>
          <w:color w:val="0000CD"/>
          <w:sz w:val="22"/>
          <w:szCs w:val="22"/>
        </w:rPr>
        <w:sym w:font="Wingdings" w:char="F0E0"/>
      </w:r>
      <w:r w:rsidRPr="009A6AB1">
        <w:rPr>
          <w:rFonts w:ascii="Calibri" w:hAnsi="Calibri" w:cs="Calibri"/>
          <w:i/>
          <w:iCs/>
          <w:color w:val="0000CD"/>
          <w:sz w:val="22"/>
          <w:szCs w:val="22"/>
        </w:rPr>
        <w:t xml:space="preserve"> plik „05_WT – </w:t>
      </w:r>
      <w:proofErr w:type="spellStart"/>
      <w:r w:rsidRPr="009A6AB1">
        <w:rPr>
          <w:rFonts w:ascii="Calibri" w:hAnsi="Calibri" w:cs="Calibri"/>
          <w:i/>
          <w:iCs/>
          <w:color w:val="0000CD"/>
          <w:sz w:val="22"/>
          <w:szCs w:val="22"/>
        </w:rPr>
        <w:t>MWiK</w:t>
      </w:r>
      <w:proofErr w:type="spellEnd"/>
      <w:r w:rsidRPr="009A6AB1">
        <w:rPr>
          <w:rFonts w:ascii="Calibri" w:hAnsi="Calibri" w:cs="Calibri"/>
          <w:i/>
          <w:iCs/>
          <w:color w:val="0000CD"/>
          <w:sz w:val="22"/>
          <w:szCs w:val="22"/>
        </w:rPr>
        <w:t xml:space="preserve"> Sułkowskiego”.</w:t>
      </w:r>
    </w:p>
    <w:p w14:paraId="2B2C1E26" w14:textId="087CD4E1" w:rsidR="00BE5177" w:rsidRPr="00A81CB8" w:rsidRDefault="00BE5177"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A81CB8">
        <w:rPr>
          <w:rFonts w:asciiTheme="minorHAnsi" w:hAnsiTheme="minorHAnsi" w:cs="Calibri"/>
          <w:sz w:val="22"/>
          <w:szCs w:val="22"/>
        </w:rPr>
        <w:t>Prosimy o wskazanie jaki kolor ma mieć kostka betonowa gr. 8 cm w konstrukcji chodnika/peronu</w:t>
      </w:r>
      <w:r w:rsidR="00A81CB8" w:rsidRPr="00A81CB8">
        <w:rPr>
          <w:rFonts w:asciiTheme="minorHAnsi" w:hAnsiTheme="minorHAnsi" w:cs="Calibri"/>
          <w:sz w:val="22"/>
          <w:szCs w:val="22"/>
        </w:rPr>
        <w:t xml:space="preserve"> </w:t>
      </w:r>
      <w:r w:rsidRPr="00A81CB8">
        <w:rPr>
          <w:rFonts w:asciiTheme="minorHAnsi" w:hAnsiTheme="minorHAnsi" w:cs="Calibri"/>
          <w:sz w:val="22"/>
          <w:szCs w:val="22"/>
        </w:rPr>
        <w:t>autobusowego.</w:t>
      </w:r>
    </w:p>
    <w:p w14:paraId="388D859E" w14:textId="77777777" w:rsidR="00BE5177" w:rsidRDefault="00BE5177" w:rsidP="00BE5177">
      <w:pPr>
        <w:autoSpaceDE w:val="0"/>
        <w:autoSpaceDN w:val="0"/>
        <w:adjustRightInd w:val="0"/>
        <w:spacing w:after="0" w:line="240" w:lineRule="auto"/>
        <w:rPr>
          <w:rFonts w:ascii="Arial" w:eastAsia="Times New Roman" w:hAnsi="Arial" w:cs="Arial"/>
          <w:sz w:val="20"/>
          <w:szCs w:val="20"/>
          <w:lang w:eastAsia="pl-PL"/>
        </w:rPr>
      </w:pPr>
    </w:p>
    <w:p w14:paraId="7BAD8097" w14:textId="77777777" w:rsidR="00C46049" w:rsidRPr="00C46049" w:rsidRDefault="00C46049" w:rsidP="00C644C1">
      <w:pPr>
        <w:pStyle w:val="Akapitzlist"/>
        <w:ind w:left="709"/>
        <w:jc w:val="both"/>
        <w:rPr>
          <w:rFonts w:ascii="Calibri" w:hAnsi="Calibri" w:cs="Calibri"/>
          <w:b/>
          <w:i/>
          <w:iCs/>
          <w:color w:val="0000CD"/>
          <w:sz w:val="22"/>
          <w:szCs w:val="22"/>
        </w:rPr>
      </w:pPr>
      <w:r w:rsidRPr="00C46049">
        <w:rPr>
          <w:rFonts w:ascii="Calibri" w:hAnsi="Calibri" w:cs="Calibri"/>
          <w:b/>
          <w:i/>
          <w:iCs/>
          <w:color w:val="0000CD"/>
          <w:sz w:val="22"/>
          <w:szCs w:val="22"/>
        </w:rPr>
        <w:lastRenderedPageBreak/>
        <w:t>Wyjaśnienia Zamawiającego:</w:t>
      </w:r>
    </w:p>
    <w:p w14:paraId="7C1AF38B" w14:textId="77777777" w:rsidR="009A6AB1" w:rsidRPr="009A6AB1" w:rsidRDefault="009A6AB1" w:rsidP="009A6AB1">
      <w:pPr>
        <w:pStyle w:val="Akapitzlist"/>
        <w:spacing w:after="120" w:line="257" w:lineRule="auto"/>
        <w:ind w:left="709"/>
        <w:contextualSpacing w:val="0"/>
        <w:jc w:val="both"/>
        <w:rPr>
          <w:rFonts w:ascii="Calibri" w:hAnsi="Calibri" w:cs="Calibri"/>
          <w:i/>
          <w:iCs/>
          <w:color w:val="0000CD"/>
          <w:sz w:val="22"/>
          <w:szCs w:val="22"/>
        </w:rPr>
      </w:pPr>
      <w:r w:rsidRPr="009A6AB1">
        <w:rPr>
          <w:rFonts w:ascii="Calibri" w:hAnsi="Calibri" w:cs="Calibri"/>
          <w:i/>
          <w:iCs/>
          <w:color w:val="0000CD"/>
          <w:sz w:val="22"/>
          <w:szCs w:val="22"/>
        </w:rPr>
        <w:t>W konstrukcji chodnika/peronu autobusowego należy wbudować kostkę betonową grubości 8cm o kolorze i kształcie zgodnym z istniejącymi już chodnikami.</w:t>
      </w:r>
    </w:p>
    <w:p w14:paraId="0B9E14FF" w14:textId="2DCB2C83" w:rsidR="00BE5177" w:rsidRPr="00A81CB8" w:rsidRDefault="00BE5177"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A81CB8">
        <w:rPr>
          <w:rFonts w:asciiTheme="minorHAnsi" w:hAnsiTheme="minorHAnsi" w:cs="Calibri"/>
          <w:spacing w:val="-2"/>
          <w:sz w:val="22"/>
          <w:szCs w:val="22"/>
        </w:rPr>
        <w:t>Czy Zamawiający potwierdza konieczność wbudowania płytek ostrzegawczych/naprowadzających</w:t>
      </w:r>
      <w:r w:rsidR="00A81CB8" w:rsidRPr="00A81CB8">
        <w:rPr>
          <w:rFonts w:asciiTheme="minorHAnsi" w:hAnsiTheme="minorHAnsi" w:cs="Calibri"/>
          <w:sz w:val="22"/>
          <w:szCs w:val="22"/>
        </w:rPr>
        <w:t xml:space="preserve"> </w:t>
      </w:r>
      <w:r w:rsidRPr="00A81CB8">
        <w:rPr>
          <w:rFonts w:asciiTheme="minorHAnsi" w:hAnsiTheme="minorHAnsi" w:cs="Calibri"/>
          <w:sz w:val="22"/>
          <w:szCs w:val="22"/>
        </w:rPr>
        <w:t xml:space="preserve">żółtych gr. 8 cm z </w:t>
      </w:r>
      <w:proofErr w:type="spellStart"/>
      <w:r w:rsidRPr="00A81CB8">
        <w:rPr>
          <w:rFonts w:asciiTheme="minorHAnsi" w:hAnsiTheme="minorHAnsi" w:cs="Calibri"/>
          <w:sz w:val="22"/>
          <w:szCs w:val="22"/>
        </w:rPr>
        <w:t>polimerobetonu</w:t>
      </w:r>
      <w:proofErr w:type="spellEnd"/>
      <w:r w:rsidRPr="00A81CB8">
        <w:rPr>
          <w:rFonts w:asciiTheme="minorHAnsi" w:hAnsiTheme="minorHAnsi" w:cs="Calibri"/>
          <w:sz w:val="22"/>
          <w:szCs w:val="22"/>
        </w:rPr>
        <w:t>, czy też dopuszczone będą płytki betonowe?</w:t>
      </w:r>
    </w:p>
    <w:p w14:paraId="7AB8BC32" w14:textId="77777777" w:rsidR="00C46049" w:rsidRPr="00C46049" w:rsidRDefault="00C46049" w:rsidP="00C644C1">
      <w:pPr>
        <w:pStyle w:val="Akapitzlist"/>
        <w:ind w:left="709"/>
        <w:jc w:val="both"/>
        <w:rPr>
          <w:rFonts w:ascii="Calibri" w:hAnsi="Calibri" w:cs="Calibri"/>
          <w:b/>
          <w:i/>
          <w:iCs/>
          <w:color w:val="0000CD"/>
          <w:sz w:val="22"/>
          <w:szCs w:val="22"/>
        </w:rPr>
      </w:pPr>
      <w:r w:rsidRPr="00C46049">
        <w:rPr>
          <w:rFonts w:ascii="Calibri" w:hAnsi="Calibri" w:cs="Calibri"/>
          <w:b/>
          <w:i/>
          <w:iCs/>
          <w:color w:val="0000CD"/>
          <w:sz w:val="22"/>
          <w:szCs w:val="22"/>
        </w:rPr>
        <w:t>Wyjaśnienia Zamawiającego:</w:t>
      </w:r>
    </w:p>
    <w:p w14:paraId="02327BE1" w14:textId="77777777" w:rsidR="009A6AB1" w:rsidRPr="009A6AB1" w:rsidRDefault="009A6AB1" w:rsidP="009A6AB1">
      <w:pPr>
        <w:pStyle w:val="Akapitzlist"/>
        <w:spacing w:after="120" w:line="257" w:lineRule="auto"/>
        <w:ind w:left="709"/>
        <w:contextualSpacing w:val="0"/>
        <w:jc w:val="both"/>
        <w:rPr>
          <w:rFonts w:ascii="Calibri" w:hAnsi="Calibri" w:cs="Calibri"/>
          <w:i/>
          <w:iCs/>
          <w:color w:val="0000CD"/>
          <w:sz w:val="22"/>
          <w:szCs w:val="22"/>
        </w:rPr>
      </w:pPr>
      <w:r w:rsidRPr="009A6AB1">
        <w:rPr>
          <w:rFonts w:ascii="Calibri" w:hAnsi="Calibri" w:cs="Calibri"/>
          <w:i/>
          <w:iCs/>
          <w:color w:val="0000CD"/>
          <w:sz w:val="22"/>
          <w:szCs w:val="22"/>
        </w:rPr>
        <w:t xml:space="preserve">Zamawiający potwierdza konieczność wbudowania płytek ostrzegawczych/kierunkowych żółtych gr. 8 z dodatkiem polimerów w betonie. Zamawiający nie dopuszcza stosowania płytek betonowych. Wytyczne dla w/w elementów, wskazuje opracowanie </w:t>
      </w:r>
      <w:proofErr w:type="spellStart"/>
      <w:r w:rsidRPr="009A6AB1">
        <w:rPr>
          <w:rFonts w:ascii="Calibri" w:hAnsi="Calibri" w:cs="Calibri"/>
          <w:i/>
          <w:iCs/>
          <w:color w:val="0000CD"/>
          <w:sz w:val="22"/>
          <w:szCs w:val="22"/>
        </w:rPr>
        <w:t>pn</w:t>
      </w:r>
      <w:proofErr w:type="spellEnd"/>
      <w:r w:rsidRPr="009A6AB1">
        <w:rPr>
          <w:rFonts w:ascii="Calibri" w:hAnsi="Calibri" w:cs="Calibri"/>
          <w:i/>
          <w:iCs/>
          <w:color w:val="0000CD"/>
          <w:sz w:val="22"/>
          <w:szCs w:val="22"/>
        </w:rPr>
        <w:t>: „Poprawione Wytyczne Do Stosowania Elementów Informacyjnych Dla Osób Niepełnosprawnych Bydgoszcz, kwiecień 2013”.</w:t>
      </w:r>
    </w:p>
    <w:p w14:paraId="6C18A823" w14:textId="729DAF00" w:rsidR="00BE5177" w:rsidRPr="00A81CB8" w:rsidRDefault="00BE5177"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A81CB8">
        <w:rPr>
          <w:rFonts w:asciiTheme="minorHAnsi" w:hAnsiTheme="minorHAnsi" w:cs="Calibri"/>
          <w:sz w:val="22"/>
          <w:szCs w:val="22"/>
        </w:rPr>
        <w:t xml:space="preserve">W dokumentacji przetargowej wskazano do zaprojektowania mieszankę mineralno-asfaltową </w:t>
      </w:r>
      <w:r w:rsidR="009C6650">
        <w:rPr>
          <w:rFonts w:asciiTheme="minorHAnsi" w:hAnsiTheme="minorHAnsi" w:cs="Calibri"/>
          <w:sz w:val="22"/>
          <w:szCs w:val="22"/>
        </w:rPr>
        <w:br/>
      </w:r>
      <w:r w:rsidRPr="00A81CB8">
        <w:rPr>
          <w:rFonts w:asciiTheme="minorHAnsi" w:hAnsiTheme="minorHAnsi" w:cs="Calibri"/>
          <w:sz w:val="22"/>
          <w:szCs w:val="22"/>
        </w:rPr>
        <w:t>na</w:t>
      </w:r>
      <w:r w:rsidR="00A81CB8" w:rsidRPr="00A81CB8">
        <w:rPr>
          <w:rFonts w:asciiTheme="minorHAnsi" w:hAnsiTheme="minorHAnsi" w:cs="Calibri"/>
          <w:sz w:val="22"/>
          <w:szCs w:val="22"/>
        </w:rPr>
        <w:t xml:space="preserve"> </w:t>
      </w:r>
      <w:r w:rsidRPr="00A81CB8">
        <w:rPr>
          <w:rFonts w:asciiTheme="minorHAnsi" w:hAnsiTheme="minorHAnsi" w:cs="Calibri"/>
          <w:sz w:val="22"/>
          <w:szCs w:val="22"/>
        </w:rPr>
        <w:t xml:space="preserve">warstwę ścieralna na ścieżce rowerowej i ciągach pieszo-rowerowych z AC 8 S. Prosimy </w:t>
      </w:r>
      <w:r w:rsidR="009C6650">
        <w:rPr>
          <w:rFonts w:asciiTheme="minorHAnsi" w:hAnsiTheme="minorHAnsi" w:cs="Calibri"/>
          <w:sz w:val="22"/>
          <w:szCs w:val="22"/>
        </w:rPr>
        <w:br/>
      </w:r>
      <w:r w:rsidRPr="00A81CB8">
        <w:rPr>
          <w:rFonts w:asciiTheme="minorHAnsi" w:hAnsiTheme="minorHAnsi" w:cs="Calibri"/>
          <w:sz w:val="22"/>
          <w:szCs w:val="22"/>
        </w:rPr>
        <w:t>o</w:t>
      </w:r>
      <w:r w:rsidR="00A81CB8" w:rsidRPr="00A81CB8">
        <w:rPr>
          <w:rFonts w:asciiTheme="minorHAnsi" w:hAnsiTheme="minorHAnsi" w:cs="Calibri"/>
          <w:sz w:val="22"/>
          <w:szCs w:val="22"/>
        </w:rPr>
        <w:t xml:space="preserve"> </w:t>
      </w:r>
      <w:r w:rsidRPr="00A81CB8">
        <w:rPr>
          <w:rFonts w:asciiTheme="minorHAnsi" w:hAnsiTheme="minorHAnsi" w:cs="Calibri"/>
          <w:sz w:val="22"/>
          <w:szCs w:val="22"/>
        </w:rPr>
        <w:t>potwierdzenie, że projektowana mieszanka mineralno-asfaltowa na warstwę ścieralną na ścieżce</w:t>
      </w:r>
      <w:r w:rsidR="00A81CB8" w:rsidRPr="00A81CB8">
        <w:rPr>
          <w:rFonts w:asciiTheme="minorHAnsi" w:hAnsiTheme="minorHAnsi" w:cs="Calibri"/>
          <w:sz w:val="22"/>
          <w:szCs w:val="22"/>
        </w:rPr>
        <w:t xml:space="preserve"> </w:t>
      </w:r>
      <w:r w:rsidRPr="00A81CB8">
        <w:rPr>
          <w:rFonts w:asciiTheme="minorHAnsi" w:hAnsiTheme="minorHAnsi" w:cs="Calibri"/>
          <w:sz w:val="22"/>
          <w:szCs w:val="22"/>
        </w:rPr>
        <w:t>rowerowej i ciągach pieszo-rowerowych z AC 8 S ma być koloru naturalnego czarnego.</w:t>
      </w:r>
    </w:p>
    <w:p w14:paraId="3C91049F" w14:textId="77777777" w:rsidR="00C46049" w:rsidRPr="00C46049" w:rsidRDefault="00C46049" w:rsidP="00C644C1">
      <w:pPr>
        <w:pStyle w:val="Akapitzlist"/>
        <w:ind w:left="709"/>
        <w:jc w:val="both"/>
        <w:rPr>
          <w:rFonts w:ascii="Calibri" w:hAnsi="Calibri" w:cs="Calibri"/>
          <w:b/>
          <w:i/>
          <w:iCs/>
          <w:color w:val="0000CD"/>
          <w:sz w:val="22"/>
          <w:szCs w:val="22"/>
        </w:rPr>
      </w:pPr>
      <w:r w:rsidRPr="00C46049">
        <w:rPr>
          <w:rFonts w:ascii="Calibri" w:hAnsi="Calibri" w:cs="Calibri"/>
          <w:b/>
          <w:i/>
          <w:iCs/>
          <w:color w:val="0000CD"/>
          <w:sz w:val="22"/>
          <w:szCs w:val="22"/>
        </w:rPr>
        <w:t>Wyjaśnienia Zamawiającego:</w:t>
      </w:r>
    </w:p>
    <w:p w14:paraId="7F15C9BA" w14:textId="77777777" w:rsidR="009A6AB1" w:rsidRPr="009A6AB1" w:rsidRDefault="009A6AB1" w:rsidP="009A6AB1">
      <w:pPr>
        <w:pStyle w:val="Akapitzlist"/>
        <w:spacing w:after="120" w:line="257" w:lineRule="auto"/>
        <w:ind w:left="709"/>
        <w:contextualSpacing w:val="0"/>
        <w:jc w:val="both"/>
        <w:rPr>
          <w:rFonts w:ascii="Calibri" w:hAnsi="Calibri" w:cs="Calibri"/>
          <w:i/>
          <w:iCs/>
          <w:color w:val="0000CD"/>
          <w:sz w:val="22"/>
          <w:szCs w:val="22"/>
        </w:rPr>
      </w:pPr>
      <w:r w:rsidRPr="009A6AB1">
        <w:rPr>
          <w:rFonts w:ascii="Calibri" w:hAnsi="Calibri" w:cs="Calibri"/>
          <w:i/>
          <w:iCs/>
          <w:color w:val="0000CD"/>
          <w:sz w:val="22"/>
          <w:szCs w:val="22"/>
        </w:rPr>
        <w:t>Zamawiający potwierdza kolor naturalny czarny dla mieszanki mineralno-asfaltowa na warstwę ścieralną na ścieżce rowerowej i ciągach pieszo-rowerowych z AC 8 S.</w:t>
      </w:r>
    </w:p>
    <w:p w14:paraId="08F735D6" w14:textId="0AB74547" w:rsidR="00BE5177" w:rsidRPr="00A81CB8" w:rsidRDefault="00BE5177"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A81CB8">
        <w:rPr>
          <w:rFonts w:asciiTheme="minorHAnsi" w:hAnsiTheme="minorHAnsi" w:cs="Calibri"/>
          <w:sz w:val="22"/>
          <w:szCs w:val="22"/>
        </w:rPr>
        <w:t>Czy Zamawiający dopuści stosowanie granulatu asfaltowego do warstw podbudowy i wiążącej?</w:t>
      </w:r>
    </w:p>
    <w:p w14:paraId="568B2EC1" w14:textId="77777777" w:rsidR="00C46049" w:rsidRPr="00C46049" w:rsidRDefault="00C46049" w:rsidP="00C644C1">
      <w:pPr>
        <w:pStyle w:val="Akapitzlist"/>
        <w:ind w:left="709"/>
        <w:jc w:val="both"/>
        <w:rPr>
          <w:rFonts w:ascii="Calibri" w:hAnsi="Calibri" w:cs="Calibri"/>
          <w:b/>
          <w:i/>
          <w:iCs/>
          <w:color w:val="0000CD"/>
          <w:sz w:val="22"/>
          <w:szCs w:val="22"/>
        </w:rPr>
      </w:pPr>
      <w:r w:rsidRPr="00C46049">
        <w:rPr>
          <w:rFonts w:ascii="Calibri" w:hAnsi="Calibri" w:cs="Calibri"/>
          <w:b/>
          <w:i/>
          <w:iCs/>
          <w:color w:val="0000CD"/>
          <w:sz w:val="22"/>
          <w:szCs w:val="22"/>
        </w:rPr>
        <w:t>Wyjaśnienia Zamawiającego:</w:t>
      </w:r>
    </w:p>
    <w:p w14:paraId="25073A2A" w14:textId="77777777" w:rsidR="009A6AB1" w:rsidRPr="009A6AB1" w:rsidRDefault="009A6AB1" w:rsidP="009A6AB1">
      <w:pPr>
        <w:pStyle w:val="Akapitzlist"/>
        <w:spacing w:after="120" w:line="257" w:lineRule="auto"/>
        <w:ind w:left="709"/>
        <w:contextualSpacing w:val="0"/>
        <w:jc w:val="both"/>
        <w:rPr>
          <w:rFonts w:ascii="Calibri" w:hAnsi="Calibri" w:cs="Calibri"/>
          <w:i/>
          <w:iCs/>
          <w:color w:val="0000CD"/>
          <w:sz w:val="22"/>
          <w:szCs w:val="22"/>
        </w:rPr>
      </w:pPr>
      <w:r w:rsidRPr="009A6AB1">
        <w:rPr>
          <w:rFonts w:ascii="Calibri" w:hAnsi="Calibri" w:cs="Calibri"/>
          <w:i/>
          <w:iCs/>
          <w:color w:val="0000CD"/>
          <w:sz w:val="22"/>
          <w:szCs w:val="22"/>
        </w:rPr>
        <w:t>Warstwa wiążąca i warstwa podbudowy ma być analogiczna jak opisana w przekazanych dokumentach. Zamawiający oczekuje wbudowania mieszanek mineralno-asfaltowych bez użycia granulatu asfaltowego w składnie mm-a.</w:t>
      </w:r>
    </w:p>
    <w:p w14:paraId="2D12D176" w14:textId="7115FA2E" w:rsidR="0056441A" w:rsidRPr="00A81CB8" w:rsidRDefault="00BE5177"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A81CB8">
        <w:rPr>
          <w:rFonts w:asciiTheme="minorHAnsi" w:hAnsiTheme="minorHAnsi" w:cs="Calibri"/>
          <w:sz w:val="22"/>
          <w:szCs w:val="22"/>
        </w:rPr>
        <w:t xml:space="preserve">Prosimy o potwierdzenie, że Wykonawca do wyceny ma skalkulować krawężniki betonowe </w:t>
      </w:r>
      <w:r w:rsidR="00A81CB8">
        <w:rPr>
          <w:rFonts w:asciiTheme="minorHAnsi" w:hAnsiTheme="minorHAnsi" w:cs="Calibri"/>
          <w:sz w:val="22"/>
          <w:szCs w:val="22"/>
        </w:rPr>
        <w:br/>
      </w:r>
      <w:r w:rsidRPr="00A81CB8">
        <w:rPr>
          <w:rFonts w:asciiTheme="minorHAnsi" w:hAnsiTheme="minorHAnsi" w:cs="Calibri"/>
          <w:sz w:val="22"/>
          <w:szCs w:val="22"/>
        </w:rPr>
        <w:t>i w</w:t>
      </w:r>
      <w:r w:rsidR="00A81CB8" w:rsidRPr="00A81CB8">
        <w:rPr>
          <w:rFonts w:asciiTheme="minorHAnsi" w:hAnsiTheme="minorHAnsi" w:cs="Calibri"/>
          <w:sz w:val="22"/>
          <w:szCs w:val="22"/>
        </w:rPr>
        <w:t xml:space="preserve"> </w:t>
      </w:r>
      <w:r w:rsidRPr="00A81CB8">
        <w:rPr>
          <w:rFonts w:asciiTheme="minorHAnsi" w:hAnsiTheme="minorHAnsi" w:cs="Calibri"/>
          <w:sz w:val="22"/>
          <w:szCs w:val="22"/>
        </w:rPr>
        <w:t>ramach zadania nie ma do wbudowania krawężników kamiennych.</w:t>
      </w:r>
    </w:p>
    <w:p w14:paraId="57261BDF" w14:textId="77777777" w:rsidR="00C46049" w:rsidRPr="00C46049" w:rsidRDefault="00C46049" w:rsidP="00C644C1">
      <w:pPr>
        <w:pStyle w:val="Akapitzlist"/>
        <w:ind w:left="709"/>
        <w:jc w:val="both"/>
        <w:rPr>
          <w:rFonts w:ascii="Calibri" w:hAnsi="Calibri" w:cs="Calibri"/>
          <w:b/>
          <w:i/>
          <w:iCs/>
          <w:color w:val="0000CD"/>
          <w:sz w:val="22"/>
          <w:szCs w:val="22"/>
        </w:rPr>
      </w:pPr>
      <w:r w:rsidRPr="00C46049">
        <w:rPr>
          <w:rFonts w:ascii="Calibri" w:hAnsi="Calibri" w:cs="Calibri"/>
          <w:b/>
          <w:i/>
          <w:iCs/>
          <w:color w:val="0000CD"/>
          <w:sz w:val="22"/>
          <w:szCs w:val="22"/>
        </w:rPr>
        <w:t>Wyjaśnienia Zamawiającego:</w:t>
      </w:r>
    </w:p>
    <w:p w14:paraId="295D0903" w14:textId="77777777" w:rsidR="00CC2E4C" w:rsidRPr="00CC2E4C" w:rsidRDefault="00CC2E4C" w:rsidP="00CC2E4C">
      <w:pPr>
        <w:pStyle w:val="Akapitzlist"/>
        <w:spacing w:after="120" w:line="257" w:lineRule="auto"/>
        <w:ind w:left="709"/>
        <w:contextualSpacing w:val="0"/>
        <w:jc w:val="both"/>
        <w:rPr>
          <w:rFonts w:ascii="Calibri" w:hAnsi="Calibri" w:cs="Calibri"/>
          <w:i/>
          <w:iCs/>
          <w:color w:val="0000CD"/>
          <w:sz w:val="22"/>
          <w:szCs w:val="22"/>
        </w:rPr>
      </w:pPr>
      <w:r w:rsidRPr="00CC2E4C">
        <w:rPr>
          <w:rFonts w:ascii="Calibri" w:hAnsi="Calibri" w:cs="Calibri"/>
          <w:i/>
          <w:iCs/>
          <w:color w:val="0000CD"/>
          <w:sz w:val="22"/>
          <w:szCs w:val="22"/>
        </w:rPr>
        <w:t>Zamawiający potwierdza, że w ramach zadania Wykonawca ma skalkulować krawężniki betonowe. Informuję również, że nie ma do wbudowania krawężników kamiennych.</w:t>
      </w:r>
    </w:p>
    <w:p w14:paraId="387AE415" w14:textId="6F5635FC" w:rsidR="00BE5177" w:rsidRPr="00A81CB8" w:rsidRDefault="00BE5177"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A81CB8">
        <w:rPr>
          <w:rFonts w:asciiTheme="minorHAnsi" w:hAnsiTheme="minorHAnsi" w:cs="Calibri"/>
          <w:sz w:val="22"/>
          <w:szCs w:val="22"/>
        </w:rPr>
        <w:t>Prosimy o informację, czy Wykonawca w wycenie ma skalkulować zastosowanie krawężników</w:t>
      </w:r>
      <w:r w:rsidR="00A81CB8" w:rsidRPr="00A81CB8">
        <w:rPr>
          <w:rFonts w:asciiTheme="minorHAnsi" w:hAnsiTheme="minorHAnsi" w:cs="Calibri"/>
          <w:sz w:val="22"/>
          <w:szCs w:val="22"/>
        </w:rPr>
        <w:t xml:space="preserve"> </w:t>
      </w:r>
      <w:r w:rsidRPr="00A81CB8">
        <w:rPr>
          <w:rFonts w:asciiTheme="minorHAnsi" w:hAnsiTheme="minorHAnsi" w:cs="Calibri"/>
          <w:sz w:val="22"/>
          <w:szCs w:val="22"/>
        </w:rPr>
        <w:t>łukowych?</w:t>
      </w:r>
    </w:p>
    <w:p w14:paraId="3AA8893A" w14:textId="77777777" w:rsidR="00C46049" w:rsidRPr="00C46049" w:rsidRDefault="00C46049" w:rsidP="00C644C1">
      <w:pPr>
        <w:pStyle w:val="Akapitzlist"/>
        <w:ind w:left="709"/>
        <w:jc w:val="both"/>
        <w:rPr>
          <w:rFonts w:ascii="Calibri" w:hAnsi="Calibri" w:cs="Calibri"/>
          <w:b/>
          <w:i/>
          <w:iCs/>
          <w:color w:val="0000CD"/>
          <w:sz w:val="22"/>
          <w:szCs w:val="22"/>
        </w:rPr>
      </w:pPr>
      <w:r w:rsidRPr="00C46049">
        <w:rPr>
          <w:rFonts w:ascii="Calibri" w:hAnsi="Calibri" w:cs="Calibri"/>
          <w:b/>
          <w:i/>
          <w:iCs/>
          <w:color w:val="0000CD"/>
          <w:sz w:val="22"/>
          <w:szCs w:val="22"/>
        </w:rPr>
        <w:t>Wyjaśnienia Zamawiającego:</w:t>
      </w:r>
    </w:p>
    <w:p w14:paraId="7402D58E" w14:textId="77777777" w:rsidR="00CC2E4C" w:rsidRPr="009A6AB1" w:rsidRDefault="00CC2E4C" w:rsidP="00CC2E4C">
      <w:pPr>
        <w:pStyle w:val="Akapitzlist"/>
        <w:spacing w:after="120" w:line="257" w:lineRule="auto"/>
        <w:ind w:left="709"/>
        <w:contextualSpacing w:val="0"/>
        <w:jc w:val="both"/>
        <w:rPr>
          <w:rFonts w:ascii="Calibri" w:hAnsi="Calibri" w:cs="Calibri"/>
          <w:i/>
          <w:iCs/>
          <w:color w:val="0000CD"/>
          <w:sz w:val="22"/>
          <w:szCs w:val="22"/>
        </w:rPr>
      </w:pPr>
      <w:r w:rsidRPr="009A6AB1">
        <w:rPr>
          <w:rFonts w:ascii="Calibri" w:hAnsi="Calibri" w:cs="Calibri"/>
          <w:i/>
          <w:iCs/>
          <w:color w:val="0000CD"/>
          <w:sz w:val="22"/>
          <w:szCs w:val="22"/>
        </w:rPr>
        <w:t>Zamawiający informuje, że Wykonawca zobowiązany będzie skalkulować w swojej wycenie wszystkie rodzaje krawężników. Dotyczy to również krawężników łukowych betonowych. Krawężniki łukowe betonowe należy stosować we wszystkich łukach o promieniach mniejszych i równych 12 m.</w:t>
      </w:r>
    </w:p>
    <w:p w14:paraId="7BE7934D" w14:textId="0042F0D0" w:rsidR="00BE5177" w:rsidRPr="00A81CB8" w:rsidRDefault="00BE5177"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A81CB8">
        <w:rPr>
          <w:rFonts w:asciiTheme="minorHAnsi" w:hAnsiTheme="minorHAnsi" w:cs="Calibri"/>
          <w:sz w:val="22"/>
          <w:szCs w:val="22"/>
        </w:rPr>
        <w:t>Prosimy o informację czy Wykonawca ma uwzględniać w cenie taśmy bitumiczne na połączeniach</w:t>
      </w:r>
      <w:r w:rsidR="00A81CB8" w:rsidRPr="00A81CB8">
        <w:rPr>
          <w:rFonts w:asciiTheme="minorHAnsi" w:hAnsiTheme="minorHAnsi" w:cs="Calibri"/>
          <w:sz w:val="22"/>
          <w:szCs w:val="22"/>
        </w:rPr>
        <w:t xml:space="preserve"> </w:t>
      </w:r>
      <w:r w:rsidRPr="00A81CB8">
        <w:rPr>
          <w:rFonts w:asciiTheme="minorHAnsi" w:hAnsiTheme="minorHAnsi" w:cs="Calibri"/>
          <w:sz w:val="22"/>
          <w:szCs w:val="22"/>
        </w:rPr>
        <w:t>podłużnych i poprzecznych?</w:t>
      </w:r>
    </w:p>
    <w:p w14:paraId="0DAB2DDB" w14:textId="77777777" w:rsidR="00C46049" w:rsidRPr="00C46049" w:rsidRDefault="00C46049" w:rsidP="00C644C1">
      <w:pPr>
        <w:pStyle w:val="Akapitzlist"/>
        <w:ind w:left="709"/>
        <w:jc w:val="both"/>
        <w:rPr>
          <w:rFonts w:ascii="Calibri" w:hAnsi="Calibri" w:cs="Calibri"/>
          <w:b/>
          <w:i/>
          <w:iCs/>
          <w:color w:val="0000CD"/>
          <w:sz w:val="22"/>
          <w:szCs w:val="22"/>
        </w:rPr>
      </w:pPr>
      <w:r w:rsidRPr="00C46049">
        <w:rPr>
          <w:rFonts w:ascii="Calibri" w:hAnsi="Calibri" w:cs="Calibri"/>
          <w:b/>
          <w:i/>
          <w:iCs/>
          <w:color w:val="0000CD"/>
          <w:sz w:val="22"/>
          <w:szCs w:val="22"/>
        </w:rPr>
        <w:t>Wyjaśnienia Zamawiającego:</w:t>
      </w:r>
    </w:p>
    <w:p w14:paraId="4BC05D98" w14:textId="77777777" w:rsidR="00CC2E4C" w:rsidRPr="00CC2E4C" w:rsidRDefault="00CC2E4C" w:rsidP="00CC2E4C">
      <w:pPr>
        <w:pStyle w:val="Akapitzlist"/>
        <w:spacing w:after="120" w:line="257" w:lineRule="auto"/>
        <w:ind w:left="709"/>
        <w:contextualSpacing w:val="0"/>
        <w:jc w:val="both"/>
        <w:rPr>
          <w:rFonts w:ascii="Calibri" w:hAnsi="Calibri" w:cs="Calibri"/>
          <w:i/>
          <w:iCs/>
          <w:color w:val="0000CD"/>
          <w:sz w:val="22"/>
          <w:szCs w:val="22"/>
        </w:rPr>
      </w:pPr>
      <w:r w:rsidRPr="00CC2E4C">
        <w:rPr>
          <w:rFonts w:ascii="Calibri" w:hAnsi="Calibri" w:cs="Calibri"/>
          <w:i/>
          <w:iCs/>
          <w:color w:val="0000CD"/>
          <w:sz w:val="22"/>
          <w:szCs w:val="22"/>
        </w:rPr>
        <w:t xml:space="preserve">Zamawiający w PFU pkt 1.7 lit a),  określił zastosowanie taśm asfaltowych: „Do uszczelnienia połączeń technologicznych (tj. spoin stanowiących połączenia różnych materiałów lub połączenie warstwy asfaltowej z urządzeniami obcymi w nawierzchni lub ją ograniczającymi, należy stosować taśmy asfaltowe o grubości min. 0,8 cm.” </w:t>
      </w:r>
    </w:p>
    <w:p w14:paraId="037FEC5C" w14:textId="1C308E2C" w:rsidR="00BE5177" w:rsidRPr="00A81CB8" w:rsidRDefault="00BE5177"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A81CB8">
        <w:rPr>
          <w:rFonts w:asciiTheme="minorHAnsi" w:hAnsiTheme="minorHAnsi" w:cs="Calibri"/>
          <w:sz w:val="22"/>
          <w:szCs w:val="22"/>
        </w:rPr>
        <w:t>Prosimy o informację czy Wykonawca ma uwzględniać w cenie taśmy bitumiczne przy opornikach</w:t>
      </w:r>
      <w:r w:rsidR="00A81CB8" w:rsidRPr="00A81CB8">
        <w:rPr>
          <w:rFonts w:asciiTheme="minorHAnsi" w:hAnsiTheme="minorHAnsi" w:cs="Calibri"/>
          <w:sz w:val="22"/>
          <w:szCs w:val="22"/>
        </w:rPr>
        <w:t xml:space="preserve"> </w:t>
      </w:r>
      <w:r w:rsidRPr="00A81CB8">
        <w:rPr>
          <w:rFonts w:asciiTheme="minorHAnsi" w:hAnsiTheme="minorHAnsi" w:cs="Calibri"/>
          <w:sz w:val="22"/>
          <w:szCs w:val="22"/>
        </w:rPr>
        <w:t>i krawężnikach?</w:t>
      </w:r>
    </w:p>
    <w:p w14:paraId="28B9A17F" w14:textId="77777777" w:rsidR="00C46049" w:rsidRPr="00C46049" w:rsidRDefault="00C46049" w:rsidP="00C644C1">
      <w:pPr>
        <w:pStyle w:val="Akapitzlist"/>
        <w:ind w:left="709"/>
        <w:jc w:val="both"/>
        <w:rPr>
          <w:rFonts w:ascii="Calibri" w:hAnsi="Calibri" w:cs="Calibri"/>
          <w:b/>
          <w:i/>
          <w:iCs/>
          <w:color w:val="0000CD"/>
          <w:sz w:val="22"/>
          <w:szCs w:val="22"/>
        </w:rPr>
      </w:pPr>
      <w:r w:rsidRPr="00C46049">
        <w:rPr>
          <w:rFonts w:ascii="Calibri" w:hAnsi="Calibri" w:cs="Calibri"/>
          <w:b/>
          <w:i/>
          <w:iCs/>
          <w:color w:val="0000CD"/>
          <w:sz w:val="22"/>
          <w:szCs w:val="22"/>
        </w:rPr>
        <w:t>Wyjaśnienia Zamawiającego:</w:t>
      </w:r>
    </w:p>
    <w:p w14:paraId="61308BD5" w14:textId="14A86450" w:rsidR="00CC2E4C" w:rsidRDefault="00CC2E4C" w:rsidP="00CC2E4C">
      <w:pPr>
        <w:pStyle w:val="Akapitzlist"/>
        <w:spacing w:after="120" w:line="257" w:lineRule="auto"/>
        <w:ind w:left="709"/>
        <w:contextualSpacing w:val="0"/>
        <w:jc w:val="both"/>
        <w:rPr>
          <w:rFonts w:ascii="Calibri" w:hAnsi="Calibri" w:cs="Calibri"/>
          <w:i/>
          <w:iCs/>
          <w:color w:val="0000CD"/>
          <w:sz w:val="22"/>
          <w:szCs w:val="22"/>
        </w:rPr>
      </w:pPr>
      <w:r w:rsidRPr="00CC2E4C">
        <w:rPr>
          <w:rFonts w:ascii="Calibri" w:hAnsi="Calibri" w:cs="Calibri"/>
          <w:i/>
          <w:iCs/>
          <w:color w:val="0000CD"/>
          <w:sz w:val="22"/>
          <w:szCs w:val="22"/>
        </w:rPr>
        <w:t xml:space="preserve">Zamawiający odsyła do wyjaśnień udzielonych powyżej na pytanie nr </w:t>
      </w:r>
      <w:r w:rsidRPr="00CC2E4C">
        <w:rPr>
          <w:rFonts w:ascii="Calibri" w:hAnsi="Calibri" w:cs="Calibri"/>
          <w:i/>
          <w:iCs/>
          <w:color w:val="0000CD"/>
          <w:sz w:val="22"/>
          <w:szCs w:val="22"/>
        </w:rPr>
        <w:t>70</w:t>
      </w:r>
      <w:r w:rsidRPr="00CC2E4C">
        <w:rPr>
          <w:rFonts w:ascii="Calibri" w:hAnsi="Calibri" w:cs="Calibri"/>
          <w:i/>
          <w:iCs/>
          <w:color w:val="0000CD"/>
          <w:sz w:val="22"/>
          <w:szCs w:val="22"/>
        </w:rPr>
        <w:t>.</w:t>
      </w:r>
      <w:r w:rsidRPr="00EB7F73">
        <w:rPr>
          <w:rFonts w:ascii="Calibri" w:hAnsi="Calibri" w:cs="Calibri"/>
          <w:i/>
          <w:iCs/>
          <w:color w:val="0000CD"/>
          <w:sz w:val="22"/>
          <w:szCs w:val="22"/>
        </w:rPr>
        <w:t xml:space="preserve"> </w:t>
      </w:r>
    </w:p>
    <w:p w14:paraId="2FA5CA6D" w14:textId="69B85A2F" w:rsidR="0056441A" w:rsidRPr="00A81CB8" w:rsidRDefault="00BE5177" w:rsidP="00A4079B">
      <w:pPr>
        <w:pStyle w:val="Akapitzlist"/>
        <w:numPr>
          <w:ilvl w:val="0"/>
          <w:numId w:val="26"/>
        </w:numPr>
        <w:spacing w:after="0" w:line="240" w:lineRule="auto"/>
        <w:ind w:left="709" w:hanging="284"/>
        <w:contextualSpacing w:val="0"/>
        <w:jc w:val="both"/>
        <w:rPr>
          <w:rFonts w:asciiTheme="minorHAnsi" w:hAnsiTheme="minorHAnsi" w:cs="Calibri"/>
          <w:sz w:val="22"/>
          <w:szCs w:val="22"/>
        </w:rPr>
      </w:pPr>
      <w:r w:rsidRPr="00A81CB8">
        <w:rPr>
          <w:rFonts w:asciiTheme="minorHAnsi" w:hAnsiTheme="minorHAnsi" w:cs="Calibri"/>
          <w:sz w:val="22"/>
          <w:szCs w:val="22"/>
        </w:rPr>
        <w:t>Prosimy o informację czy Wykonawca ma uwzględniać w cenie taśmy bitumiczne przy</w:t>
      </w:r>
      <w:r w:rsidR="00A81CB8" w:rsidRPr="00A81CB8">
        <w:rPr>
          <w:rFonts w:asciiTheme="minorHAnsi" w:hAnsiTheme="minorHAnsi" w:cs="Calibri"/>
          <w:sz w:val="22"/>
          <w:szCs w:val="22"/>
        </w:rPr>
        <w:t xml:space="preserve"> </w:t>
      </w:r>
      <w:r w:rsidRPr="00A81CB8">
        <w:rPr>
          <w:rFonts w:asciiTheme="minorHAnsi" w:hAnsiTheme="minorHAnsi" w:cs="Calibri"/>
          <w:sz w:val="22"/>
          <w:szCs w:val="22"/>
        </w:rPr>
        <w:t>urządzeniach obcych.</w:t>
      </w:r>
    </w:p>
    <w:p w14:paraId="188A8BC3" w14:textId="77777777" w:rsidR="00C46049" w:rsidRDefault="00C46049" w:rsidP="00C644C1">
      <w:pPr>
        <w:pStyle w:val="Akapitzlist"/>
        <w:ind w:left="709"/>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1E716317" w14:textId="5619C18D" w:rsidR="00CC2E4C" w:rsidRDefault="00CC2E4C" w:rsidP="00CC2E4C">
      <w:pPr>
        <w:pStyle w:val="Akapitzlist"/>
        <w:spacing w:after="120" w:line="257" w:lineRule="auto"/>
        <w:ind w:left="709"/>
        <w:contextualSpacing w:val="0"/>
        <w:jc w:val="both"/>
        <w:rPr>
          <w:rFonts w:ascii="Calibri" w:hAnsi="Calibri" w:cs="Calibri"/>
          <w:i/>
          <w:iCs/>
          <w:color w:val="0000CD"/>
          <w:sz w:val="22"/>
          <w:szCs w:val="22"/>
        </w:rPr>
      </w:pPr>
      <w:r w:rsidRPr="00CC2E4C">
        <w:rPr>
          <w:rFonts w:ascii="Calibri" w:hAnsi="Calibri" w:cs="Calibri"/>
          <w:i/>
          <w:iCs/>
          <w:color w:val="0000CD"/>
          <w:sz w:val="22"/>
          <w:szCs w:val="22"/>
        </w:rPr>
        <w:t xml:space="preserve">Zamawiający odsyła do wyjaśnień udzielonych powyżej na pytanie nr </w:t>
      </w:r>
      <w:r w:rsidRPr="00CC2E4C">
        <w:rPr>
          <w:rFonts w:ascii="Calibri" w:hAnsi="Calibri" w:cs="Calibri"/>
          <w:i/>
          <w:iCs/>
          <w:color w:val="0000CD"/>
          <w:sz w:val="22"/>
          <w:szCs w:val="22"/>
        </w:rPr>
        <w:t>70</w:t>
      </w:r>
      <w:r w:rsidRPr="00CC2E4C">
        <w:rPr>
          <w:rFonts w:ascii="Calibri" w:hAnsi="Calibri" w:cs="Calibri"/>
          <w:i/>
          <w:iCs/>
          <w:color w:val="0000CD"/>
          <w:sz w:val="22"/>
          <w:szCs w:val="22"/>
        </w:rPr>
        <w:t>.</w:t>
      </w:r>
      <w:r w:rsidRPr="00EB7F73">
        <w:rPr>
          <w:rFonts w:ascii="Calibri" w:hAnsi="Calibri" w:cs="Calibri"/>
          <w:i/>
          <w:iCs/>
          <w:color w:val="0000CD"/>
          <w:sz w:val="22"/>
          <w:szCs w:val="22"/>
        </w:rPr>
        <w:t xml:space="preserve"> </w:t>
      </w:r>
    </w:p>
    <w:p w14:paraId="5687F745" w14:textId="749312E1" w:rsidR="00C46049" w:rsidRPr="00A4079B" w:rsidRDefault="00C46049" w:rsidP="00C46049">
      <w:pPr>
        <w:pStyle w:val="Akapitzlist"/>
        <w:spacing w:after="0" w:line="240" w:lineRule="auto"/>
        <w:ind w:left="425"/>
        <w:contextualSpacing w:val="0"/>
        <w:jc w:val="both"/>
        <w:rPr>
          <w:rFonts w:ascii="Calibri" w:hAnsi="Calibri" w:cs="Arial"/>
          <w:b/>
          <w:bCs/>
          <w:color w:val="FF0000"/>
          <w:spacing w:val="-2"/>
          <w:sz w:val="22"/>
          <w:szCs w:val="22"/>
          <w:u w:val="single"/>
        </w:rPr>
      </w:pPr>
      <w:r w:rsidRPr="00A4079B">
        <w:rPr>
          <w:rFonts w:ascii="Calibri" w:hAnsi="Calibri" w:cs="Arial"/>
          <w:b/>
          <w:bCs/>
          <w:color w:val="FF0000"/>
          <w:spacing w:val="-2"/>
          <w:sz w:val="22"/>
          <w:szCs w:val="22"/>
          <w:u w:val="single"/>
        </w:rPr>
        <w:lastRenderedPageBreak/>
        <w:t>Zestaw pytań nr 4 z 05.04.2024 r.</w:t>
      </w:r>
    </w:p>
    <w:p w14:paraId="3925E6A9" w14:textId="691E3630" w:rsidR="00C46049" w:rsidRPr="00A4079B" w:rsidRDefault="00C46049" w:rsidP="00C46049">
      <w:pPr>
        <w:autoSpaceDE w:val="0"/>
        <w:autoSpaceDN w:val="0"/>
        <w:adjustRightInd w:val="0"/>
        <w:spacing w:before="120" w:after="120" w:line="240" w:lineRule="auto"/>
        <w:ind w:left="425"/>
        <w:rPr>
          <w:rFonts w:ascii="Calibri" w:eastAsia="Times New Roman" w:hAnsi="Calibri" w:cs="Calibri"/>
          <w:b/>
          <w:bCs/>
          <w:sz w:val="22"/>
          <w:szCs w:val="22"/>
          <w:lang w:eastAsia="pl-PL"/>
        </w:rPr>
      </w:pPr>
      <w:r w:rsidRPr="00A4079B">
        <w:rPr>
          <w:rFonts w:ascii="Calibri" w:eastAsia="Times New Roman" w:hAnsi="Calibri" w:cs="Calibri"/>
          <w:b/>
          <w:bCs/>
          <w:sz w:val="22"/>
          <w:szCs w:val="22"/>
          <w:lang w:eastAsia="pl-PL"/>
        </w:rPr>
        <w:t>Część 2 – ul. Sudecka</w:t>
      </w:r>
      <w:r w:rsidR="00A4079B" w:rsidRPr="00A4079B">
        <w:rPr>
          <w:rFonts w:ascii="Calibri" w:eastAsia="Times New Roman" w:hAnsi="Calibri" w:cs="Calibri"/>
          <w:b/>
          <w:bCs/>
          <w:sz w:val="22"/>
          <w:szCs w:val="22"/>
          <w:lang w:eastAsia="pl-PL"/>
        </w:rPr>
        <w:t xml:space="preserve"> – </w:t>
      </w:r>
      <w:r w:rsidRPr="00A4079B">
        <w:rPr>
          <w:rFonts w:ascii="Calibri" w:eastAsia="Times New Roman" w:hAnsi="Calibri" w:cs="Calibri"/>
          <w:b/>
          <w:bCs/>
          <w:sz w:val="22"/>
          <w:szCs w:val="22"/>
          <w:lang w:eastAsia="pl-PL"/>
        </w:rPr>
        <w:t>Wyzwolenia</w:t>
      </w:r>
      <w:r w:rsidR="00A4079B" w:rsidRPr="00A4079B">
        <w:rPr>
          <w:rFonts w:ascii="Calibri" w:eastAsia="Times New Roman" w:hAnsi="Calibri" w:cs="Calibri"/>
          <w:b/>
          <w:bCs/>
          <w:sz w:val="22"/>
          <w:szCs w:val="22"/>
          <w:lang w:eastAsia="pl-PL"/>
        </w:rPr>
        <w:t xml:space="preserve"> </w:t>
      </w:r>
      <w:r w:rsidRPr="00A4079B">
        <w:rPr>
          <w:rFonts w:ascii="Calibri" w:eastAsia="Times New Roman" w:hAnsi="Calibri" w:cs="Calibri"/>
          <w:b/>
          <w:bCs/>
          <w:sz w:val="22"/>
          <w:szCs w:val="22"/>
          <w:lang w:eastAsia="pl-PL"/>
        </w:rPr>
        <w:t>-</w:t>
      </w:r>
      <w:r w:rsidR="00A4079B" w:rsidRPr="00A4079B">
        <w:rPr>
          <w:rFonts w:ascii="Calibri" w:eastAsia="Times New Roman" w:hAnsi="Calibri" w:cs="Calibri"/>
          <w:b/>
          <w:bCs/>
          <w:sz w:val="22"/>
          <w:szCs w:val="22"/>
          <w:lang w:eastAsia="pl-PL"/>
        </w:rPr>
        <w:t xml:space="preserve"> </w:t>
      </w:r>
      <w:r w:rsidRPr="00A4079B">
        <w:rPr>
          <w:rFonts w:ascii="Calibri" w:eastAsia="Times New Roman" w:hAnsi="Calibri" w:cs="Calibri"/>
          <w:b/>
          <w:bCs/>
          <w:sz w:val="22"/>
          <w:szCs w:val="22"/>
          <w:lang w:eastAsia="pl-PL"/>
        </w:rPr>
        <w:t>Pelplińska</w:t>
      </w:r>
    </w:p>
    <w:p w14:paraId="7E3BD933" w14:textId="0E14C6D4" w:rsidR="00A4079B" w:rsidRDefault="00A4079B" w:rsidP="00A4079B">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Proszę podać wartość zamówienia powiększoną o należny podatek od towarów i usług, ustaloną przed wszczęciem postępowania, tj. wartość, o której mowa w art. 224 ust. 2 pkt 1 </w:t>
      </w:r>
      <w:proofErr w:type="spellStart"/>
      <w:r w:rsidRPr="00A4079B">
        <w:rPr>
          <w:rFonts w:ascii="Calibri" w:hAnsi="Calibri" w:cs="Calibri"/>
          <w:sz w:val="22"/>
          <w:szCs w:val="22"/>
        </w:rPr>
        <w:t>Pzp</w:t>
      </w:r>
      <w:proofErr w:type="spellEnd"/>
      <w:r w:rsidRPr="00A4079B">
        <w:rPr>
          <w:rFonts w:ascii="Calibri" w:hAnsi="Calibri" w:cs="Calibri"/>
          <w:sz w:val="22"/>
          <w:szCs w:val="22"/>
        </w:rPr>
        <w:t xml:space="preserve">. Wykonawca wskazuje, że jego wniosek nie dotyczy orientacyjnej wartości zamówienia, o której mowa w art. 23 ust. 3 pkt 4 </w:t>
      </w:r>
      <w:proofErr w:type="spellStart"/>
      <w:r w:rsidRPr="00A4079B">
        <w:rPr>
          <w:rFonts w:ascii="Calibri" w:hAnsi="Calibri" w:cs="Calibri"/>
          <w:sz w:val="22"/>
          <w:szCs w:val="22"/>
        </w:rPr>
        <w:t>Pzp</w:t>
      </w:r>
      <w:proofErr w:type="spellEnd"/>
      <w:r w:rsidRPr="00A4079B">
        <w:rPr>
          <w:rFonts w:ascii="Calibri" w:hAnsi="Calibri" w:cs="Calibri"/>
          <w:sz w:val="22"/>
          <w:szCs w:val="22"/>
        </w:rPr>
        <w:t xml:space="preserve">, czyli wartości podawanej w planie postępowań o udzielenie zamówień; we wniosku wykonawcy chodzi o wartość, która służy za punkt odniesienia dla ustalenia, czy cena oferty jest rażąco niska – stąd wskazanie powyżej na art. 224 ust. 2 pkt 1 </w:t>
      </w:r>
      <w:proofErr w:type="spellStart"/>
      <w:r w:rsidRPr="00A4079B">
        <w:rPr>
          <w:rFonts w:ascii="Calibri" w:hAnsi="Calibri" w:cs="Calibri"/>
          <w:sz w:val="22"/>
          <w:szCs w:val="22"/>
        </w:rPr>
        <w:t>Pzp</w:t>
      </w:r>
      <w:proofErr w:type="spellEnd"/>
      <w:r w:rsidRPr="00A4079B">
        <w:rPr>
          <w:rFonts w:ascii="Calibri" w:hAnsi="Calibri" w:cs="Calibri"/>
          <w:sz w:val="22"/>
          <w:szCs w:val="22"/>
        </w:rPr>
        <w:t xml:space="preserve">. Nie ulega najmniejszej wątpliwości, że wartość, o której mowa w art. 23 ust. 3 pkt 4 </w:t>
      </w:r>
      <w:proofErr w:type="spellStart"/>
      <w:r w:rsidRPr="00A4079B">
        <w:rPr>
          <w:rFonts w:ascii="Calibri" w:hAnsi="Calibri" w:cs="Calibri"/>
          <w:sz w:val="22"/>
          <w:szCs w:val="22"/>
        </w:rPr>
        <w:t>Pzp</w:t>
      </w:r>
      <w:proofErr w:type="spellEnd"/>
      <w:r w:rsidRPr="00A4079B">
        <w:rPr>
          <w:rFonts w:ascii="Calibri" w:hAnsi="Calibri" w:cs="Calibri"/>
          <w:sz w:val="22"/>
          <w:szCs w:val="22"/>
        </w:rPr>
        <w:t xml:space="preserve">, oraz wartość, o której mowa w art. 224 ust. 2 pkt 1 </w:t>
      </w:r>
      <w:proofErr w:type="spellStart"/>
      <w:r w:rsidRPr="00A4079B">
        <w:rPr>
          <w:rFonts w:ascii="Calibri" w:hAnsi="Calibri" w:cs="Calibri"/>
          <w:sz w:val="22"/>
          <w:szCs w:val="22"/>
        </w:rPr>
        <w:t>Pzp</w:t>
      </w:r>
      <w:proofErr w:type="spellEnd"/>
      <w:r w:rsidRPr="00A4079B">
        <w:rPr>
          <w:rFonts w:ascii="Calibri" w:hAnsi="Calibri" w:cs="Calibri"/>
          <w:sz w:val="22"/>
          <w:szCs w:val="22"/>
        </w:rPr>
        <w:t xml:space="preserve">, to dwie różne wartości o różnej wysokości (także dlatego, że pierwsza z nich jest wartością netto, a druga – wartością brutto). Przede wszystkim jednak należy pamiętać, że wartość, o której mowa w art. 23 ust. 3 pkt 4 </w:t>
      </w:r>
      <w:proofErr w:type="spellStart"/>
      <w:r w:rsidRPr="00A4079B">
        <w:rPr>
          <w:rFonts w:ascii="Calibri" w:hAnsi="Calibri" w:cs="Calibri"/>
          <w:sz w:val="22"/>
          <w:szCs w:val="22"/>
        </w:rPr>
        <w:t>Pzp</w:t>
      </w:r>
      <w:proofErr w:type="spellEnd"/>
      <w:r w:rsidRPr="00A4079B">
        <w:rPr>
          <w:rFonts w:ascii="Calibri" w:hAnsi="Calibri" w:cs="Calibri"/>
          <w:sz w:val="22"/>
          <w:szCs w:val="22"/>
        </w:rPr>
        <w:t xml:space="preserve">, jest </w:t>
      </w:r>
      <w:r>
        <w:rPr>
          <w:rFonts w:ascii="Calibri" w:hAnsi="Calibri" w:cs="Calibri"/>
          <w:sz w:val="22"/>
          <w:szCs w:val="22"/>
        </w:rPr>
        <w:br/>
      </w:r>
      <w:r w:rsidRPr="00A4079B">
        <w:rPr>
          <w:rFonts w:ascii="Calibri" w:hAnsi="Calibri" w:cs="Calibri"/>
          <w:sz w:val="22"/>
          <w:szCs w:val="22"/>
        </w:rPr>
        <w:t xml:space="preserve">(nie tylko z nazwy) wartością orientacyjną, przybliżoną, oczekiwaną, a do tego umieszczoną </w:t>
      </w:r>
      <w:r>
        <w:rPr>
          <w:rFonts w:ascii="Calibri" w:hAnsi="Calibri" w:cs="Calibri"/>
          <w:sz w:val="22"/>
          <w:szCs w:val="22"/>
        </w:rPr>
        <w:br/>
      </w:r>
      <w:r w:rsidRPr="00A4079B">
        <w:rPr>
          <w:rFonts w:ascii="Calibri" w:hAnsi="Calibri" w:cs="Calibri"/>
          <w:sz w:val="22"/>
          <w:szCs w:val="22"/>
        </w:rPr>
        <w:t xml:space="preserve">w niewiążącym planie, natomiast wartość, o której mowa w art. 224 ust. 2 pkt 1 </w:t>
      </w:r>
      <w:proofErr w:type="spellStart"/>
      <w:r w:rsidRPr="00A4079B">
        <w:rPr>
          <w:rFonts w:ascii="Calibri" w:hAnsi="Calibri" w:cs="Calibri"/>
          <w:sz w:val="22"/>
          <w:szCs w:val="22"/>
        </w:rPr>
        <w:t>Pzp</w:t>
      </w:r>
      <w:proofErr w:type="spellEnd"/>
      <w:r w:rsidRPr="00A4079B">
        <w:rPr>
          <w:rFonts w:ascii="Calibri" w:hAnsi="Calibri" w:cs="Calibri"/>
          <w:sz w:val="22"/>
          <w:szCs w:val="22"/>
        </w:rPr>
        <w:t xml:space="preserve">, nie ma charakteru orientacyjnego ani przybliżonego i została ustalona zgodnie z art. 34 </w:t>
      </w:r>
      <w:proofErr w:type="spellStart"/>
      <w:r w:rsidRPr="00A4079B">
        <w:rPr>
          <w:rFonts w:ascii="Calibri" w:hAnsi="Calibri" w:cs="Calibri"/>
          <w:sz w:val="22"/>
          <w:szCs w:val="22"/>
        </w:rPr>
        <w:t>Pzp</w:t>
      </w:r>
      <w:proofErr w:type="spellEnd"/>
      <w:r w:rsidRPr="00A4079B">
        <w:rPr>
          <w:rFonts w:ascii="Calibri" w:hAnsi="Calibri" w:cs="Calibri"/>
          <w:sz w:val="22"/>
          <w:szCs w:val="22"/>
        </w:rPr>
        <w:t xml:space="preserve">. </w:t>
      </w:r>
    </w:p>
    <w:p w14:paraId="7B7E19EC" w14:textId="77777777" w:rsidR="008B0D6C" w:rsidRDefault="008B0D6C"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1A459368" w14:textId="01E75122" w:rsidR="00795DAE" w:rsidRPr="00795DAE" w:rsidRDefault="00795DAE" w:rsidP="00795DAE">
      <w:pPr>
        <w:pStyle w:val="Akapitzlist"/>
        <w:spacing w:after="120" w:line="257" w:lineRule="auto"/>
        <w:ind w:left="709"/>
        <w:contextualSpacing w:val="0"/>
        <w:jc w:val="both"/>
        <w:rPr>
          <w:rFonts w:ascii="Calibri" w:hAnsi="Calibri" w:cs="Calibri"/>
          <w:i/>
          <w:iCs/>
          <w:color w:val="0000CD"/>
          <w:sz w:val="22"/>
          <w:szCs w:val="22"/>
        </w:rPr>
      </w:pPr>
      <w:r w:rsidRPr="00795DAE">
        <w:rPr>
          <w:rFonts w:ascii="Calibri" w:hAnsi="Calibri" w:cs="Calibri"/>
          <w:i/>
          <w:iCs/>
          <w:color w:val="0000CD"/>
          <w:sz w:val="22"/>
          <w:szCs w:val="22"/>
        </w:rPr>
        <w:t>Zamawiający odsyła do wyjaśnień</w:t>
      </w:r>
      <w:r w:rsidRPr="00795DAE">
        <w:rPr>
          <w:rFonts w:ascii="Calibri" w:hAnsi="Calibri" w:cs="Calibri"/>
          <w:i/>
          <w:iCs/>
          <w:color w:val="0000CD"/>
          <w:sz w:val="22"/>
          <w:szCs w:val="22"/>
        </w:rPr>
        <w:t xml:space="preserve"> </w:t>
      </w:r>
      <w:r w:rsidRPr="00CC2E4C">
        <w:rPr>
          <w:rFonts w:ascii="Calibri" w:hAnsi="Calibri" w:cs="Calibri"/>
          <w:i/>
          <w:iCs/>
          <w:color w:val="0000CD"/>
          <w:sz w:val="22"/>
          <w:szCs w:val="22"/>
        </w:rPr>
        <w:t xml:space="preserve">udzielonych powyżej na pytanie nr </w:t>
      </w:r>
      <w:r>
        <w:rPr>
          <w:rFonts w:ascii="Calibri" w:hAnsi="Calibri" w:cs="Calibri"/>
          <w:i/>
          <w:iCs/>
          <w:color w:val="0000CD"/>
          <w:sz w:val="22"/>
          <w:szCs w:val="22"/>
        </w:rPr>
        <w:t>1 zestawu Nr 3.</w:t>
      </w:r>
      <w:r w:rsidRPr="00795DAE">
        <w:rPr>
          <w:rFonts w:ascii="Calibri" w:hAnsi="Calibri" w:cs="Calibri"/>
          <w:i/>
          <w:iCs/>
          <w:color w:val="0000CD"/>
          <w:sz w:val="22"/>
          <w:szCs w:val="22"/>
        </w:rPr>
        <w:t xml:space="preserve"> </w:t>
      </w:r>
    </w:p>
    <w:p w14:paraId="59086546" w14:textId="77777777"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Proszę podać, czy Zamawiający dokonał aktualizacji wartości zamówienia powiększonej o należny podatek od towarów i usług z uwzględnieniem okoliczności, które nastąpiły po wszczęciu postępowania (w szczególności z uwzględnieniem istotnej zmiany cen rynkowych), a zatem czy Zamawiający dokonał aktualizacji, o której mowa w art. 224 ust. 2 pkt 2 </w:t>
      </w:r>
      <w:proofErr w:type="spellStart"/>
      <w:r w:rsidRPr="00A4079B">
        <w:rPr>
          <w:rFonts w:ascii="Calibri" w:hAnsi="Calibri" w:cs="Calibri"/>
          <w:sz w:val="22"/>
          <w:szCs w:val="22"/>
        </w:rPr>
        <w:t>Pzp</w:t>
      </w:r>
      <w:proofErr w:type="spellEnd"/>
      <w:r w:rsidRPr="00A4079B">
        <w:rPr>
          <w:rFonts w:ascii="Calibri" w:hAnsi="Calibri" w:cs="Calibri"/>
          <w:sz w:val="22"/>
          <w:szCs w:val="22"/>
        </w:rPr>
        <w:t xml:space="preserve">. Jeśli doszło do aktualizacji, o której mowa w art. 224 ust. 2 pkt 2 </w:t>
      </w:r>
      <w:proofErr w:type="spellStart"/>
      <w:r w:rsidRPr="00A4079B">
        <w:rPr>
          <w:rFonts w:ascii="Calibri" w:hAnsi="Calibri" w:cs="Calibri"/>
          <w:sz w:val="22"/>
          <w:szCs w:val="22"/>
        </w:rPr>
        <w:t>Pzp</w:t>
      </w:r>
      <w:proofErr w:type="spellEnd"/>
      <w:r w:rsidRPr="00A4079B">
        <w:rPr>
          <w:rFonts w:ascii="Calibri" w:hAnsi="Calibri" w:cs="Calibri"/>
          <w:sz w:val="22"/>
          <w:szCs w:val="22"/>
        </w:rPr>
        <w:t xml:space="preserve"> – proszę podać zaktualizowaną wartość zamówienia. </w:t>
      </w:r>
    </w:p>
    <w:p w14:paraId="7D6A702C" w14:textId="77777777" w:rsidR="008B0D6C" w:rsidRDefault="008B0D6C"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75F54C3F" w14:textId="34CA08C5" w:rsidR="00795DAE" w:rsidRPr="00795DAE" w:rsidRDefault="00795DAE" w:rsidP="00795DAE">
      <w:pPr>
        <w:pStyle w:val="Akapitzlist"/>
        <w:spacing w:after="120" w:line="257" w:lineRule="auto"/>
        <w:ind w:left="709"/>
        <w:contextualSpacing w:val="0"/>
        <w:jc w:val="both"/>
        <w:rPr>
          <w:rFonts w:ascii="Calibri" w:hAnsi="Calibri" w:cs="Calibri"/>
          <w:i/>
          <w:iCs/>
          <w:color w:val="0000CD"/>
          <w:sz w:val="22"/>
          <w:szCs w:val="22"/>
        </w:rPr>
      </w:pPr>
      <w:r w:rsidRPr="00795DAE">
        <w:rPr>
          <w:rFonts w:ascii="Calibri" w:hAnsi="Calibri" w:cs="Calibri"/>
          <w:i/>
          <w:iCs/>
          <w:color w:val="0000CD"/>
          <w:sz w:val="22"/>
          <w:szCs w:val="22"/>
        </w:rPr>
        <w:t xml:space="preserve">Zamawiający odsyła do wyjaśnień </w:t>
      </w:r>
      <w:r w:rsidRPr="00CC2E4C">
        <w:rPr>
          <w:rFonts w:ascii="Calibri" w:hAnsi="Calibri" w:cs="Calibri"/>
          <w:i/>
          <w:iCs/>
          <w:color w:val="0000CD"/>
          <w:sz w:val="22"/>
          <w:szCs w:val="22"/>
        </w:rPr>
        <w:t xml:space="preserve">udzielonych powyżej na pytanie nr </w:t>
      </w:r>
      <w:r w:rsidR="00236771">
        <w:rPr>
          <w:rFonts w:ascii="Calibri" w:hAnsi="Calibri" w:cs="Calibri"/>
          <w:i/>
          <w:iCs/>
          <w:color w:val="0000CD"/>
          <w:sz w:val="22"/>
          <w:szCs w:val="22"/>
        </w:rPr>
        <w:t>2</w:t>
      </w:r>
      <w:r>
        <w:rPr>
          <w:rFonts w:ascii="Calibri" w:hAnsi="Calibri" w:cs="Calibri"/>
          <w:i/>
          <w:iCs/>
          <w:color w:val="0000CD"/>
          <w:sz w:val="22"/>
          <w:szCs w:val="22"/>
        </w:rPr>
        <w:t xml:space="preserve"> zestawu Nr 3.</w:t>
      </w:r>
      <w:r w:rsidRPr="00795DAE">
        <w:rPr>
          <w:rFonts w:ascii="Calibri" w:hAnsi="Calibri" w:cs="Calibri"/>
          <w:i/>
          <w:iCs/>
          <w:color w:val="0000CD"/>
          <w:sz w:val="22"/>
          <w:szCs w:val="22"/>
        </w:rPr>
        <w:t xml:space="preserve"> </w:t>
      </w:r>
    </w:p>
    <w:p w14:paraId="32221010" w14:textId="547BD2E6"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Dotyczy punktu 1.1. PFU dla inwestycji pn. „Budowa infrastruktury rowerowej na ciągach ulic </w:t>
      </w:r>
      <w:r w:rsidR="009C6650">
        <w:rPr>
          <w:rFonts w:ascii="Calibri" w:hAnsi="Calibri" w:cs="Calibri"/>
          <w:sz w:val="22"/>
          <w:szCs w:val="22"/>
        </w:rPr>
        <w:br/>
      </w:r>
      <w:r w:rsidRPr="00A4079B">
        <w:rPr>
          <w:rFonts w:ascii="Calibri" w:hAnsi="Calibri" w:cs="Calibri"/>
          <w:sz w:val="22"/>
          <w:szCs w:val="22"/>
        </w:rPr>
        <w:t xml:space="preserve">w Bydgoszczy Część 5 Budowa infrastruktury rowerowej wzdłuż ulicy Sudecka- Wyzwolenia- Pelplińska”: jak należy rozumieć – napisane kursywą i podkreślone – zdanie „Wykonawca dokonując wyceny musi liczyć się z sytuacją, że rodzaje robót określone w PFU i innych dokumentach służących opisowi przedmiotu zamówienia są orientacyjne i mogą ulec zmianie po opracowaniu dokumentacji projektowej”? Wykonawca spotkał się z „orientacyjnym rodzajem” robót tylko w postępowaniu NZ:2531.9.2024; w tamtej sprawie Zamawiający – wyjaśniając treść SWZ – stwierdził, że „sformułowanie »rodzaje robót« zostało użyte omyłkowo” i że chodziło </w:t>
      </w:r>
      <w:r w:rsidR="009C6650">
        <w:rPr>
          <w:rFonts w:ascii="Calibri" w:hAnsi="Calibri" w:cs="Calibri"/>
          <w:sz w:val="22"/>
          <w:szCs w:val="22"/>
        </w:rPr>
        <w:br/>
      </w:r>
      <w:r w:rsidRPr="00A4079B">
        <w:rPr>
          <w:rFonts w:ascii="Calibri" w:hAnsi="Calibri" w:cs="Calibri"/>
          <w:sz w:val="22"/>
          <w:szCs w:val="22"/>
        </w:rPr>
        <w:t xml:space="preserve">o „orientacyjne ilości robót”. Czy tak jest także w tym przypadku? </w:t>
      </w:r>
    </w:p>
    <w:p w14:paraId="11D12679" w14:textId="77777777" w:rsidR="008B0D6C" w:rsidRDefault="008B0D6C"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550F3EDE" w14:textId="20CCCD2B" w:rsidR="00236771" w:rsidRPr="00795DAE" w:rsidRDefault="00236771" w:rsidP="00236771">
      <w:pPr>
        <w:pStyle w:val="Akapitzlist"/>
        <w:spacing w:after="120" w:line="257" w:lineRule="auto"/>
        <w:ind w:left="709"/>
        <w:contextualSpacing w:val="0"/>
        <w:jc w:val="both"/>
        <w:rPr>
          <w:rFonts w:ascii="Calibri" w:hAnsi="Calibri" w:cs="Calibri"/>
          <w:i/>
          <w:iCs/>
          <w:color w:val="0000CD"/>
          <w:sz w:val="22"/>
          <w:szCs w:val="22"/>
        </w:rPr>
      </w:pPr>
      <w:r w:rsidRPr="00795DAE">
        <w:rPr>
          <w:rFonts w:ascii="Calibri" w:hAnsi="Calibri" w:cs="Calibri"/>
          <w:i/>
          <w:iCs/>
          <w:color w:val="0000CD"/>
          <w:sz w:val="22"/>
          <w:szCs w:val="22"/>
        </w:rPr>
        <w:t xml:space="preserve">Zamawiający odsyła do wyjaśnień </w:t>
      </w:r>
      <w:r w:rsidRPr="00CC2E4C">
        <w:rPr>
          <w:rFonts w:ascii="Calibri" w:hAnsi="Calibri" w:cs="Calibri"/>
          <w:i/>
          <w:iCs/>
          <w:color w:val="0000CD"/>
          <w:sz w:val="22"/>
          <w:szCs w:val="22"/>
        </w:rPr>
        <w:t xml:space="preserve">udzielonych powyżej na pytanie nr </w:t>
      </w:r>
      <w:r>
        <w:rPr>
          <w:rFonts w:ascii="Calibri" w:hAnsi="Calibri" w:cs="Calibri"/>
          <w:i/>
          <w:iCs/>
          <w:color w:val="0000CD"/>
          <w:sz w:val="22"/>
          <w:szCs w:val="22"/>
        </w:rPr>
        <w:t>3</w:t>
      </w:r>
      <w:r>
        <w:rPr>
          <w:rFonts w:ascii="Calibri" w:hAnsi="Calibri" w:cs="Calibri"/>
          <w:i/>
          <w:iCs/>
          <w:color w:val="0000CD"/>
          <w:sz w:val="22"/>
          <w:szCs w:val="22"/>
        </w:rPr>
        <w:t xml:space="preserve"> zestawu Nr 3.</w:t>
      </w:r>
      <w:r w:rsidRPr="00795DAE">
        <w:rPr>
          <w:rFonts w:ascii="Calibri" w:hAnsi="Calibri" w:cs="Calibri"/>
          <w:i/>
          <w:iCs/>
          <w:color w:val="0000CD"/>
          <w:sz w:val="22"/>
          <w:szCs w:val="22"/>
        </w:rPr>
        <w:t xml:space="preserve"> </w:t>
      </w:r>
    </w:p>
    <w:p w14:paraId="7EF2C19C" w14:textId="493603BE"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Dotyczy punktu 1.2.1. </w:t>
      </w:r>
      <w:proofErr w:type="spellStart"/>
      <w:r w:rsidRPr="00A4079B">
        <w:rPr>
          <w:rFonts w:ascii="Calibri" w:hAnsi="Calibri" w:cs="Calibri"/>
          <w:sz w:val="22"/>
          <w:szCs w:val="22"/>
        </w:rPr>
        <w:t>tiret</w:t>
      </w:r>
      <w:proofErr w:type="spellEnd"/>
      <w:r w:rsidRPr="00A4079B">
        <w:rPr>
          <w:rFonts w:ascii="Calibri" w:hAnsi="Calibri" w:cs="Calibri"/>
          <w:sz w:val="22"/>
          <w:szCs w:val="22"/>
        </w:rPr>
        <w:t xml:space="preserve"> szósty PFU dla inwestycji pn. „Budowa infrastruktury rowerowej na ciągach ulic w Bydgoszczy Część 5 Budowa infrastruktury rowerowej wzdłuż ulicy Sudecka- Wyzwolenia- Pelplińska”: czy to postanowienie, zobowiązujące wykonawcę do „sporządzenia dokumentacji geologiczno-inżynierskiej wraz ze statecznością zbocza poprzedzoną projektem robót geologicznych”, jest prawidłowo sformułowane? Wykonawca odnosi wrażenie, że po słowach „geologiczno-inżynierskiej” brakuje części tekstu. </w:t>
      </w:r>
    </w:p>
    <w:p w14:paraId="0B297291" w14:textId="77777777" w:rsidR="008B0D6C" w:rsidRDefault="008B0D6C"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32385945" w14:textId="77777777" w:rsidR="00236771" w:rsidRPr="00236771" w:rsidRDefault="00236771" w:rsidP="00236771">
      <w:pPr>
        <w:pStyle w:val="Akapitzlist"/>
        <w:spacing w:after="120" w:line="257" w:lineRule="auto"/>
        <w:ind w:left="709"/>
        <w:contextualSpacing w:val="0"/>
        <w:jc w:val="both"/>
        <w:rPr>
          <w:rFonts w:ascii="Calibri" w:hAnsi="Calibri" w:cs="Calibri"/>
          <w:i/>
          <w:iCs/>
          <w:color w:val="0000CD"/>
          <w:sz w:val="22"/>
          <w:szCs w:val="22"/>
        </w:rPr>
      </w:pPr>
      <w:r w:rsidRPr="00236771">
        <w:rPr>
          <w:rFonts w:ascii="Calibri" w:hAnsi="Calibri" w:cs="Calibri"/>
          <w:i/>
          <w:iCs/>
          <w:color w:val="0000CD"/>
          <w:spacing w:val="-2"/>
          <w:sz w:val="22"/>
          <w:szCs w:val="22"/>
        </w:rPr>
        <w:t>W ocenie Zamawiającego przytoczone sformułowanie jest kompletne i prawidłowe a obowiązkiem</w:t>
      </w:r>
      <w:r w:rsidRPr="00236771">
        <w:rPr>
          <w:rFonts w:ascii="Calibri" w:hAnsi="Calibri" w:cs="Calibri"/>
          <w:i/>
          <w:iCs/>
          <w:color w:val="0000CD"/>
          <w:sz w:val="22"/>
          <w:szCs w:val="22"/>
        </w:rPr>
        <w:t xml:space="preserve"> Wykonawcy będzie wg punktu 1.2.1. </w:t>
      </w:r>
      <w:proofErr w:type="spellStart"/>
      <w:r w:rsidRPr="00236771">
        <w:rPr>
          <w:rFonts w:ascii="Calibri" w:hAnsi="Calibri" w:cs="Calibri"/>
          <w:i/>
          <w:iCs/>
          <w:color w:val="0000CD"/>
          <w:sz w:val="22"/>
          <w:szCs w:val="22"/>
        </w:rPr>
        <w:t>tiret</w:t>
      </w:r>
      <w:proofErr w:type="spellEnd"/>
      <w:r w:rsidRPr="00236771">
        <w:rPr>
          <w:rFonts w:ascii="Calibri" w:hAnsi="Calibri" w:cs="Calibri"/>
          <w:i/>
          <w:iCs/>
          <w:color w:val="0000CD"/>
          <w:sz w:val="22"/>
          <w:szCs w:val="22"/>
        </w:rPr>
        <w:t xml:space="preserve"> szósty PFU dla w/w inwestycji „sporządzenie dokumentacji geologiczno-inżynierskiej wraz ze statecznością zbocza poprzedzoną projektem robót geologicznych”.</w:t>
      </w:r>
    </w:p>
    <w:p w14:paraId="41FA8179" w14:textId="081218C0"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Dotyczy punktu 1.3. PFU dla inwestycji pn. „Budowa infrastruktury rowerowej na ciągach ulic </w:t>
      </w:r>
      <w:r w:rsidR="009C6650">
        <w:rPr>
          <w:rFonts w:ascii="Calibri" w:hAnsi="Calibri" w:cs="Calibri"/>
          <w:sz w:val="22"/>
          <w:szCs w:val="22"/>
        </w:rPr>
        <w:br/>
      </w:r>
      <w:r w:rsidRPr="00A4079B">
        <w:rPr>
          <w:rFonts w:ascii="Calibri" w:hAnsi="Calibri" w:cs="Calibri"/>
          <w:sz w:val="22"/>
          <w:szCs w:val="22"/>
        </w:rPr>
        <w:t xml:space="preserve">w Bydgoszczy Część 5 Budowa infrastruktury rowerowej wzdłuż ulicy Sudecka- Wyzwolenia- Pelplińska”. Z czego wynika – zawarte we wskazanym punkcie ww. PFU – stwierdzenie, że „Miejski i Wojewódzki Konserwator Zabytków po analizie przedstawionych rozwiązań projektowych nie wnieśli uwag w swoim zakresie, jednocześnie wskazując czynności konieczne do podjęcia </w:t>
      </w:r>
      <w:r w:rsidR="009C6650">
        <w:rPr>
          <w:rFonts w:ascii="Calibri" w:hAnsi="Calibri" w:cs="Calibri"/>
          <w:sz w:val="22"/>
          <w:szCs w:val="22"/>
        </w:rPr>
        <w:br/>
      </w:r>
      <w:r w:rsidRPr="00A4079B">
        <w:rPr>
          <w:rFonts w:ascii="Calibri" w:hAnsi="Calibri" w:cs="Calibri"/>
          <w:sz w:val="22"/>
          <w:szCs w:val="22"/>
        </w:rPr>
        <w:lastRenderedPageBreak/>
        <w:t xml:space="preserve">w przypadku odkrycia obiektu zabytkowego”? Wśród załączników do ww. PFU wymieniono „Uzgodnienie Miejskiego Konserwatora Zabytków nr BKZ.4120.14.30.2023.HPL z dnia 02.08.2023 r.”, a jego skan (plik „13_2023-08-02 uzgodnienie Miejski Konserwator.pdf”) udostępniono </w:t>
      </w:r>
      <w:r w:rsidR="009C6650">
        <w:rPr>
          <w:rFonts w:ascii="Calibri" w:hAnsi="Calibri" w:cs="Calibri"/>
          <w:sz w:val="22"/>
          <w:szCs w:val="22"/>
        </w:rPr>
        <w:br/>
      </w:r>
      <w:r w:rsidRPr="00A4079B">
        <w:rPr>
          <w:rFonts w:ascii="Calibri" w:hAnsi="Calibri" w:cs="Calibri"/>
          <w:sz w:val="22"/>
          <w:szCs w:val="22"/>
        </w:rPr>
        <w:t xml:space="preserve">w dokumentach zamówienia – brak natomiast jakiegokolwiek stanowiska czy innego pisma Kujawsko-Pomorskiego Wojewódzkiego Konserwatora Zabytków. Czy wzmianka o nim </w:t>
      </w:r>
      <w:r w:rsidR="009C6650">
        <w:rPr>
          <w:rFonts w:ascii="Calibri" w:hAnsi="Calibri" w:cs="Calibri"/>
          <w:sz w:val="22"/>
          <w:szCs w:val="22"/>
        </w:rPr>
        <w:br/>
      </w:r>
      <w:r w:rsidRPr="00A4079B">
        <w:rPr>
          <w:rFonts w:ascii="Calibri" w:hAnsi="Calibri" w:cs="Calibri"/>
          <w:sz w:val="22"/>
          <w:szCs w:val="22"/>
        </w:rPr>
        <w:t xml:space="preserve">w przytoczonym wyżej fragmencie ww. PFU to błąd? Jeśli nie – proszę uzupełnić dokumenty zamówienia o pismo lub inne stanowisko KPWKZ albo wskazać, gdzie znajduje się ono </w:t>
      </w:r>
      <w:r w:rsidR="009C6650">
        <w:rPr>
          <w:rFonts w:ascii="Calibri" w:hAnsi="Calibri" w:cs="Calibri"/>
          <w:sz w:val="22"/>
          <w:szCs w:val="22"/>
        </w:rPr>
        <w:br/>
      </w:r>
      <w:r w:rsidRPr="00A4079B">
        <w:rPr>
          <w:rFonts w:ascii="Calibri" w:hAnsi="Calibri" w:cs="Calibri"/>
          <w:sz w:val="22"/>
          <w:szCs w:val="22"/>
        </w:rPr>
        <w:t xml:space="preserve">w dokumentach zamówienia. </w:t>
      </w:r>
    </w:p>
    <w:p w14:paraId="1F7E4C1D" w14:textId="77777777" w:rsidR="008B0D6C" w:rsidRDefault="008B0D6C"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6EBB4427" w14:textId="77777777" w:rsidR="00236771" w:rsidRPr="00236771" w:rsidRDefault="00236771" w:rsidP="00236771">
      <w:pPr>
        <w:pStyle w:val="Akapitzlist"/>
        <w:spacing w:after="120" w:line="257" w:lineRule="auto"/>
        <w:ind w:left="709"/>
        <w:contextualSpacing w:val="0"/>
        <w:jc w:val="both"/>
        <w:rPr>
          <w:rFonts w:ascii="Calibri" w:hAnsi="Calibri" w:cs="Calibri"/>
          <w:i/>
          <w:iCs/>
          <w:color w:val="0000CD"/>
          <w:spacing w:val="-2"/>
          <w:sz w:val="22"/>
          <w:szCs w:val="22"/>
        </w:rPr>
      </w:pPr>
      <w:r w:rsidRPr="00236771">
        <w:rPr>
          <w:rFonts w:ascii="Calibri" w:hAnsi="Calibri" w:cs="Calibri"/>
          <w:i/>
          <w:iCs/>
          <w:color w:val="0000CD"/>
          <w:spacing w:val="-2"/>
          <w:sz w:val="22"/>
          <w:szCs w:val="22"/>
        </w:rPr>
        <w:t xml:space="preserve">Zamawiający informuję, że udostępnił opinię Wojewódzkiego Urzędu Ochrony Zabytków w Toruniu Delegatura w Bydgoszcz. W/w dokumentacja znajduje się w  </w:t>
      </w:r>
      <w:r w:rsidRPr="00236771">
        <w:rPr>
          <w:rFonts w:ascii="Calibri" w:hAnsi="Calibri" w:cs="Calibri"/>
          <w:iCs/>
          <w:color w:val="0000CD"/>
          <w:spacing w:val="-2"/>
          <w:sz w:val="22"/>
          <w:szCs w:val="22"/>
        </w:rPr>
        <w:t xml:space="preserve">Zał. 2-2 do SWZ – PFU – SUDECKA </w:t>
      </w:r>
      <w:r w:rsidRPr="00236771">
        <w:rPr>
          <w:rFonts w:ascii="Calibri" w:hAnsi="Calibri" w:cs="Calibri"/>
          <w:iCs/>
          <w:color w:val="0000CD"/>
          <w:spacing w:val="-2"/>
          <w:sz w:val="22"/>
          <w:szCs w:val="22"/>
        </w:rPr>
        <w:sym w:font="Wingdings" w:char="F0E0"/>
      </w:r>
      <w:r w:rsidRPr="00236771">
        <w:rPr>
          <w:rFonts w:ascii="Calibri" w:hAnsi="Calibri" w:cs="Calibri"/>
          <w:iCs/>
          <w:color w:val="0000CD"/>
          <w:spacing w:val="-2"/>
          <w:sz w:val="22"/>
          <w:szCs w:val="22"/>
        </w:rPr>
        <w:t xml:space="preserve"> folder „04 KONCEPCJA” </w:t>
      </w:r>
      <w:r w:rsidRPr="00236771">
        <w:rPr>
          <w:rFonts w:ascii="Calibri" w:hAnsi="Calibri" w:cs="Calibri"/>
          <w:iCs/>
          <w:color w:val="0000CD"/>
          <w:spacing w:val="-2"/>
          <w:sz w:val="22"/>
          <w:szCs w:val="22"/>
        </w:rPr>
        <w:sym w:font="Wingdings" w:char="F0E0"/>
      </w:r>
      <w:r w:rsidRPr="00236771">
        <w:rPr>
          <w:rFonts w:ascii="Calibri" w:hAnsi="Calibri" w:cs="Calibri"/>
          <w:iCs/>
          <w:color w:val="0000CD"/>
          <w:spacing w:val="-2"/>
          <w:sz w:val="22"/>
          <w:szCs w:val="22"/>
        </w:rPr>
        <w:t xml:space="preserve"> folder „_ZAŁĄCZNIKI – UZGODNIENIA” </w:t>
      </w:r>
      <w:r w:rsidRPr="00236771">
        <w:rPr>
          <w:rFonts w:ascii="Calibri" w:hAnsi="Calibri" w:cs="Calibri"/>
          <w:iCs/>
          <w:color w:val="0000CD"/>
          <w:spacing w:val="-2"/>
          <w:sz w:val="22"/>
          <w:szCs w:val="22"/>
        </w:rPr>
        <w:sym w:font="Wingdings" w:char="F0E0"/>
      </w:r>
      <w:r w:rsidRPr="00236771">
        <w:rPr>
          <w:rFonts w:ascii="Calibri" w:hAnsi="Calibri" w:cs="Calibri"/>
          <w:iCs/>
          <w:color w:val="0000CD"/>
          <w:spacing w:val="-2"/>
          <w:sz w:val="22"/>
          <w:szCs w:val="22"/>
        </w:rPr>
        <w:t xml:space="preserve"> plik „05_2023-04-25 Uzgodnienie-konserwator-Sudecka.pdf”,</w:t>
      </w:r>
    </w:p>
    <w:p w14:paraId="4245C5EA" w14:textId="77777777"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Dotyczy punktu 1.5.1. PFU dla inwestycji pn. „Budowa infrastruktury rowerowej na ciągach ulic w Bydgoszczy Część 5 Budowa infrastruktury rowerowej wzdłuż ulicy Sudecka- Wyzwolenia- Pelplińska”: proszę potwierdzić, że wykonawca nie będzie zobowiązany do sporządzenia raportu o oddziaływaniu na środowisko ani do uzyskania decyzji o środowiskowych uwarunkowaniach. Jeśli Zamawiający uzyskał ww. decyzję – proszę ją udostępnić. </w:t>
      </w:r>
    </w:p>
    <w:p w14:paraId="1B8AE46B" w14:textId="77777777" w:rsidR="008B0D6C" w:rsidRDefault="008B0D6C"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52666B07" w14:textId="77777777" w:rsidR="00236771" w:rsidRPr="00236771" w:rsidRDefault="00236771" w:rsidP="00236771">
      <w:pPr>
        <w:pStyle w:val="Akapitzlist"/>
        <w:spacing w:after="120" w:line="257" w:lineRule="auto"/>
        <w:ind w:left="709"/>
        <w:contextualSpacing w:val="0"/>
        <w:jc w:val="both"/>
        <w:rPr>
          <w:rFonts w:ascii="Calibri" w:hAnsi="Calibri" w:cs="Calibri"/>
          <w:i/>
          <w:iCs/>
          <w:color w:val="0000CD"/>
          <w:spacing w:val="-2"/>
          <w:sz w:val="22"/>
          <w:szCs w:val="22"/>
        </w:rPr>
      </w:pPr>
      <w:r w:rsidRPr="00236771">
        <w:rPr>
          <w:rFonts w:ascii="Calibri" w:hAnsi="Calibri" w:cs="Calibri"/>
          <w:i/>
          <w:iCs/>
          <w:color w:val="0000CD"/>
          <w:spacing w:val="-2"/>
          <w:sz w:val="22"/>
          <w:szCs w:val="22"/>
        </w:rPr>
        <w:t xml:space="preserve">Zamawiający informuję, że dla przedmiotowej inwestycji, nie zachodzi konieczność uzyskiwania decyzji o środowiskowych uwarunkowaniach przedsięwzięcia. Zamawiający w udostępnionej dokumentacji przekazał w/w opinię tj.: zał. 2-2 do SWZ – PFU – SUDECKA </w:t>
      </w:r>
      <w:r w:rsidRPr="00236771">
        <w:rPr>
          <w:rFonts w:ascii="Calibri" w:hAnsi="Calibri" w:cs="Calibri"/>
          <w:i/>
          <w:iCs/>
          <w:color w:val="0000CD"/>
          <w:spacing w:val="-2"/>
          <w:sz w:val="22"/>
          <w:szCs w:val="22"/>
        </w:rPr>
        <w:sym w:font="Wingdings" w:char="F0E0"/>
      </w:r>
      <w:r w:rsidRPr="00236771">
        <w:rPr>
          <w:rFonts w:ascii="Calibri" w:hAnsi="Calibri" w:cs="Calibri"/>
          <w:i/>
          <w:iCs/>
          <w:color w:val="0000CD"/>
          <w:spacing w:val="-2"/>
          <w:sz w:val="22"/>
          <w:szCs w:val="22"/>
        </w:rPr>
        <w:t xml:space="preserve">04 KONCEPCJA </w:t>
      </w:r>
      <w:r w:rsidRPr="00236771">
        <w:rPr>
          <w:rFonts w:ascii="Calibri" w:hAnsi="Calibri" w:cs="Calibri"/>
          <w:i/>
          <w:iCs/>
          <w:color w:val="0000CD"/>
          <w:spacing w:val="-2"/>
          <w:sz w:val="22"/>
          <w:szCs w:val="22"/>
        </w:rPr>
        <w:sym w:font="Wingdings" w:char="F0E0"/>
      </w:r>
      <w:r w:rsidRPr="00236771">
        <w:rPr>
          <w:rFonts w:ascii="Calibri" w:hAnsi="Calibri" w:cs="Calibri"/>
          <w:i/>
          <w:iCs/>
          <w:color w:val="0000CD"/>
          <w:spacing w:val="-2"/>
          <w:sz w:val="22"/>
          <w:szCs w:val="22"/>
        </w:rPr>
        <w:t xml:space="preserve"> _ZAŁĄCZNIKI </w:t>
      </w:r>
      <w:r w:rsidRPr="00236771">
        <w:rPr>
          <w:rFonts w:ascii="Calibri" w:hAnsi="Calibri" w:cs="Calibri"/>
          <w:i/>
          <w:iCs/>
          <w:color w:val="0000CD"/>
          <w:spacing w:val="-2"/>
          <w:sz w:val="22"/>
          <w:szCs w:val="22"/>
        </w:rPr>
        <w:sym w:font="Wingdings" w:char="F0E0"/>
      </w:r>
      <w:r w:rsidRPr="00236771">
        <w:rPr>
          <w:rFonts w:ascii="Calibri" w:hAnsi="Calibri" w:cs="Calibri"/>
          <w:i/>
          <w:iCs/>
          <w:color w:val="0000CD"/>
          <w:spacing w:val="-2"/>
          <w:sz w:val="22"/>
          <w:szCs w:val="22"/>
        </w:rPr>
        <w:t xml:space="preserve"> 15a_DSU – PFU ROWERY doprecyzowanie opinii środowiskowej WRIŚ.pdf.</w:t>
      </w:r>
    </w:p>
    <w:p w14:paraId="09C67C60" w14:textId="394C2BAF" w:rsidR="00A4079B" w:rsidRPr="00E92CD2" w:rsidRDefault="00A4079B" w:rsidP="001D3D51">
      <w:pPr>
        <w:numPr>
          <w:ilvl w:val="0"/>
          <w:numId w:val="44"/>
        </w:numPr>
        <w:spacing w:after="0" w:line="240" w:lineRule="auto"/>
        <w:ind w:left="709" w:hanging="284"/>
        <w:jc w:val="both"/>
        <w:rPr>
          <w:rFonts w:ascii="Calibri" w:hAnsi="Calibri" w:cs="Calibri"/>
          <w:sz w:val="22"/>
          <w:szCs w:val="22"/>
        </w:rPr>
      </w:pPr>
      <w:r w:rsidRPr="00E92CD2">
        <w:rPr>
          <w:rFonts w:ascii="Calibri" w:hAnsi="Calibri" w:cs="Calibri"/>
          <w:sz w:val="22"/>
          <w:szCs w:val="22"/>
        </w:rPr>
        <w:t xml:space="preserve">Dotyczy punktów 1.3. oraz 2.1. PFU dla inwestycji pn. „Budowa infrastruktury rowerowej na ciągach ulic w Bydgoszczy Część 5 Budowa infrastruktury rowerowej wzdłuż ulicy Sudecka- Wyzwolenia- Pelplińska”. W pkt 1.3. ww. PFU stwierdzono, że „teren inwestycji nie podlega ochronie konserwatorskiej. Miejski i Wojewódzki Konserwator Zabytków po analizie przedstawionych rozwiązań projektowych nie wnieśli uwag w swoim zakresie, jednocześnie wskazując czynności konieczne do podjęcia w przypadku odkrycia obiektu zabytkowego”, natomiast w pkt 2.1. ww. PFU podano, że „w planie część wschodnia ulicy Wyzwolenia znajduje się w strefie ochrony archeologicznej »W« obejmującej zespół stanowisk archeologicznych dla których obowiązuje ochrona zgodnie z przepisami odrębnymi o ochronie zabytków”. Czy należy wobec powyższego rozumieć, że – mimo występowania ww. stanowisk archeologicznych </w:t>
      </w:r>
      <w:r w:rsidR="009C6650">
        <w:rPr>
          <w:rFonts w:ascii="Calibri" w:hAnsi="Calibri" w:cs="Calibri"/>
          <w:sz w:val="22"/>
          <w:szCs w:val="22"/>
        </w:rPr>
        <w:br/>
      </w:r>
      <w:r w:rsidRPr="00E92CD2">
        <w:rPr>
          <w:rFonts w:ascii="Calibri" w:hAnsi="Calibri" w:cs="Calibri"/>
          <w:sz w:val="22"/>
          <w:szCs w:val="22"/>
        </w:rPr>
        <w:t xml:space="preserve">– w odniesieniu do ww. inwestycji nie wydano jakichkolwiek zaleceń konserwatorskich, które wykonawca ma uwzględnić podczas projektowania i realizacji robót? Jeśli nie – proszę udostępnić wszelką dokumentację zawierającą ww. zalecenia. </w:t>
      </w:r>
    </w:p>
    <w:p w14:paraId="76595C52" w14:textId="77777777" w:rsidR="008B0D6C" w:rsidRDefault="008B0D6C"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53444661" w14:textId="77777777" w:rsidR="00236771" w:rsidRPr="00236771" w:rsidRDefault="00236771" w:rsidP="00236771">
      <w:pPr>
        <w:pStyle w:val="Akapitzlist"/>
        <w:spacing w:after="120" w:line="257" w:lineRule="auto"/>
        <w:ind w:left="709"/>
        <w:contextualSpacing w:val="0"/>
        <w:jc w:val="both"/>
        <w:rPr>
          <w:rFonts w:ascii="Calibri" w:hAnsi="Calibri" w:cs="Calibri"/>
          <w:i/>
          <w:iCs/>
          <w:color w:val="0000CD"/>
          <w:spacing w:val="-2"/>
          <w:sz w:val="22"/>
          <w:szCs w:val="22"/>
        </w:rPr>
      </w:pPr>
      <w:r w:rsidRPr="00236771">
        <w:rPr>
          <w:rFonts w:ascii="Calibri" w:hAnsi="Calibri" w:cs="Calibri"/>
          <w:i/>
          <w:iCs/>
          <w:color w:val="0000CD"/>
          <w:spacing w:val="-2"/>
          <w:sz w:val="22"/>
          <w:szCs w:val="22"/>
        </w:rPr>
        <w:t xml:space="preserve">Zamawiający informuję, że w udostępnionej dokumentacji przetargowej udostępnił opinię Wojewódzkiego Urzędu Ochrony Zabytków w  </w:t>
      </w:r>
      <w:bookmarkStart w:id="17" w:name="_Hlk164118350"/>
      <w:r w:rsidRPr="00236771">
        <w:rPr>
          <w:rFonts w:ascii="Calibri" w:hAnsi="Calibri" w:cs="Calibri"/>
          <w:iCs/>
          <w:color w:val="0000CD"/>
          <w:spacing w:val="-2"/>
          <w:sz w:val="22"/>
          <w:szCs w:val="22"/>
        </w:rPr>
        <w:t xml:space="preserve">Zał. 2-2 do SWZ – PFU – SUDECKA </w:t>
      </w:r>
      <w:r w:rsidRPr="00236771">
        <w:rPr>
          <w:rFonts w:ascii="Calibri" w:hAnsi="Calibri" w:cs="Calibri"/>
          <w:iCs/>
          <w:color w:val="0000CD"/>
          <w:spacing w:val="-2"/>
          <w:sz w:val="22"/>
          <w:szCs w:val="22"/>
        </w:rPr>
        <w:sym w:font="Wingdings" w:char="F0E0"/>
      </w:r>
      <w:r w:rsidRPr="00236771">
        <w:rPr>
          <w:rFonts w:ascii="Calibri" w:hAnsi="Calibri" w:cs="Calibri"/>
          <w:iCs/>
          <w:color w:val="0000CD"/>
          <w:spacing w:val="-2"/>
          <w:sz w:val="22"/>
          <w:szCs w:val="22"/>
        </w:rPr>
        <w:t xml:space="preserve"> folder „04 KONCEPCJA” </w:t>
      </w:r>
      <w:r w:rsidRPr="00236771">
        <w:rPr>
          <w:rFonts w:ascii="Calibri" w:hAnsi="Calibri" w:cs="Calibri"/>
          <w:iCs/>
          <w:color w:val="0000CD"/>
          <w:spacing w:val="-2"/>
          <w:sz w:val="22"/>
          <w:szCs w:val="22"/>
        </w:rPr>
        <w:sym w:font="Wingdings" w:char="F0E0"/>
      </w:r>
      <w:r w:rsidRPr="00236771">
        <w:rPr>
          <w:rFonts w:ascii="Calibri" w:hAnsi="Calibri" w:cs="Calibri"/>
          <w:iCs/>
          <w:color w:val="0000CD"/>
          <w:spacing w:val="-2"/>
          <w:sz w:val="22"/>
          <w:szCs w:val="22"/>
        </w:rPr>
        <w:t xml:space="preserve"> folder „_ZAŁĄCZNIKI – UZGODNIENIA” </w:t>
      </w:r>
      <w:r w:rsidRPr="00236771">
        <w:rPr>
          <w:rFonts w:ascii="Calibri" w:hAnsi="Calibri" w:cs="Calibri"/>
          <w:iCs/>
          <w:color w:val="0000CD"/>
          <w:spacing w:val="-2"/>
          <w:sz w:val="22"/>
          <w:szCs w:val="22"/>
        </w:rPr>
        <w:sym w:font="Wingdings" w:char="F0E0"/>
      </w:r>
      <w:r w:rsidRPr="00236771">
        <w:rPr>
          <w:rFonts w:ascii="Calibri" w:hAnsi="Calibri" w:cs="Calibri"/>
          <w:iCs/>
          <w:color w:val="0000CD"/>
          <w:spacing w:val="-2"/>
          <w:sz w:val="22"/>
          <w:szCs w:val="22"/>
        </w:rPr>
        <w:t xml:space="preserve"> plik „09_2023-04-25 Uzgodnienie-konserwator-Sudecka.pdf”, </w:t>
      </w:r>
      <w:bookmarkEnd w:id="17"/>
      <w:r w:rsidRPr="00236771">
        <w:rPr>
          <w:rFonts w:ascii="Calibri" w:hAnsi="Calibri" w:cs="Calibri"/>
          <w:iCs/>
          <w:color w:val="0000CD"/>
          <w:spacing w:val="-2"/>
          <w:sz w:val="22"/>
          <w:szCs w:val="22"/>
        </w:rPr>
        <w:t xml:space="preserve">w której m.in. określa nadzór archeologiczny nad pracami ziemnymi w ciągu ul. Wyzwolenia. </w:t>
      </w:r>
    </w:p>
    <w:p w14:paraId="1E9E249A" w14:textId="19B9C35C"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Dotyczy § 2 ust. 2 załącznika nr 1-2 do SWZ: czy przy określaniu terminu podanego w tym przepisie Zamawiający uwzględnił czas potrzebny na przygotowanie (pozyskanie) mapy sytuacyjno</w:t>
      </w:r>
      <w:r w:rsidR="00E92CD2">
        <w:rPr>
          <w:rFonts w:ascii="Calibri" w:hAnsi="Calibri" w:cs="Calibri"/>
          <w:sz w:val="22"/>
          <w:szCs w:val="22"/>
        </w:rPr>
        <w:t>-</w:t>
      </w:r>
      <w:r w:rsidRPr="00A4079B">
        <w:rPr>
          <w:rFonts w:ascii="Calibri" w:hAnsi="Calibri" w:cs="Calibri"/>
          <w:sz w:val="22"/>
          <w:szCs w:val="22"/>
        </w:rPr>
        <w:t xml:space="preserve">wysokościowej dla celów projektowych, o której mowa w § 12 ust. 3 załącznika nr 1-2 do SWZ oraz w pkt 1.2.1 </w:t>
      </w:r>
      <w:proofErr w:type="spellStart"/>
      <w:r w:rsidRPr="00A4079B">
        <w:rPr>
          <w:rFonts w:ascii="Calibri" w:hAnsi="Calibri" w:cs="Calibri"/>
          <w:sz w:val="22"/>
          <w:szCs w:val="22"/>
        </w:rPr>
        <w:t>tiret</w:t>
      </w:r>
      <w:proofErr w:type="spellEnd"/>
      <w:r w:rsidRPr="00A4079B">
        <w:rPr>
          <w:rFonts w:ascii="Calibri" w:hAnsi="Calibri" w:cs="Calibri"/>
          <w:sz w:val="22"/>
          <w:szCs w:val="22"/>
        </w:rPr>
        <w:t xml:space="preserve"> drugi PFU dla inwestycji pn. „Budowa infrastruktury rowerowej na ciągach ulic w Bydgoszczy Część 5 Budowa infrastruktury rowerowej wzdłuż ulicy Sudecka- Wyzwolenia- Pelplińska”, a jeśli tak – jaki czas uwzględniono? </w:t>
      </w:r>
    </w:p>
    <w:p w14:paraId="28DBF887" w14:textId="77777777" w:rsidR="008B0D6C" w:rsidRDefault="008B0D6C"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07601485" w14:textId="77777777" w:rsidR="00236771" w:rsidRPr="00236771" w:rsidRDefault="00236771" w:rsidP="00236771">
      <w:pPr>
        <w:pStyle w:val="Akapitzlist"/>
        <w:spacing w:after="120" w:line="257" w:lineRule="auto"/>
        <w:ind w:left="709"/>
        <w:contextualSpacing w:val="0"/>
        <w:jc w:val="both"/>
        <w:rPr>
          <w:rFonts w:ascii="Calibri" w:hAnsi="Calibri" w:cs="Calibri"/>
          <w:i/>
          <w:iCs/>
          <w:color w:val="0000CD"/>
          <w:spacing w:val="-2"/>
          <w:sz w:val="22"/>
          <w:szCs w:val="22"/>
        </w:rPr>
      </w:pPr>
      <w:r w:rsidRPr="00236771">
        <w:rPr>
          <w:rFonts w:ascii="Calibri" w:hAnsi="Calibri" w:cs="Calibri"/>
          <w:i/>
          <w:iCs/>
          <w:color w:val="0000CD"/>
          <w:spacing w:val="-2"/>
          <w:sz w:val="22"/>
          <w:szCs w:val="22"/>
        </w:rPr>
        <w:t xml:space="preserve">Zamawiający informuje, że w terminie określnym w pkt 1.2.1. PFU uwzględnił czas potrzebny na opracowanie pełnej dokumentacji projektowej i na jej podstawie uzyskać niezbędną decyzje pozwalającą na realizacje robót budowlanych. Zamawiający dopuszcza również dzielenie zadania </w:t>
      </w:r>
      <w:r w:rsidRPr="00236771">
        <w:rPr>
          <w:rFonts w:ascii="Calibri" w:hAnsi="Calibri" w:cs="Calibri"/>
          <w:i/>
          <w:iCs/>
          <w:color w:val="0000CD"/>
          <w:spacing w:val="-2"/>
          <w:sz w:val="22"/>
          <w:szCs w:val="22"/>
        </w:rPr>
        <w:lastRenderedPageBreak/>
        <w:t>na mniejsze odcinki, poprzez uzyskanie pozwolenia na budowę lub zgłoszenia zamiaru wykonania robót budowlanych nie wymagających uzyskania decyzji o pozwolenie na budowę.</w:t>
      </w:r>
    </w:p>
    <w:p w14:paraId="63FB8EA4" w14:textId="3A349950"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Dotyczy § 2 ust. 2 załącznika nr 1-2 do SWZ: czy przy określaniu terminu podanego w tym przepisie Zamawiający uwzględnił czas potrzebny na wykonanie dokumentacji geologiczno-inżynierskiej, </w:t>
      </w:r>
      <w:r w:rsidR="009C6650">
        <w:rPr>
          <w:rFonts w:ascii="Calibri" w:hAnsi="Calibri" w:cs="Calibri"/>
          <w:sz w:val="22"/>
          <w:szCs w:val="22"/>
        </w:rPr>
        <w:br/>
      </w:r>
      <w:r w:rsidRPr="00A4079B">
        <w:rPr>
          <w:rFonts w:ascii="Calibri" w:hAnsi="Calibri" w:cs="Calibri"/>
          <w:sz w:val="22"/>
          <w:szCs w:val="22"/>
        </w:rPr>
        <w:t xml:space="preserve">o której mowa w pkt 1.2.1 </w:t>
      </w:r>
      <w:proofErr w:type="spellStart"/>
      <w:r w:rsidRPr="00A4079B">
        <w:rPr>
          <w:rFonts w:ascii="Calibri" w:hAnsi="Calibri" w:cs="Calibri"/>
          <w:sz w:val="22"/>
          <w:szCs w:val="22"/>
        </w:rPr>
        <w:t>tiret</w:t>
      </w:r>
      <w:proofErr w:type="spellEnd"/>
      <w:r w:rsidRPr="00A4079B">
        <w:rPr>
          <w:rFonts w:ascii="Calibri" w:hAnsi="Calibri" w:cs="Calibri"/>
          <w:sz w:val="22"/>
          <w:szCs w:val="22"/>
        </w:rPr>
        <w:t xml:space="preserve"> szósty PFU dla inwestycji pn. „Budowa infrastruktury rowerowej na ciągach ulic w Bydgoszczy Część 5 Budowa infrastruktury rowerowej wzdłuż ulicy Sudecka- Wyzwolenia- Pelplińska”, a jeśli tak – jaki czas uwzględniono? </w:t>
      </w:r>
    </w:p>
    <w:p w14:paraId="1466312C" w14:textId="77777777" w:rsidR="008B0D6C" w:rsidRDefault="008B0D6C"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46BCFEE3" w14:textId="62B4571F" w:rsidR="00236771" w:rsidRDefault="00236771" w:rsidP="00236771">
      <w:pPr>
        <w:pStyle w:val="Akapitzlist"/>
        <w:spacing w:after="120" w:line="257" w:lineRule="auto"/>
        <w:ind w:left="709"/>
        <w:contextualSpacing w:val="0"/>
        <w:jc w:val="both"/>
        <w:rPr>
          <w:rFonts w:ascii="Calibri" w:hAnsi="Calibri" w:cs="Calibri"/>
          <w:i/>
          <w:iCs/>
          <w:color w:val="0000CD"/>
          <w:sz w:val="22"/>
          <w:szCs w:val="22"/>
        </w:rPr>
      </w:pPr>
      <w:r w:rsidRPr="00236771">
        <w:rPr>
          <w:rFonts w:ascii="Calibri" w:hAnsi="Calibri" w:cs="Calibri"/>
          <w:i/>
          <w:iCs/>
          <w:color w:val="0000CD"/>
          <w:sz w:val="22"/>
          <w:szCs w:val="22"/>
        </w:rPr>
        <w:t xml:space="preserve">Zamawiający odsyła do wyjaśnień udzielonych powyżej na pytanie nr </w:t>
      </w:r>
      <w:r w:rsidRPr="00236771">
        <w:rPr>
          <w:rFonts w:ascii="Calibri" w:hAnsi="Calibri" w:cs="Calibri"/>
          <w:i/>
          <w:iCs/>
          <w:color w:val="0000CD"/>
          <w:sz w:val="22"/>
          <w:szCs w:val="22"/>
        </w:rPr>
        <w:t>8</w:t>
      </w:r>
      <w:r w:rsidRPr="00EB7F73">
        <w:rPr>
          <w:rFonts w:ascii="Calibri" w:hAnsi="Calibri" w:cs="Calibri"/>
          <w:i/>
          <w:iCs/>
          <w:color w:val="0000CD"/>
          <w:sz w:val="22"/>
          <w:szCs w:val="22"/>
        </w:rPr>
        <w:t xml:space="preserve"> </w:t>
      </w:r>
      <w:r>
        <w:rPr>
          <w:rFonts w:ascii="Calibri" w:hAnsi="Calibri" w:cs="Calibri"/>
          <w:i/>
          <w:iCs/>
          <w:color w:val="0000CD"/>
          <w:sz w:val="22"/>
          <w:szCs w:val="22"/>
        </w:rPr>
        <w:t>zestawu Nr 4.</w:t>
      </w:r>
    </w:p>
    <w:p w14:paraId="4EA6FF75" w14:textId="77777777"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Dotyczy § 2 ust. 2 załącznika nr 1-2 do SWZ: czy przy określaniu terminu podanego w tym przepisie Zamawiający uwzględnił czas potrzebny na uzyskanie pozwoleń wodnoprawnych, o których mowa w pkt 1.2.1 </w:t>
      </w:r>
      <w:proofErr w:type="spellStart"/>
      <w:r w:rsidRPr="00A4079B">
        <w:rPr>
          <w:rFonts w:ascii="Calibri" w:hAnsi="Calibri" w:cs="Calibri"/>
          <w:sz w:val="22"/>
          <w:szCs w:val="22"/>
        </w:rPr>
        <w:t>tiret</w:t>
      </w:r>
      <w:proofErr w:type="spellEnd"/>
      <w:r w:rsidRPr="00A4079B">
        <w:rPr>
          <w:rFonts w:ascii="Calibri" w:hAnsi="Calibri" w:cs="Calibri"/>
          <w:sz w:val="22"/>
          <w:szCs w:val="22"/>
        </w:rPr>
        <w:t xml:space="preserve"> siódmy PFU dla inwestycji pn. „Budowa infrastruktury rowerowej na ciągach ulic w Bydgoszczy Część 5 Budowa infrastruktury rowerowej wzdłuż ulicy Sudecka- Wyzwolenia- Pelplińska”, a jeśli tak – jaki czas uwzględniono? </w:t>
      </w:r>
    </w:p>
    <w:p w14:paraId="4D6CDAC9" w14:textId="77777777" w:rsidR="008B0D6C" w:rsidRDefault="008B0D6C"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169D632C" w14:textId="77777777" w:rsidR="00236771" w:rsidRDefault="00236771" w:rsidP="00236771">
      <w:pPr>
        <w:pStyle w:val="Akapitzlist"/>
        <w:spacing w:after="120" w:line="257" w:lineRule="auto"/>
        <w:ind w:left="709"/>
        <w:contextualSpacing w:val="0"/>
        <w:jc w:val="both"/>
        <w:rPr>
          <w:rFonts w:ascii="Calibri" w:hAnsi="Calibri" w:cs="Calibri"/>
          <w:i/>
          <w:iCs/>
          <w:color w:val="0000CD"/>
          <w:sz w:val="22"/>
          <w:szCs w:val="22"/>
        </w:rPr>
      </w:pPr>
      <w:r w:rsidRPr="00236771">
        <w:rPr>
          <w:rFonts w:ascii="Calibri" w:hAnsi="Calibri" w:cs="Calibri"/>
          <w:i/>
          <w:iCs/>
          <w:color w:val="0000CD"/>
          <w:sz w:val="22"/>
          <w:szCs w:val="22"/>
        </w:rPr>
        <w:t>Zamawiający odsyła do wyjaśnień udzielonych powyżej na pytanie nr 8</w:t>
      </w:r>
      <w:r w:rsidRPr="00EB7F73">
        <w:rPr>
          <w:rFonts w:ascii="Calibri" w:hAnsi="Calibri" w:cs="Calibri"/>
          <w:i/>
          <w:iCs/>
          <w:color w:val="0000CD"/>
          <w:sz w:val="22"/>
          <w:szCs w:val="22"/>
        </w:rPr>
        <w:t xml:space="preserve"> </w:t>
      </w:r>
      <w:r>
        <w:rPr>
          <w:rFonts w:ascii="Calibri" w:hAnsi="Calibri" w:cs="Calibri"/>
          <w:i/>
          <w:iCs/>
          <w:color w:val="0000CD"/>
          <w:sz w:val="22"/>
          <w:szCs w:val="22"/>
        </w:rPr>
        <w:t>zestawu Nr 4.</w:t>
      </w:r>
    </w:p>
    <w:p w14:paraId="77A30D5B" w14:textId="591893BE"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Dotyczy § 2 ust. 2 załącznika nr 1-2 do SWZ: czy przy określaniu terminu podanego w tym przepisie Zamawiający uwzględnił czas potrzebny na uzyskanie decyzji administracyjnej zezwalającej </w:t>
      </w:r>
      <w:r w:rsidR="009C6650">
        <w:rPr>
          <w:rFonts w:ascii="Calibri" w:hAnsi="Calibri" w:cs="Calibri"/>
          <w:sz w:val="22"/>
          <w:szCs w:val="22"/>
        </w:rPr>
        <w:br/>
      </w:r>
      <w:r w:rsidRPr="00A4079B">
        <w:rPr>
          <w:rFonts w:ascii="Calibri" w:hAnsi="Calibri" w:cs="Calibri"/>
          <w:sz w:val="22"/>
          <w:szCs w:val="22"/>
        </w:rPr>
        <w:t xml:space="preserve">na rozpoczęcie robót budowlanych, o której mowa m.in. w § 12 ust. 3 załącznika nr 1-2 do SWZ, pkt 1.2.1. </w:t>
      </w:r>
      <w:proofErr w:type="spellStart"/>
      <w:r w:rsidRPr="00A4079B">
        <w:rPr>
          <w:rFonts w:ascii="Calibri" w:hAnsi="Calibri" w:cs="Calibri"/>
          <w:sz w:val="22"/>
          <w:szCs w:val="22"/>
        </w:rPr>
        <w:t>tiret</w:t>
      </w:r>
      <w:proofErr w:type="spellEnd"/>
      <w:r w:rsidRPr="00A4079B">
        <w:rPr>
          <w:rFonts w:ascii="Calibri" w:hAnsi="Calibri" w:cs="Calibri"/>
          <w:sz w:val="22"/>
          <w:szCs w:val="22"/>
        </w:rPr>
        <w:t xml:space="preserve"> ósmy PFU dla inwestycji pn. „Budowa infrastruktury rowerowej na ciągach ulic </w:t>
      </w:r>
      <w:r w:rsidR="009C6650">
        <w:rPr>
          <w:rFonts w:ascii="Calibri" w:hAnsi="Calibri" w:cs="Calibri"/>
          <w:sz w:val="22"/>
          <w:szCs w:val="22"/>
        </w:rPr>
        <w:br/>
      </w:r>
      <w:r w:rsidRPr="00A4079B">
        <w:rPr>
          <w:rFonts w:ascii="Calibri" w:hAnsi="Calibri" w:cs="Calibri"/>
          <w:sz w:val="22"/>
          <w:szCs w:val="22"/>
        </w:rPr>
        <w:t>w Bydgoszczy Część 5 Budowa infrastruktury rowerowej wzdłuż ulicy Sudecka- Wyzwolenia- Pelplińska” i części VI ust. 2 SWZ, a jeśli tak – jaki czas uwzględniono? Wykonawca zwraca przy tym uwagę, że – jak wynika z dokumentów zamówienia, w szczególności z rysunku „Plan sytuacyjny – linie rozgraniczenia inwestycji i MPZP” (stanowiącego część koncepcji programowo</w:t>
      </w:r>
      <w:r w:rsidR="00E92CD2">
        <w:rPr>
          <w:rFonts w:ascii="Calibri" w:hAnsi="Calibri" w:cs="Calibri"/>
          <w:sz w:val="22"/>
          <w:szCs w:val="22"/>
        </w:rPr>
        <w:t>-</w:t>
      </w:r>
      <w:r w:rsidRPr="00A4079B">
        <w:rPr>
          <w:rFonts w:ascii="Calibri" w:hAnsi="Calibri" w:cs="Calibri"/>
          <w:sz w:val="22"/>
          <w:szCs w:val="22"/>
        </w:rPr>
        <w:t xml:space="preserve">przestrzennej) i zaznaczone na nim „działki do podziału” i „linie podziału działki”, a także </w:t>
      </w:r>
      <w:r w:rsidR="009C6650">
        <w:rPr>
          <w:rFonts w:ascii="Calibri" w:hAnsi="Calibri" w:cs="Calibri"/>
          <w:sz w:val="22"/>
          <w:szCs w:val="22"/>
        </w:rPr>
        <w:br/>
      </w:r>
      <w:r w:rsidRPr="00A4079B">
        <w:rPr>
          <w:rFonts w:ascii="Calibri" w:hAnsi="Calibri" w:cs="Calibri"/>
          <w:sz w:val="22"/>
          <w:szCs w:val="22"/>
        </w:rPr>
        <w:t xml:space="preserve">z pkt 1.2.1 ww. PFU – w przypadku niniejszej inwestycji konieczne będzie uzyskanie zezwolenia na realizację inwestycji drogowej (nie wchodzi w grę realizacja inwestycji na podstawie pozwolenia na budowę ani zgłoszenia). </w:t>
      </w:r>
    </w:p>
    <w:p w14:paraId="5ADA12CF" w14:textId="77777777" w:rsidR="008B0D6C" w:rsidRDefault="008B0D6C"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2EF24442" w14:textId="77777777" w:rsidR="00236771" w:rsidRDefault="00236771" w:rsidP="00236771">
      <w:pPr>
        <w:pStyle w:val="Akapitzlist"/>
        <w:spacing w:after="120" w:line="257" w:lineRule="auto"/>
        <w:ind w:left="709"/>
        <w:contextualSpacing w:val="0"/>
        <w:jc w:val="both"/>
        <w:rPr>
          <w:rFonts w:ascii="Calibri" w:hAnsi="Calibri" w:cs="Calibri"/>
          <w:i/>
          <w:iCs/>
          <w:color w:val="0000CD"/>
          <w:sz w:val="22"/>
          <w:szCs w:val="22"/>
        </w:rPr>
      </w:pPr>
      <w:r w:rsidRPr="00236771">
        <w:rPr>
          <w:rFonts w:ascii="Calibri" w:hAnsi="Calibri" w:cs="Calibri"/>
          <w:i/>
          <w:iCs/>
          <w:color w:val="0000CD"/>
          <w:sz w:val="22"/>
          <w:szCs w:val="22"/>
        </w:rPr>
        <w:t>Zamawiający odsyła do wyjaśnień udzielonych powyżej na pytanie nr 8</w:t>
      </w:r>
      <w:r w:rsidRPr="00EB7F73">
        <w:rPr>
          <w:rFonts w:ascii="Calibri" w:hAnsi="Calibri" w:cs="Calibri"/>
          <w:i/>
          <w:iCs/>
          <w:color w:val="0000CD"/>
          <w:sz w:val="22"/>
          <w:szCs w:val="22"/>
        </w:rPr>
        <w:t xml:space="preserve"> </w:t>
      </w:r>
      <w:r>
        <w:rPr>
          <w:rFonts w:ascii="Calibri" w:hAnsi="Calibri" w:cs="Calibri"/>
          <w:i/>
          <w:iCs/>
          <w:color w:val="0000CD"/>
          <w:sz w:val="22"/>
          <w:szCs w:val="22"/>
        </w:rPr>
        <w:t>zestawu Nr 4.</w:t>
      </w:r>
    </w:p>
    <w:p w14:paraId="454464CD" w14:textId="77777777"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Dotyczy § 2 ust. 2 załącznika nr 1-2 do SWZ: czy przy określaniu terminu podanego w tym przepisie Zamawiający uwzględnił czas potrzebny na uzyskanie decyzji administracyjnej zezwalającej na usunięcie drzew przewidziane w pkt 1.5. PFU dla inwestycji pn. „Budowa infrastruktury rowerowej na ciągach ulic w Bydgoszczy Część 5 Budowa infrastruktury rowerowej wzdłuż ulicy Sudecka- Wyzwolenia- Pelplińska”, a jeśli tak – jaki czas uwzględniono? </w:t>
      </w:r>
    </w:p>
    <w:p w14:paraId="3ACA52B5" w14:textId="77777777" w:rsidR="008B0D6C" w:rsidRDefault="008B0D6C"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1F317770" w14:textId="77777777" w:rsidR="00236771" w:rsidRDefault="00236771" w:rsidP="00236771">
      <w:pPr>
        <w:pStyle w:val="Akapitzlist"/>
        <w:spacing w:after="120" w:line="257" w:lineRule="auto"/>
        <w:ind w:left="709"/>
        <w:contextualSpacing w:val="0"/>
        <w:jc w:val="both"/>
        <w:rPr>
          <w:rFonts w:ascii="Calibri" w:hAnsi="Calibri" w:cs="Calibri"/>
          <w:i/>
          <w:iCs/>
          <w:color w:val="0000CD"/>
          <w:sz w:val="22"/>
          <w:szCs w:val="22"/>
        </w:rPr>
      </w:pPr>
      <w:r w:rsidRPr="00236771">
        <w:rPr>
          <w:rFonts w:ascii="Calibri" w:hAnsi="Calibri" w:cs="Calibri"/>
          <w:i/>
          <w:iCs/>
          <w:color w:val="0000CD"/>
          <w:sz w:val="22"/>
          <w:szCs w:val="22"/>
        </w:rPr>
        <w:t>Zamawiający odsyła do wyjaśnień udzielonych powyżej na pytanie nr 8</w:t>
      </w:r>
      <w:r w:rsidRPr="00EB7F73">
        <w:rPr>
          <w:rFonts w:ascii="Calibri" w:hAnsi="Calibri" w:cs="Calibri"/>
          <w:i/>
          <w:iCs/>
          <w:color w:val="0000CD"/>
          <w:sz w:val="22"/>
          <w:szCs w:val="22"/>
        </w:rPr>
        <w:t xml:space="preserve"> </w:t>
      </w:r>
      <w:r>
        <w:rPr>
          <w:rFonts w:ascii="Calibri" w:hAnsi="Calibri" w:cs="Calibri"/>
          <w:i/>
          <w:iCs/>
          <w:color w:val="0000CD"/>
          <w:sz w:val="22"/>
          <w:szCs w:val="22"/>
        </w:rPr>
        <w:t>zestawu Nr 4.</w:t>
      </w:r>
    </w:p>
    <w:p w14:paraId="6BDBF957" w14:textId="63656B7A"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Dotyczy § 3 ust. 5 załącznika nr 1-2 do SWZ: z przepisu wynika, że wykonawca ma uwzględnić </w:t>
      </w:r>
      <w:r w:rsidR="009C6650">
        <w:rPr>
          <w:rFonts w:ascii="Calibri" w:hAnsi="Calibri" w:cs="Calibri"/>
          <w:sz w:val="22"/>
          <w:szCs w:val="22"/>
        </w:rPr>
        <w:br/>
      </w:r>
      <w:r w:rsidRPr="00A4079B">
        <w:rPr>
          <w:rFonts w:ascii="Calibri" w:hAnsi="Calibri" w:cs="Calibri"/>
          <w:sz w:val="22"/>
          <w:szCs w:val="22"/>
        </w:rPr>
        <w:t xml:space="preserve">w cenie oferty nie tylko „informacje, wymagania i warunki podane w SWZ”, ale „wszystkie posiadane informacje o przedmiocie zamówienia”. O jakich informacjach innych niż podane </w:t>
      </w:r>
      <w:r w:rsidR="009C6650">
        <w:rPr>
          <w:rFonts w:ascii="Calibri" w:hAnsi="Calibri" w:cs="Calibri"/>
          <w:sz w:val="22"/>
          <w:szCs w:val="22"/>
        </w:rPr>
        <w:br/>
      </w:r>
      <w:r w:rsidRPr="00A4079B">
        <w:rPr>
          <w:rFonts w:ascii="Calibri" w:hAnsi="Calibri" w:cs="Calibri"/>
          <w:sz w:val="22"/>
          <w:szCs w:val="22"/>
        </w:rPr>
        <w:t xml:space="preserve">w SWZ mowa w tym przepisie? Na jakiej podstawie Zamawiający zobowiązuje wykonawcę do ich poszukiwania, skoro opisanie przedmiotu zamówienia jest obowiązkiem Zamawiającego, a nie wykonawcy? </w:t>
      </w:r>
    </w:p>
    <w:p w14:paraId="301F7915" w14:textId="77777777" w:rsidR="008B0D6C" w:rsidRDefault="008B0D6C"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233E3CC6" w14:textId="0A35ABC9" w:rsidR="00236771" w:rsidRDefault="00236771" w:rsidP="00236771">
      <w:pPr>
        <w:pStyle w:val="Akapitzlist"/>
        <w:spacing w:after="120" w:line="257" w:lineRule="auto"/>
        <w:ind w:left="709"/>
        <w:contextualSpacing w:val="0"/>
        <w:jc w:val="both"/>
        <w:rPr>
          <w:rFonts w:ascii="Calibri" w:hAnsi="Calibri" w:cs="Calibri"/>
          <w:i/>
          <w:iCs/>
          <w:color w:val="0000CD"/>
          <w:sz w:val="22"/>
          <w:szCs w:val="22"/>
        </w:rPr>
      </w:pPr>
      <w:r w:rsidRPr="00236771">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11</w:t>
      </w:r>
      <w:r w:rsidRPr="00EB7F73">
        <w:rPr>
          <w:rFonts w:ascii="Calibri" w:hAnsi="Calibri" w:cs="Calibri"/>
          <w:i/>
          <w:iCs/>
          <w:color w:val="0000CD"/>
          <w:sz w:val="22"/>
          <w:szCs w:val="22"/>
        </w:rPr>
        <w:t xml:space="preserve"> </w:t>
      </w:r>
      <w:r>
        <w:rPr>
          <w:rFonts w:ascii="Calibri" w:hAnsi="Calibri" w:cs="Calibri"/>
          <w:i/>
          <w:iCs/>
          <w:color w:val="0000CD"/>
          <w:sz w:val="22"/>
          <w:szCs w:val="22"/>
        </w:rPr>
        <w:t xml:space="preserve">zestawu Nr </w:t>
      </w:r>
      <w:r>
        <w:rPr>
          <w:rFonts w:ascii="Calibri" w:hAnsi="Calibri" w:cs="Calibri"/>
          <w:i/>
          <w:iCs/>
          <w:color w:val="0000CD"/>
          <w:sz w:val="22"/>
          <w:szCs w:val="22"/>
        </w:rPr>
        <w:t>3</w:t>
      </w:r>
      <w:r>
        <w:rPr>
          <w:rFonts w:ascii="Calibri" w:hAnsi="Calibri" w:cs="Calibri"/>
          <w:i/>
          <w:iCs/>
          <w:color w:val="0000CD"/>
          <w:sz w:val="22"/>
          <w:szCs w:val="22"/>
        </w:rPr>
        <w:t>.</w:t>
      </w:r>
    </w:p>
    <w:p w14:paraId="69F024B3" w14:textId="0545510A"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Dotyczy § 3 ust. 6 pkt 1 załącznika nr 1-2 do SWZ: proszę wskazać ustawową podstawę „uznania”, że „wykonawca uwzględnił wszystkie dodatkowe elementy zamówienia nie określone szczegółowo, ale niezbędne do wykonania przedmiotu Umowy”. Wykonawca wskazuje na jednoznaczną sprzeczność § 3 ust. 6 pkt 1 załącznika nr 1-2 do SWZ (a także § 12 ust. 1 załącznika nr 1-2 do SWZ) z art. 99 </w:t>
      </w:r>
      <w:proofErr w:type="spellStart"/>
      <w:r w:rsidRPr="00A4079B">
        <w:rPr>
          <w:rFonts w:ascii="Calibri" w:hAnsi="Calibri" w:cs="Calibri"/>
          <w:sz w:val="22"/>
          <w:szCs w:val="22"/>
        </w:rPr>
        <w:t>Pzp</w:t>
      </w:r>
      <w:proofErr w:type="spellEnd"/>
      <w:r w:rsidRPr="00A4079B">
        <w:rPr>
          <w:rFonts w:ascii="Calibri" w:hAnsi="Calibri" w:cs="Calibri"/>
          <w:sz w:val="22"/>
          <w:szCs w:val="22"/>
        </w:rPr>
        <w:t xml:space="preserve"> i bogatym orzecznictwem Krajowej Izby Odwoławczej, por. m.in. </w:t>
      </w:r>
      <w:r w:rsidR="003E600A">
        <w:rPr>
          <w:rFonts w:ascii="Calibri" w:hAnsi="Calibri" w:cs="Calibri"/>
          <w:sz w:val="22"/>
          <w:szCs w:val="22"/>
        </w:rPr>
        <w:tab/>
      </w:r>
      <w:r w:rsidR="003E600A">
        <w:rPr>
          <w:rFonts w:ascii="Calibri" w:hAnsi="Calibri" w:cs="Calibri"/>
          <w:sz w:val="22"/>
          <w:szCs w:val="22"/>
        </w:rPr>
        <w:br/>
      </w:r>
      <w:r w:rsidRPr="00A4079B">
        <w:rPr>
          <w:rFonts w:ascii="Calibri" w:hAnsi="Calibri" w:cs="Calibri"/>
          <w:sz w:val="22"/>
          <w:szCs w:val="22"/>
        </w:rPr>
        <w:t xml:space="preserve">(i) wyrok KIO z 25.03.2014 </w:t>
      </w:r>
      <w:proofErr w:type="spellStart"/>
      <w:r w:rsidRPr="00A4079B">
        <w:rPr>
          <w:rFonts w:ascii="Calibri" w:hAnsi="Calibri" w:cs="Calibri"/>
          <w:sz w:val="22"/>
          <w:szCs w:val="22"/>
        </w:rPr>
        <w:t>ws</w:t>
      </w:r>
      <w:proofErr w:type="spellEnd"/>
      <w:r w:rsidRPr="00A4079B">
        <w:rPr>
          <w:rFonts w:ascii="Calibri" w:hAnsi="Calibri" w:cs="Calibri"/>
          <w:sz w:val="22"/>
          <w:szCs w:val="22"/>
        </w:rPr>
        <w:t xml:space="preserve">. KIO 418/14, w którym Izba stwierdziła, że „profesjonalizm </w:t>
      </w:r>
      <w:r w:rsidRPr="009C6650">
        <w:rPr>
          <w:rFonts w:ascii="Calibri" w:hAnsi="Calibri" w:cs="Calibri"/>
          <w:spacing w:val="-4"/>
          <w:sz w:val="22"/>
          <w:szCs w:val="22"/>
        </w:rPr>
        <w:t>potencjalnych oferentów nie zwalnia zamawiającego z obowiązku jednoznacznego i wyczerpującego</w:t>
      </w:r>
      <w:r w:rsidRPr="00A4079B">
        <w:rPr>
          <w:rFonts w:ascii="Calibri" w:hAnsi="Calibri" w:cs="Calibri"/>
          <w:sz w:val="22"/>
          <w:szCs w:val="22"/>
        </w:rPr>
        <w:t xml:space="preserve"> </w:t>
      </w:r>
      <w:r w:rsidRPr="00A4079B">
        <w:rPr>
          <w:rFonts w:ascii="Calibri" w:hAnsi="Calibri" w:cs="Calibri"/>
          <w:sz w:val="22"/>
          <w:szCs w:val="22"/>
        </w:rPr>
        <w:lastRenderedPageBreak/>
        <w:t xml:space="preserve">opisania przedmiotu zamówienia (art. 29 ust 1 ww. ustawy), ani obowiązku tego nie ogranicza. Braki w opisie przedmiotu zamówienia, niezależnie od ich źródła, nie mogą przynosić negatywnych konsekwencji dla wykonawców ubiegających się o udzielenie zamówienia”, </w:t>
      </w:r>
      <w:r w:rsidR="003E600A">
        <w:rPr>
          <w:rFonts w:ascii="Calibri" w:hAnsi="Calibri" w:cs="Calibri"/>
          <w:sz w:val="22"/>
          <w:szCs w:val="22"/>
        </w:rPr>
        <w:tab/>
      </w:r>
      <w:r w:rsidR="003E600A">
        <w:rPr>
          <w:rFonts w:ascii="Calibri" w:hAnsi="Calibri" w:cs="Calibri"/>
          <w:sz w:val="22"/>
          <w:szCs w:val="22"/>
        </w:rPr>
        <w:br/>
      </w:r>
      <w:r w:rsidRPr="00A4079B">
        <w:rPr>
          <w:rFonts w:ascii="Calibri" w:hAnsi="Calibri" w:cs="Calibri"/>
          <w:sz w:val="22"/>
          <w:szCs w:val="22"/>
        </w:rPr>
        <w:t xml:space="preserve">(ii) wyrok KIO z 07.09.2017 </w:t>
      </w:r>
      <w:proofErr w:type="spellStart"/>
      <w:r w:rsidRPr="00A4079B">
        <w:rPr>
          <w:rFonts w:ascii="Calibri" w:hAnsi="Calibri" w:cs="Calibri"/>
          <w:sz w:val="22"/>
          <w:szCs w:val="22"/>
        </w:rPr>
        <w:t>ws</w:t>
      </w:r>
      <w:proofErr w:type="spellEnd"/>
      <w:r w:rsidRPr="00A4079B">
        <w:rPr>
          <w:rFonts w:ascii="Calibri" w:hAnsi="Calibri" w:cs="Calibri"/>
          <w:sz w:val="22"/>
          <w:szCs w:val="22"/>
        </w:rPr>
        <w:t xml:space="preserve">. KIO 1777/17, w którym Izba stwierdziła, że „określenie przedmiotu zamówienia jest nie tylko obowiązkiem, ale i uprawnieniem zamawiającego, który ma prawo wziąć w tym zakresie pod uwagę swoje uzasadnione potrzeby. Jednak podkreślenia wymaga, że opis przedmiotu zamówienia powinien być sporządzony przez Zamawiającego w taki sposób, aby był on jednoznaczny i wyczerpujący. Jedynie takie skonstruowanie opisu przedmiotu zamówienia w konsekwencji zapewni wykonawcy - bez dokonywania dodatkowych interpretacji - możliwość prawidłowego ustalenia, co jest przedmiotem zamówienia, a także, czy wszystkie elementy istotne dla wykonania zamówienia są w nim uwzględnione. Wobec tego prawidłowo opisany przedmiot zamówienia powinien bez problemu pozwolić wykonawcom na zidentyfikowanie potrzeb zamawiającego, a następnie przygotowanie oferty i obliczenie ceny z uwzględnieniem wszystkich czynników wpływających na nią”, </w:t>
      </w:r>
      <w:r w:rsidR="003E600A">
        <w:rPr>
          <w:rFonts w:ascii="Calibri" w:hAnsi="Calibri" w:cs="Calibri"/>
          <w:sz w:val="22"/>
          <w:szCs w:val="22"/>
        </w:rPr>
        <w:tab/>
      </w:r>
      <w:r w:rsidR="003E600A">
        <w:rPr>
          <w:rFonts w:ascii="Calibri" w:hAnsi="Calibri" w:cs="Calibri"/>
          <w:sz w:val="22"/>
          <w:szCs w:val="22"/>
        </w:rPr>
        <w:br/>
      </w:r>
      <w:r w:rsidRPr="00A4079B">
        <w:rPr>
          <w:rFonts w:ascii="Calibri" w:hAnsi="Calibri" w:cs="Calibri"/>
          <w:sz w:val="22"/>
          <w:szCs w:val="22"/>
        </w:rPr>
        <w:t xml:space="preserve">(iii) wyrok KIO z 29.09.2017 </w:t>
      </w:r>
      <w:proofErr w:type="spellStart"/>
      <w:r w:rsidRPr="00A4079B">
        <w:rPr>
          <w:rFonts w:ascii="Calibri" w:hAnsi="Calibri" w:cs="Calibri"/>
          <w:sz w:val="22"/>
          <w:szCs w:val="22"/>
        </w:rPr>
        <w:t>ws</w:t>
      </w:r>
      <w:proofErr w:type="spellEnd"/>
      <w:r w:rsidRPr="00A4079B">
        <w:rPr>
          <w:rFonts w:ascii="Calibri" w:hAnsi="Calibri" w:cs="Calibri"/>
          <w:sz w:val="22"/>
          <w:szCs w:val="22"/>
        </w:rPr>
        <w:t xml:space="preserve">. KIO 1902/17, w którym Izba stwierdziła, że „obowiązkiem zamawiającego jest dokonanie opisu przedmiotu zamówienia, tak aby wykonawca miał jasność co do tego, jaki produkt jest wymagany przez zamawiającego i na podstawie jakich kryteriów będzie oceniana jego oferta. Brak precyzji przy formułowaniu treści SIWZ nie może być usprawiedliwiony możliwością wyjaśnienia treści złożonych ofert na etapie ich analizy i oceny, jest to bowiem bezwzględny obowiązek obciążający zamawiającego i nie może być przerzucany na wykonawców. To właśnie na etapie konstruowania treści SIWZ zamawiający winien dołożyć należytej staranności i wyeliminować w stopniu możliwie najwyższym wszelkie niejasności </w:t>
      </w:r>
      <w:r w:rsidR="009C6650">
        <w:rPr>
          <w:rFonts w:ascii="Calibri" w:hAnsi="Calibri" w:cs="Calibri"/>
          <w:sz w:val="22"/>
          <w:szCs w:val="22"/>
        </w:rPr>
        <w:br/>
      </w:r>
      <w:r w:rsidRPr="00A4079B">
        <w:rPr>
          <w:rFonts w:ascii="Calibri" w:hAnsi="Calibri" w:cs="Calibri"/>
          <w:sz w:val="22"/>
          <w:szCs w:val="22"/>
        </w:rPr>
        <w:t xml:space="preserve">i nieprecyzyjne zapisy, tak, aby podczas badania i oceny ofert wyeliminować element subiektywnej, nie znajdującej odzwierciedlenia w dokumentach postępowania oceny, która realnie prowadziłaby do stawiania wykonawcom na etapie oceny ofert dodatkowych, nieznanych wcześniej wymagań” czy </w:t>
      </w:r>
      <w:r w:rsidR="003E600A">
        <w:rPr>
          <w:rFonts w:ascii="Calibri" w:hAnsi="Calibri" w:cs="Calibri"/>
          <w:sz w:val="22"/>
          <w:szCs w:val="22"/>
        </w:rPr>
        <w:tab/>
      </w:r>
      <w:r w:rsidR="003E600A">
        <w:rPr>
          <w:rFonts w:ascii="Calibri" w:hAnsi="Calibri" w:cs="Calibri"/>
          <w:sz w:val="22"/>
          <w:szCs w:val="22"/>
        </w:rPr>
        <w:br/>
      </w:r>
      <w:r w:rsidRPr="00A4079B">
        <w:rPr>
          <w:rFonts w:ascii="Calibri" w:hAnsi="Calibri" w:cs="Calibri"/>
          <w:sz w:val="22"/>
          <w:szCs w:val="22"/>
        </w:rPr>
        <w:t xml:space="preserve">(iv) wyrok KIO z 22.06.2018 </w:t>
      </w:r>
      <w:proofErr w:type="spellStart"/>
      <w:r w:rsidRPr="00A4079B">
        <w:rPr>
          <w:rFonts w:ascii="Calibri" w:hAnsi="Calibri" w:cs="Calibri"/>
          <w:sz w:val="22"/>
          <w:szCs w:val="22"/>
        </w:rPr>
        <w:t>ws</w:t>
      </w:r>
      <w:proofErr w:type="spellEnd"/>
      <w:r w:rsidRPr="00A4079B">
        <w:rPr>
          <w:rFonts w:ascii="Calibri" w:hAnsi="Calibri" w:cs="Calibri"/>
          <w:sz w:val="22"/>
          <w:szCs w:val="22"/>
        </w:rPr>
        <w:t xml:space="preserve">. KIO 1146/18, w którym Izba stwierdziła, że „zamawiający ma obowiązek opisać przedmiot zamówienia w sposób jednoznaczny i wyczerpujący, za pomocą dostatecznie dokładnych i zrozumiałych określeń, uwzględniając wszystkie wymagania </w:t>
      </w:r>
      <w:r w:rsidR="009C6650">
        <w:rPr>
          <w:rFonts w:ascii="Calibri" w:hAnsi="Calibri" w:cs="Calibri"/>
          <w:sz w:val="22"/>
          <w:szCs w:val="22"/>
        </w:rPr>
        <w:br/>
      </w:r>
      <w:r w:rsidRPr="00A4079B">
        <w:rPr>
          <w:rFonts w:ascii="Calibri" w:hAnsi="Calibri" w:cs="Calibri"/>
          <w:sz w:val="22"/>
          <w:szCs w:val="22"/>
        </w:rPr>
        <w:t xml:space="preserve">i okoliczności mogące mieć wpływ na sporządzenie oferty. Przy czym należy pamiętać, że opis ten ma być zrozumiały nie tylko dla zamawiającego, ale przede wszystkim dla wykonawców pragnących wziąć udział w postępowaniu i dla każdego w nich – z założenia – w ten sam sposób, aby mogli oni złożyć oferty porównywalne między sobą oraz odpowiadające potrzebom zamawiającego”. </w:t>
      </w:r>
    </w:p>
    <w:p w14:paraId="275AAADD" w14:textId="77777777" w:rsidR="008B0D6C" w:rsidRDefault="008B0D6C"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0FF6E763" w14:textId="624AFF0C" w:rsidR="00236771" w:rsidRDefault="00236771" w:rsidP="00236771">
      <w:pPr>
        <w:pStyle w:val="Akapitzlist"/>
        <w:spacing w:after="120" w:line="257" w:lineRule="auto"/>
        <w:ind w:left="709"/>
        <w:contextualSpacing w:val="0"/>
        <w:jc w:val="both"/>
        <w:rPr>
          <w:rFonts w:ascii="Calibri" w:hAnsi="Calibri" w:cs="Calibri"/>
          <w:i/>
          <w:iCs/>
          <w:color w:val="0000CD"/>
          <w:sz w:val="22"/>
          <w:szCs w:val="22"/>
        </w:rPr>
      </w:pPr>
      <w:r w:rsidRPr="00236771">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12</w:t>
      </w:r>
      <w:r w:rsidRPr="00EB7F73">
        <w:rPr>
          <w:rFonts w:ascii="Calibri" w:hAnsi="Calibri" w:cs="Calibri"/>
          <w:i/>
          <w:iCs/>
          <w:color w:val="0000CD"/>
          <w:sz w:val="22"/>
          <w:szCs w:val="22"/>
        </w:rPr>
        <w:t xml:space="preserve"> </w:t>
      </w:r>
      <w:r>
        <w:rPr>
          <w:rFonts w:ascii="Calibri" w:hAnsi="Calibri" w:cs="Calibri"/>
          <w:i/>
          <w:iCs/>
          <w:color w:val="0000CD"/>
          <w:sz w:val="22"/>
          <w:szCs w:val="22"/>
        </w:rPr>
        <w:t>zestawu Nr 3.</w:t>
      </w:r>
    </w:p>
    <w:p w14:paraId="0AB9B78B" w14:textId="77777777"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Dotyczy § 4 ust. 2 i następnych załącznika nr 1-2 do SWZ: wykonawca prosi o wyjaśnienie na przykładzie (tj. z podstawieniem choćby przykładowych wartości liczbowych) mechanizmu waloryzacji wynagrodzenia opisanego w § 4 ust. 2 i następnych załącznika nr 1-2 do SWZ. </w:t>
      </w:r>
    </w:p>
    <w:p w14:paraId="077F4DC5" w14:textId="77777777" w:rsidR="008B0D6C" w:rsidRDefault="008B0D6C"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68E2332E" w14:textId="77777777" w:rsidR="00236771" w:rsidRPr="00236771" w:rsidRDefault="00236771" w:rsidP="00236771">
      <w:pPr>
        <w:pStyle w:val="Akapitzlist"/>
        <w:spacing w:after="120" w:line="257" w:lineRule="auto"/>
        <w:ind w:left="709"/>
        <w:contextualSpacing w:val="0"/>
        <w:jc w:val="both"/>
        <w:rPr>
          <w:rFonts w:ascii="Calibri" w:hAnsi="Calibri" w:cs="Calibri"/>
          <w:i/>
          <w:iCs/>
          <w:color w:val="0000CD"/>
          <w:sz w:val="22"/>
          <w:szCs w:val="22"/>
        </w:rPr>
      </w:pPr>
      <w:r w:rsidRPr="00236771">
        <w:rPr>
          <w:rFonts w:ascii="Calibri" w:hAnsi="Calibri" w:cs="Calibri"/>
          <w:i/>
          <w:iCs/>
          <w:color w:val="0000CD"/>
          <w:sz w:val="22"/>
          <w:szCs w:val="22"/>
          <w:highlight w:val="yellow"/>
        </w:rPr>
        <w:t>Przykładowy mechanizm waloryzacji przedstawia plik załączony do prowadzonego postępowania przetargowego tj.: „NZ.2531.14.2024_Wyjaśnienia i ZMIANA Nr 2 treści SWZ z 10.04.2024.7z” opublikowany w dniu 10.04.2024.</w:t>
      </w:r>
    </w:p>
    <w:p w14:paraId="11C3073F" w14:textId="4F42AA26" w:rsidR="00A4079B" w:rsidRPr="007F47F9" w:rsidRDefault="00A4079B" w:rsidP="001D3D51">
      <w:pPr>
        <w:numPr>
          <w:ilvl w:val="0"/>
          <w:numId w:val="44"/>
        </w:numPr>
        <w:spacing w:after="0" w:line="240" w:lineRule="auto"/>
        <w:ind w:left="709" w:hanging="284"/>
        <w:jc w:val="both"/>
        <w:rPr>
          <w:rFonts w:ascii="Calibri" w:hAnsi="Calibri" w:cs="Calibri"/>
          <w:sz w:val="22"/>
          <w:szCs w:val="22"/>
        </w:rPr>
      </w:pPr>
      <w:r w:rsidRPr="007F47F9">
        <w:rPr>
          <w:rFonts w:ascii="Calibri" w:hAnsi="Calibri" w:cs="Calibri"/>
          <w:sz w:val="22"/>
          <w:szCs w:val="22"/>
        </w:rPr>
        <w:t xml:space="preserve">Dotyczy § 6 ust. 4 i § 12 ust. 12 załącznika nr 1-2 do SWZ: proszę wyjaśnić jak – przygotowując harmonogram zgodnie z § 6 ust. 4 załącznika nr 1-2 do SWZ, a zatem „w ciągu 14 dni od dnia podpisania Umowy” – wykonawca ma uwzględnić w tym harmonogramie „rezerwę czasową </w:t>
      </w:r>
      <w:r w:rsidRPr="007F47F9">
        <w:rPr>
          <w:rFonts w:ascii="Calibri" w:hAnsi="Calibri" w:cs="Calibri"/>
          <w:spacing w:val="-4"/>
          <w:sz w:val="22"/>
          <w:szCs w:val="22"/>
        </w:rPr>
        <w:t>przeznaczoną na wykonanie robót przez inne podmioty”, o której uwzględnieniu w harmonogramie</w:t>
      </w:r>
      <w:r w:rsidRPr="007F47F9">
        <w:rPr>
          <w:rFonts w:ascii="Calibri" w:hAnsi="Calibri" w:cs="Calibri"/>
          <w:sz w:val="22"/>
          <w:szCs w:val="22"/>
        </w:rPr>
        <w:t xml:space="preserve"> mówi § 12 ust. 12 załącznika nr 1-2 do SWZ, skoro informacje potrzebne do określenia </w:t>
      </w:r>
      <w:r w:rsidR="009C6650" w:rsidRPr="007F47F9">
        <w:rPr>
          <w:rFonts w:ascii="Calibri" w:hAnsi="Calibri" w:cs="Calibri"/>
          <w:sz w:val="22"/>
          <w:szCs w:val="22"/>
        </w:rPr>
        <w:br/>
      </w:r>
      <w:r w:rsidRPr="007F47F9">
        <w:rPr>
          <w:rFonts w:ascii="Calibri" w:hAnsi="Calibri" w:cs="Calibri"/>
          <w:sz w:val="22"/>
          <w:szCs w:val="22"/>
        </w:rPr>
        <w:t xml:space="preserve">ww. rezerwy wykonawca może uzyskać od „gestorów zewnętrznych” dopiero występując do nich o warunki techniczne, a zatem już po opracowaniu ww. harmonogramu. </w:t>
      </w:r>
    </w:p>
    <w:p w14:paraId="488B5842" w14:textId="77777777" w:rsidR="008B0D6C" w:rsidRDefault="008B0D6C"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7601C869" w14:textId="53DE1BD8" w:rsidR="007F47F9" w:rsidRDefault="007F47F9" w:rsidP="007F47F9">
      <w:pPr>
        <w:pStyle w:val="Akapitzlist"/>
        <w:spacing w:after="120" w:line="257" w:lineRule="auto"/>
        <w:ind w:left="709"/>
        <w:contextualSpacing w:val="0"/>
        <w:jc w:val="both"/>
        <w:rPr>
          <w:rFonts w:ascii="Calibri" w:hAnsi="Calibri" w:cs="Calibri"/>
          <w:i/>
          <w:iCs/>
          <w:color w:val="0000CD"/>
          <w:sz w:val="22"/>
          <w:szCs w:val="22"/>
        </w:rPr>
      </w:pPr>
      <w:r w:rsidRPr="007F47F9">
        <w:rPr>
          <w:rFonts w:ascii="Calibri" w:hAnsi="Calibri" w:cs="Calibri"/>
          <w:i/>
          <w:iCs/>
          <w:color w:val="0000CD"/>
          <w:sz w:val="22"/>
          <w:szCs w:val="22"/>
          <w:highlight w:val="yellow"/>
        </w:rPr>
        <w:t xml:space="preserve">Zamawiający odsyła do wyjaśnień udzielonych powyżej na pytanie nr </w:t>
      </w:r>
      <w:r w:rsidRPr="007F47F9">
        <w:rPr>
          <w:rFonts w:ascii="Calibri" w:hAnsi="Calibri" w:cs="Calibri"/>
          <w:i/>
          <w:iCs/>
          <w:color w:val="0000CD"/>
          <w:sz w:val="22"/>
          <w:szCs w:val="22"/>
          <w:highlight w:val="yellow"/>
        </w:rPr>
        <w:t>14</w:t>
      </w:r>
      <w:r w:rsidRPr="007F47F9">
        <w:rPr>
          <w:rFonts w:ascii="Calibri" w:hAnsi="Calibri" w:cs="Calibri"/>
          <w:i/>
          <w:iCs/>
          <w:color w:val="0000CD"/>
          <w:sz w:val="22"/>
          <w:szCs w:val="22"/>
          <w:highlight w:val="yellow"/>
        </w:rPr>
        <w:t xml:space="preserve"> zestawu Nr 3.</w:t>
      </w:r>
    </w:p>
    <w:p w14:paraId="4793B7F8" w14:textId="6E8E0E36" w:rsidR="007F47F9" w:rsidRPr="0054238A" w:rsidRDefault="007F47F9" w:rsidP="007F47F9">
      <w:pPr>
        <w:pStyle w:val="Akapitzlist"/>
        <w:spacing w:after="0" w:line="257" w:lineRule="auto"/>
        <w:contextualSpacing w:val="0"/>
        <w:jc w:val="both"/>
        <w:rPr>
          <w:rFonts w:ascii="Calibri" w:hAnsi="Calibri" w:cs="Calibri"/>
          <w:i/>
          <w:iCs/>
          <w:color w:val="0000CD"/>
          <w:sz w:val="22"/>
          <w:szCs w:val="22"/>
          <w:highlight w:val="yellow"/>
        </w:rPr>
      </w:pPr>
      <w:r w:rsidRPr="0054238A">
        <w:rPr>
          <w:rFonts w:ascii="Calibri" w:hAnsi="Calibri" w:cs="Calibri"/>
          <w:i/>
          <w:iCs/>
          <w:color w:val="0000CD"/>
          <w:sz w:val="22"/>
          <w:szCs w:val="22"/>
          <w:highlight w:val="yellow"/>
        </w:rPr>
        <w:t xml:space="preserve">Zamawiający wprowadza zmiany w § 6 ust. 4 </w:t>
      </w:r>
      <w:proofErr w:type="spellStart"/>
      <w:r>
        <w:rPr>
          <w:rFonts w:ascii="Calibri" w:hAnsi="Calibri" w:cs="Calibri"/>
          <w:i/>
          <w:iCs/>
          <w:color w:val="0000CD"/>
          <w:sz w:val="22"/>
          <w:szCs w:val="22"/>
          <w:highlight w:val="yellow"/>
        </w:rPr>
        <w:t>p.p</w:t>
      </w:r>
      <w:proofErr w:type="spellEnd"/>
      <w:r>
        <w:rPr>
          <w:rFonts w:ascii="Calibri" w:hAnsi="Calibri" w:cs="Calibri"/>
          <w:i/>
          <w:iCs/>
          <w:color w:val="0000CD"/>
          <w:sz w:val="22"/>
          <w:szCs w:val="22"/>
          <w:highlight w:val="yellow"/>
        </w:rPr>
        <w:t xml:space="preserve">. Umowy - </w:t>
      </w:r>
      <w:r w:rsidRPr="0054238A">
        <w:rPr>
          <w:rFonts w:ascii="Calibri" w:hAnsi="Calibri" w:cs="Calibri"/>
          <w:i/>
          <w:iCs/>
          <w:color w:val="0000CD"/>
          <w:sz w:val="22"/>
          <w:szCs w:val="22"/>
          <w:highlight w:val="yellow"/>
        </w:rPr>
        <w:t xml:space="preserve">załącznika </w:t>
      </w:r>
      <w:r>
        <w:rPr>
          <w:rFonts w:ascii="Calibri" w:hAnsi="Calibri" w:cs="Calibri"/>
          <w:i/>
          <w:iCs/>
          <w:color w:val="0000CD"/>
          <w:sz w:val="22"/>
          <w:szCs w:val="22"/>
          <w:highlight w:val="yellow"/>
        </w:rPr>
        <w:t>N</w:t>
      </w:r>
      <w:r w:rsidRPr="0054238A">
        <w:rPr>
          <w:rFonts w:ascii="Calibri" w:hAnsi="Calibri" w:cs="Calibri"/>
          <w:i/>
          <w:iCs/>
          <w:color w:val="0000CD"/>
          <w:sz w:val="22"/>
          <w:szCs w:val="22"/>
          <w:highlight w:val="yellow"/>
        </w:rPr>
        <w:t>r</w:t>
      </w:r>
      <w:r>
        <w:rPr>
          <w:rFonts w:ascii="Calibri" w:hAnsi="Calibri" w:cs="Calibri"/>
          <w:i/>
          <w:iCs/>
          <w:color w:val="0000CD"/>
          <w:sz w:val="22"/>
          <w:szCs w:val="22"/>
          <w:highlight w:val="yellow"/>
        </w:rPr>
        <w:t xml:space="preserve"> </w:t>
      </w:r>
      <w:r w:rsidRPr="0054238A">
        <w:rPr>
          <w:rFonts w:ascii="Calibri" w:hAnsi="Calibri" w:cs="Calibri"/>
          <w:i/>
          <w:iCs/>
          <w:color w:val="0000CD"/>
          <w:sz w:val="22"/>
          <w:szCs w:val="22"/>
          <w:highlight w:val="yellow"/>
        </w:rPr>
        <w:t>1-</w:t>
      </w:r>
      <w:r>
        <w:rPr>
          <w:rFonts w:ascii="Calibri" w:hAnsi="Calibri" w:cs="Calibri"/>
          <w:i/>
          <w:iCs/>
          <w:color w:val="0000CD"/>
          <w:sz w:val="22"/>
          <w:szCs w:val="22"/>
          <w:highlight w:val="yellow"/>
        </w:rPr>
        <w:t>2</w:t>
      </w:r>
      <w:r w:rsidRPr="0054238A">
        <w:rPr>
          <w:rFonts w:ascii="Calibri" w:hAnsi="Calibri" w:cs="Calibri"/>
          <w:i/>
          <w:iCs/>
          <w:color w:val="0000CD"/>
          <w:sz w:val="22"/>
          <w:szCs w:val="22"/>
          <w:highlight w:val="yellow"/>
        </w:rPr>
        <w:t xml:space="preserve"> do SWZ:</w:t>
      </w:r>
    </w:p>
    <w:p w14:paraId="0905708D" w14:textId="77777777" w:rsidR="007F47F9" w:rsidRPr="008241FE" w:rsidRDefault="007F47F9" w:rsidP="007F47F9">
      <w:pPr>
        <w:spacing w:after="0"/>
        <w:ind w:left="709"/>
        <w:jc w:val="both"/>
        <w:rPr>
          <w:rFonts w:ascii="Arial" w:hAnsi="Arial" w:cs="Arial"/>
          <w:color w:val="0000FF"/>
          <w:sz w:val="20"/>
          <w:szCs w:val="20"/>
          <w:u w:val="single"/>
        </w:rPr>
      </w:pPr>
      <w:r w:rsidRPr="008241FE">
        <w:rPr>
          <w:rFonts w:ascii="Arial" w:hAnsi="Arial" w:cs="Arial"/>
          <w:color w:val="0000FF"/>
          <w:sz w:val="20"/>
          <w:szCs w:val="20"/>
          <w:u w:val="single"/>
        </w:rPr>
        <w:t>Przed zmianą:</w:t>
      </w:r>
    </w:p>
    <w:p w14:paraId="30BB8154" w14:textId="77777777" w:rsidR="007F47F9" w:rsidRPr="008241FE" w:rsidRDefault="007F47F9" w:rsidP="007F47F9">
      <w:pPr>
        <w:spacing w:after="0" w:line="257" w:lineRule="auto"/>
        <w:ind w:left="709"/>
        <w:jc w:val="both"/>
        <w:rPr>
          <w:rFonts w:ascii="Arial" w:hAnsi="Arial" w:cs="Arial"/>
          <w:color w:val="0000FF"/>
          <w:sz w:val="20"/>
          <w:szCs w:val="20"/>
          <w:u w:val="single"/>
        </w:rPr>
      </w:pPr>
      <w:r w:rsidRPr="008241FE">
        <w:rPr>
          <w:rFonts w:ascii="Arial" w:hAnsi="Arial" w:cs="Arial"/>
          <w:color w:val="0000FF"/>
          <w:sz w:val="20"/>
          <w:szCs w:val="20"/>
          <w:u w:val="single"/>
        </w:rPr>
        <w:lastRenderedPageBreak/>
        <w:t>„</w:t>
      </w:r>
      <w:r w:rsidRPr="008241FE">
        <w:rPr>
          <w:rFonts w:ascii="Arial" w:eastAsia="Times New Roman" w:hAnsi="Arial" w:cs="Arial"/>
          <w:bCs/>
          <w:color w:val="0000FF"/>
          <w:sz w:val="20"/>
          <w:szCs w:val="20"/>
          <w:lang w:eastAsia="pl-PL"/>
        </w:rPr>
        <w:t xml:space="preserve">Wykonawca przedstawi Zamawiającemu, w ciągu 14 dni od dnia podpisania Umowy, szczegółowy harmonogram realizacji Umowy, obejmujący realizację poszczególnych zadań stanowiących przedmiot zamówienia. </w:t>
      </w:r>
      <w:r w:rsidRPr="008241FE">
        <w:rPr>
          <w:rFonts w:ascii="Arial" w:eastAsia="Times New Roman" w:hAnsi="Arial" w:cs="Arial"/>
          <w:bCs/>
          <w:color w:val="0000FF"/>
          <w:spacing w:val="-2"/>
          <w:sz w:val="20"/>
          <w:szCs w:val="20"/>
          <w:lang w:eastAsia="pl-PL"/>
        </w:rPr>
        <w:t xml:space="preserve">Nie wniesienie przez Zamawiającego uwag do harmonogramu </w:t>
      </w:r>
      <w:r w:rsidRPr="008241FE">
        <w:rPr>
          <w:rFonts w:ascii="Arial" w:eastAsia="Times New Roman" w:hAnsi="Arial" w:cs="Arial"/>
          <w:bCs/>
          <w:color w:val="0000FF"/>
          <w:sz w:val="20"/>
          <w:szCs w:val="20"/>
          <w:lang w:eastAsia="pl-PL"/>
        </w:rPr>
        <w:t>w ciągu 21 dni, oznacza jego akceptację. Harmonogram będzie podstawą do sporządzania raportów i ustali kolejność prowadzenia prac w rozbiciu miesięcznym, włączając przewidywane rozłożenie w czasie każdego etapu prac, występowanie i uzyskiwanie warunków technicznych, uzgodnień, posiedzeń Zespołu ds. Warunków i Oceny Dokumentacji Projektowej przy ZDMiKP w Bydgoszczy.”</w:t>
      </w:r>
    </w:p>
    <w:p w14:paraId="245D3E85" w14:textId="77777777" w:rsidR="007F47F9" w:rsidRPr="0054238A" w:rsidRDefault="007F47F9" w:rsidP="007F47F9">
      <w:pPr>
        <w:spacing w:after="0"/>
        <w:ind w:left="709"/>
        <w:jc w:val="both"/>
        <w:rPr>
          <w:rFonts w:ascii="Arial" w:hAnsi="Arial" w:cs="Arial"/>
          <w:color w:val="0000FF"/>
          <w:sz w:val="20"/>
          <w:szCs w:val="20"/>
          <w:highlight w:val="yellow"/>
          <w:u w:val="single"/>
        </w:rPr>
      </w:pPr>
      <w:r w:rsidRPr="0054238A">
        <w:rPr>
          <w:rFonts w:ascii="Arial" w:hAnsi="Arial" w:cs="Arial"/>
          <w:color w:val="0000FF"/>
          <w:sz w:val="20"/>
          <w:szCs w:val="20"/>
          <w:highlight w:val="yellow"/>
          <w:u w:val="single"/>
        </w:rPr>
        <w:t xml:space="preserve">Po zmianie: </w:t>
      </w:r>
    </w:p>
    <w:p w14:paraId="28344757" w14:textId="77777777" w:rsidR="007F47F9" w:rsidRPr="0054238A" w:rsidRDefault="007F47F9" w:rsidP="007F47F9">
      <w:pPr>
        <w:pStyle w:val="Akapitzlist"/>
        <w:jc w:val="both"/>
        <w:rPr>
          <w:rFonts w:ascii="Arial" w:hAnsi="Arial" w:cs="Arial"/>
          <w:b/>
          <w:bCs/>
          <w:i/>
          <w:iCs/>
          <w:color w:val="0000FF"/>
          <w:sz w:val="20"/>
          <w:szCs w:val="20"/>
          <w:highlight w:val="yellow"/>
        </w:rPr>
      </w:pPr>
      <w:r w:rsidRPr="0054238A">
        <w:rPr>
          <w:rFonts w:ascii="Arial" w:hAnsi="Arial" w:cs="Arial"/>
          <w:color w:val="0000FF"/>
          <w:sz w:val="20"/>
          <w:szCs w:val="20"/>
          <w:highlight w:val="yellow"/>
          <w:u w:val="single"/>
        </w:rPr>
        <w:t>„</w:t>
      </w:r>
      <w:r w:rsidRPr="0054238A">
        <w:rPr>
          <w:rFonts w:ascii="Arial" w:eastAsia="Times New Roman" w:hAnsi="Arial" w:cs="Arial"/>
          <w:bCs/>
          <w:color w:val="0000FF"/>
          <w:sz w:val="20"/>
          <w:szCs w:val="20"/>
          <w:highlight w:val="yellow"/>
          <w:lang w:eastAsia="pl-PL"/>
        </w:rPr>
        <w:t>Wykonawca przedstawi Zamawiającemu, w ciągu 14 dni od dnia podpisania Umowy, szczegółowy harmonogram realizacji Umowy, obejmujący realizację poszczególnych zadań stanowiących przedmiot zamówienia</w:t>
      </w:r>
      <w:r w:rsidRPr="0054238A">
        <w:rPr>
          <w:rFonts w:ascii="Arial" w:eastAsia="Times New Roman" w:hAnsi="Arial" w:cs="Arial"/>
          <w:bCs/>
          <w:i/>
          <w:iCs/>
          <w:color w:val="0000FF"/>
          <w:sz w:val="20"/>
          <w:szCs w:val="20"/>
          <w:highlight w:val="yellow"/>
          <w:lang w:eastAsia="pl-PL"/>
        </w:rPr>
        <w:t xml:space="preserve">. </w:t>
      </w:r>
      <w:r w:rsidRPr="0054238A">
        <w:rPr>
          <w:rFonts w:ascii="Arial" w:hAnsi="Arial" w:cs="Arial"/>
          <w:b/>
          <w:bCs/>
          <w:i/>
          <w:iCs/>
          <w:color w:val="0000FF"/>
          <w:sz w:val="20"/>
          <w:szCs w:val="20"/>
          <w:highlight w:val="yellow"/>
        </w:rPr>
        <w:t>Zamawiający w w/w terminie dopuszcza sporządzenie harmonogramu w  następującej formie:</w:t>
      </w:r>
    </w:p>
    <w:p w14:paraId="78A191F8" w14:textId="77777777" w:rsidR="007F47F9" w:rsidRPr="0054238A" w:rsidRDefault="007F47F9" w:rsidP="007F47F9">
      <w:pPr>
        <w:pStyle w:val="Akapitzlist"/>
        <w:numPr>
          <w:ilvl w:val="0"/>
          <w:numId w:val="52"/>
        </w:numPr>
        <w:spacing w:after="200" w:line="276" w:lineRule="auto"/>
        <w:jc w:val="both"/>
        <w:rPr>
          <w:rFonts w:ascii="Arial" w:hAnsi="Arial" w:cs="Arial"/>
          <w:b/>
          <w:bCs/>
          <w:i/>
          <w:iCs/>
          <w:color w:val="0000FF"/>
          <w:sz w:val="20"/>
          <w:szCs w:val="20"/>
          <w:highlight w:val="yellow"/>
        </w:rPr>
      </w:pPr>
      <w:r w:rsidRPr="0054238A">
        <w:rPr>
          <w:rFonts w:ascii="Arial" w:hAnsi="Arial" w:cs="Arial"/>
          <w:b/>
          <w:bCs/>
          <w:i/>
          <w:iCs/>
          <w:color w:val="0000FF"/>
          <w:sz w:val="20"/>
          <w:szCs w:val="20"/>
          <w:highlight w:val="yellow"/>
        </w:rPr>
        <w:t xml:space="preserve">Etap I – należy opisać szczegółowo na podstawie materiałów udostępnionych </w:t>
      </w:r>
      <w:r>
        <w:rPr>
          <w:rFonts w:ascii="Arial" w:hAnsi="Arial" w:cs="Arial"/>
          <w:b/>
          <w:bCs/>
          <w:i/>
          <w:iCs/>
          <w:color w:val="0000FF"/>
          <w:sz w:val="20"/>
          <w:szCs w:val="20"/>
          <w:highlight w:val="yellow"/>
        </w:rPr>
        <w:br/>
      </w:r>
      <w:r w:rsidRPr="0054238A">
        <w:rPr>
          <w:rFonts w:ascii="Arial" w:hAnsi="Arial" w:cs="Arial"/>
          <w:b/>
          <w:bCs/>
          <w:i/>
          <w:iCs/>
          <w:color w:val="0000FF"/>
          <w:sz w:val="20"/>
          <w:szCs w:val="20"/>
          <w:highlight w:val="yellow"/>
        </w:rPr>
        <w:t>w drodze przetargu przez Zamawiającego,</w:t>
      </w:r>
    </w:p>
    <w:p w14:paraId="6969CE3A" w14:textId="77777777" w:rsidR="007F47F9" w:rsidRPr="0054238A" w:rsidRDefault="007F47F9" w:rsidP="007F47F9">
      <w:pPr>
        <w:pStyle w:val="Akapitzlist"/>
        <w:numPr>
          <w:ilvl w:val="0"/>
          <w:numId w:val="52"/>
        </w:numPr>
        <w:spacing w:after="0" w:line="276" w:lineRule="auto"/>
        <w:jc w:val="both"/>
        <w:rPr>
          <w:rFonts w:ascii="Arial" w:hAnsi="Arial" w:cs="Arial"/>
          <w:b/>
          <w:bCs/>
          <w:i/>
          <w:iCs/>
          <w:color w:val="0000FF"/>
          <w:sz w:val="20"/>
          <w:szCs w:val="20"/>
          <w:highlight w:val="yellow"/>
        </w:rPr>
      </w:pPr>
      <w:r w:rsidRPr="0054238A">
        <w:rPr>
          <w:rFonts w:ascii="Arial" w:hAnsi="Arial" w:cs="Arial"/>
          <w:b/>
          <w:bCs/>
          <w:i/>
          <w:iCs/>
          <w:color w:val="0000FF"/>
          <w:sz w:val="20"/>
          <w:szCs w:val="20"/>
          <w:highlight w:val="yellow"/>
        </w:rPr>
        <w:t xml:space="preserve">Etap II – należy opisać wstępnie etapy robót budowlanych na podstawie materiałów udostępnionych w drodze przetargu przez Zamawiającego. </w:t>
      </w:r>
    </w:p>
    <w:p w14:paraId="1B198015" w14:textId="77777777" w:rsidR="007F47F9" w:rsidRPr="0054238A" w:rsidRDefault="007F47F9" w:rsidP="007F47F9">
      <w:pPr>
        <w:spacing w:after="120"/>
        <w:ind w:left="709"/>
        <w:jc w:val="both"/>
        <w:rPr>
          <w:rFonts w:ascii="Arial" w:hAnsi="Arial" w:cs="Arial"/>
          <w:color w:val="0000FF"/>
          <w:sz w:val="20"/>
          <w:szCs w:val="20"/>
        </w:rPr>
      </w:pPr>
      <w:r w:rsidRPr="0054238A">
        <w:rPr>
          <w:rFonts w:ascii="Arial" w:hAnsi="Arial" w:cs="Arial"/>
          <w:b/>
          <w:bCs/>
          <w:i/>
          <w:iCs/>
          <w:color w:val="0000FF"/>
          <w:sz w:val="20"/>
          <w:szCs w:val="20"/>
          <w:highlight w:val="yellow"/>
        </w:rPr>
        <w:t xml:space="preserve">Natomiast po ukończeniu Etapu I tj. po wykonaniu dokumentacji projektowej i uzyskaniu na jej podstawie decyzji administracje zezwalającej na rozpoczęcie robót budowlanych lub zgłoszenia na wykonanie robót budowlanych nie wymagających uzyskania decyzji </w:t>
      </w:r>
      <w:r>
        <w:rPr>
          <w:rFonts w:ascii="Arial" w:hAnsi="Arial" w:cs="Arial"/>
          <w:b/>
          <w:bCs/>
          <w:i/>
          <w:iCs/>
          <w:color w:val="0000FF"/>
          <w:sz w:val="20"/>
          <w:szCs w:val="20"/>
          <w:highlight w:val="yellow"/>
        </w:rPr>
        <w:br/>
      </w:r>
      <w:r w:rsidRPr="0054238A">
        <w:rPr>
          <w:rFonts w:ascii="Arial" w:hAnsi="Arial" w:cs="Arial"/>
          <w:b/>
          <w:bCs/>
          <w:i/>
          <w:iCs/>
          <w:color w:val="0000FF"/>
          <w:sz w:val="20"/>
          <w:szCs w:val="20"/>
          <w:highlight w:val="yellow"/>
        </w:rPr>
        <w:t>o pozwolenie na budowę, Wykonawca przedstawi szczegółowy harmonogram.</w:t>
      </w:r>
      <w:r w:rsidRPr="0054238A">
        <w:rPr>
          <w:rFonts w:ascii="Arial" w:eastAsia="Times New Roman" w:hAnsi="Arial" w:cs="Arial"/>
          <w:bCs/>
          <w:color w:val="0000FF"/>
          <w:sz w:val="20"/>
          <w:szCs w:val="20"/>
          <w:highlight w:val="yellow"/>
          <w:lang w:eastAsia="pl-PL"/>
        </w:rPr>
        <w:t xml:space="preserve"> </w:t>
      </w:r>
      <w:r w:rsidRPr="0054238A">
        <w:rPr>
          <w:rFonts w:ascii="Arial" w:eastAsia="Times New Roman" w:hAnsi="Arial" w:cs="Arial"/>
          <w:bCs/>
          <w:color w:val="0000FF"/>
          <w:spacing w:val="-2"/>
          <w:sz w:val="20"/>
          <w:szCs w:val="20"/>
          <w:highlight w:val="yellow"/>
          <w:lang w:eastAsia="pl-PL"/>
        </w:rPr>
        <w:t xml:space="preserve">Nie wniesienie przez Zamawiającego uwag do harmonogramu </w:t>
      </w:r>
      <w:r w:rsidRPr="0054238A">
        <w:rPr>
          <w:rFonts w:ascii="Arial" w:eastAsia="Times New Roman" w:hAnsi="Arial" w:cs="Arial"/>
          <w:bCs/>
          <w:color w:val="0000FF"/>
          <w:sz w:val="20"/>
          <w:szCs w:val="20"/>
          <w:highlight w:val="yellow"/>
          <w:lang w:eastAsia="pl-PL"/>
        </w:rPr>
        <w:t xml:space="preserve">w ciągu 21 dni, oznacza jego akceptację. Harmonogram będzie podstawą do sporządzania raportów i ustali kolejność prowadzenia prac </w:t>
      </w:r>
      <w:r>
        <w:rPr>
          <w:rFonts w:ascii="Arial" w:eastAsia="Times New Roman" w:hAnsi="Arial" w:cs="Arial"/>
          <w:bCs/>
          <w:color w:val="0000FF"/>
          <w:sz w:val="20"/>
          <w:szCs w:val="20"/>
          <w:highlight w:val="yellow"/>
          <w:lang w:eastAsia="pl-PL"/>
        </w:rPr>
        <w:br/>
      </w:r>
      <w:r w:rsidRPr="0054238A">
        <w:rPr>
          <w:rFonts w:ascii="Arial" w:eastAsia="Times New Roman" w:hAnsi="Arial" w:cs="Arial"/>
          <w:bCs/>
          <w:color w:val="0000FF"/>
          <w:sz w:val="20"/>
          <w:szCs w:val="20"/>
          <w:highlight w:val="yellow"/>
          <w:lang w:eastAsia="pl-PL"/>
        </w:rPr>
        <w:t>w rozbiciu miesięcznym, włączając przewidywane rozłożenie w czasie każdego etapu prac, występowanie i uzyskiwanie warunków technicznych, uzgodnień, posiedzeń Zespołu ds. Warunków i Oceny Dokumentacji Projektowej przy ZDMiKP w Bydgoszczy.”</w:t>
      </w:r>
    </w:p>
    <w:p w14:paraId="01F9B4C3" w14:textId="7B185C34"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Dotyczy § 12 ust. 5 i § 28 ust. 1 pkt 1 lit. a) załącznika nr 1-2 do SWZ: czy brak akceptacji warunków technicznych przez Zamawiającego i konieczność ponownego wystąpienia o warunki techniczne </w:t>
      </w:r>
      <w:r w:rsidRPr="009C6650">
        <w:rPr>
          <w:rFonts w:ascii="Calibri" w:hAnsi="Calibri" w:cs="Calibri"/>
          <w:spacing w:val="-2"/>
          <w:sz w:val="22"/>
          <w:szCs w:val="22"/>
        </w:rPr>
        <w:t>będą stanowić podstawę zmiany terminu wykonania przedmiotu umowy na podstawie § 28 ust. 1</w:t>
      </w:r>
      <w:r w:rsidRPr="00A4079B">
        <w:rPr>
          <w:rFonts w:ascii="Calibri" w:hAnsi="Calibri" w:cs="Calibri"/>
          <w:sz w:val="22"/>
          <w:szCs w:val="22"/>
        </w:rPr>
        <w:t xml:space="preserve"> pkt 1 lit. a) załącznika nr 1-2 do SWZ? Jeśli powyższa okoliczność ma stanowić podstawę zmiany terminu wykonania przedmiotu umowy, ale nie została przewidziana we załączniku nr 1-2 do SWZ – proszę uzupełnić § 28 ust. 1 pkt 1 załącznika nr 1-2 do SWZ. </w:t>
      </w:r>
    </w:p>
    <w:p w14:paraId="3A6B2EB0" w14:textId="77777777" w:rsidR="008B0D6C" w:rsidRDefault="008B0D6C"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55264EE1" w14:textId="3AD51813" w:rsidR="007F47F9" w:rsidRDefault="007F47F9" w:rsidP="007F47F9">
      <w:pPr>
        <w:pStyle w:val="Akapitzlist"/>
        <w:spacing w:after="120" w:line="257" w:lineRule="auto"/>
        <w:ind w:left="709"/>
        <w:contextualSpacing w:val="0"/>
        <w:jc w:val="both"/>
        <w:rPr>
          <w:rFonts w:ascii="Calibri" w:hAnsi="Calibri" w:cs="Calibri"/>
          <w:i/>
          <w:iCs/>
          <w:color w:val="0000CD"/>
          <w:sz w:val="22"/>
          <w:szCs w:val="22"/>
        </w:rPr>
      </w:pPr>
      <w:r w:rsidRPr="00236771">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1</w:t>
      </w:r>
      <w:r>
        <w:rPr>
          <w:rFonts w:ascii="Calibri" w:hAnsi="Calibri" w:cs="Calibri"/>
          <w:i/>
          <w:iCs/>
          <w:color w:val="0000CD"/>
          <w:sz w:val="22"/>
          <w:szCs w:val="22"/>
        </w:rPr>
        <w:t>5</w:t>
      </w:r>
      <w:r w:rsidRPr="00EB7F73">
        <w:rPr>
          <w:rFonts w:ascii="Calibri" w:hAnsi="Calibri" w:cs="Calibri"/>
          <w:i/>
          <w:iCs/>
          <w:color w:val="0000CD"/>
          <w:sz w:val="22"/>
          <w:szCs w:val="22"/>
        </w:rPr>
        <w:t xml:space="preserve"> </w:t>
      </w:r>
      <w:r>
        <w:rPr>
          <w:rFonts w:ascii="Calibri" w:hAnsi="Calibri" w:cs="Calibri"/>
          <w:i/>
          <w:iCs/>
          <w:color w:val="0000CD"/>
          <w:sz w:val="22"/>
          <w:szCs w:val="22"/>
        </w:rPr>
        <w:t>zestawu Nr 3.</w:t>
      </w:r>
    </w:p>
    <w:p w14:paraId="63984B25" w14:textId="77777777"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Dotyczy § 12 ust. 7, § 20 ust. 5 pkt 8, § 22 ust. 3 pkt 5 załącznika nr 1-2 do SWZ: czy wykonawca ma obowiązek uzyskać pozwolenie na użytkowanie, a jeśli tak – czy obowiązek ten należy spełnić w terminie określonym w § 2 ust. 1? </w:t>
      </w:r>
    </w:p>
    <w:p w14:paraId="159F2894" w14:textId="77777777" w:rsidR="008B0D6C" w:rsidRDefault="008B0D6C"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2EC9DE49" w14:textId="5FD025BC" w:rsidR="007F47F9" w:rsidRDefault="007F47F9" w:rsidP="007F47F9">
      <w:pPr>
        <w:pStyle w:val="Akapitzlist"/>
        <w:spacing w:after="120" w:line="257" w:lineRule="auto"/>
        <w:ind w:left="709"/>
        <w:contextualSpacing w:val="0"/>
        <w:jc w:val="both"/>
        <w:rPr>
          <w:rFonts w:ascii="Calibri" w:hAnsi="Calibri" w:cs="Calibri"/>
          <w:i/>
          <w:iCs/>
          <w:color w:val="0000CD"/>
          <w:sz w:val="22"/>
          <w:szCs w:val="22"/>
        </w:rPr>
      </w:pPr>
      <w:r w:rsidRPr="00236771">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1</w:t>
      </w:r>
      <w:r>
        <w:rPr>
          <w:rFonts w:ascii="Calibri" w:hAnsi="Calibri" w:cs="Calibri"/>
          <w:i/>
          <w:iCs/>
          <w:color w:val="0000CD"/>
          <w:sz w:val="22"/>
          <w:szCs w:val="22"/>
        </w:rPr>
        <w:t>6</w:t>
      </w:r>
      <w:r w:rsidRPr="00EB7F73">
        <w:rPr>
          <w:rFonts w:ascii="Calibri" w:hAnsi="Calibri" w:cs="Calibri"/>
          <w:i/>
          <w:iCs/>
          <w:color w:val="0000CD"/>
          <w:sz w:val="22"/>
          <w:szCs w:val="22"/>
        </w:rPr>
        <w:t xml:space="preserve"> </w:t>
      </w:r>
      <w:r>
        <w:rPr>
          <w:rFonts w:ascii="Calibri" w:hAnsi="Calibri" w:cs="Calibri"/>
          <w:i/>
          <w:iCs/>
          <w:color w:val="0000CD"/>
          <w:sz w:val="22"/>
          <w:szCs w:val="22"/>
        </w:rPr>
        <w:t>zestawu Nr 3.</w:t>
      </w:r>
    </w:p>
    <w:p w14:paraId="6487AE06" w14:textId="77777777"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Dotyczy § 12 ust. 12 i § 28 ust. 1 pkt 1 lit. a) załącznika nr 1-2 do SWZ: czy plany inwestycyjne lub remontowe, o których mowa w § 12 ust. 12 załącznika nr 1-2 do SWZ, „kolidujące co do lokalizacji i terminu z realizacją Przedmiotu Zamówienia”, będą stanowić podstawę zmiany terminu wykonania przedmiotu umowy na podstawie § 28 ust. 1 pkt 1 lit. a) załącznika nr 1-2 do SWZ? Jeśli powyższa okoliczność ma stanowić podstawę zmiany terminu wykonania przedmiotu umowy, ale nie została przewidziana we załączniku nr 1-2 do SWZ – proszę uzupełnić § 28 ust. 1 pkt 1 lit. a) załącznika nr 1-2 do SWZ. </w:t>
      </w:r>
    </w:p>
    <w:p w14:paraId="40F81ADD" w14:textId="77777777" w:rsidR="008B0D6C" w:rsidRDefault="008B0D6C"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4F447BA2" w14:textId="0928BFCC" w:rsidR="007F47F9" w:rsidRDefault="007F47F9" w:rsidP="007F47F9">
      <w:pPr>
        <w:pStyle w:val="Akapitzlist"/>
        <w:spacing w:after="120" w:line="257" w:lineRule="auto"/>
        <w:ind w:left="709"/>
        <w:contextualSpacing w:val="0"/>
        <w:jc w:val="both"/>
        <w:rPr>
          <w:rFonts w:ascii="Calibri" w:hAnsi="Calibri" w:cs="Calibri"/>
          <w:i/>
          <w:iCs/>
          <w:color w:val="0000CD"/>
          <w:sz w:val="22"/>
          <w:szCs w:val="22"/>
        </w:rPr>
      </w:pPr>
      <w:r w:rsidRPr="00236771">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1</w:t>
      </w:r>
      <w:r>
        <w:rPr>
          <w:rFonts w:ascii="Calibri" w:hAnsi="Calibri" w:cs="Calibri"/>
          <w:i/>
          <w:iCs/>
          <w:color w:val="0000CD"/>
          <w:sz w:val="22"/>
          <w:szCs w:val="22"/>
        </w:rPr>
        <w:t>7</w:t>
      </w:r>
      <w:r w:rsidRPr="00EB7F73">
        <w:rPr>
          <w:rFonts w:ascii="Calibri" w:hAnsi="Calibri" w:cs="Calibri"/>
          <w:i/>
          <w:iCs/>
          <w:color w:val="0000CD"/>
          <w:sz w:val="22"/>
          <w:szCs w:val="22"/>
        </w:rPr>
        <w:t xml:space="preserve"> </w:t>
      </w:r>
      <w:r>
        <w:rPr>
          <w:rFonts w:ascii="Calibri" w:hAnsi="Calibri" w:cs="Calibri"/>
          <w:i/>
          <w:iCs/>
          <w:color w:val="0000CD"/>
          <w:sz w:val="22"/>
          <w:szCs w:val="22"/>
        </w:rPr>
        <w:t>zestawu Nr 3.</w:t>
      </w:r>
    </w:p>
    <w:p w14:paraId="442BF605" w14:textId="70963751"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Dotyczy § 20 załącznika nr 1-2 do SWZ i pkt 1.6.10. PFU dla inwestycji pn. „Budowa infrastruktury rowerowej na ciągach ulic w Bydgoszczy Część 5 Budowa infrastruktury rowerowej wzdłuż ulicy Sudecka- Wyzwolenia- Pelplińska”: w razie rozbieżności między tymi postanowieniami – które </w:t>
      </w:r>
      <w:r w:rsidR="009C6650">
        <w:rPr>
          <w:rFonts w:ascii="Calibri" w:hAnsi="Calibri" w:cs="Calibri"/>
          <w:sz w:val="22"/>
          <w:szCs w:val="22"/>
        </w:rPr>
        <w:br/>
      </w:r>
      <w:r w:rsidRPr="00A4079B">
        <w:rPr>
          <w:rFonts w:ascii="Calibri" w:hAnsi="Calibri" w:cs="Calibri"/>
          <w:sz w:val="22"/>
          <w:szCs w:val="22"/>
        </w:rPr>
        <w:t xml:space="preserve">z nich będą stosowane do odbiorów robót i które należy uwzględnić lub umieścić w specyfikacjach technicznych wykonania i odbioru robót budowlanych? </w:t>
      </w:r>
    </w:p>
    <w:p w14:paraId="4E3FCA71" w14:textId="77777777" w:rsidR="008B0D6C" w:rsidRDefault="008B0D6C"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2EBB216A" w14:textId="2C5E03CE" w:rsidR="007F47F9" w:rsidRPr="008241FE" w:rsidRDefault="007F47F9" w:rsidP="007F47F9">
      <w:pPr>
        <w:pStyle w:val="Akapitzlist"/>
        <w:spacing w:after="120" w:line="257" w:lineRule="auto"/>
        <w:ind w:left="709"/>
        <w:contextualSpacing w:val="0"/>
        <w:jc w:val="both"/>
        <w:rPr>
          <w:rFonts w:ascii="Calibri" w:hAnsi="Calibri" w:cs="Calibri"/>
          <w:i/>
          <w:iCs/>
          <w:color w:val="0000CD"/>
          <w:sz w:val="22"/>
          <w:szCs w:val="22"/>
        </w:rPr>
      </w:pPr>
      <w:r w:rsidRPr="008241FE">
        <w:rPr>
          <w:rFonts w:ascii="Calibri" w:hAnsi="Calibri" w:cs="Calibri"/>
          <w:i/>
          <w:iCs/>
          <w:color w:val="0000CD"/>
          <w:sz w:val="22"/>
          <w:szCs w:val="22"/>
        </w:rPr>
        <w:t xml:space="preserve">W razie rozbieżności należy stosować zapisy § 20 </w:t>
      </w:r>
      <w:r>
        <w:rPr>
          <w:rFonts w:ascii="Calibri" w:hAnsi="Calibri" w:cs="Calibri"/>
          <w:i/>
          <w:iCs/>
          <w:color w:val="0000CD"/>
          <w:sz w:val="22"/>
          <w:szCs w:val="22"/>
        </w:rPr>
        <w:t>p. p. U</w:t>
      </w:r>
      <w:r w:rsidRPr="008241FE">
        <w:rPr>
          <w:rFonts w:ascii="Calibri" w:hAnsi="Calibri" w:cs="Calibri"/>
          <w:i/>
          <w:iCs/>
          <w:color w:val="0000CD"/>
          <w:sz w:val="22"/>
          <w:szCs w:val="22"/>
        </w:rPr>
        <w:t xml:space="preserve">mowy </w:t>
      </w:r>
      <w:r>
        <w:rPr>
          <w:rFonts w:ascii="Calibri" w:hAnsi="Calibri" w:cs="Calibri"/>
          <w:i/>
          <w:iCs/>
          <w:color w:val="0000CD"/>
          <w:sz w:val="22"/>
          <w:szCs w:val="22"/>
        </w:rPr>
        <w:t>-</w:t>
      </w:r>
      <w:r w:rsidRPr="008241FE">
        <w:rPr>
          <w:rFonts w:ascii="Calibri" w:hAnsi="Calibri" w:cs="Calibri"/>
          <w:i/>
          <w:iCs/>
          <w:color w:val="0000CD"/>
          <w:sz w:val="22"/>
          <w:szCs w:val="22"/>
        </w:rPr>
        <w:t xml:space="preserve"> załącznika nr 1-</w:t>
      </w:r>
      <w:r>
        <w:rPr>
          <w:rFonts w:ascii="Calibri" w:hAnsi="Calibri" w:cs="Calibri"/>
          <w:i/>
          <w:iCs/>
          <w:color w:val="0000CD"/>
          <w:sz w:val="22"/>
          <w:szCs w:val="22"/>
        </w:rPr>
        <w:t>2</w:t>
      </w:r>
      <w:r w:rsidRPr="008241FE">
        <w:rPr>
          <w:rFonts w:ascii="Calibri" w:hAnsi="Calibri" w:cs="Calibri"/>
          <w:i/>
          <w:iCs/>
          <w:color w:val="0000CD"/>
          <w:sz w:val="22"/>
          <w:szCs w:val="22"/>
        </w:rPr>
        <w:t xml:space="preserve"> do SWZ.</w:t>
      </w:r>
    </w:p>
    <w:p w14:paraId="76FECB1A" w14:textId="4DD50527" w:rsidR="00A4079B" w:rsidRDefault="00A4079B" w:rsidP="00BE3C3A">
      <w:pPr>
        <w:numPr>
          <w:ilvl w:val="0"/>
          <w:numId w:val="44"/>
        </w:numPr>
        <w:spacing w:after="0" w:line="240" w:lineRule="auto"/>
        <w:ind w:left="709" w:hanging="284"/>
        <w:jc w:val="both"/>
        <w:rPr>
          <w:rFonts w:ascii="Calibri" w:hAnsi="Calibri" w:cs="Calibri"/>
          <w:sz w:val="22"/>
          <w:szCs w:val="22"/>
        </w:rPr>
      </w:pPr>
      <w:r w:rsidRPr="001D3D51">
        <w:rPr>
          <w:rFonts w:ascii="Calibri" w:hAnsi="Calibri" w:cs="Calibri"/>
          <w:sz w:val="22"/>
          <w:szCs w:val="22"/>
        </w:rPr>
        <w:lastRenderedPageBreak/>
        <w:t xml:space="preserve">Dotyczy § 22 ust. 3 załącznika nr 1-2 do SWZ: czy procent „przewidzianych robót”, którego osiągnięcie warunkuje rozliczenie za wykonanie Etapu II, odnosi się do wartości robót? Jeśli tak </w:t>
      </w:r>
      <w:r w:rsidR="009C6650">
        <w:rPr>
          <w:rFonts w:ascii="Calibri" w:hAnsi="Calibri" w:cs="Calibri"/>
          <w:sz w:val="22"/>
          <w:szCs w:val="22"/>
        </w:rPr>
        <w:br/>
      </w:r>
      <w:r w:rsidRPr="001D3D51">
        <w:rPr>
          <w:rFonts w:ascii="Calibri" w:hAnsi="Calibri" w:cs="Calibri"/>
          <w:sz w:val="22"/>
          <w:szCs w:val="22"/>
        </w:rPr>
        <w:t xml:space="preserve">– czy wartość ta zostanie określona na dzień odbioru częściowego/końcowego na podstawie kosztorysu, o którym mowa w pkt 1.2.1. i 1.2.2. PFU dla inwestycji pn. „Budowa infrastruktury rowerowej na ciągach ulic w Bydgoszczy Część 5 Budowa infrastruktury rowerowej wzdłuż ulicy Sudecka- Wyzwolenia- Pelplińska” – czy to jest „kosztorys na roboty budowlane”, o którym mowa w § 22 ust. 3? Jeśli nie – do czego odnosi się procent „przewidzianych robót”? </w:t>
      </w:r>
    </w:p>
    <w:p w14:paraId="0FC51D08" w14:textId="77777777" w:rsidR="008B0D6C" w:rsidRDefault="008B0D6C"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6DDC6582" w14:textId="1705808B" w:rsidR="007F47F9" w:rsidRPr="008241FE" w:rsidRDefault="007F47F9" w:rsidP="007F47F9">
      <w:pPr>
        <w:pStyle w:val="Akapitzlist"/>
        <w:spacing w:after="120" w:line="257" w:lineRule="auto"/>
        <w:ind w:left="709"/>
        <w:contextualSpacing w:val="0"/>
        <w:jc w:val="both"/>
        <w:rPr>
          <w:rFonts w:ascii="Calibri" w:hAnsi="Calibri" w:cs="Calibri"/>
          <w:i/>
          <w:iCs/>
          <w:color w:val="0000CD"/>
          <w:sz w:val="22"/>
          <w:szCs w:val="22"/>
        </w:rPr>
      </w:pPr>
      <w:r w:rsidRPr="008241FE">
        <w:rPr>
          <w:rFonts w:ascii="Calibri" w:hAnsi="Calibri" w:cs="Calibri"/>
          <w:i/>
          <w:iCs/>
          <w:color w:val="0000CD"/>
          <w:sz w:val="22"/>
          <w:szCs w:val="22"/>
        </w:rPr>
        <w:t>Zamawiający informuję, że procent przewidzianych robót odnosi się do wartości robot. Wartość ta zostanie określona na dzień odbioru częściowego/końcowego na podstawie zatwierdzonego kosztorysu na roboty budowlane (przygotowanego przez Wykonawcę) wg § 22 ust. 3</w:t>
      </w:r>
      <w:r>
        <w:rPr>
          <w:rFonts w:ascii="Calibri" w:hAnsi="Calibri" w:cs="Calibri"/>
          <w:i/>
          <w:iCs/>
          <w:color w:val="0000CD"/>
          <w:sz w:val="22"/>
          <w:szCs w:val="22"/>
        </w:rPr>
        <w:t xml:space="preserve"> </w:t>
      </w:r>
      <w:proofErr w:type="spellStart"/>
      <w:r>
        <w:rPr>
          <w:rFonts w:ascii="Calibri" w:hAnsi="Calibri" w:cs="Calibri"/>
          <w:i/>
          <w:iCs/>
          <w:color w:val="0000CD"/>
          <w:sz w:val="22"/>
          <w:szCs w:val="22"/>
        </w:rPr>
        <w:t>p.p</w:t>
      </w:r>
      <w:proofErr w:type="spellEnd"/>
      <w:r>
        <w:rPr>
          <w:rFonts w:ascii="Calibri" w:hAnsi="Calibri" w:cs="Calibri"/>
          <w:i/>
          <w:iCs/>
          <w:color w:val="0000CD"/>
          <w:sz w:val="22"/>
          <w:szCs w:val="22"/>
        </w:rPr>
        <w:t>. Umowy</w:t>
      </w:r>
      <w:r w:rsidRPr="008241FE">
        <w:rPr>
          <w:rFonts w:ascii="Calibri" w:hAnsi="Calibri" w:cs="Calibri"/>
          <w:i/>
          <w:iCs/>
          <w:color w:val="0000CD"/>
          <w:sz w:val="22"/>
          <w:szCs w:val="22"/>
        </w:rPr>
        <w:t xml:space="preserve"> </w:t>
      </w:r>
      <w:r>
        <w:rPr>
          <w:rFonts w:ascii="Calibri" w:hAnsi="Calibri" w:cs="Calibri"/>
          <w:i/>
          <w:iCs/>
          <w:color w:val="0000CD"/>
          <w:sz w:val="22"/>
          <w:szCs w:val="22"/>
        </w:rPr>
        <w:t xml:space="preserve">- </w:t>
      </w:r>
      <w:r w:rsidRPr="008241FE">
        <w:rPr>
          <w:rFonts w:ascii="Calibri" w:hAnsi="Calibri" w:cs="Calibri"/>
          <w:i/>
          <w:iCs/>
          <w:color w:val="0000CD"/>
          <w:sz w:val="22"/>
          <w:szCs w:val="22"/>
        </w:rPr>
        <w:t>załącznika nr 1-</w:t>
      </w:r>
      <w:r>
        <w:rPr>
          <w:rFonts w:ascii="Calibri" w:hAnsi="Calibri" w:cs="Calibri"/>
          <w:i/>
          <w:iCs/>
          <w:color w:val="0000CD"/>
          <w:sz w:val="22"/>
          <w:szCs w:val="22"/>
        </w:rPr>
        <w:t>2</w:t>
      </w:r>
      <w:r w:rsidRPr="008241FE">
        <w:rPr>
          <w:rFonts w:ascii="Calibri" w:hAnsi="Calibri" w:cs="Calibri"/>
          <w:i/>
          <w:iCs/>
          <w:color w:val="0000CD"/>
          <w:sz w:val="22"/>
          <w:szCs w:val="22"/>
        </w:rPr>
        <w:t xml:space="preserve"> do SWZ. </w:t>
      </w:r>
    </w:p>
    <w:p w14:paraId="27C2ADB7" w14:textId="018D6E68"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Dotyczy § 24 ust. 2 załącznika nr 1-2 do SWZ: czy „odstąpienie od Umowy bez uzasadnienia, </w:t>
      </w:r>
      <w:r w:rsidR="009C6650">
        <w:rPr>
          <w:rFonts w:ascii="Calibri" w:hAnsi="Calibri" w:cs="Calibri"/>
          <w:sz w:val="22"/>
          <w:szCs w:val="22"/>
        </w:rPr>
        <w:br/>
      </w:r>
      <w:r w:rsidRPr="00A4079B">
        <w:rPr>
          <w:rFonts w:ascii="Calibri" w:hAnsi="Calibri" w:cs="Calibri"/>
          <w:sz w:val="22"/>
          <w:szCs w:val="22"/>
        </w:rPr>
        <w:t>z przyczyn niezależnych od Wykonawcy” to jedna przesłanka naliczenia kary umownej przewidzianej tym przepisem, czy też są to dwie odrębne i samodzielne przesłanki – „odstąpienie od Umowy bez uzasadnienia” oraz „odstąpienie od Umowy z przyczyn niezależnych od Wykonawcy”? Wykonawca ma świadomość, że – wyjaśniając treść SWZ w postępowaniu NZ</w:t>
      </w:r>
      <w:r w:rsidR="009C6650">
        <w:rPr>
          <w:rFonts w:ascii="Calibri" w:hAnsi="Calibri" w:cs="Calibri"/>
          <w:sz w:val="22"/>
          <w:szCs w:val="22"/>
        </w:rPr>
        <w:t>.</w:t>
      </w:r>
      <w:r w:rsidRPr="00A4079B">
        <w:rPr>
          <w:rFonts w:ascii="Calibri" w:hAnsi="Calibri" w:cs="Calibri"/>
          <w:sz w:val="22"/>
          <w:szCs w:val="22"/>
        </w:rPr>
        <w:t xml:space="preserve">2531.9.2024 w tym samym zakresie – Zamawiający stwierdził, że przytoczony powyżej fragment opisuje jedną przesłankę odstąpienia; nie jest natomiast jasne w jak ma nastąpić weryfikacja, czy zaszła ta przesłanka: skoro odstąpienie od umowy nastąpiło bez uzasadnienia, </w:t>
      </w:r>
      <w:r w:rsidR="009C6650">
        <w:rPr>
          <w:rFonts w:ascii="Calibri" w:hAnsi="Calibri" w:cs="Calibri"/>
          <w:sz w:val="22"/>
          <w:szCs w:val="22"/>
        </w:rPr>
        <w:br/>
      </w:r>
      <w:r w:rsidRPr="00A4079B">
        <w:rPr>
          <w:rFonts w:ascii="Calibri" w:hAnsi="Calibri" w:cs="Calibri"/>
          <w:sz w:val="22"/>
          <w:szCs w:val="22"/>
        </w:rPr>
        <w:t xml:space="preserve">to nie można będzie ustalić, czy stało się to „z przyczyn niezależnych od Wykonawcy”. </w:t>
      </w:r>
    </w:p>
    <w:p w14:paraId="227F86C1" w14:textId="77777777" w:rsidR="008B0D6C" w:rsidRDefault="008B0D6C"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175A9DAB" w14:textId="72B5C067" w:rsidR="007F47F9" w:rsidRDefault="007F47F9" w:rsidP="007F47F9">
      <w:pPr>
        <w:pStyle w:val="Akapitzlist"/>
        <w:spacing w:after="120" w:line="257" w:lineRule="auto"/>
        <w:ind w:left="709"/>
        <w:contextualSpacing w:val="0"/>
        <w:jc w:val="both"/>
        <w:rPr>
          <w:rFonts w:ascii="Calibri" w:hAnsi="Calibri" w:cs="Calibri"/>
          <w:i/>
          <w:iCs/>
          <w:color w:val="0000CD"/>
          <w:sz w:val="22"/>
          <w:szCs w:val="22"/>
        </w:rPr>
      </w:pPr>
      <w:r w:rsidRPr="00236771">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20</w:t>
      </w:r>
      <w:r w:rsidRPr="00EB7F73">
        <w:rPr>
          <w:rFonts w:ascii="Calibri" w:hAnsi="Calibri" w:cs="Calibri"/>
          <w:i/>
          <w:iCs/>
          <w:color w:val="0000CD"/>
          <w:sz w:val="22"/>
          <w:szCs w:val="22"/>
        </w:rPr>
        <w:t xml:space="preserve"> </w:t>
      </w:r>
      <w:r>
        <w:rPr>
          <w:rFonts w:ascii="Calibri" w:hAnsi="Calibri" w:cs="Calibri"/>
          <w:i/>
          <w:iCs/>
          <w:color w:val="0000CD"/>
          <w:sz w:val="22"/>
          <w:szCs w:val="22"/>
        </w:rPr>
        <w:t>zestawu Nr 3.</w:t>
      </w:r>
    </w:p>
    <w:p w14:paraId="728F1653" w14:textId="5DDE9CD8"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Dotyczy § 24 ust. 2 załącznika nr 1-2 do SWZ: dlaczego przesłanką naliczenia kary umownej nie jest odstąpienie od umowy przez wykonawcę z przyczyn zależnych od Zamawiającego? Wykonawca wskazuje, że § 24 ust. 1 pkt 18 załącznika nr 1-2 do SWZ przewiduje karę umowną </w:t>
      </w:r>
      <w:r w:rsidR="009C6650">
        <w:rPr>
          <w:rFonts w:ascii="Calibri" w:hAnsi="Calibri" w:cs="Calibri"/>
          <w:sz w:val="22"/>
          <w:szCs w:val="22"/>
        </w:rPr>
        <w:br/>
      </w:r>
      <w:r w:rsidRPr="00A4079B">
        <w:rPr>
          <w:rFonts w:ascii="Calibri" w:hAnsi="Calibri" w:cs="Calibri"/>
          <w:sz w:val="22"/>
          <w:szCs w:val="22"/>
        </w:rPr>
        <w:t xml:space="preserve">za odstąpienie od umowy przez Zamawiającego z przyczyn zależnych od wykonawcy. Aktualne brzmienie załącznika nr 1-2 do SWZ wskazuje na różnicę co do skutków odstąpienia od umowy przez jedną ze stron z przyczyn zależnych od drugiej – nie jest jasne z czego wynika ta różnica, chroniąca Zamawiającego przed konsekwencjami odstąpienia od umowy przez wykonawcę </w:t>
      </w:r>
      <w:r w:rsidR="009C6650">
        <w:rPr>
          <w:rFonts w:ascii="Calibri" w:hAnsi="Calibri" w:cs="Calibri"/>
          <w:sz w:val="22"/>
          <w:szCs w:val="22"/>
        </w:rPr>
        <w:br/>
      </w:r>
      <w:r w:rsidRPr="00A4079B">
        <w:rPr>
          <w:rFonts w:ascii="Calibri" w:hAnsi="Calibri" w:cs="Calibri"/>
          <w:sz w:val="22"/>
          <w:szCs w:val="22"/>
        </w:rPr>
        <w:t xml:space="preserve">z przyczyn zależnych od Zamawiającego. </w:t>
      </w:r>
    </w:p>
    <w:p w14:paraId="6458B47B" w14:textId="77777777" w:rsidR="008B0D6C" w:rsidRDefault="008B0D6C"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29A39853" w14:textId="2ED483F0" w:rsidR="007F47F9" w:rsidRDefault="007F47F9" w:rsidP="007F47F9">
      <w:pPr>
        <w:pStyle w:val="Akapitzlist"/>
        <w:spacing w:after="120" w:line="257" w:lineRule="auto"/>
        <w:ind w:left="709"/>
        <w:contextualSpacing w:val="0"/>
        <w:jc w:val="both"/>
        <w:rPr>
          <w:rFonts w:ascii="Calibri" w:hAnsi="Calibri" w:cs="Calibri"/>
          <w:i/>
          <w:iCs/>
          <w:color w:val="0000CD"/>
          <w:sz w:val="22"/>
          <w:szCs w:val="22"/>
        </w:rPr>
      </w:pPr>
      <w:r w:rsidRPr="00236771">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2</w:t>
      </w:r>
      <w:r>
        <w:rPr>
          <w:rFonts w:ascii="Calibri" w:hAnsi="Calibri" w:cs="Calibri"/>
          <w:i/>
          <w:iCs/>
          <w:color w:val="0000CD"/>
          <w:sz w:val="22"/>
          <w:szCs w:val="22"/>
        </w:rPr>
        <w:t>1</w:t>
      </w:r>
      <w:r w:rsidRPr="00EB7F73">
        <w:rPr>
          <w:rFonts w:ascii="Calibri" w:hAnsi="Calibri" w:cs="Calibri"/>
          <w:i/>
          <w:iCs/>
          <w:color w:val="0000CD"/>
          <w:sz w:val="22"/>
          <w:szCs w:val="22"/>
        </w:rPr>
        <w:t xml:space="preserve"> </w:t>
      </w:r>
      <w:r>
        <w:rPr>
          <w:rFonts w:ascii="Calibri" w:hAnsi="Calibri" w:cs="Calibri"/>
          <w:i/>
          <w:iCs/>
          <w:color w:val="0000CD"/>
          <w:sz w:val="22"/>
          <w:szCs w:val="22"/>
        </w:rPr>
        <w:t>zestawu Nr 3.</w:t>
      </w:r>
    </w:p>
    <w:p w14:paraId="76586DFA" w14:textId="22E59F99"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Dotyczy § 28 ust. 1 pkt 1 lit. a załącznika nr 1-2 do SWZ: jakie wyprzedzenie jest „odpowiednie” </w:t>
      </w:r>
      <w:r w:rsidR="009C6650">
        <w:rPr>
          <w:rFonts w:ascii="Calibri" w:hAnsi="Calibri" w:cs="Calibri"/>
          <w:sz w:val="22"/>
          <w:szCs w:val="22"/>
        </w:rPr>
        <w:br/>
      </w:r>
      <w:r w:rsidRPr="00A4079B">
        <w:rPr>
          <w:rFonts w:ascii="Calibri" w:hAnsi="Calibri" w:cs="Calibri"/>
          <w:sz w:val="22"/>
          <w:szCs w:val="22"/>
        </w:rPr>
        <w:t xml:space="preserve">i kto będzie to oceniał? Czy dotrzymanie przez wykonawcę terminów na wystąpienie </w:t>
      </w:r>
      <w:r w:rsidR="009C6650">
        <w:rPr>
          <w:rFonts w:ascii="Calibri" w:hAnsi="Calibri" w:cs="Calibri"/>
          <w:sz w:val="22"/>
          <w:szCs w:val="22"/>
        </w:rPr>
        <w:br/>
      </w:r>
      <w:r w:rsidRPr="00A4079B">
        <w:rPr>
          <w:rFonts w:ascii="Calibri" w:hAnsi="Calibri" w:cs="Calibri"/>
          <w:sz w:val="22"/>
          <w:szCs w:val="22"/>
        </w:rPr>
        <w:t xml:space="preserve">o uzgodnienia, opinie, warunki techniczne i decyzje wynikających z harmonogramu zatwierdzonego przez Zamawiającego będzie uznane za wystąpienie „z odpowiednim wyprzedzeniem”? </w:t>
      </w:r>
    </w:p>
    <w:p w14:paraId="47337833" w14:textId="77777777" w:rsidR="008B0D6C" w:rsidRDefault="008B0D6C"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0417727C" w14:textId="1F847BAF" w:rsidR="007F47F9" w:rsidRDefault="007F47F9" w:rsidP="007F47F9">
      <w:pPr>
        <w:pStyle w:val="Akapitzlist"/>
        <w:spacing w:after="120" w:line="257" w:lineRule="auto"/>
        <w:ind w:left="709"/>
        <w:contextualSpacing w:val="0"/>
        <w:jc w:val="both"/>
        <w:rPr>
          <w:rFonts w:ascii="Calibri" w:hAnsi="Calibri" w:cs="Calibri"/>
          <w:i/>
          <w:iCs/>
          <w:color w:val="0000CD"/>
          <w:sz w:val="22"/>
          <w:szCs w:val="22"/>
        </w:rPr>
      </w:pPr>
      <w:r w:rsidRPr="00236771">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2</w:t>
      </w:r>
      <w:r>
        <w:rPr>
          <w:rFonts w:ascii="Calibri" w:hAnsi="Calibri" w:cs="Calibri"/>
          <w:i/>
          <w:iCs/>
          <w:color w:val="0000CD"/>
          <w:sz w:val="22"/>
          <w:szCs w:val="22"/>
        </w:rPr>
        <w:t>2</w:t>
      </w:r>
      <w:r w:rsidRPr="00EB7F73">
        <w:rPr>
          <w:rFonts w:ascii="Calibri" w:hAnsi="Calibri" w:cs="Calibri"/>
          <w:i/>
          <w:iCs/>
          <w:color w:val="0000CD"/>
          <w:sz w:val="22"/>
          <w:szCs w:val="22"/>
        </w:rPr>
        <w:t xml:space="preserve"> </w:t>
      </w:r>
      <w:r>
        <w:rPr>
          <w:rFonts w:ascii="Calibri" w:hAnsi="Calibri" w:cs="Calibri"/>
          <w:i/>
          <w:iCs/>
          <w:color w:val="0000CD"/>
          <w:sz w:val="22"/>
          <w:szCs w:val="22"/>
        </w:rPr>
        <w:t>zestawu Nr 3.</w:t>
      </w:r>
    </w:p>
    <w:p w14:paraId="39800B87" w14:textId="5E287032"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Dotyczy § 28 ust. 1 pkt 1 załącznika nr 1-2 do SWZ: czy ujawnienie – w toku geodezyjnej weryfikacji, o której mowa w pkt 1.2.1 </w:t>
      </w:r>
      <w:proofErr w:type="spellStart"/>
      <w:r w:rsidRPr="00A4079B">
        <w:rPr>
          <w:rFonts w:ascii="Calibri" w:hAnsi="Calibri" w:cs="Calibri"/>
          <w:sz w:val="22"/>
          <w:szCs w:val="22"/>
        </w:rPr>
        <w:t>tiret</w:t>
      </w:r>
      <w:proofErr w:type="spellEnd"/>
      <w:r w:rsidRPr="00A4079B">
        <w:rPr>
          <w:rFonts w:ascii="Calibri" w:hAnsi="Calibri" w:cs="Calibri"/>
          <w:sz w:val="22"/>
          <w:szCs w:val="22"/>
        </w:rPr>
        <w:t xml:space="preserve"> piętnasty PFU dla inwestycji pn. „Budowa infrastruktury rowerowej na ciągach ulic w Bydgoszczy Część 5 Budowa infrastruktury rowerowej wzdłuż ulicy Sudecka- Wyzwolenia- Pelplińska” – błędnej lub brakującej inwentaryzacji „infrastruktury podziemnej (…) w szczególności sieci gazowej wraz z przyłączami” będzie przesłanką zmiany terminu wykonania umowy na podstawie § 28 ust. 1 pkt 1 lit. g załącznika </w:t>
      </w:r>
      <w:r w:rsidR="009C6650">
        <w:rPr>
          <w:rFonts w:ascii="Calibri" w:hAnsi="Calibri" w:cs="Calibri"/>
          <w:sz w:val="22"/>
          <w:szCs w:val="22"/>
        </w:rPr>
        <w:br/>
      </w:r>
      <w:r w:rsidRPr="00A4079B">
        <w:rPr>
          <w:rFonts w:ascii="Calibri" w:hAnsi="Calibri" w:cs="Calibri"/>
          <w:sz w:val="22"/>
          <w:szCs w:val="22"/>
        </w:rPr>
        <w:t xml:space="preserve">nr 1-2 do SWZ? </w:t>
      </w:r>
    </w:p>
    <w:p w14:paraId="52C4DB32" w14:textId="77777777" w:rsidR="008B0D6C" w:rsidRDefault="008B0D6C"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3889BB85" w14:textId="6C4E6628" w:rsidR="007F47F9" w:rsidRDefault="007F47F9" w:rsidP="007F47F9">
      <w:pPr>
        <w:pStyle w:val="Akapitzlist"/>
        <w:spacing w:after="120" w:line="257" w:lineRule="auto"/>
        <w:ind w:left="709"/>
        <w:contextualSpacing w:val="0"/>
        <w:jc w:val="both"/>
        <w:rPr>
          <w:rFonts w:ascii="Calibri" w:hAnsi="Calibri" w:cs="Calibri"/>
          <w:i/>
          <w:iCs/>
          <w:color w:val="0000CD"/>
          <w:sz w:val="22"/>
          <w:szCs w:val="22"/>
        </w:rPr>
      </w:pPr>
      <w:r w:rsidRPr="00236771">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2</w:t>
      </w:r>
      <w:r>
        <w:rPr>
          <w:rFonts w:ascii="Calibri" w:hAnsi="Calibri" w:cs="Calibri"/>
          <w:i/>
          <w:iCs/>
          <w:color w:val="0000CD"/>
          <w:sz w:val="22"/>
          <w:szCs w:val="22"/>
        </w:rPr>
        <w:t>3</w:t>
      </w:r>
      <w:r w:rsidRPr="00EB7F73">
        <w:rPr>
          <w:rFonts w:ascii="Calibri" w:hAnsi="Calibri" w:cs="Calibri"/>
          <w:i/>
          <w:iCs/>
          <w:color w:val="0000CD"/>
          <w:sz w:val="22"/>
          <w:szCs w:val="22"/>
        </w:rPr>
        <w:t xml:space="preserve"> </w:t>
      </w:r>
      <w:r>
        <w:rPr>
          <w:rFonts w:ascii="Calibri" w:hAnsi="Calibri" w:cs="Calibri"/>
          <w:i/>
          <w:iCs/>
          <w:color w:val="0000CD"/>
          <w:sz w:val="22"/>
          <w:szCs w:val="22"/>
        </w:rPr>
        <w:t>zestawu Nr 3.</w:t>
      </w:r>
    </w:p>
    <w:p w14:paraId="00470FB1" w14:textId="77777777" w:rsidR="00A4079B" w:rsidRPr="007F47F9" w:rsidRDefault="00A4079B" w:rsidP="001D3D51">
      <w:pPr>
        <w:numPr>
          <w:ilvl w:val="0"/>
          <w:numId w:val="44"/>
        </w:numPr>
        <w:spacing w:after="0" w:line="240" w:lineRule="auto"/>
        <w:ind w:left="709" w:hanging="284"/>
        <w:jc w:val="both"/>
        <w:rPr>
          <w:rFonts w:ascii="Calibri" w:hAnsi="Calibri" w:cs="Calibri"/>
          <w:sz w:val="22"/>
          <w:szCs w:val="22"/>
        </w:rPr>
      </w:pPr>
      <w:r w:rsidRPr="007F47F9">
        <w:rPr>
          <w:rFonts w:ascii="Calibri" w:hAnsi="Calibri" w:cs="Calibri"/>
          <w:sz w:val="22"/>
          <w:szCs w:val="22"/>
        </w:rPr>
        <w:t xml:space="preserve">Prosimy o wskazanie hierarchii ważności dokumentów przetargowych. </w:t>
      </w:r>
    </w:p>
    <w:p w14:paraId="080394B2" w14:textId="77777777" w:rsidR="008B0D6C" w:rsidRDefault="008B0D6C"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16B20505" w14:textId="68F6BDBE" w:rsidR="007F47F9" w:rsidRDefault="007F47F9" w:rsidP="007F47F9">
      <w:pPr>
        <w:pStyle w:val="Akapitzlist"/>
        <w:spacing w:after="120" w:line="257" w:lineRule="auto"/>
        <w:ind w:left="709"/>
        <w:contextualSpacing w:val="0"/>
        <w:jc w:val="both"/>
        <w:rPr>
          <w:rFonts w:ascii="Calibri" w:hAnsi="Calibri" w:cs="Calibri"/>
          <w:i/>
          <w:iCs/>
          <w:color w:val="0000CD"/>
          <w:sz w:val="22"/>
          <w:szCs w:val="22"/>
        </w:rPr>
      </w:pPr>
      <w:r w:rsidRPr="00236771">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2</w:t>
      </w:r>
      <w:r>
        <w:rPr>
          <w:rFonts w:ascii="Calibri" w:hAnsi="Calibri" w:cs="Calibri"/>
          <w:i/>
          <w:iCs/>
          <w:color w:val="0000CD"/>
          <w:sz w:val="22"/>
          <w:szCs w:val="22"/>
        </w:rPr>
        <w:t>4</w:t>
      </w:r>
      <w:r w:rsidRPr="00EB7F73">
        <w:rPr>
          <w:rFonts w:ascii="Calibri" w:hAnsi="Calibri" w:cs="Calibri"/>
          <w:i/>
          <w:iCs/>
          <w:color w:val="0000CD"/>
          <w:sz w:val="22"/>
          <w:szCs w:val="22"/>
        </w:rPr>
        <w:t xml:space="preserve"> </w:t>
      </w:r>
      <w:r>
        <w:rPr>
          <w:rFonts w:ascii="Calibri" w:hAnsi="Calibri" w:cs="Calibri"/>
          <w:i/>
          <w:iCs/>
          <w:color w:val="0000CD"/>
          <w:sz w:val="22"/>
          <w:szCs w:val="22"/>
        </w:rPr>
        <w:t>zestawu Nr 3.</w:t>
      </w:r>
    </w:p>
    <w:p w14:paraId="41319E04" w14:textId="77777777"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lastRenderedPageBreak/>
        <w:t xml:space="preserve">Wykonawca zwraca się z prośbą o potwierdzenie, że Zamawiający posiada prawo do dysponowania nieruchomościami na działkach przeznaczonych pod przedmiotową inwestycję. </w:t>
      </w:r>
    </w:p>
    <w:p w14:paraId="706AFB42" w14:textId="77777777" w:rsidR="008B0D6C" w:rsidRDefault="008B0D6C"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44493382" w14:textId="7502A713" w:rsidR="007F47F9" w:rsidRDefault="007F47F9" w:rsidP="007F47F9">
      <w:pPr>
        <w:pStyle w:val="Akapitzlist"/>
        <w:spacing w:after="120" w:line="257" w:lineRule="auto"/>
        <w:ind w:left="709"/>
        <w:contextualSpacing w:val="0"/>
        <w:jc w:val="both"/>
        <w:rPr>
          <w:rFonts w:ascii="Calibri" w:hAnsi="Calibri" w:cs="Calibri"/>
          <w:i/>
          <w:iCs/>
          <w:color w:val="0000CD"/>
          <w:sz w:val="22"/>
          <w:szCs w:val="22"/>
        </w:rPr>
      </w:pPr>
      <w:r w:rsidRPr="00236771">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2</w:t>
      </w:r>
      <w:r>
        <w:rPr>
          <w:rFonts w:ascii="Calibri" w:hAnsi="Calibri" w:cs="Calibri"/>
          <w:i/>
          <w:iCs/>
          <w:color w:val="0000CD"/>
          <w:sz w:val="22"/>
          <w:szCs w:val="22"/>
        </w:rPr>
        <w:t>5</w:t>
      </w:r>
      <w:r w:rsidRPr="00EB7F73">
        <w:rPr>
          <w:rFonts w:ascii="Calibri" w:hAnsi="Calibri" w:cs="Calibri"/>
          <w:i/>
          <w:iCs/>
          <w:color w:val="0000CD"/>
          <w:sz w:val="22"/>
          <w:szCs w:val="22"/>
        </w:rPr>
        <w:t xml:space="preserve"> </w:t>
      </w:r>
      <w:r>
        <w:rPr>
          <w:rFonts w:ascii="Calibri" w:hAnsi="Calibri" w:cs="Calibri"/>
          <w:i/>
          <w:iCs/>
          <w:color w:val="0000CD"/>
          <w:sz w:val="22"/>
          <w:szCs w:val="22"/>
        </w:rPr>
        <w:t>zestawu Nr 3.</w:t>
      </w:r>
    </w:p>
    <w:p w14:paraId="40A3A4FC" w14:textId="794CC9F5" w:rsidR="007F47F9" w:rsidRPr="00B74BCC" w:rsidRDefault="007F47F9" w:rsidP="007F47F9">
      <w:pPr>
        <w:pStyle w:val="Akapitzlist"/>
        <w:jc w:val="both"/>
        <w:rPr>
          <w:rFonts w:ascii="Arial" w:hAnsi="Arial" w:cs="Arial"/>
          <w:color w:val="0000FF"/>
          <w:sz w:val="20"/>
          <w:szCs w:val="20"/>
          <w:highlight w:val="yellow"/>
        </w:rPr>
      </w:pPr>
      <w:r w:rsidRPr="00B74BCC">
        <w:rPr>
          <w:rFonts w:ascii="Arial" w:hAnsi="Arial" w:cs="Arial"/>
          <w:color w:val="0000FF"/>
          <w:sz w:val="20"/>
          <w:szCs w:val="20"/>
          <w:highlight w:val="yellow"/>
        </w:rPr>
        <w:t xml:space="preserve">Zamawiający zmienia zapisy </w:t>
      </w:r>
      <w:r w:rsidRPr="00B74BCC">
        <w:rPr>
          <w:rStyle w:val="cf01"/>
          <w:rFonts w:ascii="Arial" w:hAnsi="Arial" w:cs="Arial"/>
          <w:color w:val="0000FF"/>
          <w:sz w:val="20"/>
          <w:szCs w:val="20"/>
          <w:highlight w:val="yellow"/>
        </w:rPr>
        <w:t>§ 6 ust</w:t>
      </w:r>
      <w:r>
        <w:rPr>
          <w:rStyle w:val="cf01"/>
          <w:rFonts w:ascii="Arial" w:hAnsi="Arial" w:cs="Arial"/>
          <w:color w:val="0000FF"/>
          <w:sz w:val="20"/>
          <w:szCs w:val="20"/>
          <w:highlight w:val="yellow"/>
        </w:rPr>
        <w:t>.</w:t>
      </w:r>
      <w:r w:rsidRPr="00B74BCC">
        <w:rPr>
          <w:rStyle w:val="cf01"/>
          <w:rFonts w:ascii="Arial" w:hAnsi="Arial" w:cs="Arial"/>
          <w:color w:val="0000FF"/>
          <w:sz w:val="20"/>
          <w:szCs w:val="20"/>
          <w:highlight w:val="yellow"/>
        </w:rPr>
        <w:t xml:space="preserve"> 2</w:t>
      </w:r>
      <w:r>
        <w:rPr>
          <w:rStyle w:val="cf01"/>
          <w:rFonts w:ascii="Arial" w:hAnsi="Arial" w:cs="Arial"/>
          <w:color w:val="0000FF"/>
          <w:sz w:val="20"/>
          <w:szCs w:val="20"/>
          <w:highlight w:val="yellow"/>
        </w:rPr>
        <w:t xml:space="preserve"> </w:t>
      </w:r>
      <w:proofErr w:type="spellStart"/>
      <w:r>
        <w:rPr>
          <w:rStyle w:val="cf01"/>
          <w:rFonts w:ascii="Arial" w:hAnsi="Arial" w:cs="Arial"/>
          <w:color w:val="0000FF"/>
          <w:sz w:val="20"/>
          <w:szCs w:val="20"/>
          <w:highlight w:val="yellow"/>
        </w:rPr>
        <w:t>p.p</w:t>
      </w:r>
      <w:proofErr w:type="spellEnd"/>
      <w:r>
        <w:rPr>
          <w:rStyle w:val="cf01"/>
          <w:rFonts w:ascii="Arial" w:hAnsi="Arial" w:cs="Arial"/>
          <w:color w:val="0000FF"/>
          <w:sz w:val="20"/>
          <w:szCs w:val="20"/>
          <w:highlight w:val="yellow"/>
        </w:rPr>
        <w:t>. Umowy – z</w:t>
      </w:r>
      <w:r w:rsidRPr="00B74BCC">
        <w:rPr>
          <w:rFonts w:ascii="Arial" w:hAnsi="Arial" w:cs="Arial"/>
          <w:color w:val="0000FF"/>
          <w:sz w:val="20"/>
          <w:szCs w:val="20"/>
          <w:highlight w:val="yellow"/>
        </w:rPr>
        <w:t>ał</w:t>
      </w:r>
      <w:r>
        <w:rPr>
          <w:rFonts w:ascii="Arial" w:hAnsi="Arial" w:cs="Arial"/>
          <w:color w:val="0000FF"/>
          <w:sz w:val="20"/>
          <w:szCs w:val="20"/>
          <w:highlight w:val="yellow"/>
        </w:rPr>
        <w:t xml:space="preserve">ącznika Nr </w:t>
      </w:r>
      <w:r w:rsidRPr="00B74BCC">
        <w:rPr>
          <w:rFonts w:ascii="Arial" w:hAnsi="Arial" w:cs="Arial"/>
          <w:color w:val="0000FF"/>
          <w:sz w:val="20"/>
          <w:szCs w:val="20"/>
          <w:highlight w:val="yellow"/>
        </w:rPr>
        <w:t>1-</w:t>
      </w:r>
      <w:r>
        <w:rPr>
          <w:rFonts w:ascii="Arial" w:hAnsi="Arial" w:cs="Arial"/>
          <w:color w:val="0000FF"/>
          <w:sz w:val="20"/>
          <w:szCs w:val="20"/>
          <w:highlight w:val="yellow"/>
        </w:rPr>
        <w:t>2</w:t>
      </w:r>
      <w:r w:rsidRPr="00B74BCC">
        <w:rPr>
          <w:rFonts w:ascii="Arial" w:hAnsi="Arial" w:cs="Arial"/>
          <w:color w:val="0000FF"/>
          <w:sz w:val="20"/>
          <w:szCs w:val="20"/>
          <w:highlight w:val="yellow"/>
        </w:rPr>
        <w:t xml:space="preserve"> do SWZ:</w:t>
      </w:r>
    </w:p>
    <w:p w14:paraId="60FD2CF7" w14:textId="77777777" w:rsidR="007F47F9" w:rsidRPr="00B74BCC" w:rsidRDefault="007F47F9" w:rsidP="007F47F9">
      <w:pPr>
        <w:pStyle w:val="Akapitzlist"/>
        <w:jc w:val="both"/>
        <w:rPr>
          <w:rFonts w:ascii="Arial" w:hAnsi="Arial" w:cs="Arial"/>
          <w:color w:val="0000FF"/>
          <w:sz w:val="20"/>
          <w:szCs w:val="20"/>
          <w:u w:val="single"/>
        </w:rPr>
      </w:pPr>
      <w:r w:rsidRPr="00B74BCC">
        <w:rPr>
          <w:rFonts w:ascii="Arial" w:hAnsi="Arial" w:cs="Arial"/>
          <w:color w:val="0000FF"/>
          <w:sz w:val="20"/>
          <w:szCs w:val="20"/>
          <w:u w:val="single"/>
        </w:rPr>
        <w:t>Przed zmianą:</w:t>
      </w:r>
    </w:p>
    <w:p w14:paraId="6BB2DC44" w14:textId="77777777" w:rsidR="007F47F9" w:rsidRPr="00B74BCC" w:rsidRDefault="007F47F9" w:rsidP="007F47F9">
      <w:pPr>
        <w:pStyle w:val="Akapitzlist"/>
        <w:jc w:val="both"/>
        <w:rPr>
          <w:rFonts w:ascii="Arial" w:hAnsi="Arial" w:cs="Arial"/>
          <w:color w:val="0000FF"/>
          <w:sz w:val="20"/>
          <w:szCs w:val="20"/>
        </w:rPr>
      </w:pPr>
      <w:r w:rsidRPr="00B74BCC">
        <w:rPr>
          <w:rFonts w:ascii="Arial" w:hAnsi="Arial" w:cs="Arial"/>
          <w:color w:val="0000FF"/>
          <w:sz w:val="20"/>
          <w:szCs w:val="20"/>
        </w:rPr>
        <w:t>„Wykonawca zobowiązuję się wykonania dokumentacji projektowej i uzyskania na jej podstawie decyzji o zezwoleniu na realizację inwestycji drogowej (ZRID) lub pozwolenie na budowę.”</w:t>
      </w:r>
    </w:p>
    <w:p w14:paraId="47B9030E" w14:textId="77777777" w:rsidR="007F47F9" w:rsidRPr="00B74BCC" w:rsidRDefault="007F47F9" w:rsidP="007F47F9">
      <w:pPr>
        <w:pStyle w:val="Akapitzlist"/>
        <w:jc w:val="both"/>
        <w:rPr>
          <w:rFonts w:ascii="Arial" w:hAnsi="Arial" w:cs="Arial"/>
          <w:color w:val="0000FF"/>
          <w:sz w:val="20"/>
          <w:szCs w:val="20"/>
          <w:highlight w:val="yellow"/>
          <w:u w:val="single"/>
        </w:rPr>
      </w:pPr>
      <w:r w:rsidRPr="00B74BCC">
        <w:rPr>
          <w:rFonts w:ascii="Arial" w:hAnsi="Arial" w:cs="Arial"/>
          <w:color w:val="0000FF"/>
          <w:sz w:val="20"/>
          <w:szCs w:val="20"/>
          <w:highlight w:val="yellow"/>
          <w:u w:val="single"/>
        </w:rPr>
        <w:t>Po zmianie:</w:t>
      </w:r>
    </w:p>
    <w:p w14:paraId="1FB70EB9" w14:textId="77777777" w:rsidR="007F47F9" w:rsidRPr="00B74BCC" w:rsidRDefault="007F47F9" w:rsidP="007F47F9">
      <w:pPr>
        <w:pStyle w:val="Akapitzlist"/>
        <w:spacing w:after="120" w:line="257" w:lineRule="auto"/>
        <w:contextualSpacing w:val="0"/>
        <w:jc w:val="both"/>
        <w:rPr>
          <w:rFonts w:ascii="Arial" w:hAnsi="Arial" w:cs="Arial"/>
          <w:b/>
          <w:bCs/>
          <w:color w:val="0000FF"/>
          <w:sz w:val="20"/>
          <w:szCs w:val="20"/>
        </w:rPr>
      </w:pPr>
      <w:r w:rsidRPr="00B74BCC">
        <w:rPr>
          <w:rFonts w:ascii="Arial" w:hAnsi="Arial" w:cs="Arial"/>
          <w:color w:val="0000FF"/>
          <w:sz w:val="20"/>
          <w:szCs w:val="20"/>
          <w:highlight w:val="yellow"/>
        </w:rPr>
        <w:t xml:space="preserve">„Wykonawca zobowiązuję się wykonania dokumentacji projektowej i uzyskania na jej podstawie decyzji o zezwoleniu na realizację inwestycji drogowej (ZRID) lub pozwolenie na budowę. </w:t>
      </w:r>
      <w:r w:rsidRPr="00B74BCC">
        <w:rPr>
          <w:rFonts w:ascii="Arial" w:hAnsi="Arial" w:cs="Arial"/>
          <w:b/>
          <w:bCs/>
          <w:color w:val="0000FF"/>
          <w:sz w:val="20"/>
          <w:szCs w:val="20"/>
          <w:highlight w:val="yellow"/>
        </w:rPr>
        <w:t xml:space="preserve">Zamawiający dopuszcza dzielenie przedmiotu zamówienia na mniejsze odcinki </w:t>
      </w:r>
      <w:r w:rsidRPr="00B74BCC">
        <w:rPr>
          <w:rFonts w:ascii="Arial" w:eastAsia="Times New Roman" w:hAnsi="Arial" w:cs="Arial"/>
          <w:b/>
          <w:bCs/>
          <w:color w:val="0000FF"/>
          <w:sz w:val="20"/>
          <w:szCs w:val="20"/>
          <w:highlight w:val="yellow"/>
          <w:shd w:val="clear" w:color="auto" w:fill="FFFF00"/>
          <w:lang w:eastAsia="pl-PL"/>
        </w:rPr>
        <w:t>poprzez uzyskanie pozwolenia na budowę lub zgłoszenia zamiaru wykonania robót budowlanych nie wymagających uzyskania decyzji o pozwolenie na budowę.</w:t>
      </w:r>
    </w:p>
    <w:p w14:paraId="2787D972" w14:textId="1ADFC823"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Wykonawca zwraca się z prośbą o informację. Czy zamieszczone w postępowaniu dokumenty znajdujące się w folderze „04 KONCEPCJA” zawierające m.in. koncepcję programowo</w:t>
      </w:r>
      <w:r w:rsidR="003E600A">
        <w:rPr>
          <w:rFonts w:ascii="Calibri" w:hAnsi="Calibri" w:cs="Calibri"/>
          <w:sz w:val="22"/>
          <w:szCs w:val="22"/>
        </w:rPr>
        <w:t>-</w:t>
      </w:r>
      <w:r w:rsidRPr="00A4079B">
        <w:rPr>
          <w:rFonts w:ascii="Calibri" w:hAnsi="Calibri" w:cs="Calibri"/>
          <w:sz w:val="22"/>
          <w:szCs w:val="22"/>
        </w:rPr>
        <w:t xml:space="preserve">przestrzenną, rysunki: Plan orientacyjny, Plan sytuacyjny z zarysem ORD, Przekroje normalne, Projektowane uzbrojenie terenu, Linie rozgraniczenia inwestycji stanowią wiążącą część dokumentacji? </w:t>
      </w:r>
    </w:p>
    <w:p w14:paraId="6641C86C" w14:textId="77777777" w:rsidR="008B0D6C" w:rsidRDefault="008B0D6C"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463B5DFC" w14:textId="5B879055" w:rsidR="00267344" w:rsidRDefault="00267344" w:rsidP="00267344">
      <w:pPr>
        <w:pStyle w:val="Akapitzlist"/>
        <w:spacing w:after="120" w:line="257" w:lineRule="auto"/>
        <w:ind w:left="709"/>
        <w:contextualSpacing w:val="0"/>
        <w:jc w:val="both"/>
        <w:rPr>
          <w:rFonts w:ascii="Calibri" w:hAnsi="Calibri" w:cs="Calibri"/>
          <w:i/>
          <w:iCs/>
          <w:color w:val="0000CD"/>
          <w:sz w:val="22"/>
          <w:szCs w:val="22"/>
        </w:rPr>
      </w:pPr>
      <w:r w:rsidRPr="00236771">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2</w:t>
      </w:r>
      <w:r>
        <w:rPr>
          <w:rFonts w:ascii="Calibri" w:hAnsi="Calibri" w:cs="Calibri"/>
          <w:i/>
          <w:iCs/>
          <w:color w:val="0000CD"/>
          <w:sz w:val="22"/>
          <w:szCs w:val="22"/>
        </w:rPr>
        <w:t>6</w:t>
      </w:r>
      <w:r w:rsidRPr="00EB7F73">
        <w:rPr>
          <w:rFonts w:ascii="Calibri" w:hAnsi="Calibri" w:cs="Calibri"/>
          <w:i/>
          <w:iCs/>
          <w:color w:val="0000CD"/>
          <w:sz w:val="22"/>
          <w:szCs w:val="22"/>
        </w:rPr>
        <w:t xml:space="preserve"> </w:t>
      </w:r>
      <w:r>
        <w:rPr>
          <w:rFonts w:ascii="Calibri" w:hAnsi="Calibri" w:cs="Calibri"/>
          <w:i/>
          <w:iCs/>
          <w:color w:val="0000CD"/>
          <w:sz w:val="22"/>
          <w:szCs w:val="22"/>
        </w:rPr>
        <w:t>zestawu Nr 3.</w:t>
      </w:r>
    </w:p>
    <w:p w14:paraId="21ADB20C" w14:textId="77777777"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Wykonawca zwraca się z prośbą o informację. Czy zamieszczone w postępowaniu dokumenty znajdujące się w folderze „01 MATERIAŁY WYJŚCIOWE” zawierające m.in. 03 Badania geotechniczne, 05 inwentaryzacja zieleni stanowią wiążącą część dokumentacji? </w:t>
      </w:r>
    </w:p>
    <w:p w14:paraId="64500467" w14:textId="77777777" w:rsidR="008B0D6C" w:rsidRDefault="008B0D6C"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7AB8FD31" w14:textId="2923A2B1" w:rsidR="00267344" w:rsidRDefault="00267344" w:rsidP="00267344">
      <w:pPr>
        <w:pStyle w:val="Akapitzlist"/>
        <w:spacing w:after="120" w:line="257" w:lineRule="auto"/>
        <w:ind w:left="709"/>
        <w:contextualSpacing w:val="0"/>
        <w:jc w:val="both"/>
        <w:rPr>
          <w:rFonts w:ascii="Calibri" w:hAnsi="Calibri" w:cs="Calibri"/>
          <w:i/>
          <w:iCs/>
          <w:color w:val="0000CD"/>
          <w:sz w:val="22"/>
          <w:szCs w:val="22"/>
        </w:rPr>
      </w:pPr>
      <w:r w:rsidRPr="00236771">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2</w:t>
      </w:r>
      <w:r>
        <w:rPr>
          <w:rFonts w:ascii="Calibri" w:hAnsi="Calibri" w:cs="Calibri"/>
          <w:i/>
          <w:iCs/>
          <w:color w:val="0000CD"/>
          <w:sz w:val="22"/>
          <w:szCs w:val="22"/>
        </w:rPr>
        <w:t>7</w:t>
      </w:r>
      <w:r w:rsidRPr="00EB7F73">
        <w:rPr>
          <w:rFonts w:ascii="Calibri" w:hAnsi="Calibri" w:cs="Calibri"/>
          <w:i/>
          <w:iCs/>
          <w:color w:val="0000CD"/>
          <w:sz w:val="22"/>
          <w:szCs w:val="22"/>
        </w:rPr>
        <w:t xml:space="preserve"> </w:t>
      </w:r>
      <w:r>
        <w:rPr>
          <w:rFonts w:ascii="Calibri" w:hAnsi="Calibri" w:cs="Calibri"/>
          <w:i/>
          <w:iCs/>
          <w:color w:val="0000CD"/>
          <w:sz w:val="22"/>
          <w:szCs w:val="22"/>
        </w:rPr>
        <w:t>zestawu Nr 3.</w:t>
      </w:r>
    </w:p>
    <w:p w14:paraId="1F9442B7" w14:textId="77777777"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Prosimy o informację, w jakim zakresie przedstawione w PFU pkt 1.4.3 Konstrukcje nawierzchni stanowią element wiążący Wykonawcę? </w:t>
      </w:r>
    </w:p>
    <w:p w14:paraId="0A7CADB3" w14:textId="77777777" w:rsidR="008B0D6C" w:rsidRDefault="008B0D6C"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572539C4" w14:textId="2B77B5B0" w:rsidR="00267344" w:rsidRDefault="00267344" w:rsidP="00267344">
      <w:pPr>
        <w:pStyle w:val="Akapitzlist"/>
        <w:spacing w:after="120" w:line="257" w:lineRule="auto"/>
        <w:ind w:left="709"/>
        <w:contextualSpacing w:val="0"/>
        <w:jc w:val="both"/>
        <w:rPr>
          <w:rFonts w:ascii="Calibri" w:hAnsi="Calibri" w:cs="Calibri"/>
          <w:i/>
          <w:iCs/>
          <w:color w:val="0000CD"/>
          <w:sz w:val="22"/>
          <w:szCs w:val="22"/>
        </w:rPr>
      </w:pPr>
      <w:r w:rsidRPr="00236771">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2</w:t>
      </w:r>
      <w:r>
        <w:rPr>
          <w:rFonts w:ascii="Calibri" w:hAnsi="Calibri" w:cs="Calibri"/>
          <w:i/>
          <w:iCs/>
          <w:color w:val="0000CD"/>
          <w:sz w:val="22"/>
          <w:szCs w:val="22"/>
        </w:rPr>
        <w:t>8</w:t>
      </w:r>
      <w:r w:rsidRPr="00EB7F73">
        <w:rPr>
          <w:rFonts w:ascii="Calibri" w:hAnsi="Calibri" w:cs="Calibri"/>
          <w:i/>
          <w:iCs/>
          <w:color w:val="0000CD"/>
          <w:sz w:val="22"/>
          <w:szCs w:val="22"/>
        </w:rPr>
        <w:t xml:space="preserve"> </w:t>
      </w:r>
      <w:r>
        <w:rPr>
          <w:rFonts w:ascii="Calibri" w:hAnsi="Calibri" w:cs="Calibri"/>
          <w:i/>
          <w:iCs/>
          <w:color w:val="0000CD"/>
          <w:sz w:val="22"/>
          <w:szCs w:val="22"/>
        </w:rPr>
        <w:t>zestawu Nr 3.</w:t>
      </w:r>
    </w:p>
    <w:p w14:paraId="3E747398" w14:textId="77777777"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Czy geometrię ścieżki / drogi zilustrowaną na załącznikach graficznych, należy traktować jako obligatoryjną? </w:t>
      </w:r>
    </w:p>
    <w:p w14:paraId="308FC873" w14:textId="77777777" w:rsidR="008B0D6C" w:rsidRDefault="008B0D6C"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2A81ED4B" w14:textId="1FFDE9CE" w:rsidR="00267344" w:rsidRDefault="00267344" w:rsidP="00267344">
      <w:pPr>
        <w:pStyle w:val="Akapitzlist"/>
        <w:spacing w:after="120" w:line="257" w:lineRule="auto"/>
        <w:ind w:left="709"/>
        <w:contextualSpacing w:val="0"/>
        <w:jc w:val="both"/>
        <w:rPr>
          <w:rFonts w:ascii="Calibri" w:hAnsi="Calibri" w:cs="Calibri"/>
          <w:i/>
          <w:iCs/>
          <w:color w:val="0000CD"/>
          <w:sz w:val="22"/>
          <w:szCs w:val="22"/>
        </w:rPr>
      </w:pPr>
      <w:r w:rsidRPr="00236771">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2</w:t>
      </w:r>
      <w:r>
        <w:rPr>
          <w:rFonts w:ascii="Calibri" w:hAnsi="Calibri" w:cs="Calibri"/>
          <w:i/>
          <w:iCs/>
          <w:color w:val="0000CD"/>
          <w:sz w:val="22"/>
          <w:szCs w:val="22"/>
        </w:rPr>
        <w:t>9</w:t>
      </w:r>
      <w:r w:rsidRPr="00EB7F73">
        <w:rPr>
          <w:rFonts w:ascii="Calibri" w:hAnsi="Calibri" w:cs="Calibri"/>
          <w:i/>
          <w:iCs/>
          <w:color w:val="0000CD"/>
          <w:sz w:val="22"/>
          <w:szCs w:val="22"/>
        </w:rPr>
        <w:t xml:space="preserve"> </w:t>
      </w:r>
      <w:r>
        <w:rPr>
          <w:rFonts w:ascii="Calibri" w:hAnsi="Calibri" w:cs="Calibri"/>
          <w:i/>
          <w:iCs/>
          <w:color w:val="0000CD"/>
          <w:sz w:val="22"/>
          <w:szCs w:val="22"/>
        </w:rPr>
        <w:t>zestawu Nr 3.</w:t>
      </w:r>
    </w:p>
    <w:p w14:paraId="148357E0" w14:textId="77777777"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Wykonawca zwraca się z prośbą o informację czy w ramach inwestycji należy wybudować/przebudować/przesunąć ogrodzenia i furki do posesji? </w:t>
      </w:r>
    </w:p>
    <w:p w14:paraId="38DB7246" w14:textId="77777777" w:rsidR="008B0D6C" w:rsidRDefault="008B0D6C"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5BA0ADBE" w14:textId="4114F9BF" w:rsidR="00267344" w:rsidRPr="00B74BCC" w:rsidRDefault="00267344" w:rsidP="00267344">
      <w:pPr>
        <w:pStyle w:val="Akapitzlist"/>
        <w:spacing w:after="120" w:line="257" w:lineRule="auto"/>
        <w:ind w:left="709"/>
        <w:contextualSpacing w:val="0"/>
        <w:jc w:val="both"/>
        <w:rPr>
          <w:rFonts w:ascii="Calibri" w:hAnsi="Calibri" w:cs="Calibri"/>
          <w:i/>
          <w:iCs/>
          <w:color w:val="0000CD"/>
          <w:spacing w:val="-2"/>
          <w:sz w:val="22"/>
          <w:szCs w:val="22"/>
        </w:rPr>
      </w:pPr>
      <w:r w:rsidRPr="00B74BCC">
        <w:rPr>
          <w:rFonts w:ascii="Calibri" w:hAnsi="Calibri" w:cs="Calibri"/>
          <w:i/>
          <w:iCs/>
          <w:color w:val="0000CD"/>
          <w:spacing w:val="-2"/>
          <w:sz w:val="22"/>
          <w:szCs w:val="22"/>
        </w:rPr>
        <w:t xml:space="preserve">Zamawiający informuję, że w zakres robót budowlanych związany z budową Inwestycji uwzględnia przesunięcie istniejących ogrodzeń i furtek w przypadku wystąpienia takiej konieczności wg zapisów PFU pkt 1.2.4. lit. </w:t>
      </w:r>
      <w:r>
        <w:rPr>
          <w:rFonts w:ascii="Calibri" w:hAnsi="Calibri" w:cs="Calibri"/>
          <w:i/>
          <w:iCs/>
          <w:color w:val="0000CD"/>
          <w:spacing w:val="-2"/>
          <w:sz w:val="22"/>
          <w:szCs w:val="22"/>
        </w:rPr>
        <w:t>u</w:t>
      </w:r>
      <w:r w:rsidRPr="00B74BCC">
        <w:rPr>
          <w:rFonts w:ascii="Calibri" w:hAnsi="Calibri" w:cs="Calibri"/>
          <w:i/>
          <w:iCs/>
          <w:color w:val="0000CD"/>
          <w:spacing w:val="-2"/>
          <w:sz w:val="22"/>
          <w:szCs w:val="22"/>
        </w:rPr>
        <w:t xml:space="preserve">). Zamawiający zaleca wizję terenowe celem uwidocznienia w/w sytuacji. </w:t>
      </w:r>
    </w:p>
    <w:p w14:paraId="0DCEF50F" w14:textId="5065102B"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Wykonawca zwraca się z prośbą o przekazanie listy wszystkich kolizji z sieciami występujących </w:t>
      </w:r>
      <w:r w:rsidR="009C6650">
        <w:rPr>
          <w:rFonts w:ascii="Calibri" w:hAnsi="Calibri" w:cs="Calibri"/>
          <w:sz w:val="22"/>
          <w:szCs w:val="22"/>
        </w:rPr>
        <w:br/>
      </w:r>
      <w:r w:rsidRPr="00A4079B">
        <w:rPr>
          <w:rFonts w:ascii="Calibri" w:hAnsi="Calibri" w:cs="Calibri"/>
          <w:sz w:val="22"/>
          <w:szCs w:val="22"/>
        </w:rPr>
        <w:t xml:space="preserve">w ciągu projektowanej ścieżki rowerowej. </w:t>
      </w:r>
    </w:p>
    <w:p w14:paraId="7C9E17CC" w14:textId="77777777" w:rsidR="008B0D6C" w:rsidRDefault="008B0D6C"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7F8B202B" w14:textId="01DFDA09" w:rsidR="00267344" w:rsidRDefault="00267344" w:rsidP="00267344">
      <w:pPr>
        <w:pStyle w:val="Akapitzlist"/>
        <w:spacing w:after="120" w:line="257" w:lineRule="auto"/>
        <w:ind w:left="709"/>
        <w:contextualSpacing w:val="0"/>
        <w:jc w:val="both"/>
        <w:rPr>
          <w:rFonts w:ascii="Calibri" w:hAnsi="Calibri" w:cs="Calibri"/>
          <w:i/>
          <w:iCs/>
          <w:color w:val="0000CD"/>
          <w:sz w:val="22"/>
          <w:szCs w:val="22"/>
        </w:rPr>
      </w:pPr>
      <w:r w:rsidRPr="00236771">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31</w:t>
      </w:r>
      <w:r w:rsidRPr="00EB7F73">
        <w:rPr>
          <w:rFonts w:ascii="Calibri" w:hAnsi="Calibri" w:cs="Calibri"/>
          <w:i/>
          <w:iCs/>
          <w:color w:val="0000CD"/>
          <w:sz w:val="22"/>
          <w:szCs w:val="22"/>
        </w:rPr>
        <w:t xml:space="preserve"> </w:t>
      </w:r>
      <w:r>
        <w:rPr>
          <w:rFonts w:ascii="Calibri" w:hAnsi="Calibri" w:cs="Calibri"/>
          <w:i/>
          <w:iCs/>
          <w:color w:val="0000CD"/>
          <w:sz w:val="22"/>
          <w:szCs w:val="22"/>
        </w:rPr>
        <w:t>zestawu Nr 3.</w:t>
      </w:r>
    </w:p>
    <w:p w14:paraId="579BFB44" w14:textId="502A31F0"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Czy Zamawiający wymaga przeprowadzenie rozpoznania saperskiego? Jeżeli tak, to prosimy </w:t>
      </w:r>
      <w:r w:rsidR="009C6650">
        <w:rPr>
          <w:rFonts w:ascii="Calibri" w:hAnsi="Calibri" w:cs="Calibri"/>
          <w:sz w:val="22"/>
          <w:szCs w:val="22"/>
        </w:rPr>
        <w:br/>
      </w:r>
      <w:r w:rsidRPr="00A4079B">
        <w:rPr>
          <w:rFonts w:ascii="Calibri" w:hAnsi="Calibri" w:cs="Calibri"/>
          <w:sz w:val="22"/>
          <w:szCs w:val="22"/>
        </w:rPr>
        <w:t xml:space="preserve">o konkretne podanie zakresu wymaganego rozpoznania saperskiego oraz prosimy o informację na jaką głębokość należy dokonać rozpoznania. </w:t>
      </w:r>
    </w:p>
    <w:p w14:paraId="132F1965" w14:textId="77777777" w:rsidR="008B0D6C" w:rsidRDefault="008B0D6C"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64C35976" w14:textId="3B7373AE" w:rsidR="00267344" w:rsidRDefault="00267344" w:rsidP="00267344">
      <w:pPr>
        <w:pStyle w:val="Akapitzlist"/>
        <w:spacing w:after="120" w:line="257" w:lineRule="auto"/>
        <w:ind w:left="709"/>
        <w:contextualSpacing w:val="0"/>
        <w:jc w:val="both"/>
        <w:rPr>
          <w:rFonts w:ascii="Calibri" w:hAnsi="Calibri" w:cs="Calibri"/>
          <w:i/>
          <w:iCs/>
          <w:color w:val="0000CD"/>
          <w:sz w:val="22"/>
          <w:szCs w:val="22"/>
        </w:rPr>
      </w:pPr>
      <w:r w:rsidRPr="00236771">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3</w:t>
      </w:r>
      <w:r>
        <w:rPr>
          <w:rFonts w:ascii="Calibri" w:hAnsi="Calibri" w:cs="Calibri"/>
          <w:i/>
          <w:iCs/>
          <w:color w:val="0000CD"/>
          <w:sz w:val="22"/>
          <w:szCs w:val="22"/>
        </w:rPr>
        <w:t>2</w:t>
      </w:r>
      <w:r w:rsidRPr="00EB7F73">
        <w:rPr>
          <w:rFonts w:ascii="Calibri" w:hAnsi="Calibri" w:cs="Calibri"/>
          <w:i/>
          <w:iCs/>
          <w:color w:val="0000CD"/>
          <w:sz w:val="22"/>
          <w:szCs w:val="22"/>
        </w:rPr>
        <w:t xml:space="preserve"> </w:t>
      </w:r>
      <w:r>
        <w:rPr>
          <w:rFonts w:ascii="Calibri" w:hAnsi="Calibri" w:cs="Calibri"/>
          <w:i/>
          <w:iCs/>
          <w:color w:val="0000CD"/>
          <w:sz w:val="22"/>
          <w:szCs w:val="22"/>
        </w:rPr>
        <w:t>zestawu Nr 3.</w:t>
      </w:r>
    </w:p>
    <w:p w14:paraId="16035019" w14:textId="77777777"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Czy Zamawiający wymaga zapewnienie stałego nadzoru saperskiego podczas prowadzenia robót ziemnych? Jeżeli tak, to prosimy o konkretne podanie zakresu sprawowanego nadzoru. </w:t>
      </w:r>
    </w:p>
    <w:p w14:paraId="4922E296" w14:textId="77777777" w:rsidR="008B0D6C" w:rsidRDefault="008B0D6C"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lastRenderedPageBreak/>
        <w:t>Wyjaśnienia Zamawiającego:</w:t>
      </w:r>
    </w:p>
    <w:p w14:paraId="5729B4B9" w14:textId="06AD3D1A" w:rsidR="00267344" w:rsidRDefault="00267344" w:rsidP="00267344">
      <w:pPr>
        <w:pStyle w:val="Akapitzlist"/>
        <w:spacing w:after="120" w:line="257" w:lineRule="auto"/>
        <w:ind w:left="709"/>
        <w:contextualSpacing w:val="0"/>
        <w:jc w:val="both"/>
        <w:rPr>
          <w:rFonts w:ascii="Calibri" w:hAnsi="Calibri" w:cs="Calibri"/>
          <w:i/>
          <w:iCs/>
          <w:color w:val="0000CD"/>
          <w:sz w:val="22"/>
          <w:szCs w:val="22"/>
        </w:rPr>
      </w:pPr>
      <w:r w:rsidRPr="00236771">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3</w:t>
      </w:r>
      <w:r>
        <w:rPr>
          <w:rFonts w:ascii="Calibri" w:hAnsi="Calibri" w:cs="Calibri"/>
          <w:i/>
          <w:iCs/>
          <w:color w:val="0000CD"/>
          <w:sz w:val="22"/>
          <w:szCs w:val="22"/>
        </w:rPr>
        <w:t>3</w:t>
      </w:r>
      <w:r w:rsidRPr="00EB7F73">
        <w:rPr>
          <w:rFonts w:ascii="Calibri" w:hAnsi="Calibri" w:cs="Calibri"/>
          <w:i/>
          <w:iCs/>
          <w:color w:val="0000CD"/>
          <w:sz w:val="22"/>
          <w:szCs w:val="22"/>
        </w:rPr>
        <w:t xml:space="preserve"> </w:t>
      </w:r>
      <w:r>
        <w:rPr>
          <w:rFonts w:ascii="Calibri" w:hAnsi="Calibri" w:cs="Calibri"/>
          <w:i/>
          <w:iCs/>
          <w:color w:val="0000CD"/>
          <w:sz w:val="22"/>
          <w:szCs w:val="22"/>
        </w:rPr>
        <w:t>zestawu Nr 3.</w:t>
      </w:r>
    </w:p>
    <w:p w14:paraId="1824943E" w14:textId="77777777"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Czy Zamawiający wymaga zapewnienie stałego nadzoru archeologicznego podczas prowadzenia robót ziemnych? Jeżeli tak, to prosimy o konkretne podanie zakresu sprawowanego nadzoru. </w:t>
      </w:r>
    </w:p>
    <w:p w14:paraId="5A87C272" w14:textId="77777777" w:rsidR="008B0D6C" w:rsidRDefault="008B0D6C"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3F0DB9D4" w14:textId="2B3AB885" w:rsidR="00267344" w:rsidRDefault="00267344" w:rsidP="00267344">
      <w:pPr>
        <w:pStyle w:val="Akapitzlist"/>
        <w:spacing w:after="120" w:line="257" w:lineRule="auto"/>
        <w:ind w:left="709"/>
        <w:contextualSpacing w:val="0"/>
        <w:jc w:val="both"/>
        <w:rPr>
          <w:rFonts w:ascii="Calibri" w:hAnsi="Calibri" w:cs="Calibri"/>
          <w:i/>
          <w:iCs/>
          <w:color w:val="0000CD"/>
          <w:sz w:val="22"/>
          <w:szCs w:val="22"/>
        </w:rPr>
      </w:pPr>
      <w:r w:rsidRPr="00267344">
        <w:rPr>
          <w:rFonts w:ascii="Calibri" w:hAnsi="Calibri" w:cs="Calibri"/>
          <w:i/>
          <w:iCs/>
          <w:color w:val="0000CD"/>
          <w:sz w:val="22"/>
          <w:szCs w:val="22"/>
        </w:rPr>
        <w:t xml:space="preserve">Zamawiający odsyła do wyjaśnień udzielonych powyżej na pytanie nr </w:t>
      </w:r>
      <w:r w:rsidRPr="00267344">
        <w:rPr>
          <w:rFonts w:ascii="Calibri" w:hAnsi="Calibri" w:cs="Calibri"/>
          <w:i/>
          <w:iCs/>
          <w:color w:val="0000CD"/>
          <w:sz w:val="22"/>
          <w:szCs w:val="22"/>
        </w:rPr>
        <w:t>7</w:t>
      </w:r>
      <w:r w:rsidRPr="00267344">
        <w:rPr>
          <w:rFonts w:ascii="Calibri" w:hAnsi="Calibri" w:cs="Calibri"/>
          <w:i/>
          <w:iCs/>
          <w:color w:val="0000CD"/>
          <w:sz w:val="22"/>
          <w:szCs w:val="22"/>
        </w:rPr>
        <w:t xml:space="preserve"> zestawu Nr </w:t>
      </w:r>
      <w:r w:rsidRPr="00267344">
        <w:rPr>
          <w:rFonts w:ascii="Calibri" w:hAnsi="Calibri" w:cs="Calibri"/>
          <w:i/>
          <w:iCs/>
          <w:color w:val="0000CD"/>
          <w:sz w:val="22"/>
          <w:szCs w:val="22"/>
        </w:rPr>
        <w:t>4</w:t>
      </w:r>
      <w:r w:rsidRPr="00267344">
        <w:rPr>
          <w:rFonts w:ascii="Calibri" w:hAnsi="Calibri" w:cs="Calibri"/>
          <w:i/>
          <w:iCs/>
          <w:color w:val="0000CD"/>
          <w:sz w:val="22"/>
          <w:szCs w:val="22"/>
        </w:rPr>
        <w:t>.</w:t>
      </w:r>
    </w:p>
    <w:p w14:paraId="4E57DB19" w14:textId="77777777"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Czy Zamawiający wymaga zapewnienie stałego nadzoru środowiskowego na etapie realizacji robót przez cały okres realizacji robót. </w:t>
      </w:r>
    </w:p>
    <w:p w14:paraId="02FEF5FD" w14:textId="77777777" w:rsidR="008B0D6C" w:rsidRDefault="008B0D6C"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63759647" w14:textId="77777777" w:rsidR="00267344" w:rsidRPr="00267344" w:rsidRDefault="00267344" w:rsidP="00267344">
      <w:pPr>
        <w:pStyle w:val="Akapitzlist"/>
        <w:spacing w:after="120" w:line="257" w:lineRule="auto"/>
        <w:ind w:left="709"/>
        <w:contextualSpacing w:val="0"/>
        <w:jc w:val="both"/>
        <w:rPr>
          <w:rFonts w:ascii="Calibri" w:hAnsi="Calibri" w:cs="Calibri"/>
          <w:i/>
          <w:iCs/>
          <w:color w:val="0000CD"/>
          <w:sz w:val="22"/>
          <w:szCs w:val="22"/>
        </w:rPr>
      </w:pPr>
      <w:r w:rsidRPr="00267344">
        <w:rPr>
          <w:rFonts w:ascii="Calibri" w:hAnsi="Calibri" w:cs="Calibri"/>
          <w:i/>
          <w:iCs/>
          <w:color w:val="0000CD"/>
          <w:sz w:val="22"/>
          <w:szCs w:val="22"/>
        </w:rPr>
        <w:t xml:space="preserve">Zamawiający informuję, że nie wymaga zapewnienia stałego nadzoru środowiskowego na etapie robót przez cały okres realizacji robót. </w:t>
      </w:r>
    </w:p>
    <w:p w14:paraId="1B7D405A" w14:textId="160D9FE3"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Czy Zamawiający potwierdza konieczność sporządzenia inwentaryzacji przyrodniczej przed przystąpieniem do robót? </w:t>
      </w:r>
    </w:p>
    <w:p w14:paraId="5240332C" w14:textId="77777777" w:rsidR="003C7CF3" w:rsidRDefault="003C7CF3"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31DA0592" w14:textId="77777777" w:rsidR="00267344" w:rsidRPr="00267344" w:rsidRDefault="00267344" w:rsidP="00267344">
      <w:pPr>
        <w:pStyle w:val="Akapitzlist"/>
        <w:spacing w:after="120" w:line="257" w:lineRule="auto"/>
        <w:ind w:left="709"/>
        <w:contextualSpacing w:val="0"/>
        <w:jc w:val="both"/>
        <w:rPr>
          <w:rFonts w:ascii="Calibri" w:hAnsi="Calibri" w:cs="Calibri"/>
          <w:i/>
          <w:iCs/>
          <w:color w:val="0000CD"/>
          <w:sz w:val="22"/>
          <w:szCs w:val="22"/>
        </w:rPr>
      </w:pPr>
      <w:r w:rsidRPr="00267344">
        <w:rPr>
          <w:rFonts w:ascii="Calibri" w:hAnsi="Calibri" w:cs="Calibri"/>
          <w:i/>
          <w:iCs/>
          <w:color w:val="0000CD"/>
          <w:sz w:val="22"/>
          <w:szCs w:val="22"/>
        </w:rPr>
        <w:t>Zamawiający potwierdza konieczność sporządzenia inwentaryzacji przyrodniczej przed przystąpieniem do robót wg pkt 1.5.1 w PFU.</w:t>
      </w:r>
    </w:p>
    <w:p w14:paraId="2F1A703F" w14:textId="23BB91A5"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Prosimy o potwierdzenie, że w ramach zadania nie ma konieczności wykonania ekspertyzy technicznej stanu istniejącej zabudowy zlokalizowanej w bezpośrednim sąsiedztwie pasa drogowego, zjazdów oraz dróg lokalnych wykorzystywanych do ciężkiego transportu. </w:t>
      </w:r>
    </w:p>
    <w:p w14:paraId="52817C03" w14:textId="77777777" w:rsidR="003C7CF3" w:rsidRDefault="003C7CF3"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7FA927D4" w14:textId="5376E571" w:rsidR="00267344" w:rsidRDefault="00267344" w:rsidP="00267344">
      <w:pPr>
        <w:pStyle w:val="Akapitzlist"/>
        <w:spacing w:after="120" w:line="257" w:lineRule="auto"/>
        <w:ind w:left="709"/>
        <w:contextualSpacing w:val="0"/>
        <w:jc w:val="both"/>
        <w:rPr>
          <w:rFonts w:ascii="Calibri" w:hAnsi="Calibri" w:cs="Calibri"/>
          <w:i/>
          <w:iCs/>
          <w:color w:val="0000CD"/>
          <w:sz w:val="22"/>
          <w:szCs w:val="22"/>
        </w:rPr>
      </w:pPr>
      <w:r w:rsidRPr="00236771">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3</w:t>
      </w:r>
      <w:r>
        <w:rPr>
          <w:rFonts w:ascii="Calibri" w:hAnsi="Calibri" w:cs="Calibri"/>
          <w:i/>
          <w:iCs/>
          <w:color w:val="0000CD"/>
          <w:sz w:val="22"/>
          <w:szCs w:val="22"/>
        </w:rPr>
        <w:t>7</w:t>
      </w:r>
      <w:r w:rsidRPr="00EB7F73">
        <w:rPr>
          <w:rFonts w:ascii="Calibri" w:hAnsi="Calibri" w:cs="Calibri"/>
          <w:i/>
          <w:iCs/>
          <w:color w:val="0000CD"/>
          <w:sz w:val="22"/>
          <w:szCs w:val="22"/>
        </w:rPr>
        <w:t xml:space="preserve"> </w:t>
      </w:r>
      <w:r>
        <w:rPr>
          <w:rFonts w:ascii="Calibri" w:hAnsi="Calibri" w:cs="Calibri"/>
          <w:i/>
          <w:iCs/>
          <w:color w:val="0000CD"/>
          <w:sz w:val="22"/>
          <w:szCs w:val="22"/>
        </w:rPr>
        <w:t>zestawu Nr 3.</w:t>
      </w:r>
    </w:p>
    <w:p w14:paraId="2450F987" w14:textId="77777777"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Wykonawca wnosi o wyjaśnienie czy w ramach inwestycji Wykonawca ma zapewnić zaplecze budowy dla Zamawiającego lub dla Nadzoru inwestorskiego? Jeżeli tak, to prosimy o wskazanie minimalnych wymogów jakie ma spełnić ww. zaplecze. </w:t>
      </w:r>
    </w:p>
    <w:p w14:paraId="71106F33" w14:textId="77777777" w:rsidR="00795DAE" w:rsidRDefault="00795DAE"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134CFD6A" w14:textId="75CB85BF" w:rsidR="00267344" w:rsidRDefault="00267344" w:rsidP="00267344">
      <w:pPr>
        <w:pStyle w:val="Akapitzlist"/>
        <w:spacing w:after="120" w:line="257" w:lineRule="auto"/>
        <w:ind w:left="709"/>
        <w:contextualSpacing w:val="0"/>
        <w:jc w:val="both"/>
        <w:rPr>
          <w:rFonts w:ascii="Calibri" w:hAnsi="Calibri" w:cs="Calibri"/>
          <w:i/>
          <w:iCs/>
          <w:color w:val="0000CD"/>
          <w:sz w:val="22"/>
          <w:szCs w:val="22"/>
        </w:rPr>
      </w:pPr>
      <w:r w:rsidRPr="00236771">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3</w:t>
      </w:r>
      <w:r>
        <w:rPr>
          <w:rFonts w:ascii="Calibri" w:hAnsi="Calibri" w:cs="Calibri"/>
          <w:i/>
          <w:iCs/>
          <w:color w:val="0000CD"/>
          <w:sz w:val="22"/>
          <w:szCs w:val="22"/>
        </w:rPr>
        <w:t>8</w:t>
      </w:r>
      <w:r w:rsidRPr="00EB7F73">
        <w:rPr>
          <w:rFonts w:ascii="Calibri" w:hAnsi="Calibri" w:cs="Calibri"/>
          <w:i/>
          <w:iCs/>
          <w:color w:val="0000CD"/>
          <w:sz w:val="22"/>
          <w:szCs w:val="22"/>
        </w:rPr>
        <w:t xml:space="preserve"> </w:t>
      </w:r>
      <w:r>
        <w:rPr>
          <w:rFonts w:ascii="Calibri" w:hAnsi="Calibri" w:cs="Calibri"/>
          <w:i/>
          <w:iCs/>
          <w:color w:val="0000CD"/>
          <w:sz w:val="22"/>
          <w:szCs w:val="22"/>
        </w:rPr>
        <w:t>zestawu Nr 3.</w:t>
      </w:r>
    </w:p>
    <w:p w14:paraId="51818550" w14:textId="77777777"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Wykonawca wnosi o wyjaśnienie czy w ramach inwestycji Zamawiający będzie wymagał realizacji odcinków próbnych dla warstw konstrukcyjnych? W przypadku odpowiedzi twierdzącej wnosimy o określenie rodzaju, ilości oraz lokalizacji odcinków próbnych.  </w:t>
      </w:r>
    </w:p>
    <w:p w14:paraId="4CA9ED09" w14:textId="77777777" w:rsidR="003C7CF3" w:rsidRDefault="003C7CF3"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1BD6F696" w14:textId="4AE3E58E" w:rsidR="00267344" w:rsidRDefault="00267344" w:rsidP="00267344">
      <w:pPr>
        <w:pStyle w:val="Akapitzlist"/>
        <w:spacing w:after="120" w:line="257" w:lineRule="auto"/>
        <w:ind w:left="709"/>
        <w:contextualSpacing w:val="0"/>
        <w:jc w:val="both"/>
        <w:rPr>
          <w:rFonts w:ascii="Calibri" w:hAnsi="Calibri" w:cs="Calibri"/>
          <w:i/>
          <w:iCs/>
          <w:color w:val="0000CD"/>
          <w:sz w:val="22"/>
          <w:szCs w:val="22"/>
        </w:rPr>
      </w:pPr>
      <w:r w:rsidRPr="00236771">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3</w:t>
      </w:r>
      <w:r>
        <w:rPr>
          <w:rFonts w:ascii="Calibri" w:hAnsi="Calibri" w:cs="Calibri"/>
          <w:i/>
          <w:iCs/>
          <w:color w:val="0000CD"/>
          <w:sz w:val="22"/>
          <w:szCs w:val="22"/>
        </w:rPr>
        <w:t>9</w:t>
      </w:r>
      <w:r w:rsidRPr="00EB7F73">
        <w:rPr>
          <w:rFonts w:ascii="Calibri" w:hAnsi="Calibri" w:cs="Calibri"/>
          <w:i/>
          <w:iCs/>
          <w:color w:val="0000CD"/>
          <w:sz w:val="22"/>
          <w:szCs w:val="22"/>
        </w:rPr>
        <w:t xml:space="preserve"> </w:t>
      </w:r>
      <w:r>
        <w:rPr>
          <w:rFonts w:ascii="Calibri" w:hAnsi="Calibri" w:cs="Calibri"/>
          <w:i/>
          <w:iCs/>
          <w:color w:val="0000CD"/>
          <w:sz w:val="22"/>
          <w:szCs w:val="22"/>
        </w:rPr>
        <w:t>zestawu Nr 3.</w:t>
      </w:r>
    </w:p>
    <w:p w14:paraId="70E41CA9" w14:textId="77777777"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Wykonawca wnosi o wyjaśnienie czy odcinki próbne mogą być wykonane w ramach planowanej inwestycji oraz pozostawione jako docelowe elementy konstrukcji? </w:t>
      </w:r>
    </w:p>
    <w:p w14:paraId="0A5FDA4C" w14:textId="77777777" w:rsidR="003C7CF3" w:rsidRDefault="003C7CF3"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78F92A45" w14:textId="179B5AEF" w:rsidR="00267344" w:rsidRDefault="00267344" w:rsidP="00267344">
      <w:pPr>
        <w:pStyle w:val="Akapitzlist"/>
        <w:spacing w:after="120" w:line="257" w:lineRule="auto"/>
        <w:ind w:left="709"/>
        <w:contextualSpacing w:val="0"/>
        <w:jc w:val="both"/>
        <w:rPr>
          <w:rFonts w:ascii="Calibri" w:hAnsi="Calibri" w:cs="Calibri"/>
          <w:i/>
          <w:iCs/>
          <w:color w:val="0000CD"/>
          <w:sz w:val="22"/>
          <w:szCs w:val="22"/>
        </w:rPr>
      </w:pPr>
      <w:r w:rsidRPr="00236771">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40</w:t>
      </w:r>
      <w:r w:rsidRPr="00EB7F73">
        <w:rPr>
          <w:rFonts w:ascii="Calibri" w:hAnsi="Calibri" w:cs="Calibri"/>
          <w:i/>
          <w:iCs/>
          <w:color w:val="0000CD"/>
          <w:sz w:val="22"/>
          <w:szCs w:val="22"/>
        </w:rPr>
        <w:t xml:space="preserve"> </w:t>
      </w:r>
      <w:r>
        <w:rPr>
          <w:rFonts w:ascii="Calibri" w:hAnsi="Calibri" w:cs="Calibri"/>
          <w:i/>
          <w:iCs/>
          <w:color w:val="0000CD"/>
          <w:sz w:val="22"/>
          <w:szCs w:val="22"/>
        </w:rPr>
        <w:t>zestawu Nr 3.</w:t>
      </w:r>
    </w:p>
    <w:p w14:paraId="7A2C6DFC" w14:textId="77777777"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Prosimy o określenie okresu gwarancji na wykonane oznakowanie poziome grubowarstwowe. </w:t>
      </w:r>
    </w:p>
    <w:p w14:paraId="2682519D" w14:textId="77777777" w:rsidR="003C7CF3" w:rsidRDefault="003C7CF3"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3DFC3E3E" w14:textId="5196A899" w:rsidR="00267344" w:rsidRDefault="00267344" w:rsidP="00267344">
      <w:pPr>
        <w:pStyle w:val="Akapitzlist"/>
        <w:spacing w:after="120" w:line="257" w:lineRule="auto"/>
        <w:ind w:left="709"/>
        <w:contextualSpacing w:val="0"/>
        <w:jc w:val="both"/>
        <w:rPr>
          <w:rFonts w:ascii="Calibri" w:hAnsi="Calibri" w:cs="Calibri"/>
          <w:i/>
          <w:iCs/>
          <w:color w:val="0000CD"/>
          <w:sz w:val="22"/>
          <w:szCs w:val="22"/>
        </w:rPr>
      </w:pPr>
      <w:r w:rsidRPr="00236771">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41</w:t>
      </w:r>
      <w:r w:rsidRPr="00EB7F73">
        <w:rPr>
          <w:rFonts w:ascii="Calibri" w:hAnsi="Calibri" w:cs="Calibri"/>
          <w:i/>
          <w:iCs/>
          <w:color w:val="0000CD"/>
          <w:sz w:val="22"/>
          <w:szCs w:val="22"/>
        </w:rPr>
        <w:t xml:space="preserve"> </w:t>
      </w:r>
      <w:r>
        <w:rPr>
          <w:rFonts w:ascii="Calibri" w:hAnsi="Calibri" w:cs="Calibri"/>
          <w:i/>
          <w:iCs/>
          <w:color w:val="0000CD"/>
          <w:sz w:val="22"/>
          <w:szCs w:val="22"/>
        </w:rPr>
        <w:t>zestawu Nr 3.</w:t>
      </w:r>
    </w:p>
    <w:p w14:paraId="158460A6" w14:textId="77777777"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Prosimy o kreślenie okresu gwarancji na wykonaną zieleń – nasadzenia drzew, krzewów. </w:t>
      </w:r>
    </w:p>
    <w:p w14:paraId="424FED34" w14:textId="77777777" w:rsidR="003C7CF3" w:rsidRDefault="003C7CF3"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3707AD43" w14:textId="48DD17D3" w:rsidR="00267344" w:rsidRDefault="00267344" w:rsidP="00267344">
      <w:pPr>
        <w:pStyle w:val="Akapitzlist"/>
        <w:spacing w:after="120" w:line="257" w:lineRule="auto"/>
        <w:ind w:left="709"/>
        <w:contextualSpacing w:val="0"/>
        <w:jc w:val="both"/>
        <w:rPr>
          <w:rFonts w:ascii="Calibri" w:hAnsi="Calibri" w:cs="Calibri"/>
          <w:i/>
          <w:iCs/>
          <w:color w:val="0000CD"/>
          <w:sz w:val="22"/>
          <w:szCs w:val="22"/>
        </w:rPr>
      </w:pPr>
      <w:r w:rsidRPr="00577527">
        <w:rPr>
          <w:rFonts w:ascii="Calibri" w:hAnsi="Calibri" w:cs="Calibri"/>
          <w:i/>
          <w:iCs/>
          <w:color w:val="0000CD"/>
          <w:sz w:val="22"/>
          <w:szCs w:val="22"/>
        </w:rPr>
        <w:t>Zamawiający odsyła do wyjaśnień udzielonych powyżej na pytanie nr 4</w:t>
      </w:r>
      <w:r w:rsidRPr="00577527">
        <w:rPr>
          <w:rFonts w:ascii="Calibri" w:hAnsi="Calibri" w:cs="Calibri"/>
          <w:i/>
          <w:iCs/>
          <w:color w:val="0000CD"/>
          <w:sz w:val="22"/>
          <w:szCs w:val="22"/>
        </w:rPr>
        <w:t>2</w:t>
      </w:r>
      <w:r w:rsidRPr="00577527">
        <w:rPr>
          <w:rFonts w:ascii="Calibri" w:hAnsi="Calibri" w:cs="Calibri"/>
          <w:i/>
          <w:iCs/>
          <w:color w:val="0000CD"/>
          <w:sz w:val="22"/>
          <w:szCs w:val="22"/>
        </w:rPr>
        <w:t xml:space="preserve"> zestawu Nr 3.</w:t>
      </w:r>
    </w:p>
    <w:p w14:paraId="5A415D18" w14:textId="2E55A72D" w:rsidR="00E27299" w:rsidRPr="00E27299" w:rsidRDefault="00E27299" w:rsidP="00E27299">
      <w:pPr>
        <w:pStyle w:val="Akapitzlist"/>
        <w:jc w:val="both"/>
        <w:rPr>
          <w:rFonts w:ascii="Arial" w:eastAsia="Times New Roman" w:hAnsi="Arial" w:cs="Arial"/>
          <w:bCs/>
          <w:i/>
          <w:iCs/>
          <w:color w:val="0000FF"/>
          <w:sz w:val="20"/>
          <w:szCs w:val="20"/>
          <w:highlight w:val="yellow"/>
          <w:lang w:eastAsia="pl-PL"/>
        </w:rPr>
      </w:pPr>
      <w:r w:rsidRPr="00E27299">
        <w:rPr>
          <w:rFonts w:ascii="Arial" w:hAnsi="Arial" w:cs="Arial"/>
          <w:bCs/>
          <w:i/>
          <w:iCs/>
          <w:color w:val="0000FF"/>
          <w:sz w:val="20"/>
          <w:szCs w:val="20"/>
          <w:highlight w:val="yellow"/>
        </w:rPr>
        <w:t xml:space="preserve">Zamawiający zmienia zapisy </w:t>
      </w:r>
      <w:proofErr w:type="spellStart"/>
      <w:r w:rsidRPr="00E27299">
        <w:rPr>
          <w:rStyle w:val="fontstyle01"/>
          <w:bCs/>
          <w:i/>
          <w:iCs/>
          <w:color w:val="0000FF"/>
          <w:highlight w:val="yellow"/>
        </w:rPr>
        <w:t>zał</w:t>
      </w:r>
      <w:proofErr w:type="spellEnd"/>
      <w:r w:rsidRPr="00E27299">
        <w:rPr>
          <w:rStyle w:val="fontstyle01"/>
          <w:bCs/>
          <w:i/>
          <w:iCs/>
          <w:color w:val="0000FF"/>
          <w:highlight w:val="yellow"/>
        </w:rPr>
        <w:t xml:space="preserve"> 1-</w:t>
      </w:r>
      <w:r w:rsidR="00267344">
        <w:rPr>
          <w:rStyle w:val="fontstyle01"/>
          <w:bCs/>
          <w:i/>
          <w:iCs/>
          <w:color w:val="0000FF"/>
          <w:highlight w:val="yellow"/>
        </w:rPr>
        <w:t>2</w:t>
      </w:r>
      <w:r w:rsidRPr="00E27299">
        <w:rPr>
          <w:rStyle w:val="fontstyle01"/>
          <w:bCs/>
          <w:i/>
          <w:iCs/>
          <w:color w:val="0000FF"/>
          <w:highlight w:val="yellow"/>
        </w:rPr>
        <w:t xml:space="preserve"> do SWZ </w:t>
      </w:r>
      <w:proofErr w:type="spellStart"/>
      <w:r w:rsidRPr="00E27299">
        <w:rPr>
          <w:rStyle w:val="fontstyle01"/>
          <w:bCs/>
          <w:i/>
          <w:iCs/>
          <w:color w:val="0000FF"/>
          <w:highlight w:val="yellow"/>
        </w:rPr>
        <w:t>p.p</w:t>
      </w:r>
      <w:proofErr w:type="spellEnd"/>
      <w:r w:rsidRPr="00E27299">
        <w:rPr>
          <w:rStyle w:val="fontstyle01"/>
          <w:bCs/>
          <w:i/>
          <w:iCs/>
          <w:color w:val="0000FF"/>
          <w:highlight w:val="yellow"/>
        </w:rPr>
        <w:t xml:space="preserve">. Umowy </w:t>
      </w:r>
      <w:r w:rsidRPr="00E27299">
        <w:rPr>
          <w:rFonts w:ascii="Arial" w:eastAsia="Times New Roman" w:hAnsi="Arial" w:cs="Arial"/>
          <w:bCs/>
          <w:i/>
          <w:iCs/>
          <w:color w:val="0000FF"/>
          <w:sz w:val="20"/>
          <w:szCs w:val="20"/>
          <w:highlight w:val="yellow"/>
          <w:lang w:eastAsia="pl-PL"/>
        </w:rPr>
        <w:t>§ 21 ust. 4:</w:t>
      </w:r>
    </w:p>
    <w:p w14:paraId="189D4E5E" w14:textId="77777777" w:rsidR="00E27299" w:rsidRPr="00554987" w:rsidRDefault="00E27299" w:rsidP="00E27299">
      <w:pPr>
        <w:pStyle w:val="Akapitzlist"/>
        <w:jc w:val="both"/>
        <w:rPr>
          <w:rFonts w:ascii="Arial" w:hAnsi="Arial" w:cs="Arial"/>
          <w:bCs/>
          <w:color w:val="0000FF"/>
          <w:sz w:val="20"/>
          <w:szCs w:val="20"/>
          <w:u w:val="single"/>
        </w:rPr>
      </w:pPr>
      <w:r w:rsidRPr="00554987">
        <w:rPr>
          <w:rFonts w:ascii="Arial" w:hAnsi="Arial" w:cs="Arial"/>
          <w:bCs/>
          <w:color w:val="0000FF"/>
          <w:sz w:val="20"/>
          <w:szCs w:val="20"/>
          <w:u w:val="single"/>
        </w:rPr>
        <w:t>Przed zmianą:</w:t>
      </w:r>
    </w:p>
    <w:p w14:paraId="65D42E29" w14:textId="432C7182" w:rsidR="00E27299" w:rsidRPr="00554987" w:rsidRDefault="00E27299" w:rsidP="00E27299">
      <w:pPr>
        <w:pStyle w:val="Akapitzlist"/>
        <w:jc w:val="both"/>
        <w:rPr>
          <w:rFonts w:ascii="Arial" w:eastAsia="Times New Roman" w:hAnsi="Arial" w:cs="Arial"/>
          <w:bCs/>
          <w:color w:val="0000FF"/>
          <w:sz w:val="20"/>
          <w:szCs w:val="20"/>
          <w:lang w:eastAsia="pl-PL"/>
        </w:rPr>
      </w:pPr>
      <w:r w:rsidRPr="00554987">
        <w:rPr>
          <w:rStyle w:val="fontstyle01"/>
          <w:bCs/>
          <w:color w:val="0000FF"/>
        </w:rPr>
        <w:t xml:space="preserve">Zgodnie z </w:t>
      </w:r>
      <w:proofErr w:type="spellStart"/>
      <w:r w:rsidRPr="00554987">
        <w:rPr>
          <w:rStyle w:val="fontstyle01"/>
          <w:bCs/>
          <w:color w:val="0000FF"/>
        </w:rPr>
        <w:t>zał</w:t>
      </w:r>
      <w:proofErr w:type="spellEnd"/>
      <w:r w:rsidRPr="00554987">
        <w:rPr>
          <w:rStyle w:val="fontstyle01"/>
          <w:bCs/>
          <w:color w:val="0000FF"/>
        </w:rPr>
        <w:t xml:space="preserve"> 1-</w:t>
      </w:r>
      <w:r w:rsidR="00577527">
        <w:rPr>
          <w:rStyle w:val="fontstyle01"/>
          <w:bCs/>
          <w:color w:val="0000FF"/>
        </w:rPr>
        <w:t>2</w:t>
      </w:r>
      <w:r w:rsidRPr="00554987">
        <w:rPr>
          <w:rStyle w:val="fontstyle01"/>
          <w:bCs/>
          <w:color w:val="0000FF"/>
        </w:rPr>
        <w:t xml:space="preserve"> do SWZ </w:t>
      </w:r>
      <w:proofErr w:type="spellStart"/>
      <w:r w:rsidRPr="00554987">
        <w:rPr>
          <w:rStyle w:val="fontstyle01"/>
          <w:bCs/>
          <w:color w:val="0000FF"/>
        </w:rPr>
        <w:t>p.p</w:t>
      </w:r>
      <w:proofErr w:type="spellEnd"/>
      <w:r w:rsidRPr="00554987">
        <w:rPr>
          <w:rStyle w:val="fontstyle01"/>
          <w:bCs/>
          <w:color w:val="0000FF"/>
        </w:rPr>
        <w:t xml:space="preserve">. Umowy </w:t>
      </w:r>
      <w:r w:rsidRPr="00554987">
        <w:rPr>
          <w:rFonts w:ascii="Arial" w:eastAsia="Times New Roman" w:hAnsi="Arial" w:cs="Arial"/>
          <w:bCs/>
          <w:color w:val="0000FF"/>
          <w:sz w:val="20"/>
          <w:szCs w:val="20"/>
          <w:lang w:eastAsia="pl-PL"/>
        </w:rPr>
        <w:t>§ 21 ust. 4 na wykonaną zieleń wraz z jej utrzymaniem (drzew, trawników, krzewów) ustala się okres gwarancji na 24 miesiące liczone od daty protokołu odbioru końcowego.</w:t>
      </w:r>
    </w:p>
    <w:p w14:paraId="17FBB5B6" w14:textId="77777777" w:rsidR="00E27299" w:rsidRPr="00CC3D97" w:rsidRDefault="00E27299" w:rsidP="00E27299">
      <w:pPr>
        <w:pStyle w:val="Akapitzlist"/>
        <w:jc w:val="both"/>
        <w:rPr>
          <w:rFonts w:ascii="Arial" w:eastAsia="Times New Roman" w:hAnsi="Arial" w:cs="Arial"/>
          <w:bCs/>
          <w:color w:val="0000FF"/>
          <w:sz w:val="20"/>
          <w:szCs w:val="20"/>
          <w:highlight w:val="yellow"/>
          <w:u w:val="single"/>
          <w:lang w:eastAsia="pl-PL"/>
        </w:rPr>
      </w:pPr>
      <w:r w:rsidRPr="00CC3D97">
        <w:rPr>
          <w:rFonts w:ascii="Arial" w:eastAsia="Times New Roman" w:hAnsi="Arial" w:cs="Arial"/>
          <w:bCs/>
          <w:color w:val="0000FF"/>
          <w:sz w:val="20"/>
          <w:szCs w:val="20"/>
          <w:highlight w:val="yellow"/>
          <w:u w:val="single"/>
          <w:lang w:eastAsia="pl-PL"/>
        </w:rPr>
        <w:t>Po zmianie:</w:t>
      </w:r>
    </w:p>
    <w:p w14:paraId="2E76C04A" w14:textId="1C70B25D" w:rsidR="00E27299" w:rsidRPr="00CC3D97" w:rsidRDefault="00E27299" w:rsidP="00E27299">
      <w:pPr>
        <w:pStyle w:val="Akapitzlist"/>
        <w:spacing w:after="120" w:line="257" w:lineRule="auto"/>
        <w:contextualSpacing w:val="0"/>
        <w:jc w:val="both"/>
        <w:rPr>
          <w:rFonts w:ascii="Arial" w:eastAsia="Times New Roman" w:hAnsi="Arial" w:cs="Arial"/>
          <w:bCs/>
          <w:color w:val="0000FF"/>
          <w:sz w:val="20"/>
          <w:szCs w:val="20"/>
          <w:lang w:eastAsia="pl-PL"/>
        </w:rPr>
      </w:pPr>
      <w:r w:rsidRPr="00CC3D97">
        <w:rPr>
          <w:rStyle w:val="fontstyle01"/>
          <w:bCs/>
          <w:color w:val="0000FF"/>
          <w:highlight w:val="yellow"/>
        </w:rPr>
        <w:t xml:space="preserve">Zgodnie z </w:t>
      </w:r>
      <w:proofErr w:type="spellStart"/>
      <w:r w:rsidRPr="00CC3D97">
        <w:rPr>
          <w:rStyle w:val="fontstyle01"/>
          <w:bCs/>
          <w:color w:val="0000FF"/>
          <w:highlight w:val="yellow"/>
        </w:rPr>
        <w:t>zał</w:t>
      </w:r>
      <w:proofErr w:type="spellEnd"/>
      <w:r w:rsidRPr="00CC3D97">
        <w:rPr>
          <w:rStyle w:val="fontstyle01"/>
          <w:bCs/>
          <w:color w:val="0000FF"/>
          <w:highlight w:val="yellow"/>
        </w:rPr>
        <w:t xml:space="preserve"> 1-</w:t>
      </w:r>
      <w:r w:rsidR="00577527">
        <w:rPr>
          <w:rStyle w:val="fontstyle01"/>
          <w:bCs/>
          <w:color w:val="0000FF"/>
          <w:highlight w:val="yellow"/>
        </w:rPr>
        <w:t>2</w:t>
      </w:r>
      <w:r w:rsidRPr="00CC3D97">
        <w:rPr>
          <w:rStyle w:val="fontstyle01"/>
          <w:bCs/>
          <w:color w:val="0000FF"/>
          <w:highlight w:val="yellow"/>
        </w:rPr>
        <w:t xml:space="preserve"> do SWZ </w:t>
      </w:r>
      <w:proofErr w:type="spellStart"/>
      <w:r w:rsidRPr="00CC3D97">
        <w:rPr>
          <w:rStyle w:val="fontstyle01"/>
          <w:bCs/>
          <w:color w:val="0000FF"/>
          <w:highlight w:val="yellow"/>
        </w:rPr>
        <w:t>p.p</w:t>
      </w:r>
      <w:proofErr w:type="spellEnd"/>
      <w:r w:rsidRPr="00CC3D97">
        <w:rPr>
          <w:rStyle w:val="fontstyle01"/>
          <w:bCs/>
          <w:color w:val="0000FF"/>
          <w:highlight w:val="yellow"/>
        </w:rPr>
        <w:t xml:space="preserve">. Umowy </w:t>
      </w:r>
      <w:r w:rsidRPr="00CC3D97">
        <w:rPr>
          <w:rFonts w:ascii="Arial" w:eastAsia="Times New Roman" w:hAnsi="Arial" w:cs="Arial"/>
          <w:bCs/>
          <w:color w:val="0000FF"/>
          <w:sz w:val="20"/>
          <w:szCs w:val="20"/>
          <w:highlight w:val="yellow"/>
          <w:lang w:eastAsia="pl-PL"/>
        </w:rPr>
        <w:t xml:space="preserve">§ 21 ust. 4 na wykonaną zieleń wraz z jej utrzymaniem (drzew, trawników, krzewów) ustala się okres gwarancji na </w:t>
      </w:r>
      <w:r w:rsidRPr="00CC3D97">
        <w:rPr>
          <w:rFonts w:ascii="Arial" w:eastAsia="Times New Roman" w:hAnsi="Arial" w:cs="Arial"/>
          <w:b/>
          <w:color w:val="0000FF"/>
          <w:sz w:val="20"/>
          <w:szCs w:val="20"/>
          <w:highlight w:val="yellow"/>
          <w:u w:val="single"/>
          <w:lang w:eastAsia="pl-PL"/>
        </w:rPr>
        <w:t>12 miesięcy</w:t>
      </w:r>
      <w:r w:rsidRPr="00CC3D97">
        <w:rPr>
          <w:rFonts w:ascii="Arial" w:eastAsia="Times New Roman" w:hAnsi="Arial" w:cs="Arial"/>
          <w:bCs/>
          <w:color w:val="0000FF"/>
          <w:sz w:val="20"/>
          <w:szCs w:val="20"/>
          <w:highlight w:val="yellow"/>
          <w:lang w:eastAsia="pl-PL"/>
        </w:rPr>
        <w:t xml:space="preserve"> liczone od daty protokołu odbioru końcowego</w:t>
      </w:r>
      <w:r w:rsidRPr="00CC3D97">
        <w:rPr>
          <w:rFonts w:ascii="Arial" w:eastAsia="Times New Roman" w:hAnsi="Arial" w:cs="Arial"/>
          <w:bCs/>
          <w:color w:val="0000FF"/>
          <w:sz w:val="20"/>
          <w:szCs w:val="20"/>
          <w:lang w:eastAsia="pl-PL"/>
        </w:rPr>
        <w:t>.</w:t>
      </w:r>
    </w:p>
    <w:p w14:paraId="1CBBA110" w14:textId="3DEA345E" w:rsidR="00E27299" w:rsidRPr="00E27299" w:rsidRDefault="00E27299" w:rsidP="00E27299">
      <w:pPr>
        <w:pStyle w:val="Akapitzlist"/>
        <w:spacing w:after="120" w:line="257" w:lineRule="auto"/>
        <w:contextualSpacing w:val="0"/>
        <w:jc w:val="both"/>
        <w:rPr>
          <w:rFonts w:ascii="Arial" w:hAnsi="Arial" w:cs="Arial"/>
          <w:bCs/>
          <w:i/>
          <w:iCs/>
          <w:color w:val="0000FF"/>
          <w:sz w:val="20"/>
          <w:szCs w:val="20"/>
          <w:highlight w:val="yellow"/>
        </w:rPr>
      </w:pPr>
      <w:r w:rsidRPr="00E27299">
        <w:rPr>
          <w:rFonts w:ascii="Arial" w:hAnsi="Arial" w:cs="Arial"/>
          <w:bCs/>
          <w:i/>
          <w:iCs/>
          <w:color w:val="0000FF"/>
          <w:sz w:val="20"/>
          <w:szCs w:val="20"/>
          <w:highlight w:val="yellow"/>
        </w:rPr>
        <w:lastRenderedPageBreak/>
        <w:t>Zamawiający wprowadza stosowną zmianę</w:t>
      </w:r>
      <w:r>
        <w:rPr>
          <w:rFonts w:ascii="Arial" w:hAnsi="Arial" w:cs="Arial"/>
          <w:bCs/>
          <w:i/>
          <w:iCs/>
          <w:color w:val="0000FF"/>
          <w:sz w:val="20"/>
          <w:szCs w:val="20"/>
          <w:highlight w:val="yellow"/>
        </w:rPr>
        <w:t xml:space="preserve"> okresu gwarancji</w:t>
      </w:r>
      <w:r w:rsidRPr="00E27299">
        <w:rPr>
          <w:rFonts w:ascii="Arial" w:hAnsi="Arial" w:cs="Arial"/>
          <w:bCs/>
          <w:i/>
          <w:iCs/>
          <w:color w:val="0000FF"/>
          <w:sz w:val="20"/>
          <w:szCs w:val="20"/>
          <w:highlight w:val="yellow"/>
        </w:rPr>
        <w:t xml:space="preserve"> również w </w:t>
      </w:r>
      <w:r>
        <w:rPr>
          <w:rFonts w:ascii="Arial" w:hAnsi="Arial" w:cs="Arial"/>
          <w:bCs/>
          <w:i/>
          <w:iCs/>
          <w:color w:val="0000FF"/>
          <w:sz w:val="20"/>
          <w:szCs w:val="20"/>
          <w:highlight w:val="yellow"/>
        </w:rPr>
        <w:t xml:space="preserve">treści </w:t>
      </w:r>
      <w:r w:rsidRPr="00E27299">
        <w:rPr>
          <w:rFonts w:ascii="Arial" w:hAnsi="Arial" w:cs="Arial"/>
          <w:bCs/>
          <w:i/>
          <w:iCs/>
          <w:color w:val="0000FF"/>
          <w:sz w:val="20"/>
          <w:szCs w:val="20"/>
          <w:highlight w:val="yellow"/>
        </w:rPr>
        <w:t>Oświadczeni</w:t>
      </w:r>
      <w:r>
        <w:rPr>
          <w:rFonts w:ascii="Arial" w:hAnsi="Arial" w:cs="Arial"/>
          <w:bCs/>
          <w:i/>
          <w:iCs/>
          <w:color w:val="0000FF"/>
          <w:sz w:val="20"/>
          <w:szCs w:val="20"/>
          <w:highlight w:val="yellow"/>
        </w:rPr>
        <w:t>a</w:t>
      </w:r>
      <w:r w:rsidRPr="00E27299">
        <w:rPr>
          <w:rFonts w:ascii="Arial" w:hAnsi="Arial" w:cs="Arial"/>
          <w:bCs/>
          <w:i/>
          <w:iCs/>
          <w:color w:val="0000FF"/>
          <w:sz w:val="20"/>
          <w:szCs w:val="20"/>
          <w:highlight w:val="yellow"/>
        </w:rPr>
        <w:t xml:space="preserve"> gwarancyjne</w:t>
      </w:r>
      <w:r>
        <w:rPr>
          <w:rFonts w:ascii="Arial" w:hAnsi="Arial" w:cs="Arial"/>
          <w:bCs/>
          <w:i/>
          <w:iCs/>
          <w:color w:val="0000FF"/>
          <w:sz w:val="20"/>
          <w:szCs w:val="20"/>
          <w:highlight w:val="yellow"/>
        </w:rPr>
        <w:t xml:space="preserve">go - </w:t>
      </w:r>
      <w:r w:rsidRPr="00E27299">
        <w:rPr>
          <w:rFonts w:ascii="Arial" w:hAnsi="Arial" w:cs="Arial"/>
          <w:bCs/>
          <w:i/>
          <w:iCs/>
          <w:color w:val="0000FF"/>
          <w:sz w:val="20"/>
          <w:szCs w:val="20"/>
          <w:highlight w:val="yellow"/>
        </w:rPr>
        <w:t xml:space="preserve"> zał</w:t>
      </w:r>
      <w:r>
        <w:rPr>
          <w:rFonts w:ascii="Arial" w:hAnsi="Arial" w:cs="Arial"/>
          <w:bCs/>
          <w:i/>
          <w:iCs/>
          <w:color w:val="0000FF"/>
          <w:sz w:val="20"/>
          <w:szCs w:val="20"/>
          <w:highlight w:val="yellow"/>
        </w:rPr>
        <w:t xml:space="preserve">ącznika </w:t>
      </w:r>
      <w:r w:rsidRPr="00E27299">
        <w:rPr>
          <w:rFonts w:ascii="Arial" w:hAnsi="Arial" w:cs="Arial"/>
          <w:bCs/>
          <w:i/>
          <w:iCs/>
          <w:color w:val="0000FF"/>
          <w:sz w:val="20"/>
          <w:szCs w:val="20"/>
          <w:highlight w:val="yellow"/>
        </w:rPr>
        <w:t xml:space="preserve">10 do Umowy - </w:t>
      </w:r>
      <w:proofErr w:type="spellStart"/>
      <w:r w:rsidRPr="00E27299">
        <w:rPr>
          <w:rStyle w:val="fontstyle01"/>
          <w:bCs/>
          <w:i/>
          <w:iCs/>
          <w:color w:val="0000FF"/>
          <w:highlight w:val="yellow"/>
        </w:rPr>
        <w:t>zał</w:t>
      </w:r>
      <w:proofErr w:type="spellEnd"/>
      <w:r w:rsidRPr="00E27299">
        <w:rPr>
          <w:rStyle w:val="fontstyle01"/>
          <w:bCs/>
          <w:i/>
          <w:iCs/>
          <w:color w:val="0000FF"/>
          <w:highlight w:val="yellow"/>
        </w:rPr>
        <w:t xml:space="preserve"> 1-</w:t>
      </w:r>
      <w:r w:rsidR="00577527">
        <w:rPr>
          <w:rStyle w:val="fontstyle01"/>
          <w:bCs/>
          <w:i/>
          <w:iCs/>
          <w:color w:val="0000FF"/>
          <w:highlight w:val="yellow"/>
        </w:rPr>
        <w:t>2</w:t>
      </w:r>
      <w:r w:rsidRPr="00E27299">
        <w:rPr>
          <w:rStyle w:val="fontstyle01"/>
          <w:bCs/>
          <w:i/>
          <w:iCs/>
          <w:color w:val="0000FF"/>
          <w:highlight w:val="yellow"/>
        </w:rPr>
        <w:t xml:space="preserve"> do SWZ</w:t>
      </w:r>
      <w:r>
        <w:rPr>
          <w:rStyle w:val="fontstyle01"/>
          <w:bCs/>
          <w:i/>
          <w:iCs/>
          <w:color w:val="0000FF"/>
          <w:highlight w:val="yellow"/>
        </w:rPr>
        <w:t>.</w:t>
      </w:r>
    </w:p>
    <w:p w14:paraId="127C7CC6" w14:textId="77777777"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Prosimy o kreślenie okresu gwarancji na wykonaną zieleń – trawniki, humusowanie z obsianiem. </w:t>
      </w:r>
    </w:p>
    <w:p w14:paraId="0E2DB7BA" w14:textId="77777777" w:rsidR="003C7CF3" w:rsidRDefault="003C7CF3"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6C7AEEED" w14:textId="2DA563A7" w:rsidR="00577527" w:rsidRDefault="00577527" w:rsidP="00577527">
      <w:pPr>
        <w:pStyle w:val="Akapitzlist"/>
        <w:spacing w:after="120" w:line="257" w:lineRule="auto"/>
        <w:ind w:left="709"/>
        <w:contextualSpacing w:val="0"/>
        <w:jc w:val="both"/>
        <w:rPr>
          <w:rFonts w:ascii="Calibri" w:hAnsi="Calibri" w:cs="Calibri"/>
          <w:i/>
          <w:iCs/>
          <w:color w:val="0000CD"/>
          <w:sz w:val="22"/>
          <w:szCs w:val="22"/>
        </w:rPr>
      </w:pPr>
      <w:r w:rsidRPr="00577527">
        <w:rPr>
          <w:rFonts w:ascii="Calibri" w:hAnsi="Calibri" w:cs="Calibri"/>
          <w:i/>
          <w:iCs/>
          <w:color w:val="0000CD"/>
          <w:sz w:val="22"/>
          <w:szCs w:val="22"/>
          <w:highlight w:val="yellow"/>
        </w:rPr>
        <w:t>Zamawiający odsyła do wyjaśnień udzielonych powyżej na pytanie nr 4</w:t>
      </w:r>
      <w:r w:rsidRPr="00577527">
        <w:rPr>
          <w:rFonts w:ascii="Calibri" w:hAnsi="Calibri" w:cs="Calibri"/>
          <w:i/>
          <w:iCs/>
          <w:color w:val="0000CD"/>
          <w:sz w:val="22"/>
          <w:szCs w:val="22"/>
          <w:highlight w:val="yellow"/>
        </w:rPr>
        <w:t>3</w:t>
      </w:r>
      <w:r w:rsidRPr="00577527">
        <w:rPr>
          <w:rFonts w:ascii="Calibri" w:hAnsi="Calibri" w:cs="Calibri"/>
          <w:i/>
          <w:iCs/>
          <w:color w:val="0000CD"/>
          <w:sz w:val="22"/>
          <w:szCs w:val="22"/>
          <w:highlight w:val="yellow"/>
        </w:rPr>
        <w:t xml:space="preserve"> zestawu Nr 3.</w:t>
      </w:r>
    </w:p>
    <w:p w14:paraId="4CCB81CF" w14:textId="77777777"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Prosimy o określenie okresu oraz zakresu pielęgnacji zieleni. </w:t>
      </w:r>
    </w:p>
    <w:p w14:paraId="59A0CAC2" w14:textId="77777777" w:rsidR="003C7CF3" w:rsidRDefault="003C7CF3"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2AEAF108" w14:textId="7864DD98" w:rsidR="00577527" w:rsidRDefault="00577527" w:rsidP="00577527">
      <w:pPr>
        <w:pStyle w:val="Akapitzlist"/>
        <w:spacing w:after="120" w:line="257" w:lineRule="auto"/>
        <w:ind w:left="709"/>
        <w:contextualSpacing w:val="0"/>
        <w:jc w:val="both"/>
        <w:rPr>
          <w:rFonts w:ascii="Calibri" w:hAnsi="Calibri" w:cs="Calibri"/>
          <w:i/>
          <w:iCs/>
          <w:color w:val="0000CD"/>
          <w:sz w:val="22"/>
          <w:szCs w:val="22"/>
        </w:rPr>
      </w:pPr>
      <w:r w:rsidRPr="00577527">
        <w:rPr>
          <w:rFonts w:ascii="Calibri" w:hAnsi="Calibri" w:cs="Calibri"/>
          <w:i/>
          <w:iCs/>
          <w:color w:val="0000CD"/>
          <w:sz w:val="22"/>
          <w:szCs w:val="22"/>
          <w:highlight w:val="yellow"/>
        </w:rPr>
        <w:t>Zamawiający odsyła do wyjaśnień udzielonych powyżej na pytanie nr 4</w:t>
      </w:r>
      <w:r>
        <w:rPr>
          <w:rFonts w:ascii="Calibri" w:hAnsi="Calibri" w:cs="Calibri"/>
          <w:i/>
          <w:iCs/>
          <w:color w:val="0000CD"/>
          <w:sz w:val="22"/>
          <w:szCs w:val="22"/>
          <w:highlight w:val="yellow"/>
        </w:rPr>
        <w:t>4</w:t>
      </w:r>
      <w:r w:rsidRPr="00577527">
        <w:rPr>
          <w:rFonts w:ascii="Calibri" w:hAnsi="Calibri" w:cs="Calibri"/>
          <w:i/>
          <w:iCs/>
          <w:color w:val="0000CD"/>
          <w:sz w:val="22"/>
          <w:szCs w:val="22"/>
          <w:highlight w:val="yellow"/>
        </w:rPr>
        <w:t xml:space="preserve"> zestawu Nr 3.</w:t>
      </w:r>
    </w:p>
    <w:p w14:paraId="363FBFC9" w14:textId="77777777"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Prosimy o konkretne wskazanie materiałów z rozbiórki (określonych jako materiały nadające się do ponownego wbudowania), które są własnością Zamawiającego. </w:t>
      </w:r>
    </w:p>
    <w:p w14:paraId="4797F30C" w14:textId="77777777" w:rsidR="003C7CF3" w:rsidRDefault="003C7CF3"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60C62AD9" w14:textId="77777777" w:rsidR="00577527" w:rsidRPr="00577527" w:rsidRDefault="00577527" w:rsidP="00577527">
      <w:pPr>
        <w:pStyle w:val="Akapitzlist"/>
        <w:spacing w:after="120" w:line="257" w:lineRule="auto"/>
        <w:ind w:left="709"/>
        <w:contextualSpacing w:val="0"/>
        <w:jc w:val="both"/>
        <w:rPr>
          <w:rFonts w:ascii="Calibri" w:hAnsi="Calibri" w:cs="Calibri"/>
          <w:i/>
          <w:iCs/>
          <w:color w:val="0000CD"/>
          <w:sz w:val="22"/>
          <w:szCs w:val="22"/>
        </w:rPr>
      </w:pPr>
      <w:r w:rsidRPr="00577527">
        <w:rPr>
          <w:rFonts w:ascii="Calibri" w:hAnsi="Calibri" w:cs="Calibri"/>
          <w:i/>
          <w:iCs/>
          <w:color w:val="0000CD"/>
          <w:sz w:val="22"/>
          <w:szCs w:val="22"/>
        </w:rPr>
        <w:t>Zamawiający wskazał informacje dotyczące materiałów z rozbiórki w PFU pkt 1.4.9 lit. d).</w:t>
      </w:r>
    </w:p>
    <w:p w14:paraId="0FF23092" w14:textId="10C5486E" w:rsidR="00577527" w:rsidRPr="00577527" w:rsidRDefault="00577527" w:rsidP="00577527">
      <w:pPr>
        <w:pStyle w:val="Akapitzlist"/>
        <w:spacing w:after="0" w:line="257" w:lineRule="auto"/>
        <w:ind w:left="709"/>
        <w:contextualSpacing w:val="0"/>
        <w:jc w:val="both"/>
        <w:rPr>
          <w:rFonts w:ascii="Calibri" w:hAnsi="Calibri" w:cs="Calibri"/>
          <w:i/>
          <w:iCs/>
          <w:color w:val="0000CD"/>
          <w:sz w:val="22"/>
          <w:szCs w:val="22"/>
          <w:highlight w:val="yellow"/>
        </w:rPr>
      </w:pPr>
      <w:r w:rsidRPr="00577527">
        <w:rPr>
          <w:rFonts w:ascii="Calibri" w:hAnsi="Calibri" w:cs="Calibri"/>
          <w:i/>
          <w:iCs/>
          <w:color w:val="0000CD"/>
          <w:sz w:val="22"/>
          <w:szCs w:val="22"/>
          <w:highlight w:val="yellow"/>
        </w:rPr>
        <w:t xml:space="preserve">Zamawiający wprowadza zmiany do zapisu w PFU pkt 1.4.9 lit. d): </w:t>
      </w:r>
    </w:p>
    <w:p w14:paraId="593E0CFB" w14:textId="77777777" w:rsidR="00577527" w:rsidRPr="00E27299" w:rsidRDefault="00577527" w:rsidP="00577527">
      <w:pPr>
        <w:pStyle w:val="Akapitzlist"/>
        <w:jc w:val="both"/>
        <w:rPr>
          <w:rFonts w:ascii="Arial" w:hAnsi="Arial" w:cs="Arial"/>
          <w:bCs/>
          <w:color w:val="0000FF"/>
          <w:sz w:val="20"/>
          <w:szCs w:val="20"/>
          <w:u w:val="single"/>
        </w:rPr>
      </w:pPr>
      <w:r w:rsidRPr="00E27299">
        <w:rPr>
          <w:rFonts w:ascii="Arial" w:hAnsi="Arial" w:cs="Arial"/>
          <w:bCs/>
          <w:color w:val="0000FF"/>
          <w:sz w:val="20"/>
          <w:szCs w:val="20"/>
          <w:u w:val="single"/>
        </w:rPr>
        <w:t>Przed zmianą:</w:t>
      </w:r>
    </w:p>
    <w:p w14:paraId="3C84DF03" w14:textId="77777777" w:rsidR="00577527" w:rsidRPr="00E27299" w:rsidRDefault="00577527" w:rsidP="00577527">
      <w:pPr>
        <w:pStyle w:val="Akapitzlist"/>
        <w:jc w:val="both"/>
        <w:rPr>
          <w:rFonts w:ascii="Arial" w:hAnsi="Arial" w:cs="Arial"/>
          <w:color w:val="0000FF"/>
          <w:sz w:val="20"/>
          <w:szCs w:val="20"/>
        </w:rPr>
      </w:pPr>
      <w:r w:rsidRPr="00E27299">
        <w:rPr>
          <w:rFonts w:ascii="Arial" w:hAnsi="Arial" w:cs="Arial"/>
          <w:color w:val="0000FF"/>
          <w:sz w:val="20"/>
          <w:szCs w:val="20"/>
        </w:rPr>
        <w:t xml:space="preserve">„Prefabrykaty kamienne i betonowe, pochodzące z rozbiórki, nadające się do ponownego wbudowania, stanowią własność Zamawiającego i zostaną dostarczone po </w:t>
      </w:r>
      <w:proofErr w:type="spellStart"/>
      <w:r w:rsidRPr="00E27299">
        <w:rPr>
          <w:rFonts w:ascii="Arial" w:hAnsi="Arial" w:cs="Arial"/>
          <w:color w:val="0000FF"/>
          <w:sz w:val="20"/>
          <w:szCs w:val="20"/>
        </w:rPr>
        <w:t>spaletowaniu</w:t>
      </w:r>
      <w:proofErr w:type="spellEnd"/>
      <w:r w:rsidRPr="00E27299">
        <w:rPr>
          <w:rFonts w:ascii="Arial" w:hAnsi="Arial" w:cs="Arial"/>
          <w:color w:val="0000FF"/>
          <w:sz w:val="20"/>
          <w:szCs w:val="20"/>
        </w:rPr>
        <w:t xml:space="preserve"> na plac składowy Zamawiającego przy ul. Witebskiej.”</w:t>
      </w:r>
    </w:p>
    <w:p w14:paraId="506C4A29" w14:textId="77777777" w:rsidR="00577527" w:rsidRPr="00E27299" w:rsidRDefault="00577527" w:rsidP="00577527">
      <w:pPr>
        <w:pStyle w:val="Akapitzlist"/>
        <w:jc w:val="both"/>
        <w:rPr>
          <w:rFonts w:ascii="Arial" w:hAnsi="Arial" w:cs="Arial"/>
          <w:color w:val="0000FF"/>
          <w:sz w:val="20"/>
          <w:szCs w:val="20"/>
          <w:highlight w:val="yellow"/>
          <w:u w:val="single"/>
        </w:rPr>
      </w:pPr>
      <w:r w:rsidRPr="00E27299">
        <w:rPr>
          <w:rFonts w:ascii="Arial" w:hAnsi="Arial" w:cs="Arial"/>
          <w:color w:val="0000FF"/>
          <w:sz w:val="20"/>
          <w:szCs w:val="20"/>
          <w:highlight w:val="yellow"/>
          <w:u w:val="single"/>
        </w:rPr>
        <w:t>Po zmianie:</w:t>
      </w:r>
    </w:p>
    <w:p w14:paraId="6565D917" w14:textId="77777777" w:rsidR="00577527" w:rsidRPr="00E27299" w:rsidRDefault="00577527" w:rsidP="00577527">
      <w:pPr>
        <w:pStyle w:val="Akapitzlist"/>
        <w:spacing w:after="120" w:line="257" w:lineRule="auto"/>
        <w:contextualSpacing w:val="0"/>
        <w:jc w:val="both"/>
        <w:rPr>
          <w:rFonts w:ascii="Arial" w:hAnsi="Arial" w:cs="Arial"/>
          <w:color w:val="0000FF"/>
          <w:sz w:val="20"/>
          <w:szCs w:val="20"/>
        </w:rPr>
      </w:pPr>
      <w:r w:rsidRPr="00E27299">
        <w:rPr>
          <w:rFonts w:ascii="Arial" w:hAnsi="Arial" w:cs="Arial"/>
          <w:b/>
          <w:bCs/>
          <w:color w:val="0000FF"/>
          <w:sz w:val="20"/>
          <w:szCs w:val="20"/>
          <w:highlight w:val="yellow"/>
          <w:u w:val="single"/>
        </w:rPr>
        <w:t>„Po uprzedniej konsultacji z inspektorem nadzoru i jego ocenie,</w:t>
      </w:r>
      <w:r w:rsidRPr="00E27299">
        <w:rPr>
          <w:rFonts w:ascii="Arial" w:hAnsi="Arial" w:cs="Arial"/>
          <w:color w:val="0000FF"/>
          <w:sz w:val="20"/>
          <w:szCs w:val="20"/>
          <w:highlight w:val="yellow"/>
        </w:rPr>
        <w:t xml:space="preserve"> prefabrykaty kamienne i betonowe, pochodzące z rozbiórki, nadające się do ponownego wbudowania, stanowią własność Zamawiającego i zostaną dostarczone po </w:t>
      </w:r>
      <w:proofErr w:type="spellStart"/>
      <w:r w:rsidRPr="00E27299">
        <w:rPr>
          <w:rFonts w:ascii="Arial" w:hAnsi="Arial" w:cs="Arial"/>
          <w:color w:val="0000FF"/>
          <w:sz w:val="20"/>
          <w:szCs w:val="20"/>
          <w:highlight w:val="yellow"/>
        </w:rPr>
        <w:t>spaletowaniu</w:t>
      </w:r>
      <w:proofErr w:type="spellEnd"/>
      <w:r w:rsidRPr="00E27299">
        <w:rPr>
          <w:rFonts w:ascii="Arial" w:hAnsi="Arial" w:cs="Arial"/>
          <w:color w:val="0000FF"/>
          <w:sz w:val="20"/>
          <w:szCs w:val="20"/>
          <w:highlight w:val="yellow"/>
        </w:rPr>
        <w:t xml:space="preserve"> na plac składowy Zamawiającego przy ul. Witebskiej.”</w:t>
      </w:r>
    </w:p>
    <w:p w14:paraId="46AD56D7" w14:textId="77777777"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Prosimy o informację, czy Zamawiający będzie wymagał </w:t>
      </w:r>
      <w:proofErr w:type="spellStart"/>
      <w:r w:rsidRPr="00A4079B">
        <w:rPr>
          <w:rFonts w:ascii="Calibri" w:hAnsi="Calibri" w:cs="Calibri"/>
          <w:sz w:val="22"/>
          <w:szCs w:val="22"/>
        </w:rPr>
        <w:t>paletowania</w:t>
      </w:r>
      <w:proofErr w:type="spellEnd"/>
      <w:r w:rsidRPr="00A4079B">
        <w:rPr>
          <w:rFonts w:ascii="Calibri" w:hAnsi="Calibri" w:cs="Calibri"/>
          <w:sz w:val="22"/>
          <w:szCs w:val="22"/>
        </w:rPr>
        <w:t xml:space="preserve"> (posortowania, zważenia) materiałów rozbiórkowych. Prosimy o wskazanie, które materiały (należące do Zamawiającego) należy </w:t>
      </w:r>
      <w:proofErr w:type="spellStart"/>
      <w:r w:rsidRPr="00A4079B">
        <w:rPr>
          <w:rFonts w:ascii="Calibri" w:hAnsi="Calibri" w:cs="Calibri"/>
          <w:sz w:val="22"/>
          <w:szCs w:val="22"/>
        </w:rPr>
        <w:t>paletować</w:t>
      </w:r>
      <w:proofErr w:type="spellEnd"/>
      <w:r w:rsidRPr="00A4079B">
        <w:rPr>
          <w:rFonts w:ascii="Calibri" w:hAnsi="Calibri" w:cs="Calibri"/>
          <w:sz w:val="22"/>
          <w:szCs w:val="22"/>
        </w:rPr>
        <w:t xml:space="preserve">. </w:t>
      </w:r>
    </w:p>
    <w:p w14:paraId="21472540" w14:textId="77777777" w:rsidR="003C7CF3" w:rsidRDefault="003C7CF3"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5E9F7799" w14:textId="1911343E" w:rsidR="00577527" w:rsidRDefault="00577527" w:rsidP="00577527">
      <w:pPr>
        <w:pStyle w:val="Akapitzlist"/>
        <w:spacing w:after="120" w:line="257" w:lineRule="auto"/>
        <w:ind w:left="709"/>
        <w:contextualSpacing w:val="0"/>
        <w:jc w:val="both"/>
        <w:rPr>
          <w:rFonts w:ascii="Calibri" w:hAnsi="Calibri" w:cs="Calibri"/>
          <w:i/>
          <w:iCs/>
          <w:color w:val="0000CD"/>
          <w:sz w:val="22"/>
          <w:szCs w:val="22"/>
        </w:rPr>
      </w:pPr>
      <w:r w:rsidRPr="00577527">
        <w:rPr>
          <w:rFonts w:ascii="Calibri" w:hAnsi="Calibri" w:cs="Calibri"/>
          <w:i/>
          <w:iCs/>
          <w:color w:val="0000CD"/>
          <w:sz w:val="22"/>
          <w:szCs w:val="22"/>
          <w:highlight w:val="yellow"/>
        </w:rPr>
        <w:t>Zamawiający odsyła do wyjaśnień udzielonych powyżej na pytanie nr 4</w:t>
      </w:r>
      <w:r>
        <w:rPr>
          <w:rFonts w:ascii="Calibri" w:hAnsi="Calibri" w:cs="Calibri"/>
          <w:i/>
          <w:iCs/>
          <w:color w:val="0000CD"/>
          <w:sz w:val="22"/>
          <w:szCs w:val="22"/>
          <w:highlight w:val="yellow"/>
        </w:rPr>
        <w:t>6</w:t>
      </w:r>
      <w:r w:rsidRPr="00577527">
        <w:rPr>
          <w:rFonts w:ascii="Calibri" w:hAnsi="Calibri" w:cs="Calibri"/>
          <w:i/>
          <w:iCs/>
          <w:color w:val="0000CD"/>
          <w:sz w:val="22"/>
          <w:szCs w:val="22"/>
          <w:highlight w:val="yellow"/>
        </w:rPr>
        <w:t xml:space="preserve"> zestawu Nr 3.</w:t>
      </w:r>
    </w:p>
    <w:p w14:paraId="02E94143" w14:textId="77777777"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Prosimy o informację do kogo należy drewno pozostałe po wycinkach, do Wykonawcy, czy do Zamawiającego. Jeżeli do Zamawiającego, to prosimy o wskazanie dokładnego miejsca odwozu (adres) materiału pozostałego po wycinkach drzew, który należy do Zamawiającego. </w:t>
      </w:r>
    </w:p>
    <w:p w14:paraId="1BB08E45" w14:textId="77777777" w:rsidR="003C7CF3" w:rsidRDefault="003C7CF3"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4C5FCFE6" w14:textId="0A4A3B50" w:rsidR="00577527" w:rsidRPr="003C44C5" w:rsidRDefault="00577527" w:rsidP="00577527">
      <w:pPr>
        <w:pStyle w:val="Akapitzlist"/>
        <w:spacing w:after="120" w:line="257" w:lineRule="auto"/>
        <w:ind w:left="709"/>
        <w:contextualSpacing w:val="0"/>
        <w:jc w:val="both"/>
        <w:rPr>
          <w:rFonts w:ascii="Calibri" w:hAnsi="Calibri" w:cs="Calibri"/>
          <w:i/>
          <w:iCs/>
          <w:color w:val="0000CD"/>
          <w:sz w:val="22"/>
          <w:szCs w:val="22"/>
        </w:rPr>
      </w:pPr>
      <w:r w:rsidRPr="003C44C5">
        <w:rPr>
          <w:rFonts w:ascii="Calibri" w:hAnsi="Calibri" w:cs="Calibri"/>
          <w:i/>
          <w:iCs/>
          <w:color w:val="0000CD"/>
          <w:sz w:val="22"/>
          <w:szCs w:val="22"/>
        </w:rPr>
        <w:t xml:space="preserve">Zamawiający określił informacje dotyczące wycinek w </w:t>
      </w:r>
      <w:proofErr w:type="spellStart"/>
      <w:r w:rsidRPr="003C44C5">
        <w:rPr>
          <w:rFonts w:ascii="Calibri" w:hAnsi="Calibri" w:cs="Calibri"/>
          <w:i/>
          <w:iCs/>
          <w:color w:val="0000CD"/>
          <w:sz w:val="22"/>
          <w:szCs w:val="22"/>
        </w:rPr>
        <w:t>zał</w:t>
      </w:r>
      <w:proofErr w:type="spellEnd"/>
      <w:r w:rsidRPr="003C44C5">
        <w:rPr>
          <w:rFonts w:ascii="Calibri" w:hAnsi="Calibri" w:cs="Calibri"/>
          <w:i/>
          <w:iCs/>
          <w:color w:val="0000CD"/>
          <w:sz w:val="22"/>
          <w:szCs w:val="22"/>
        </w:rPr>
        <w:t xml:space="preserve"> 1-</w:t>
      </w:r>
      <w:r>
        <w:rPr>
          <w:rFonts w:ascii="Calibri" w:hAnsi="Calibri" w:cs="Calibri"/>
          <w:i/>
          <w:iCs/>
          <w:color w:val="0000CD"/>
          <w:sz w:val="22"/>
          <w:szCs w:val="22"/>
        </w:rPr>
        <w:t>2</w:t>
      </w:r>
      <w:r w:rsidRPr="003C44C5">
        <w:rPr>
          <w:rFonts w:ascii="Calibri" w:hAnsi="Calibri" w:cs="Calibri"/>
          <w:i/>
          <w:iCs/>
          <w:color w:val="0000CD"/>
          <w:sz w:val="22"/>
          <w:szCs w:val="22"/>
        </w:rPr>
        <w:t xml:space="preserve"> do SWZ </w:t>
      </w:r>
      <w:proofErr w:type="spellStart"/>
      <w:r w:rsidRPr="003C44C5">
        <w:rPr>
          <w:rFonts w:ascii="Calibri" w:hAnsi="Calibri" w:cs="Calibri"/>
          <w:i/>
          <w:iCs/>
          <w:color w:val="0000CD"/>
          <w:sz w:val="22"/>
          <w:szCs w:val="22"/>
        </w:rPr>
        <w:t>p.p</w:t>
      </w:r>
      <w:proofErr w:type="spellEnd"/>
      <w:r w:rsidRPr="003C44C5">
        <w:rPr>
          <w:rFonts w:ascii="Calibri" w:hAnsi="Calibri" w:cs="Calibri"/>
          <w:i/>
          <w:iCs/>
          <w:color w:val="0000CD"/>
          <w:sz w:val="22"/>
          <w:szCs w:val="22"/>
        </w:rPr>
        <w:t>. Umowy § 17 ust 11.</w:t>
      </w:r>
    </w:p>
    <w:p w14:paraId="12B77590" w14:textId="02AF32B7" w:rsidR="00577527" w:rsidRPr="003C44C5" w:rsidRDefault="00577527" w:rsidP="00577527">
      <w:pPr>
        <w:pStyle w:val="Akapitzlist"/>
        <w:spacing w:after="0" w:line="257" w:lineRule="auto"/>
        <w:ind w:left="709"/>
        <w:contextualSpacing w:val="0"/>
        <w:jc w:val="both"/>
        <w:rPr>
          <w:rFonts w:ascii="Calibri" w:hAnsi="Calibri" w:cs="Calibri"/>
          <w:i/>
          <w:iCs/>
          <w:color w:val="0000CD"/>
          <w:sz w:val="22"/>
          <w:szCs w:val="22"/>
          <w:highlight w:val="yellow"/>
        </w:rPr>
      </w:pPr>
      <w:r w:rsidRPr="003C44C5">
        <w:rPr>
          <w:rFonts w:ascii="Calibri" w:hAnsi="Calibri" w:cs="Calibri"/>
          <w:i/>
          <w:iCs/>
          <w:color w:val="0000CD"/>
          <w:sz w:val="22"/>
          <w:szCs w:val="22"/>
          <w:highlight w:val="yellow"/>
        </w:rPr>
        <w:t xml:space="preserve">Zamawiający zmienia zapisy </w:t>
      </w:r>
      <w:proofErr w:type="spellStart"/>
      <w:r w:rsidRPr="003C44C5">
        <w:rPr>
          <w:rFonts w:ascii="Calibri" w:hAnsi="Calibri" w:cs="Calibri"/>
          <w:i/>
          <w:iCs/>
          <w:color w:val="0000CD"/>
          <w:sz w:val="22"/>
          <w:szCs w:val="22"/>
          <w:highlight w:val="yellow"/>
        </w:rPr>
        <w:t>zał</w:t>
      </w:r>
      <w:proofErr w:type="spellEnd"/>
      <w:r w:rsidRPr="003C44C5">
        <w:rPr>
          <w:rFonts w:ascii="Calibri" w:hAnsi="Calibri" w:cs="Calibri"/>
          <w:i/>
          <w:iCs/>
          <w:color w:val="0000CD"/>
          <w:sz w:val="22"/>
          <w:szCs w:val="22"/>
          <w:highlight w:val="yellow"/>
        </w:rPr>
        <w:t xml:space="preserve"> 1-</w:t>
      </w:r>
      <w:r>
        <w:rPr>
          <w:rFonts w:ascii="Calibri" w:hAnsi="Calibri" w:cs="Calibri"/>
          <w:i/>
          <w:iCs/>
          <w:color w:val="0000CD"/>
          <w:sz w:val="22"/>
          <w:szCs w:val="22"/>
          <w:highlight w:val="yellow"/>
        </w:rPr>
        <w:t>2</w:t>
      </w:r>
      <w:r w:rsidRPr="003C44C5">
        <w:rPr>
          <w:rFonts w:ascii="Calibri" w:hAnsi="Calibri" w:cs="Calibri"/>
          <w:i/>
          <w:iCs/>
          <w:color w:val="0000CD"/>
          <w:sz w:val="22"/>
          <w:szCs w:val="22"/>
          <w:highlight w:val="yellow"/>
        </w:rPr>
        <w:t xml:space="preserve"> do SWZ </w:t>
      </w:r>
      <w:proofErr w:type="spellStart"/>
      <w:r w:rsidRPr="003C44C5">
        <w:rPr>
          <w:rFonts w:ascii="Calibri" w:hAnsi="Calibri" w:cs="Calibri"/>
          <w:i/>
          <w:iCs/>
          <w:color w:val="0000CD"/>
          <w:sz w:val="22"/>
          <w:szCs w:val="22"/>
          <w:highlight w:val="yellow"/>
        </w:rPr>
        <w:t>p.p</w:t>
      </w:r>
      <w:proofErr w:type="spellEnd"/>
      <w:r w:rsidRPr="003C44C5">
        <w:rPr>
          <w:rFonts w:ascii="Calibri" w:hAnsi="Calibri" w:cs="Calibri"/>
          <w:i/>
          <w:iCs/>
          <w:color w:val="0000CD"/>
          <w:sz w:val="22"/>
          <w:szCs w:val="22"/>
          <w:highlight w:val="yellow"/>
        </w:rPr>
        <w:t>. Umowy § 17 ust 11:</w:t>
      </w:r>
    </w:p>
    <w:p w14:paraId="2325C1F9" w14:textId="77777777" w:rsidR="00577527" w:rsidRPr="003C44C5" w:rsidRDefault="00577527" w:rsidP="00577527">
      <w:pPr>
        <w:pStyle w:val="Akapitzlist"/>
        <w:jc w:val="both"/>
        <w:rPr>
          <w:rFonts w:ascii="Arial" w:eastAsia="Times New Roman" w:hAnsi="Arial" w:cs="Arial"/>
          <w:bCs/>
          <w:color w:val="0000FF"/>
          <w:sz w:val="20"/>
          <w:szCs w:val="20"/>
          <w:u w:val="single"/>
          <w:lang w:eastAsia="pl-PL"/>
        </w:rPr>
      </w:pPr>
      <w:r w:rsidRPr="003C44C5">
        <w:rPr>
          <w:rFonts w:ascii="Arial" w:eastAsia="Times New Roman" w:hAnsi="Arial" w:cs="Arial"/>
          <w:bCs/>
          <w:color w:val="0000FF"/>
          <w:sz w:val="20"/>
          <w:szCs w:val="20"/>
          <w:u w:val="single"/>
          <w:lang w:eastAsia="pl-PL"/>
        </w:rPr>
        <w:t>Przed zmianą:</w:t>
      </w:r>
    </w:p>
    <w:p w14:paraId="7A8F2AD2" w14:textId="77777777" w:rsidR="00577527" w:rsidRPr="003C44C5" w:rsidRDefault="00577527" w:rsidP="00577527">
      <w:pPr>
        <w:pStyle w:val="Akapitzlist"/>
        <w:jc w:val="both"/>
        <w:rPr>
          <w:rFonts w:ascii="Arial" w:eastAsia="Times New Roman" w:hAnsi="Arial" w:cs="Arial"/>
          <w:bCs/>
          <w:color w:val="0000FF"/>
          <w:sz w:val="20"/>
          <w:szCs w:val="20"/>
          <w:lang w:eastAsia="pl-PL"/>
        </w:rPr>
      </w:pPr>
      <w:r w:rsidRPr="003C44C5">
        <w:rPr>
          <w:rFonts w:ascii="Arial" w:eastAsia="Times New Roman" w:hAnsi="Arial" w:cs="Arial"/>
          <w:bCs/>
          <w:color w:val="0000FF"/>
          <w:sz w:val="20"/>
          <w:szCs w:val="20"/>
          <w:lang w:eastAsia="pl-PL"/>
        </w:rPr>
        <w:t xml:space="preserve">„Materiał z wycinki drzew stanowi własność Wykonawcy. Wykonawca uwzględni wartość pozyskanego przez siebie materiału drzewnego w wycenie na wykonanie wycinki. </w:t>
      </w:r>
    </w:p>
    <w:p w14:paraId="616AB16C" w14:textId="77777777" w:rsidR="00577527" w:rsidRPr="003C44C5" w:rsidRDefault="00577527" w:rsidP="00577527">
      <w:pPr>
        <w:pStyle w:val="Akapitzlist"/>
        <w:jc w:val="both"/>
        <w:rPr>
          <w:rFonts w:ascii="Arial" w:eastAsia="Times New Roman" w:hAnsi="Arial" w:cs="Arial"/>
          <w:bCs/>
          <w:color w:val="0000FF"/>
          <w:sz w:val="20"/>
          <w:szCs w:val="20"/>
          <w:highlight w:val="yellow"/>
          <w:u w:val="single"/>
          <w:lang w:eastAsia="pl-PL"/>
        </w:rPr>
      </w:pPr>
      <w:r w:rsidRPr="003C44C5">
        <w:rPr>
          <w:rFonts w:ascii="Arial" w:eastAsia="Times New Roman" w:hAnsi="Arial" w:cs="Arial"/>
          <w:bCs/>
          <w:color w:val="0000FF"/>
          <w:sz w:val="20"/>
          <w:szCs w:val="20"/>
          <w:highlight w:val="yellow"/>
          <w:u w:val="single"/>
          <w:lang w:eastAsia="pl-PL"/>
        </w:rPr>
        <w:t>Po zmianie:</w:t>
      </w:r>
    </w:p>
    <w:p w14:paraId="5525753E" w14:textId="77777777" w:rsidR="00577527" w:rsidRPr="003C44C5" w:rsidRDefault="00577527" w:rsidP="00577527">
      <w:pPr>
        <w:pStyle w:val="Akapitzlist"/>
        <w:spacing w:after="120" w:line="257" w:lineRule="auto"/>
        <w:contextualSpacing w:val="0"/>
        <w:jc w:val="both"/>
        <w:rPr>
          <w:rFonts w:ascii="Arial" w:hAnsi="Arial" w:cs="Arial"/>
          <w:color w:val="0000FF"/>
          <w:sz w:val="20"/>
          <w:szCs w:val="20"/>
        </w:rPr>
      </w:pPr>
      <w:r w:rsidRPr="003C44C5">
        <w:rPr>
          <w:rFonts w:ascii="Arial" w:hAnsi="Arial" w:cs="Arial"/>
          <w:color w:val="0000FF"/>
          <w:sz w:val="20"/>
          <w:szCs w:val="20"/>
          <w:highlight w:val="yellow"/>
          <w:lang w:val="x-none"/>
        </w:rPr>
        <w:t>“Materiały po wycince drzew i krzewów stanowią własność Wykonawcy. Do obowiązku Wykonawcy należy zlecić wycenę brakarską przez specjalistę. Wynagrodzenie Wykonawcy zostanie obniżone o wartość wyceny brakarskiej (jeżeli dotyczy)</w:t>
      </w:r>
      <w:r w:rsidRPr="003C44C5">
        <w:rPr>
          <w:rFonts w:ascii="Arial" w:hAnsi="Arial" w:cs="Arial"/>
          <w:color w:val="0000FF"/>
          <w:sz w:val="20"/>
          <w:szCs w:val="20"/>
          <w:highlight w:val="yellow"/>
        </w:rPr>
        <w:t>.”</w:t>
      </w:r>
    </w:p>
    <w:p w14:paraId="497961EF" w14:textId="77777777"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Czy Zamawiający wymaga konieczność zatrudnienia na koszt Wykonawcy rzeczoznawcy, który oszacuje wartość drzewa po wycinkach? </w:t>
      </w:r>
    </w:p>
    <w:p w14:paraId="25C6A94B" w14:textId="77777777" w:rsidR="003C7CF3" w:rsidRDefault="003C7CF3"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2FFF205C" w14:textId="4F28D291" w:rsidR="00577527" w:rsidRDefault="00577527" w:rsidP="00577527">
      <w:pPr>
        <w:pStyle w:val="Akapitzlist"/>
        <w:spacing w:after="120" w:line="257" w:lineRule="auto"/>
        <w:ind w:left="709"/>
        <w:contextualSpacing w:val="0"/>
        <w:jc w:val="both"/>
        <w:rPr>
          <w:rFonts w:ascii="Calibri" w:hAnsi="Calibri" w:cs="Calibri"/>
          <w:i/>
          <w:iCs/>
          <w:color w:val="0000CD"/>
          <w:sz w:val="22"/>
          <w:szCs w:val="22"/>
        </w:rPr>
      </w:pPr>
      <w:r w:rsidRPr="00577527">
        <w:rPr>
          <w:rFonts w:ascii="Calibri" w:hAnsi="Calibri" w:cs="Calibri"/>
          <w:i/>
          <w:iCs/>
          <w:color w:val="0000CD"/>
          <w:sz w:val="22"/>
          <w:szCs w:val="22"/>
          <w:highlight w:val="yellow"/>
        </w:rPr>
        <w:t>Zamawiający odsyła do wyjaśnień udzielonych powyżej na pytanie nr 4</w:t>
      </w:r>
      <w:r>
        <w:rPr>
          <w:rFonts w:ascii="Calibri" w:hAnsi="Calibri" w:cs="Calibri"/>
          <w:i/>
          <w:iCs/>
          <w:color w:val="0000CD"/>
          <w:sz w:val="22"/>
          <w:szCs w:val="22"/>
          <w:highlight w:val="yellow"/>
        </w:rPr>
        <w:t>8</w:t>
      </w:r>
      <w:r w:rsidRPr="00577527">
        <w:rPr>
          <w:rFonts w:ascii="Calibri" w:hAnsi="Calibri" w:cs="Calibri"/>
          <w:i/>
          <w:iCs/>
          <w:color w:val="0000CD"/>
          <w:sz w:val="22"/>
          <w:szCs w:val="22"/>
          <w:highlight w:val="yellow"/>
        </w:rPr>
        <w:t xml:space="preserve"> zestawu Nr 3.</w:t>
      </w:r>
    </w:p>
    <w:p w14:paraId="27FF881B" w14:textId="2BF79B70"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Dot. zapisu PFU pkt 1.5 Zieleń „za usuwane drzewa, wymagające decyzji administracyjnej, należy przewidzieć nasadzenia zastępcze w ilości 2 drzew za jedno wycięte drzewo oraz 2 m2 </w:t>
      </w:r>
      <w:proofErr w:type="spellStart"/>
      <w:r w:rsidRPr="00A4079B">
        <w:rPr>
          <w:rFonts w:ascii="Calibri" w:hAnsi="Calibri" w:cs="Calibri"/>
          <w:sz w:val="22"/>
          <w:szCs w:val="22"/>
        </w:rPr>
        <w:t>nasadzeń</w:t>
      </w:r>
      <w:proofErr w:type="spellEnd"/>
      <w:r w:rsidRPr="00A4079B">
        <w:rPr>
          <w:rFonts w:ascii="Calibri" w:hAnsi="Calibri" w:cs="Calibri"/>
          <w:sz w:val="22"/>
          <w:szCs w:val="22"/>
        </w:rPr>
        <w:t xml:space="preserve"> krzewów w zamian za 1 m2 usuniętych krzewów”. Prosimy o potwierdzenie, że należy dokonać </w:t>
      </w:r>
      <w:proofErr w:type="spellStart"/>
      <w:r w:rsidRPr="00A4079B">
        <w:rPr>
          <w:rFonts w:ascii="Calibri" w:hAnsi="Calibri" w:cs="Calibri"/>
          <w:sz w:val="22"/>
          <w:szCs w:val="22"/>
        </w:rPr>
        <w:t>nasadzeń</w:t>
      </w:r>
      <w:proofErr w:type="spellEnd"/>
      <w:r w:rsidRPr="00A4079B">
        <w:rPr>
          <w:rFonts w:ascii="Calibri" w:hAnsi="Calibri" w:cs="Calibri"/>
          <w:sz w:val="22"/>
          <w:szCs w:val="22"/>
        </w:rPr>
        <w:t xml:space="preserve"> kompensacyjnych drzew i krzewów w stosunku 2:1. </w:t>
      </w:r>
    </w:p>
    <w:p w14:paraId="46F102BA" w14:textId="77777777" w:rsidR="003C7CF3" w:rsidRDefault="003C7CF3"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11E47270" w14:textId="77777777" w:rsidR="00577527" w:rsidRPr="00577527" w:rsidRDefault="00577527" w:rsidP="00577527">
      <w:pPr>
        <w:pStyle w:val="Akapitzlist"/>
        <w:spacing w:after="120" w:line="257" w:lineRule="auto"/>
        <w:ind w:left="709"/>
        <w:contextualSpacing w:val="0"/>
        <w:jc w:val="both"/>
        <w:rPr>
          <w:rFonts w:ascii="Calibri" w:hAnsi="Calibri" w:cs="Calibri"/>
          <w:i/>
          <w:iCs/>
          <w:color w:val="0000CD"/>
          <w:sz w:val="22"/>
          <w:szCs w:val="22"/>
        </w:rPr>
      </w:pPr>
      <w:bookmarkStart w:id="18" w:name="_Hlk164120432"/>
      <w:r w:rsidRPr="00577527">
        <w:rPr>
          <w:rFonts w:ascii="Calibri" w:hAnsi="Calibri" w:cs="Calibri"/>
          <w:i/>
          <w:iCs/>
          <w:color w:val="0000CD"/>
          <w:sz w:val="22"/>
          <w:szCs w:val="22"/>
        </w:rPr>
        <w:t xml:space="preserve">Zamawiający informuję, że w udostępnionych materiałach przekazał opinie Wydziału Zieleni i Gospodarki Komunalnej tj. </w:t>
      </w:r>
      <w:proofErr w:type="spellStart"/>
      <w:r w:rsidRPr="00577527">
        <w:rPr>
          <w:rFonts w:ascii="Calibri" w:hAnsi="Calibri" w:cs="Calibri"/>
          <w:i/>
          <w:iCs/>
          <w:color w:val="0000CD"/>
          <w:sz w:val="22"/>
          <w:szCs w:val="22"/>
        </w:rPr>
        <w:t>zał</w:t>
      </w:r>
      <w:proofErr w:type="spellEnd"/>
      <w:r w:rsidRPr="00577527">
        <w:rPr>
          <w:rFonts w:ascii="Calibri" w:hAnsi="Calibri" w:cs="Calibri"/>
          <w:i/>
          <w:iCs/>
          <w:color w:val="0000CD"/>
          <w:sz w:val="22"/>
          <w:szCs w:val="22"/>
        </w:rPr>
        <w:t xml:space="preserve"> 2-2 do SWZ – PFU – SUŁKOWSKIEGO </w:t>
      </w:r>
      <w:r w:rsidRPr="00577527">
        <w:rPr>
          <w:rFonts w:ascii="Calibri" w:hAnsi="Calibri" w:cs="Calibri"/>
          <w:i/>
          <w:iCs/>
          <w:color w:val="0000CD"/>
          <w:sz w:val="22"/>
          <w:szCs w:val="22"/>
        </w:rPr>
        <w:sym w:font="Wingdings" w:char="F0E0"/>
      </w:r>
      <w:r w:rsidRPr="00577527">
        <w:rPr>
          <w:rFonts w:ascii="Calibri" w:hAnsi="Calibri" w:cs="Calibri"/>
          <w:i/>
          <w:iCs/>
          <w:color w:val="0000CD"/>
          <w:sz w:val="22"/>
          <w:szCs w:val="22"/>
        </w:rPr>
        <w:t xml:space="preserve"> folder „04 KONCEPCJA” </w:t>
      </w:r>
      <w:r w:rsidRPr="00577527">
        <w:rPr>
          <w:rFonts w:ascii="Calibri" w:hAnsi="Calibri" w:cs="Calibri"/>
          <w:i/>
          <w:iCs/>
          <w:color w:val="0000CD"/>
          <w:sz w:val="22"/>
          <w:szCs w:val="22"/>
        </w:rPr>
        <w:sym w:font="Wingdings" w:char="F0E0"/>
      </w:r>
      <w:r w:rsidRPr="00577527">
        <w:rPr>
          <w:rFonts w:ascii="Calibri" w:hAnsi="Calibri" w:cs="Calibri"/>
          <w:i/>
          <w:iCs/>
          <w:color w:val="0000CD"/>
          <w:sz w:val="22"/>
          <w:szCs w:val="22"/>
        </w:rPr>
        <w:t xml:space="preserve"> folder „_ZAŁĄCZNIK – UZGODNIENIA” </w:t>
      </w:r>
      <w:r w:rsidRPr="00577527">
        <w:rPr>
          <w:rFonts w:ascii="Calibri" w:hAnsi="Calibri" w:cs="Calibri"/>
          <w:i/>
          <w:iCs/>
          <w:color w:val="0000CD"/>
          <w:sz w:val="22"/>
          <w:szCs w:val="22"/>
        </w:rPr>
        <w:sym w:font="Wingdings" w:char="F0E0"/>
      </w:r>
      <w:r w:rsidRPr="00577527">
        <w:rPr>
          <w:rFonts w:ascii="Calibri" w:hAnsi="Calibri" w:cs="Calibri"/>
          <w:i/>
          <w:iCs/>
          <w:color w:val="0000CD"/>
          <w:sz w:val="22"/>
          <w:szCs w:val="22"/>
        </w:rPr>
        <w:t xml:space="preserve"> plik „10_2023-05-04 WGK uwagi Sudecka, Kielecka – </w:t>
      </w:r>
      <w:r w:rsidRPr="00577527">
        <w:rPr>
          <w:rFonts w:ascii="Calibri" w:hAnsi="Calibri" w:cs="Calibri"/>
          <w:i/>
          <w:iCs/>
          <w:color w:val="0000CD"/>
          <w:sz w:val="22"/>
          <w:szCs w:val="22"/>
        </w:rPr>
        <w:lastRenderedPageBreak/>
        <w:t>txt.”,</w:t>
      </w:r>
      <w:bookmarkEnd w:id="18"/>
      <w:r w:rsidRPr="00577527">
        <w:rPr>
          <w:rFonts w:ascii="Calibri" w:hAnsi="Calibri" w:cs="Calibri"/>
          <w:i/>
          <w:iCs/>
          <w:color w:val="0000CD"/>
          <w:sz w:val="22"/>
          <w:szCs w:val="22"/>
        </w:rPr>
        <w:t xml:space="preserve"> w której to określa się: „nasadzenia zastępcze w ilości: co najmniej dwa drzewa do </w:t>
      </w:r>
      <w:proofErr w:type="spellStart"/>
      <w:r w:rsidRPr="00577527">
        <w:rPr>
          <w:rFonts w:ascii="Calibri" w:hAnsi="Calibri" w:cs="Calibri"/>
          <w:i/>
          <w:iCs/>
          <w:color w:val="0000CD"/>
          <w:sz w:val="22"/>
          <w:szCs w:val="22"/>
        </w:rPr>
        <w:t>nasadzeń</w:t>
      </w:r>
      <w:proofErr w:type="spellEnd"/>
      <w:r w:rsidRPr="00577527">
        <w:rPr>
          <w:rFonts w:ascii="Calibri" w:hAnsi="Calibri" w:cs="Calibri"/>
          <w:i/>
          <w:iCs/>
          <w:color w:val="0000CD"/>
          <w:sz w:val="22"/>
          <w:szCs w:val="22"/>
        </w:rPr>
        <w:t xml:space="preserve"> w zamian za jedno drzewo wycięte i 2m2 </w:t>
      </w:r>
      <w:proofErr w:type="spellStart"/>
      <w:r w:rsidRPr="00577527">
        <w:rPr>
          <w:rFonts w:ascii="Calibri" w:hAnsi="Calibri" w:cs="Calibri"/>
          <w:i/>
          <w:iCs/>
          <w:color w:val="0000CD"/>
          <w:sz w:val="22"/>
          <w:szCs w:val="22"/>
        </w:rPr>
        <w:t>nasadzeń</w:t>
      </w:r>
      <w:proofErr w:type="spellEnd"/>
      <w:r w:rsidRPr="00577527">
        <w:rPr>
          <w:rFonts w:ascii="Calibri" w:hAnsi="Calibri" w:cs="Calibri"/>
          <w:i/>
          <w:iCs/>
          <w:color w:val="0000CD"/>
          <w:sz w:val="22"/>
          <w:szCs w:val="22"/>
        </w:rPr>
        <w:t xml:space="preserve"> krzewów w zamian za 1m2 usuniętych krzewów.”</w:t>
      </w:r>
    </w:p>
    <w:p w14:paraId="76435334" w14:textId="7DCAA8BD"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Dot. </w:t>
      </w:r>
      <w:proofErr w:type="spellStart"/>
      <w:r w:rsidRPr="00A4079B">
        <w:rPr>
          <w:rFonts w:ascii="Calibri" w:hAnsi="Calibri" w:cs="Calibri"/>
          <w:sz w:val="22"/>
          <w:szCs w:val="22"/>
        </w:rPr>
        <w:t>nasadzeń</w:t>
      </w:r>
      <w:proofErr w:type="spellEnd"/>
      <w:r w:rsidRPr="00A4079B">
        <w:rPr>
          <w:rFonts w:ascii="Calibri" w:hAnsi="Calibri" w:cs="Calibri"/>
          <w:sz w:val="22"/>
          <w:szCs w:val="22"/>
        </w:rPr>
        <w:t xml:space="preserve"> kompensacyjnych. Zgodnie z zapisem PFU: „Do </w:t>
      </w:r>
      <w:proofErr w:type="spellStart"/>
      <w:r w:rsidRPr="00A4079B">
        <w:rPr>
          <w:rFonts w:ascii="Calibri" w:hAnsi="Calibri" w:cs="Calibri"/>
          <w:sz w:val="22"/>
          <w:szCs w:val="22"/>
        </w:rPr>
        <w:t>nasadzeń</w:t>
      </w:r>
      <w:proofErr w:type="spellEnd"/>
      <w:r w:rsidRPr="00A4079B">
        <w:rPr>
          <w:rFonts w:ascii="Calibri" w:hAnsi="Calibri" w:cs="Calibri"/>
          <w:sz w:val="22"/>
          <w:szCs w:val="22"/>
        </w:rPr>
        <w:t xml:space="preserve"> zieleni stosować rodzime gatunki drzew i krzewów zaaprobowane przez Wydział Gospodarki Komunalnej Urzędu Miasta </w:t>
      </w:r>
      <w:r w:rsidR="009C6650">
        <w:rPr>
          <w:rFonts w:ascii="Calibri" w:hAnsi="Calibri" w:cs="Calibri"/>
          <w:sz w:val="22"/>
          <w:szCs w:val="22"/>
        </w:rPr>
        <w:br/>
      </w:r>
      <w:r w:rsidRPr="00A4079B">
        <w:rPr>
          <w:rFonts w:ascii="Calibri" w:hAnsi="Calibri" w:cs="Calibri"/>
          <w:sz w:val="22"/>
          <w:szCs w:val="22"/>
        </w:rPr>
        <w:t xml:space="preserve">w Bydgoszczy”. W celu prawidłowego skalkulowania robót prosimy o podanie konkretnych gatunków drzew i krzewów jakie będą wymagane do nasadzenia w ramach przedmiotowego zadania. </w:t>
      </w:r>
    </w:p>
    <w:p w14:paraId="4563111E" w14:textId="77777777" w:rsidR="003C7CF3" w:rsidRDefault="003C7CF3"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320D367D" w14:textId="7818E04C" w:rsidR="00577527" w:rsidRDefault="00577527" w:rsidP="00577527">
      <w:pPr>
        <w:pStyle w:val="Akapitzlist"/>
        <w:spacing w:after="120" w:line="257" w:lineRule="auto"/>
        <w:ind w:left="709"/>
        <w:contextualSpacing w:val="0"/>
        <w:jc w:val="both"/>
        <w:rPr>
          <w:rFonts w:ascii="Calibri" w:hAnsi="Calibri" w:cs="Calibri"/>
          <w:i/>
          <w:iCs/>
          <w:color w:val="0000CD"/>
          <w:sz w:val="22"/>
          <w:szCs w:val="22"/>
        </w:rPr>
      </w:pPr>
      <w:r w:rsidRPr="00577527">
        <w:rPr>
          <w:rFonts w:ascii="Calibri" w:hAnsi="Calibri" w:cs="Calibri"/>
          <w:i/>
          <w:iCs/>
          <w:color w:val="0000CD"/>
          <w:sz w:val="22"/>
          <w:szCs w:val="22"/>
          <w:highlight w:val="yellow"/>
        </w:rPr>
        <w:t xml:space="preserve">Zamawiający odsyła do wyjaśnień udzielonych powyżej na pytanie nr </w:t>
      </w:r>
      <w:r>
        <w:rPr>
          <w:rFonts w:ascii="Calibri" w:hAnsi="Calibri" w:cs="Calibri"/>
          <w:i/>
          <w:iCs/>
          <w:color w:val="0000CD"/>
          <w:sz w:val="22"/>
          <w:szCs w:val="22"/>
          <w:highlight w:val="yellow"/>
        </w:rPr>
        <w:t>50</w:t>
      </w:r>
      <w:r w:rsidRPr="00577527">
        <w:rPr>
          <w:rFonts w:ascii="Calibri" w:hAnsi="Calibri" w:cs="Calibri"/>
          <w:i/>
          <w:iCs/>
          <w:color w:val="0000CD"/>
          <w:sz w:val="22"/>
          <w:szCs w:val="22"/>
          <w:highlight w:val="yellow"/>
        </w:rPr>
        <w:t xml:space="preserve"> zestawu Nr 3.</w:t>
      </w:r>
    </w:p>
    <w:p w14:paraId="5AA7940D" w14:textId="7E43346A" w:rsidR="00577527" w:rsidRPr="00E27299" w:rsidRDefault="00577527" w:rsidP="00577527">
      <w:pPr>
        <w:pStyle w:val="Akapitzlist"/>
        <w:spacing w:after="120" w:line="257" w:lineRule="auto"/>
        <w:contextualSpacing w:val="0"/>
        <w:jc w:val="both"/>
        <w:rPr>
          <w:rFonts w:ascii="Arial" w:hAnsi="Arial" w:cs="Arial"/>
          <w:bCs/>
          <w:i/>
          <w:iCs/>
          <w:color w:val="0000FF"/>
          <w:sz w:val="20"/>
          <w:szCs w:val="20"/>
          <w:highlight w:val="yellow"/>
        </w:rPr>
      </w:pPr>
      <w:r w:rsidRPr="00E27299">
        <w:rPr>
          <w:rFonts w:ascii="Arial" w:hAnsi="Arial" w:cs="Arial"/>
          <w:bCs/>
          <w:i/>
          <w:iCs/>
          <w:color w:val="0000FF"/>
          <w:sz w:val="20"/>
          <w:szCs w:val="20"/>
          <w:highlight w:val="yellow"/>
        </w:rPr>
        <w:t>Zamawiający wprowadza stosowną zmianę</w:t>
      </w:r>
      <w:r>
        <w:rPr>
          <w:rFonts w:ascii="Arial" w:hAnsi="Arial" w:cs="Arial"/>
          <w:bCs/>
          <w:i/>
          <w:iCs/>
          <w:color w:val="0000FF"/>
          <w:sz w:val="20"/>
          <w:szCs w:val="20"/>
          <w:highlight w:val="yellow"/>
        </w:rPr>
        <w:t xml:space="preserve"> w treści </w:t>
      </w:r>
      <w:r w:rsidRPr="00E27299">
        <w:rPr>
          <w:rFonts w:ascii="Arial" w:hAnsi="Arial" w:cs="Arial"/>
          <w:bCs/>
          <w:i/>
          <w:iCs/>
          <w:color w:val="0000FF"/>
          <w:sz w:val="20"/>
          <w:szCs w:val="20"/>
          <w:highlight w:val="yellow"/>
        </w:rPr>
        <w:t xml:space="preserve"> </w:t>
      </w:r>
      <w:r w:rsidRPr="003C44C5">
        <w:rPr>
          <w:rFonts w:ascii="Arial" w:hAnsi="Arial" w:cs="Arial"/>
          <w:bCs/>
          <w:i/>
          <w:iCs/>
          <w:color w:val="0000FF"/>
          <w:sz w:val="20"/>
          <w:szCs w:val="20"/>
          <w:highlight w:val="yellow"/>
        </w:rPr>
        <w:t>pkt 1.</w:t>
      </w:r>
      <w:r>
        <w:rPr>
          <w:rFonts w:ascii="Arial" w:hAnsi="Arial" w:cs="Arial"/>
          <w:bCs/>
          <w:i/>
          <w:iCs/>
          <w:color w:val="0000FF"/>
          <w:sz w:val="20"/>
          <w:szCs w:val="20"/>
          <w:highlight w:val="yellow"/>
        </w:rPr>
        <w:t>5</w:t>
      </w:r>
      <w:r w:rsidRPr="003C44C5">
        <w:rPr>
          <w:rFonts w:ascii="Arial" w:hAnsi="Arial" w:cs="Arial"/>
          <w:bCs/>
          <w:i/>
          <w:iCs/>
          <w:color w:val="0000FF"/>
          <w:sz w:val="20"/>
          <w:szCs w:val="20"/>
          <w:highlight w:val="yellow"/>
        </w:rPr>
        <w:t>.</w:t>
      </w:r>
      <w:r>
        <w:rPr>
          <w:rFonts w:ascii="Arial" w:hAnsi="Arial" w:cs="Arial"/>
          <w:bCs/>
          <w:i/>
          <w:iCs/>
          <w:color w:val="0000FF"/>
          <w:sz w:val="20"/>
          <w:szCs w:val="20"/>
          <w:highlight w:val="yellow"/>
        </w:rPr>
        <w:t>1</w:t>
      </w:r>
      <w:r w:rsidRPr="003C44C5">
        <w:rPr>
          <w:rFonts w:ascii="Arial" w:hAnsi="Arial" w:cs="Arial"/>
          <w:bCs/>
          <w:i/>
          <w:iCs/>
          <w:color w:val="0000FF"/>
          <w:sz w:val="20"/>
          <w:szCs w:val="20"/>
          <w:highlight w:val="yellow"/>
        </w:rPr>
        <w:t xml:space="preserve"> i w pkt 2.3 PFU </w:t>
      </w:r>
      <w:r>
        <w:rPr>
          <w:rFonts w:ascii="Arial" w:hAnsi="Arial" w:cs="Arial"/>
          <w:bCs/>
          <w:i/>
          <w:iCs/>
          <w:color w:val="0000FF"/>
          <w:sz w:val="20"/>
          <w:szCs w:val="20"/>
          <w:highlight w:val="yellow"/>
        </w:rPr>
        <w:t>–</w:t>
      </w:r>
      <w:r w:rsidRPr="00E27299">
        <w:rPr>
          <w:rFonts w:ascii="Arial" w:hAnsi="Arial" w:cs="Arial"/>
          <w:bCs/>
          <w:i/>
          <w:iCs/>
          <w:color w:val="0000FF"/>
          <w:sz w:val="20"/>
          <w:szCs w:val="20"/>
          <w:highlight w:val="yellow"/>
        </w:rPr>
        <w:t xml:space="preserve"> </w:t>
      </w:r>
      <w:r w:rsidRPr="003C44C5">
        <w:rPr>
          <w:rFonts w:ascii="Arial" w:hAnsi="Arial" w:cs="Arial"/>
          <w:bCs/>
          <w:i/>
          <w:iCs/>
          <w:color w:val="0000FF"/>
          <w:sz w:val="20"/>
          <w:szCs w:val="20"/>
          <w:highlight w:val="yellow"/>
        </w:rPr>
        <w:t>załącznika 2-</w:t>
      </w:r>
      <w:r>
        <w:rPr>
          <w:rFonts w:ascii="Arial" w:hAnsi="Arial" w:cs="Arial"/>
          <w:bCs/>
          <w:i/>
          <w:iCs/>
          <w:color w:val="0000FF"/>
          <w:sz w:val="20"/>
          <w:szCs w:val="20"/>
          <w:highlight w:val="yellow"/>
        </w:rPr>
        <w:t>2</w:t>
      </w:r>
      <w:r w:rsidRPr="003C44C5">
        <w:rPr>
          <w:rFonts w:ascii="Arial" w:hAnsi="Arial" w:cs="Arial"/>
          <w:bCs/>
          <w:i/>
          <w:iCs/>
          <w:color w:val="0000FF"/>
          <w:sz w:val="20"/>
          <w:szCs w:val="20"/>
          <w:highlight w:val="yellow"/>
        </w:rPr>
        <w:t xml:space="preserve"> do SWZ.</w:t>
      </w:r>
    </w:p>
    <w:p w14:paraId="0FDBD9D2" w14:textId="77777777"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Dot. </w:t>
      </w:r>
      <w:proofErr w:type="spellStart"/>
      <w:r w:rsidRPr="00A4079B">
        <w:rPr>
          <w:rFonts w:ascii="Calibri" w:hAnsi="Calibri" w:cs="Calibri"/>
          <w:sz w:val="22"/>
          <w:szCs w:val="22"/>
        </w:rPr>
        <w:t>nasadzeń</w:t>
      </w:r>
      <w:proofErr w:type="spellEnd"/>
      <w:r w:rsidRPr="00A4079B">
        <w:rPr>
          <w:rFonts w:ascii="Calibri" w:hAnsi="Calibri" w:cs="Calibri"/>
          <w:sz w:val="22"/>
          <w:szCs w:val="22"/>
        </w:rPr>
        <w:t xml:space="preserve"> kompensacyjnych. Prosimy o podanie wymaganych parametrów (m.in. wielkość, obwód, wysokość) drzew i krzewów wymaganych do nasadzenia. </w:t>
      </w:r>
    </w:p>
    <w:p w14:paraId="1164DDA1" w14:textId="77777777" w:rsidR="003C7CF3" w:rsidRDefault="003C7CF3" w:rsidP="003565A3">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47604836" w14:textId="77777777" w:rsidR="00577527" w:rsidRPr="003565A3" w:rsidRDefault="00577527" w:rsidP="003565A3">
      <w:pPr>
        <w:pStyle w:val="Akapitzlist"/>
        <w:spacing w:after="120" w:line="257" w:lineRule="auto"/>
        <w:ind w:left="709"/>
        <w:contextualSpacing w:val="0"/>
        <w:jc w:val="both"/>
        <w:rPr>
          <w:rFonts w:ascii="Calibri" w:hAnsi="Calibri" w:cs="Calibri"/>
          <w:i/>
          <w:iCs/>
          <w:color w:val="0000CD"/>
          <w:sz w:val="22"/>
          <w:szCs w:val="22"/>
        </w:rPr>
      </w:pPr>
      <w:r w:rsidRPr="003565A3">
        <w:rPr>
          <w:rFonts w:ascii="Calibri" w:hAnsi="Calibri" w:cs="Calibri"/>
          <w:i/>
          <w:iCs/>
          <w:color w:val="0000CD"/>
          <w:sz w:val="22"/>
          <w:szCs w:val="22"/>
        </w:rPr>
        <w:t xml:space="preserve">Zamawiający informuję, że w udostępnionych materiałach przekazał opinie Wydziału Zieleni i Gospodarki Komunalnej tj. </w:t>
      </w:r>
      <w:proofErr w:type="spellStart"/>
      <w:r w:rsidRPr="003565A3">
        <w:rPr>
          <w:rFonts w:ascii="Calibri" w:hAnsi="Calibri" w:cs="Calibri"/>
          <w:i/>
          <w:iCs/>
          <w:color w:val="0000CD"/>
          <w:sz w:val="22"/>
          <w:szCs w:val="22"/>
        </w:rPr>
        <w:t>zał</w:t>
      </w:r>
      <w:proofErr w:type="spellEnd"/>
      <w:r w:rsidRPr="003565A3">
        <w:rPr>
          <w:rFonts w:ascii="Calibri" w:hAnsi="Calibri" w:cs="Calibri"/>
          <w:i/>
          <w:iCs/>
          <w:color w:val="0000CD"/>
          <w:sz w:val="22"/>
          <w:szCs w:val="22"/>
        </w:rPr>
        <w:t xml:space="preserve"> 2-2 do SWZ – PFU – SUŁKOWSKIEGO </w:t>
      </w:r>
      <w:r w:rsidRPr="003565A3">
        <w:rPr>
          <w:rFonts w:ascii="Calibri" w:hAnsi="Calibri" w:cs="Calibri"/>
          <w:i/>
          <w:iCs/>
          <w:color w:val="0000CD"/>
          <w:sz w:val="22"/>
          <w:szCs w:val="22"/>
        </w:rPr>
        <w:sym w:font="Wingdings" w:char="F0E0"/>
      </w:r>
      <w:r w:rsidRPr="003565A3">
        <w:rPr>
          <w:rFonts w:ascii="Calibri" w:hAnsi="Calibri" w:cs="Calibri"/>
          <w:i/>
          <w:iCs/>
          <w:color w:val="0000CD"/>
          <w:sz w:val="22"/>
          <w:szCs w:val="22"/>
        </w:rPr>
        <w:t xml:space="preserve"> folder „04 KONCEPCJA” </w:t>
      </w:r>
      <w:r w:rsidRPr="003565A3">
        <w:rPr>
          <w:rFonts w:ascii="Calibri" w:hAnsi="Calibri" w:cs="Calibri"/>
          <w:i/>
          <w:iCs/>
          <w:color w:val="0000CD"/>
          <w:sz w:val="22"/>
          <w:szCs w:val="22"/>
        </w:rPr>
        <w:sym w:font="Wingdings" w:char="F0E0"/>
      </w:r>
      <w:r w:rsidRPr="003565A3">
        <w:rPr>
          <w:rFonts w:ascii="Calibri" w:hAnsi="Calibri" w:cs="Calibri"/>
          <w:i/>
          <w:iCs/>
          <w:color w:val="0000CD"/>
          <w:sz w:val="22"/>
          <w:szCs w:val="22"/>
        </w:rPr>
        <w:t xml:space="preserve"> folder „_ZAŁĄCZNIK – UZGODNIENIA” </w:t>
      </w:r>
      <w:r w:rsidRPr="003565A3">
        <w:rPr>
          <w:rFonts w:ascii="Calibri" w:hAnsi="Calibri" w:cs="Calibri"/>
          <w:i/>
          <w:iCs/>
          <w:color w:val="0000CD"/>
          <w:sz w:val="22"/>
          <w:szCs w:val="22"/>
        </w:rPr>
        <w:sym w:font="Wingdings" w:char="F0E0"/>
      </w:r>
      <w:r w:rsidRPr="003565A3">
        <w:rPr>
          <w:rFonts w:ascii="Calibri" w:hAnsi="Calibri" w:cs="Calibri"/>
          <w:i/>
          <w:iCs/>
          <w:color w:val="0000CD"/>
          <w:sz w:val="22"/>
          <w:szCs w:val="22"/>
        </w:rPr>
        <w:t xml:space="preserve"> plik „10_2023-05-04 WGK uwagi Sudecka, Kielecka – txt.”. W opinii tej podano wytyczne sadzenia i pielęgnacji drzew i krzewów na terenach będących własnością Miasta Bydgoszcz i Skarbu Państwa we władaniu Miasta Bydgoszcz.</w:t>
      </w:r>
    </w:p>
    <w:p w14:paraId="003FFE5F" w14:textId="77777777"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Dot. </w:t>
      </w:r>
      <w:proofErr w:type="spellStart"/>
      <w:r w:rsidRPr="00A4079B">
        <w:rPr>
          <w:rFonts w:ascii="Calibri" w:hAnsi="Calibri" w:cs="Calibri"/>
          <w:sz w:val="22"/>
          <w:szCs w:val="22"/>
        </w:rPr>
        <w:t>nasadzeń</w:t>
      </w:r>
      <w:proofErr w:type="spellEnd"/>
      <w:r w:rsidRPr="00A4079B">
        <w:rPr>
          <w:rFonts w:ascii="Calibri" w:hAnsi="Calibri" w:cs="Calibri"/>
          <w:sz w:val="22"/>
          <w:szCs w:val="22"/>
        </w:rPr>
        <w:t xml:space="preserve"> kompensacyjnych. Prosimy o informację czy nasadzane drzewa mają mieć formę pienną czy naturalną? </w:t>
      </w:r>
    </w:p>
    <w:p w14:paraId="696F5574" w14:textId="77777777" w:rsidR="003C7CF3" w:rsidRDefault="003C7CF3"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399BAF8E" w14:textId="17FAB988" w:rsidR="003565A3" w:rsidRDefault="003565A3" w:rsidP="003565A3">
      <w:pPr>
        <w:pStyle w:val="Akapitzlist"/>
        <w:spacing w:after="120" w:line="257" w:lineRule="auto"/>
        <w:ind w:left="709"/>
        <w:contextualSpacing w:val="0"/>
        <w:jc w:val="both"/>
        <w:rPr>
          <w:rFonts w:ascii="Calibri" w:hAnsi="Calibri" w:cs="Calibri"/>
          <w:i/>
          <w:iCs/>
          <w:color w:val="0000CD"/>
          <w:sz w:val="22"/>
          <w:szCs w:val="22"/>
        </w:rPr>
      </w:pPr>
      <w:r w:rsidRPr="003565A3">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52</w:t>
      </w:r>
      <w:r w:rsidRPr="003565A3">
        <w:rPr>
          <w:rFonts w:ascii="Calibri" w:hAnsi="Calibri" w:cs="Calibri"/>
          <w:i/>
          <w:iCs/>
          <w:color w:val="0000CD"/>
          <w:sz w:val="22"/>
          <w:szCs w:val="22"/>
        </w:rPr>
        <w:t xml:space="preserve"> zestawu Nr 3.</w:t>
      </w:r>
    </w:p>
    <w:p w14:paraId="320E3504" w14:textId="77777777"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Dot. </w:t>
      </w:r>
      <w:proofErr w:type="spellStart"/>
      <w:r w:rsidRPr="00A4079B">
        <w:rPr>
          <w:rFonts w:ascii="Calibri" w:hAnsi="Calibri" w:cs="Calibri"/>
          <w:sz w:val="22"/>
          <w:szCs w:val="22"/>
        </w:rPr>
        <w:t>nasadzeń</w:t>
      </w:r>
      <w:proofErr w:type="spellEnd"/>
      <w:r w:rsidRPr="00A4079B">
        <w:rPr>
          <w:rFonts w:ascii="Calibri" w:hAnsi="Calibri" w:cs="Calibri"/>
          <w:sz w:val="22"/>
          <w:szCs w:val="22"/>
        </w:rPr>
        <w:t xml:space="preserve"> drzew. Prosimy o wskazanie rodzaju zabezpieczenia nasadzonych drzew. </w:t>
      </w:r>
    </w:p>
    <w:p w14:paraId="4F3AFA0E" w14:textId="77777777" w:rsidR="003C7CF3" w:rsidRDefault="003C7CF3"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08AC4863" w14:textId="43C42382" w:rsidR="003565A3" w:rsidRDefault="003565A3" w:rsidP="003565A3">
      <w:pPr>
        <w:pStyle w:val="Akapitzlist"/>
        <w:spacing w:after="120" w:line="257" w:lineRule="auto"/>
        <w:ind w:left="709"/>
        <w:contextualSpacing w:val="0"/>
        <w:jc w:val="both"/>
        <w:rPr>
          <w:rFonts w:ascii="Calibri" w:hAnsi="Calibri" w:cs="Calibri"/>
          <w:i/>
          <w:iCs/>
          <w:color w:val="0000CD"/>
          <w:sz w:val="22"/>
          <w:szCs w:val="22"/>
        </w:rPr>
      </w:pPr>
      <w:r w:rsidRPr="003565A3">
        <w:rPr>
          <w:rFonts w:ascii="Calibri" w:hAnsi="Calibri" w:cs="Calibri"/>
          <w:i/>
          <w:iCs/>
          <w:color w:val="0000CD"/>
          <w:sz w:val="22"/>
          <w:szCs w:val="22"/>
        </w:rPr>
        <w:t>Zamawiający odsyła do wyjaśnień udzielonych powyżej na pytanie nr 5</w:t>
      </w:r>
      <w:r>
        <w:rPr>
          <w:rFonts w:ascii="Calibri" w:hAnsi="Calibri" w:cs="Calibri"/>
          <w:i/>
          <w:iCs/>
          <w:color w:val="0000CD"/>
          <w:sz w:val="22"/>
          <w:szCs w:val="22"/>
        </w:rPr>
        <w:t>3</w:t>
      </w:r>
      <w:r w:rsidRPr="003565A3">
        <w:rPr>
          <w:rFonts w:ascii="Calibri" w:hAnsi="Calibri" w:cs="Calibri"/>
          <w:i/>
          <w:iCs/>
          <w:color w:val="0000CD"/>
          <w:sz w:val="22"/>
          <w:szCs w:val="22"/>
        </w:rPr>
        <w:t xml:space="preserve"> zestawu Nr 3.</w:t>
      </w:r>
    </w:p>
    <w:p w14:paraId="66149E43" w14:textId="62B851B8"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Dot. zapisu PFU pkt 1.4.4. Mała architektura „W ramach elementów małej architektury należy przewidzieć wykonanie ławek w liczbie 6 sztuk”. W celu prawidłowej wyceny robót prosimy </w:t>
      </w:r>
      <w:r w:rsidR="009C6650">
        <w:rPr>
          <w:rFonts w:ascii="Calibri" w:hAnsi="Calibri" w:cs="Calibri"/>
          <w:sz w:val="22"/>
          <w:szCs w:val="22"/>
        </w:rPr>
        <w:br/>
      </w:r>
      <w:r w:rsidRPr="00A4079B">
        <w:rPr>
          <w:rFonts w:ascii="Calibri" w:hAnsi="Calibri" w:cs="Calibri"/>
          <w:sz w:val="22"/>
          <w:szCs w:val="22"/>
        </w:rPr>
        <w:t xml:space="preserve">o wskazanie minimalnych wytycznych/parametrów jakie mają spełniać montowane ławki (wskazanie wymiarów, materiału oraz przekazanie poglądowego rysunku/zdjęcia).  </w:t>
      </w:r>
    </w:p>
    <w:p w14:paraId="543CDF42" w14:textId="77777777" w:rsidR="003C7CF3" w:rsidRDefault="003C7CF3"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5692F8F5" w14:textId="5CBD191A" w:rsidR="003565A3" w:rsidRDefault="003565A3" w:rsidP="003565A3">
      <w:pPr>
        <w:pStyle w:val="Akapitzlist"/>
        <w:spacing w:after="120" w:line="257" w:lineRule="auto"/>
        <w:ind w:left="709"/>
        <w:contextualSpacing w:val="0"/>
        <w:jc w:val="both"/>
        <w:rPr>
          <w:rFonts w:ascii="Calibri" w:hAnsi="Calibri" w:cs="Calibri"/>
          <w:i/>
          <w:iCs/>
          <w:color w:val="0000CD"/>
          <w:sz w:val="22"/>
          <w:szCs w:val="22"/>
        </w:rPr>
      </w:pPr>
      <w:r w:rsidRPr="003565A3">
        <w:rPr>
          <w:rFonts w:ascii="Calibri" w:hAnsi="Calibri" w:cs="Calibri"/>
          <w:i/>
          <w:iCs/>
          <w:color w:val="0000CD"/>
          <w:sz w:val="22"/>
          <w:szCs w:val="22"/>
        </w:rPr>
        <w:t>Zamawiający odsyła do wyjaśnień udzielonych powyżej na pytanie nr 5</w:t>
      </w:r>
      <w:r>
        <w:rPr>
          <w:rFonts w:ascii="Calibri" w:hAnsi="Calibri" w:cs="Calibri"/>
          <w:i/>
          <w:iCs/>
          <w:color w:val="0000CD"/>
          <w:sz w:val="22"/>
          <w:szCs w:val="22"/>
        </w:rPr>
        <w:t>4</w:t>
      </w:r>
      <w:r w:rsidRPr="003565A3">
        <w:rPr>
          <w:rFonts w:ascii="Calibri" w:hAnsi="Calibri" w:cs="Calibri"/>
          <w:i/>
          <w:iCs/>
          <w:color w:val="0000CD"/>
          <w:sz w:val="22"/>
          <w:szCs w:val="22"/>
        </w:rPr>
        <w:t xml:space="preserve"> zestawu Nr 3.</w:t>
      </w:r>
    </w:p>
    <w:p w14:paraId="40086754" w14:textId="77777777"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Dot. zapisu PFU pkt 1.4.4. Mała architektura „W ramach elementów małej architektury należy przewidzieć wykonanie (…) kosze na śmieci w liczbie 5 sztuk”. W celu prawidłowej wyceny robót prosimy o wskazanie minimalnych wytycznych/parametrów jakie mają spełniać montowane kosze (wskazanie wymiarów, materiału oraz przekazanie poglądowego rysunku/zdjęcia).  </w:t>
      </w:r>
    </w:p>
    <w:p w14:paraId="01EA74DF" w14:textId="77777777" w:rsidR="003C7CF3" w:rsidRDefault="003C7CF3"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00A5787D" w14:textId="51269E85" w:rsidR="003565A3" w:rsidRDefault="003565A3" w:rsidP="003565A3">
      <w:pPr>
        <w:pStyle w:val="Akapitzlist"/>
        <w:spacing w:after="120" w:line="257" w:lineRule="auto"/>
        <w:ind w:left="709"/>
        <w:contextualSpacing w:val="0"/>
        <w:jc w:val="both"/>
        <w:rPr>
          <w:rFonts w:ascii="Calibri" w:hAnsi="Calibri" w:cs="Calibri"/>
          <w:i/>
          <w:iCs/>
          <w:color w:val="0000CD"/>
          <w:sz w:val="22"/>
          <w:szCs w:val="22"/>
        </w:rPr>
      </w:pPr>
      <w:r w:rsidRPr="003565A3">
        <w:rPr>
          <w:rFonts w:ascii="Calibri" w:hAnsi="Calibri" w:cs="Calibri"/>
          <w:i/>
          <w:iCs/>
          <w:color w:val="0000CD"/>
          <w:sz w:val="22"/>
          <w:szCs w:val="22"/>
        </w:rPr>
        <w:t>Zamawiający odsyła do wyjaśnień udzielonych powyżej na pytanie nr 5</w:t>
      </w:r>
      <w:r>
        <w:rPr>
          <w:rFonts w:ascii="Calibri" w:hAnsi="Calibri" w:cs="Calibri"/>
          <w:i/>
          <w:iCs/>
          <w:color w:val="0000CD"/>
          <w:sz w:val="22"/>
          <w:szCs w:val="22"/>
        </w:rPr>
        <w:t>5</w:t>
      </w:r>
      <w:r w:rsidRPr="003565A3">
        <w:rPr>
          <w:rFonts w:ascii="Calibri" w:hAnsi="Calibri" w:cs="Calibri"/>
          <w:i/>
          <w:iCs/>
          <w:color w:val="0000CD"/>
          <w:sz w:val="22"/>
          <w:szCs w:val="22"/>
        </w:rPr>
        <w:t xml:space="preserve"> zestawu Nr 3.</w:t>
      </w:r>
    </w:p>
    <w:p w14:paraId="1D70C614" w14:textId="77777777"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Dot. zapisu PFU pkt 1.4.4. Mała architektura „W ramach elementów małej architektury należy przewidzieć wykonanie (…) stojak na rowery w liczbie 1 sztuk”. W celu prawidłowej wyceny robót prosimy o wskazanie minimalnych wytycznych/parametrów jakie mają spełniać montowane stojaki (wskazanie wymiarów, materiału oraz przekazanie poglądowego rysunku/zdjęcia).  </w:t>
      </w:r>
    </w:p>
    <w:p w14:paraId="5413F607" w14:textId="77777777" w:rsidR="003C7CF3" w:rsidRDefault="003C7CF3"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519C35DF" w14:textId="4DB4ED05" w:rsidR="003565A3" w:rsidRDefault="003565A3" w:rsidP="003565A3">
      <w:pPr>
        <w:pStyle w:val="Akapitzlist"/>
        <w:spacing w:after="120" w:line="257" w:lineRule="auto"/>
        <w:ind w:left="709"/>
        <w:contextualSpacing w:val="0"/>
        <w:jc w:val="both"/>
        <w:rPr>
          <w:rFonts w:ascii="Calibri" w:hAnsi="Calibri" w:cs="Calibri"/>
          <w:i/>
          <w:iCs/>
          <w:color w:val="0000CD"/>
          <w:sz w:val="22"/>
          <w:szCs w:val="22"/>
        </w:rPr>
      </w:pPr>
      <w:r w:rsidRPr="003565A3">
        <w:rPr>
          <w:rFonts w:ascii="Calibri" w:hAnsi="Calibri" w:cs="Calibri"/>
          <w:i/>
          <w:iCs/>
          <w:color w:val="0000CD"/>
          <w:sz w:val="22"/>
          <w:szCs w:val="22"/>
        </w:rPr>
        <w:t>Zamawiający odsyła do wyjaśnień udzielonych powyżej na pytanie nr 5</w:t>
      </w:r>
      <w:r>
        <w:rPr>
          <w:rFonts w:ascii="Calibri" w:hAnsi="Calibri" w:cs="Calibri"/>
          <w:i/>
          <w:iCs/>
          <w:color w:val="0000CD"/>
          <w:sz w:val="22"/>
          <w:szCs w:val="22"/>
        </w:rPr>
        <w:t>6</w:t>
      </w:r>
      <w:r w:rsidRPr="003565A3">
        <w:rPr>
          <w:rFonts w:ascii="Calibri" w:hAnsi="Calibri" w:cs="Calibri"/>
          <w:i/>
          <w:iCs/>
          <w:color w:val="0000CD"/>
          <w:sz w:val="22"/>
          <w:szCs w:val="22"/>
        </w:rPr>
        <w:t xml:space="preserve"> zestawu Nr 3.</w:t>
      </w:r>
    </w:p>
    <w:p w14:paraId="0A6BA876" w14:textId="77777777"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Prosimy o uzupełnienie dokumentacji o Specyfikację wymagania ogólne oraz o Specyfikacje na projektowanie poszczególnych elementów. </w:t>
      </w:r>
    </w:p>
    <w:p w14:paraId="55AD58FA" w14:textId="77777777" w:rsidR="003C7CF3" w:rsidRDefault="003C7CF3"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5B1EBC5C" w14:textId="69B55A0F" w:rsidR="003565A3" w:rsidRDefault="003565A3" w:rsidP="003565A3">
      <w:pPr>
        <w:pStyle w:val="Akapitzlist"/>
        <w:spacing w:after="120" w:line="257" w:lineRule="auto"/>
        <w:ind w:left="709"/>
        <w:contextualSpacing w:val="0"/>
        <w:jc w:val="both"/>
        <w:rPr>
          <w:rFonts w:ascii="Calibri" w:hAnsi="Calibri" w:cs="Calibri"/>
          <w:i/>
          <w:iCs/>
          <w:color w:val="0000CD"/>
          <w:sz w:val="22"/>
          <w:szCs w:val="22"/>
        </w:rPr>
      </w:pPr>
      <w:r w:rsidRPr="003565A3">
        <w:rPr>
          <w:rFonts w:ascii="Calibri" w:hAnsi="Calibri" w:cs="Calibri"/>
          <w:i/>
          <w:iCs/>
          <w:color w:val="0000CD"/>
          <w:sz w:val="22"/>
          <w:szCs w:val="22"/>
        </w:rPr>
        <w:t>Zamawiający odsyła do wyjaśnień udzielonych powyżej na pytanie nr 5</w:t>
      </w:r>
      <w:r>
        <w:rPr>
          <w:rFonts w:ascii="Calibri" w:hAnsi="Calibri" w:cs="Calibri"/>
          <w:i/>
          <w:iCs/>
          <w:color w:val="0000CD"/>
          <w:sz w:val="22"/>
          <w:szCs w:val="22"/>
        </w:rPr>
        <w:t>8</w:t>
      </w:r>
      <w:r w:rsidRPr="003565A3">
        <w:rPr>
          <w:rFonts w:ascii="Calibri" w:hAnsi="Calibri" w:cs="Calibri"/>
          <w:i/>
          <w:iCs/>
          <w:color w:val="0000CD"/>
          <w:sz w:val="22"/>
          <w:szCs w:val="22"/>
        </w:rPr>
        <w:t xml:space="preserve"> zestawu Nr 3.</w:t>
      </w:r>
    </w:p>
    <w:p w14:paraId="5F2A7D60" w14:textId="77777777"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lastRenderedPageBreak/>
        <w:t xml:space="preserve">Dotyczy sieci ciepłowniczej. Prosimy o potwierdzenie, że w ramach przedmiotowego zadania zgodnie z koncepcją nie zachodzi konieczność przebudowy sieci ciepłowniczej, a stwierdzone kolizje należy zabezpieczyć zgodnie z  Warunkami technicznymi wydanymi przez KPEC Sp. z o.o. </w:t>
      </w:r>
    </w:p>
    <w:p w14:paraId="2D3C0760" w14:textId="77777777" w:rsidR="003C7CF3" w:rsidRDefault="003C7CF3"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6D4CE1C4" w14:textId="5AF0C09E" w:rsidR="003565A3" w:rsidRDefault="003565A3" w:rsidP="003565A3">
      <w:pPr>
        <w:pStyle w:val="Akapitzlist"/>
        <w:spacing w:after="120" w:line="257" w:lineRule="auto"/>
        <w:ind w:left="709"/>
        <w:contextualSpacing w:val="0"/>
        <w:jc w:val="both"/>
        <w:rPr>
          <w:rFonts w:ascii="Calibri" w:hAnsi="Calibri" w:cs="Calibri"/>
          <w:i/>
          <w:iCs/>
          <w:color w:val="0000CD"/>
          <w:sz w:val="22"/>
          <w:szCs w:val="22"/>
        </w:rPr>
      </w:pPr>
      <w:r w:rsidRPr="003565A3">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60</w:t>
      </w:r>
      <w:r w:rsidRPr="003565A3">
        <w:rPr>
          <w:rFonts w:ascii="Calibri" w:hAnsi="Calibri" w:cs="Calibri"/>
          <w:i/>
          <w:iCs/>
          <w:color w:val="0000CD"/>
          <w:sz w:val="22"/>
          <w:szCs w:val="22"/>
        </w:rPr>
        <w:t xml:space="preserve"> zestawu Nr 3.</w:t>
      </w:r>
    </w:p>
    <w:p w14:paraId="7C18A2CA" w14:textId="77777777"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Dotyczy sieci ciepłowniczej. Prosimy o informację, czy w ramach ewentualnych kolizji z siecią ciepłowniczą należy zabezpieczyć je płytami odciążającymi. </w:t>
      </w:r>
    </w:p>
    <w:p w14:paraId="18C81D15" w14:textId="77777777" w:rsidR="003C7CF3" w:rsidRDefault="003C7CF3"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477988DA" w14:textId="0A23DB39" w:rsidR="003565A3" w:rsidRDefault="003565A3" w:rsidP="003565A3">
      <w:pPr>
        <w:pStyle w:val="Akapitzlist"/>
        <w:spacing w:after="120" w:line="257" w:lineRule="auto"/>
        <w:ind w:left="709"/>
        <w:contextualSpacing w:val="0"/>
        <w:jc w:val="both"/>
        <w:rPr>
          <w:rFonts w:ascii="Calibri" w:hAnsi="Calibri" w:cs="Calibri"/>
          <w:i/>
          <w:iCs/>
          <w:color w:val="0000CD"/>
          <w:sz w:val="22"/>
          <w:szCs w:val="22"/>
        </w:rPr>
      </w:pPr>
      <w:r w:rsidRPr="003565A3">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6</w:t>
      </w:r>
      <w:r>
        <w:rPr>
          <w:rFonts w:ascii="Calibri" w:hAnsi="Calibri" w:cs="Calibri"/>
          <w:i/>
          <w:iCs/>
          <w:color w:val="0000CD"/>
          <w:sz w:val="22"/>
          <w:szCs w:val="22"/>
        </w:rPr>
        <w:t>1</w:t>
      </w:r>
      <w:r w:rsidRPr="003565A3">
        <w:rPr>
          <w:rFonts w:ascii="Calibri" w:hAnsi="Calibri" w:cs="Calibri"/>
          <w:i/>
          <w:iCs/>
          <w:color w:val="0000CD"/>
          <w:sz w:val="22"/>
          <w:szCs w:val="22"/>
        </w:rPr>
        <w:t xml:space="preserve"> zestawu Nr 3.</w:t>
      </w:r>
    </w:p>
    <w:p w14:paraId="582A1432" w14:textId="77777777"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Dotyczy sieci gazowej. Prosimy o potwierdzenie, że w ramach przedmiotowego zadania zgodnie z koncepcją nie zachodzi koniczność przebudowy sieci gazowej, a stwierdzone kolizje z siecią gazową należy zabezpieczyć zgodnie z Warunkami zabezpieczenia sieci gazowej wydanymi przez PSG sp. z o.o. </w:t>
      </w:r>
    </w:p>
    <w:p w14:paraId="6E502E6D" w14:textId="77777777" w:rsidR="003C7CF3" w:rsidRDefault="003C7CF3"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1C9DD9A0" w14:textId="22C7F741" w:rsidR="003565A3" w:rsidRDefault="003565A3" w:rsidP="003565A3">
      <w:pPr>
        <w:pStyle w:val="Akapitzlist"/>
        <w:spacing w:after="120" w:line="257" w:lineRule="auto"/>
        <w:ind w:left="709"/>
        <w:contextualSpacing w:val="0"/>
        <w:jc w:val="both"/>
        <w:rPr>
          <w:rFonts w:ascii="Calibri" w:hAnsi="Calibri" w:cs="Calibri"/>
          <w:i/>
          <w:iCs/>
          <w:color w:val="0000CD"/>
          <w:sz w:val="22"/>
          <w:szCs w:val="22"/>
        </w:rPr>
      </w:pPr>
      <w:r w:rsidRPr="003565A3">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59</w:t>
      </w:r>
      <w:r w:rsidRPr="003565A3">
        <w:rPr>
          <w:rFonts w:ascii="Calibri" w:hAnsi="Calibri" w:cs="Calibri"/>
          <w:i/>
          <w:iCs/>
          <w:color w:val="0000CD"/>
          <w:sz w:val="22"/>
          <w:szCs w:val="22"/>
        </w:rPr>
        <w:t xml:space="preserve"> zestawu Nr 3.</w:t>
      </w:r>
    </w:p>
    <w:p w14:paraId="6155A2E5" w14:textId="77777777"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Prosimy o informację czy w ramach przebudowy hydrantów należy przewidzieć wymianę elementów na nowe. </w:t>
      </w:r>
    </w:p>
    <w:p w14:paraId="28225739" w14:textId="77777777" w:rsidR="003C7CF3" w:rsidRDefault="003C7CF3"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03A939E1" w14:textId="77777777" w:rsidR="003565A3" w:rsidRPr="003565A3" w:rsidRDefault="003565A3" w:rsidP="003565A3">
      <w:pPr>
        <w:pStyle w:val="Akapitzlist"/>
        <w:spacing w:after="120" w:line="257" w:lineRule="auto"/>
        <w:ind w:left="709"/>
        <w:contextualSpacing w:val="0"/>
        <w:jc w:val="both"/>
        <w:rPr>
          <w:rFonts w:ascii="Calibri" w:hAnsi="Calibri" w:cs="Calibri"/>
          <w:i/>
          <w:iCs/>
          <w:color w:val="0000CD"/>
          <w:sz w:val="22"/>
          <w:szCs w:val="22"/>
        </w:rPr>
      </w:pPr>
      <w:r w:rsidRPr="003565A3">
        <w:rPr>
          <w:rFonts w:ascii="Calibri" w:hAnsi="Calibri" w:cs="Calibri"/>
          <w:i/>
          <w:iCs/>
          <w:color w:val="0000CD"/>
          <w:sz w:val="22"/>
          <w:szCs w:val="22"/>
        </w:rPr>
        <w:t xml:space="preserve">Zamawiający informuję, że wszystkie niezbędne informacje zawarto w Uzgodnieniu </w:t>
      </w:r>
      <w:proofErr w:type="spellStart"/>
      <w:r w:rsidRPr="003565A3">
        <w:rPr>
          <w:rFonts w:ascii="Calibri" w:hAnsi="Calibri" w:cs="Calibri"/>
          <w:i/>
          <w:iCs/>
          <w:color w:val="0000CD"/>
          <w:sz w:val="22"/>
          <w:szCs w:val="22"/>
        </w:rPr>
        <w:t>MWiK</w:t>
      </w:r>
      <w:proofErr w:type="spellEnd"/>
      <w:r w:rsidRPr="003565A3">
        <w:rPr>
          <w:rFonts w:ascii="Calibri" w:hAnsi="Calibri" w:cs="Calibri"/>
          <w:i/>
          <w:iCs/>
          <w:color w:val="0000CD"/>
          <w:sz w:val="22"/>
          <w:szCs w:val="22"/>
        </w:rPr>
        <w:t xml:space="preserve"> </w:t>
      </w:r>
      <w:proofErr w:type="spellStart"/>
      <w:r w:rsidRPr="003565A3">
        <w:rPr>
          <w:rFonts w:ascii="Calibri" w:hAnsi="Calibri" w:cs="Calibri"/>
          <w:i/>
          <w:iCs/>
          <w:color w:val="0000CD"/>
          <w:sz w:val="22"/>
          <w:szCs w:val="22"/>
        </w:rPr>
        <w:t>zał</w:t>
      </w:r>
      <w:proofErr w:type="spellEnd"/>
      <w:r w:rsidRPr="003565A3">
        <w:rPr>
          <w:rFonts w:ascii="Calibri" w:hAnsi="Calibri" w:cs="Calibri"/>
          <w:i/>
          <w:iCs/>
          <w:color w:val="0000CD"/>
          <w:sz w:val="22"/>
          <w:szCs w:val="22"/>
        </w:rPr>
        <w:t xml:space="preserve"> 2-2 do SWZ – PFU – SUDECKA </w:t>
      </w:r>
      <w:r w:rsidRPr="003565A3">
        <w:rPr>
          <w:rFonts w:ascii="Calibri" w:hAnsi="Calibri" w:cs="Calibri"/>
          <w:i/>
          <w:iCs/>
          <w:color w:val="0000CD"/>
          <w:sz w:val="22"/>
          <w:szCs w:val="22"/>
        </w:rPr>
        <w:sym w:font="Wingdings" w:char="F0E0"/>
      </w:r>
      <w:r w:rsidRPr="003565A3">
        <w:rPr>
          <w:rFonts w:ascii="Calibri" w:hAnsi="Calibri" w:cs="Calibri"/>
          <w:i/>
          <w:iCs/>
          <w:color w:val="0000CD"/>
          <w:sz w:val="22"/>
          <w:szCs w:val="22"/>
        </w:rPr>
        <w:t xml:space="preserve"> folder „04 KONCEPCJA” </w:t>
      </w:r>
      <w:r w:rsidRPr="003565A3">
        <w:rPr>
          <w:rFonts w:ascii="Calibri" w:hAnsi="Calibri" w:cs="Calibri"/>
          <w:i/>
          <w:iCs/>
          <w:color w:val="0000CD"/>
          <w:sz w:val="22"/>
          <w:szCs w:val="22"/>
        </w:rPr>
        <w:sym w:font="Wingdings" w:char="F0E0"/>
      </w:r>
      <w:r w:rsidRPr="003565A3">
        <w:rPr>
          <w:rFonts w:ascii="Calibri" w:hAnsi="Calibri" w:cs="Calibri"/>
          <w:i/>
          <w:iCs/>
          <w:color w:val="0000CD"/>
          <w:sz w:val="22"/>
          <w:szCs w:val="22"/>
        </w:rPr>
        <w:t xml:space="preserve"> folder „_ZAŁĄCZNIK – UZGODNIENIA” </w:t>
      </w:r>
      <w:r w:rsidRPr="003565A3">
        <w:rPr>
          <w:rFonts w:ascii="Calibri" w:hAnsi="Calibri" w:cs="Calibri"/>
          <w:i/>
          <w:iCs/>
          <w:color w:val="0000CD"/>
          <w:sz w:val="22"/>
          <w:szCs w:val="22"/>
        </w:rPr>
        <w:sym w:font="Wingdings" w:char="F0E0"/>
      </w:r>
      <w:r w:rsidRPr="003565A3">
        <w:rPr>
          <w:rFonts w:ascii="Calibri" w:hAnsi="Calibri" w:cs="Calibri"/>
          <w:i/>
          <w:iCs/>
          <w:color w:val="0000CD"/>
          <w:sz w:val="22"/>
          <w:szCs w:val="22"/>
        </w:rPr>
        <w:t xml:space="preserve"> plik „05_Uzgodnienie </w:t>
      </w:r>
      <w:proofErr w:type="spellStart"/>
      <w:r w:rsidRPr="003565A3">
        <w:rPr>
          <w:rFonts w:ascii="Calibri" w:hAnsi="Calibri" w:cs="Calibri"/>
          <w:i/>
          <w:iCs/>
          <w:color w:val="0000CD"/>
          <w:sz w:val="22"/>
          <w:szCs w:val="22"/>
        </w:rPr>
        <w:t>MWiK</w:t>
      </w:r>
      <w:proofErr w:type="spellEnd"/>
      <w:r w:rsidRPr="003565A3">
        <w:rPr>
          <w:rFonts w:ascii="Calibri" w:hAnsi="Calibri" w:cs="Calibri"/>
          <w:i/>
          <w:iCs/>
          <w:color w:val="0000CD"/>
          <w:sz w:val="22"/>
          <w:szCs w:val="22"/>
        </w:rPr>
        <w:t xml:space="preserve"> Sudecka”.</w:t>
      </w:r>
    </w:p>
    <w:p w14:paraId="2D571823" w14:textId="77777777"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Prosimy o wskazanie jaki kolor ma mieć kostka betonowa gr. 8 cm w konstrukcji chodnika/peronu autobusowego. </w:t>
      </w:r>
    </w:p>
    <w:p w14:paraId="4A3C2779" w14:textId="77777777" w:rsidR="003C7CF3" w:rsidRDefault="003C7CF3"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5A1BDD24" w14:textId="438230AE" w:rsidR="003565A3" w:rsidRDefault="003565A3" w:rsidP="003565A3">
      <w:pPr>
        <w:pStyle w:val="Akapitzlist"/>
        <w:spacing w:after="120" w:line="257" w:lineRule="auto"/>
        <w:ind w:left="709"/>
        <w:contextualSpacing w:val="0"/>
        <w:jc w:val="both"/>
        <w:rPr>
          <w:rFonts w:ascii="Calibri" w:hAnsi="Calibri" w:cs="Calibri"/>
          <w:i/>
          <w:iCs/>
          <w:color w:val="0000CD"/>
          <w:sz w:val="22"/>
          <w:szCs w:val="22"/>
        </w:rPr>
      </w:pPr>
      <w:r w:rsidRPr="003565A3">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64</w:t>
      </w:r>
      <w:r w:rsidRPr="003565A3">
        <w:rPr>
          <w:rFonts w:ascii="Calibri" w:hAnsi="Calibri" w:cs="Calibri"/>
          <w:i/>
          <w:iCs/>
          <w:color w:val="0000CD"/>
          <w:sz w:val="22"/>
          <w:szCs w:val="22"/>
        </w:rPr>
        <w:t xml:space="preserve"> zestawu Nr 3.</w:t>
      </w:r>
    </w:p>
    <w:p w14:paraId="0145D49B" w14:textId="77777777" w:rsidR="00A4079B" w:rsidRDefault="00A4079B" w:rsidP="001D3D51">
      <w:pPr>
        <w:numPr>
          <w:ilvl w:val="0"/>
          <w:numId w:val="44"/>
        </w:numPr>
        <w:spacing w:after="0" w:line="240" w:lineRule="auto"/>
        <w:ind w:left="709" w:hanging="284"/>
        <w:jc w:val="both"/>
        <w:rPr>
          <w:rFonts w:ascii="Calibri" w:hAnsi="Calibri" w:cs="Calibri"/>
          <w:sz w:val="22"/>
          <w:szCs w:val="22"/>
        </w:rPr>
      </w:pPr>
      <w:r w:rsidRPr="00CA0C4F">
        <w:rPr>
          <w:rFonts w:ascii="Calibri" w:hAnsi="Calibri" w:cs="Calibri"/>
          <w:spacing w:val="-2"/>
          <w:sz w:val="22"/>
          <w:szCs w:val="22"/>
        </w:rPr>
        <w:t>Czy Zamawiający potwierdza konieczność wbudowania płytek ostrzegawczych/naprowadzających</w:t>
      </w:r>
      <w:r w:rsidRPr="00A4079B">
        <w:rPr>
          <w:rFonts w:ascii="Calibri" w:hAnsi="Calibri" w:cs="Calibri"/>
          <w:sz w:val="22"/>
          <w:szCs w:val="22"/>
        </w:rPr>
        <w:t xml:space="preserve"> żółtych gr. 8 cm z </w:t>
      </w:r>
      <w:proofErr w:type="spellStart"/>
      <w:r w:rsidRPr="00A4079B">
        <w:rPr>
          <w:rFonts w:ascii="Calibri" w:hAnsi="Calibri" w:cs="Calibri"/>
          <w:sz w:val="22"/>
          <w:szCs w:val="22"/>
        </w:rPr>
        <w:t>polimerobetonu</w:t>
      </w:r>
      <w:proofErr w:type="spellEnd"/>
      <w:r w:rsidRPr="00A4079B">
        <w:rPr>
          <w:rFonts w:ascii="Calibri" w:hAnsi="Calibri" w:cs="Calibri"/>
          <w:sz w:val="22"/>
          <w:szCs w:val="22"/>
        </w:rPr>
        <w:t xml:space="preserve">, czy też dopuszczone będą płytki betonowe? </w:t>
      </w:r>
    </w:p>
    <w:p w14:paraId="732ADA6E" w14:textId="77777777" w:rsidR="003C7CF3" w:rsidRDefault="003C7CF3"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749262F7" w14:textId="5B161E31" w:rsidR="003565A3" w:rsidRDefault="003565A3" w:rsidP="003565A3">
      <w:pPr>
        <w:pStyle w:val="Akapitzlist"/>
        <w:spacing w:after="120" w:line="257" w:lineRule="auto"/>
        <w:ind w:left="709"/>
        <w:contextualSpacing w:val="0"/>
        <w:jc w:val="both"/>
        <w:rPr>
          <w:rFonts w:ascii="Calibri" w:hAnsi="Calibri" w:cs="Calibri"/>
          <w:i/>
          <w:iCs/>
          <w:color w:val="0000CD"/>
          <w:sz w:val="22"/>
          <w:szCs w:val="22"/>
        </w:rPr>
      </w:pPr>
      <w:r w:rsidRPr="003565A3">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65</w:t>
      </w:r>
      <w:r w:rsidRPr="003565A3">
        <w:rPr>
          <w:rFonts w:ascii="Calibri" w:hAnsi="Calibri" w:cs="Calibri"/>
          <w:i/>
          <w:iCs/>
          <w:color w:val="0000CD"/>
          <w:sz w:val="22"/>
          <w:szCs w:val="22"/>
        </w:rPr>
        <w:t xml:space="preserve"> zestawu Nr 3.</w:t>
      </w:r>
    </w:p>
    <w:p w14:paraId="6EF9E246" w14:textId="5423F1CF"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W dokumentacji przetargowej wskazano do zaprojektowania mieszankę mineralno-asfaltową na warstwę ścieralna na ścieżce rowerowej i ciągach pieszo-rowerowych z AC 8 S. Prosimy </w:t>
      </w:r>
      <w:r w:rsidR="009C6650">
        <w:rPr>
          <w:rFonts w:ascii="Calibri" w:hAnsi="Calibri" w:cs="Calibri"/>
          <w:sz w:val="22"/>
          <w:szCs w:val="22"/>
        </w:rPr>
        <w:br/>
      </w:r>
      <w:r w:rsidRPr="00A4079B">
        <w:rPr>
          <w:rFonts w:ascii="Calibri" w:hAnsi="Calibri" w:cs="Calibri"/>
          <w:sz w:val="22"/>
          <w:szCs w:val="22"/>
        </w:rPr>
        <w:t xml:space="preserve">o potwierdzenie, że projektowana mieszanka mineralno-asfaltowa na warstwę ścieralną na ścieżce rowerowej i ciągach pieszo-rowerowych z AC 8 S ma być koloru naturalnego czarnego. </w:t>
      </w:r>
    </w:p>
    <w:p w14:paraId="7DC42AC0" w14:textId="77777777" w:rsidR="003C7CF3" w:rsidRDefault="003C7CF3"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2B940FDB" w14:textId="78FAC5A3" w:rsidR="003565A3" w:rsidRDefault="003565A3" w:rsidP="003565A3">
      <w:pPr>
        <w:pStyle w:val="Akapitzlist"/>
        <w:spacing w:after="120" w:line="257" w:lineRule="auto"/>
        <w:ind w:left="709"/>
        <w:contextualSpacing w:val="0"/>
        <w:jc w:val="both"/>
        <w:rPr>
          <w:rFonts w:ascii="Calibri" w:hAnsi="Calibri" w:cs="Calibri"/>
          <w:i/>
          <w:iCs/>
          <w:color w:val="0000CD"/>
          <w:sz w:val="22"/>
          <w:szCs w:val="22"/>
        </w:rPr>
      </w:pPr>
      <w:r w:rsidRPr="003565A3">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6</w:t>
      </w:r>
      <w:r>
        <w:rPr>
          <w:rFonts w:ascii="Calibri" w:hAnsi="Calibri" w:cs="Calibri"/>
          <w:i/>
          <w:iCs/>
          <w:color w:val="0000CD"/>
          <w:sz w:val="22"/>
          <w:szCs w:val="22"/>
        </w:rPr>
        <w:t>6</w:t>
      </w:r>
      <w:r w:rsidRPr="003565A3">
        <w:rPr>
          <w:rFonts w:ascii="Calibri" w:hAnsi="Calibri" w:cs="Calibri"/>
          <w:i/>
          <w:iCs/>
          <w:color w:val="0000CD"/>
          <w:sz w:val="22"/>
          <w:szCs w:val="22"/>
        </w:rPr>
        <w:t xml:space="preserve"> zestawu Nr 3.</w:t>
      </w:r>
    </w:p>
    <w:p w14:paraId="5F330049" w14:textId="77777777"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Czy Zamawiający dopuści stosowanie granulatu asfaltowego do warstw podbudowy i wiążącej? </w:t>
      </w:r>
    </w:p>
    <w:p w14:paraId="3722637D" w14:textId="77777777" w:rsidR="003C7CF3" w:rsidRDefault="003C7CF3"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477D011D" w14:textId="298C11D2" w:rsidR="003565A3" w:rsidRDefault="003565A3" w:rsidP="003565A3">
      <w:pPr>
        <w:pStyle w:val="Akapitzlist"/>
        <w:spacing w:after="120" w:line="257" w:lineRule="auto"/>
        <w:ind w:left="709"/>
        <w:contextualSpacing w:val="0"/>
        <w:jc w:val="both"/>
        <w:rPr>
          <w:rFonts w:ascii="Calibri" w:hAnsi="Calibri" w:cs="Calibri"/>
          <w:i/>
          <w:iCs/>
          <w:color w:val="0000CD"/>
          <w:sz w:val="22"/>
          <w:szCs w:val="22"/>
        </w:rPr>
      </w:pPr>
      <w:r w:rsidRPr="003565A3">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6</w:t>
      </w:r>
      <w:r>
        <w:rPr>
          <w:rFonts w:ascii="Calibri" w:hAnsi="Calibri" w:cs="Calibri"/>
          <w:i/>
          <w:iCs/>
          <w:color w:val="0000CD"/>
          <w:sz w:val="22"/>
          <w:szCs w:val="22"/>
        </w:rPr>
        <w:t>7</w:t>
      </w:r>
      <w:r w:rsidRPr="003565A3">
        <w:rPr>
          <w:rFonts w:ascii="Calibri" w:hAnsi="Calibri" w:cs="Calibri"/>
          <w:i/>
          <w:iCs/>
          <w:color w:val="0000CD"/>
          <w:sz w:val="22"/>
          <w:szCs w:val="22"/>
        </w:rPr>
        <w:t xml:space="preserve"> zestawu Nr 3.</w:t>
      </w:r>
    </w:p>
    <w:p w14:paraId="429EC903" w14:textId="0200769B"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Prosimy o potwierdzenie, że Wykonawca do wyceny ma skalkulować krawężniki betonowe </w:t>
      </w:r>
      <w:r w:rsidR="009C6650">
        <w:rPr>
          <w:rFonts w:ascii="Calibri" w:hAnsi="Calibri" w:cs="Calibri"/>
          <w:sz w:val="22"/>
          <w:szCs w:val="22"/>
        </w:rPr>
        <w:br/>
      </w:r>
      <w:r w:rsidRPr="00A4079B">
        <w:rPr>
          <w:rFonts w:ascii="Calibri" w:hAnsi="Calibri" w:cs="Calibri"/>
          <w:sz w:val="22"/>
          <w:szCs w:val="22"/>
        </w:rPr>
        <w:t xml:space="preserve">i w ramach zadania nie ma do wbudowania krawężników kamiennych. </w:t>
      </w:r>
    </w:p>
    <w:p w14:paraId="1A28812C" w14:textId="77777777" w:rsidR="003C7CF3" w:rsidRDefault="003C7CF3"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7D947CE0" w14:textId="23A65211" w:rsidR="003565A3" w:rsidRDefault="003565A3" w:rsidP="003565A3">
      <w:pPr>
        <w:pStyle w:val="Akapitzlist"/>
        <w:spacing w:after="120" w:line="257" w:lineRule="auto"/>
        <w:ind w:left="709"/>
        <w:contextualSpacing w:val="0"/>
        <w:jc w:val="both"/>
        <w:rPr>
          <w:rFonts w:ascii="Calibri" w:hAnsi="Calibri" w:cs="Calibri"/>
          <w:i/>
          <w:iCs/>
          <w:color w:val="0000CD"/>
          <w:sz w:val="22"/>
          <w:szCs w:val="22"/>
        </w:rPr>
      </w:pPr>
      <w:r w:rsidRPr="003565A3">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6</w:t>
      </w:r>
      <w:r>
        <w:rPr>
          <w:rFonts w:ascii="Calibri" w:hAnsi="Calibri" w:cs="Calibri"/>
          <w:i/>
          <w:iCs/>
          <w:color w:val="0000CD"/>
          <w:sz w:val="22"/>
          <w:szCs w:val="22"/>
        </w:rPr>
        <w:t>8</w:t>
      </w:r>
      <w:r w:rsidRPr="003565A3">
        <w:rPr>
          <w:rFonts w:ascii="Calibri" w:hAnsi="Calibri" w:cs="Calibri"/>
          <w:i/>
          <w:iCs/>
          <w:color w:val="0000CD"/>
          <w:sz w:val="22"/>
          <w:szCs w:val="22"/>
        </w:rPr>
        <w:t xml:space="preserve"> zestawu Nr 3.</w:t>
      </w:r>
    </w:p>
    <w:p w14:paraId="60923F6B" w14:textId="77777777"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Prosimy o informację, czy Wykonawca w wycenie ma skalkulować zastosowanie krawężników łukowych? </w:t>
      </w:r>
    </w:p>
    <w:p w14:paraId="3A911E01" w14:textId="77777777" w:rsidR="003C7CF3" w:rsidRDefault="003C7CF3"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3EA71929" w14:textId="7AA40B5C" w:rsidR="003565A3" w:rsidRDefault="003565A3" w:rsidP="003565A3">
      <w:pPr>
        <w:pStyle w:val="Akapitzlist"/>
        <w:spacing w:after="120" w:line="257" w:lineRule="auto"/>
        <w:ind w:left="709"/>
        <w:contextualSpacing w:val="0"/>
        <w:jc w:val="both"/>
        <w:rPr>
          <w:rFonts w:ascii="Calibri" w:hAnsi="Calibri" w:cs="Calibri"/>
          <w:i/>
          <w:iCs/>
          <w:color w:val="0000CD"/>
          <w:sz w:val="22"/>
          <w:szCs w:val="22"/>
        </w:rPr>
      </w:pPr>
      <w:r w:rsidRPr="003565A3">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6</w:t>
      </w:r>
      <w:r>
        <w:rPr>
          <w:rFonts w:ascii="Calibri" w:hAnsi="Calibri" w:cs="Calibri"/>
          <w:i/>
          <w:iCs/>
          <w:color w:val="0000CD"/>
          <w:sz w:val="22"/>
          <w:szCs w:val="22"/>
        </w:rPr>
        <w:t>9</w:t>
      </w:r>
      <w:r w:rsidRPr="003565A3">
        <w:rPr>
          <w:rFonts w:ascii="Calibri" w:hAnsi="Calibri" w:cs="Calibri"/>
          <w:i/>
          <w:iCs/>
          <w:color w:val="0000CD"/>
          <w:sz w:val="22"/>
          <w:szCs w:val="22"/>
        </w:rPr>
        <w:t xml:space="preserve"> zestawu Nr 3.</w:t>
      </w:r>
    </w:p>
    <w:p w14:paraId="6597E913" w14:textId="77777777"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Prosimy o informację czy Wykonawca ma uwzględniać w cenie taśmy bitumiczne na połączeniach podłużnych i poprzecznych? </w:t>
      </w:r>
    </w:p>
    <w:p w14:paraId="43B2952E" w14:textId="77777777" w:rsidR="003565A3" w:rsidRDefault="003565A3" w:rsidP="00795DAE">
      <w:pPr>
        <w:pStyle w:val="Akapitzlist"/>
        <w:spacing w:after="0" w:line="257" w:lineRule="auto"/>
        <w:ind w:left="709"/>
        <w:contextualSpacing w:val="0"/>
        <w:jc w:val="both"/>
        <w:rPr>
          <w:rFonts w:ascii="Calibri" w:hAnsi="Calibri" w:cs="Calibri"/>
          <w:b/>
          <w:i/>
          <w:iCs/>
          <w:color w:val="0000CD"/>
          <w:sz w:val="22"/>
          <w:szCs w:val="22"/>
        </w:rPr>
      </w:pPr>
    </w:p>
    <w:p w14:paraId="3521A8BC" w14:textId="5489C0B4" w:rsidR="003C7CF3" w:rsidRDefault="003C7CF3"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lastRenderedPageBreak/>
        <w:t>Wyjaśnienia Zamawiającego:</w:t>
      </w:r>
    </w:p>
    <w:p w14:paraId="0254BDD7" w14:textId="0DCB8A6A" w:rsidR="003565A3" w:rsidRDefault="003565A3" w:rsidP="003565A3">
      <w:pPr>
        <w:pStyle w:val="Akapitzlist"/>
        <w:spacing w:after="120" w:line="257" w:lineRule="auto"/>
        <w:ind w:left="709"/>
        <w:contextualSpacing w:val="0"/>
        <w:jc w:val="both"/>
        <w:rPr>
          <w:rFonts w:ascii="Calibri" w:hAnsi="Calibri" w:cs="Calibri"/>
          <w:i/>
          <w:iCs/>
          <w:color w:val="0000CD"/>
          <w:sz w:val="22"/>
          <w:szCs w:val="22"/>
        </w:rPr>
      </w:pPr>
      <w:bookmarkStart w:id="19" w:name="_Hlk165374085"/>
      <w:r w:rsidRPr="003565A3">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70</w:t>
      </w:r>
      <w:r w:rsidRPr="003565A3">
        <w:rPr>
          <w:rFonts w:ascii="Calibri" w:hAnsi="Calibri" w:cs="Calibri"/>
          <w:i/>
          <w:iCs/>
          <w:color w:val="0000CD"/>
          <w:sz w:val="22"/>
          <w:szCs w:val="22"/>
        </w:rPr>
        <w:t xml:space="preserve"> zestawu Nr 3.</w:t>
      </w:r>
    </w:p>
    <w:bookmarkEnd w:id="19"/>
    <w:p w14:paraId="0FD56BC0" w14:textId="77777777"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Prosimy o informację czy Wykonawca ma uwzględniać w cenie taśmy bitumiczne przy opornikach i krawężnikach? </w:t>
      </w:r>
    </w:p>
    <w:p w14:paraId="692339E1" w14:textId="77777777" w:rsidR="003C7CF3" w:rsidRDefault="003C7CF3"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06E8765C" w14:textId="154A6232" w:rsidR="003565A3" w:rsidRDefault="003565A3" w:rsidP="003565A3">
      <w:pPr>
        <w:pStyle w:val="Akapitzlist"/>
        <w:spacing w:after="120" w:line="257" w:lineRule="auto"/>
        <w:ind w:left="709"/>
        <w:contextualSpacing w:val="0"/>
        <w:jc w:val="both"/>
        <w:rPr>
          <w:rFonts w:ascii="Calibri" w:hAnsi="Calibri" w:cs="Calibri"/>
          <w:i/>
          <w:iCs/>
          <w:color w:val="0000CD"/>
          <w:sz w:val="22"/>
          <w:szCs w:val="22"/>
        </w:rPr>
      </w:pPr>
      <w:r w:rsidRPr="003565A3">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7</w:t>
      </w:r>
      <w:r>
        <w:rPr>
          <w:rFonts w:ascii="Calibri" w:hAnsi="Calibri" w:cs="Calibri"/>
          <w:i/>
          <w:iCs/>
          <w:color w:val="0000CD"/>
          <w:sz w:val="22"/>
          <w:szCs w:val="22"/>
        </w:rPr>
        <w:t>1</w:t>
      </w:r>
      <w:r w:rsidRPr="003565A3">
        <w:rPr>
          <w:rFonts w:ascii="Calibri" w:hAnsi="Calibri" w:cs="Calibri"/>
          <w:i/>
          <w:iCs/>
          <w:color w:val="0000CD"/>
          <w:sz w:val="22"/>
          <w:szCs w:val="22"/>
        </w:rPr>
        <w:t xml:space="preserve"> zestawu Nr 3.</w:t>
      </w:r>
    </w:p>
    <w:p w14:paraId="0993632B" w14:textId="77777777" w:rsidR="00A4079B" w:rsidRDefault="00A4079B" w:rsidP="001D3D51">
      <w:pPr>
        <w:numPr>
          <w:ilvl w:val="0"/>
          <w:numId w:val="44"/>
        </w:numPr>
        <w:spacing w:after="0" w:line="240" w:lineRule="auto"/>
        <w:ind w:left="709" w:hanging="284"/>
        <w:jc w:val="both"/>
        <w:rPr>
          <w:rFonts w:ascii="Calibri" w:hAnsi="Calibri" w:cs="Calibri"/>
          <w:sz w:val="22"/>
          <w:szCs w:val="22"/>
        </w:rPr>
      </w:pPr>
      <w:r w:rsidRPr="00A4079B">
        <w:rPr>
          <w:rFonts w:ascii="Calibri" w:hAnsi="Calibri" w:cs="Calibri"/>
          <w:sz w:val="22"/>
          <w:szCs w:val="22"/>
        </w:rPr>
        <w:t xml:space="preserve">Prosimy o informację czy Wykonawca ma uwzględniać w cenie taśmy bitumiczne przy urządzeniach obcych. </w:t>
      </w:r>
    </w:p>
    <w:p w14:paraId="6189C698" w14:textId="77777777" w:rsidR="003C7CF3" w:rsidRDefault="003C7CF3" w:rsidP="00795DAE">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1F115907" w14:textId="331D063F" w:rsidR="003565A3" w:rsidRDefault="003565A3" w:rsidP="003565A3">
      <w:pPr>
        <w:pStyle w:val="Akapitzlist"/>
        <w:spacing w:after="120" w:line="257" w:lineRule="auto"/>
        <w:ind w:left="709"/>
        <w:contextualSpacing w:val="0"/>
        <w:jc w:val="both"/>
        <w:rPr>
          <w:rFonts w:ascii="Calibri" w:hAnsi="Calibri" w:cs="Calibri"/>
          <w:i/>
          <w:iCs/>
          <w:color w:val="0000CD"/>
          <w:sz w:val="22"/>
          <w:szCs w:val="22"/>
        </w:rPr>
      </w:pPr>
      <w:r w:rsidRPr="003565A3">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7</w:t>
      </w:r>
      <w:r>
        <w:rPr>
          <w:rFonts w:ascii="Calibri" w:hAnsi="Calibri" w:cs="Calibri"/>
          <w:i/>
          <w:iCs/>
          <w:color w:val="0000CD"/>
          <w:sz w:val="22"/>
          <w:szCs w:val="22"/>
        </w:rPr>
        <w:t>2</w:t>
      </w:r>
      <w:r w:rsidRPr="003565A3">
        <w:rPr>
          <w:rFonts w:ascii="Calibri" w:hAnsi="Calibri" w:cs="Calibri"/>
          <w:i/>
          <w:iCs/>
          <w:color w:val="0000CD"/>
          <w:sz w:val="22"/>
          <w:szCs w:val="22"/>
        </w:rPr>
        <w:t xml:space="preserve"> zestawu Nr 3.</w:t>
      </w:r>
    </w:p>
    <w:p w14:paraId="54C3098C" w14:textId="77777777" w:rsidR="00A4079B" w:rsidRDefault="00A4079B" w:rsidP="0056441A">
      <w:pPr>
        <w:spacing w:after="0" w:line="240" w:lineRule="auto"/>
        <w:jc w:val="both"/>
        <w:rPr>
          <w:rFonts w:ascii="Arial" w:eastAsia="Times New Roman" w:hAnsi="Arial" w:cs="Arial"/>
          <w:sz w:val="20"/>
          <w:szCs w:val="20"/>
          <w:lang w:eastAsia="pl-PL"/>
        </w:rPr>
      </w:pPr>
    </w:p>
    <w:p w14:paraId="5209064D" w14:textId="59767DF4" w:rsidR="00A4079B" w:rsidRPr="009B7A89" w:rsidRDefault="00A4079B" w:rsidP="00A4079B">
      <w:pPr>
        <w:pStyle w:val="Akapitzlist"/>
        <w:spacing w:after="0" w:line="240" w:lineRule="auto"/>
        <w:ind w:left="425"/>
        <w:contextualSpacing w:val="0"/>
        <w:jc w:val="both"/>
        <w:rPr>
          <w:rFonts w:ascii="Calibri" w:hAnsi="Calibri" w:cs="Arial"/>
          <w:b/>
          <w:bCs/>
          <w:color w:val="FF0000"/>
          <w:spacing w:val="-2"/>
          <w:sz w:val="22"/>
          <w:szCs w:val="22"/>
          <w:u w:val="single"/>
        </w:rPr>
      </w:pPr>
      <w:r w:rsidRPr="00CA0C4F">
        <w:rPr>
          <w:rFonts w:ascii="Calibri" w:hAnsi="Calibri" w:cs="Arial"/>
          <w:b/>
          <w:bCs/>
          <w:color w:val="FF0000"/>
          <w:spacing w:val="-2"/>
          <w:sz w:val="22"/>
          <w:szCs w:val="22"/>
          <w:u w:val="single"/>
        </w:rPr>
        <w:t>Zestaw pytań nr 5 z 05.04.2024 r.</w:t>
      </w:r>
    </w:p>
    <w:p w14:paraId="3F43896C" w14:textId="21547C09" w:rsidR="00A4079B" w:rsidRPr="001D3D51" w:rsidRDefault="00A4079B" w:rsidP="00A4079B">
      <w:pPr>
        <w:autoSpaceDE w:val="0"/>
        <w:autoSpaceDN w:val="0"/>
        <w:adjustRightInd w:val="0"/>
        <w:spacing w:before="120" w:after="120" w:line="240" w:lineRule="auto"/>
        <w:ind w:left="425"/>
        <w:rPr>
          <w:rFonts w:asciiTheme="minorHAnsi" w:eastAsia="Times New Roman" w:hAnsiTheme="minorHAnsi" w:cstheme="minorHAnsi"/>
          <w:b/>
          <w:bCs/>
          <w:sz w:val="22"/>
          <w:szCs w:val="22"/>
          <w:lang w:eastAsia="pl-PL"/>
        </w:rPr>
      </w:pPr>
      <w:r w:rsidRPr="00CA0C4F">
        <w:rPr>
          <w:rFonts w:asciiTheme="minorHAnsi" w:eastAsia="Times New Roman" w:hAnsiTheme="minorHAnsi" w:cstheme="minorHAnsi"/>
          <w:b/>
          <w:bCs/>
          <w:sz w:val="22"/>
          <w:szCs w:val="22"/>
          <w:lang w:eastAsia="pl-PL"/>
        </w:rPr>
        <w:t>Część 3 – ul. Kielecka</w:t>
      </w:r>
    </w:p>
    <w:p w14:paraId="755F3408" w14:textId="422B1550"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Proszę podać wartość zamówienia powiększoną o należny podatek od towarów i usług, ustaloną przed wszczęciem postępowania, tj. wartość, o której mowa w art. 224 ust. 2 pkt 1 </w:t>
      </w:r>
      <w:proofErr w:type="spellStart"/>
      <w:r w:rsidRPr="00D532E3">
        <w:rPr>
          <w:rFonts w:asciiTheme="minorHAnsi" w:hAnsiTheme="minorHAnsi" w:cstheme="minorHAnsi"/>
          <w:sz w:val="22"/>
          <w:szCs w:val="22"/>
        </w:rPr>
        <w:t>Pzp</w:t>
      </w:r>
      <w:proofErr w:type="spellEnd"/>
      <w:r w:rsidRPr="00D532E3">
        <w:rPr>
          <w:rFonts w:asciiTheme="minorHAnsi" w:hAnsiTheme="minorHAnsi" w:cstheme="minorHAnsi"/>
          <w:sz w:val="22"/>
          <w:szCs w:val="22"/>
        </w:rPr>
        <w:t xml:space="preserve">. Wykonawca wskazuje, że jego wniosek nie dotyczy orientacyjnej wartości zamówienia, o której mowa w art. 23 ust. 3 pkt 4 </w:t>
      </w:r>
      <w:proofErr w:type="spellStart"/>
      <w:r w:rsidRPr="00D532E3">
        <w:rPr>
          <w:rFonts w:asciiTheme="minorHAnsi" w:hAnsiTheme="minorHAnsi" w:cstheme="minorHAnsi"/>
          <w:sz w:val="22"/>
          <w:szCs w:val="22"/>
        </w:rPr>
        <w:t>Pzp</w:t>
      </w:r>
      <w:proofErr w:type="spellEnd"/>
      <w:r w:rsidRPr="00D532E3">
        <w:rPr>
          <w:rFonts w:asciiTheme="minorHAnsi" w:hAnsiTheme="minorHAnsi" w:cstheme="minorHAnsi"/>
          <w:sz w:val="22"/>
          <w:szCs w:val="22"/>
        </w:rPr>
        <w:t xml:space="preserve">, czyli wartości podawanej w planie postępowań o udzielenie zamówień; we wniosku wykonawcy chodzi o wartość, która służy za punkt odniesienia dla ustalenia, czy cena oferty jest rażąco niska – stąd wskazanie powyżej na art. 224 ust. 2 pkt 1 </w:t>
      </w:r>
      <w:proofErr w:type="spellStart"/>
      <w:r w:rsidRPr="00D532E3">
        <w:rPr>
          <w:rFonts w:asciiTheme="minorHAnsi" w:hAnsiTheme="minorHAnsi" w:cstheme="minorHAnsi"/>
          <w:sz w:val="22"/>
          <w:szCs w:val="22"/>
        </w:rPr>
        <w:t>Pzp</w:t>
      </w:r>
      <w:proofErr w:type="spellEnd"/>
      <w:r w:rsidRPr="00D532E3">
        <w:rPr>
          <w:rFonts w:asciiTheme="minorHAnsi" w:hAnsiTheme="minorHAnsi" w:cstheme="minorHAnsi"/>
          <w:sz w:val="22"/>
          <w:szCs w:val="22"/>
        </w:rPr>
        <w:t xml:space="preserve">. Nie ulega najmniejszej wątpliwości, że wartość, o której mowa w art. 23 ust. 3 pkt 4 </w:t>
      </w:r>
      <w:proofErr w:type="spellStart"/>
      <w:r w:rsidRPr="00D532E3">
        <w:rPr>
          <w:rFonts w:asciiTheme="minorHAnsi" w:hAnsiTheme="minorHAnsi" w:cstheme="minorHAnsi"/>
          <w:sz w:val="22"/>
          <w:szCs w:val="22"/>
        </w:rPr>
        <w:t>Pzp</w:t>
      </w:r>
      <w:proofErr w:type="spellEnd"/>
      <w:r w:rsidRPr="00D532E3">
        <w:rPr>
          <w:rFonts w:asciiTheme="minorHAnsi" w:hAnsiTheme="minorHAnsi" w:cstheme="minorHAnsi"/>
          <w:sz w:val="22"/>
          <w:szCs w:val="22"/>
        </w:rPr>
        <w:t xml:space="preserve">, oraz wartość, o której mowa w art. 224 ust. 2 pkt 1 </w:t>
      </w:r>
      <w:proofErr w:type="spellStart"/>
      <w:r w:rsidRPr="00D532E3">
        <w:rPr>
          <w:rFonts w:asciiTheme="minorHAnsi" w:hAnsiTheme="minorHAnsi" w:cstheme="minorHAnsi"/>
          <w:sz w:val="22"/>
          <w:szCs w:val="22"/>
        </w:rPr>
        <w:t>Pzp</w:t>
      </w:r>
      <w:proofErr w:type="spellEnd"/>
      <w:r w:rsidRPr="00D532E3">
        <w:rPr>
          <w:rFonts w:asciiTheme="minorHAnsi" w:hAnsiTheme="minorHAnsi" w:cstheme="minorHAnsi"/>
          <w:sz w:val="22"/>
          <w:szCs w:val="22"/>
        </w:rPr>
        <w:t xml:space="preserve">, to dwie różne wartości o różnej wysokości (także dlatego, że pierwsza z nich jest wartością netto, a druga – wartością brutto). Przede wszystkim jednak należy pamiętać, że wartość, o której mowa w art. 23 ust. 3 pkt 4 </w:t>
      </w:r>
      <w:proofErr w:type="spellStart"/>
      <w:r w:rsidRPr="00D532E3">
        <w:rPr>
          <w:rFonts w:asciiTheme="minorHAnsi" w:hAnsiTheme="minorHAnsi" w:cstheme="minorHAnsi"/>
          <w:sz w:val="22"/>
          <w:szCs w:val="22"/>
        </w:rPr>
        <w:t>Pzp</w:t>
      </w:r>
      <w:proofErr w:type="spellEnd"/>
      <w:r w:rsidRPr="00D532E3">
        <w:rPr>
          <w:rFonts w:asciiTheme="minorHAnsi" w:hAnsiTheme="minorHAnsi" w:cstheme="minorHAnsi"/>
          <w:sz w:val="22"/>
          <w:szCs w:val="22"/>
        </w:rPr>
        <w:t xml:space="preserve">, jest </w:t>
      </w:r>
      <w:r w:rsidR="009C6650">
        <w:rPr>
          <w:rFonts w:asciiTheme="minorHAnsi" w:hAnsiTheme="minorHAnsi" w:cstheme="minorHAnsi"/>
          <w:sz w:val="22"/>
          <w:szCs w:val="22"/>
        </w:rPr>
        <w:br/>
      </w:r>
      <w:r w:rsidRPr="00D532E3">
        <w:rPr>
          <w:rFonts w:asciiTheme="minorHAnsi" w:hAnsiTheme="minorHAnsi" w:cstheme="minorHAnsi"/>
          <w:sz w:val="22"/>
          <w:szCs w:val="22"/>
        </w:rPr>
        <w:t xml:space="preserve">(nie tylko z nazwy) wartością orientacyjną, przybliżoną, oczekiwaną, a do tego umieszczoną </w:t>
      </w:r>
      <w:r w:rsidR="009C6650">
        <w:rPr>
          <w:rFonts w:asciiTheme="minorHAnsi" w:hAnsiTheme="minorHAnsi" w:cstheme="minorHAnsi"/>
          <w:sz w:val="22"/>
          <w:szCs w:val="22"/>
        </w:rPr>
        <w:br/>
      </w:r>
      <w:r w:rsidRPr="00D532E3">
        <w:rPr>
          <w:rFonts w:asciiTheme="minorHAnsi" w:hAnsiTheme="minorHAnsi" w:cstheme="minorHAnsi"/>
          <w:sz w:val="22"/>
          <w:szCs w:val="22"/>
        </w:rPr>
        <w:t xml:space="preserve">w niewiążącym planie, natomiast wartość, o której mowa w art. 224 ust. 2 pkt 1 </w:t>
      </w:r>
      <w:proofErr w:type="spellStart"/>
      <w:r w:rsidRPr="00D532E3">
        <w:rPr>
          <w:rFonts w:asciiTheme="minorHAnsi" w:hAnsiTheme="minorHAnsi" w:cstheme="minorHAnsi"/>
          <w:sz w:val="22"/>
          <w:szCs w:val="22"/>
        </w:rPr>
        <w:t>Pzp</w:t>
      </w:r>
      <w:proofErr w:type="spellEnd"/>
      <w:r w:rsidRPr="00D532E3">
        <w:rPr>
          <w:rFonts w:asciiTheme="minorHAnsi" w:hAnsiTheme="minorHAnsi" w:cstheme="minorHAnsi"/>
          <w:sz w:val="22"/>
          <w:szCs w:val="22"/>
        </w:rPr>
        <w:t xml:space="preserve">, nie ma charakteru orientacyjnego ani przybliżonego i została ustalona zgodnie z art. 34 </w:t>
      </w:r>
      <w:proofErr w:type="spellStart"/>
      <w:r w:rsidRPr="00D532E3">
        <w:rPr>
          <w:rFonts w:asciiTheme="minorHAnsi" w:hAnsiTheme="minorHAnsi" w:cstheme="minorHAnsi"/>
          <w:sz w:val="22"/>
          <w:szCs w:val="22"/>
        </w:rPr>
        <w:t>Pzp</w:t>
      </w:r>
      <w:proofErr w:type="spellEnd"/>
      <w:r w:rsidRPr="00D532E3">
        <w:rPr>
          <w:rFonts w:asciiTheme="minorHAnsi" w:hAnsiTheme="minorHAnsi" w:cstheme="minorHAnsi"/>
          <w:sz w:val="22"/>
          <w:szCs w:val="22"/>
        </w:rPr>
        <w:t xml:space="preserve">. </w:t>
      </w:r>
    </w:p>
    <w:p w14:paraId="70C5B951"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392E927A" w14:textId="77777777" w:rsidR="008B3576" w:rsidRPr="00795DAE" w:rsidRDefault="008B3576" w:rsidP="008B3576">
      <w:pPr>
        <w:pStyle w:val="Akapitzlist"/>
        <w:spacing w:after="120" w:line="257" w:lineRule="auto"/>
        <w:ind w:left="709"/>
        <w:contextualSpacing w:val="0"/>
        <w:jc w:val="both"/>
        <w:rPr>
          <w:rFonts w:ascii="Calibri" w:hAnsi="Calibri" w:cs="Calibri"/>
          <w:i/>
          <w:iCs/>
          <w:color w:val="0000CD"/>
          <w:sz w:val="22"/>
          <w:szCs w:val="22"/>
        </w:rPr>
      </w:pPr>
      <w:r w:rsidRPr="00795DAE">
        <w:rPr>
          <w:rFonts w:ascii="Calibri" w:hAnsi="Calibri" w:cs="Calibri"/>
          <w:i/>
          <w:iCs/>
          <w:color w:val="0000CD"/>
          <w:sz w:val="22"/>
          <w:szCs w:val="22"/>
        </w:rPr>
        <w:t xml:space="preserve">Zamawiający odsyła do wyjaśnień </w:t>
      </w:r>
      <w:r w:rsidRPr="00CC2E4C">
        <w:rPr>
          <w:rFonts w:ascii="Calibri" w:hAnsi="Calibri" w:cs="Calibri"/>
          <w:i/>
          <w:iCs/>
          <w:color w:val="0000CD"/>
          <w:sz w:val="22"/>
          <w:szCs w:val="22"/>
        </w:rPr>
        <w:t xml:space="preserve">udzielonych powyżej na pytanie nr </w:t>
      </w:r>
      <w:r>
        <w:rPr>
          <w:rFonts w:ascii="Calibri" w:hAnsi="Calibri" w:cs="Calibri"/>
          <w:i/>
          <w:iCs/>
          <w:color w:val="0000CD"/>
          <w:sz w:val="22"/>
          <w:szCs w:val="22"/>
        </w:rPr>
        <w:t>1 zestawu Nr 3.</w:t>
      </w:r>
      <w:r w:rsidRPr="00795DAE">
        <w:rPr>
          <w:rFonts w:ascii="Calibri" w:hAnsi="Calibri" w:cs="Calibri"/>
          <w:i/>
          <w:iCs/>
          <w:color w:val="0000CD"/>
          <w:sz w:val="22"/>
          <w:szCs w:val="22"/>
        </w:rPr>
        <w:t xml:space="preserve"> </w:t>
      </w:r>
    </w:p>
    <w:p w14:paraId="605C1A7B" w14:textId="77777777"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Proszę podać, czy Zamawiający dokonał aktualizacji wartości zamówienia powiększonej o należny podatek od towarów i usług z uwzględnieniem okoliczności, które nastąpiły po wszczęciu postępowania (w szczególności z uwzględnieniem istotnej zmiany cen rynkowych), a zatem czy Zamawiający dokonał aktualizacji, o której mowa w art. 224 ust. 2 pkt 2 </w:t>
      </w:r>
      <w:proofErr w:type="spellStart"/>
      <w:r w:rsidRPr="00D532E3">
        <w:rPr>
          <w:rFonts w:asciiTheme="minorHAnsi" w:hAnsiTheme="minorHAnsi" w:cstheme="minorHAnsi"/>
          <w:sz w:val="22"/>
          <w:szCs w:val="22"/>
        </w:rPr>
        <w:t>Pzp</w:t>
      </w:r>
      <w:proofErr w:type="spellEnd"/>
      <w:r w:rsidRPr="00D532E3">
        <w:rPr>
          <w:rFonts w:asciiTheme="minorHAnsi" w:hAnsiTheme="minorHAnsi" w:cstheme="minorHAnsi"/>
          <w:sz w:val="22"/>
          <w:szCs w:val="22"/>
        </w:rPr>
        <w:t xml:space="preserve">. Jeśli doszło do aktualizacji, o której mowa w art. 224 ust. 2 pkt 2 </w:t>
      </w:r>
      <w:proofErr w:type="spellStart"/>
      <w:r w:rsidRPr="00D532E3">
        <w:rPr>
          <w:rFonts w:asciiTheme="minorHAnsi" w:hAnsiTheme="minorHAnsi" w:cstheme="minorHAnsi"/>
          <w:sz w:val="22"/>
          <w:szCs w:val="22"/>
        </w:rPr>
        <w:t>Pzp</w:t>
      </w:r>
      <w:proofErr w:type="spellEnd"/>
      <w:r w:rsidRPr="00D532E3">
        <w:rPr>
          <w:rFonts w:asciiTheme="minorHAnsi" w:hAnsiTheme="minorHAnsi" w:cstheme="minorHAnsi"/>
          <w:sz w:val="22"/>
          <w:szCs w:val="22"/>
        </w:rPr>
        <w:t xml:space="preserve"> – proszę podać zaktualizowaną wartość zamówienia. </w:t>
      </w:r>
    </w:p>
    <w:p w14:paraId="783BD94F"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0083215F" w14:textId="77777777" w:rsidR="008B3576" w:rsidRPr="00795DAE" w:rsidRDefault="008B3576" w:rsidP="008B3576">
      <w:pPr>
        <w:pStyle w:val="Akapitzlist"/>
        <w:spacing w:after="120" w:line="257" w:lineRule="auto"/>
        <w:ind w:left="709"/>
        <w:contextualSpacing w:val="0"/>
        <w:jc w:val="both"/>
        <w:rPr>
          <w:rFonts w:ascii="Calibri" w:hAnsi="Calibri" w:cs="Calibri"/>
          <w:i/>
          <w:iCs/>
          <w:color w:val="0000CD"/>
          <w:sz w:val="22"/>
          <w:szCs w:val="22"/>
        </w:rPr>
      </w:pPr>
      <w:r w:rsidRPr="00795DAE">
        <w:rPr>
          <w:rFonts w:ascii="Calibri" w:hAnsi="Calibri" w:cs="Calibri"/>
          <w:i/>
          <w:iCs/>
          <w:color w:val="0000CD"/>
          <w:sz w:val="22"/>
          <w:szCs w:val="22"/>
        </w:rPr>
        <w:t xml:space="preserve">Zamawiający odsyła do wyjaśnień </w:t>
      </w:r>
      <w:r w:rsidRPr="00CC2E4C">
        <w:rPr>
          <w:rFonts w:ascii="Calibri" w:hAnsi="Calibri" w:cs="Calibri"/>
          <w:i/>
          <w:iCs/>
          <w:color w:val="0000CD"/>
          <w:sz w:val="22"/>
          <w:szCs w:val="22"/>
        </w:rPr>
        <w:t xml:space="preserve">udzielonych powyżej na pytanie nr </w:t>
      </w:r>
      <w:r>
        <w:rPr>
          <w:rFonts w:ascii="Calibri" w:hAnsi="Calibri" w:cs="Calibri"/>
          <w:i/>
          <w:iCs/>
          <w:color w:val="0000CD"/>
          <w:sz w:val="22"/>
          <w:szCs w:val="22"/>
        </w:rPr>
        <w:t>2 zestawu Nr 3.</w:t>
      </w:r>
      <w:r w:rsidRPr="00795DAE">
        <w:rPr>
          <w:rFonts w:ascii="Calibri" w:hAnsi="Calibri" w:cs="Calibri"/>
          <w:i/>
          <w:iCs/>
          <w:color w:val="0000CD"/>
          <w:sz w:val="22"/>
          <w:szCs w:val="22"/>
        </w:rPr>
        <w:t xml:space="preserve"> </w:t>
      </w:r>
    </w:p>
    <w:p w14:paraId="4870B906" w14:textId="47BAF2FC" w:rsidR="00A4079B" w:rsidRPr="00794A6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794A6B">
        <w:rPr>
          <w:rFonts w:asciiTheme="minorHAnsi" w:hAnsiTheme="minorHAnsi" w:cstheme="minorHAnsi"/>
          <w:sz w:val="22"/>
          <w:szCs w:val="22"/>
        </w:rPr>
        <w:t xml:space="preserve">Dotyczy punktu 1.1. PFU dla inwestycji pn. „Budowa infrastruktury rowerowej na ciągach ulic </w:t>
      </w:r>
      <w:r w:rsidR="005E04C2" w:rsidRPr="00794A6B">
        <w:rPr>
          <w:rFonts w:asciiTheme="minorHAnsi" w:hAnsiTheme="minorHAnsi" w:cstheme="minorHAnsi"/>
          <w:sz w:val="22"/>
          <w:szCs w:val="22"/>
        </w:rPr>
        <w:br/>
      </w:r>
      <w:r w:rsidRPr="00794A6B">
        <w:rPr>
          <w:rFonts w:asciiTheme="minorHAnsi" w:hAnsiTheme="minorHAnsi" w:cstheme="minorHAnsi"/>
          <w:sz w:val="22"/>
          <w:szCs w:val="22"/>
        </w:rPr>
        <w:t xml:space="preserve">w Bydgoszczy Część 4 Budowa infrastruktury rowerowej wzdłuż ulicy Kieleckiej”: jak należy rozumieć – napisane kursywą i podkreślone – zdanie „Wykonawca dokonując wyceny musi liczyć się z sytuacją, że rodzaje robót określone w PFU i innych dokumentach służących opisowi przedmiotu zamówienia są orientacyjne i mogą ulec zmianie po opracowaniu dokumentacji projektowej”? Wykonawca spotkał się z „orientacyjnym rodzajem” robót tylko w postępowaniu NZ:2531.9.2024; w tamtej sprawie Zamawiający – wyjaśniając treść SWZ – stwierdził, że „sformułowanie »rodzaje robót« zostało użyte omyłkowo” i że chodziło o „orientacyjne ilości robót”. Czy tak jest także w tym przypadku? </w:t>
      </w:r>
    </w:p>
    <w:p w14:paraId="1884E084"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380A4309" w14:textId="77777777" w:rsidR="008B3576" w:rsidRPr="00795DAE" w:rsidRDefault="008B3576" w:rsidP="008B3576">
      <w:pPr>
        <w:pStyle w:val="Akapitzlist"/>
        <w:spacing w:after="120" w:line="257" w:lineRule="auto"/>
        <w:ind w:left="709"/>
        <w:contextualSpacing w:val="0"/>
        <w:jc w:val="both"/>
        <w:rPr>
          <w:rFonts w:ascii="Calibri" w:hAnsi="Calibri" w:cs="Calibri"/>
          <w:i/>
          <w:iCs/>
          <w:color w:val="0000CD"/>
          <w:sz w:val="22"/>
          <w:szCs w:val="22"/>
        </w:rPr>
      </w:pPr>
      <w:r w:rsidRPr="00795DAE">
        <w:rPr>
          <w:rFonts w:ascii="Calibri" w:hAnsi="Calibri" w:cs="Calibri"/>
          <w:i/>
          <w:iCs/>
          <w:color w:val="0000CD"/>
          <w:sz w:val="22"/>
          <w:szCs w:val="22"/>
        </w:rPr>
        <w:t xml:space="preserve">Zamawiający odsyła do wyjaśnień </w:t>
      </w:r>
      <w:r w:rsidRPr="00CC2E4C">
        <w:rPr>
          <w:rFonts w:ascii="Calibri" w:hAnsi="Calibri" w:cs="Calibri"/>
          <w:i/>
          <w:iCs/>
          <w:color w:val="0000CD"/>
          <w:sz w:val="22"/>
          <w:szCs w:val="22"/>
        </w:rPr>
        <w:t xml:space="preserve">udzielonych powyżej na pytanie nr </w:t>
      </w:r>
      <w:r>
        <w:rPr>
          <w:rFonts w:ascii="Calibri" w:hAnsi="Calibri" w:cs="Calibri"/>
          <w:i/>
          <w:iCs/>
          <w:color w:val="0000CD"/>
          <w:sz w:val="22"/>
          <w:szCs w:val="22"/>
        </w:rPr>
        <w:t>3 zestawu Nr 3.</w:t>
      </w:r>
      <w:r w:rsidRPr="00795DAE">
        <w:rPr>
          <w:rFonts w:ascii="Calibri" w:hAnsi="Calibri" w:cs="Calibri"/>
          <w:i/>
          <w:iCs/>
          <w:color w:val="0000CD"/>
          <w:sz w:val="22"/>
          <w:szCs w:val="22"/>
        </w:rPr>
        <w:t xml:space="preserve"> </w:t>
      </w:r>
    </w:p>
    <w:p w14:paraId="5581A815" w14:textId="09DD6B64"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Dotyczy punktu 1.2.4. lit. e) PFU dla inwestycji pn. „Budowa infrastruktury rowerowej na ciągach ulic w Bydgoszczy Część 4 Budowa infrastruktury rowerowej wzdłuż ulicy Kieleckiej”: wskazane postanowienie PFU stwierdza, że w zakres robót wchodzi „wycinka krzewów i drzew znajdujących się w kolizji”. Inaczej niż w przypadku PFU dla inwestycji pn. „Budowa infrastruktury rowerowej </w:t>
      </w:r>
      <w:r w:rsidRPr="00D532E3">
        <w:rPr>
          <w:rFonts w:asciiTheme="minorHAnsi" w:hAnsiTheme="minorHAnsi" w:cstheme="minorHAnsi"/>
          <w:sz w:val="22"/>
          <w:szCs w:val="22"/>
        </w:rPr>
        <w:lastRenderedPageBreak/>
        <w:t xml:space="preserve">na ciągach ulic w Bydgoszczy Część 2 Budowa infrastruktury rowerowej wzdłuż ulicy Sułkowskiego” oraz PFU dla inwestycji pn. „Budowa infrastruktury rowerowej na ciągach ulic </w:t>
      </w:r>
      <w:r w:rsidR="009C6650">
        <w:rPr>
          <w:rFonts w:asciiTheme="minorHAnsi" w:hAnsiTheme="minorHAnsi" w:cstheme="minorHAnsi"/>
          <w:sz w:val="22"/>
          <w:szCs w:val="22"/>
        </w:rPr>
        <w:br/>
      </w:r>
      <w:r w:rsidRPr="00D532E3">
        <w:rPr>
          <w:rFonts w:asciiTheme="minorHAnsi" w:hAnsiTheme="minorHAnsi" w:cstheme="minorHAnsi"/>
          <w:sz w:val="22"/>
          <w:szCs w:val="22"/>
        </w:rPr>
        <w:t xml:space="preserve">w Bydgoszczy Część 5 Budowa infrastruktury rowerowej wzdłuż ulicy Sudecka- Wyzwolenia- Pelplińska” w niniejszym przypadku PFU nie zawiera wykazu obiektów do wycinki, a pkt 1.7.2. ww. PFU wspomina tylko, że „w ramach przedmiotowej inwestycji planowane są nasadzenia zastępcze za wycinki drzew w ramach inwestycji”. Czy w ramach inwestycji pn. „Budowa infrastruktury rowerowej na ciągach ulic w Bydgoszczy Część 4 Budowa infrastruktury rowerowej wzdłuż ulicy Kieleckiej” rzeczywiście są planowane wycinki drzew? Jeśli tak – proszę podać wykaz obiektów do wycinki. </w:t>
      </w:r>
    </w:p>
    <w:p w14:paraId="2FE40089"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1CDDD400" w14:textId="77777777" w:rsidR="008B3576" w:rsidRPr="008B3576" w:rsidRDefault="008B3576" w:rsidP="008B3576">
      <w:pPr>
        <w:pStyle w:val="Akapitzlist"/>
        <w:spacing w:after="120" w:line="257" w:lineRule="auto"/>
        <w:ind w:left="709"/>
        <w:contextualSpacing w:val="0"/>
        <w:jc w:val="both"/>
        <w:rPr>
          <w:rFonts w:ascii="Calibri" w:hAnsi="Calibri" w:cs="Calibri"/>
          <w:i/>
          <w:color w:val="0000CD"/>
          <w:sz w:val="22"/>
          <w:szCs w:val="22"/>
        </w:rPr>
      </w:pPr>
      <w:r w:rsidRPr="008B3576">
        <w:rPr>
          <w:rFonts w:ascii="Calibri" w:hAnsi="Calibri" w:cs="Calibri"/>
          <w:i/>
          <w:iCs/>
          <w:color w:val="0000CD"/>
          <w:sz w:val="22"/>
          <w:szCs w:val="22"/>
        </w:rPr>
        <w:t xml:space="preserve">Zamawiający informuję, że udostępnił dokumentacje dendrologiczną, w której opisano m.in. wykaz drzew do wycinki. W/w dokumentacja znajduje się w </w:t>
      </w:r>
      <w:r w:rsidRPr="008B3576">
        <w:rPr>
          <w:rFonts w:ascii="Calibri" w:hAnsi="Calibri" w:cs="Calibri"/>
          <w:iCs/>
          <w:color w:val="0000CD"/>
          <w:sz w:val="22"/>
          <w:szCs w:val="22"/>
        </w:rPr>
        <w:t xml:space="preserve">Zał. 2-3 do SWZ – PFU – KIELECKA </w:t>
      </w:r>
      <w:r w:rsidRPr="008B3576">
        <w:rPr>
          <w:rFonts w:ascii="Calibri" w:hAnsi="Calibri" w:cs="Calibri"/>
          <w:iCs/>
          <w:color w:val="0000CD"/>
          <w:sz w:val="22"/>
          <w:szCs w:val="22"/>
        </w:rPr>
        <w:sym w:font="Wingdings" w:char="F0E0"/>
      </w:r>
      <w:r w:rsidRPr="008B3576">
        <w:rPr>
          <w:rFonts w:ascii="Calibri" w:hAnsi="Calibri" w:cs="Calibri"/>
          <w:iCs/>
          <w:color w:val="0000CD"/>
          <w:sz w:val="22"/>
          <w:szCs w:val="22"/>
        </w:rPr>
        <w:t xml:space="preserve"> folder „01 MATERIAŁY WYJŚCIOWE” </w:t>
      </w:r>
      <w:r w:rsidRPr="008B3576">
        <w:rPr>
          <w:rFonts w:ascii="Calibri" w:hAnsi="Calibri" w:cs="Calibri"/>
          <w:iCs/>
          <w:color w:val="0000CD"/>
          <w:sz w:val="22"/>
          <w:szCs w:val="22"/>
        </w:rPr>
        <w:sym w:font="Wingdings" w:char="F0E0"/>
      </w:r>
      <w:r w:rsidRPr="008B3576">
        <w:rPr>
          <w:rFonts w:ascii="Calibri" w:hAnsi="Calibri" w:cs="Calibri"/>
          <w:iCs/>
          <w:color w:val="0000CD"/>
          <w:sz w:val="22"/>
          <w:szCs w:val="22"/>
        </w:rPr>
        <w:t xml:space="preserve"> folder „05 INWENTARYZACJA DENDROGOLICZNA”. Natomiast Wykonawca ma obowiązek sporządzenia ponownej inwentaryzacji przyrodniczej w trakcie opracowywania dokumentacji projektowej. </w:t>
      </w:r>
    </w:p>
    <w:p w14:paraId="31675A42" w14:textId="1EA72882"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Dotyczy punktu 1.3. PFU dla inwestycji pn. „Budowa infrastruktury rowerowej na ciągach ulic </w:t>
      </w:r>
      <w:r w:rsidR="009C6650">
        <w:rPr>
          <w:rFonts w:asciiTheme="minorHAnsi" w:hAnsiTheme="minorHAnsi" w:cstheme="minorHAnsi"/>
          <w:sz w:val="22"/>
          <w:szCs w:val="22"/>
        </w:rPr>
        <w:br/>
      </w:r>
      <w:r w:rsidRPr="00D532E3">
        <w:rPr>
          <w:rFonts w:asciiTheme="minorHAnsi" w:hAnsiTheme="minorHAnsi" w:cstheme="minorHAnsi"/>
          <w:sz w:val="22"/>
          <w:szCs w:val="22"/>
        </w:rPr>
        <w:t xml:space="preserve">w Bydgoszczy Część 4 Budowa infrastruktury rowerowej wzdłuż ulicy Kieleckiej”. Z czego wynika – zawarte we wskazanym punkcie ww. PFU – stwierdzenie, że „Miejski i Wojewódzki Konserwator Zabytków po analizie przedstawionych rozwiązań projektowych nie wnieśli uwag w swoim zakresie, jednocześnie wskazując czynności konieczne do podjęcia w przypadku odkrycia obiektu zabytkowego”? Wśród załączników do ww. PFU wymieniono „Uzgodnienie Miejskiego Konserwatora Zabytków nr BKZ.4120.12.8.21.2023.HPL z dnia 21.07.2023 r.”, a jego skan (plik „13_Konserwator UMB - Kielecka.pdf”) udostępniono w dokumentach zamówienia – brak natomiast jakiegokolwiek stanowiska czy innego pisma Kujawsko-Pomorskiego Wojewódzkiego Konserwatora Zabytków. Czy wzmianka o nim w przytoczonym wyżej fragmencie ww. PFU </w:t>
      </w:r>
      <w:r w:rsidR="009C6650">
        <w:rPr>
          <w:rFonts w:asciiTheme="minorHAnsi" w:hAnsiTheme="minorHAnsi" w:cstheme="minorHAnsi"/>
          <w:sz w:val="22"/>
          <w:szCs w:val="22"/>
        </w:rPr>
        <w:br/>
      </w:r>
      <w:r w:rsidRPr="00D532E3">
        <w:rPr>
          <w:rFonts w:asciiTheme="minorHAnsi" w:hAnsiTheme="minorHAnsi" w:cstheme="minorHAnsi"/>
          <w:sz w:val="22"/>
          <w:szCs w:val="22"/>
        </w:rPr>
        <w:t xml:space="preserve">to błąd? Jeśli nie – proszę uzupełnić dokumenty zamówienia o pismo lub inne stanowisko KPWKZ albo wskazać, gdzie znajduje się ono w dokumentach zamówienia. </w:t>
      </w:r>
    </w:p>
    <w:p w14:paraId="66A8ACB5"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33751813" w14:textId="77777777" w:rsidR="008B3576" w:rsidRPr="008B3576" w:rsidRDefault="008B3576" w:rsidP="008B3576">
      <w:pPr>
        <w:pStyle w:val="Akapitzlist"/>
        <w:spacing w:after="120" w:line="257" w:lineRule="auto"/>
        <w:ind w:left="709"/>
        <w:contextualSpacing w:val="0"/>
        <w:jc w:val="both"/>
        <w:rPr>
          <w:rFonts w:ascii="Calibri" w:hAnsi="Calibri" w:cs="Calibri"/>
          <w:i/>
          <w:color w:val="0000CD"/>
          <w:sz w:val="22"/>
          <w:szCs w:val="22"/>
        </w:rPr>
      </w:pPr>
      <w:r w:rsidRPr="008B3576">
        <w:rPr>
          <w:rFonts w:ascii="Calibri" w:hAnsi="Calibri" w:cs="Calibri"/>
          <w:i/>
          <w:color w:val="0000CD"/>
          <w:sz w:val="22"/>
          <w:szCs w:val="22"/>
        </w:rPr>
        <w:t xml:space="preserve">Zamawiający informuję, że udostępnił opinię Wojewódzkiego Urzędu Ochrony Zabytków w Toruniu Delegatura w Bydgoszcz, w której wskazano czynności konieczne do podjęcia w przypadku odkrycia obiektu zabytkowego. W/w dokumentacja znajduje się w  </w:t>
      </w:r>
      <w:r w:rsidRPr="008B3576">
        <w:rPr>
          <w:rFonts w:ascii="Calibri" w:hAnsi="Calibri" w:cs="Calibri"/>
          <w:color w:val="0000CD"/>
          <w:sz w:val="22"/>
          <w:szCs w:val="22"/>
        </w:rPr>
        <w:t xml:space="preserve">Zał. 2-3 do SWZ – PFU – KIELECKA </w:t>
      </w:r>
      <w:r w:rsidRPr="008B3576">
        <w:rPr>
          <w:rFonts w:ascii="Calibri" w:hAnsi="Calibri" w:cs="Calibri"/>
          <w:color w:val="0000CD"/>
          <w:sz w:val="22"/>
          <w:szCs w:val="22"/>
        </w:rPr>
        <w:sym w:font="Wingdings" w:char="F0E0"/>
      </w:r>
      <w:r w:rsidRPr="008B3576">
        <w:rPr>
          <w:rFonts w:ascii="Calibri" w:hAnsi="Calibri" w:cs="Calibri"/>
          <w:color w:val="0000CD"/>
          <w:sz w:val="22"/>
          <w:szCs w:val="22"/>
        </w:rPr>
        <w:t xml:space="preserve"> folder „04 KONCEPCJA” </w:t>
      </w:r>
      <w:r w:rsidRPr="008B3576">
        <w:rPr>
          <w:rFonts w:ascii="Calibri" w:hAnsi="Calibri" w:cs="Calibri"/>
          <w:color w:val="0000CD"/>
          <w:sz w:val="22"/>
          <w:szCs w:val="22"/>
        </w:rPr>
        <w:sym w:font="Wingdings" w:char="F0E0"/>
      </w:r>
      <w:r w:rsidRPr="008B3576">
        <w:rPr>
          <w:rFonts w:ascii="Calibri" w:hAnsi="Calibri" w:cs="Calibri"/>
          <w:color w:val="0000CD"/>
          <w:sz w:val="22"/>
          <w:szCs w:val="22"/>
        </w:rPr>
        <w:t xml:space="preserve"> folder „_ZAŁĄCZNIKI – UZGODNIENIA” </w:t>
      </w:r>
      <w:r w:rsidRPr="008B3576">
        <w:rPr>
          <w:rFonts w:ascii="Calibri" w:hAnsi="Calibri" w:cs="Calibri"/>
          <w:color w:val="0000CD"/>
          <w:sz w:val="22"/>
          <w:szCs w:val="22"/>
        </w:rPr>
        <w:sym w:font="Wingdings" w:char="F0E0"/>
      </w:r>
      <w:r w:rsidRPr="008B3576">
        <w:rPr>
          <w:rFonts w:ascii="Calibri" w:hAnsi="Calibri" w:cs="Calibri"/>
          <w:color w:val="0000CD"/>
          <w:sz w:val="22"/>
          <w:szCs w:val="22"/>
        </w:rPr>
        <w:t xml:space="preserve"> plik „09_2023-04-14 Uzgodnienie Konserwator – Kielecka.pdf”.</w:t>
      </w:r>
    </w:p>
    <w:p w14:paraId="64FE6626" w14:textId="1FC6DA18"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Dotyczy punktu 1.7.2. PFU dla inwestycji pn. „Budowa infrastruktury rowerowej na ciągach ulic </w:t>
      </w:r>
      <w:r w:rsidR="00794A6B">
        <w:rPr>
          <w:rFonts w:asciiTheme="minorHAnsi" w:hAnsiTheme="minorHAnsi" w:cstheme="minorHAnsi"/>
          <w:sz w:val="22"/>
          <w:szCs w:val="22"/>
        </w:rPr>
        <w:br/>
      </w:r>
      <w:r w:rsidRPr="00D532E3">
        <w:rPr>
          <w:rFonts w:asciiTheme="minorHAnsi" w:hAnsiTheme="minorHAnsi" w:cstheme="minorHAnsi"/>
          <w:sz w:val="22"/>
          <w:szCs w:val="22"/>
        </w:rPr>
        <w:t xml:space="preserve">w Bydgoszczy Część 4 Budowa infrastruktury rowerowej wzdłuż ulicy Kieleckiej”: proszę potwierdzić, że wykonawca nie będzie zobowiązany do sporządzenia raportu o oddziaływaniu na środowisko ani do uzyskania decyzji o środowiskowych uwarunkowaniach. Jeśli Zamawiający uzyskał ww. decyzję – proszę ją udostępnić. </w:t>
      </w:r>
    </w:p>
    <w:p w14:paraId="37F8E620"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5EE99394" w14:textId="77777777" w:rsidR="008B3576" w:rsidRPr="008B3576" w:rsidRDefault="008B3576" w:rsidP="008B3576">
      <w:pPr>
        <w:pStyle w:val="Akapitzlist"/>
        <w:spacing w:after="120" w:line="257" w:lineRule="auto"/>
        <w:ind w:left="709"/>
        <w:contextualSpacing w:val="0"/>
        <w:jc w:val="both"/>
        <w:rPr>
          <w:rFonts w:ascii="Calibri" w:hAnsi="Calibri" w:cs="Calibri"/>
          <w:i/>
          <w:color w:val="0000CD"/>
          <w:sz w:val="22"/>
          <w:szCs w:val="22"/>
        </w:rPr>
      </w:pPr>
      <w:r w:rsidRPr="008B3576">
        <w:rPr>
          <w:rFonts w:ascii="Calibri" w:hAnsi="Calibri" w:cs="Calibri"/>
          <w:i/>
          <w:color w:val="0000CD"/>
          <w:sz w:val="22"/>
          <w:szCs w:val="22"/>
        </w:rPr>
        <w:t xml:space="preserve">Zamawiający informuję, że dla przedmiotowej inwestycji, nie zachodzi konieczność uzyskiwania </w:t>
      </w:r>
      <w:r w:rsidRPr="008B3576">
        <w:rPr>
          <w:rFonts w:ascii="Calibri" w:hAnsi="Calibri" w:cs="Calibri"/>
          <w:i/>
          <w:color w:val="0000CD"/>
          <w:spacing w:val="-2"/>
          <w:sz w:val="22"/>
          <w:szCs w:val="22"/>
        </w:rPr>
        <w:t>decyzji o środowiskowych uwarunkowaniach przedsięwzięcia. Całkowita długość przedmiotowego</w:t>
      </w:r>
      <w:r w:rsidRPr="008B3576">
        <w:rPr>
          <w:rFonts w:ascii="Calibri" w:hAnsi="Calibri" w:cs="Calibri"/>
          <w:i/>
          <w:color w:val="0000CD"/>
          <w:sz w:val="22"/>
          <w:szCs w:val="22"/>
        </w:rPr>
        <w:t xml:space="preserve"> odcinka ulicy Kieleckiej i ul. Toruńskiej bez infrastruktury rowerowej to około 800 m, a więc poniżej 1 km (§ 3 ust. 1 pkt 62 rozporządzenia Rady Ministrów z dnia 10 września 2019 r. w sprawie przedsięwzięć mogących znacząco oddziaływać na środowisko). </w:t>
      </w:r>
    </w:p>
    <w:p w14:paraId="0EA1A749" w14:textId="77777777"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Dotyczy § 2 ust. 1 załącznika nr 1-3 do SWZ: jaki czas potrzebny na realizację Etapu I, o którym mowa w § 2 ust. 2 pkt 1 załącznika nr 1-3 do SWZ, uwzględniono przy określaniu terminu realizacji przedmiotu zamówienia? Czy jest to 10 miesięcy, o których mowa w pkt 1.2.1. PFU dla inwestycji pn. „Budowa infrastruktury rowerowej na ciągach ulic w Bydgoszczy Część 4 Budowa infrastruktury rowerowej wzdłuż ulicy Kieleckiej” (por. zdanie „Czas opracowania dokumentacji projektowej wraz z uzyskaniem decyzji o zezwoleniu na realizację inwestycji nie powinien być dłuższy niż 10 miesięcy”)? </w:t>
      </w:r>
    </w:p>
    <w:p w14:paraId="551912A9"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2F03D3ED" w14:textId="77777777" w:rsidR="008B3576" w:rsidRPr="008B3576" w:rsidRDefault="008B3576" w:rsidP="008B3576">
      <w:pPr>
        <w:pStyle w:val="Akapitzlist"/>
        <w:spacing w:after="120" w:line="257" w:lineRule="auto"/>
        <w:ind w:left="709"/>
        <w:contextualSpacing w:val="0"/>
        <w:jc w:val="both"/>
        <w:rPr>
          <w:rFonts w:ascii="Calibri" w:hAnsi="Calibri" w:cs="Calibri"/>
          <w:i/>
          <w:color w:val="0000CD"/>
          <w:sz w:val="22"/>
          <w:szCs w:val="22"/>
        </w:rPr>
      </w:pPr>
      <w:r w:rsidRPr="008B3576">
        <w:rPr>
          <w:rFonts w:ascii="Calibri" w:hAnsi="Calibri" w:cs="Calibri"/>
          <w:i/>
          <w:color w:val="0000CD"/>
          <w:sz w:val="22"/>
          <w:szCs w:val="22"/>
        </w:rPr>
        <w:lastRenderedPageBreak/>
        <w:t xml:space="preserve">Zamawiający informuję, że terminem wiążącym, na wykonanie przedmiotu umowy (tj. realizacja Etapu I </w:t>
      </w:r>
      <w:proofErr w:type="spellStart"/>
      <w:r w:rsidRPr="008B3576">
        <w:rPr>
          <w:rFonts w:ascii="Calibri" w:hAnsi="Calibri" w:cs="Calibri"/>
          <w:i/>
          <w:color w:val="0000CD"/>
          <w:sz w:val="22"/>
          <w:szCs w:val="22"/>
        </w:rPr>
        <w:t>i</w:t>
      </w:r>
      <w:proofErr w:type="spellEnd"/>
      <w:r w:rsidRPr="008B3576">
        <w:rPr>
          <w:rFonts w:ascii="Calibri" w:hAnsi="Calibri" w:cs="Calibri"/>
          <w:i/>
          <w:color w:val="0000CD"/>
          <w:sz w:val="22"/>
          <w:szCs w:val="22"/>
        </w:rPr>
        <w:t xml:space="preserve"> II), jest 15 miesięcy od momentu podpisania umowy. Na podstawie tego terminu Wykonawca sporządzi harmonogram prac, który zostanie zaakceptowany przez Zamawiającego. </w:t>
      </w:r>
    </w:p>
    <w:p w14:paraId="5884EBD6" w14:textId="77777777" w:rsidR="008B3576" w:rsidRPr="0077046A" w:rsidRDefault="008B3576" w:rsidP="008B3576">
      <w:pPr>
        <w:pStyle w:val="Akapitzlist"/>
        <w:jc w:val="both"/>
        <w:rPr>
          <w:rFonts w:ascii="Calibri" w:hAnsi="Calibri" w:cs="Calibri"/>
          <w:i/>
          <w:iCs/>
          <w:color w:val="0000CD"/>
          <w:sz w:val="22"/>
          <w:szCs w:val="22"/>
          <w:highlight w:val="yellow"/>
        </w:rPr>
      </w:pPr>
      <w:r w:rsidRPr="0077046A">
        <w:rPr>
          <w:rFonts w:ascii="Calibri" w:hAnsi="Calibri" w:cs="Calibri"/>
          <w:i/>
          <w:iCs/>
          <w:color w:val="0000CD"/>
          <w:sz w:val="22"/>
          <w:szCs w:val="22"/>
          <w:highlight w:val="yellow"/>
          <w:u w:val="single"/>
        </w:rPr>
        <w:t>Mając na uwadze powyższe</w:t>
      </w:r>
      <w:r w:rsidRPr="0077046A">
        <w:rPr>
          <w:rFonts w:ascii="Calibri" w:hAnsi="Calibri" w:cs="Calibri"/>
          <w:i/>
          <w:iCs/>
          <w:color w:val="0000CD"/>
          <w:sz w:val="22"/>
          <w:szCs w:val="22"/>
          <w:highlight w:val="yellow"/>
        </w:rPr>
        <w:t>:</w:t>
      </w:r>
    </w:p>
    <w:p w14:paraId="7E5853CB" w14:textId="77777777" w:rsidR="008B3576" w:rsidRPr="0077046A" w:rsidRDefault="008B3576" w:rsidP="008B3576">
      <w:pPr>
        <w:pStyle w:val="Akapitzlist"/>
        <w:spacing w:after="120" w:line="257" w:lineRule="auto"/>
        <w:ind w:left="709"/>
        <w:contextualSpacing w:val="0"/>
        <w:jc w:val="both"/>
        <w:rPr>
          <w:rFonts w:ascii="Calibri" w:hAnsi="Calibri" w:cs="Calibri"/>
          <w:i/>
          <w:iCs/>
          <w:color w:val="0000CD"/>
          <w:sz w:val="22"/>
          <w:szCs w:val="22"/>
        </w:rPr>
      </w:pPr>
      <w:r w:rsidRPr="0077046A">
        <w:rPr>
          <w:rFonts w:ascii="Calibri" w:hAnsi="Calibri" w:cs="Calibri"/>
          <w:i/>
          <w:iCs/>
          <w:color w:val="0000CD"/>
          <w:sz w:val="22"/>
          <w:szCs w:val="22"/>
          <w:highlight w:val="yellow"/>
        </w:rPr>
        <w:t>Zamawiający w pkt 1.2.1. PFU dla w/w inwestycji wykreśla fragment: „Czas opracowania dokumentacji projektowej wraz z uzyskaniem decyzji o zezwoleniu na realizację inwestycji nie powinien być dłuższy niż 10 miesięcy”.</w:t>
      </w:r>
    </w:p>
    <w:p w14:paraId="6A9B4913" w14:textId="0DC9B941"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Dotyczy § 2 ust. 1 załącznika nr 1-3 do SWZ: czy przy określaniu terminu podanego w tym przepisie Zamawiający uwzględnił czas potrzebny na przygotowanie (pozyskanie) mapy sytuacyjno</w:t>
      </w:r>
      <w:r w:rsidR="00794A6B">
        <w:rPr>
          <w:rFonts w:asciiTheme="minorHAnsi" w:hAnsiTheme="minorHAnsi" w:cstheme="minorHAnsi"/>
          <w:sz w:val="22"/>
          <w:szCs w:val="22"/>
        </w:rPr>
        <w:t>-</w:t>
      </w:r>
      <w:r w:rsidRPr="00D532E3">
        <w:rPr>
          <w:rFonts w:asciiTheme="minorHAnsi" w:hAnsiTheme="minorHAnsi" w:cstheme="minorHAnsi"/>
          <w:sz w:val="22"/>
          <w:szCs w:val="22"/>
        </w:rPr>
        <w:t xml:space="preserve">wysokościowej dla celów projektowych, o której mowa w § 12 ust. 3 załącznika nr 1-3 do SWZ oraz w pkt 1.2.1 </w:t>
      </w:r>
      <w:proofErr w:type="spellStart"/>
      <w:r w:rsidRPr="00D532E3">
        <w:rPr>
          <w:rFonts w:asciiTheme="minorHAnsi" w:hAnsiTheme="minorHAnsi" w:cstheme="minorHAnsi"/>
          <w:sz w:val="22"/>
          <w:szCs w:val="22"/>
        </w:rPr>
        <w:t>tiret</w:t>
      </w:r>
      <w:proofErr w:type="spellEnd"/>
      <w:r w:rsidRPr="00D532E3">
        <w:rPr>
          <w:rFonts w:asciiTheme="minorHAnsi" w:hAnsiTheme="minorHAnsi" w:cstheme="minorHAnsi"/>
          <w:sz w:val="22"/>
          <w:szCs w:val="22"/>
        </w:rPr>
        <w:t xml:space="preserve"> drugi PFU dla inwestycji pn. „Budowa infrastruktury rowerowej na ciągach ulic w Bydgoszczy Część 4 Budowa infrastruktury rowerowej wzdłuż ulicy Kieleckiej”, a jeśli tak</w:t>
      </w:r>
      <w:r w:rsidR="009C6650">
        <w:rPr>
          <w:rFonts w:asciiTheme="minorHAnsi" w:hAnsiTheme="minorHAnsi" w:cstheme="minorHAnsi"/>
          <w:sz w:val="22"/>
          <w:szCs w:val="22"/>
        </w:rPr>
        <w:br/>
      </w:r>
      <w:r w:rsidRPr="00D532E3">
        <w:rPr>
          <w:rFonts w:asciiTheme="minorHAnsi" w:hAnsiTheme="minorHAnsi" w:cstheme="minorHAnsi"/>
          <w:sz w:val="22"/>
          <w:szCs w:val="22"/>
        </w:rPr>
        <w:t xml:space="preserve"> – jaki czas uwzględniono? </w:t>
      </w:r>
    </w:p>
    <w:p w14:paraId="2978D6F7"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4236FD7D" w14:textId="640D8B50" w:rsidR="008B3576" w:rsidRPr="00795DAE" w:rsidRDefault="008B3576" w:rsidP="008B3576">
      <w:pPr>
        <w:pStyle w:val="Akapitzlist"/>
        <w:spacing w:after="120" w:line="257" w:lineRule="auto"/>
        <w:ind w:left="709"/>
        <w:contextualSpacing w:val="0"/>
        <w:jc w:val="both"/>
        <w:rPr>
          <w:rFonts w:ascii="Calibri" w:hAnsi="Calibri" w:cs="Calibri"/>
          <w:i/>
          <w:iCs/>
          <w:color w:val="0000CD"/>
          <w:sz w:val="22"/>
          <w:szCs w:val="22"/>
        </w:rPr>
      </w:pPr>
      <w:r w:rsidRPr="008B3576">
        <w:rPr>
          <w:rFonts w:ascii="Calibri" w:hAnsi="Calibri" w:cs="Calibri"/>
          <w:i/>
          <w:iCs/>
          <w:color w:val="0000CD"/>
          <w:sz w:val="22"/>
          <w:szCs w:val="22"/>
          <w:highlight w:val="yellow"/>
        </w:rPr>
        <w:t xml:space="preserve">Zamawiający odsyła do wyjaśnień udzielonych powyżej na pytanie nr </w:t>
      </w:r>
      <w:r w:rsidRPr="008B3576">
        <w:rPr>
          <w:rFonts w:ascii="Calibri" w:hAnsi="Calibri" w:cs="Calibri"/>
          <w:i/>
          <w:iCs/>
          <w:color w:val="0000CD"/>
          <w:sz w:val="22"/>
          <w:szCs w:val="22"/>
          <w:highlight w:val="yellow"/>
        </w:rPr>
        <w:t>7</w:t>
      </w:r>
      <w:r w:rsidRPr="008B3576">
        <w:rPr>
          <w:rFonts w:ascii="Calibri" w:hAnsi="Calibri" w:cs="Calibri"/>
          <w:i/>
          <w:iCs/>
          <w:color w:val="0000CD"/>
          <w:sz w:val="22"/>
          <w:szCs w:val="22"/>
          <w:highlight w:val="yellow"/>
        </w:rPr>
        <w:t xml:space="preserve"> zestawu Nr </w:t>
      </w:r>
      <w:r w:rsidRPr="008B3576">
        <w:rPr>
          <w:rFonts w:ascii="Calibri" w:hAnsi="Calibri" w:cs="Calibri"/>
          <w:i/>
          <w:iCs/>
          <w:color w:val="0000CD"/>
          <w:sz w:val="22"/>
          <w:szCs w:val="22"/>
          <w:highlight w:val="yellow"/>
        </w:rPr>
        <w:t>5</w:t>
      </w:r>
      <w:r w:rsidRPr="008B3576">
        <w:rPr>
          <w:rFonts w:ascii="Calibri" w:hAnsi="Calibri" w:cs="Calibri"/>
          <w:i/>
          <w:iCs/>
          <w:color w:val="0000CD"/>
          <w:sz w:val="22"/>
          <w:szCs w:val="22"/>
          <w:highlight w:val="yellow"/>
        </w:rPr>
        <w:t>.</w:t>
      </w:r>
      <w:r w:rsidRPr="00795DAE">
        <w:rPr>
          <w:rFonts w:ascii="Calibri" w:hAnsi="Calibri" w:cs="Calibri"/>
          <w:i/>
          <w:iCs/>
          <w:color w:val="0000CD"/>
          <w:sz w:val="22"/>
          <w:szCs w:val="22"/>
        </w:rPr>
        <w:t xml:space="preserve"> </w:t>
      </w:r>
    </w:p>
    <w:p w14:paraId="624F4886" w14:textId="77777777"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Dotyczy § 2 ust. 1 załącznika nr 1-3 do SWZ: czy przy określaniu terminu podanego w tym przepisie Zamawiający uwzględnił czas potrzebny na dokonanie zgłoszeń wodnoprawnych, o których mowa w pkt 1.2.1. </w:t>
      </w:r>
      <w:proofErr w:type="spellStart"/>
      <w:r w:rsidRPr="00D532E3">
        <w:rPr>
          <w:rFonts w:asciiTheme="minorHAnsi" w:hAnsiTheme="minorHAnsi" w:cstheme="minorHAnsi"/>
          <w:sz w:val="22"/>
          <w:szCs w:val="22"/>
        </w:rPr>
        <w:t>tiret</w:t>
      </w:r>
      <w:proofErr w:type="spellEnd"/>
      <w:r w:rsidRPr="00D532E3">
        <w:rPr>
          <w:rFonts w:asciiTheme="minorHAnsi" w:hAnsiTheme="minorHAnsi" w:cstheme="minorHAnsi"/>
          <w:sz w:val="22"/>
          <w:szCs w:val="22"/>
        </w:rPr>
        <w:t xml:space="preserve"> szósty PFU dla inwestycji pn. „Budowa infrastruktury rowerowej na ciągach ulic w Bydgoszczy Część 4 Budowa infrastruktury rowerowej wzdłuż ulicy Kieleckiej”, a jeśli tak – jaki czas uwzględniono? </w:t>
      </w:r>
    </w:p>
    <w:p w14:paraId="555FA426"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67934112" w14:textId="77777777" w:rsidR="008B3576" w:rsidRPr="00795DAE" w:rsidRDefault="008B3576" w:rsidP="008B3576">
      <w:pPr>
        <w:pStyle w:val="Akapitzlist"/>
        <w:spacing w:after="120" w:line="257" w:lineRule="auto"/>
        <w:ind w:left="709"/>
        <w:contextualSpacing w:val="0"/>
        <w:jc w:val="both"/>
        <w:rPr>
          <w:rFonts w:ascii="Calibri" w:hAnsi="Calibri" w:cs="Calibri"/>
          <w:i/>
          <w:iCs/>
          <w:color w:val="0000CD"/>
          <w:sz w:val="22"/>
          <w:szCs w:val="22"/>
        </w:rPr>
      </w:pPr>
      <w:r w:rsidRPr="008B3576">
        <w:rPr>
          <w:rFonts w:ascii="Calibri" w:hAnsi="Calibri" w:cs="Calibri"/>
          <w:i/>
          <w:iCs/>
          <w:color w:val="0000CD"/>
          <w:sz w:val="22"/>
          <w:szCs w:val="22"/>
          <w:highlight w:val="yellow"/>
        </w:rPr>
        <w:t>Zamawiający odsyła do wyjaśnień udzielonych powyżej na pytanie nr 7 zestawu Nr 5.</w:t>
      </w:r>
      <w:r w:rsidRPr="00795DAE">
        <w:rPr>
          <w:rFonts w:ascii="Calibri" w:hAnsi="Calibri" w:cs="Calibri"/>
          <w:i/>
          <w:iCs/>
          <w:color w:val="0000CD"/>
          <w:sz w:val="22"/>
          <w:szCs w:val="22"/>
        </w:rPr>
        <w:t xml:space="preserve"> </w:t>
      </w:r>
    </w:p>
    <w:p w14:paraId="74F9D00C" w14:textId="0ED4A4AB"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Dotyczy § 2 ust. 1 załącznika nr 1-3 do SWZ: czy przy określaniu terminu podanego w tym przepisie Zamawiający uwzględnił czas potrzebny na uzyskanie decyzji administracyjnej zezwalającej na rozpoczęcie robót budowlanych, o której mowa m.in. w § 12 ust. 3 załącznika nr 1-3 do SWZ, pkt 1.2.1. </w:t>
      </w:r>
      <w:proofErr w:type="spellStart"/>
      <w:r w:rsidRPr="00D532E3">
        <w:rPr>
          <w:rFonts w:asciiTheme="minorHAnsi" w:hAnsiTheme="minorHAnsi" w:cstheme="minorHAnsi"/>
          <w:sz w:val="22"/>
          <w:szCs w:val="22"/>
        </w:rPr>
        <w:t>tiret</w:t>
      </w:r>
      <w:proofErr w:type="spellEnd"/>
      <w:r w:rsidRPr="00D532E3">
        <w:rPr>
          <w:rFonts w:asciiTheme="minorHAnsi" w:hAnsiTheme="minorHAnsi" w:cstheme="minorHAnsi"/>
          <w:sz w:val="22"/>
          <w:szCs w:val="22"/>
        </w:rPr>
        <w:t xml:space="preserve"> siódmy PFU dla inwestycji pn. „Budowa infrastruktury rowerowej na ciągach ulic </w:t>
      </w:r>
      <w:r w:rsidR="00794A6B">
        <w:rPr>
          <w:rFonts w:asciiTheme="minorHAnsi" w:hAnsiTheme="minorHAnsi" w:cstheme="minorHAnsi"/>
          <w:sz w:val="22"/>
          <w:szCs w:val="22"/>
        </w:rPr>
        <w:br/>
      </w:r>
      <w:r w:rsidRPr="00D532E3">
        <w:rPr>
          <w:rFonts w:asciiTheme="minorHAnsi" w:hAnsiTheme="minorHAnsi" w:cstheme="minorHAnsi"/>
          <w:sz w:val="22"/>
          <w:szCs w:val="22"/>
        </w:rPr>
        <w:t xml:space="preserve">w Bydgoszczy Część 4 Budowa infrastruktury rowerowej wzdłuż ulicy Kieleckiej” i części VI ust. 2 SWZ, a jeśli tak – jaki czas uwzględniono? Wykonawca zwraca przy tym uwagę, że – jak wynika </w:t>
      </w:r>
      <w:r w:rsidR="009C6650">
        <w:rPr>
          <w:rFonts w:asciiTheme="minorHAnsi" w:hAnsiTheme="minorHAnsi" w:cstheme="minorHAnsi"/>
          <w:sz w:val="22"/>
          <w:szCs w:val="22"/>
        </w:rPr>
        <w:br/>
      </w:r>
      <w:r w:rsidRPr="00D532E3">
        <w:rPr>
          <w:rFonts w:asciiTheme="minorHAnsi" w:hAnsiTheme="minorHAnsi" w:cstheme="minorHAnsi"/>
          <w:sz w:val="22"/>
          <w:szCs w:val="22"/>
        </w:rPr>
        <w:t xml:space="preserve">z dokumentów zamówienia, w szczególności z rysunku „Plan sytuacyjny – linie rozgraniczenia inwestycji i MPZP” (stanowiącego część koncepcji programowo-przestrzennej) i zaznaczone na nim „działki do podziału” i „linie podziału działki”, a także z pkt 1.2.1 ww. PFU – w przypadku niniejszej inwestycji konieczne będzie uzyskanie zezwolenia na realizację inwestycji drogowej (nie wchodzi w grę realizacja inwestycji na podstawie pozwolenia na budowę ani zgłoszenia). </w:t>
      </w:r>
    </w:p>
    <w:p w14:paraId="0AECFFAC"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47B9B92F" w14:textId="77777777" w:rsidR="008B3576" w:rsidRPr="00795DAE" w:rsidRDefault="008B3576" w:rsidP="008B3576">
      <w:pPr>
        <w:pStyle w:val="Akapitzlist"/>
        <w:spacing w:after="120" w:line="257" w:lineRule="auto"/>
        <w:ind w:left="709"/>
        <w:contextualSpacing w:val="0"/>
        <w:jc w:val="both"/>
        <w:rPr>
          <w:rFonts w:ascii="Calibri" w:hAnsi="Calibri" w:cs="Calibri"/>
          <w:i/>
          <w:iCs/>
          <w:color w:val="0000CD"/>
          <w:sz w:val="22"/>
          <w:szCs w:val="22"/>
        </w:rPr>
      </w:pPr>
      <w:r w:rsidRPr="008B3576">
        <w:rPr>
          <w:rFonts w:ascii="Calibri" w:hAnsi="Calibri" w:cs="Calibri"/>
          <w:i/>
          <w:iCs/>
          <w:color w:val="0000CD"/>
          <w:sz w:val="22"/>
          <w:szCs w:val="22"/>
          <w:highlight w:val="yellow"/>
        </w:rPr>
        <w:t>Zamawiający odsyła do wyjaśnień udzielonych powyżej na pytanie nr 7 zestawu Nr 5.</w:t>
      </w:r>
      <w:r w:rsidRPr="00795DAE">
        <w:rPr>
          <w:rFonts w:ascii="Calibri" w:hAnsi="Calibri" w:cs="Calibri"/>
          <w:i/>
          <w:iCs/>
          <w:color w:val="0000CD"/>
          <w:sz w:val="22"/>
          <w:szCs w:val="22"/>
        </w:rPr>
        <w:t xml:space="preserve"> </w:t>
      </w:r>
    </w:p>
    <w:p w14:paraId="381E4456" w14:textId="77777777"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Dotyczy § 2 ust. 1 załącznika nr 1-3 do SWZ: czy przy określaniu terminu podanego w tym przepisie Zamawiający uwzględnił czas potrzebny na uzyskanie decyzji administracyjnej zezwalającej na usunięcie drzew przewidziane w pkt 1.2.4. lit. e) oraz pkt 1.7.2. PFU dla inwestycji pn. „Budowa infrastruktury rowerowej na ciągach ulic w Bydgoszczy Część 4 Budowa infrastruktury rowerowej wzdłuż ulicy Kieleckiej”, a jeśli tak – jaki czas uwzględniono? </w:t>
      </w:r>
    </w:p>
    <w:p w14:paraId="7BE02926"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2CB8A9C3" w14:textId="77777777" w:rsidR="00AA1D5A" w:rsidRPr="00795DAE" w:rsidRDefault="00AA1D5A" w:rsidP="00AA1D5A">
      <w:pPr>
        <w:pStyle w:val="Akapitzlist"/>
        <w:spacing w:after="120" w:line="257" w:lineRule="auto"/>
        <w:ind w:left="709"/>
        <w:contextualSpacing w:val="0"/>
        <w:jc w:val="both"/>
        <w:rPr>
          <w:rFonts w:ascii="Calibri" w:hAnsi="Calibri" w:cs="Calibri"/>
          <w:i/>
          <w:iCs/>
          <w:color w:val="0000CD"/>
          <w:sz w:val="22"/>
          <w:szCs w:val="22"/>
        </w:rPr>
      </w:pPr>
      <w:r w:rsidRPr="008B3576">
        <w:rPr>
          <w:rFonts w:ascii="Calibri" w:hAnsi="Calibri" w:cs="Calibri"/>
          <w:i/>
          <w:iCs/>
          <w:color w:val="0000CD"/>
          <w:sz w:val="22"/>
          <w:szCs w:val="22"/>
          <w:highlight w:val="yellow"/>
        </w:rPr>
        <w:t>Zamawiający odsyła do wyjaśnień udzielonych powyżej na pytanie nr 7 zestawu Nr 5.</w:t>
      </w:r>
      <w:r w:rsidRPr="00795DAE">
        <w:rPr>
          <w:rFonts w:ascii="Calibri" w:hAnsi="Calibri" w:cs="Calibri"/>
          <w:i/>
          <w:iCs/>
          <w:color w:val="0000CD"/>
          <w:sz w:val="22"/>
          <w:szCs w:val="22"/>
        </w:rPr>
        <w:t xml:space="preserve"> </w:t>
      </w:r>
    </w:p>
    <w:p w14:paraId="7C306BAF" w14:textId="1ABF7F87"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Dotyczy § 2 ust. 1 załącznika nr 1-3 do SWZ: czy przy określaniu terminu podanego w tym przepisie Zamawiający uwzględnił czas potrzebny na uzyskanie pozwolenia wodnoprawnego, o którym mowa w pkt 1.7.2. PFU dla inwestycji pn. „Budowa infrastruktury rowerowej na ciągach ulic </w:t>
      </w:r>
      <w:r w:rsidR="00E92E50">
        <w:rPr>
          <w:rFonts w:asciiTheme="minorHAnsi" w:hAnsiTheme="minorHAnsi" w:cstheme="minorHAnsi"/>
          <w:sz w:val="22"/>
          <w:szCs w:val="22"/>
        </w:rPr>
        <w:br/>
      </w:r>
      <w:r w:rsidRPr="00D532E3">
        <w:rPr>
          <w:rFonts w:asciiTheme="minorHAnsi" w:hAnsiTheme="minorHAnsi" w:cstheme="minorHAnsi"/>
          <w:sz w:val="22"/>
          <w:szCs w:val="22"/>
        </w:rPr>
        <w:t xml:space="preserve">w Bydgoszczy Część 4 Budowa infrastruktury rowerowej wzdłuż ulicy Kieleckiej”, a jeśli tak – jaki czas uwzględniono? </w:t>
      </w:r>
    </w:p>
    <w:p w14:paraId="1CB141C9"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43556AF1" w14:textId="77777777" w:rsidR="00AA1D5A" w:rsidRPr="00795DAE" w:rsidRDefault="00AA1D5A" w:rsidP="00AA1D5A">
      <w:pPr>
        <w:pStyle w:val="Akapitzlist"/>
        <w:spacing w:after="120" w:line="257" w:lineRule="auto"/>
        <w:ind w:left="709"/>
        <w:contextualSpacing w:val="0"/>
        <w:jc w:val="both"/>
        <w:rPr>
          <w:rFonts w:ascii="Calibri" w:hAnsi="Calibri" w:cs="Calibri"/>
          <w:i/>
          <w:iCs/>
          <w:color w:val="0000CD"/>
          <w:sz w:val="22"/>
          <w:szCs w:val="22"/>
        </w:rPr>
      </w:pPr>
      <w:r w:rsidRPr="008B3576">
        <w:rPr>
          <w:rFonts w:ascii="Calibri" w:hAnsi="Calibri" w:cs="Calibri"/>
          <w:i/>
          <w:iCs/>
          <w:color w:val="0000CD"/>
          <w:sz w:val="22"/>
          <w:szCs w:val="22"/>
          <w:highlight w:val="yellow"/>
        </w:rPr>
        <w:t>Zamawiający odsyła do wyjaśnień udzielonych powyżej na pytanie nr 7 zestawu Nr 5.</w:t>
      </w:r>
      <w:r w:rsidRPr="00795DAE">
        <w:rPr>
          <w:rFonts w:ascii="Calibri" w:hAnsi="Calibri" w:cs="Calibri"/>
          <w:i/>
          <w:iCs/>
          <w:color w:val="0000CD"/>
          <w:sz w:val="22"/>
          <w:szCs w:val="22"/>
        </w:rPr>
        <w:t xml:space="preserve"> </w:t>
      </w:r>
    </w:p>
    <w:p w14:paraId="68A00D9C" w14:textId="2562E725"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Dotyczy § 3 ust. 5 załącznika nr 1-3 do SWZ: z przepisu wynika, że wykonawca ma uwzględnić </w:t>
      </w:r>
      <w:r w:rsidR="00E92E50">
        <w:rPr>
          <w:rFonts w:asciiTheme="minorHAnsi" w:hAnsiTheme="minorHAnsi" w:cstheme="minorHAnsi"/>
          <w:sz w:val="22"/>
          <w:szCs w:val="22"/>
        </w:rPr>
        <w:br/>
      </w:r>
      <w:r w:rsidRPr="00D532E3">
        <w:rPr>
          <w:rFonts w:asciiTheme="minorHAnsi" w:hAnsiTheme="minorHAnsi" w:cstheme="minorHAnsi"/>
          <w:sz w:val="22"/>
          <w:szCs w:val="22"/>
        </w:rPr>
        <w:t xml:space="preserve">w cenie oferty nie tylko „informacje, wymagania i warunki podane w SWZ”, ale „wszystkie </w:t>
      </w:r>
      <w:r w:rsidRPr="00D532E3">
        <w:rPr>
          <w:rFonts w:asciiTheme="minorHAnsi" w:hAnsiTheme="minorHAnsi" w:cstheme="minorHAnsi"/>
          <w:sz w:val="22"/>
          <w:szCs w:val="22"/>
        </w:rPr>
        <w:lastRenderedPageBreak/>
        <w:t xml:space="preserve">posiadane informacje o przedmiocie zamówienia”. O jakich informacjach innych niż podane </w:t>
      </w:r>
      <w:r w:rsidR="00E92E50">
        <w:rPr>
          <w:rFonts w:asciiTheme="minorHAnsi" w:hAnsiTheme="minorHAnsi" w:cstheme="minorHAnsi"/>
          <w:sz w:val="22"/>
          <w:szCs w:val="22"/>
        </w:rPr>
        <w:br/>
      </w:r>
      <w:r w:rsidRPr="00D532E3">
        <w:rPr>
          <w:rFonts w:asciiTheme="minorHAnsi" w:hAnsiTheme="minorHAnsi" w:cstheme="minorHAnsi"/>
          <w:sz w:val="22"/>
          <w:szCs w:val="22"/>
        </w:rPr>
        <w:t xml:space="preserve">w SWZ mowa w tym przepisie? Na jakiej podstawie Zamawiający zobowiązuje wykonawcę do ich poszukiwania, skoro opisanie przedmiotu zamówienia jest obowiązkiem Zamawiającego, a nie wykonawcy? </w:t>
      </w:r>
    </w:p>
    <w:p w14:paraId="2B2CB9EB"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435AA914" w14:textId="1C78DBC1" w:rsidR="00AA1D5A" w:rsidRDefault="00AA1D5A" w:rsidP="00AA1D5A">
      <w:pPr>
        <w:pStyle w:val="Akapitzlist"/>
        <w:spacing w:after="120" w:line="257" w:lineRule="auto"/>
        <w:ind w:left="709"/>
        <w:contextualSpacing w:val="0"/>
        <w:jc w:val="both"/>
        <w:rPr>
          <w:rFonts w:ascii="Calibri" w:hAnsi="Calibri" w:cs="Calibri"/>
          <w:i/>
          <w:iCs/>
          <w:color w:val="0000CD"/>
          <w:sz w:val="22"/>
          <w:szCs w:val="22"/>
        </w:rPr>
      </w:pPr>
      <w:r w:rsidRPr="00236771">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11</w:t>
      </w:r>
      <w:r w:rsidRPr="00EB7F73">
        <w:rPr>
          <w:rFonts w:ascii="Calibri" w:hAnsi="Calibri" w:cs="Calibri"/>
          <w:i/>
          <w:iCs/>
          <w:color w:val="0000CD"/>
          <w:sz w:val="22"/>
          <w:szCs w:val="22"/>
        </w:rPr>
        <w:t xml:space="preserve"> </w:t>
      </w:r>
      <w:r>
        <w:rPr>
          <w:rFonts w:ascii="Calibri" w:hAnsi="Calibri" w:cs="Calibri"/>
          <w:i/>
          <w:iCs/>
          <w:color w:val="0000CD"/>
          <w:sz w:val="22"/>
          <w:szCs w:val="22"/>
        </w:rPr>
        <w:t xml:space="preserve">zestawu Nr </w:t>
      </w:r>
      <w:r>
        <w:rPr>
          <w:rFonts w:ascii="Calibri" w:hAnsi="Calibri" w:cs="Calibri"/>
          <w:i/>
          <w:iCs/>
          <w:color w:val="0000CD"/>
          <w:sz w:val="22"/>
          <w:szCs w:val="22"/>
        </w:rPr>
        <w:t>3</w:t>
      </w:r>
      <w:r>
        <w:rPr>
          <w:rFonts w:ascii="Calibri" w:hAnsi="Calibri" w:cs="Calibri"/>
          <w:i/>
          <w:iCs/>
          <w:color w:val="0000CD"/>
          <w:sz w:val="22"/>
          <w:szCs w:val="22"/>
        </w:rPr>
        <w:t>.</w:t>
      </w:r>
    </w:p>
    <w:p w14:paraId="16B3EB5D" w14:textId="49AC73A2"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Dotyczy § 3 ust. 6 pkt 1 załącznika nr 1-3 do SWZ: proszę wskazać ustawową podstawę „uznania”, że „wykonawca uwzględnił wszystkie dodatkowe elementy zamówienia nie określone szczegółowo, ale niezbędne do wykonania przedmiotu Umowy”. Wykonawca wskazuje na jednoznaczną sprzeczność § 3 ust. 6 pkt 1 załącznika nr 1-3 do SWZ (a także § 12 ust. 1 załącznika nr 1-3 do SWZ) z art. 99 </w:t>
      </w:r>
      <w:proofErr w:type="spellStart"/>
      <w:r w:rsidRPr="00D532E3">
        <w:rPr>
          <w:rFonts w:asciiTheme="minorHAnsi" w:hAnsiTheme="minorHAnsi" w:cstheme="minorHAnsi"/>
          <w:sz w:val="22"/>
          <w:szCs w:val="22"/>
        </w:rPr>
        <w:t>Pzp</w:t>
      </w:r>
      <w:proofErr w:type="spellEnd"/>
      <w:r w:rsidRPr="00D532E3">
        <w:rPr>
          <w:rFonts w:asciiTheme="minorHAnsi" w:hAnsiTheme="minorHAnsi" w:cstheme="minorHAnsi"/>
          <w:sz w:val="22"/>
          <w:szCs w:val="22"/>
        </w:rPr>
        <w:t xml:space="preserve"> i bogatym orzecznictwem Krajowej Izby Odwoławczej, por. m.in. </w:t>
      </w:r>
      <w:r w:rsidR="00E92E50">
        <w:rPr>
          <w:rFonts w:asciiTheme="minorHAnsi" w:hAnsiTheme="minorHAnsi" w:cstheme="minorHAnsi"/>
          <w:sz w:val="22"/>
          <w:szCs w:val="22"/>
        </w:rPr>
        <w:tab/>
      </w:r>
      <w:r w:rsidR="00E92E50">
        <w:rPr>
          <w:rFonts w:asciiTheme="minorHAnsi" w:hAnsiTheme="minorHAnsi" w:cstheme="minorHAnsi"/>
          <w:sz w:val="22"/>
          <w:szCs w:val="22"/>
        </w:rPr>
        <w:br/>
      </w:r>
      <w:r w:rsidRPr="00D532E3">
        <w:rPr>
          <w:rFonts w:asciiTheme="minorHAnsi" w:hAnsiTheme="minorHAnsi" w:cstheme="minorHAnsi"/>
          <w:sz w:val="22"/>
          <w:szCs w:val="22"/>
        </w:rPr>
        <w:t xml:space="preserve">(i) wyrok KIO z 25.03.2014 </w:t>
      </w:r>
      <w:proofErr w:type="spellStart"/>
      <w:r w:rsidRPr="00D532E3">
        <w:rPr>
          <w:rFonts w:asciiTheme="minorHAnsi" w:hAnsiTheme="minorHAnsi" w:cstheme="minorHAnsi"/>
          <w:sz w:val="22"/>
          <w:szCs w:val="22"/>
        </w:rPr>
        <w:t>ws</w:t>
      </w:r>
      <w:proofErr w:type="spellEnd"/>
      <w:r w:rsidRPr="00D532E3">
        <w:rPr>
          <w:rFonts w:asciiTheme="minorHAnsi" w:hAnsiTheme="minorHAnsi" w:cstheme="minorHAnsi"/>
          <w:sz w:val="22"/>
          <w:szCs w:val="22"/>
        </w:rPr>
        <w:t xml:space="preserve">. KIO 418/14, w którym Izba stwierdziła, że „profesjonalizm </w:t>
      </w:r>
      <w:r w:rsidRPr="00E92E50">
        <w:rPr>
          <w:rFonts w:asciiTheme="minorHAnsi" w:hAnsiTheme="minorHAnsi" w:cstheme="minorHAnsi"/>
          <w:spacing w:val="-4"/>
          <w:sz w:val="22"/>
          <w:szCs w:val="22"/>
        </w:rPr>
        <w:t>potencjalnych oferentów nie zwalnia zamawiającego z obowiązku jednoznacznego i wyczerpującego</w:t>
      </w:r>
      <w:r w:rsidRPr="00D532E3">
        <w:rPr>
          <w:rFonts w:asciiTheme="minorHAnsi" w:hAnsiTheme="minorHAnsi" w:cstheme="minorHAnsi"/>
          <w:sz w:val="22"/>
          <w:szCs w:val="22"/>
        </w:rPr>
        <w:t xml:space="preserve"> opisania przedmiotu zamówienia (art. 29 ust 1 ww. ustawy), ani obowiązku tego nie ogranicza. Braki w opisie przedmiotu zamówienia, niezależnie od ich źródła, nie mogą przynosić negatywnych konsekwencji dla wykonawców ubiegających się o udzielenie zamówienia”, </w:t>
      </w:r>
      <w:r w:rsidR="00E92E50">
        <w:rPr>
          <w:rFonts w:asciiTheme="minorHAnsi" w:hAnsiTheme="minorHAnsi" w:cstheme="minorHAnsi"/>
          <w:sz w:val="22"/>
          <w:szCs w:val="22"/>
        </w:rPr>
        <w:tab/>
      </w:r>
      <w:r w:rsidR="00E92E50">
        <w:rPr>
          <w:rFonts w:asciiTheme="minorHAnsi" w:hAnsiTheme="minorHAnsi" w:cstheme="minorHAnsi"/>
          <w:sz w:val="22"/>
          <w:szCs w:val="22"/>
        </w:rPr>
        <w:br/>
      </w:r>
      <w:r w:rsidRPr="00D532E3">
        <w:rPr>
          <w:rFonts w:asciiTheme="minorHAnsi" w:hAnsiTheme="minorHAnsi" w:cstheme="minorHAnsi"/>
          <w:sz w:val="22"/>
          <w:szCs w:val="22"/>
        </w:rPr>
        <w:t xml:space="preserve">(ii) wyrok KIO z 07.09.2017 </w:t>
      </w:r>
      <w:proofErr w:type="spellStart"/>
      <w:r w:rsidRPr="00D532E3">
        <w:rPr>
          <w:rFonts w:asciiTheme="minorHAnsi" w:hAnsiTheme="minorHAnsi" w:cstheme="minorHAnsi"/>
          <w:sz w:val="22"/>
          <w:szCs w:val="22"/>
        </w:rPr>
        <w:t>ws</w:t>
      </w:r>
      <w:proofErr w:type="spellEnd"/>
      <w:r w:rsidRPr="00D532E3">
        <w:rPr>
          <w:rFonts w:asciiTheme="minorHAnsi" w:hAnsiTheme="minorHAnsi" w:cstheme="minorHAnsi"/>
          <w:sz w:val="22"/>
          <w:szCs w:val="22"/>
        </w:rPr>
        <w:t xml:space="preserve">. KIO 1777/17, w którym Izba stwierdziła, że „określenie przedmiotu zamówienia jest nie tylko obowiązkiem, ale i uprawnieniem zamawiającego, który ma prawo wziąć w tym zakresie pod uwagę swoje uzasadnione potrzeby. Jednak podkreślenia wymaga, że opis przedmiotu zamówienia powinien być sporządzony przez Zamawiającego w taki sposób, aby był on jednoznaczny i wyczerpujący. Jedynie takie skonstruowanie opisu przedmiotu zamówienia w konsekwencji zapewni wykonawcy - bez dokonywania dodatkowych interpretacji - możliwość prawidłowego ustalenia, co jest przedmiotem zamówienia, a także, czy wszystkie elementy istotne dla wykonania zamówienia są w nim uwzględnione. Wobec tego prawidłowo opisany przedmiot zamówienia powinien bez problemu pozwolić wykonawcom na zidentyfikowanie potrzeb zamawiającego, a następnie przygotowanie oferty i obliczenie ceny z uwzględnieniem wszystkich czynników wpływających na nią”, </w:t>
      </w:r>
      <w:r w:rsidR="00E92E50">
        <w:rPr>
          <w:rFonts w:asciiTheme="minorHAnsi" w:hAnsiTheme="minorHAnsi" w:cstheme="minorHAnsi"/>
          <w:sz w:val="22"/>
          <w:szCs w:val="22"/>
        </w:rPr>
        <w:tab/>
      </w:r>
      <w:r w:rsidR="00E92E50">
        <w:rPr>
          <w:rFonts w:asciiTheme="minorHAnsi" w:hAnsiTheme="minorHAnsi" w:cstheme="minorHAnsi"/>
          <w:sz w:val="22"/>
          <w:szCs w:val="22"/>
        </w:rPr>
        <w:br/>
      </w:r>
      <w:r w:rsidRPr="00D532E3">
        <w:rPr>
          <w:rFonts w:asciiTheme="minorHAnsi" w:hAnsiTheme="minorHAnsi" w:cstheme="minorHAnsi"/>
          <w:sz w:val="22"/>
          <w:szCs w:val="22"/>
        </w:rPr>
        <w:t xml:space="preserve">(iii) wyrok KIO z 29.09.2017 </w:t>
      </w:r>
      <w:proofErr w:type="spellStart"/>
      <w:r w:rsidRPr="00D532E3">
        <w:rPr>
          <w:rFonts w:asciiTheme="minorHAnsi" w:hAnsiTheme="minorHAnsi" w:cstheme="minorHAnsi"/>
          <w:sz w:val="22"/>
          <w:szCs w:val="22"/>
        </w:rPr>
        <w:t>ws</w:t>
      </w:r>
      <w:proofErr w:type="spellEnd"/>
      <w:r w:rsidRPr="00D532E3">
        <w:rPr>
          <w:rFonts w:asciiTheme="minorHAnsi" w:hAnsiTheme="minorHAnsi" w:cstheme="minorHAnsi"/>
          <w:sz w:val="22"/>
          <w:szCs w:val="22"/>
        </w:rPr>
        <w:t xml:space="preserve">. KIO 1902/17, w którym Izba stwierdziła, że „obowiązkiem zamawiającego jest dokonanie opisu przedmiotu zamówienia, tak aby wykonawca miał jasność co do tego, jaki produkt jest wymagany przez zamawiającego i na podstawie jakich kryteriów będzie oceniana jego oferta. Brak precyzji przy formułowaniu treści SIWZ nie może być usprawiedliwiony możliwością wyjaśnienia treści złożonych ofert na etapie ich analizy i oceny, jest to bowiem bezwzględny obowiązek obciążający zamawiającego i nie może być przerzucany na wykonawców. To właśnie na etapie konstruowania treści SIWZ zamawiający winien dołożyć należytej staranności i wyeliminować w stopniu możliwie najwyższym wszelkie niejasności </w:t>
      </w:r>
      <w:r w:rsidR="00E92E50">
        <w:rPr>
          <w:rFonts w:asciiTheme="minorHAnsi" w:hAnsiTheme="minorHAnsi" w:cstheme="minorHAnsi"/>
          <w:sz w:val="22"/>
          <w:szCs w:val="22"/>
        </w:rPr>
        <w:br/>
      </w:r>
      <w:r w:rsidRPr="00D532E3">
        <w:rPr>
          <w:rFonts w:asciiTheme="minorHAnsi" w:hAnsiTheme="minorHAnsi" w:cstheme="minorHAnsi"/>
          <w:sz w:val="22"/>
          <w:szCs w:val="22"/>
        </w:rPr>
        <w:t xml:space="preserve">i nieprecyzyjne zapisy, tak, aby podczas badania i oceny ofert wyeliminować element subiektywnej, nie znajdującej odzwierciedlenia w dokumentach postępowania oceny, która realnie prowadziłaby do stawiania wykonawcom na etapie oceny ofert dodatkowych, nieznanych wcześniej wymagań” czy </w:t>
      </w:r>
      <w:r w:rsidR="00E92E50">
        <w:rPr>
          <w:rFonts w:asciiTheme="minorHAnsi" w:hAnsiTheme="minorHAnsi" w:cstheme="minorHAnsi"/>
          <w:sz w:val="22"/>
          <w:szCs w:val="22"/>
        </w:rPr>
        <w:tab/>
      </w:r>
      <w:r w:rsidR="00E92E50">
        <w:rPr>
          <w:rFonts w:asciiTheme="minorHAnsi" w:hAnsiTheme="minorHAnsi" w:cstheme="minorHAnsi"/>
          <w:sz w:val="22"/>
          <w:szCs w:val="22"/>
        </w:rPr>
        <w:br/>
      </w:r>
      <w:r w:rsidRPr="00D532E3">
        <w:rPr>
          <w:rFonts w:asciiTheme="minorHAnsi" w:hAnsiTheme="minorHAnsi" w:cstheme="minorHAnsi"/>
          <w:sz w:val="22"/>
          <w:szCs w:val="22"/>
        </w:rPr>
        <w:t xml:space="preserve">(iv) wyrok KIO z 22.06.2018 </w:t>
      </w:r>
      <w:proofErr w:type="spellStart"/>
      <w:r w:rsidRPr="00D532E3">
        <w:rPr>
          <w:rFonts w:asciiTheme="minorHAnsi" w:hAnsiTheme="minorHAnsi" w:cstheme="minorHAnsi"/>
          <w:sz w:val="22"/>
          <w:szCs w:val="22"/>
        </w:rPr>
        <w:t>ws</w:t>
      </w:r>
      <w:proofErr w:type="spellEnd"/>
      <w:r w:rsidRPr="00D532E3">
        <w:rPr>
          <w:rFonts w:asciiTheme="minorHAnsi" w:hAnsiTheme="minorHAnsi" w:cstheme="minorHAnsi"/>
          <w:sz w:val="22"/>
          <w:szCs w:val="22"/>
        </w:rPr>
        <w:t xml:space="preserve">. KIO 1146/18, w którym Izba stwierdziła, że „zamawiający ma obowiązek opisać przedmiot zamówienia w sposób jednoznaczny i wyczerpujący, za pomocą dostatecznie dokładnych i zrozumiałych określeń, uwzględniając wszystkie wymagania </w:t>
      </w:r>
      <w:r w:rsidR="00E92E50">
        <w:rPr>
          <w:rFonts w:asciiTheme="minorHAnsi" w:hAnsiTheme="minorHAnsi" w:cstheme="minorHAnsi"/>
          <w:sz w:val="22"/>
          <w:szCs w:val="22"/>
        </w:rPr>
        <w:br/>
      </w:r>
      <w:r w:rsidRPr="00D532E3">
        <w:rPr>
          <w:rFonts w:asciiTheme="minorHAnsi" w:hAnsiTheme="minorHAnsi" w:cstheme="minorHAnsi"/>
          <w:sz w:val="22"/>
          <w:szCs w:val="22"/>
        </w:rPr>
        <w:t xml:space="preserve">i okoliczności mogące mieć wpływ na sporządzenie oferty. Przy czym należy pamiętać, że opis ten ma być zrozumiały nie tylko dla zamawiającego, ale przede wszystkim dla wykonawców pragnących wziąć udział w postępowaniu i dla każdego w nich – z założenia – w ten sam sposób, aby mogli oni złożyć oferty porównywalne między sobą oraz odpowiadające potrzebom zamawiającego”. </w:t>
      </w:r>
    </w:p>
    <w:p w14:paraId="0A13FC41"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22ED4BD2" w14:textId="1B15A991" w:rsidR="00AA1D5A" w:rsidRDefault="00AA1D5A" w:rsidP="00AA1D5A">
      <w:pPr>
        <w:pStyle w:val="Akapitzlist"/>
        <w:spacing w:after="120" w:line="257" w:lineRule="auto"/>
        <w:ind w:left="709"/>
        <w:contextualSpacing w:val="0"/>
        <w:jc w:val="both"/>
        <w:rPr>
          <w:rFonts w:ascii="Calibri" w:hAnsi="Calibri" w:cs="Calibri"/>
          <w:i/>
          <w:iCs/>
          <w:color w:val="0000CD"/>
          <w:sz w:val="22"/>
          <w:szCs w:val="22"/>
        </w:rPr>
      </w:pPr>
      <w:r w:rsidRPr="00236771">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1</w:t>
      </w:r>
      <w:r>
        <w:rPr>
          <w:rFonts w:ascii="Calibri" w:hAnsi="Calibri" w:cs="Calibri"/>
          <w:i/>
          <w:iCs/>
          <w:color w:val="0000CD"/>
          <w:sz w:val="22"/>
          <w:szCs w:val="22"/>
        </w:rPr>
        <w:t>2</w:t>
      </w:r>
      <w:r w:rsidRPr="00EB7F73">
        <w:rPr>
          <w:rFonts w:ascii="Calibri" w:hAnsi="Calibri" w:cs="Calibri"/>
          <w:i/>
          <w:iCs/>
          <w:color w:val="0000CD"/>
          <w:sz w:val="22"/>
          <w:szCs w:val="22"/>
        </w:rPr>
        <w:t xml:space="preserve"> </w:t>
      </w:r>
      <w:r>
        <w:rPr>
          <w:rFonts w:ascii="Calibri" w:hAnsi="Calibri" w:cs="Calibri"/>
          <w:i/>
          <w:iCs/>
          <w:color w:val="0000CD"/>
          <w:sz w:val="22"/>
          <w:szCs w:val="22"/>
        </w:rPr>
        <w:t>zestawu Nr 3.</w:t>
      </w:r>
    </w:p>
    <w:p w14:paraId="3041A687" w14:textId="77777777"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Dotyczy § 4 ust. 2 i następnych załącznika nr 1-3 do SWZ: wykonawca prosi o wyjaśnienie na przykładzie (tj. z podstawieniem choćby przykładowych wartości liczbowych) mechanizmu waloryzacji wynagrodzenia opisanego w § 4 ust. 2 i następnych załącznika nr 1-3 do SWZ. </w:t>
      </w:r>
    </w:p>
    <w:p w14:paraId="74CFC845"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6D250006" w14:textId="77777777" w:rsidR="00AA1D5A" w:rsidRPr="0054238A" w:rsidRDefault="00AA1D5A" w:rsidP="00AA1D5A">
      <w:pPr>
        <w:pStyle w:val="Akapitzlist"/>
        <w:spacing w:after="120" w:line="257" w:lineRule="auto"/>
        <w:ind w:left="709"/>
        <w:contextualSpacing w:val="0"/>
        <w:jc w:val="both"/>
        <w:rPr>
          <w:rFonts w:ascii="Calibri" w:hAnsi="Calibri" w:cs="Calibri"/>
          <w:i/>
          <w:iCs/>
          <w:color w:val="0000CD"/>
          <w:sz w:val="22"/>
          <w:szCs w:val="22"/>
        </w:rPr>
      </w:pPr>
      <w:r w:rsidRPr="0054238A">
        <w:rPr>
          <w:rFonts w:ascii="Calibri" w:hAnsi="Calibri" w:cs="Calibri"/>
          <w:i/>
          <w:iCs/>
          <w:color w:val="0000CD"/>
          <w:sz w:val="22"/>
          <w:szCs w:val="22"/>
          <w:highlight w:val="yellow"/>
        </w:rPr>
        <w:lastRenderedPageBreak/>
        <w:t>Przykładowy mechanizm waloryzacji przedstawia plik załączony do prowadzonego postępowania przetargowego tj.: „NZ.2531.14.2024_Wyjaśnienia i ZMIANA Nr 2 treści SWZ z 10.04.2024.7z” opublikowany w dniu 10.04.2024.</w:t>
      </w:r>
    </w:p>
    <w:p w14:paraId="619E65E1" w14:textId="0EBDF47D"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Dotyczy § 6 ust. 4 i § 12 ust. 12 załącznika nr 1-3 do SWZ: proszę wyjaśnić jak – przygotowując harmonogram zgodnie z § 6 ust. 4 załącznika nr 1-3 do SWZ, a zatem „w ciągu 14 dni od dnia podpisania Umowy” – wykonawca ma uwzględnić w tym harmonogramie „rezerwę czasową </w:t>
      </w:r>
      <w:r w:rsidRPr="009C6650">
        <w:rPr>
          <w:rFonts w:asciiTheme="minorHAnsi" w:hAnsiTheme="minorHAnsi" w:cstheme="minorHAnsi"/>
          <w:spacing w:val="-4"/>
          <w:sz w:val="22"/>
          <w:szCs w:val="22"/>
        </w:rPr>
        <w:t>przeznaczoną na wykonanie robót przez inne podmioty”, o której uwzględnieniu w harmonogramie</w:t>
      </w:r>
      <w:r w:rsidRPr="00D532E3">
        <w:rPr>
          <w:rFonts w:asciiTheme="minorHAnsi" w:hAnsiTheme="minorHAnsi" w:cstheme="minorHAnsi"/>
          <w:sz w:val="22"/>
          <w:szCs w:val="22"/>
        </w:rPr>
        <w:t xml:space="preserve"> mówi § 12 ust. 12 załącznika nr 1-3 do SWZ, skoro informacje potrzebne do określenia </w:t>
      </w:r>
      <w:r w:rsidR="009C6650">
        <w:rPr>
          <w:rFonts w:asciiTheme="minorHAnsi" w:hAnsiTheme="minorHAnsi" w:cstheme="minorHAnsi"/>
          <w:sz w:val="22"/>
          <w:szCs w:val="22"/>
        </w:rPr>
        <w:br/>
      </w:r>
      <w:r w:rsidRPr="00D532E3">
        <w:rPr>
          <w:rFonts w:asciiTheme="minorHAnsi" w:hAnsiTheme="minorHAnsi" w:cstheme="minorHAnsi"/>
          <w:sz w:val="22"/>
          <w:szCs w:val="22"/>
        </w:rPr>
        <w:t xml:space="preserve">ww. rezerwy wykonawca może uzyskać od „gestorów zewnętrznych” dopiero występując do nich o warunki techniczne, a zatem już po opracowaniu ww. harmonogramu. </w:t>
      </w:r>
    </w:p>
    <w:p w14:paraId="33128E79"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3A4991EA" w14:textId="77777777" w:rsidR="00B04F31" w:rsidRDefault="00B04F31" w:rsidP="00B04F31">
      <w:pPr>
        <w:pStyle w:val="Akapitzlist"/>
        <w:spacing w:after="120" w:line="257" w:lineRule="auto"/>
        <w:ind w:left="709"/>
        <w:contextualSpacing w:val="0"/>
        <w:jc w:val="both"/>
        <w:rPr>
          <w:rFonts w:ascii="Calibri" w:hAnsi="Calibri" w:cs="Calibri"/>
          <w:i/>
          <w:iCs/>
          <w:color w:val="0000CD"/>
          <w:sz w:val="22"/>
          <w:szCs w:val="22"/>
        </w:rPr>
      </w:pPr>
      <w:r w:rsidRPr="007F47F9">
        <w:rPr>
          <w:rFonts w:ascii="Calibri" w:hAnsi="Calibri" w:cs="Calibri"/>
          <w:i/>
          <w:iCs/>
          <w:color w:val="0000CD"/>
          <w:sz w:val="22"/>
          <w:szCs w:val="22"/>
          <w:highlight w:val="yellow"/>
        </w:rPr>
        <w:t>Zamawiający odsyła do wyjaśnień udzielonych powyżej na pytanie nr 14 zestawu Nr 3.</w:t>
      </w:r>
    </w:p>
    <w:p w14:paraId="479B10D6" w14:textId="24292F59" w:rsidR="00AA1D5A" w:rsidRPr="0054238A" w:rsidRDefault="00AA1D5A" w:rsidP="00AA1D5A">
      <w:pPr>
        <w:pStyle w:val="Akapitzlist"/>
        <w:spacing w:after="0" w:line="257" w:lineRule="auto"/>
        <w:contextualSpacing w:val="0"/>
        <w:jc w:val="both"/>
        <w:rPr>
          <w:rFonts w:ascii="Calibri" w:hAnsi="Calibri" w:cs="Calibri"/>
          <w:i/>
          <w:iCs/>
          <w:color w:val="0000CD"/>
          <w:sz w:val="22"/>
          <w:szCs w:val="22"/>
          <w:highlight w:val="yellow"/>
        </w:rPr>
      </w:pPr>
      <w:r w:rsidRPr="0054238A">
        <w:rPr>
          <w:rFonts w:ascii="Calibri" w:hAnsi="Calibri" w:cs="Calibri"/>
          <w:i/>
          <w:iCs/>
          <w:color w:val="0000CD"/>
          <w:sz w:val="22"/>
          <w:szCs w:val="22"/>
          <w:highlight w:val="yellow"/>
        </w:rPr>
        <w:t xml:space="preserve">Zamawiający wprowadza zmiany w § 6 ust. 4 </w:t>
      </w:r>
      <w:proofErr w:type="spellStart"/>
      <w:r>
        <w:rPr>
          <w:rFonts w:ascii="Calibri" w:hAnsi="Calibri" w:cs="Calibri"/>
          <w:i/>
          <w:iCs/>
          <w:color w:val="0000CD"/>
          <w:sz w:val="22"/>
          <w:szCs w:val="22"/>
          <w:highlight w:val="yellow"/>
        </w:rPr>
        <w:t>p.p</w:t>
      </w:r>
      <w:proofErr w:type="spellEnd"/>
      <w:r>
        <w:rPr>
          <w:rFonts w:ascii="Calibri" w:hAnsi="Calibri" w:cs="Calibri"/>
          <w:i/>
          <w:iCs/>
          <w:color w:val="0000CD"/>
          <w:sz w:val="22"/>
          <w:szCs w:val="22"/>
          <w:highlight w:val="yellow"/>
        </w:rPr>
        <w:t xml:space="preserve">. Umowy - </w:t>
      </w:r>
      <w:r w:rsidRPr="0054238A">
        <w:rPr>
          <w:rFonts w:ascii="Calibri" w:hAnsi="Calibri" w:cs="Calibri"/>
          <w:i/>
          <w:iCs/>
          <w:color w:val="0000CD"/>
          <w:sz w:val="22"/>
          <w:szCs w:val="22"/>
          <w:highlight w:val="yellow"/>
        </w:rPr>
        <w:t xml:space="preserve">załącznika </w:t>
      </w:r>
      <w:r>
        <w:rPr>
          <w:rFonts w:ascii="Calibri" w:hAnsi="Calibri" w:cs="Calibri"/>
          <w:i/>
          <w:iCs/>
          <w:color w:val="0000CD"/>
          <w:sz w:val="22"/>
          <w:szCs w:val="22"/>
          <w:highlight w:val="yellow"/>
        </w:rPr>
        <w:t>N</w:t>
      </w:r>
      <w:r w:rsidRPr="0054238A">
        <w:rPr>
          <w:rFonts w:ascii="Calibri" w:hAnsi="Calibri" w:cs="Calibri"/>
          <w:i/>
          <w:iCs/>
          <w:color w:val="0000CD"/>
          <w:sz w:val="22"/>
          <w:szCs w:val="22"/>
          <w:highlight w:val="yellow"/>
        </w:rPr>
        <w:t>r</w:t>
      </w:r>
      <w:r w:rsidR="00B04F31">
        <w:rPr>
          <w:rFonts w:ascii="Calibri" w:hAnsi="Calibri" w:cs="Calibri"/>
          <w:i/>
          <w:iCs/>
          <w:color w:val="0000CD"/>
          <w:sz w:val="22"/>
          <w:szCs w:val="22"/>
          <w:highlight w:val="yellow"/>
        </w:rPr>
        <w:t xml:space="preserve"> </w:t>
      </w:r>
      <w:r w:rsidRPr="0054238A">
        <w:rPr>
          <w:rFonts w:ascii="Calibri" w:hAnsi="Calibri" w:cs="Calibri"/>
          <w:i/>
          <w:iCs/>
          <w:color w:val="0000CD"/>
          <w:sz w:val="22"/>
          <w:szCs w:val="22"/>
          <w:highlight w:val="yellow"/>
        </w:rPr>
        <w:t>1-</w:t>
      </w:r>
      <w:r w:rsidR="00B04F31">
        <w:rPr>
          <w:rFonts w:ascii="Calibri" w:hAnsi="Calibri" w:cs="Calibri"/>
          <w:i/>
          <w:iCs/>
          <w:color w:val="0000CD"/>
          <w:sz w:val="22"/>
          <w:szCs w:val="22"/>
          <w:highlight w:val="yellow"/>
        </w:rPr>
        <w:t>3</w:t>
      </w:r>
      <w:r w:rsidRPr="0054238A">
        <w:rPr>
          <w:rFonts w:ascii="Calibri" w:hAnsi="Calibri" w:cs="Calibri"/>
          <w:i/>
          <w:iCs/>
          <w:color w:val="0000CD"/>
          <w:sz w:val="22"/>
          <w:szCs w:val="22"/>
          <w:highlight w:val="yellow"/>
        </w:rPr>
        <w:t xml:space="preserve"> do SWZ:</w:t>
      </w:r>
    </w:p>
    <w:p w14:paraId="22E1BA4F" w14:textId="77777777" w:rsidR="00AA1D5A" w:rsidRPr="008241FE" w:rsidRDefault="00AA1D5A" w:rsidP="00AA1D5A">
      <w:pPr>
        <w:spacing w:after="0"/>
        <w:ind w:left="709"/>
        <w:jc w:val="both"/>
        <w:rPr>
          <w:rFonts w:ascii="Arial" w:hAnsi="Arial" w:cs="Arial"/>
          <w:color w:val="0000FF"/>
          <w:sz w:val="20"/>
          <w:szCs w:val="20"/>
          <w:u w:val="single"/>
        </w:rPr>
      </w:pPr>
      <w:r w:rsidRPr="008241FE">
        <w:rPr>
          <w:rFonts w:ascii="Arial" w:hAnsi="Arial" w:cs="Arial"/>
          <w:color w:val="0000FF"/>
          <w:sz w:val="20"/>
          <w:szCs w:val="20"/>
          <w:u w:val="single"/>
        </w:rPr>
        <w:t>Przed zmianą:</w:t>
      </w:r>
    </w:p>
    <w:p w14:paraId="48B53700" w14:textId="77777777" w:rsidR="00AA1D5A" w:rsidRPr="008241FE" w:rsidRDefault="00AA1D5A" w:rsidP="00AA1D5A">
      <w:pPr>
        <w:spacing w:after="0" w:line="257" w:lineRule="auto"/>
        <w:ind w:left="709"/>
        <w:jc w:val="both"/>
        <w:rPr>
          <w:rFonts w:ascii="Arial" w:hAnsi="Arial" w:cs="Arial"/>
          <w:color w:val="0000FF"/>
          <w:sz w:val="20"/>
          <w:szCs w:val="20"/>
          <w:u w:val="single"/>
        </w:rPr>
      </w:pPr>
      <w:r w:rsidRPr="008241FE">
        <w:rPr>
          <w:rFonts w:ascii="Arial" w:hAnsi="Arial" w:cs="Arial"/>
          <w:color w:val="0000FF"/>
          <w:sz w:val="20"/>
          <w:szCs w:val="20"/>
          <w:u w:val="single"/>
        </w:rPr>
        <w:t>„</w:t>
      </w:r>
      <w:r w:rsidRPr="008241FE">
        <w:rPr>
          <w:rFonts w:ascii="Arial" w:eastAsia="Times New Roman" w:hAnsi="Arial" w:cs="Arial"/>
          <w:bCs/>
          <w:color w:val="0000FF"/>
          <w:sz w:val="20"/>
          <w:szCs w:val="20"/>
          <w:lang w:eastAsia="pl-PL"/>
        </w:rPr>
        <w:t xml:space="preserve">Wykonawca przedstawi Zamawiającemu, w ciągu 14 dni od dnia podpisania Umowy, szczegółowy harmonogram realizacji Umowy, obejmujący realizację poszczególnych zadań stanowiących przedmiot zamówienia. </w:t>
      </w:r>
      <w:r w:rsidRPr="008241FE">
        <w:rPr>
          <w:rFonts w:ascii="Arial" w:eastAsia="Times New Roman" w:hAnsi="Arial" w:cs="Arial"/>
          <w:bCs/>
          <w:color w:val="0000FF"/>
          <w:spacing w:val="-2"/>
          <w:sz w:val="20"/>
          <w:szCs w:val="20"/>
          <w:lang w:eastAsia="pl-PL"/>
        </w:rPr>
        <w:t xml:space="preserve">Nie wniesienie przez Zamawiającego uwag do harmonogramu </w:t>
      </w:r>
      <w:r w:rsidRPr="008241FE">
        <w:rPr>
          <w:rFonts w:ascii="Arial" w:eastAsia="Times New Roman" w:hAnsi="Arial" w:cs="Arial"/>
          <w:bCs/>
          <w:color w:val="0000FF"/>
          <w:sz w:val="20"/>
          <w:szCs w:val="20"/>
          <w:lang w:eastAsia="pl-PL"/>
        </w:rPr>
        <w:t>w ciągu 21 dni, oznacza jego akceptację. Harmonogram będzie podstawą do sporządzania raportów i ustali kolejność prowadzenia prac w rozbiciu miesięcznym, włączając przewidywane rozłożenie w czasie każdego etapu prac, występowanie i uzyskiwanie warunków technicznych, uzgodnień, posiedzeń Zespołu ds. Warunków i Oceny Dokumentacji Projektowej przy ZDMiKP w Bydgoszczy.”</w:t>
      </w:r>
    </w:p>
    <w:p w14:paraId="6B0BCDB8" w14:textId="77777777" w:rsidR="00AA1D5A" w:rsidRPr="0054238A" w:rsidRDefault="00AA1D5A" w:rsidP="00AA1D5A">
      <w:pPr>
        <w:spacing w:after="0"/>
        <w:ind w:left="709"/>
        <w:jc w:val="both"/>
        <w:rPr>
          <w:rFonts w:ascii="Arial" w:hAnsi="Arial" w:cs="Arial"/>
          <w:color w:val="0000FF"/>
          <w:sz w:val="20"/>
          <w:szCs w:val="20"/>
          <w:highlight w:val="yellow"/>
          <w:u w:val="single"/>
        </w:rPr>
      </w:pPr>
      <w:r w:rsidRPr="0054238A">
        <w:rPr>
          <w:rFonts w:ascii="Arial" w:hAnsi="Arial" w:cs="Arial"/>
          <w:color w:val="0000FF"/>
          <w:sz w:val="20"/>
          <w:szCs w:val="20"/>
          <w:highlight w:val="yellow"/>
          <w:u w:val="single"/>
        </w:rPr>
        <w:t xml:space="preserve">Po zmianie: </w:t>
      </w:r>
    </w:p>
    <w:p w14:paraId="3EDFFA10" w14:textId="77777777" w:rsidR="00AA1D5A" w:rsidRPr="0054238A" w:rsidRDefault="00AA1D5A" w:rsidP="00AA1D5A">
      <w:pPr>
        <w:pStyle w:val="Akapitzlist"/>
        <w:jc w:val="both"/>
        <w:rPr>
          <w:rFonts w:ascii="Arial" w:hAnsi="Arial" w:cs="Arial"/>
          <w:b/>
          <w:bCs/>
          <w:i/>
          <w:iCs/>
          <w:color w:val="0000FF"/>
          <w:sz w:val="20"/>
          <w:szCs w:val="20"/>
          <w:highlight w:val="yellow"/>
        </w:rPr>
      </w:pPr>
      <w:r w:rsidRPr="0054238A">
        <w:rPr>
          <w:rFonts w:ascii="Arial" w:hAnsi="Arial" w:cs="Arial"/>
          <w:color w:val="0000FF"/>
          <w:sz w:val="20"/>
          <w:szCs w:val="20"/>
          <w:highlight w:val="yellow"/>
          <w:u w:val="single"/>
        </w:rPr>
        <w:t>„</w:t>
      </w:r>
      <w:r w:rsidRPr="0054238A">
        <w:rPr>
          <w:rFonts w:ascii="Arial" w:eastAsia="Times New Roman" w:hAnsi="Arial" w:cs="Arial"/>
          <w:bCs/>
          <w:color w:val="0000FF"/>
          <w:sz w:val="20"/>
          <w:szCs w:val="20"/>
          <w:highlight w:val="yellow"/>
          <w:lang w:eastAsia="pl-PL"/>
        </w:rPr>
        <w:t>Wykonawca przedstawi Zamawiającemu, w ciągu 14 dni od dnia podpisania Umowy, szczegółowy harmonogram realizacji Umowy, obejmujący realizację poszczególnych zadań stanowiących przedmiot zamówienia</w:t>
      </w:r>
      <w:r w:rsidRPr="0054238A">
        <w:rPr>
          <w:rFonts w:ascii="Arial" w:eastAsia="Times New Roman" w:hAnsi="Arial" w:cs="Arial"/>
          <w:bCs/>
          <w:i/>
          <w:iCs/>
          <w:color w:val="0000FF"/>
          <w:sz w:val="20"/>
          <w:szCs w:val="20"/>
          <w:highlight w:val="yellow"/>
          <w:lang w:eastAsia="pl-PL"/>
        </w:rPr>
        <w:t xml:space="preserve">. </w:t>
      </w:r>
      <w:r w:rsidRPr="0054238A">
        <w:rPr>
          <w:rFonts w:ascii="Arial" w:hAnsi="Arial" w:cs="Arial"/>
          <w:b/>
          <w:bCs/>
          <w:i/>
          <w:iCs/>
          <w:color w:val="0000FF"/>
          <w:sz w:val="20"/>
          <w:szCs w:val="20"/>
          <w:highlight w:val="yellow"/>
        </w:rPr>
        <w:t>Zamawiający w w/w terminie dopuszcza sporządzenie harmonogramu w  następującej formie:</w:t>
      </w:r>
    </w:p>
    <w:p w14:paraId="31891925" w14:textId="77777777" w:rsidR="00AA1D5A" w:rsidRPr="0054238A" w:rsidRDefault="00AA1D5A" w:rsidP="00AA1D5A">
      <w:pPr>
        <w:pStyle w:val="Akapitzlist"/>
        <w:numPr>
          <w:ilvl w:val="0"/>
          <w:numId w:val="53"/>
        </w:numPr>
        <w:spacing w:after="200" w:line="276" w:lineRule="auto"/>
        <w:jc w:val="both"/>
        <w:rPr>
          <w:rFonts w:ascii="Arial" w:hAnsi="Arial" w:cs="Arial"/>
          <w:b/>
          <w:bCs/>
          <w:i/>
          <w:iCs/>
          <w:color w:val="0000FF"/>
          <w:sz w:val="20"/>
          <w:szCs w:val="20"/>
          <w:highlight w:val="yellow"/>
        </w:rPr>
      </w:pPr>
      <w:r w:rsidRPr="0054238A">
        <w:rPr>
          <w:rFonts w:ascii="Arial" w:hAnsi="Arial" w:cs="Arial"/>
          <w:b/>
          <w:bCs/>
          <w:i/>
          <w:iCs/>
          <w:color w:val="0000FF"/>
          <w:sz w:val="20"/>
          <w:szCs w:val="20"/>
          <w:highlight w:val="yellow"/>
        </w:rPr>
        <w:t xml:space="preserve">Etap I – należy opisać szczegółowo na podstawie materiałów udostępnionych </w:t>
      </w:r>
      <w:r>
        <w:rPr>
          <w:rFonts w:ascii="Arial" w:hAnsi="Arial" w:cs="Arial"/>
          <w:b/>
          <w:bCs/>
          <w:i/>
          <w:iCs/>
          <w:color w:val="0000FF"/>
          <w:sz w:val="20"/>
          <w:szCs w:val="20"/>
          <w:highlight w:val="yellow"/>
        </w:rPr>
        <w:br/>
      </w:r>
      <w:r w:rsidRPr="0054238A">
        <w:rPr>
          <w:rFonts w:ascii="Arial" w:hAnsi="Arial" w:cs="Arial"/>
          <w:b/>
          <w:bCs/>
          <w:i/>
          <w:iCs/>
          <w:color w:val="0000FF"/>
          <w:sz w:val="20"/>
          <w:szCs w:val="20"/>
          <w:highlight w:val="yellow"/>
        </w:rPr>
        <w:t>w drodze przetargu przez Zamawiającego,</w:t>
      </w:r>
    </w:p>
    <w:p w14:paraId="73967868" w14:textId="77777777" w:rsidR="00AA1D5A" w:rsidRPr="0054238A" w:rsidRDefault="00AA1D5A" w:rsidP="00AA1D5A">
      <w:pPr>
        <w:pStyle w:val="Akapitzlist"/>
        <w:numPr>
          <w:ilvl w:val="0"/>
          <w:numId w:val="53"/>
        </w:numPr>
        <w:spacing w:after="0" w:line="276" w:lineRule="auto"/>
        <w:jc w:val="both"/>
        <w:rPr>
          <w:rFonts w:ascii="Arial" w:hAnsi="Arial" w:cs="Arial"/>
          <w:b/>
          <w:bCs/>
          <w:i/>
          <w:iCs/>
          <w:color w:val="0000FF"/>
          <w:sz w:val="20"/>
          <w:szCs w:val="20"/>
          <w:highlight w:val="yellow"/>
        </w:rPr>
      </w:pPr>
      <w:r w:rsidRPr="0054238A">
        <w:rPr>
          <w:rFonts w:ascii="Arial" w:hAnsi="Arial" w:cs="Arial"/>
          <w:b/>
          <w:bCs/>
          <w:i/>
          <w:iCs/>
          <w:color w:val="0000FF"/>
          <w:sz w:val="20"/>
          <w:szCs w:val="20"/>
          <w:highlight w:val="yellow"/>
        </w:rPr>
        <w:t xml:space="preserve">Etap II – należy opisać wstępnie etapy robót budowlanych na podstawie materiałów udostępnionych w drodze przetargu przez Zamawiającego. </w:t>
      </w:r>
    </w:p>
    <w:p w14:paraId="6E96110F" w14:textId="77777777" w:rsidR="00AA1D5A" w:rsidRPr="0054238A" w:rsidRDefault="00AA1D5A" w:rsidP="00AA1D5A">
      <w:pPr>
        <w:spacing w:after="120"/>
        <w:ind w:left="709"/>
        <w:jc w:val="both"/>
        <w:rPr>
          <w:rFonts w:ascii="Arial" w:hAnsi="Arial" w:cs="Arial"/>
          <w:color w:val="0000FF"/>
          <w:sz w:val="20"/>
          <w:szCs w:val="20"/>
        </w:rPr>
      </w:pPr>
      <w:r w:rsidRPr="0054238A">
        <w:rPr>
          <w:rFonts w:ascii="Arial" w:hAnsi="Arial" w:cs="Arial"/>
          <w:b/>
          <w:bCs/>
          <w:i/>
          <w:iCs/>
          <w:color w:val="0000FF"/>
          <w:sz w:val="20"/>
          <w:szCs w:val="20"/>
          <w:highlight w:val="yellow"/>
        </w:rPr>
        <w:t xml:space="preserve">Natomiast po ukończeniu Etapu I tj. po wykonaniu dokumentacji projektowej i uzyskaniu na jej podstawie decyzji administracje zezwalającej na rozpoczęcie robót budowlanych lub zgłoszenia na wykonanie robót budowlanych nie wymagających uzyskania decyzji </w:t>
      </w:r>
      <w:r>
        <w:rPr>
          <w:rFonts w:ascii="Arial" w:hAnsi="Arial" w:cs="Arial"/>
          <w:b/>
          <w:bCs/>
          <w:i/>
          <w:iCs/>
          <w:color w:val="0000FF"/>
          <w:sz w:val="20"/>
          <w:szCs w:val="20"/>
          <w:highlight w:val="yellow"/>
        </w:rPr>
        <w:br/>
      </w:r>
      <w:r w:rsidRPr="0054238A">
        <w:rPr>
          <w:rFonts w:ascii="Arial" w:hAnsi="Arial" w:cs="Arial"/>
          <w:b/>
          <w:bCs/>
          <w:i/>
          <w:iCs/>
          <w:color w:val="0000FF"/>
          <w:sz w:val="20"/>
          <w:szCs w:val="20"/>
          <w:highlight w:val="yellow"/>
        </w:rPr>
        <w:t>o pozwolenie na budowę, Wykonawca przedstawi szczegółowy harmonogram.</w:t>
      </w:r>
      <w:r w:rsidRPr="0054238A">
        <w:rPr>
          <w:rFonts w:ascii="Arial" w:eastAsia="Times New Roman" w:hAnsi="Arial" w:cs="Arial"/>
          <w:bCs/>
          <w:color w:val="0000FF"/>
          <w:sz w:val="20"/>
          <w:szCs w:val="20"/>
          <w:highlight w:val="yellow"/>
          <w:lang w:eastAsia="pl-PL"/>
        </w:rPr>
        <w:t xml:space="preserve"> </w:t>
      </w:r>
      <w:r w:rsidRPr="0054238A">
        <w:rPr>
          <w:rFonts w:ascii="Arial" w:eastAsia="Times New Roman" w:hAnsi="Arial" w:cs="Arial"/>
          <w:bCs/>
          <w:color w:val="0000FF"/>
          <w:spacing w:val="-2"/>
          <w:sz w:val="20"/>
          <w:szCs w:val="20"/>
          <w:highlight w:val="yellow"/>
          <w:lang w:eastAsia="pl-PL"/>
        </w:rPr>
        <w:t xml:space="preserve">Nie wniesienie przez Zamawiającego uwag do harmonogramu </w:t>
      </w:r>
      <w:r w:rsidRPr="0054238A">
        <w:rPr>
          <w:rFonts w:ascii="Arial" w:eastAsia="Times New Roman" w:hAnsi="Arial" w:cs="Arial"/>
          <w:bCs/>
          <w:color w:val="0000FF"/>
          <w:sz w:val="20"/>
          <w:szCs w:val="20"/>
          <w:highlight w:val="yellow"/>
          <w:lang w:eastAsia="pl-PL"/>
        </w:rPr>
        <w:t xml:space="preserve">w ciągu 21 dni, oznacza jego akceptację. Harmonogram będzie podstawą do sporządzania raportów i ustali kolejność prowadzenia prac </w:t>
      </w:r>
      <w:r>
        <w:rPr>
          <w:rFonts w:ascii="Arial" w:eastAsia="Times New Roman" w:hAnsi="Arial" w:cs="Arial"/>
          <w:bCs/>
          <w:color w:val="0000FF"/>
          <w:sz w:val="20"/>
          <w:szCs w:val="20"/>
          <w:highlight w:val="yellow"/>
          <w:lang w:eastAsia="pl-PL"/>
        </w:rPr>
        <w:br/>
      </w:r>
      <w:r w:rsidRPr="0054238A">
        <w:rPr>
          <w:rFonts w:ascii="Arial" w:eastAsia="Times New Roman" w:hAnsi="Arial" w:cs="Arial"/>
          <w:bCs/>
          <w:color w:val="0000FF"/>
          <w:sz w:val="20"/>
          <w:szCs w:val="20"/>
          <w:highlight w:val="yellow"/>
          <w:lang w:eastAsia="pl-PL"/>
        </w:rPr>
        <w:t>w rozbiciu miesięcznym, włączając przewidywane rozłożenie w czasie każdego etapu prac, występowanie i uzyskiwanie warunków technicznych, uzgodnień, posiedzeń Zespołu ds. Warunków i Oceny Dokumentacji Projektowej przy ZDMiKP w Bydgoszczy.”</w:t>
      </w:r>
    </w:p>
    <w:p w14:paraId="14B7449A" w14:textId="77777777"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Dotyczy § 12 ust. 5 i § 28 ust. 1 pkt 1 lit. a) załącznika nr 1-3 do SWZ: czy brak akceptacji warunków technicznych przez Zamawiającego i konieczność ponownego wystąpienia o warunki techniczne </w:t>
      </w:r>
      <w:r w:rsidRPr="009C6650">
        <w:rPr>
          <w:rFonts w:asciiTheme="minorHAnsi" w:hAnsiTheme="minorHAnsi" w:cstheme="minorHAnsi"/>
          <w:spacing w:val="-2"/>
          <w:sz w:val="22"/>
          <w:szCs w:val="22"/>
        </w:rPr>
        <w:t>będą stanowić podstawę zmiany terminu wykonania przedmiotu umowy na podstawie § 28 ust. 1</w:t>
      </w:r>
      <w:r w:rsidRPr="00D532E3">
        <w:rPr>
          <w:rFonts w:asciiTheme="minorHAnsi" w:hAnsiTheme="minorHAnsi" w:cstheme="minorHAnsi"/>
          <w:sz w:val="22"/>
          <w:szCs w:val="22"/>
        </w:rPr>
        <w:t xml:space="preserve"> pkt 1 lit. a) załącznika nr 1-3 do SWZ? Jeśli powyższa okoliczność ma stanowić podstawę zmiany terminu wykonania przedmiotu umowy, ale nie została przewidziana we załączniku nr 1-3 do SWZ – proszę uzupełnić § 28 ust. 1 pkt 1 załącznika nr 1-3 do SWZ. </w:t>
      </w:r>
    </w:p>
    <w:p w14:paraId="2A953C47"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324CF157" w14:textId="77777777" w:rsidR="00B04F31" w:rsidRDefault="00B04F31" w:rsidP="00B04F31">
      <w:pPr>
        <w:pStyle w:val="Akapitzlist"/>
        <w:spacing w:after="120" w:line="257" w:lineRule="auto"/>
        <w:ind w:left="709"/>
        <w:contextualSpacing w:val="0"/>
        <w:jc w:val="both"/>
        <w:rPr>
          <w:rFonts w:ascii="Calibri" w:hAnsi="Calibri" w:cs="Calibri"/>
          <w:i/>
          <w:iCs/>
          <w:color w:val="0000CD"/>
          <w:sz w:val="22"/>
          <w:szCs w:val="22"/>
        </w:rPr>
      </w:pPr>
      <w:r w:rsidRPr="00236771">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15</w:t>
      </w:r>
      <w:r w:rsidRPr="00EB7F73">
        <w:rPr>
          <w:rFonts w:ascii="Calibri" w:hAnsi="Calibri" w:cs="Calibri"/>
          <w:i/>
          <w:iCs/>
          <w:color w:val="0000CD"/>
          <w:sz w:val="22"/>
          <w:szCs w:val="22"/>
        </w:rPr>
        <w:t xml:space="preserve"> </w:t>
      </w:r>
      <w:r>
        <w:rPr>
          <w:rFonts w:ascii="Calibri" w:hAnsi="Calibri" w:cs="Calibri"/>
          <w:i/>
          <w:iCs/>
          <w:color w:val="0000CD"/>
          <w:sz w:val="22"/>
          <w:szCs w:val="22"/>
        </w:rPr>
        <w:t>zestawu Nr 3.</w:t>
      </w:r>
    </w:p>
    <w:p w14:paraId="55CF95F2" w14:textId="77777777"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Dotyczy § 12 ust. 7, § 20 ust. 5 pkt 8, § 22 ust. 3 pkt 5 załącznika nr 1-3 do SWZ: czy wykonawca ma obowiązek uzyskać pozwolenie na użytkowanie, a jeśli tak – czy obowiązek ten należy spełnić w terminie określonym w § 2 ust. 1? </w:t>
      </w:r>
    </w:p>
    <w:p w14:paraId="623426CC"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65AA814D" w14:textId="77777777" w:rsidR="00B04F31" w:rsidRPr="00B04F31" w:rsidRDefault="00B04F31" w:rsidP="00B04F31">
      <w:pPr>
        <w:pStyle w:val="Akapitzlist"/>
        <w:spacing w:after="120" w:line="257" w:lineRule="auto"/>
        <w:ind w:left="709"/>
        <w:contextualSpacing w:val="0"/>
        <w:jc w:val="both"/>
        <w:rPr>
          <w:rFonts w:ascii="Calibri" w:hAnsi="Calibri" w:cs="Calibri"/>
          <w:i/>
          <w:iCs/>
          <w:color w:val="0000CD"/>
          <w:sz w:val="22"/>
          <w:szCs w:val="22"/>
        </w:rPr>
      </w:pPr>
      <w:r w:rsidRPr="00B04F31">
        <w:rPr>
          <w:rFonts w:ascii="Calibri" w:hAnsi="Calibri" w:cs="Calibri"/>
          <w:i/>
          <w:iCs/>
          <w:color w:val="0000CD"/>
          <w:sz w:val="22"/>
          <w:szCs w:val="22"/>
        </w:rPr>
        <w:t>Wykonawca ma obowiązek uzyskać pozwolenie na użytkowanie (w przypadku takiego wymogu). Obowiązek ten należy spełnić w terminie określonym w § 2 ust. 1.</w:t>
      </w:r>
    </w:p>
    <w:p w14:paraId="17B84221" w14:textId="77777777"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lastRenderedPageBreak/>
        <w:t xml:space="preserve">Dotyczy § 12 ust. 12 i § 28 ust. 1 pkt 1 lit. a) załącznika nr 1-3 do SWZ: czy plany inwestycyjne lub remontowe, o których mowa w § 12 ust. 12 załącznika nr 1-3 do SWZ, „kolidujące co do lokalizacji i terminu z realizacją Przedmiotu Zamówienia”, będą stanowić podstawę zmiany terminu wykonania przedmiotu umowy na podstawie § 28 ust. 1 pkt 1 lit. a) załącznika nr 1-3 do SWZ? Jeśli powyższa okoliczność ma stanowić podstawę zmiany terminu wykonania przedmiotu umowy, ale nie została przewidziana we załączniku nr 1-3 do SWZ – proszę uzupełnić § 28 ust. 1 pkt 1 lit. a) załącznika nr 1-3 do SWZ. </w:t>
      </w:r>
    </w:p>
    <w:p w14:paraId="223FD54F"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34DBA794" w14:textId="77777777" w:rsidR="00D025DD" w:rsidRDefault="00D025DD" w:rsidP="00D025DD">
      <w:pPr>
        <w:pStyle w:val="Akapitzlist"/>
        <w:spacing w:after="120" w:line="257" w:lineRule="auto"/>
        <w:ind w:left="709"/>
        <w:contextualSpacing w:val="0"/>
        <w:jc w:val="both"/>
        <w:rPr>
          <w:rFonts w:ascii="Calibri" w:hAnsi="Calibri" w:cs="Calibri"/>
          <w:i/>
          <w:iCs/>
          <w:color w:val="0000CD"/>
          <w:sz w:val="22"/>
          <w:szCs w:val="22"/>
        </w:rPr>
      </w:pPr>
      <w:r w:rsidRPr="00236771">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17</w:t>
      </w:r>
      <w:r w:rsidRPr="00EB7F73">
        <w:rPr>
          <w:rFonts w:ascii="Calibri" w:hAnsi="Calibri" w:cs="Calibri"/>
          <w:i/>
          <w:iCs/>
          <w:color w:val="0000CD"/>
          <w:sz w:val="22"/>
          <w:szCs w:val="22"/>
        </w:rPr>
        <w:t xml:space="preserve"> </w:t>
      </w:r>
      <w:r>
        <w:rPr>
          <w:rFonts w:ascii="Calibri" w:hAnsi="Calibri" w:cs="Calibri"/>
          <w:i/>
          <w:iCs/>
          <w:color w:val="0000CD"/>
          <w:sz w:val="22"/>
          <w:szCs w:val="22"/>
        </w:rPr>
        <w:t>zestawu Nr 3.</w:t>
      </w:r>
    </w:p>
    <w:p w14:paraId="12CD9DF8" w14:textId="77777777"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Dotyczy § 20 załącznika nr 1-3 do SWZ i pkt 1.8.10. PFU dla inwestycji pn. „Budowa infrastruktury rowerowej na ciągach ulic w Bydgoszczy Część 4 Budowa infrastruktury rowerowej wzdłuż ulicy Kieleckiej”: w razie rozbieżności między tymi postanowieniami – które z nich będą stosowane do odbiorów robót i które należy uwzględnić lub umieścić w specyfikacjach technicznych wykonania i odbioru robót budowlanych? </w:t>
      </w:r>
    </w:p>
    <w:p w14:paraId="3913BD18"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6C83832B" w14:textId="5BAADC05" w:rsidR="00D025DD" w:rsidRPr="008241FE" w:rsidRDefault="00D025DD" w:rsidP="00D025DD">
      <w:pPr>
        <w:pStyle w:val="Akapitzlist"/>
        <w:spacing w:after="120" w:line="257" w:lineRule="auto"/>
        <w:ind w:left="709"/>
        <w:contextualSpacing w:val="0"/>
        <w:jc w:val="both"/>
        <w:rPr>
          <w:rFonts w:ascii="Calibri" w:hAnsi="Calibri" w:cs="Calibri"/>
          <w:i/>
          <w:iCs/>
          <w:color w:val="0000CD"/>
          <w:sz w:val="22"/>
          <w:szCs w:val="22"/>
        </w:rPr>
      </w:pPr>
      <w:r w:rsidRPr="008241FE">
        <w:rPr>
          <w:rFonts w:ascii="Calibri" w:hAnsi="Calibri" w:cs="Calibri"/>
          <w:i/>
          <w:iCs/>
          <w:color w:val="0000CD"/>
          <w:sz w:val="22"/>
          <w:szCs w:val="22"/>
        </w:rPr>
        <w:t xml:space="preserve">W razie rozbieżności należy stosować zapisy § 20 </w:t>
      </w:r>
      <w:r>
        <w:rPr>
          <w:rFonts w:ascii="Calibri" w:hAnsi="Calibri" w:cs="Calibri"/>
          <w:i/>
          <w:iCs/>
          <w:color w:val="0000CD"/>
          <w:sz w:val="22"/>
          <w:szCs w:val="22"/>
        </w:rPr>
        <w:t>p. p. U</w:t>
      </w:r>
      <w:r w:rsidRPr="008241FE">
        <w:rPr>
          <w:rFonts w:ascii="Calibri" w:hAnsi="Calibri" w:cs="Calibri"/>
          <w:i/>
          <w:iCs/>
          <w:color w:val="0000CD"/>
          <w:sz w:val="22"/>
          <w:szCs w:val="22"/>
        </w:rPr>
        <w:t xml:space="preserve">mowy </w:t>
      </w:r>
      <w:r>
        <w:rPr>
          <w:rFonts w:ascii="Calibri" w:hAnsi="Calibri" w:cs="Calibri"/>
          <w:i/>
          <w:iCs/>
          <w:color w:val="0000CD"/>
          <w:sz w:val="22"/>
          <w:szCs w:val="22"/>
        </w:rPr>
        <w:t>-</w:t>
      </w:r>
      <w:r w:rsidRPr="008241FE">
        <w:rPr>
          <w:rFonts w:ascii="Calibri" w:hAnsi="Calibri" w:cs="Calibri"/>
          <w:i/>
          <w:iCs/>
          <w:color w:val="0000CD"/>
          <w:sz w:val="22"/>
          <w:szCs w:val="22"/>
        </w:rPr>
        <w:t xml:space="preserve"> załącznika nr 1-</w:t>
      </w:r>
      <w:r>
        <w:rPr>
          <w:rFonts w:ascii="Calibri" w:hAnsi="Calibri" w:cs="Calibri"/>
          <w:i/>
          <w:iCs/>
          <w:color w:val="0000CD"/>
          <w:sz w:val="22"/>
          <w:szCs w:val="22"/>
        </w:rPr>
        <w:t>3</w:t>
      </w:r>
      <w:r w:rsidRPr="008241FE">
        <w:rPr>
          <w:rFonts w:ascii="Calibri" w:hAnsi="Calibri" w:cs="Calibri"/>
          <w:i/>
          <w:iCs/>
          <w:color w:val="0000CD"/>
          <w:sz w:val="22"/>
          <w:szCs w:val="22"/>
        </w:rPr>
        <w:t xml:space="preserve"> do SWZ.</w:t>
      </w:r>
    </w:p>
    <w:p w14:paraId="02451651" w14:textId="40C68249"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Dotyczy § 22 ust. 3 załącznika nr 1-3 do SWZ: czy procent „przewidzianych robót”, którego osiągnięcie warunkuje rozliczenie za wykonanie Etapu II, odnosi się do wartości robót? Jeśli tak – czy wartość ta zostanie określona na dzień odbioru częściowego/końcowego na podstawie kosztorysu, o którym mowa w pkt 1.2.1. i 1.2.2. PFU dla inwestycji pn. „Budowa infrastruktury rowerowej na ciągach ulic w Bydgoszczy Część 4 Budowa infrastruktury rowerowej wzdłuż ulicy Kieleckiej” – czy to jest „kosztorys na roboty budowlane”, o którym mowa w § 22 ust. 3? Jeśli nie – do czego odnosi się procent „przewidzianych robót”? </w:t>
      </w:r>
    </w:p>
    <w:p w14:paraId="7180EF5E"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3664E3EF" w14:textId="77777777" w:rsidR="00D025DD" w:rsidRPr="00D025DD" w:rsidRDefault="00D025DD" w:rsidP="00D025DD">
      <w:pPr>
        <w:pStyle w:val="Akapitzlist"/>
        <w:spacing w:after="120" w:line="257" w:lineRule="auto"/>
        <w:ind w:left="709"/>
        <w:contextualSpacing w:val="0"/>
        <w:jc w:val="both"/>
        <w:rPr>
          <w:rFonts w:ascii="Calibri" w:hAnsi="Calibri" w:cs="Calibri"/>
          <w:i/>
          <w:iCs/>
          <w:color w:val="0000CD"/>
          <w:sz w:val="22"/>
          <w:szCs w:val="22"/>
        </w:rPr>
      </w:pPr>
      <w:r w:rsidRPr="00D025DD">
        <w:rPr>
          <w:rFonts w:ascii="Calibri" w:hAnsi="Calibri" w:cs="Calibri"/>
          <w:i/>
          <w:iCs/>
          <w:color w:val="0000CD"/>
          <w:sz w:val="22"/>
          <w:szCs w:val="22"/>
        </w:rPr>
        <w:t xml:space="preserve">Zamawiający informuję, że procent przewidzianych robót odnosi się do wartości robot. Wartość ta zostanie określona na dzień odbioru częściowego/końcowego na podstawie zatwierdzonego kosztorysu na roboty budowlane (przygotowanego przez Wykonawcę) wg § 22 ust. 3 załącznika nr 1-3 do SWZ. </w:t>
      </w:r>
    </w:p>
    <w:p w14:paraId="01083EFA" w14:textId="48F07ED3" w:rsidR="00A4079B" w:rsidRPr="00597F59"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597F59">
        <w:rPr>
          <w:rFonts w:asciiTheme="minorHAnsi" w:hAnsiTheme="minorHAnsi" w:cstheme="minorHAnsi"/>
          <w:sz w:val="22"/>
          <w:szCs w:val="22"/>
        </w:rPr>
        <w:t xml:space="preserve">Dotyczy § 24 ust. 2 załącznika nr 1-3 do SWZ: czy „odstąpienie od Umowy bez uzasadnienia, </w:t>
      </w:r>
      <w:r w:rsidR="009C6650" w:rsidRPr="00597F59">
        <w:rPr>
          <w:rFonts w:asciiTheme="minorHAnsi" w:hAnsiTheme="minorHAnsi" w:cstheme="minorHAnsi"/>
          <w:sz w:val="22"/>
          <w:szCs w:val="22"/>
        </w:rPr>
        <w:br/>
      </w:r>
      <w:r w:rsidRPr="00597F59">
        <w:rPr>
          <w:rFonts w:asciiTheme="minorHAnsi" w:hAnsiTheme="minorHAnsi" w:cstheme="minorHAnsi"/>
          <w:sz w:val="22"/>
          <w:szCs w:val="22"/>
        </w:rPr>
        <w:t>z przyczyn niezależnych od Wykonawcy” to jedna przesłanka naliczenia kary umownej przewidzianej tym przepisem, czy też są to dwie odrębne i samodzielne przesłanki – „odstąpienie od Umowy bez uzasadnienia” oraz „odstąpienie od Umowy z przyczyn niezależnych od Wykonawcy”? Wykonawca ma świadomość, że – wyjaśniając treść SWZ w postępowaniu NZ</w:t>
      </w:r>
      <w:r w:rsidR="00E92E50" w:rsidRPr="00597F59">
        <w:rPr>
          <w:rFonts w:asciiTheme="minorHAnsi" w:hAnsiTheme="minorHAnsi" w:cstheme="minorHAnsi"/>
          <w:sz w:val="22"/>
          <w:szCs w:val="22"/>
        </w:rPr>
        <w:t>.</w:t>
      </w:r>
      <w:r w:rsidRPr="00597F59">
        <w:rPr>
          <w:rFonts w:asciiTheme="minorHAnsi" w:hAnsiTheme="minorHAnsi" w:cstheme="minorHAnsi"/>
          <w:sz w:val="22"/>
          <w:szCs w:val="22"/>
        </w:rPr>
        <w:t xml:space="preserve">2531.9.2024 w tym samym zakresie – Zamawiający stwierdził, że przytoczony powyżej fragment opisuje jedną przesłankę odstąpienia; nie jest natomiast jasne w jak ma nastąpić weryfikacja, czy zaszła ta przesłanka: skoro odstąpienie od umowy nastąpiło bez uzasadnienia, </w:t>
      </w:r>
      <w:r w:rsidR="009C6650" w:rsidRPr="00597F59">
        <w:rPr>
          <w:rFonts w:asciiTheme="minorHAnsi" w:hAnsiTheme="minorHAnsi" w:cstheme="minorHAnsi"/>
          <w:sz w:val="22"/>
          <w:szCs w:val="22"/>
        </w:rPr>
        <w:br/>
      </w:r>
      <w:r w:rsidRPr="00597F59">
        <w:rPr>
          <w:rFonts w:asciiTheme="minorHAnsi" w:hAnsiTheme="minorHAnsi" w:cstheme="minorHAnsi"/>
          <w:sz w:val="22"/>
          <w:szCs w:val="22"/>
        </w:rPr>
        <w:t xml:space="preserve">to nie można będzie ustalić, czy stało się to „z przyczyn niezależnych od Wykonawcy”. </w:t>
      </w:r>
    </w:p>
    <w:p w14:paraId="689FB665" w14:textId="77777777" w:rsidR="003C7CF3" w:rsidRPr="00597F59"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597F59">
        <w:rPr>
          <w:rFonts w:ascii="Calibri" w:hAnsi="Calibri" w:cs="Calibri"/>
          <w:b/>
          <w:i/>
          <w:iCs/>
          <w:color w:val="0000CD"/>
          <w:sz w:val="22"/>
          <w:szCs w:val="22"/>
        </w:rPr>
        <w:t>Wyjaśnienia Zamawiającego:</w:t>
      </w:r>
    </w:p>
    <w:p w14:paraId="240D6EF7" w14:textId="77777777" w:rsidR="00D025DD" w:rsidRDefault="00D025DD" w:rsidP="00D025DD">
      <w:pPr>
        <w:pStyle w:val="Akapitzlist"/>
        <w:spacing w:after="120" w:line="257" w:lineRule="auto"/>
        <w:ind w:left="709"/>
        <w:contextualSpacing w:val="0"/>
        <w:jc w:val="both"/>
        <w:rPr>
          <w:rFonts w:ascii="Calibri" w:hAnsi="Calibri" w:cs="Calibri"/>
          <w:i/>
          <w:iCs/>
          <w:color w:val="0000CD"/>
          <w:sz w:val="22"/>
          <w:szCs w:val="22"/>
        </w:rPr>
      </w:pPr>
      <w:r w:rsidRPr="00597F59">
        <w:rPr>
          <w:rFonts w:ascii="Calibri" w:hAnsi="Calibri" w:cs="Calibri"/>
          <w:i/>
          <w:iCs/>
          <w:color w:val="0000CD"/>
          <w:sz w:val="22"/>
          <w:szCs w:val="22"/>
        </w:rPr>
        <w:t>Zamawiający odsyła do wyjaśnień udzielonych powyżej na pytanie nr 20 zestawu Nr 3.</w:t>
      </w:r>
    </w:p>
    <w:p w14:paraId="3464B88A" w14:textId="4D3E34D3"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Dotyczy § 24 ust. 2 załącznika nr 1-3 do SWZ: dlaczego przesłanką naliczenia kary umownej nie jest odstąpienie od umowy przez wykonawcę z przyczyn zależnych od Zamawiającego? Wykonawca wskazuje, że § 24 ust. 1 pkt 18 załącznika nr 1-3 do SWZ przewiduje karę umowną za odstąpienie od umowy przez Zamawiającego z przyczyn zależnych od wykonawcy. Aktualne brzmienie załącznika nr 1-3 do SWZ wskazuje na różnicę co do skutków odstąpienia od umowy przez jedną ze stron z przyczyn zależnych od drugiej – nie jest jasne z czego wynika ta różnica, chroniąca Zamawiającego przed konsekwencjami odstąpienia od umowy przez wykonawcę </w:t>
      </w:r>
      <w:r w:rsidR="009C6650">
        <w:rPr>
          <w:rFonts w:asciiTheme="minorHAnsi" w:hAnsiTheme="minorHAnsi" w:cstheme="minorHAnsi"/>
          <w:sz w:val="22"/>
          <w:szCs w:val="22"/>
        </w:rPr>
        <w:br/>
      </w:r>
      <w:r w:rsidRPr="00D532E3">
        <w:rPr>
          <w:rFonts w:asciiTheme="minorHAnsi" w:hAnsiTheme="minorHAnsi" w:cstheme="minorHAnsi"/>
          <w:sz w:val="22"/>
          <w:szCs w:val="22"/>
        </w:rPr>
        <w:t xml:space="preserve">z przyczyn zależnych od Zamawiającego. </w:t>
      </w:r>
    </w:p>
    <w:p w14:paraId="4E71F4B4"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3E6D2662" w14:textId="77777777" w:rsidR="00D025DD" w:rsidRDefault="00D025DD" w:rsidP="00D025DD">
      <w:pPr>
        <w:pStyle w:val="Akapitzlist"/>
        <w:spacing w:after="120" w:line="257" w:lineRule="auto"/>
        <w:ind w:left="709"/>
        <w:contextualSpacing w:val="0"/>
        <w:jc w:val="both"/>
        <w:rPr>
          <w:rFonts w:ascii="Calibri" w:hAnsi="Calibri" w:cs="Calibri"/>
          <w:i/>
          <w:iCs/>
          <w:color w:val="0000CD"/>
          <w:sz w:val="22"/>
          <w:szCs w:val="22"/>
        </w:rPr>
      </w:pPr>
      <w:r w:rsidRPr="00236771">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21</w:t>
      </w:r>
      <w:r w:rsidRPr="00EB7F73">
        <w:rPr>
          <w:rFonts w:ascii="Calibri" w:hAnsi="Calibri" w:cs="Calibri"/>
          <w:i/>
          <w:iCs/>
          <w:color w:val="0000CD"/>
          <w:sz w:val="22"/>
          <w:szCs w:val="22"/>
        </w:rPr>
        <w:t xml:space="preserve"> </w:t>
      </w:r>
      <w:r>
        <w:rPr>
          <w:rFonts w:ascii="Calibri" w:hAnsi="Calibri" w:cs="Calibri"/>
          <w:i/>
          <w:iCs/>
          <w:color w:val="0000CD"/>
          <w:sz w:val="22"/>
          <w:szCs w:val="22"/>
        </w:rPr>
        <w:t>zestawu Nr 3.</w:t>
      </w:r>
    </w:p>
    <w:p w14:paraId="1708570F" w14:textId="2B9D2AEF"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Dotyczy § 28 ust. 1 pkt 1 lit. a załącznika nr 1-3 do SWZ: jakie wyprzedzenie jest „odpowiednie” </w:t>
      </w:r>
      <w:r w:rsidR="00E92E50">
        <w:rPr>
          <w:rFonts w:asciiTheme="minorHAnsi" w:hAnsiTheme="minorHAnsi" w:cstheme="minorHAnsi"/>
          <w:sz w:val="22"/>
          <w:szCs w:val="22"/>
        </w:rPr>
        <w:br/>
      </w:r>
      <w:r w:rsidRPr="00D532E3">
        <w:rPr>
          <w:rFonts w:asciiTheme="minorHAnsi" w:hAnsiTheme="minorHAnsi" w:cstheme="minorHAnsi"/>
          <w:sz w:val="22"/>
          <w:szCs w:val="22"/>
        </w:rPr>
        <w:t xml:space="preserve">i kto będzie to oceniał? Czy dotrzymanie przez wykonawcę terminów na wystąpienie </w:t>
      </w:r>
      <w:r w:rsidR="00E92E50">
        <w:rPr>
          <w:rFonts w:asciiTheme="minorHAnsi" w:hAnsiTheme="minorHAnsi" w:cstheme="minorHAnsi"/>
          <w:sz w:val="22"/>
          <w:szCs w:val="22"/>
        </w:rPr>
        <w:br/>
      </w:r>
      <w:r w:rsidRPr="00D532E3">
        <w:rPr>
          <w:rFonts w:asciiTheme="minorHAnsi" w:hAnsiTheme="minorHAnsi" w:cstheme="minorHAnsi"/>
          <w:sz w:val="22"/>
          <w:szCs w:val="22"/>
        </w:rPr>
        <w:t xml:space="preserve">o uzgodnienia, opinie, warunki techniczne i decyzje wynikających z harmonogramu </w:t>
      </w:r>
      <w:r w:rsidRPr="00D532E3">
        <w:rPr>
          <w:rFonts w:asciiTheme="minorHAnsi" w:hAnsiTheme="minorHAnsi" w:cstheme="minorHAnsi"/>
          <w:sz w:val="22"/>
          <w:szCs w:val="22"/>
        </w:rPr>
        <w:lastRenderedPageBreak/>
        <w:t xml:space="preserve">zatwierdzonego przez Zamawiającego będzie uznane za wystąpienie „z odpowiednim wyprzedzeniem”? </w:t>
      </w:r>
    </w:p>
    <w:p w14:paraId="5C6A7362"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7DA8568C" w14:textId="77777777" w:rsidR="00D025DD" w:rsidRDefault="00D025DD" w:rsidP="00D025DD">
      <w:pPr>
        <w:pStyle w:val="Akapitzlist"/>
        <w:spacing w:after="120" w:line="257" w:lineRule="auto"/>
        <w:ind w:left="709"/>
        <w:contextualSpacing w:val="0"/>
        <w:jc w:val="both"/>
        <w:rPr>
          <w:rFonts w:ascii="Calibri" w:hAnsi="Calibri" w:cs="Calibri"/>
          <w:i/>
          <w:iCs/>
          <w:color w:val="0000CD"/>
          <w:sz w:val="22"/>
          <w:szCs w:val="22"/>
        </w:rPr>
      </w:pPr>
      <w:r w:rsidRPr="00236771">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22</w:t>
      </w:r>
      <w:r w:rsidRPr="00EB7F73">
        <w:rPr>
          <w:rFonts w:ascii="Calibri" w:hAnsi="Calibri" w:cs="Calibri"/>
          <w:i/>
          <w:iCs/>
          <w:color w:val="0000CD"/>
          <w:sz w:val="22"/>
          <w:szCs w:val="22"/>
        </w:rPr>
        <w:t xml:space="preserve"> </w:t>
      </w:r>
      <w:r>
        <w:rPr>
          <w:rFonts w:ascii="Calibri" w:hAnsi="Calibri" w:cs="Calibri"/>
          <w:i/>
          <w:iCs/>
          <w:color w:val="0000CD"/>
          <w:sz w:val="22"/>
          <w:szCs w:val="22"/>
        </w:rPr>
        <w:t>zestawu Nr 3.</w:t>
      </w:r>
    </w:p>
    <w:p w14:paraId="3600A005" w14:textId="667D6A20"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Dotyczy § 28 ust. 1 pkt 1 załącznika nr 1-3 do SWZ: czy ujawnienie – w toku geodezyjnej weryfikacji, o której mowa w pkt 1.2.1 </w:t>
      </w:r>
      <w:proofErr w:type="spellStart"/>
      <w:r w:rsidRPr="00D532E3">
        <w:rPr>
          <w:rFonts w:asciiTheme="minorHAnsi" w:hAnsiTheme="minorHAnsi" w:cstheme="minorHAnsi"/>
          <w:sz w:val="22"/>
          <w:szCs w:val="22"/>
        </w:rPr>
        <w:t>tiret</w:t>
      </w:r>
      <w:proofErr w:type="spellEnd"/>
      <w:r w:rsidRPr="00D532E3">
        <w:rPr>
          <w:rFonts w:asciiTheme="minorHAnsi" w:hAnsiTheme="minorHAnsi" w:cstheme="minorHAnsi"/>
          <w:sz w:val="22"/>
          <w:szCs w:val="22"/>
        </w:rPr>
        <w:t xml:space="preserve"> czternasty PFU dla inwestycji pn. „Budowa infrastruktury rowerowej na ciągach ulic w Bydgoszczy Część 4 Budowa infrastruktury rowerowej wzdłuż ulicy Kieleckiej” – błędnej lub brakującej inwentaryzacji „infrastruktury podziemnej (…) </w:t>
      </w:r>
      <w:r w:rsidR="009C6650">
        <w:rPr>
          <w:rFonts w:asciiTheme="minorHAnsi" w:hAnsiTheme="minorHAnsi" w:cstheme="minorHAnsi"/>
          <w:sz w:val="22"/>
          <w:szCs w:val="22"/>
        </w:rPr>
        <w:br/>
      </w:r>
      <w:r w:rsidRPr="00D532E3">
        <w:rPr>
          <w:rFonts w:asciiTheme="minorHAnsi" w:hAnsiTheme="minorHAnsi" w:cstheme="minorHAnsi"/>
          <w:sz w:val="22"/>
          <w:szCs w:val="22"/>
        </w:rPr>
        <w:t xml:space="preserve">w szczególności sieci gazowej wraz z przyłączami” będzie przesłanką zmiany terminu wykonania umowy na podstawie § 28 ust. 1 pkt 1 lit. g załącznika nr 1-3 do SWZ? </w:t>
      </w:r>
    </w:p>
    <w:p w14:paraId="28D77093"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1A9280BD" w14:textId="77777777" w:rsidR="00D025DD" w:rsidRDefault="00D025DD" w:rsidP="00D025DD">
      <w:pPr>
        <w:pStyle w:val="Akapitzlist"/>
        <w:spacing w:after="120" w:line="257" w:lineRule="auto"/>
        <w:ind w:left="709"/>
        <w:contextualSpacing w:val="0"/>
        <w:jc w:val="both"/>
        <w:rPr>
          <w:rFonts w:ascii="Calibri" w:hAnsi="Calibri" w:cs="Calibri"/>
          <w:i/>
          <w:iCs/>
          <w:color w:val="0000CD"/>
          <w:sz w:val="22"/>
          <w:szCs w:val="22"/>
        </w:rPr>
      </w:pPr>
      <w:r w:rsidRPr="00236771">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23</w:t>
      </w:r>
      <w:r w:rsidRPr="00EB7F73">
        <w:rPr>
          <w:rFonts w:ascii="Calibri" w:hAnsi="Calibri" w:cs="Calibri"/>
          <w:i/>
          <w:iCs/>
          <w:color w:val="0000CD"/>
          <w:sz w:val="22"/>
          <w:szCs w:val="22"/>
        </w:rPr>
        <w:t xml:space="preserve"> </w:t>
      </w:r>
      <w:r>
        <w:rPr>
          <w:rFonts w:ascii="Calibri" w:hAnsi="Calibri" w:cs="Calibri"/>
          <w:i/>
          <w:iCs/>
          <w:color w:val="0000CD"/>
          <w:sz w:val="22"/>
          <w:szCs w:val="22"/>
        </w:rPr>
        <w:t>zestawu Nr 3.</w:t>
      </w:r>
    </w:p>
    <w:p w14:paraId="5107BF89" w14:textId="77777777" w:rsidR="00A4079B" w:rsidRPr="00D025DD"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025DD">
        <w:rPr>
          <w:rFonts w:asciiTheme="minorHAnsi" w:hAnsiTheme="minorHAnsi" w:cstheme="minorHAnsi"/>
          <w:sz w:val="22"/>
          <w:szCs w:val="22"/>
        </w:rPr>
        <w:t xml:space="preserve">Prosimy o wskazanie hierarchii ważności dokumentów przetargowych. </w:t>
      </w:r>
    </w:p>
    <w:p w14:paraId="411B2109"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505F94ED" w14:textId="77777777" w:rsidR="00D025DD" w:rsidRDefault="00D025DD" w:rsidP="00D025DD">
      <w:pPr>
        <w:pStyle w:val="Akapitzlist"/>
        <w:spacing w:after="120" w:line="257" w:lineRule="auto"/>
        <w:ind w:left="709"/>
        <w:contextualSpacing w:val="0"/>
        <w:jc w:val="both"/>
        <w:rPr>
          <w:rFonts w:ascii="Calibri" w:hAnsi="Calibri" w:cs="Calibri"/>
          <w:i/>
          <w:iCs/>
          <w:color w:val="0000CD"/>
          <w:sz w:val="22"/>
          <w:szCs w:val="22"/>
        </w:rPr>
      </w:pPr>
      <w:r w:rsidRPr="00236771">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24</w:t>
      </w:r>
      <w:r w:rsidRPr="00EB7F73">
        <w:rPr>
          <w:rFonts w:ascii="Calibri" w:hAnsi="Calibri" w:cs="Calibri"/>
          <w:i/>
          <w:iCs/>
          <w:color w:val="0000CD"/>
          <w:sz w:val="22"/>
          <w:szCs w:val="22"/>
        </w:rPr>
        <w:t xml:space="preserve"> </w:t>
      </w:r>
      <w:r>
        <w:rPr>
          <w:rFonts w:ascii="Calibri" w:hAnsi="Calibri" w:cs="Calibri"/>
          <w:i/>
          <w:iCs/>
          <w:color w:val="0000CD"/>
          <w:sz w:val="22"/>
          <w:szCs w:val="22"/>
        </w:rPr>
        <w:t>zestawu Nr 3.</w:t>
      </w:r>
    </w:p>
    <w:p w14:paraId="314BD984" w14:textId="77777777"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Wykonawca zwraca się z prośbą o potwierdzenie, że Zamawiający posiada prawo do dysponowania nieruchomościami na działkach przeznaczonych pod przedmiotową inwestycję. </w:t>
      </w:r>
    </w:p>
    <w:p w14:paraId="6199C121"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785E22DE" w14:textId="77777777" w:rsidR="00D025DD" w:rsidRDefault="00D025DD" w:rsidP="00D025DD">
      <w:pPr>
        <w:pStyle w:val="Akapitzlist"/>
        <w:spacing w:after="120" w:line="257" w:lineRule="auto"/>
        <w:ind w:left="709"/>
        <w:contextualSpacing w:val="0"/>
        <w:jc w:val="both"/>
        <w:rPr>
          <w:rFonts w:ascii="Calibri" w:hAnsi="Calibri" w:cs="Calibri"/>
          <w:i/>
          <w:iCs/>
          <w:color w:val="0000CD"/>
          <w:sz w:val="22"/>
          <w:szCs w:val="22"/>
        </w:rPr>
      </w:pPr>
      <w:r w:rsidRPr="00236771">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25</w:t>
      </w:r>
      <w:r w:rsidRPr="00EB7F73">
        <w:rPr>
          <w:rFonts w:ascii="Calibri" w:hAnsi="Calibri" w:cs="Calibri"/>
          <w:i/>
          <w:iCs/>
          <w:color w:val="0000CD"/>
          <w:sz w:val="22"/>
          <w:szCs w:val="22"/>
        </w:rPr>
        <w:t xml:space="preserve"> </w:t>
      </w:r>
      <w:r>
        <w:rPr>
          <w:rFonts w:ascii="Calibri" w:hAnsi="Calibri" w:cs="Calibri"/>
          <w:i/>
          <w:iCs/>
          <w:color w:val="0000CD"/>
          <w:sz w:val="22"/>
          <w:szCs w:val="22"/>
        </w:rPr>
        <w:t>zestawu Nr 3.</w:t>
      </w:r>
    </w:p>
    <w:p w14:paraId="4E6C84B3" w14:textId="1A443B72" w:rsidR="00D025DD" w:rsidRPr="00B74BCC" w:rsidRDefault="00D025DD" w:rsidP="00D025DD">
      <w:pPr>
        <w:pStyle w:val="Akapitzlist"/>
        <w:jc w:val="both"/>
        <w:rPr>
          <w:rFonts w:ascii="Arial" w:hAnsi="Arial" w:cs="Arial"/>
          <w:color w:val="0000FF"/>
          <w:sz w:val="20"/>
          <w:szCs w:val="20"/>
          <w:highlight w:val="yellow"/>
        </w:rPr>
      </w:pPr>
      <w:r w:rsidRPr="00B74BCC">
        <w:rPr>
          <w:rFonts w:ascii="Arial" w:hAnsi="Arial" w:cs="Arial"/>
          <w:color w:val="0000FF"/>
          <w:sz w:val="20"/>
          <w:szCs w:val="20"/>
          <w:highlight w:val="yellow"/>
        </w:rPr>
        <w:t xml:space="preserve">Zamawiający zmienia zapisy </w:t>
      </w:r>
      <w:r w:rsidRPr="00B74BCC">
        <w:rPr>
          <w:rStyle w:val="cf01"/>
          <w:rFonts w:ascii="Arial" w:hAnsi="Arial" w:cs="Arial"/>
          <w:color w:val="0000FF"/>
          <w:sz w:val="20"/>
          <w:szCs w:val="20"/>
          <w:highlight w:val="yellow"/>
        </w:rPr>
        <w:t>§ 6 ust</w:t>
      </w:r>
      <w:r>
        <w:rPr>
          <w:rStyle w:val="cf01"/>
          <w:rFonts w:ascii="Arial" w:hAnsi="Arial" w:cs="Arial"/>
          <w:color w:val="0000FF"/>
          <w:sz w:val="20"/>
          <w:szCs w:val="20"/>
          <w:highlight w:val="yellow"/>
        </w:rPr>
        <w:t>.</w:t>
      </w:r>
      <w:r w:rsidRPr="00B74BCC">
        <w:rPr>
          <w:rStyle w:val="cf01"/>
          <w:rFonts w:ascii="Arial" w:hAnsi="Arial" w:cs="Arial"/>
          <w:color w:val="0000FF"/>
          <w:sz w:val="20"/>
          <w:szCs w:val="20"/>
          <w:highlight w:val="yellow"/>
        </w:rPr>
        <w:t xml:space="preserve"> 2</w:t>
      </w:r>
      <w:r>
        <w:rPr>
          <w:rStyle w:val="cf01"/>
          <w:rFonts w:ascii="Arial" w:hAnsi="Arial" w:cs="Arial"/>
          <w:color w:val="0000FF"/>
          <w:sz w:val="20"/>
          <w:szCs w:val="20"/>
          <w:highlight w:val="yellow"/>
        </w:rPr>
        <w:t xml:space="preserve"> </w:t>
      </w:r>
      <w:proofErr w:type="spellStart"/>
      <w:r>
        <w:rPr>
          <w:rStyle w:val="cf01"/>
          <w:rFonts w:ascii="Arial" w:hAnsi="Arial" w:cs="Arial"/>
          <w:color w:val="0000FF"/>
          <w:sz w:val="20"/>
          <w:szCs w:val="20"/>
          <w:highlight w:val="yellow"/>
        </w:rPr>
        <w:t>p.p</w:t>
      </w:r>
      <w:proofErr w:type="spellEnd"/>
      <w:r>
        <w:rPr>
          <w:rStyle w:val="cf01"/>
          <w:rFonts w:ascii="Arial" w:hAnsi="Arial" w:cs="Arial"/>
          <w:color w:val="0000FF"/>
          <w:sz w:val="20"/>
          <w:szCs w:val="20"/>
          <w:highlight w:val="yellow"/>
        </w:rPr>
        <w:t>. Umowy – z</w:t>
      </w:r>
      <w:r w:rsidRPr="00B74BCC">
        <w:rPr>
          <w:rFonts w:ascii="Arial" w:hAnsi="Arial" w:cs="Arial"/>
          <w:color w:val="0000FF"/>
          <w:sz w:val="20"/>
          <w:szCs w:val="20"/>
          <w:highlight w:val="yellow"/>
        </w:rPr>
        <w:t>ał</w:t>
      </w:r>
      <w:r>
        <w:rPr>
          <w:rFonts w:ascii="Arial" w:hAnsi="Arial" w:cs="Arial"/>
          <w:color w:val="0000FF"/>
          <w:sz w:val="20"/>
          <w:szCs w:val="20"/>
          <w:highlight w:val="yellow"/>
        </w:rPr>
        <w:t xml:space="preserve">ącznika Nr </w:t>
      </w:r>
      <w:r w:rsidRPr="00B74BCC">
        <w:rPr>
          <w:rFonts w:ascii="Arial" w:hAnsi="Arial" w:cs="Arial"/>
          <w:color w:val="0000FF"/>
          <w:sz w:val="20"/>
          <w:szCs w:val="20"/>
          <w:highlight w:val="yellow"/>
        </w:rPr>
        <w:t>1-</w:t>
      </w:r>
      <w:r>
        <w:rPr>
          <w:rFonts w:ascii="Arial" w:hAnsi="Arial" w:cs="Arial"/>
          <w:color w:val="0000FF"/>
          <w:sz w:val="20"/>
          <w:szCs w:val="20"/>
          <w:highlight w:val="yellow"/>
        </w:rPr>
        <w:t>3</w:t>
      </w:r>
      <w:r w:rsidRPr="00B74BCC">
        <w:rPr>
          <w:rFonts w:ascii="Arial" w:hAnsi="Arial" w:cs="Arial"/>
          <w:color w:val="0000FF"/>
          <w:sz w:val="20"/>
          <w:szCs w:val="20"/>
          <w:highlight w:val="yellow"/>
        </w:rPr>
        <w:t xml:space="preserve"> do SWZ:</w:t>
      </w:r>
    </w:p>
    <w:p w14:paraId="342BB027" w14:textId="77777777" w:rsidR="00D025DD" w:rsidRPr="00B74BCC" w:rsidRDefault="00D025DD" w:rsidP="00D025DD">
      <w:pPr>
        <w:pStyle w:val="Akapitzlist"/>
        <w:jc w:val="both"/>
        <w:rPr>
          <w:rFonts w:ascii="Arial" w:hAnsi="Arial" w:cs="Arial"/>
          <w:color w:val="0000FF"/>
          <w:sz w:val="20"/>
          <w:szCs w:val="20"/>
          <w:u w:val="single"/>
        </w:rPr>
      </w:pPr>
      <w:r w:rsidRPr="00B74BCC">
        <w:rPr>
          <w:rFonts w:ascii="Arial" w:hAnsi="Arial" w:cs="Arial"/>
          <w:color w:val="0000FF"/>
          <w:sz w:val="20"/>
          <w:szCs w:val="20"/>
          <w:u w:val="single"/>
        </w:rPr>
        <w:t>Przed zmianą:</w:t>
      </w:r>
    </w:p>
    <w:p w14:paraId="0B119BF1" w14:textId="77777777" w:rsidR="00D025DD" w:rsidRPr="00B74BCC" w:rsidRDefault="00D025DD" w:rsidP="00D025DD">
      <w:pPr>
        <w:pStyle w:val="Akapitzlist"/>
        <w:jc w:val="both"/>
        <w:rPr>
          <w:rFonts w:ascii="Arial" w:hAnsi="Arial" w:cs="Arial"/>
          <w:color w:val="0000FF"/>
          <w:sz w:val="20"/>
          <w:szCs w:val="20"/>
        </w:rPr>
      </w:pPr>
      <w:r w:rsidRPr="00B74BCC">
        <w:rPr>
          <w:rFonts w:ascii="Arial" w:hAnsi="Arial" w:cs="Arial"/>
          <w:color w:val="0000FF"/>
          <w:sz w:val="20"/>
          <w:szCs w:val="20"/>
        </w:rPr>
        <w:t>„Wykonawca zobowiązuję się wykonania dokumentacji projektowej i uzyskania na jej podstawie decyzji o zezwoleniu na realizację inwestycji drogowej (ZRID) lub pozwolenie na budowę.”</w:t>
      </w:r>
    </w:p>
    <w:p w14:paraId="3D9822E0" w14:textId="77777777" w:rsidR="00D025DD" w:rsidRPr="00B74BCC" w:rsidRDefault="00D025DD" w:rsidP="00D025DD">
      <w:pPr>
        <w:pStyle w:val="Akapitzlist"/>
        <w:jc w:val="both"/>
        <w:rPr>
          <w:rFonts w:ascii="Arial" w:hAnsi="Arial" w:cs="Arial"/>
          <w:color w:val="0000FF"/>
          <w:sz w:val="20"/>
          <w:szCs w:val="20"/>
          <w:highlight w:val="yellow"/>
          <w:u w:val="single"/>
        </w:rPr>
      </w:pPr>
      <w:r w:rsidRPr="00B74BCC">
        <w:rPr>
          <w:rFonts w:ascii="Arial" w:hAnsi="Arial" w:cs="Arial"/>
          <w:color w:val="0000FF"/>
          <w:sz w:val="20"/>
          <w:szCs w:val="20"/>
          <w:highlight w:val="yellow"/>
          <w:u w:val="single"/>
        </w:rPr>
        <w:t>Po zmianie:</w:t>
      </w:r>
    </w:p>
    <w:p w14:paraId="107EB94E" w14:textId="77777777" w:rsidR="00D025DD" w:rsidRPr="00B74BCC" w:rsidRDefault="00D025DD" w:rsidP="00D025DD">
      <w:pPr>
        <w:pStyle w:val="Akapitzlist"/>
        <w:spacing w:after="120" w:line="257" w:lineRule="auto"/>
        <w:contextualSpacing w:val="0"/>
        <w:jc w:val="both"/>
        <w:rPr>
          <w:rFonts w:ascii="Arial" w:hAnsi="Arial" w:cs="Arial"/>
          <w:b/>
          <w:bCs/>
          <w:color w:val="0000FF"/>
          <w:sz w:val="20"/>
          <w:szCs w:val="20"/>
        </w:rPr>
      </w:pPr>
      <w:r w:rsidRPr="00B74BCC">
        <w:rPr>
          <w:rFonts w:ascii="Arial" w:hAnsi="Arial" w:cs="Arial"/>
          <w:color w:val="0000FF"/>
          <w:sz w:val="20"/>
          <w:szCs w:val="20"/>
          <w:highlight w:val="yellow"/>
        </w:rPr>
        <w:t xml:space="preserve">„Wykonawca zobowiązuję się wykonania dokumentacji projektowej i uzyskania na jej podstawie decyzji o zezwoleniu na realizację inwestycji drogowej (ZRID) lub pozwolenie na budowę. </w:t>
      </w:r>
      <w:r w:rsidRPr="00B74BCC">
        <w:rPr>
          <w:rFonts w:ascii="Arial" w:hAnsi="Arial" w:cs="Arial"/>
          <w:b/>
          <w:bCs/>
          <w:color w:val="0000FF"/>
          <w:sz w:val="20"/>
          <w:szCs w:val="20"/>
          <w:highlight w:val="yellow"/>
        </w:rPr>
        <w:t xml:space="preserve">Zamawiający dopuszcza dzielenie przedmiotu zamówienia na mniejsze odcinki </w:t>
      </w:r>
      <w:r w:rsidRPr="00B74BCC">
        <w:rPr>
          <w:rFonts w:ascii="Arial" w:eastAsia="Times New Roman" w:hAnsi="Arial" w:cs="Arial"/>
          <w:b/>
          <w:bCs/>
          <w:color w:val="0000FF"/>
          <w:sz w:val="20"/>
          <w:szCs w:val="20"/>
          <w:highlight w:val="yellow"/>
          <w:shd w:val="clear" w:color="auto" w:fill="FFFF00"/>
          <w:lang w:eastAsia="pl-PL"/>
        </w:rPr>
        <w:t>poprzez uzyskanie pozwolenia na budowę lub zgłoszenia zamiaru wykonania robót budowlanych nie wymagających uzyskania decyzji o pozwolenie na budowę.</w:t>
      </w:r>
    </w:p>
    <w:p w14:paraId="45E46243" w14:textId="121BDF7D"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Wykonawca zwraca się z prośbą o informację. Czy zamieszczone w postępowaniu dokumenty znajdujące się w folderze „04 KONCEPCJA” zawierające m.in. koncepcję programowo</w:t>
      </w:r>
      <w:r w:rsidR="00E92E50">
        <w:rPr>
          <w:rFonts w:asciiTheme="minorHAnsi" w:hAnsiTheme="minorHAnsi" w:cstheme="minorHAnsi"/>
          <w:sz w:val="22"/>
          <w:szCs w:val="22"/>
        </w:rPr>
        <w:t>-</w:t>
      </w:r>
      <w:r w:rsidRPr="00D532E3">
        <w:rPr>
          <w:rFonts w:asciiTheme="minorHAnsi" w:hAnsiTheme="minorHAnsi" w:cstheme="minorHAnsi"/>
          <w:sz w:val="22"/>
          <w:szCs w:val="22"/>
        </w:rPr>
        <w:t xml:space="preserve">przestrzenną, rysunki: Plan orientacyjny, Plan sytuacyjny z zarysem ORD, Przekroje konstrukcyjne, Projektowane uzbrojenie terenu, Linie rozgraniczenia inwestycji i MPZP stanowią wiążącą część dokumentacji? </w:t>
      </w:r>
    </w:p>
    <w:p w14:paraId="3A11AFFF"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65A6ADEE" w14:textId="77777777" w:rsidR="00D025DD" w:rsidRDefault="00D025DD" w:rsidP="00D025DD">
      <w:pPr>
        <w:pStyle w:val="Akapitzlist"/>
        <w:spacing w:after="120" w:line="257" w:lineRule="auto"/>
        <w:ind w:left="709"/>
        <w:contextualSpacing w:val="0"/>
        <w:jc w:val="both"/>
        <w:rPr>
          <w:rFonts w:ascii="Calibri" w:hAnsi="Calibri" w:cs="Calibri"/>
          <w:i/>
          <w:iCs/>
          <w:color w:val="0000CD"/>
          <w:sz w:val="22"/>
          <w:szCs w:val="22"/>
        </w:rPr>
      </w:pPr>
      <w:r w:rsidRPr="00236771">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26</w:t>
      </w:r>
      <w:r w:rsidRPr="00EB7F73">
        <w:rPr>
          <w:rFonts w:ascii="Calibri" w:hAnsi="Calibri" w:cs="Calibri"/>
          <w:i/>
          <w:iCs/>
          <w:color w:val="0000CD"/>
          <w:sz w:val="22"/>
          <w:szCs w:val="22"/>
        </w:rPr>
        <w:t xml:space="preserve"> </w:t>
      </w:r>
      <w:r>
        <w:rPr>
          <w:rFonts w:ascii="Calibri" w:hAnsi="Calibri" w:cs="Calibri"/>
          <w:i/>
          <w:iCs/>
          <w:color w:val="0000CD"/>
          <w:sz w:val="22"/>
          <w:szCs w:val="22"/>
        </w:rPr>
        <w:t>zestawu Nr 3.</w:t>
      </w:r>
    </w:p>
    <w:p w14:paraId="659A7EDA" w14:textId="77777777"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Wykonawca zwraca się z prośbą o informację. Czy zamieszczone w postępowaniu dokumenty znajdujące się w folderze „01 MATERIAŁY WYJŚCIOWE” zawierające m.in. 03 Badania geotechniczne, 05 inwentaryzacja zieleni stanowią wiążącą część dokumentacji? </w:t>
      </w:r>
    </w:p>
    <w:p w14:paraId="7E338675"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2020A20F" w14:textId="77777777" w:rsidR="00D025DD" w:rsidRDefault="00D025DD" w:rsidP="00D025DD">
      <w:pPr>
        <w:pStyle w:val="Akapitzlist"/>
        <w:spacing w:after="120" w:line="257" w:lineRule="auto"/>
        <w:ind w:left="709"/>
        <w:contextualSpacing w:val="0"/>
        <w:jc w:val="both"/>
        <w:rPr>
          <w:rFonts w:ascii="Calibri" w:hAnsi="Calibri" w:cs="Calibri"/>
          <w:i/>
          <w:iCs/>
          <w:color w:val="0000CD"/>
          <w:sz w:val="22"/>
          <w:szCs w:val="22"/>
        </w:rPr>
      </w:pPr>
      <w:r w:rsidRPr="00236771">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27</w:t>
      </w:r>
      <w:r w:rsidRPr="00EB7F73">
        <w:rPr>
          <w:rFonts w:ascii="Calibri" w:hAnsi="Calibri" w:cs="Calibri"/>
          <w:i/>
          <w:iCs/>
          <w:color w:val="0000CD"/>
          <w:sz w:val="22"/>
          <w:szCs w:val="22"/>
        </w:rPr>
        <w:t xml:space="preserve"> </w:t>
      </w:r>
      <w:r>
        <w:rPr>
          <w:rFonts w:ascii="Calibri" w:hAnsi="Calibri" w:cs="Calibri"/>
          <w:i/>
          <w:iCs/>
          <w:color w:val="0000CD"/>
          <w:sz w:val="22"/>
          <w:szCs w:val="22"/>
        </w:rPr>
        <w:t>zestawu Nr 3.</w:t>
      </w:r>
    </w:p>
    <w:p w14:paraId="73015B37" w14:textId="77777777"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Prosimy o informację, w jakim zakresie przedstawione w PFU pkt 1.6.1 Konstrukcje nawierzchni stanowią element wiążący Wykonawcę? </w:t>
      </w:r>
    </w:p>
    <w:p w14:paraId="49F9A4CB"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5B977A28" w14:textId="77777777" w:rsidR="00D025DD" w:rsidRPr="00D025DD" w:rsidRDefault="00D025DD" w:rsidP="00D025DD">
      <w:pPr>
        <w:pStyle w:val="Akapitzlist"/>
        <w:spacing w:after="120" w:line="257" w:lineRule="auto"/>
        <w:ind w:left="709"/>
        <w:contextualSpacing w:val="0"/>
        <w:jc w:val="both"/>
        <w:rPr>
          <w:rFonts w:ascii="Calibri" w:hAnsi="Calibri" w:cs="Calibri"/>
          <w:i/>
          <w:iCs/>
          <w:color w:val="0000CD"/>
          <w:sz w:val="22"/>
          <w:szCs w:val="22"/>
        </w:rPr>
      </w:pPr>
      <w:r w:rsidRPr="00D025DD">
        <w:rPr>
          <w:rFonts w:ascii="Calibri" w:hAnsi="Calibri" w:cs="Calibri"/>
          <w:i/>
          <w:iCs/>
          <w:color w:val="0000CD"/>
          <w:sz w:val="22"/>
          <w:szCs w:val="22"/>
        </w:rPr>
        <w:t xml:space="preserve">Konstrukcje nawierzchni przedstawione w PFU pkt 1.6.1 stanowią wiążący element w pełnym zakresie. </w:t>
      </w:r>
    </w:p>
    <w:p w14:paraId="16154E03" w14:textId="77777777"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Czy geometrię ścieżki / drogi, zilustrowaną na załącznikach graficznych, należy traktować jako obligatoryjną? </w:t>
      </w:r>
    </w:p>
    <w:p w14:paraId="2FE481F8"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3A5F7033" w14:textId="77777777" w:rsidR="00D025DD" w:rsidRDefault="00D025DD" w:rsidP="00D025DD">
      <w:pPr>
        <w:pStyle w:val="Akapitzlist"/>
        <w:spacing w:after="120" w:line="257" w:lineRule="auto"/>
        <w:ind w:left="709"/>
        <w:contextualSpacing w:val="0"/>
        <w:jc w:val="both"/>
        <w:rPr>
          <w:rFonts w:ascii="Calibri" w:hAnsi="Calibri" w:cs="Calibri"/>
          <w:i/>
          <w:iCs/>
          <w:color w:val="0000CD"/>
          <w:sz w:val="22"/>
          <w:szCs w:val="22"/>
        </w:rPr>
      </w:pPr>
      <w:r w:rsidRPr="00236771">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29</w:t>
      </w:r>
      <w:r w:rsidRPr="00EB7F73">
        <w:rPr>
          <w:rFonts w:ascii="Calibri" w:hAnsi="Calibri" w:cs="Calibri"/>
          <w:i/>
          <w:iCs/>
          <w:color w:val="0000CD"/>
          <w:sz w:val="22"/>
          <w:szCs w:val="22"/>
        </w:rPr>
        <w:t xml:space="preserve"> </w:t>
      </w:r>
      <w:r>
        <w:rPr>
          <w:rFonts w:ascii="Calibri" w:hAnsi="Calibri" w:cs="Calibri"/>
          <w:i/>
          <w:iCs/>
          <w:color w:val="0000CD"/>
          <w:sz w:val="22"/>
          <w:szCs w:val="22"/>
        </w:rPr>
        <w:t>zestawu Nr 3.</w:t>
      </w:r>
    </w:p>
    <w:p w14:paraId="4A5E7479" w14:textId="77777777"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lastRenderedPageBreak/>
        <w:t xml:space="preserve">Wykonawca zwraca się z prośbą o informację czy w ramach inwestycji należy wybudować/przebudować/przesunąć ogrodzenia i furki do posesji? </w:t>
      </w:r>
    </w:p>
    <w:p w14:paraId="631656F5"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56C89EDB" w14:textId="77777777" w:rsidR="00D025DD" w:rsidRPr="00D025DD" w:rsidRDefault="00D025DD" w:rsidP="00D025DD">
      <w:pPr>
        <w:pStyle w:val="Akapitzlist"/>
        <w:spacing w:after="120" w:line="257" w:lineRule="auto"/>
        <w:ind w:left="709"/>
        <w:contextualSpacing w:val="0"/>
        <w:jc w:val="both"/>
        <w:rPr>
          <w:rFonts w:ascii="Calibri" w:hAnsi="Calibri" w:cs="Calibri"/>
          <w:i/>
          <w:iCs/>
          <w:color w:val="0000CD"/>
          <w:sz w:val="22"/>
          <w:szCs w:val="22"/>
        </w:rPr>
      </w:pPr>
      <w:r w:rsidRPr="00D025DD">
        <w:rPr>
          <w:rFonts w:ascii="Calibri" w:hAnsi="Calibri" w:cs="Calibri"/>
          <w:i/>
          <w:iCs/>
          <w:color w:val="0000CD"/>
          <w:spacing w:val="-2"/>
          <w:sz w:val="22"/>
          <w:szCs w:val="22"/>
        </w:rPr>
        <w:t>Zamawiający informuję, że w zakres robót budowlanych związany z budową Inwestycji uwzględnia</w:t>
      </w:r>
      <w:r w:rsidRPr="00D025DD">
        <w:rPr>
          <w:rFonts w:ascii="Calibri" w:hAnsi="Calibri" w:cs="Calibri"/>
          <w:i/>
          <w:iCs/>
          <w:color w:val="0000CD"/>
          <w:sz w:val="22"/>
          <w:szCs w:val="22"/>
        </w:rPr>
        <w:t xml:space="preserve"> </w:t>
      </w:r>
      <w:r w:rsidRPr="00D025DD">
        <w:rPr>
          <w:rFonts w:ascii="Calibri" w:hAnsi="Calibri" w:cs="Calibri"/>
          <w:i/>
          <w:iCs/>
          <w:color w:val="0000CD"/>
          <w:spacing w:val="-2"/>
          <w:sz w:val="22"/>
          <w:szCs w:val="22"/>
        </w:rPr>
        <w:t>przesunięcie istniejących ogrodzeń i furtek w przypadku wystąpienia takiej konieczności wg zapisów</w:t>
      </w:r>
      <w:r w:rsidRPr="00D025DD">
        <w:rPr>
          <w:rFonts w:ascii="Calibri" w:hAnsi="Calibri" w:cs="Calibri"/>
          <w:i/>
          <w:iCs/>
          <w:color w:val="0000CD"/>
          <w:sz w:val="22"/>
          <w:szCs w:val="22"/>
        </w:rPr>
        <w:t xml:space="preserve"> PFU pkt 1.2.4. lit. x). Zamawiający zaleca wizję terenowe celem uwidocznienia w/w sytuacji.</w:t>
      </w:r>
    </w:p>
    <w:p w14:paraId="7B42FA5F" w14:textId="745D47E8"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Wykonawca zwraca się z prośbą o przekazanie listy wszystkich kolizji z sieciami występujących </w:t>
      </w:r>
      <w:r w:rsidR="009C6650">
        <w:rPr>
          <w:rFonts w:asciiTheme="minorHAnsi" w:hAnsiTheme="minorHAnsi" w:cstheme="minorHAnsi"/>
          <w:sz w:val="22"/>
          <w:szCs w:val="22"/>
        </w:rPr>
        <w:br/>
      </w:r>
      <w:r w:rsidRPr="00D532E3">
        <w:rPr>
          <w:rFonts w:asciiTheme="minorHAnsi" w:hAnsiTheme="minorHAnsi" w:cstheme="minorHAnsi"/>
          <w:sz w:val="22"/>
          <w:szCs w:val="22"/>
        </w:rPr>
        <w:t xml:space="preserve">w ciągu projektowanej ścieżki rowerowej. </w:t>
      </w:r>
    </w:p>
    <w:p w14:paraId="07738928"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154CCD28" w14:textId="77777777" w:rsidR="00D025DD" w:rsidRDefault="00D025DD" w:rsidP="00D025DD">
      <w:pPr>
        <w:pStyle w:val="Akapitzlist"/>
        <w:spacing w:after="120" w:line="257" w:lineRule="auto"/>
        <w:ind w:left="709"/>
        <w:contextualSpacing w:val="0"/>
        <w:jc w:val="both"/>
        <w:rPr>
          <w:rFonts w:ascii="Calibri" w:hAnsi="Calibri" w:cs="Calibri"/>
          <w:i/>
          <w:iCs/>
          <w:color w:val="0000CD"/>
          <w:sz w:val="22"/>
          <w:szCs w:val="22"/>
        </w:rPr>
      </w:pPr>
      <w:r w:rsidRPr="00236771">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31</w:t>
      </w:r>
      <w:r w:rsidRPr="00EB7F73">
        <w:rPr>
          <w:rFonts w:ascii="Calibri" w:hAnsi="Calibri" w:cs="Calibri"/>
          <w:i/>
          <w:iCs/>
          <w:color w:val="0000CD"/>
          <w:sz w:val="22"/>
          <w:szCs w:val="22"/>
        </w:rPr>
        <w:t xml:space="preserve"> </w:t>
      </w:r>
      <w:r>
        <w:rPr>
          <w:rFonts w:ascii="Calibri" w:hAnsi="Calibri" w:cs="Calibri"/>
          <w:i/>
          <w:iCs/>
          <w:color w:val="0000CD"/>
          <w:sz w:val="22"/>
          <w:szCs w:val="22"/>
        </w:rPr>
        <w:t>zestawu Nr 3.</w:t>
      </w:r>
    </w:p>
    <w:p w14:paraId="538BF696" w14:textId="399C79E8"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Czy Zamawiający wymaga przeprowadzenie rozpoznania saperskiego? Jeżeli tak, to prosimy </w:t>
      </w:r>
      <w:r w:rsidR="009C6650">
        <w:rPr>
          <w:rFonts w:asciiTheme="minorHAnsi" w:hAnsiTheme="minorHAnsi" w:cstheme="minorHAnsi"/>
          <w:sz w:val="22"/>
          <w:szCs w:val="22"/>
        </w:rPr>
        <w:br/>
      </w:r>
      <w:r w:rsidRPr="00D532E3">
        <w:rPr>
          <w:rFonts w:asciiTheme="minorHAnsi" w:hAnsiTheme="minorHAnsi" w:cstheme="minorHAnsi"/>
          <w:sz w:val="22"/>
          <w:szCs w:val="22"/>
        </w:rPr>
        <w:t xml:space="preserve">o konkretne podanie zakresu wymaganego rozpoznania saperskiego oraz prosimy o informację na jaką głębokość należy dokonać rozpoznania. </w:t>
      </w:r>
    </w:p>
    <w:p w14:paraId="4684E29A"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1A061095" w14:textId="77777777" w:rsidR="00D025DD" w:rsidRDefault="00D025DD" w:rsidP="00D025DD">
      <w:pPr>
        <w:pStyle w:val="Akapitzlist"/>
        <w:spacing w:after="120" w:line="257" w:lineRule="auto"/>
        <w:ind w:left="709"/>
        <w:contextualSpacing w:val="0"/>
        <w:jc w:val="both"/>
        <w:rPr>
          <w:rFonts w:ascii="Calibri" w:hAnsi="Calibri" w:cs="Calibri"/>
          <w:i/>
          <w:iCs/>
          <w:color w:val="0000CD"/>
          <w:sz w:val="22"/>
          <w:szCs w:val="22"/>
        </w:rPr>
      </w:pPr>
      <w:r w:rsidRPr="00236771">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32</w:t>
      </w:r>
      <w:r w:rsidRPr="00EB7F73">
        <w:rPr>
          <w:rFonts w:ascii="Calibri" w:hAnsi="Calibri" w:cs="Calibri"/>
          <w:i/>
          <w:iCs/>
          <w:color w:val="0000CD"/>
          <w:sz w:val="22"/>
          <w:szCs w:val="22"/>
        </w:rPr>
        <w:t xml:space="preserve"> </w:t>
      </w:r>
      <w:r>
        <w:rPr>
          <w:rFonts w:ascii="Calibri" w:hAnsi="Calibri" w:cs="Calibri"/>
          <w:i/>
          <w:iCs/>
          <w:color w:val="0000CD"/>
          <w:sz w:val="22"/>
          <w:szCs w:val="22"/>
        </w:rPr>
        <w:t>zestawu Nr 3.</w:t>
      </w:r>
    </w:p>
    <w:p w14:paraId="3B7FBDDF" w14:textId="77777777"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Czy Zamawiający wymaga zapewnienie stałego nadzoru saperskiego podczas prowadzenia robót ziemnych? Jeżeli tak, to prosimy o konkretne podanie zakresu sprawowanego nadzoru. </w:t>
      </w:r>
    </w:p>
    <w:p w14:paraId="41A36860"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13508AEB" w14:textId="77777777" w:rsidR="00D025DD" w:rsidRDefault="00D025DD" w:rsidP="00D025DD">
      <w:pPr>
        <w:pStyle w:val="Akapitzlist"/>
        <w:spacing w:after="120" w:line="257" w:lineRule="auto"/>
        <w:ind w:left="709"/>
        <w:contextualSpacing w:val="0"/>
        <w:jc w:val="both"/>
        <w:rPr>
          <w:rFonts w:ascii="Calibri" w:hAnsi="Calibri" w:cs="Calibri"/>
          <w:i/>
          <w:iCs/>
          <w:color w:val="0000CD"/>
          <w:sz w:val="22"/>
          <w:szCs w:val="22"/>
        </w:rPr>
      </w:pPr>
      <w:r w:rsidRPr="00236771">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33</w:t>
      </w:r>
      <w:r w:rsidRPr="00EB7F73">
        <w:rPr>
          <w:rFonts w:ascii="Calibri" w:hAnsi="Calibri" w:cs="Calibri"/>
          <w:i/>
          <w:iCs/>
          <w:color w:val="0000CD"/>
          <w:sz w:val="22"/>
          <w:szCs w:val="22"/>
        </w:rPr>
        <w:t xml:space="preserve"> </w:t>
      </w:r>
      <w:r>
        <w:rPr>
          <w:rFonts w:ascii="Calibri" w:hAnsi="Calibri" w:cs="Calibri"/>
          <w:i/>
          <w:iCs/>
          <w:color w:val="0000CD"/>
          <w:sz w:val="22"/>
          <w:szCs w:val="22"/>
        </w:rPr>
        <w:t>zestawu Nr 3.</w:t>
      </w:r>
    </w:p>
    <w:p w14:paraId="2EA3E4A3" w14:textId="77777777"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Czy Zamawiający wymaga zapewnienie stałego nadzoru archeologicznego podczas prowadzenia robót ziemnych? Jeżeli tak, to prosimy o konkretne podanie zakresu sprawowanego nadzoru. </w:t>
      </w:r>
    </w:p>
    <w:p w14:paraId="6CB20B5A"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2D280140" w14:textId="77777777" w:rsidR="00D025DD" w:rsidRPr="00B8216A" w:rsidRDefault="00D025DD" w:rsidP="00B8216A">
      <w:pPr>
        <w:pStyle w:val="Akapitzlist"/>
        <w:spacing w:after="120" w:line="257" w:lineRule="auto"/>
        <w:ind w:left="709"/>
        <w:contextualSpacing w:val="0"/>
        <w:jc w:val="both"/>
        <w:rPr>
          <w:rFonts w:ascii="Calibri" w:hAnsi="Calibri" w:cs="Calibri"/>
          <w:i/>
          <w:iCs/>
          <w:color w:val="0000CD"/>
          <w:sz w:val="22"/>
          <w:szCs w:val="22"/>
        </w:rPr>
      </w:pPr>
      <w:r w:rsidRPr="00B8216A">
        <w:rPr>
          <w:rFonts w:ascii="Calibri" w:hAnsi="Calibri" w:cs="Calibri"/>
          <w:i/>
          <w:iCs/>
          <w:color w:val="0000CD"/>
          <w:sz w:val="22"/>
          <w:szCs w:val="22"/>
        </w:rPr>
        <w:t xml:space="preserve">Zamawiający w udostępnionej dokumentacji przekazał m.in. opinie miejskiego konserwatora zabytków oraz wojewódzkiego urzędu zabytków w Toruniu delegatura w Bydgoszczy. Na podstawie tych dokumentów Zamawiający nie wymaga zapewnienia stałego nadzoru archeologicznego natomiast należy stosować się do uwag zawartych w opiniach. </w:t>
      </w:r>
    </w:p>
    <w:p w14:paraId="608705C6" w14:textId="77777777"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Czy Zamawiający wymaga zapewnienie stałego nadzoru środowiskowego na etapie realizacji robót przez cały okres realizacji robót. </w:t>
      </w:r>
    </w:p>
    <w:p w14:paraId="549DE349" w14:textId="77777777" w:rsidR="00D025DD" w:rsidRDefault="00D025DD" w:rsidP="00D025DD">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781D3C01" w14:textId="77777777" w:rsidR="00B8216A" w:rsidRPr="00B8216A" w:rsidRDefault="00B8216A" w:rsidP="00B8216A">
      <w:pPr>
        <w:pStyle w:val="Akapitzlist"/>
        <w:spacing w:after="120" w:line="257" w:lineRule="auto"/>
        <w:ind w:left="709"/>
        <w:contextualSpacing w:val="0"/>
        <w:jc w:val="both"/>
        <w:rPr>
          <w:rFonts w:ascii="Calibri" w:hAnsi="Calibri" w:cs="Calibri"/>
          <w:i/>
          <w:iCs/>
          <w:color w:val="0000CD"/>
          <w:sz w:val="22"/>
          <w:szCs w:val="22"/>
        </w:rPr>
      </w:pPr>
      <w:r w:rsidRPr="00B8216A">
        <w:rPr>
          <w:rFonts w:ascii="Calibri" w:hAnsi="Calibri" w:cs="Calibri"/>
          <w:i/>
          <w:iCs/>
          <w:color w:val="0000CD"/>
          <w:sz w:val="22"/>
          <w:szCs w:val="22"/>
        </w:rPr>
        <w:t xml:space="preserve">Zamawiający informuję, że nie wymaga zapewnienia stałego nadzoru środowiskowego na etapie robót przez cały okres realizacji robót. </w:t>
      </w:r>
    </w:p>
    <w:p w14:paraId="36F55E7D" w14:textId="075726E9"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Czy Zamawiający potwierdza konieczność sporządzenia inwentaryzacji przyrodniczej przed przystąpieniem do robót? </w:t>
      </w:r>
    </w:p>
    <w:p w14:paraId="799BE421"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1F7160C7" w14:textId="77777777" w:rsidR="00B8216A" w:rsidRPr="00B8216A" w:rsidRDefault="00B8216A" w:rsidP="00B8216A">
      <w:pPr>
        <w:pStyle w:val="Akapitzlist"/>
        <w:spacing w:after="120" w:line="257" w:lineRule="auto"/>
        <w:ind w:left="709"/>
        <w:contextualSpacing w:val="0"/>
        <w:jc w:val="both"/>
        <w:rPr>
          <w:rFonts w:ascii="Calibri" w:hAnsi="Calibri" w:cs="Calibri"/>
          <w:i/>
          <w:iCs/>
          <w:color w:val="0000CD"/>
          <w:sz w:val="22"/>
          <w:szCs w:val="22"/>
        </w:rPr>
      </w:pPr>
      <w:r w:rsidRPr="00B8216A">
        <w:rPr>
          <w:rFonts w:ascii="Calibri" w:hAnsi="Calibri" w:cs="Calibri"/>
          <w:i/>
          <w:iCs/>
          <w:color w:val="0000CD"/>
          <w:sz w:val="22"/>
          <w:szCs w:val="22"/>
        </w:rPr>
        <w:t>Zamawiający potwierdza konieczność sporządzenia inwentaryzacji przyrodniczej przed przystąpieniem do robót wg pkt 1.7.2 PFU.</w:t>
      </w:r>
    </w:p>
    <w:p w14:paraId="7E36A7EA" w14:textId="7EE09280"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Prosimy o potwierdzenie, że w ramach zadania nie ma konieczności wykonania ekspertyzy technicznej stanu istniejącej zabudowy zlokalizowanej w bezpośrednim sąsiedztwie pasa drogowego, zjazdów oraz dróg lokalnych wykorzystywanych do ciężkiego transportu. </w:t>
      </w:r>
    </w:p>
    <w:p w14:paraId="15D616CD"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2FB79C21" w14:textId="77777777" w:rsidR="00B8216A" w:rsidRDefault="00B8216A" w:rsidP="00B8216A">
      <w:pPr>
        <w:pStyle w:val="Akapitzlist"/>
        <w:spacing w:after="120" w:line="257" w:lineRule="auto"/>
        <w:ind w:left="709"/>
        <w:contextualSpacing w:val="0"/>
        <w:jc w:val="both"/>
        <w:rPr>
          <w:rFonts w:ascii="Calibri" w:hAnsi="Calibri" w:cs="Calibri"/>
          <w:i/>
          <w:iCs/>
          <w:color w:val="0000CD"/>
          <w:sz w:val="22"/>
          <w:szCs w:val="22"/>
        </w:rPr>
      </w:pPr>
      <w:r w:rsidRPr="00236771">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37</w:t>
      </w:r>
      <w:r w:rsidRPr="00EB7F73">
        <w:rPr>
          <w:rFonts w:ascii="Calibri" w:hAnsi="Calibri" w:cs="Calibri"/>
          <w:i/>
          <w:iCs/>
          <w:color w:val="0000CD"/>
          <w:sz w:val="22"/>
          <w:szCs w:val="22"/>
        </w:rPr>
        <w:t xml:space="preserve"> </w:t>
      </w:r>
      <w:r>
        <w:rPr>
          <w:rFonts w:ascii="Calibri" w:hAnsi="Calibri" w:cs="Calibri"/>
          <w:i/>
          <w:iCs/>
          <w:color w:val="0000CD"/>
          <w:sz w:val="22"/>
          <w:szCs w:val="22"/>
        </w:rPr>
        <w:t>zestawu Nr 3.</w:t>
      </w:r>
    </w:p>
    <w:p w14:paraId="11D4B94B" w14:textId="77777777"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Wykonawca wnosi o wyjaśnienie czy w ramach inwestycji Wykonawca ma zapewnić zaplecze budowy dla Zamawiającego lub dla Nadzoru inwestorskiego? Jeżeli tak, to prosimy o wskazanie minimalnych wymogów jakie ma spełnić ww. zaplecze. </w:t>
      </w:r>
    </w:p>
    <w:p w14:paraId="689347B0"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7C20E872" w14:textId="77777777" w:rsidR="00B8216A" w:rsidRDefault="00B8216A" w:rsidP="00B8216A">
      <w:pPr>
        <w:pStyle w:val="Akapitzlist"/>
        <w:spacing w:after="120" w:line="257" w:lineRule="auto"/>
        <w:ind w:left="709"/>
        <w:contextualSpacing w:val="0"/>
        <w:jc w:val="both"/>
        <w:rPr>
          <w:rFonts w:ascii="Calibri" w:hAnsi="Calibri" w:cs="Calibri"/>
          <w:i/>
          <w:iCs/>
          <w:color w:val="0000CD"/>
          <w:sz w:val="22"/>
          <w:szCs w:val="22"/>
        </w:rPr>
      </w:pPr>
      <w:r w:rsidRPr="00236771">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38</w:t>
      </w:r>
      <w:r w:rsidRPr="00EB7F73">
        <w:rPr>
          <w:rFonts w:ascii="Calibri" w:hAnsi="Calibri" w:cs="Calibri"/>
          <w:i/>
          <w:iCs/>
          <w:color w:val="0000CD"/>
          <w:sz w:val="22"/>
          <w:szCs w:val="22"/>
        </w:rPr>
        <w:t xml:space="preserve"> </w:t>
      </w:r>
      <w:r>
        <w:rPr>
          <w:rFonts w:ascii="Calibri" w:hAnsi="Calibri" w:cs="Calibri"/>
          <w:i/>
          <w:iCs/>
          <w:color w:val="0000CD"/>
          <w:sz w:val="22"/>
          <w:szCs w:val="22"/>
        </w:rPr>
        <w:t>zestawu Nr 3.</w:t>
      </w:r>
    </w:p>
    <w:p w14:paraId="6924738B" w14:textId="77777777" w:rsidR="008B0D6C"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Wykonawca wnosi o wyjaśnienie czy w ramach inwestycji Zamawiający będzie wymagał realizacji odcinków próbnych dla warstw konstrukcyjnych? W przypadku odpowiedzi twierdzącej wnosimy o określenie rodzaju, ilości oraz lokalizacji odcinków próbnych.</w:t>
      </w:r>
    </w:p>
    <w:p w14:paraId="6843FEA0" w14:textId="77777777" w:rsidR="00B8216A" w:rsidRDefault="00B8216A" w:rsidP="008B3576">
      <w:pPr>
        <w:pStyle w:val="Akapitzlist"/>
        <w:spacing w:after="0" w:line="257" w:lineRule="auto"/>
        <w:ind w:left="709"/>
        <w:contextualSpacing w:val="0"/>
        <w:jc w:val="both"/>
        <w:rPr>
          <w:rFonts w:ascii="Calibri" w:hAnsi="Calibri" w:cs="Calibri"/>
          <w:b/>
          <w:i/>
          <w:iCs/>
          <w:color w:val="0000CD"/>
          <w:sz w:val="22"/>
          <w:szCs w:val="22"/>
        </w:rPr>
      </w:pPr>
    </w:p>
    <w:p w14:paraId="5412072A" w14:textId="24583DB5"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lastRenderedPageBreak/>
        <w:t>Wyjaśnienia Zamawiającego:</w:t>
      </w:r>
    </w:p>
    <w:p w14:paraId="44B30F21" w14:textId="77777777" w:rsidR="00B8216A" w:rsidRDefault="00B8216A" w:rsidP="00B8216A">
      <w:pPr>
        <w:pStyle w:val="Akapitzlist"/>
        <w:spacing w:after="120" w:line="257" w:lineRule="auto"/>
        <w:ind w:left="709"/>
        <w:contextualSpacing w:val="0"/>
        <w:jc w:val="both"/>
        <w:rPr>
          <w:rFonts w:ascii="Calibri" w:hAnsi="Calibri" w:cs="Calibri"/>
          <w:i/>
          <w:iCs/>
          <w:color w:val="0000CD"/>
          <w:sz w:val="22"/>
          <w:szCs w:val="22"/>
        </w:rPr>
      </w:pPr>
      <w:r w:rsidRPr="00236771">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39</w:t>
      </w:r>
      <w:r w:rsidRPr="00EB7F73">
        <w:rPr>
          <w:rFonts w:ascii="Calibri" w:hAnsi="Calibri" w:cs="Calibri"/>
          <w:i/>
          <w:iCs/>
          <w:color w:val="0000CD"/>
          <w:sz w:val="22"/>
          <w:szCs w:val="22"/>
        </w:rPr>
        <w:t xml:space="preserve"> </w:t>
      </w:r>
      <w:r>
        <w:rPr>
          <w:rFonts w:ascii="Calibri" w:hAnsi="Calibri" w:cs="Calibri"/>
          <w:i/>
          <w:iCs/>
          <w:color w:val="0000CD"/>
          <w:sz w:val="22"/>
          <w:szCs w:val="22"/>
        </w:rPr>
        <w:t>zestawu Nr 3.</w:t>
      </w:r>
    </w:p>
    <w:p w14:paraId="12600F8A" w14:textId="77777777"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Wykonawca wnosi o wyjaśnienie czy odcinki próbne mogą być wykonane w ramach planowanej inwestycji oraz pozostawione jako docelowe elementy konstrukcji? </w:t>
      </w:r>
    </w:p>
    <w:p w14:paraId="7E3A055F"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043F62B4" w14:textId="77777777" w:rsidR="00B8216A" w:rsidRDefault="00B8216A" w:rsidP="00B8216A">
      <w:pPr>
        <w:pStyle w:val="Akapitzlist"/>
        <w:spacing w:after="120" w:line="257" w:lineRule="auto"/>
        <w:ind w:left="709"/>
        <w:contextualSpacing w:val="0"/>
        <w:jc w:val="both"/>
        <w:rPr>
          <w:rFonts w:ascii="Calibri" w:hAnsi="Calibri" w:cs="Calibri"/>
          <w:i/>
          <w:iCs/>
          <w:color w:val="0000CD"/>
          <w:sz w:val="22"/>
          <w:szCs w:val="22"/>
        </w:rPr>
      </w:pPr>
      <w:r w:rsidRPr="00236771">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40</w:t>
      </w:r>
      <w:r w:rsidRPr="00EB7F73">
        <w:rPr>
          <w:rFonts w:ascii="Calibri" w:hAnsi="Calibri" w:cs="Calibri"/>
          <w:i/>
          <w:iCs/>
          <w:color w:val="0000CD"/>
          <w:sz w:val="22"/>
          <w:szCs w:val="22"/>
        </w:rPr>
        <w:t xml:space="preserve"> </w:t>
      </w:r>
      <w:r>
        <w:rPr>
          <w:rFonts w:ascii="Calibri" w:hAnsi="Calibri" w:cs="Calibri"/>
          <w:i/>
          <w:iCs/>
          <w:color w:val="0000CD"/>
          <w:sz w:val="22"/>
          <w:szCs w:val="22"/>
        </w:rPr>
        <w:t>zestawu Nr 3.</w:t>
      </w:r>
    </w:p>
    <w:p w14:paraId="0A40E0C0" w14:textId="77777777"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Prosimy o określenie okresu gwarancji na wykonane oznakowanie poziome grubowarstwowe. </w:t>
      </w:r>
    </w:p>
    <w:p w14:paraId="3B114A24"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1B4BE3AD" w14:textId="77777777" w:rsidR="00B8216A" w:rsidRDefault="00B8216A" w:rsidP="00B8216A">
      <w:pPr>
        <w:pStyle w:val="Akapitzlist"/>
        <w:spacing w:after="120" w:line="257" w:lineRule="auto"/>
        <w:ind w:left="709"/>
        <w:contextualSpacing w:val="0"/>
        <w:jc w:val="both"/>
        <w:rPr>
          <w:rFonts w:ascii="Calibri" w:hAnsi="Calibri" w:cs="Calibri"/>
          <w:i/>
          <w:iCs/>
          <w:color w:val="0000CD"/>
          <w:sz w:val="22"/>
          <w:szCs w:val="22"/>
        </w:rPr>
      </w:pPr>
      <w:r w:rsidRPr="00236771">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41</w:t>
      </w:r>
      <w:r w:rsidRPr="00EB7F73">
        <w:rPr>
          <w:rFonts w:ascii="Calibri" w:hAnsi="Calibri" w:cs="Calibri"/>
          <w:i/>
          <w:iCs/>
          <w:color w:val="0000CD"/>
          <w:sz w:val="22"/>
          <w:szCs w:val="22"/>
        </w:rPr>
        <w:t xml:space="preserve"> </w:t>
      </w:r>
      <w:r>
        <w:rPr>
          <w:rFonts w:ascii="Calibri" w:hAnsi="Calibri" w:cs="Calibri"/>
          <w:i/>
          <w:iCs/>
          <w:color w:val="0000CD"/>
          <w:sz w:val="22"/>
          <w:szCs w:val="22"/>
        </w:rPr>
        <w:t>zestawu Nr 3.</w:t>
      </w:r>
    </w:p>
    <w:p w14:paraId="75FAE164" w14:textId="77777777"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Prosimy o kreślenie okresu gwarancji na wykonaną zieleń – nasadzenia drzew, krzewów. </w:t>
      </w:r>
    </w:p>
    <w:p w14:paraId="78308BF2"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08A59EF4" w14:textId="77777777" w:rsidR="00B8216A" w:rsidRDefault="00B8216A" w:rsidP="00B8216A">
      <w:pPr>
        <w:pStyle w:val="Akapitzlist"/>
        <w:spacing w:after="120" w:line="257" w:lineRule="auto"/>
        <w:ind w:left="709"/>
        <w:contextualSpacing w:val="0"/>
        <w:jc w:val="both"/>
        <w:rPr>
          <w:rFonts w:ascii="Calibri" w:hAnsi="Calibri" w:cs="Calibri"/>
          <w:i/>
          <w:iCs/>
          <w:color w:val="0000CD"/>
          <w:sz w:val="22"/>
          <w:szCs w:val="22"/>
        </w:rPr>
      </w:pPr>
      <w:r w:rsidRPr="00577527">
        <w:rPr>
          <w:rFonts w:ascii="Calibri" w:hAnsi="Calibri" w:cs="Calibri"/>
          <w:i/>
          <w:iCs/>
          <w:color w:val="0000CD"/>
          <w:sz w:val="22"/>
          <w:szCs w:val="22"/>
        </w:rPr>
        <w:t>Zamawiający odsyła do wyjaśnień udzielonych powyżej na pytanie nr 42 zestawu Nr 3.</w:t>
      </w:r>
    </w:p>
    <w:p w14:paraId="66356FFA" w14:textId="3EBDE710" w:rsidR="00E27299" w:rsidRPr="00E27299" w:rsidRDefault="00E27299" w:rsidP="00E27299">
      <w:pPr>
        <w:pStyle w:val="Akapitzlist"/>
        <w:jc w:val="both"/>
        <w:rPr>
          <w:rFonts w:ascii="Arial" w:eastAsia="Times New Roman" w:hAnsi="Arial" w:cs="Arial"/>
          <w:bCs/>
          <w:i/>
          <w:iCs/>
          <w:color w:val="0000FF"/>
          <w:sz w:val="20"/>
          <w:szCs w:val="20"/>
          <w:highlight w:val="yellow"/>
          <w:lang w:eastAsia="pl-PL"/>
        </w:rPr>
      </w:pPr>
      <w:r w:rsidRPr="00E27299">
        <w:rPr>
          <w:rFonts w:ascii="Arial" w:hAnsi="Arial" w:cs="Arial"/>
          <w:bCs/>
          <w:i/>
          <w:iCs/>
          <w:color w:val="0000FF"/>
          <w:sz w:val="20"/>
          <w:szCs w:val="20"/>
          <w:highlight w:val="yellow"/>
        </w:rPr>
        <w:t xml:space="preserve">Zamawiający zmienia zapisy </w:t>
      </w:r>
      <w:proofErr w:type="spellStart"/>
      <w:r w:rsidRPr="00E27299">
        <w:rPr>
          <w:rStyle w:val="fontstyle01"/>
          <w:bCs/>
          <w:i/>
          <w:iCs/>
          <w:color w:val="0000FF"/>
          <w:highlight w:val="yellow"/>
        </w:rPr>
        <w:t>zał</w:t>
      </w:r>
      <w:proofErr w:type="spellEnd"/>
      <w:r w:rsidRPr="00E27299">
        <w:rPr>
          <w:rStyle w:val="fontstyle01"/>
          <w:bCs/>
          <w:i/>
          <w:iCs/>
          <w:color w:val="0000FF"/>
          <w:highlight w:val="yellow"/>
        </w:rPr>
        <w:t xml:space="preserve"> 1-</w:t>
      </w:r>
      <w:r w:rsidR="00B8216A">
        <w:rPr>
          <w:rStyle w:val="fontstyle01"/>
          <w:bCs/>
          <w:i/>
          <w:iCs/>
          <w:color w:val="0000FF"/>
          <w:highlight w:val="yellow"/>
        </w:rPr>
        <w:t>3</w:t>
      </w:r>
      <w:r w:rsidRPr="00E27299">
        <w:rPr>
          <w:rStyle w:val="fontstyle01"/>
          <w:bCs/>
          <w:i/>
          <w:iCs/>
          <w:color w:val="0000FF"/>
          <w:highlight w:val="yellow"/>
        </w:rPr>
        <w:t xml:space="preserve"> do SWZ </w:t>
      </w:r>
      <w:proofErr w:type="spellStart"/>
      <w:r w:rsidRPr="00E27299">
        <w:rPr>
          <w:rStyle w:val="fontstyle01"/>
          <w:bCs/>
          <w:i/>
          <w:iCs/>
          <w:color w:val="0000FF"/>
          <w:highlight w:val="yellow"/>
        </w:rPr>
        <w:t>p.p</w:t>
      </w:r>
      <w:proofErr w:type="spellEnd"/>
      <w:r w:rsidRPr="00E27299">
        <w:rPr>
          <w:rStyle w:val="fontstyle01"/>
          <w:bCs/>
          <w:i/>
          <w:iCs/>
          <w:color w:val="0000FF"/>
          <w:highlight w:val="yellow"/>
        </w:rPr>
        <w:t xml:space="preserve">. Umowy </w:t>
      </w:r>
      <w:r w:rsidRPr="00E27299">
        <w:rPr>
          <w:rFonts w:ascii="Arial" w:eastAsia="Times New Roman" w:hAnsi="Arial" w:cs="Arial"/>
          <w:bCs/>
          <w:i/>
          <w:iCs/>
          <w:color w:val="0000FF"/>
          <w:sz w:val="20"/>
          <w:szCs w:val="20"/>
          <w:highlight w:val="yellow"/>
          <w:lang w:eastAsia="pl-PL"/>
        </w:rPr>
        <w:t>§ 21 ust. 4:</w:t>
      </w:r>
    </w:p>
    <w:p w14:paraId="2B15BCD6" w14:textId="77777777" w:rsidR="00E27299" w:rsidRPr="00554987" w:rsidRDefault="00E27299" w:rsidP="00E27299">
      <w:pPr>
        <w:pStyle w:val="Akapitzlist"/>
        <w:jc w:val="both"/>
        <w:rPr>
          <w:rFonts w:ascii="Arial" w:hAnsi="Arial" w:cs="Arial"/>
          <w:bCs/>
          <w:color w:val="0000FF"/>
          <w:sz w:val="20"/>
          <w:szCs w:val="20"/>
          <w:u w:val="single"/>
        </w:rPr>
      </w:pPr>
      <w:r w:rsidRPr="00554987">
        <w:rPr>
          <w:rFonts w:ascii="Arial" w:hAnsi="Arial" w:cs="Arial"/>
          <w:bCs/>
          <w:color w:val="0000FF"/>
          <w:sz w:val="20"/>
          <w:szCs w:val="20"/>
          <w:u w:val="single"/>
        </w:rPr>
        <w:t>Przed zmianą:</w:t>
      </w:r>
    </w:p>
    <w:p w14:paraId="7BFA309C" w14:textId="77777777" w:rsidR="00E27299" w:rsidRPr="00554987" w:rsidRDefault="00E27299" w:rsidP="00E27299">
      <w:pPr>
        <w:pStyle w:val="Akapitzlist"/>
        <w:jc w:val="both"/>
        <w:rPr>
          <w:rFonts w:ascii="Arial" w:eastAsia="Times New Roman" w:hAnsi="Arial" w:cs="Arial"/>
          <w:bCs/>
          <w:color w:val="0000FF"/>
          <w:sz w:val="20"/>
          <w:szCs w:val="20"/>
          <w:lang w:eastAsia="pl-PL"/>
        </w:rPr>
      </w:pPr>
      <w:r w:rsidRPr="00554987">
        <w:rPr>
          <w:rStyle w:val="fontstyle01"/>
          <w:bCs/>
          <w:color w:val="0000FF"/>
        </w:rPr>
        <w:t xml:space="preserve">Zgodnie z </w:t>
      </w:r>
      <w:proofErr w:type="spellStart"/>
      <w:r w:rsidRPr="00554987">
        <w:rPr>
          <w:rStyle w:val="fontstyle01"/>
          <w:bCs/>
          <w:color w:val="0000FF"/>
        </w:rPr>
        <w:t>zał</w:t>
      </w:r>
      <w:proofErr w:type="spellEnd"/>
      <w:r w:rsidRPr="00554987">
        <w:rPr>
          <w:rStyle w:val="fontstyle01"/>
          <w:bCs/>
          <w:color w:val="0000FF"/>
        </w:rPr>
        <w:t xml:space="preserve"> 1-1 do SWZ </w:t>
      </w:r>
      <w:proofErr w:type="spellStart"/>
      <w:r w:rsidRPr="00554987">
        <w:rPr>
          <w:rStyle w:val="fontstyle01"/>
          <w:bCs/>
          <w:color w:val="0000FF"/>
        </w:rPr>
        <w:t>p.p</w:t>
      </w:r>
      <w:proofErr w:type="spellEnd"/>
      <w:r w:rsidRPr="00554987">
        <w:rPr>
          <w:rStyle w:val="fontstyle01"/>
          <w:bCs/>
          <w:color w:val="0000FF"/>
        </w:rPr>
        <w:t xml:space="preserve">. Umowy </w:t>
      </w:r>
      <w:r w:rsidRPr="00554987">
        <w:rPr>
          <w:rFonts w:ascii="Arial" w:eastAsia="Times New Roman" w:hAnsi="Arial" w:cs="Arial"/>
          <w:bCs/>
          <w:color w:val="0000FF"/>
          <w:sz w:val="20"/>
          <w:szCs w:val="20"/>
          <w:lang w:eastAsia="pl-PL"/>
        </w:rPr>
        <w:t>§ 21 ust. 4 na wykonaną zieleń wraz z jej utrzymaniem (drzew, trawników, krzewów) ustala się okres gwarancji na 24 miesiące liczone od daty protokołu odbioru końcowego.</w:t>
      </w:r>
    </w:p>
    <w:p w14:paraId="4827CCD4" w14:textId="77777777" w:rsidR="00E27299" w:rsidRPr="00CC3D97" w:rsidRDefault="00E27299" w:rsidP="00E27299">
      <w:pPr>
        <w:pStyle w:val="Akapitzlist"/>
        <w:jc w:val="both"/>
        <w:rPr>
          <w:rFonts w:ascii="Arial" w:eastAsia="Times New Roman" w:hAnsi="Arial" w:cs="Arial"/>
          <w:bCs/>
          <w:color w:val="0000FF"/>
          <w:sz w:val="20"/>
          <w:szCs w:val="20"/>
          <w:highlight w:val="yellow"/>
          <w:u w:val="single"/>
          <w:lang w:eastAsia="pl-PL"/>
        </w:rPr>
      </w:pPr>
      <w:r w:rsidRPr="00CC3D97">
        <w:rPr>
          <w:rFonts w:ascii="Arial" w:eastAsia="Times New Roman" w:hAnsi="Arial" w:cs="Arial"/>
          <w:bCs/>
          <w:color w:val="0000FF"/>
          <w:sz w:val="20"/>
          <w:szCs w:val="20"/>
          <w:highlight w:val="yellow"/>
          <w:u w:val="single"/>
          <w:lang w:eastAsia="pl-PL"/>
        </w:rPr>
        <w:t>Po zmianie:</w:t>
      </w:r>
    </w:p>
    <w:p w14:paraId="39E9BA1B" w14:textId="77777777" w:rsidR="00E27299" w:rsidRPr="00CC3D97" w:rsidRDefault="00E27299" w:rsidP="00E27299">
      <w:pPr>
        <w:pStyle w:val="Akapitzlist"/>
        <w:spacing w:after="120" w:line="257" w:lineRule="auto"/>
        <w:contextualSpacing w:val="0"/>
        <w:jc w:val="both"/>
        <w:rPr>
          <w:rFonts w:ascii="Arial" w:eastAsia="Times New Roman" w:hAnsi="Arial" w:cs="Arial"/>
          <w:bCs/>
          <w:color w:val="0000FF"/>
          <w:sz w:val="20"/>
          <w:szCs w:val="20"/>
          <w:lang w:eastAsia="pl-PL"/>
        </w:rPr>
      </w:pPr>
      <w:r w:rsidRPr="00CC3D97">
        <w:rPr>
          <w:rStyle w:val="fontstyle01"/>
          <w:bCs/>
          <w:color w:val="0000FF"/>
          <w:highlight w:val="yellow"/>
        </w:rPr>
        <w:t xml:space="preserve">Zgodnie z </w:t>
      </w:r>
      <w:proofErr w:type="spellStart"/>
      <w:r w:rsidRPr="00CC3D97">
        <w:rPr>
          <w:rStyle w:val="fontstyle01"/>
          <w:bCs/>
          <w:color w:val="0000FF"/>
          <w:highlight w:val="yellow"/>
        </w:rPr>
        <w:t>zał</w:t>
      </w:r>
      <w:proofErr w:type="spellEnd"/>
      <w:r w:rsidRPr="00CC3D97">
        <w:rPr>
          <w:rStyle w:val="fontstyle01"/>
          <w:bCs/>
          <w:color w:val="0000FF"/>
          <w:highlight w:val="yellow"/>
        </w:rPr>
        <w:t xml:space="preserve"> 1-1 do SWZ </w:t>
      </w:r>
      <w:proofErr w:type="spellStart"/>
      <w:r w:rsidRPr="00CC3D97">
        <w:rPr>
          <w:rStyle w:val="fontstyle01"/>
          <w:bCs/>
          <w:color w:val="0000FF"/>
          <w:highlight w:val="yellow"/>
        </w:rPr>
        <w:t>p.p</w:t>
      </w:r>
      <w:proofErr w:type="spellEnd"/>
      <w:r w:rsidRPr="00CC3D97">
        <w:rPr>
          <w:rStyle w:val="fontstyle01"/>
          <w:bCs/>
          <w:color w:val="0000FF"/>
          <w:highlight w:val="yellow"/>
        </w:rPr>
        <w:t xml:space="preserve">. Umowy </w:t>
      </w:r>
      <w:r w:rsidRPr="00CC3D97">
        <w:rPr>
          <w:rFonts w:ascii="Arial" w:eastAsia="Times New Roman" w:hAnsi="Arial" w:cs="Arial"/>
          <w:bCs/>
          <w:color w:val="0000FF"/>
          <w:sz w:val="20"/>
          <w:szCs w:val="20"/>
          <w:highlight w:val="yellow"/>
          <w:lang w:eastAsia="pl-PL"/>
        </w:rPr>
        <w:t xml:space="preserve">§ 21 ust. 4 na wykonaną zieleń wraz z jej utrzymaniem (drzew, trawników, krzewów) ustala się okres gwarancji na </w:t>
      </w:r>
      <w:r w:rsidRPr="00CC3D97">
        <w:rPr>
          <w:rFonts w:ascii="Arial" w:eastAsia="Times New Roman" w:hAnsi="Arial" w:cs="Arial"/>
          <w:b/>
          <w:color w:val="0000FF"/>
          <w:sz w:val="20"/>
          <w:szCs w:val="20"/>
          <w:highlight w:val="yellow"/>
          <w:u w:val="single"/>
          <w:lang w:eastAsia="pl-PL"/>
        </w:rPr>
        <w:t>12 miesięcy</w:t>
      </w:r>
      <w:r w:rsidRPr="00CC3D97">
        <w:rPr>
          <w:rFonts w:ascii="Arial" w:eastAsia="Times New Roman" w:hAnsi="Arial" w:cs="Arial"/>
          <w:bCs/>
          <w:color w:val="0000FF"/>
          <w:sz w:val="20"/>
          <w:szCs w:val="20"/>
          <w:highlight w:val="yellow"/>
          <w:lang w:eastAsia="pl-PL"/>
        </w:rPr>
        <w:t xml:space="preserve"> liczone od daty protokołu odbioru końcowego</w:t>
      </w:r>
      <w:r w:rsidRPr="00CC3D97">
        <w:rPr>
          <w:rFonts w:ascii="Arial" w:eastAsia="Times New Roman" w:hAnsi="Arial" w:cs="Arial"/>
          <w:bCs/>
          <w:color w:val="0000FF"/>
          <w:sz w:val="20"/>
          <w:szCs w:val="20"/>
          <w:lang w:eastAsia="pl-PL"/>
        </w:rPr>
        <w:t>.</w:t>
      </w:r>
    </w:p>
    <w:p w14:paraId="56957686" w14:textId="7F64E03B" w:rsidR="00E27299" w:rsidRPr="00E27299" w:rsidRDefault="00E27299" w:rsidP="00E27299">
      <w:pPr>
        <w:pStyle w:val="Akapitzlist"/>
        <w:spacing w:after="120" w:line="257" w:lineRule="auto"/>
        <w:contextualSpacing w:val="0"/>
        <w:jc w:val="both"/>
        <w:rPr>
          <w:rFonts w:ascii="Arial" w:hAnsi="Arial" w:cs="Arial"/>
          <w:bCs/>
          <w:i/>
          <w:iCs/>
          <w:color w:val="0000FF"/>
          <w:sz w:val="20"/>
          <w:szCs w:val="20"/>
          <w:highlight w:val="yellow"/>
        </w:rPr>
      </w:pPr>
      <w:r w:rsidRPr="00E27299">
        <w:rPr>
          <w:rFonts w:ascii="Arial" w:hAnsi="Arial" w:cs="Arial"/>
          <w:bCs/>
          <w:i/>
          <w:iCs/>
          <w:color w:val="0000FF"/>
          <w:sz w:val="20"/>
          <w:szCs w:val="20"/>
          <w:highlight w:val="yellow"/>
        </w:rPr>
        <w:t>Zamawiający wprowadza stosowną zmianę</w:t>
      </w:r>
      <w:r>
        <w:rPr>
          <w:rFonts w:ascii="Arial" w:hAnsi="Arial" w:cs="Arial"/>
          <w:bCs/>
          <w:i/>
          <w:iCs/>
          <w:color w:val="0000FF"/>
          <w:sz w:val="20"/>
          <w:szCs w:val="20"/>
          <w:highlight w:val="yellow"/>
        </w:rPr>
        <w:t xml:space="preserve"> okresu gwarancji</w:t>
      </w:r>
      <w:r w:rsidRPr="00E27299">
        <w:rPr>
          <w:rFonts w:ascii="Arial" w:hAnsi="Arial" w:cs="Arial"/>
          <w:bCs/>
          <w:i/>
          <w:iCs/>
          <w:color w:val="0000FF"/>
          <w:sz w:val="20"/>
          <w:szCs w:val="20"/>
          <w:highlight w:val="yellow"/>
        </w:rPr>
        <w:t xml:space="preserve"> również w </w:t>
      </w:r>
      <w:r>
        <w:rPr>
          <w:rFonts w:ascii="Arial" w:hAnsi="Arial" w:cs="Arial"/>
          <w:bCs/>
          <w:i/>
          <w:iCs/>
          <w:color w:val="0000FF"/>
          <w:sz w:val="20"/>
          <w:szCs w:val="20"/>
          <w:highlight w:val="yellow"/>
        </w:rPr>
        <w:t xml:space="preserve">treści </w:t>
      </w:r>
      <w:r w:rsidRPr="00E27299">
        <w:rPr>
          <w:rFonts w:ascii="Arial" w:hAnsi="Arial" w:cs="Arial"/>
          <w:bCs/>
          <w:i/>
          <w:iCs/>
          <w:color w:val="0000FF"/>
          <w:sz w:val="20"/>
          <w:szCs w:val="20"/>
          <w:highlight w:val="yellow"/>
        </w:rPr>
        <w:t>Oświadczeni</w:t>
      </w:r>
      <w:r>
        <w:rPr>
          <w:rFonts w:ascii="Arial" w:hAnsi="Arial" w:cs="Arial"/>
          <w:bCs/>
          <w:i/>
          <w:iCs/>
          <w:color w:val="0000FF"/>
          <w:sz w:val="20"/>
          <w:szCs w:val="20"/>
          <w:highlight w:val="yellow"/>
        </w:rPr>
        <w:t>a</w:t>
      </w:r>
      <w:r w:rsidRPr="00E27299">
        <w:rPr>
          <w:rFonts w:ascii="Arial" w:hAnsi="Arial" w:cs="Arial"/>
          <w:bCs/>
          <w:i/>
          <w:iCs/>
          <w:color w:val="0000FF"/>
          <w:sz w:val="20"/>
          <w:szCs w:val="20"/>
          <w:highlight w:val="yellow"/>
        </w:rPr>
        <w:t xml:space="preserve"> gwarancyjne</w:t>
      </w:r>
      <w:r>
        <w:rPr>
          <w:rFonts w:ascii="Arial" w:hAnsi="Arial" w:cs="Arial"/>
          <w:bCs/>
          <w:i/>
          <w:iCs/>
          <w:color w:val="0000FF"/>
          <w:sz w:val="20"/>
          <w:szCs w:val="20"/>
          <w:highlight w:val="yellow"/>
        </w:rPr>
        <w:t xml:space="preserve">go - </w:t>
      </w:r>
      <w:r w:rsidRPr="00E27299">
        <w:rPr>
          <w:rFonts w:ascii="Arial" w:hAnsi="Arial" w:cs="Arial"/>
          <w:bCs/>
          <w:i/>
          <w:iCs/>
          <w:color w:val="0000FF"/>
          <w:sz w:val="20"/>
          <w:szCs w:val="20"/>
          <w:highlight w:val="yellow"/>
        </w:rPr>
        <w:t xml:space="preserve"> zał</w:t>
      </w:r>
      <w:r>
        <w:rPr>
          <w:rFonts w:ascii="Arial" w:hAnsi="Arial" w:cs="Arial"/>
          <w:bCs/>
          <w:i/>
          <w:iCs/>
          <w:color w:val="0000FF"/>
          <w:sz w:val="20"/>
          <w:szCs w:val="20"/>
          <w:highlight w:val="yellow"/>
        </w:rPr>
        <w:t xml:space="preserve">ącznika </w:t>
      </w:r>
      <w:r w:rsidRPr="00E27299">
        <w:rPr>
          <w:rFonts w:ascii="Arial" w:hAnsi="Arial" w:cs="Arial"/>
          <w:bCs/>
          <w:i/>
          <w:iCs/>
          <w:color w:val="0000FF"/>
          <w:sz w:val="20"/>
          <w:szCs w:val="20"/>
          <w:highlight w:val="yellow"/>
        </w:rPr>
        <w:t xml:space="preserve">10 do Umowy - </w:t>
      </w:r>
      <w:proofErr w:type="spellStart"/>
      <w:r w:rsidRPr="00E27299">
        <w:rPr>
          <w:rStyle w:val="fontstyle01"/>
          <w:bCs/>
          <w:i/>
          <w:iCs/>
          <w:color w:val="0000FF"/>
          <w:highlight w:val="yellow"/>
        </w:rPr>
        <w:t>zał</w:t>
      </w:r>
      <w:proofErr w:type="spellEnd"/>
      <w:r w:rsidRPr="00E27299">
        <w:rPr>
          <w:rStyle w:val="fontstyle01"/>
          <w:bCs/>
          <w:i/>
          <w:iCs/>
          <w:color w:val="0000FF"/>
          <w:highlight w:val="yellow"/>
        </w:rPr>
        <w:t xml:space="preserve"> 1-</w:t>
      </w:r>
      <w:r w:rsidR="00B8216A">
        <w:rPr>
          <w:rStyle w:val="fontstyle01"/>
          <w:bCs/>
          <w:i/>
          <w:iCs/>
          <w:color w:val="0000FF"/>
          <w:highlight w:val="yellow"/>
        </w:rPr>
        <w:t>3</w:t>
      </w:r>
      <w:r w:rsidRPr="00E27299">
        <w:rPr>
          <w:rStyle w:val="fontstyle01"/>
          <w:bCs/>
          <w:i/>
          <w:iCs/>
          <w:color w:val="0000FF"/>
          <w:highlight w:val="yellow"/>
        </w:rPr>
        <w:t xml:space="preserve"> do SWZ</w:t>
      </w:r>
      <w:r>
        <w:rPr>
          <w:rStyle w:val="fontstyle01"/>
          <w:bCs/>
          <w:i/>
          <w:iCs/>
          <w:color w:val="0000FF"/>
          <w:highlight w:val="yellow"/>
        </w:rPr>
        <w:t>.</w:t>
      </w:r>
    </w:p>
    <w:p w14:paraId="34A5A9A6" w14:textId="77777777"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Prosimy o kreślenie okresu gwarancji na wykonaną zieleń – trawniki, humusowanie z obsianiem. </w:t>
      </w:r>
    </w:p>
    <w:p w14:paraId="28BFF56F"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4C7BBD73" w14:textId="77777777" w:rsidR="00B8216A" w:rsidRDefault="00B8216A" w:rsidP="00B8216A">
      <w:pPr>
        <w:pStyle w:val="Akapitzlist"/>
        <w:spacing w:after="120" w:line="257" w:lineRule="auto"/>
        <w:ind w:left="709"/>
        <w:contextualSpacing w:val="0"/>
        <w:jc w:val="both"/>
        <w:rPr>
          <w:rFonts w:ascii="Calibri" w:hAnsi="Calibri" w:cs="Calibri"/>
          <w:i/>
          <w:iCs/>
          <w:color w:val="0000CD"/>
          <w:sz w:val="22"/>
          <w:szCs w:val="22"/>
        </w:rPr>
      </w:pPr>
      <w:r w:rsidRPr="00577527">
        <w:rPr>
          <w:rFonts w:ascii="Calibri" w:hAnsi="Calibri" w:cs="Calibri"/>
          <w:i/>
          <w:iCs/>
          <w:color w:val="0000CD"/>
          <w:sz w:val="22"/>
          <w:szCs w:val="22"/>
          <w:highlight w:val="yellow"/>
        </w:rPr>
        <w:t>Zamawiający odsyła do wyjaśnień udzielonych powyżej na pytanie nr 43 zestawu Nr 3.</w:t>
      </w:r>
    </w:p>
    <w:p w14:paraId="526A0392" w14:textId="77777777"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Prosimy o określenie okresu oraz zakresu pielęgnacji zieleni. </w:t>
      </w:r>
    </w:p>
    <w:p w14:paraId="55102E75"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59EB8206" w14:textId="77777777" w:rsidR="00B8216A" w:rsidRDefault="00B8216A" w:rsidP="00B8216A">
      <w:pPr>
        <w:pStyle w:val="Akapitzlist"/>
        <w:spacing w:after="120" w:line="257" w:lineRule="auto"/>
        <w:ind w:left="709"/>
        <w:contextualSpacing w:val="0"/>
        <w:jc w:val="both"/>
        <w:rPr>
          <w:rFonts w:ascii="Calibri" w:hAnsi="Calibri" w:cs="Calibri"/>
          <w:i/>
          <w:iCs/>
          <w:color w:val="0000CD"/>
          <w:sz w:val="22"/>
          <w:szCs w:val="22"/>
        </w:rPr>
      </w:pPr>
      <w:r w:rsidRPr="00577527">
        <w:rPr>
          <w:rFonts w:ascii="Calibri" w:hAnsi="Calibri" w:cs="Calibri"/>
          <w:i/>
          <w:iCs/>
          <w:color w:val="0000CD"/>
          <w:sz w:val="22"/>
          <w:szCs w:val="22"/>
          <w:highlight w:val="yellow"/>
        </w:rPr>
        <w:t>Zamawiający odsyła do wyjaśnień udzielonych powyżej na pytanie nr 4</w:t>
      </w:r>
      <w:r>
        <w:rPr>
          <w:rFonts w:ascii="Calibri" w:hAnsi="Calibri" w:cs="Calibri"/>
          <w:i/>
          <w:iCs/>
          <w:color w:val="0000CD"/>
          <w:sz w:val="22"/>
          <w:szCs w:val="22"/>
          <w:highlight w:val="yellow"/>
        </w:rPr>
        <w:t>4</w:t>
      </w:r>
      <w:r w:rsidRPr="00577527">
        <w:rPr>
          <w:rFonts w:ascii="Calibri" w:hAnsi="Calibri" w:cs="Calibri"/>
          <w:i/>
          <w:iCs/>
          <w:color w:val="0000CD"/>
          <w:sz w:val="22"/>
          <w:szCs w:val="22"/>
          <w:highlight w:val="yellow"/>
        </w:rPr>
        <w:t xml:space="preserve"> zestawu Nr 3.</w:t>
      </w:r>
    </w:p>
    <w:p w14:paraId="4817CFB4" w14:textId="77777777"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Prosimy o konkretne wskazanie materiałów z rozbiórki (określonych jako materiały nadające się do ponownego wbudowania), które są własnością Zamawiającego. </w:t>
      </w:r>
    </w:p>
    <w:p w14:paraId="4549AB70"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04B4D96A" w14:textId="3D89D468" w:rsidR="00B8216A" w:rsidRPr="00577527" w:rsidRDefault="00B8216A" w:rsidP="00B8216A">
      <w:pPr>
        <w:pStyle w:val="Akapitzlist"/>
        <w:spacing w:after="120" w:line="257" w:lineRule="auto"/>
        <w:ind w:left="709"/>
        <w:contextualSpacing w:val="0"/>
        <w:jc w:val="both"/>
        <w:rPr>
          <w:rFonts w:ascii="Calibri" w:hAnsi="Calibri" w:cs="Calibri"/>
          <w:i/>
          <w:iCs/>
          <w:color w:val="0000CD"/>
          <w:sz w:val="22"/>
          <w:szCs w:val="22"/>
        </w:rPr>
      </w:pPr>
      <w:r w:rsidRPr="00577527">
        <w:rPr>
          <w:rFonts w:ascii="Calibri" w:hAnsi="Calibri" w:cs="Calibri"/>
          <w:i/>
          <w:iCs/>
          <w:color w:val="0000CD"/>
          <w:sz w:val="22"/>
          <w:szCs w:val="22"/>
        </w:rPr>
        <w:t>Zamawiający wskazał informacje dotyczące materiałów z rozbiórki w PFU pkt 1.</w:t>
      </w:r>
      <w:r>
        <w:rPr>
          <w:rFonts w:ascii="Calibri" w:hAnsi="Calibri" w:cs="Calibri"/>
          <w:i/>
          <w:iCs/>
          <w:color w:val="0000CD"/>
          <w:sz w:val="22"/>
          <w:szCs w:val="22"/>
        </w:rPr>
        <w:t>7</w:t>
      </w:r>
      <w:r w:rsidRPr="00577527">
        <w:rPr>
          <w:rFonts w:ascii="Calibri" w:hAnsi="Calibri" w:cs="Calibri"/>
          <w:i/>
          <w:iCs/>
          <w:color w:val="0000CD"/>
          <w:sz w:val="22"/>
          <w:szCs w:val="22"/>
        </w:rPr>
        <w:t xml:space="preserve"> lit. d).</w:t>
      </w:r>
    </w:p>
    <w:p w14:paraId="29055B67" w14:textId="69304924" w:rsidR="00B8216A" w:rsidRPr="00577527" w:rsidRDefault="00B8216A" w:rsidP="00B8216A">
      <w:pPr>
        <w:pStyle w:val="Akapitzlist"/>
        <w:spacing w:after="0" w:line="257" w:lineRule="auto"/>
        <w:ind w:left="709"/>
        <w:contextualSpacing w:val="0"/>
        <w:jc w:val="both"/>
        <w:rPr>
          <w:rFonts w:ascii="Calibri" w:hAnsi="Calibri" w:cs="Calibri"/>
          <w:i/>
          <w:iCs/>
          <w:color w:val="0000CD"/>
          <w:sz w:val="22"/>
          <w:szCs w:val="22"/>
          <w:highlight w:val="yellow"/>
        </w:rPr>
      </w:pPr>
      <w:r w:rsidRPr="00577527">
        <w:rPr>
          <w:rFonts w:ascii="Calibri" w:hAnsi="Calibri" w:cs="Calibri"/>
          <w:i/>
          <w:iCs/>
          <w:color w:val="0000CD"/>
          <w:sz w:val="22"/>
          <w:szCs w:val="22"/>
          <w:highlight w:val="yellow"/>
        </w:rPr>
        <w:t>Zamawiający wprowadza zmiany do zapisu w PFU pkt 1.</w:t>
      </w:r>
      <w:r>
        <w:rPr>
          <w:rFonts w:ascii="Calibri" w:hAnsi="Calibri" w:cs="Calibri"/>
          <w:i/>
          <w:iCs/>
          <w:color w:val="0000CD"/>
          <w:sz w:val="22"/>
          <w:szCs w:val="22"/>
          <w:highlight w:val="yellow"/>
        </w:rPr>
        <w:t>7</w:t>
      </w:r>
      <w:r w:rsidRPr="00577527">
        <w:rPr>
          <w:rFonts w:ascii="Calibri" w:hAnsi="Calibri" w:cs="Calibri"/>
          <w:i/>
          <w:iCs/>
          <w:color w:val="0000CD"/>
          <w:sz w:val="22"/>
          <w:szCs w:val="22"/>
          <w:highlight w:val="yellow"/>
        </w:rPr>
        <w:t xml:space="preserve"> lit. d): </w:t>
      </w:r>
    </w:p>
    <w:p w14:paraId="4D903D9D" w14:textId="77777777" w:rsidR="00B8216A" w:rsidRPr="00E27299" w:rsidRDefault="00B8216A" w:rsidP="00B8216A">
      <w:pPr>
        <w:pStyle w:val="Akapitzlist"/>
        <w:jc w:val="both"/>
        <w:rPr>
          <w:rFonts w:ascii="Arial" w:hAnsi="Arial" w:cs="Arial"/>
          <w:bCs/>
          <w:color w:val="0000FF"/>
          <w:sz w:val="20"/>
          <w:szCs w:val="20"/>
          <w:u w:val="single"/>
        </w:rPr>
      </w:pPr>
      <w:r w:rsidRPr="00E27299">
        <w:rPr>
          <w:rFonts w:ascii="Arial" w:hAnsi="Arial" w:cs="Arial"/>
          <w:bCs/>
          <w:color w:val="0000FF"/>
          <w:sz w:val="20"/>
          <w:szCs w:val="20"/>
          <w:u w:val="single"/>
        </w:rPr>
        <w:t>Przed zmianą:</w:t>
      </w:r>
    </w:p>
    <w:p w14:paraId="31989D9E" w14:textId="77777777" w:rsidR="00B8216A" w:rsidRPr="00E27299" w:rsidRDefault="00B8216A" w:rsidP="00B8216A">
      <w:pPr>
        <w:pStyle w:val="Akapitzlist"/>
        <w:jc w:val="both"/>
        <w:rPr>
          <w:rFonts w:ascii="Arial" w:hAnsi="Arial" w:cs="Arial"/>
          <w:color w:val="0000FF"/>
          <w:sz w:val="20"/>
          <w:szCs w:val="20"/>
        </w:rPr>
      </w:pPr>
      <w:r w:rsidRPr="00E27299">
        <w:rPr>
          <w:rFonts w:ascii="Arial" w:hAnsi="Arial" w:cs="Arial"/>
          <w:color w:val="0000FF"/>
          <w:sz w:val="20"/>
          <w:szCs w:val="20"/>
        </w:rPr>
        <w:t xml:space="preserve">„Prefabrykaty kamienne i betonowe, pochodzące z rozbiórki, nadające się do ponownego wbudowania, stanowią własność Zamawiającego i zostaną dostarczone po </w:t>
      </w:r>
      <w:proofErr w:type="spellStart"/>
      <w:r w:rsidRPr="00E27299">
        <w:rPr>
          <w:rFonts w:ascii="Arial" w:hAnsi="Arial" w:cs="Arial"/>
          <w:color w:val="0000FF"/>
          <w:sz w:val="20"/>
          <w:szCs w:val="20"/>
        </w:rPr>
        <w:t>spaletowaniu</w:t>
      </w:r>
      <w:proofErr w:type="spellEnd"/>
      <w:r w:rsidRPr="00E27299">
        <w:rPr>
          <w:rFonts w:ascii="Arial" w:hAnsi="Arial" w:cs="Arial"/>
          <w:color w:val="0000FF"/>
          <w:sz w:val="20"/>
          <w:szCs w:val="20"/>
        </w:rPr>
        <w:t xml:space="preserve"> na plac składowy Zamawiającego przy ul. Witebskiej.”</w:t>
      </w:r>
    </w:p>
    <w:p w14:paraId="46E39602" w14:textId="77777777" w:rsidR="00B8216A" w:rsidRPr="00E27299" w:rsidRDefault="00B8216A" w:rsidP="00B8216A">
      <w:pPr>
        <w:pStyle w:val="Akapitzlist"/>
        <w:jc w:val="both"/>
        <w:rPr>
          <w:rFonts w:ascii="Arial" w:hAnsi="Arial" w:cs="Arial"/>
          <w:color w:val="0000FF"/>
          <w:sz w:val="20"/>
          <w:szCs w:val="20"/>
          <w:highlight w:val="yellow"/>
          <w:u w:val="single"/>
        </w:rPr>
      </w:pPr>
      <w:r w:rsidRPr="00E27299">
        <w:rPr>
          <w:rFonts w:ascii="Arial" w:hAnsi="Arial" w:cs="Arial"/>
          <w:color w:val="0000FF"/>
          <w:sz w:val="20"/>
          <w:szCs w:val="20"/>
          <w:highlight w:val="yellow"/>
          <w:u w:val="single"/>
        </w:rPr>
        <w:t>Po zmianie:</w:t>
      </w:r>
    </w:p>
    <w:p w14:paraId="23FE9BE0" w14:textId="77777777" w:rsidR="00B8216A" w:rsidRPr="00E27299" w:rsidRDefault="00B8216A" w:rsidP="00B8216A">
      <w:pPr>
        <w:pStyle w:val="Akapitzlist"/>
        <w:spacing w:after="120" w:line="257" w:lineRule="auto"/>
        <w:contextualSpacing w:val="0"/>
        <w:jc w:val="both"/>
        <w:rPr>
          <w:rFonts w:ascii="Arial" w:hAnsi="Arial" w:cs="Arial"/>
          <w:color w:val="0000FF"/>
          <w:sz w:val="20"/>
          <w:szCs w:val="20"/>
        </w:rPr>
      </w:pPr>
      <w:r w:rsidRPr="00E27299">
        <w:rPr>
          <w:rFonts w:ascii="Arial" w:hAnsi="Arial" w:cs="Arial"/>
          <w:b/>
          <w:bCs/>
          <w:color w:val="0000FF"/>
          <w:sz w:val="20"/>
          <w:szCs w:val="20"/>
          <w:highlight w:val="yellow"/>
          <w:u w:val="single"/>
        </w:rPr>
        <w:t>„Po uprzedniej konsultacji z inspektorem nadzoru i jego ocenie,</w:t>
      </w:r>
      <w:r w:rsidRPr="00E27299">
        <w:rPr>
          <w:rFonts w:ascii="Arial" w:hAnsi="Arial" w:cs="Arial"/>
          <w:color w:val="0000FF"/>
          <w:sz w:val="20"/>
          <w:szCs w:val="20"/>
          <w:highlight w:val="yellow"/>
        </w:rPr>
        <w:t xml:space="preserve"> prefabrykaty kamienne i betonowe, pochodzące z rozbiórki, nadające się do ponownego wbudowania, stanowią własność Zamawiającego i zostaną dostarczone po </w:t>
      </w:r>
      <w:proofErr w:type="spellStart"/>
      <w:r w:rsidRPr="00E27299">
        <w:rPr>
          <w:rFonts w:ascii="Arial" w:hAnsi="Arial" w:cs="Arial"/>
          <w:color w:val="0000FF"/>
          <w:sz w:val="20"/>
          <w:szCs w:val="20"/>
          <w:highlight w:val="yellow"/>
        </w:rPr>
        <w:t>spaletowaniu</w:t>
      </w:r>
      <w:proofErr w:type="spellEnd"/>
      <w:r w:rsidRPr="00E27299">
        <w:rPr>
          <w:rFonts w:ascii="Arial" w:hAnsi="Arial" w:cs="Arial"/>
          <w:color w:val="0000FF"/>
          <w:sz w:val="20"/>
          <w:szCs w:val="20"/>
          <w:highlight w:val="yellow"/>
        </w:rPr>
        <w:t xml:space="preserve"> na plac składowy Zamawiającego przy ul. Witebskiej.”</w:t>
      </w:r>
    </w:p>
    <w:p w14:paraId="54881A29" w14:textId="77777777"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Prosimy o informację, czy Zamawiający będzie wymagał </w:t>
      </w:r>
      <w:proofErr w:type="spellStart"/>
      <w:r w:rsidRPr="00D532E3">
        <w:rPr>
          <w:rFonts w:asciiTheme="minorHAnsi" w:hAnsiTheme="minorHAnsi" w:cstheme="minorHAnsi"/>
          <w:sz w:val="22"/>
          <w:szCs w:val="22"/>
        </w:rPr>
        <w:t>paletowania</w:t>
      </w:r>
      <w:proofErr w:type="spellEnd"/>
      <w:r w:rsidRPr="00D532E3">
        <w:rPr>
          <w:rFonts w:asciiTheme="minorHAnsi" w:hAnsiTheme="minorHAnsi" w:cstheme="minorHAnsi"/>
          <w:sz w:val="22"/>
          <w:szCs w:val="22"/>
        </w:rPr>
        <w:t xml:space="preserve"> (posortowania, zważenia) materiałów rozbiórkowych. Prosimy o wskazanie, które materiały (należące do Zamawiającego) należy </w:t>
      </w:r>
      <w:proofErr w:type="spellStart"/>
      <w:r w:rsidRPr="00D532E3">
        <w:rPr>
          <w:rFonts w:asciiTheme="minorHAnsi" w:hAnsiTheme="minorHAnsi" w:cstheme="minorHAnsi"/>
          <w:sz w:val="22"/>
          <w:szCs w:val="22"/>
        </w:rPr>
        <w:t>paletować</w:t>
      </w:r>
      <w:proofErr w:type="spellEnd"/>
      <w:r w:rsidRPr="00D532E3">
        <w:rPr>
          <w:rFonts w:asciiTheme="minorHAnsi" w:hAnsiTheme="minorHAnsi" w:cstheme="minorHAnsi"/>
          <w:sz w:val="22"/>
          <w:szCs w:val="22"/>
        </w:rPr>
        <w:t xml:space="preserve">. </w:t>
      </w:r>
    </w:p>
    <w:p w14:paraId="1B6ED3A1"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5EA128B1" w14:textId="77777777" w:rsidR="00B8216A" w:rsidRDefault="00B8216A" w:rsidP="00B8216A">
      <w:pPr>
        <w:pStyle w:val="Akapitzlist"/>
        <w:spacing w:after="120" w:line="257" w:lineRule="auto"/>
        <w:ind w:left="709"/>
        <w:contextualSpacing w:val="0"/>
        <w:jc w:val="both"/>
        <w:rPr>
          <w:rFonts w:ascii="Calibri" w:hAnsi="Calibri" w:cs="Calibri"/>
          <w:i/>
          <w:iCs/>
          <w:color w:val="0000CD"/>
          <w:sz w:val="22"/>
          <w:szCs w:val="22"/>
        </w:rPr>
      </w:pPr>
      <w:r w:rsidRPr="00577527">
        <w:rPr>
          <w:rFonts w:ascii="Calibri" w:hAnsi="Calibri" w:cs="Calibri"/>
          <w:i/>
          <w:iCs/>
          <w:color w:val="0000CD"/>
          <w:sz w:val="22"/>
          <w:szCs w:val="22"/>
          <w:highlight w:val="yellow"/>
        </w:rPr>
        <w:t>Zamawiający odsyła do wyjaśnień udzielonych powyżej na pytanie nr 4</w:t>
      </w:r>
      <w:r>
        <w:rPr>
          <w:rFonts w:ascii="Calibri" w:hAnsi="Calibri" w:cs="Calibri"/>
          <w:i/>
          <w:iCs/>
          <w:color w:val="0000CD"/>
          <w:sz w:val="22"/>
          <w:szCs w:val="22"/>
          <w:highlight w:val="yellow"/>
        </w:rPr>
        <w:t>6</w:t>
      </w:r>
      <w:r w:rsidRPr="00577527">
        <w:rPr>
          <w:rFonts w:ascii="Calibri" w:hAnsi="Calibri" w:cs="Calibri"/>
          <w:i/>
          <w:iCs/>
          <w:color w:val="0000CD"/>
          <w:sz w:val="22"/>
          <w:szCs w:val="22"/>
          <w:highlight w:val="yellow"/>
        </w:rPr>
        <w:t xml:space="preserve"> zestawu Nr 3.</w:t>
      </w:r>
    </w:p>
    <w:p w14:paraId="046074B5" w14:textId="77777777"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Prosimy o informację do kogo należy drewno pozostałe po ewentualnych wycinkach, do Wykonawcy, czy do Zamawiającego. Jeżeli do Zamawiającego, to prosimy o wskazanie </w:t>
      </w:r>
      <w:r w:rsidRPr="00D532E3">
        <w:rPr>
          <w:rFonts w:asciiTheme="minorHAnsi" w:hAnsiTheme="minorHAnsi" w:cstheme="minorHAnsi"/>
          <w:sz w:val="22"/>
          <w:szCs w:val="22"/>
        </w:rPr>
        <w:lastRenderedPageBreak/>
        <w:t xml:space="preserve">dokładnego miejsca odwozu (adres) materiału pozostałego po wycinkach drzew, który należy do Zamawiającego. </w:t>
      </w:r>
    </w:p>
    <w:p w14:paraId="41B1BB61"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4DFF4546" w14:textId="07AE9D26" w:rsidR="00B8216A" w:rsidRPr="003C44C5" w:rsidRDefault="00B8216A" w:rsidP="00B8216A">
      <w:pPr>
        <w:pStyle w:val="Akapitzlist"/>
        <w:spacing w:after="120" w:line="257" w:lineRule="auto"/>
        <w:ind w:left="709"/>
        <w:contextualSpacing w:val="0"/>
        <w:jc w:val="both"/>
        <w:rPr>
          <w:rFonts w:ascii="Calibri" w:hAnsi="Calibri" w:cs="Calibri"/>
          <w:i/>
          <w:iCs/>
          <w:color w:val="0000CD"/>
          <w:sz w:val="22"/>
          <w:szCs w:val="22"/>
        </w:rPr>
      </w:pPr>
      <w:r w:rsidRPr="003C44C5">
        <w:rPr>
          <w:rFonts w:ascii="Calibri" w:hAnsi="Calibri" w:cs="Calibri"/>
          <w:i/>
          <w:iCs/>
          <w:color w:val="0000CD"/>
          <w:sz w:val="22"/>
          <w:szCs w:val="22"/>
        </w:rPr>
        <w:t xml:space="preserve">Zamawiający określił informacje dotyczące wycinek w </w:t>
      </w:r>
      <w:proofErr w:type="spellStart"/>
      <w:r w:rsidRPr="003C44C5">
        <w:rPr>
          <w:rFonts w:ascii="Calibri" w:hAnsi="Calibri" w:cs="Calibri"/>
          <w:i/>
          <w:iCs/>
          <w:color w:val="0000CD"/>
          <w:sz w:val="22"/>
          <w:szCs w:val="22"/>
        </w:rPr>
        <w:t>zał</w:t>
      </w:r>
      <w:proofErr w:type="spellEnd"/>
      <w:r w:rsidRPr="003C44C5">
        <w:rPr>
          <w:rFonts w:ascii="Calibri" w:hAnsi="Calibri" w:cs="Calibri"/>
          <w:i/>
          <w:iCs/>
          <w:color w:val="0000CD"/>
          <w:sz w:val="22"/>
          <w:szCs w:val="22"/>
        </w:rPr>
        <w:t xml:space="preserve"> 1-</w:t>
      </w:r>
      <w:r>
        <w:rPr>
          <w:rFonts w:ascii="Calibri" w:hAnsi="Calibri" w:cs="Calibri"/>
          <w:i/>
          <w:iCs/>
          <w:color w:val="0000CD"/>
          <w:sz w:val="22"/>
          <w:szCs w:val="22"/>
        </w:rPr>
        <w:t>3</w:t>
      </w:r>
      <w:r w:rsidRPr="003C44C5">
        <w:rPr>
          <w:rFonts w:ascii="Calibri" w:hAnsi="Calibri" w:cs="Calibri"/>
          <w:i/>
          <w:iCs/>
          <w:color w:val="0000CD"/>
          <w:sz w:val="22"/>
          <w:szCs w:val="22"/>
        </w:rPr>
        <w:t xml:space="preserve"> do SWZ </w:t>
      </w:r>
      <w:proofErr w:type="spellStart"/>
      <w:r w:rsidRPr="003C44C5">
        <w:rPr>
          <w:rFonts w:ascii="Calibri" w:hAnsi="Calibri" w:cs="Calibri"/>
          <w:i/>
          <w:iCs/>
          <w:color w:val="0000CD"/>
          <w:sz w:val="22"/>
          <w:szCs w:val="22"/>
        </w:rPr>
        <w:t>p.p</w:t>
      </w:r>
      <w:proofErr w:type="spellEnd"/>
      <w:r w:rsidRPr="003C44C5">
        <w:rPr>
          <w:rFonts w:ascii="Calibri" w:hAnsi="Calibri" w:cs="Calibri"/>
          <w:i/>
          <w:iCs/>
          <w:color w:val="0000CD"/>
          <w:sz w:val="22"/>
          <w:szCs w:val="22"/>
        </w:rPr>
        <w:t>. Umowy § 17 ust 11.</w:t>
      </w:r>
    </w:p>
    <w:p w14:paraId="551172FC" w14:textId="431F56CD" w:rsidR="00B8216A" w:rsidRPr="003C44C5" w:rsidRDefault="00B8216A" w:rsidP="00B8216A">
      <w:pPr>
        <w:pStyle w:val="Akapitzlist"/>
        <w:spacing w:after="0" w:line="257" w:lineRule="auto"/>
        <w:ind w:left="709"/>
        <w:contextualSpacing w:val="0"/>
        <w:jc w:val="both"/>
        <w:rPr>
          <w:rFonts w:ascii="Calibri" w:hAnsi="Calibri" w:cs="Calibri"/>
          <w:i/>
          <w:iCs/>
          <w:color w:val="0000CD"/>
          <w:sz w:val="22"/>
          <w:szCs w:val="22"/>
          <w:highlight w:val="yellow"/>
        </w:rPr>
      </w:pPr>
      <w:r w:rsidRPr="003C44C5">
        <w:rPr>
          <w:rFonts w:ascii="Calibri" w:hAnsi="Calibri" w:cs="Calibri"/>
          <w:i/>
          <w:iCs/>
          <w:color w:val="0000CD"/>
          <w:sz w:val="22"/>
          <w:szCs w:val="22"/>
          <w:highlight w:val="yellow"/>
        </w:rPr>
        <w:t xml:space="preserve">Zamawiający zmienia zapisy </w:t>
      </w:r>
      <w:proofErr w:type="spellStart"/>
      <w:r w:rsidRPr="003C44C5">
        <w:rPr>
          <w:rFonts w:ascii="Calibri" w:hAnsi="Calibri" w:cs="Calibri"/>
          <w:i/>
          <w:iCs/>
          <w:color w:val="0000CD"/>
          <w:sz w:val="22"/>
          <w:szCs w:val="22"/>
          <w:highlight w:val="yellow"/>
        </w:rPr>
        <w:t>zał</w:t>
      </w:r>
      <w:proofErr w:type="spellEnd"/>
      <w:r w:rsidRPr="003C44C5">
        <w:rPr>
          <w:rFonts w:ascii="Calibri" w:hAnsi="Calibri" w:cs="Calibri"/>
          <w:i/>
          <w:iCs/>
          <w:color w:val="0000CD"/>
          <w:sz w:val="22"/>
          <w:szCs w:val="22"/>
          <w:highlight w:val="yellow"/>
        </w:rPr>
        <w:t xml:space="preserve"> 1-</w:t>
      </w:r>
      <w:r>
        <w:rPr>
          <w:rFonts w:ascii="Calibri" w:hAnsi="Calibri" w:cs="Calibri"/>
          <w:i/>
          <w:iCs/>
          <w:color w:val="0000CD"/>
          <w:sz w:val="22"/>
          <w:szCs w:val="22"/>
          <w:highlight w:val="yellow"/>
        </w:rPr>
        <w:t>3</w:t>
      </w:r>
      <w:r w:rsidRPr="003C44C5">
        <w:rPr>
          <w:rFonts w:ascii="Calibri" w:hAnsi="Calibri" w:cs="Calibri"/>
          <w:i/>
          <w:iCs/>
          <w:color w:val="0000CD"/>
          <w:sz w:val="22"/>
          <w:szCs w:val="22"/>
          <w:highlight w:val="yellow"/>
        </w:rPr>
        <w:t xml:space="preserve"> do SWZ </w:t>
      </w:r>
      <w:proofErr w:type="spellStart"/>
      <w:r w:rsidRPr="003C44C5">
        <w:rPr>
          <w:rFonts w:ascii="Calibri" w:hAnsi="Calibri" w:cs="Calibri"/>
          <w:i/>
          <w:iCs/>
          <w:color w:val="0000CD"/>
          <w:sz w:val="22"/>
          <w:szCs w:val="22"/>
          <w:highlight w:val="yellow"/>
        </w:rPr>
        <w:t>p.p</w:t>
      </w:r>
      <w:proofErr w:type="spellEnd"/>
      <w:r w:rsidRPr="003C44C5">
        <w:rPr>
          <w:rFonts w:ascii="Calibri" w:hAnsi="Calibri" w:cs="Calibri"/>
          <w:i/>
          <w:iCs/>
          <w:color w:val="0000CD"/>
          <w:sz w:val="22"/>
          <w:szCs w:val="22"/>
          <w:highlight w:val="yellow"/>
        </w:rPr>
        <w:t>. Umowy § 17 ust 11:</w:t>
      </w:r>
    </w:p>
    <w:p w14:paraId="1974FE3F" w14:textId="77777777" w:rsidR="00B8216A" w:rsidRPr="003C44C5" w:rsidRDefault="00B8216A" w:rsidP="00B8216A">
      <w:pPr>
        <w:pStyle w:val="Akapitzlist"/>
        <w:jc w:val="both"/>
        <w:rPr>
          <w:rFonts w:ascii="Arial" w:eastAsia="Times New Roman" w:hAnsi="Arial" w:cs="Arial"/>
          <w:bCs/>
          <w:color w:val="0000FF"/>
          <w:sz w:val="20"/>
          <w:szCs w:val="20"/>
          <w:u w:val="single"/>
          <w:lang w:eastAsia="pl-PL"/>
        </w:rPr>
      </w:pPr>
      <w:r w:rsidRPr="003C44C5">
        <w:rPr>
          <w:rFonts w:ascii="Arial" w:eastAsia="Times New Roman" w:hAnsi="Arial" w:cs="Arial"/>
          <w:bCs/>
          <w:color w:val="0000FF"/>
          <w:sz w:val="20"/>
          <w:szCs w:val="20"/>
          <w:u w:val="single"/>
          <w:lang w:eastAsia="pl-PL"/>
        </w:rPr>
        <w:t>Przed zmianą:</w:t>
      </w:r>
    </w:p>
    <w:p w14:paraId="384A826A" w14:textId="77777777" w:rsidR="00B8216A" w:rsidRPr="003C44C5" w:rsidRDefault="00B8216A" w:rsidP="00B8216A">
      <w:pPr>
        <w:pStyle w:val="Akapitzlist"/>
        <w:jc w:val="both"/>
        <w:rPr>
          <w:rFonts w:ascii="Arial" w:eastAsia="Times New Roman" w:hAnsi="Arial" w:cs="Arial"/>
          <w:bCs/>
          <w:color w:val="0000FF"/>
          <w:sz w:val="20"/>
          <w:szCs w:val="20"/>
          <w:lang w:eastAsia="pl-PL"/>
        </w:rPr>
      </w:pPr>
      <w:r w:rsidRPr="003C44C5">
        <w:rPr>
          <w:rFonts w:ascii="Arial" w:eastAsia="Times New Roman" w:hAnsi="Arial" w:cs="Arial"/>
          <w:bCs/>
          <w:color w:val="0000FF"/>
          <w:sz w:val="20"/>
          <w:szCs w:val="20"/>
          <w:lang w:eastAsia="pl-PL"/>
        </w:rPr>
        <w:t xml:space="preserve">„Materiał z wycinki drzew stanowi własność Wykonawcy. Wykonawca uwzględni wartość pozyskanego przez siebie materiału drzewnego w wycenie na wykonanie wycinki. </w:t>
      </w:r>
    </w:p>
    <w:p w14:paraId="1D79F9F2" w14:textId="77777777" w:rsidR="00B8216A" w:rsidRPr="003C44C5" w:rsidRDefault="00B8216A" w:rsidP="00B8216A">
      <w:pPr>
        <w:pStyle w:val="Akapitzlist"/>
        <w:jc w:val="both"/>
        <w:rPr>
          <w:rFonts w:ascii="Arial" w:eastAsia="Times New Roman" w:hAnsi="Arial" w:cs="Arial"/>
          <w:bCs/>
          <w:color w:val="0000FF"/>
          <w:sz w:val="20"/>
          <w:szCs w:val="20"/>
          <w:highlight w:val="yellow"/>
          <w:u w:val="single"/>
          <w:lang w:eastAsia="pl-PL"/>
        </w:rPr>
      </w:pPr>
      <w:r w:rsidRPr="003C44C5">
        <w:rPr>
          <w:rFonts w:ascii="Arial" w:eastAsia="Times New Roman" w:hAnsi="Arial" w:cs="Arial"/>
          <w:bCs/>
          <w:color w:val="0000FF"/>
          <w:sz w:val="20"/>
          <w:szCs w:val="20"/>
          <w:highlight w:val="yellow"/>
          <w:u w:val="single"/>
          <w:lang w:eastAsia="pl-PL"/>
        </w:rPr>
        <w:t>Po zmianie:</w:t>
      </w:r>
    </w:p>
    <w:p w14:paraId="6B767FCB" w14:textId="77777777" w:rsidR="00B8216A" w:rsidRPr="003C44C5" w:rsidRDefault="00B8216A" w:rsidP="00B8216A">
      <w:pPr>
        <w:pStyle w:val="Akapitzlist"/>
        <w:spacing w:after="120" w:line="257" w:lineRule="auto"/>
        <w:contextualSpacing w:val="0"/>
        <w:jc w:val="both"/>
        <w:rPr>
          <w:rFonts w:ascii="Arial" w:hAnsi="Arial" w:cs="Arial"/>
          <w:color w:val="0000FF"/>
          <w:sz w:val="20"/>
          <w:szCs w:val="20"/>
        </w:rPr>
      </w:pPr>
      <w:r w:rsidRPr="003C44C5">
        <w:rPr>
          <w:rFonts w:ascii="Arial" w:hAnsi="Arial" w:cs="Arial"/>
          <w:color w:val="0000FF"/>
          <w:sz w:val="20"/>
          <w:szCs w:val="20"/>
          <w:highlight w:val="yellow"/>
          <w:lang w:val="x-none"/>
        </w:rPr>
        <w:t>“Materiały po wycince drzew i krzewów stanowią własność Wykonawcy. Do obowiązku Wykonawcy należy zlecić wycenę brakarską przez specjalistę. Wynagrodzenie Wykonawcy zostanie obniżone o wartość wyceny brakarskiej (jeżeli dotyczy)</w:t>
      </w:r>
      <w:r w:rsidRPr="003C44C5">
        <w:rPr>
          <w:rFonts w:ascii="Arial" w:hAnsi="Arial" w:cs="Arial"/>
          <w:color w:val="0000FF"/>
          <w:sz w:val="20"/>
          <w:szCs w:val="20"/>
          <w:highlight w:val="yellow"/>
        </w:rPr>
        <w:t>.”</w:t>
      </w:r>
    </w:p>
    <w:p w14:paraId="036A071E" w14:textId="77777777"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Czy Zamawiający wymaga konieczność zatrudnienia na koszt Wykonawcy rzeczoznawcy, który oszacuje wartość drzewa po wycinkach? </w:t>
      </w:r>
    </w:p>
    <w:p w14:paraId="7F9E3DEB"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6F081D62" w14:textId="77777777" w:rsidR="00B8216A" w:rsidRDefault="00B8216A" w:rsidP="00B8216A">
      <w:pPr>
        <w:pStyle w:val="Akapitzlist"/>
        <w:spacing w:after="120" w:line="257" w:lineRule="auto"/>
        <w:ind w:left="709"/>
        <w:contextualSpacing w:val="0"/>
        <w:jc w:val="both"/>
        <w:rPr>
          <w:rFonts w:ascii="Calibri" w:hAnsi="Calibri" w:cs="Calibri"/>
          <w:i/>
          <w:iCs/>
          <w:color w:val="0000CD"/>
          <w:sz w:val="22"/>
          <w:szCs w:val="22"/>
        </w:rPr>
      </w:pPr>
      <w:r w:rsidRPr="00577527">
        <w:rPr>
          <w:rFonts w:ascii="Calibri" w:hAnsi="Calibri" w:cs="Calibri"/>
          <w:i/>
          <w:iCs/>
          <w:color w:val="0000CD"/>
          <w:sz w:val="22"/>
          <w:szCs w:val="22"/>
          <w:highlight w:val="yellow"/>
        </w:rPr>
        <w:t>Zamawiający odsyła do wyjaśnień udzielonych powyżej na pytanie nr 4</w:t>
      </w:r>
      <w:r>
        <w:rPr>
          <w:rFonts w:ascii="Calibri" w:hAnsi="Calibri" w:cs="Calibri"/>
          <w:i/>
          <w:iCs/>
          <w:color w:val="0000CD"/>
          <w:sz w:val="22"/>
          <w:szCs w:val="22"/>
          <w:highlight w:val="yellow"/>
        </w:rPr>
        <w:t>8</w:t>
      </w:r>
      <w:r w:rsidRPr="00577527">
        <w:rPr>
          <w:rFonts w:ascii="Calibri" w:hAnsi="Calibri" w:cs="Calibri"/>
          <w:i/>
          <w:iCs/>
          <w:color w:val="0000CD"/>
          <w:sz w:val="22"/>
          <w:szCs w:val="22"/>
          <w:highlight w:val="yellow"/>
        </w:rPr>
        <w:t xml:space="preserve"> zestawu Nr 3.</w:t>
      </w:r>
    </w:p>
    <w:p w14:paraId="159FC8B1" w14:textId="77777777"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Dot. zapisu PFU pkt 1.7.2. Ochrona środowiska i gospodarka drzewostanem  „W ramach przedmiotowej inwestycji planowane są nasadzenia zastępcze za wycinki drzew w ramach inwestycji.”. Prosimy o wskazanie w jakiej ilości należy dokonać </w:t>
      </w:r>
      <w:proofErr w:type="spellStart"/>
      <w:r w:rsidRPr="00D532E3">
        <w:rPr>
          <w:rFonts w:asciiTheme="minorHAnsi" w:hAnsiTheme="minorHAnsi" w:cstheme="minorHAnsi"/>
          <w:sz w:val="22"/>
          <w:szCs w:val="22"/>
        </w:rPr>
        <w:t>nasadzeń</w:t>
      </w:r>
      <w:proofErr w:type="spellEnd"/>
      <w:r w:rsidRPr="00D532E3">
        <w:rPr>
          <w:rFonts w:asciiTheme="minorHAnsi" w:hAnsiTheme="minorHAnsi" w:cstheme="minorHAnsi"/>
          <w:sz w:val="22"/>
          <w:szCs w:val="22"/>
        </w:rPr>
        <w:t xml:space="preserve"> kompensacyjnych drzew i krzewów? </w:t>
      </w:r>
    </w:p>
    <w:p w14:paraId="29C7F2C7"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5ACE8D1B" w14:textId="4A1199B9" w:rsidR="00B8216A" w:rsidRPr="00B8216A" w:rsidRDefault="00B8216A" w:rsidP="00B8216A">
      <w:pPr>
        <w:pStyle w:val="Akapitzlist"/>
        <w:spacing w:after="120" w:line="257" w:lineRule="auto"/>
        <w:ind w:left="709"/>
        <w:contextualSpacing w:val="0"/>
        <w:jc w:val="both"/>
        <w:rPr>
          <w:rFonts w:ascii="Calibri" w:hAnsi="Calibri" w:cs="Calibri"/>
          <w:i/>
          <w:iCs/>
          <w:color w:val="0000CD"/>
          <w:sz w:val="22"/>
          <w:szCs w:val="22"/>
        </w:rPr>
      </w:pPr>
      <w:r w:rsidRPr="00B8216A">
        <w:rPr>
          <w:rFonts w:ascii="Calibri" w:hAnsi="Calibri" w:cs="Calibri"/>
          <w:i/>
          <w:iCs/>
          <w:color w:val="0000CD"/>
          <w:sz w:val="22"/>
          <w:szCs w:val="22"/>
        </w:rPr>
        <w:t xml:space="preserve">Zamawiający informuję, że w udostępnionych materiałach przekazał opinie Wydziału Zieleni </w:t>
      </w:r>
      <w:r>
        <w:rPr>
          <w:rFonts w:ascii="Calibri" w:hAnsi="Calibri" w:cs="Calibri"/>
          <w:i/>
          <w:iCs/>
          <w:color w:val="0000CD"/>
          <w:sz w:val="22"/>
          <w:szCs w:val="22"/>
        </w:rPr>
        <w:br/>
      </w:r>
      <w:r w:rsidRPr="00B8216A">
        <w:rPr>
          <w:rFonts w:ascii="Calibri" w:hAnsi="Calibri" w:cs="Calibri"/>
          <w:i/>
          <w:iCs/>
          <w:color w:val="0000CD"/>
          <w:sz w:val="22"/>
          <w:szCs w:val="22"/>
        </w:rPr>
        <w:t xml:space="preserve">i Gospodarki Komunalnej tj. </w:t>
      </w:r>
      <w:proofErr w:type="spellStart"/>
      <w:r w:rsidRPr="00B8216A">
        <w:rPr>
          <w:rFonts w:ascii="Calibri" w:hAnsi="Calibri" w:cs="Calibri"/>
          <w:i/>
          <w:iCs/>
          <w:color w:val="0000CD"/>
          <w:sz w:val="22"/>
          <w:szCs w:val="22"/>
        </w:rPr>
        <w:t>zał</w:t>
      </w:r>
      <w:proofErr w:type="spellEnd"/>
      <w:r w:rsidRPr="00B8216A">
        <w:rPr>
          <w:rFonts w:ascii="Calibri" w:hAnsi="Calibri" w:cs="Calibri"/>
          <w:i/>
          <w:iCs/>
          <w:color w:val="0000CD"/>
          <w:sz w:val="22"/>
          <w:szCs w:val="22"/>
        </w:rPr>
        <w:t xml:space="preserve"> 2-3 do SWZ – PFU – KIELECKA </w:t>
      </w:r>
      <w:r w:rsidRPr="00B8216A">
        <w:rPr>
          <w:rFonts w:ascii="Calibri" w:hAnsi="Calibri" w:cs="Calibri"/>
          <w:i/>
          <w:iCs/>
          <w:color w:val="0000CD"/>
          <w:sz w:val="22"/>
          <w:szCs w:val="22"/>
        </w:rPr>
        <w:sym w:font="Wingdings" w:char="F0E0"/>
      </w:r>
      <w:r w:rsidRPr="00B8216A">
        <w:rPr>
          <w:rFonts w:ascii="Calibri" w:hAnsi="Calibri" w:cs="Calibri"/>
          <w:i/>
          <w:iCs/>
          <w:color w:val="0000CD"/>
          <w:sz w:val="22"/>
          <w:szCs w:val="22"/>
        </w:rPr>
        <w:t xml:space="preserve"> folder „04 KONCEPCJA” </w:t>
      </w:r>
      <w:r w:rsidRPr="00B8216A">
        <w:rPr>
          <w:rFonts w:ascii="Calibri" w:hAnsi="Calibri" w:cs="Calibri"/>
          <w:i/>
          <w:iCs/>
          <w:color w:val="0000CD"/>
          <w:sz w:val="22"/>
          <w:szCs w:val="22"/>
        </w:rPr>
        <w:sym w:font="Wingdings" w:char="F0E0"/>
      </w:r>
      <w:r w:rsidRPr="00B8216A">
        <w:rPr>
          <w:rFonts w:ascii="Calibri" w:hAnsi="Calibri" w:cs="Calibri"/>
          <w:i/>
          <w:iCs/>
          <w:color w:val="0000CD"/>
          <w:sz w:val="22"/>
          <w:szCs w:val="22"/>
        </w:rPr>
        <w:t xml:space="preserve"> folder „_ZAŁĄCZNIK – UZGODNIENIA” </w:t>
      </w:r>
      <w:r w:rsidRPr="00B8216A">
        <w:rPr>
          <w:rFonts w:ascii="Calibri" w:hAnsi="Calibri" w:cs="Calibri"/>
          <w:i/>
          <w:iCs/>
          <w:color w:val="0000CD"/>
          <w:sz w:val="22"/>
          <w:szCs w:val="22"/>
        </w:rPr>
        <w:sym w:font="Wingdings" w:char="F0E0"/>
      </w:r>
      <w:r w:rsidRPr="00B8216A">
        <w:rPr>
          <w:rFonts w:ascii="Calibri" w:hAnsi="Calibri" w:cs="Calibri"/>
          <w:i/>
          <w:iCs/>
          <w:color w:val="0000CD"/>
          <w:sz w:val="22"/>
          <w:szCs w:val="22"/>
        </w:rPr>
        <w:t xml:space="preserve"> plik „10_2023-05-09 WGK uwagi Sudecka, Kielecka –txt”, </w:t>
      </w:r>
      <w:r>
        <w:rPr>
          <w:rFonts w:ascii="Calibri" w:hAnsi="Calibri" w:cs="Calibri"/>
          <w:i/>
          <w:iCs/>
          <w:color w:val="0000CD"/>
          <w:sz w:val="22"/>
          <w:szCs w:val="22"/>
        </w:rPr>
        <w:br/>
      </w:r>
      <w:r w:rsidRPr="00B8216A">
        <w:rPr>
          <w:rFonts w:ascii="Calibri" w:hAnsi="Calibri" w:cs="Calibri"/>
          <w:i/>
          <w:iCs/>
          <w:color w:val="0000CD"/>
          <w:sz w:val="22"/>
          <w:szCs w:val="22"/>
        </w:rPr>
        <w:t xml:space="preserve">w której to określa się: „nasadzenia zastępcze w ilości: co najmniej dwa drzewa do </w:t>
      </w:r>
      <w:proofErr w:type="spellStart"/>
      <w:r w:rsidRPr="00B8216A">
        <w:rPr>
          <w:rFonts w:ascii="Calibri" w:hAnsi="Calibri" w:cs="Calibri"/>
          <w:i/>
          <w:iCs/>
          <w:color w:val="0000CD"/>
          <w:sz w:val="22"/>
          <w:szCs w:val="22"/>
        </w:rPr>
        <w:t>nasadzeń</w:t>
      </w:r>
      <w:proofErr w:type="spellEnd"/>
      <w:r w:rsidRPr="00B8216A">
        <w:rPr>
          <w:rFonts w:ascii="Calibri" w:hAnsi="Calibri" w:cs="Calibri"/>
          <w:i/>
          <w:iCs/>
          <w:color w:val="0000CD"/>
          <w:sz w:val="22"/>
          <w:szCs w:val="22"/>
        </w:rPr>
        <w:t xml:space="preserve"> </w:t>
      </w:r>
      <w:r>
        <w:rPr>
          <w:rFonts w:ascii="Calibri" w:hAnsi="Calibri" w:cs="Calibri"/>
          <w:i/>
          <w:iCs/>
          <w:color w:val="0000CD"/>
          <w:sz w:val="22"/>
          <w:szCs w:val="22"/>
        </w:rPr>
        <w:br/>
      </w:r>
      <w:r w:rsidRPr="00B8216A">
        <w:rPr>
          <w:rFonts w:ascii="Calibri" w:hAnsi="Calibri" w:cs="Calibri"/>
          <w:i/>
          <w:iCs/>
          <w:color w:val="0000CD"/>
          <w:sz w:val="22"/>
          <w:szCs w:val="22"/>
        </w:rPr>
        <w:t xml:space="preserve">w zamian za jedno drzewo wycięte i 2m2 </w:t>
      </w:r>
      <w:proofErr w:type="spellStart"/>
      <w:r w:rsidRPr="00B8216A">
        <w:rPr>
          <w:rFonts w:ascii="Calibri" w:hAnsi="Calibri" w:cs="Calibri"/>
          <w:i/>
          <w:iCs/>
          <w:color w:val="0000CD"/>
          <w:sz w:val="22"/>
          <w:szCs w:val="22"/>
        </w:rPr>
        <w:t>nasadzeń</w:t>
      </w:r>
      <w:proofErr w:type="spellEnd"/>
      <w:r w:rsidRPr="00B8216A">
        <w:rPr>
          <w:rFonts w:ascii="Calibri" w:hAnsi="Calibri" w:cs="Calibri"/>
          <w:i/>
          <w:iCs/>
          <w:color w:val="0000CD"/>
          <w:sz w:val="22"/>
          <w:szCs w:val="22"/>
        </w:rPr>
        <w:t xml:space="preserve"> krzewów w zamian za 1m2 usuniętych krzewów.”</w:t>
      </w:r>
    </w:p>
    <w:p w14:paraId="68529927" w14:textId="42FD7F0A"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Dot. </w:t>
      </w:r>
      <w:proofErr w:type="spellStart"/>
      <w:r w:rsidRPr="00D532E3">
        <w:rPr>
          <w:rFonts w:asciiTheme="minorHAnsi" w:hAnsiTheme="minorHAnsi" w:cstheme="minorHAnsi"/>
          <w:sz w:val="22"/>
          <w:szCs w:val="22"/>
        </w:rPr>
        <w:t>nasadzeń</w:t>
      </w:r>
      <w:proofErr w:type="spellEnd"/>
      <w:r w:rsidRPr="00D532E3">
        <w:rPr>
          <w:rFonts w:asciiTheme="minorHAnsi" w:hAnsiTheme="minorHAnsi" w:cstheme="minorHAnsi"/>
          <w:sz w:val="22"/>
          <w:szCs w:val="22"/>
        </w:rPr>
        <w:t xml:space="preserve"> kompensacyjnych. Zgodnie z zapisem PFU: „Do </w:t>
      </w:r>
      <w:proofErr w:type="spellStart"/>
      <w:r w:rsidRPr="00D532E3">
        <w:rPr>
          <w:rFonts w:asciiTheme="minorHAnsi" w:hAnsiTheme="minorHAnsi" w:cstheme="minorHAnsi"/>
          <w:sz w:val="22"/>
          <w:szCs w:val="22"/>
        </w:rPr>
        <w:t>nasadzeń</w:t>
      </w:r>
      <w:proofErr w:type="spellEnd"/>
      <w:r w:rsidRPr="00D532E3">
        <w:rPr>
          <w:rFonts w:asciiTheme="minorHAnsi" w:hAnsiTheme="minorHAnsi" w:cstheme="minorHAnsi"/>
          <w:sz w:val="22"/>
          <w:szCs w:val="22"/>
        </w:rPr>
        <w:t xml:space="preserve"> zieleni stosować rodzime gatunki drzew i krzewów zaaprobowane przez Wydział Gospodarki Komunalnej Urzędu Miasta </w:t>
      </w:r>
      <w:r w:rsidR="009C6650">
        <w:rPr>
          <w:rFonts w:asciiTheme="minorHAnsi" w:hAnsiTheme="minorHAnsi" w:cstheme="minorHAnsi"/>
          <w:sz w:val="22"/>
          <w:szCs w:val="22"/>
        </w:rPr>
        <w:br/>
      </w:r>
      <w:r w:rsidRPr="00D532E3">
        <w:rPr>
          <w:rFonts w:asciiTheme="minorHAnsi" w:hAnsiTheme="minorHAnsi" w:cstheme="minorHAnsi"/>
          <w:sz w:val="22"/>
          <w:szCs w:val="22"/>
        </w:rPr>
        <w:t xml:space="preserve">w Bydgoszczy”. W celu prawidłowego skalkulowania robót prosimy o podanie konkretnych gatunków drzew i krzewów jakie będą wymagane do nasadzenia w ramach przedmiotowego zadania. </w:t>
      </w:r>
    </w:p>
    <w:p w14:paraId="7A5CA4CD"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1B206844" w14:textId="77777777" w:rsidR="00B8216A" w:rsidRDefault="00B8216A" w:rsidP="00B8216A">
      <w:pPr>
        <w:pStyle w:val="Akapitzlist"/>
        <w:spacing w:after="120" w:line="257" w:lineRule="auto"/>
        <w:ind w:left="709"/>
        <w:contextualSpacing w:val="0"/>
        <w:jc w:val="both"/>
        <w:rPr>
          <w:rFonts w:ascii="Calibri" w:hAnsi="Calibri" w:cs="Calibri"/>
          <w:i/>
          <w:iCs/>
          <w:color w:val="0000CD"/>
          <w:sz w:val="22"/>
          <w:szCs w:val="22"/>
        </w:rPr>
      </w:pPr>
      <w:r w:rsidRPr="00577527">
        <w:rPr>
          <w:rFonts w:ascii="Calibri" w:hAnsi="Calibri" w:cs="Calibri"/>
          <w:i/>
          <w:iCs/>
          <w:color w:val="0000CD"/>
          <w:sz w:val="22"/>
          <w:szCs w:val="22"/>
          <w:highlight w:val="yellow"/>
        </w:rPr>
        <w:t xml:space="preserve">Zamawiający odsyła do wyjaśnień udzielonych powyżej na pytanie nr </w:t>
      </w:r>
      <w:r>
        <w:rPr>
          <w:rFonts w:ascii="Calibri" w:hAnsi="Calibri" w:cs="Calibri"/>
          <w:i/>
          <w:iCs/>
          <w:color w:val="0000CD"/>
          <w:sz w:val="22"/>
          <w:szCs w:val="22"/>
          <w:highlight w:val="yellow"/>
        </w:rPr>
        <w:t>50</w:t>
      </w:r>
      <w:r w:rsidRPr="00577527">
        <w:rPr>
          <w:rFonts w:ascii="Calibri" w:hAnsi="Calibri" w:cs="Calibri"/>
          <w:i/>
          <w:iCs/>
          <w:color w:val="0000CD"/>
          <w:sz w:val="22"/>
          <w:szCs w:val="22"/>
          <w:highlight w:val="yellow"/>
        </w:rPr>
        <w:t xml:space="preserve"> zestawu Nr 3.</w:t>
      </w:r>
    </w:p>
    <w:p w14:paraId="454CC02F" w14:textId="4D47659C" w:rsidR="00B8216A" w:rsidRPr="00E27299" w:rsidRDefault="00B8216A" w:rsidP="00B8216A">
      <w:pPr>
        <w:pStyle w:val="Akapitzlist"/>
        <w:spacing w:after="120" w:line="257" w:lineRule="auto"/>
        <w:contextualSpacing w:val="0"/>
        <w:jc w:val="both"/>
        <w:rPr>
          <w:rFonts w:ascii="Arial" w:hAnsi="Arial" w:cs="Arial"/>
          <w:bCs/>
          <w:i/>
          <w:iCs/>
          <w:color w:val="0000FF"/>
          <w:sz w:val="20"/>
          <w:szCs w:val="20"/>
          <w:highlight w:val="yellow"/>
        </w:rPr>
      </w:pPr>
      <w:r w:rsidRPr="00E27299">
        <w:rPr>
          <w:rFonts w:ascii="Arial" w:hAnsi="Arial" w:cs="Arial"/>
          <w:bCs/>
          <w:i/>
          <w:iCs/>
          <w:color w:val="0000FF"/>
          <w:sz w:val="20"/>
          <w:szCs w:val="20"/>
          <w:highlight w:val="yellow"/>
        </w:rPr>
        <w:t>Zamawiający wprowadza stosowną zmianę</w:t>
      </w:r>
      <w:r>
        <w:rPr>
          <w:rFonts w:ascii="Arial" w:hAnsi="Arial" w:cs="Arial"/>
          <w:bCs/>
          <w:i/>
          <w:iCs/>
          <w:color w:val="0000FF"/>
          <w:sz w:val="20"/>
          <w:szCs w:val="20"/>
          <w:highlight w:val="yellow"/>
        </w:rPr>
        <w:t xml:space="preserve"> w treści </w:t>
      </w:r>
      <w:r w:rsidRPr="00E27299">
        <w:rPr>
          <w:rFonts w:ascii="Arial" w:hAnsi="Arial" w:cs="Arial"/>
          <w:bCs/>
          <w:i/>
          <w:iCs/>
          <w:color w:val="0000FF"/>
          <w:sz w:val="20"/>
          <w:szCs w:val="20"/>
          <w:highlight w:val="yellow"/>
        </w:rPr>
        <w:t xml:space="preserve"> </w:t>
      </w:r>
      <w:r w:rsidRPr="003C44C5">
        <w:rPr>
          <w:rFonts w:ascii="Arial" w:hAnsi="Arial" w:cs="Arial"/>
          <w:bCs/>
          <w:i/>
          <w:iCs/>
          <w:color w:val="0000FF"/>
          <w:sz w:val="20"/>
          <w:szCs w:val="20"/>
          <w:highlight w:val="yellow"/>
        </w:rPr>
        <w:t>pkt 1.</w:t>
      </w:r>
      <w:r>
        <w:rPr>
          <w:rFonts w:ascii="Arial" w:hAnsi="Arial" w:cs="Arial"/>
          <w:bCs/>
          <w:i/>
          <w:iCs/>
          <w:color w:val="0000FF"/>
          <w:sz w:val="20"/>
          <w:szCs w:val="20"/>
          <w:highlight w:val="yellow"/>
        </w:rPr>
        <w:t>7</w:t>
      </w:r>
      <w:r w:rsidRPr="003C44C5">
        <w:rPr>
          <w:rFonts w:ascii="Arial" w:hAnsi="Arial" w:cs="Arial"/>
          <w:bCs/>
          <w:i/>
          <w:iCs/>
          <w:color w:val="0000FF"/>
          <w:sz w:val="20"/>
          <w:szCs w:val="20"/>
          <w:highlight w:val="yellow"/>
        </w:rPr>
        <w:t>.</w:t>
      </w:r>
      <w:r>
        <w:rPr>
          <w:rFonts w:ascii="Arial" w:hAnsi="Arial" w:cs="Arial"/>
          <w:bCs/>
          <w:i/>
          <w:iCs/>
          <w:color w:val="0000FF"/>
          <w:sz w:val="20"/>
          <w:szCs w:val="20"/>
          <w:highlight w:val="yellow"/>
        </w:rPr>
        <w:t>2</w:t>
      </w:r>
      <w:r w:rsidRPr="003C44C5">
        <w:rPr>
          <w:rFonts w:ascii="Arial" w:hAnsi="Arial" w:cs="Arial"/>
          <w:bCs/>
          <w:i/>
          <w:iCs/>
          <w:color w:val="0000FF"/>
          <w:sz w:val="20"/>
          <w:szCs w:val="20"/>
          <w:highlight w:val="yellow"/>
        </w:rPr>
        <w:t xml:space="preserve"> i w pkt 2.3 PFU </w:t>
      </w:r>
      <w:r>
        <w:rPr>
          <w:rFonts w:ascii="Arial" w:hAnsi="Arial" w:cs="Arial"/>
          <w:bCs/>
          <w:i/>
          <w:iCs/>
          <w:color w:val="0000FF"/>
          <w:sz w:val="20"/>
          <w:szCs w:val="20"/>
          <w:highlight w:val="yellow"/>
        </w:rPr>
        <w:t>–</w:t>
      </w:r>
      <w:r w:rsidRPr="00E27299">
        <w:rPr>
          <w:rFonts w:ascii="Arial" w:hAnsi="Arial" w:cs="Arial"/>
          <w:bCs/>
          <w:i/>
          <w:iCs/>
          <w:color w:val="0000FF"/>
          <w:sz w:val="20"/>
          <w:szCs w:val="20"/>
          <w:highlight w:val="yellow"/>
        </w:rPr>
        <w:t xml:space="preserve"> </w:t>
      </w:r>
      <w:r w:rsidRPr="003C44C5">
        <w:rPr>
          <w:rFonts w:ascii="Arial" w:hAnsi="Arial" w:cs="Arial"/>
          <w:bCs/>
          <w:i/>
          <w:iCs/>
          <w:color w:val="0000FF"/>
          <w:sz w:val="20"/>
          <w:szCs w:val="20"/>
          <w:highlight w:val="yellow"/>
        </w:rPr>
        <w:t>załącznika 2-</w:t>
      </w:r>
      <w:r>
        <w:rPr>
          <w:rFonts w:ascii="Arial" w:hAnsi="Arial" w:cs="Arial"/>
          <w:bCs/>
          <w:i/>
          <w:iCs/>
          <w:color w:val="0000FF"/>
          <w:sz w:val="20"/>
          <w:szCs w:val="20"/>
          <w:highlight w:val="yellow"/>
        </w:rPr>
        <w:t>3</w:t>
      </w:r>
      <w:r w:rsidRPr="003C44C5">
        <w:rPr>
          <w:rFonts w:ascii="Arial" w:hAnsi="Arial" w:cs="Arial"/>
          <w:bCs/>
          <w:i/>
          <w:iCs/>
          <w:color w:val="0000FF"/>
          <w:sz w:val="20"/>
          <w:szCs w:val="20"/>
          <w:highlight w:val="yellow"/>
        </w:rPr>
        <w:t xml:space="preserve"> do SWZ.</w:t>
      </w:r>
    </w:p>
    <w:p w14:paraId="43CA4ECD" w14:textId="77777777"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Dot. </w:t>
      </w:r>
      <w:proofErr w:type="spellStart"/>
      <w:r w:rsidRPr="00D532E3">
        <w:rPr>
          <w:rFonts w:asciiTheme="minorHAnsi" w:hAnsiTheme="minorHAnsi" w:cstheme="minorHAnsi"/>
          <w:sz w:val="22"/>
          <w:szCs w:val="22"/>
        </w:rPr>
        <w:t>nasadzeń</w:t>
      </w:r>
      <w:proofErr w:type="spellEnd"/>
      <w:r w:rsidRPr="00D532E3">
        <w:rPr>
          <w:rFonts w:asciiTheme="minorHAnsi" w:hAnsiTheme="minorHAnsi" w:cstheme="minorHAnsi"/>
          <w:sz w:val="22"/>
          <w:szCs w:val="22"/>
        </w:rPr>
        <w:t xml:space="preserve"> kompensacyjnych. Prosimy o podanie wymaganych parametrów (m.in. wielkość, obwód, wysokość) drzew i krzewów wymaganych do nasadzenia. </w:t>
      </w:r>
    </w:p>
    <w:p w14:paraId="27FCBE5A"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152BB646" w14:textId="1E8B1CB9" w:rsidR="00B8216A" w:rsidRPr="00B8216A" w:rsidRDefault="00B8216A" w:rsidP="00B8216A">
      <w:pPr>
        <w:pStyle w:val="Akapitzlist"/>
        <w:spacing w:after="120" w:line="257" w:lineRule="auto"/>
        <w:ind w:left="709"/>
        <w:contextualSpacing w:val="0"/>
        <w:jc w:val="both"/>
        <w:rPr>
          <w:rFonts w:ascii="Calibri" w:hAnsi="Calibri" w:cs="Calibri"/>
          <w:i/>
          <w:iCs/>
          <w:color w:val="0000CD"/>
          <w:sz w:val="22"/>
          <w:szCs w:val="22"/>
        </w:rPr>
      </w:pPr>
      <w:r w:rsidRPr="00B8216A">
        <w:rPr>
          <w:rFonts w:ascii="Calibri" w:hAnsi="Calibri" w:cs="Calibri"/>
          <w:i/>
          <w:iCs/>
          <w:color w:val="0000CD"/>
          <w:sz w:val="22"/>
          <w:szCs w:val="22"/>
        </w:rPr>
        <w:t xml:space="preserve">Zamawiający informuję, że w udostępnionych materiałach przekazał opinie Wydziału Zieleni </w:t>
      </w:r>
      <w:r>
        <w:rPr>
          <w:rFonts w:ascii="Calibri" w:hAnsi="Calibri" w:cs="Calibri"/>
          <w:i/>
          <w:iCs/>
          <w:color w:val="0000CD"/>
          <w:sz w:val="22"/>
          <w:szCs w:val="22"/>
        </w:rPr>
        <w:br/>
      </w:r>
      <w:r w:rsidRPr="00B8216A">
        <w:rPr>
          <w:rFonts w:ascii="Calibri" w:hAnsi="Calibri" w:cs="Calibri"/>
          <w:i/>
          <w:iCs/>
          <w:color w:val="0000CD"/>
          <w:sz w:val="22"/>
          <w:szCs w:val="22"/>
        </w:rPr>
        <w:t xml:space="preserve">i Gospodarki Komunalnej tj. </w:t>
      </w:r>
      <w:proofErr w:type="spellStart"/>
      <w:r w:rsidRPr="00B8216A">
        <w:rPr>
          <w:rFonts w:ascii="Calibri" w:hAnsi="Calibri" w:cs="Calibri"/>
          <w:i/>
          <w:iCs/>
          <w:color w:val="0000CD"/>
          <w:sz w:val="22"/>
          <w:szCs w:val="22"/>
        </w:rPr>
        <w:t>zał</w:t>
      </w:r>
      <w:proofErr w:type="spellEnd"/>
      <w:r w:rsidRPr="00B8216A">
        <w:rPr>
          <w:rFonts w:ascii="Calibri" w:hAnsi="Calibri" w:cs="Calibri"/>
          <w:i/>
          <w:iCs/>
          <w:color w:val="0000CD"/>
          <w:sz w:val="22"/>
          <w:szCs w:val="22"/>
        </w:rPr>
        <w:t xml:space="preserve"> 2-3 do SWZ – PFU – KIELECKA </w:t>
      </w:r>
      <w:r w:rsidRPr="00B8216A">
        <w:rPr>
          <w:rFonts w:ascii="Calibri" w:hAnsi="Calibri" w:cs="Calibri"/>
          <w:i/>
          <w:iCs/>
          <w:color w:val="0000CD"/>
          <w:sz w:val="22"/>
          <w:szCs w:val="22"/>
        </w:rPr>
        <w:sym w:font="Wingdings" w:char="F0E0"/>
      </w:r>
      <w:r w:rsidRPr="00B8216A">
        <w:rPr>
          <w:rFonts w:ascii="Calibri" w:hAnsi="Calibri" w:cs="Calibri"/>
          <w:i/>
          <w:iCs/>
          <w:color w:val="0000CD"/>
          <w:sz w:val="22"/>
          <w:szCs w:val="22"/>
        </w:rPr>
        <w:t xml:space="preserve"> folder „04 KONCEPCJA” </w:t>
      </w:r>
      <w:r w:rsidRPr="00B8216A">
        <w:rPr>
          <w:rFonts w:ascii="Calibri" w:hAnsi="Calibri" w:cs="Calibri"/>
          <w:i/>
          <w:iCs/>
          <w:color w:val="0000CD"/>
          <w:sz w:val="22"/>
          <w:szCs w:val="22"/>
        </w:rPr>
        <w:sym w:font="Wingdings" w:char="F0E0"/>
      </w:r>
      <w:r w:rsidRPr="00B8216A">
        <w:rPr>
          <w:rFonts w:ascii="Calibri" w:hAnsi="Calibri" w:cs="Calibri"/>
          <w:i/>
          <w:iCs/>
          <w:color w:val="0000CD"/>
          <w:sz w:val="22"/>
          <w:szCs w:val="22"/>
        </w:rPr>
        <w:t xml:space="preserve"> folder „_ZAŁĄCZNIK – UZGODNIENIA” </w:t>
      </w:r>
      <w:r w:rsidRPr="00B8216A">
        <w:rPr>
          <w:rFonts w:ascii="Calibri" w:hAnsi="Calibri" w:cs="Calibri"/>
          <w:i/>
          <w:iCs/>
          <w:color w:val="0000CD"/>
          <w:sz w:val="22"/>
          <w:szCs w:val="22"/>
        </w:rPr>
        <w:sym w:font="Wingdings" w:char="F0E0"/>
      </w:r>
      <w:r w:rsidRPr="00B8216A">
        <w:rPr>
          <w:rFonts w:ascii="Calibri" w:hAnsi="Calibri" w:cs="Calibri"/>
          <w:i/>
          <w:iCs/>
          <w:color w:val="0000CD"/>
          <w:sz w:val="22"/>
          <w:szCs w:val="22"/>
        </w:rPr>
        <w:t xml:space="preserve"> plik „10_2023-05-09 WGK uwagi Sudecka, Kielecka - txt”. </w:t>
      </w:r>
      <w:bookmarkStart w:id="20" w:name="_Hlk164120499"/>
      <w:r>
        <w:rPr>
          <w:rFonts w:ascii="Calibri" w:hAnsi="Calibri" w:cs="Calibri"/>
          <w:i/>
          <w:iCs/>
          <w:color w:val="0000CD"/>
          <w:sz w:val="22"/>
          <w:szCs w:val="22"/>
        </w:rPr>
        <w:br/>
      </w:r>
      <w:r w:rsidRPr="00B8216A">
        <w:rPr>
          <w:rFonts w:ascii="Calibri" w:hAnsi="Calibri" w:cs="Calibri"/>
          <w:i/>
          <w:iCs/>
          <w:color w:val="0000CD"/>
          <w:sz w:val="22"/>
          <w:szCs w:val="22"/>
        </w:rPr>
        <w:t>W opinii tej podano wytyczne sadzenia i pielęgnacji drzew i krzewów na terenach będących własnością Miasta Bydgoszcz i Skarbu Państwa we władaniu Miasta Bydgoszcz.</w:t>
      </w:r>
      <w:bookmarkEnd w:id="20"/>
    </w:p>
    <w:p w14:paraId="433DE76A" w14:textId="77777777"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Dot. </w:t>
      </w:r>
      <w:proofErr w:type="spellStart"/>
      <w:r w:rsidRPr="00D532E3">
        <w:rPr>
          <w:rFonts w:asciiTheme="minorHAnsi" w:hAnsiTheme="minorHAnsi" w:cstheme="minorHAnsi"/>
          <w:sz w:val="22"/>
          <w:szCs w:val="22"/>
        </w:rPr>
        <w:t>nasadzeń</w:t>
      </w:r>
      <w:proofErr w:type="spellEnd"/>
      <w:r w:rsidRPr="00D532E3">
        <w:rPr>
          <w:rFonts w:asciiTheme="minorHAnsi" w:hAnsiTheme="minorHAnsi" w:cstheme="minorHAnsi"/>
          <w:sz w:val="22"/>
          <w:szCs w:val="22"/>
        </w:rPr>
        <w:t xml:space="preserve"> kompensacyjnych. Prosimy o informację czy nasadzane drzewa mają mieć formę pienną czy naturalną? </w:t>
      </w:r>
    </w:p>
    <w:p w14:paraId="5AE9CB94"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428948BF" w14:textId="6FE30D30" w:rsidR="00B8216A" w:rsidRDefault="00B8216A" w:rsidP="00B8216A">
      <w:pPr>
        <w:pStyle w:val="Akapitzlist"/>
        <w:spacing w:after="120" w:line="257" w:lineRule="auto"/>
        <w:ind w:left="709"/>
        <w:contextualSpacing w:val="0"/>
        <w:jc w:val="both"/>
        <w:rPr>
          <w:rFonts w:ascii="Calibri" w:hAnsi="Calibri" w:cs="Calibri"/>
          <w:i/>
          <w:iCs/>
          <w:color w:val="0000CD"/>
          <w:sz w:val="22"/>
          <w:szCs w:val="22"/>
        </w:rPr>
      </w:pPr>
      <w:r w:rsidRPr="003565A3">
        <w:rPr>
          <w:rFonts w:ascii="Calibri" w:hAnsi="Calibri" w:cs="Calibri"/>
          <w:i/>
          <w:iCs/>
          <w:color w:val="0000CD"/>
          <w:sz w:val="22"/>
          <w:szCs w:val="22"/>
        </w:rPr>
        <w:t>Zamawiający odsyła do wyjaśnień udzielonych powyżej na pytanie nr 5</w:t>
      </w:r>
      <w:r>
        <w:rPr>
          <w:rFonts w:ascii="Calibri" w:hAnsi="Calibri" w:cs="Calibri"/>
          <w:i/>
          <w:iCs/>
          <w:color w:val="0000CD"/>
          <w:sz w:val="22"/>
          <w:szCs w:val="22"/>
        </w:rPr>
        <w:t>3</w:t>
      </w:r>
      <w:r w:rsidRPr="003565A3">
        <w:rPr>
          <w:rFonts w:ascii="Calibri" w:hAnsi="Calibri" w:cs="Calibri"/>
          <w:i/>
          <w:iCs/>
          <w:color w:val="0000CD"/>
          <w:sz w:val="22"/>
          <w:szCs w:val="22"/>
        </w:rPr>
        <w:t xml:space="preserve"> zestawu Nr </w:t>
      </w:r>
      <w:r>
        <w:rPr>
          <w:rFonts w:ascii="Calibri" w:hAnsi="Calibri" w:cs="Calibri"/>
          <w:i/>
          <w:iCs/>
          <w:color w:val="0000CD"/>
          <w:sz w:val="22"/>
          <w:szCs w:val="22"/>
        </w:rPr>
        <w:t>5</w:t>
      </w:r>
      <w:r w:rsidRPr="003565A3">
        <w:rPr>
          <w:rFonts w:ascii="Calibri" w:hAnsi="Calibri" w:cs="Calibri"/>
          <w:i/>
          <w:iCs/>
          <w:color w:val="0000CD"/>
          <w:sz w:val="22"/>
          <w:szCs w:val="22"/>
        </w:rPr>
        <w:t>.</w:t>
      </w:r>
    </w:p>
    <w:p w14:paraId="38E39849" w14:textId="77777777"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Dot. </w:t>
      </w:r>
      <w:proofErr w:type="spellStart"/>
      <w:r w:rsidRPr="00D532E3">
        <w:rPr>
          <w:rFonts w:asciiTheme="minorHAnsi" w:hAnsiTheme="minorHAnsi" w:cstheme="minorHAnsi"/>
          <w:sz w:val="22"/>
          <w:szCs w:val="22"/>
        </w:rPr>
        <w:t>nasadzeń</w:t>
      </w:r>
      <w:proofErr w:type="spellEnd"/>
      <w:r w:rsidRPr="00D532E3">
        <w:rPr>
          <w:rFonts w:asciiTheme="minorHAnsi" w:hAnsiTheme="minorHAnsi" w:cstheme="minorHAnsi"/>
          <w:sz w:val="22"/>
          <w:szCs w:val="22"/>
        </w:rPr>
        <w:t xml:space="preserve"> drzew. Prosimy o wskazanie rodzaju zabezpieczenia nasadzonych drzew. </w:t>
      </w:r>
    </w:p>
    <w:p w14:paraId="05E4F153"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0F4F179F" w14:textId="77777777" w:rsidR="00324EAB" w:rsidRDefault="00324EAB" w:rsidP="00324EAB">
      <w:pPr>
        <w:pStyle w:val="Akapitzlist"/>
        <w:spacing w:after="120" w:line="257" w:lineRule="auto"/>
        <w:ind w:left="709"/>
        <w:contextualSpacing w:val="0"/>
        <w:jc w:val="both"/>
        <w:rPr>
          <w:rFonts w:ascii="Calibri" w:hAnsi="Calibri" w:cs="Calibri"/>
          <w:i/>
          <w:iCs/>
          <w:color w:val="0000CD"/>
          <w:sz w:val="22"/>
          <w:szCs w:val="22"/>
        </w:rPr>
      </w:pPr>
      <w:r w:rsidRPr="003565A3">
        <w:rPr>
          <w:rFonts w:ascii="Calibri" w:hAnsi="Calibri" w:cs="Calibri"/>
          <w:i/>
          <w:iCs/>
          <w:color w:val="0000CD"/>
          <w:sz w:val="22"/>
          <w:szCs w:val="22"/>
        </w:rPr>
        <w:t>Zamawiający odsyła do wyjaśnień udzielonych powyżej na pytanie nr 5</w:t>
      </w:r>
      <w:r>
        <w:rPr>
          <w:rFonts w:ascii="Calibri" w:hAnsi="Calibri" w:cs="Calibri"/>
          <w:i/>
          <w:iCs/>
          <w:color w:val="0000CD"/>
          <w:sz w:val="22"/>
          <w:szCs w:val="22"/>
        </w:rPr>
        <w:t>3</w:t>
      </w:r>
      <w:r w:rsidRPr="003565A3">
        <w:rPr>
          <w:rFonts w:ascii="Calibri" w:hAnsi="Calibri" w:cs="Calibri"/>
          <w:i/>
          <w:iCs/>
          <w:color w:val="0000CD"/>
          <w:sz w:val="22"/>
          <w:szCs w:val="22"/>
        </w:rPr>
        <w:t xml:space="preserve"> zestawu Nr </w:t>
      </w:r>
      <w:r>
        <w:rPr>
          <w:rFonts w:ascii="Calibri" w:hAnsi="Calibri" w:cs="Calibri"/>
          <w:i/>
          <w:iCs/>
          <w:color w:val="0000CD"/>
          <w:sz w:val="22"/>
          <w:szCs w:val="22"/>
        </w:rPr>
        <w:t>5</w:t>
      </w:r>
      <w:r w:rsidRPr="003565A3">
        <w:rPr>
          <w:rFonts w:ascii="Calibri" w:hAnsi="Calibri" w:cs="Calibri"/>
          <w:i/>
          <w:iCs/>
          <w:color w:val="0000CD"/>
          <w:sz w:val="22"/>
          <w:szCs w:val="22"/>
        </w:rPr>
        <w:t>.</w:t>
      </w:r>
    </w:p>
    <w:p w14:paraId="0E560D00" w14:textId="77777777"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lastRenderedPageBreak/>
        <w:t xml:space="preserve">Dot. zapisu PFU pkt 1.4.4. Mała architektura „W ramach elementów małej architektury należy przewidzieć wykonanie ławki i kosze na śmieci w liczbie 3 sztuk”. W celu prawidłowej wyceny robót prosimy o wskazanie minimalnych wytycznych/parametrów jakie mają spełniać montowane ławki i kosze na śmieci (wskazanie wymiarów, materiału oraz przekazanie poglądowego rysunku/zdjęcia).  </w:t>
      </w:r>
    </w:p>
    <w:p w14:paraId="4FF6C685"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75313310" w14:textId="31C3CCFC" w:rsidR="00324EAB" w:rsidRDefault="00324EAB" w:rsidP="00324EAB">
      <w:pPr>
        <w:pStyle w:val="Akapitzlist"/>
        <w:spacing w:after="120" w:line="257" w:lineRule="auto"/>
        <w:ind w:left="709"/>
        <w:contextualSpacing w:val="0"/>
        <w:jc w:val="both"/>
        <w:rPr>
          <w:rFonts w:ascii="Calibri" w:hAnsi="Calibri" w:cs="Calibri"/>
          <w:i/>
          <w:iCs/>
          <w:color w:val="0000CD"/>
          <w:sz w:val="22"/>
          <w:szCs w:val="22"/>
        </w:rPr>
      </w:pPr>
      <w:r w:rsidRPr="003565A3">
        <w:rPr>
          <w:rFonts w:ascii="Calibri" w:hAnsi="Calibri" w:cs="Calibri"/>
          <w:i/>
          <w:iCs/>
          <w:color w:val="0000CD"/>
          <w:sz w:val="22"/>
          <w:szCs w:val="22"/>
        </w:rPr>
        <w:t>Zamawiający odsyła do wyjaśnień udzielonych powyżej na pytanie nr 5</w:t>
      </w:r>
      <w:r>
        <w:rPr>
          <w:rFonts w:ascii="Calibri" w:hAnsi="Calibri" w:cs="Calibri"/>
          <w:i/>
          <w:iCs/>
          <w:color w:val="0000CD"/>
          <w:sz w:val="22"/>
          <w:szCs w:val="22"/>
        </w:rPr>
        <w:t>4</w:t>
      </w:r>
      <w:r w:rsidR="00FC5F05">
        <w:rPr>
          <w:rFonts w:ascii="Calibri" w:hAnsi="Calibri" w:cs="Calibri"/>
          <w:i/>
          <w:iCs/>
          <w:color w:val="0000CD"/>
          <w:sz w:val="22"/>
          <w:szCs w:val="22"/>
        </w:rPr>
        <w:t xml:space="preserve"> i 55</w:t>
      </w:r>
      <w:r w:rsidRPr="003565A3">
        <w:rPr>
          <w:rFonts w:ascii="Calibri" w:hAnsi="Calibri" w:cs="Calibri"/>
          <w:i/>
          <w:iCs/>
          <w:color w:val="0000CD"/>
          <w:sz w:val="22"/>
          <w:szCs w:val="22"/>
        </w:rPr>
        <w:t xml:space="preserve"> zestawu Nr 3.</w:t>
      </w:r>
    </w:p>
    <w:p w14:paraId="163D82BB" w14:textId="02EBC25D"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Czy na zadaniu przewidziane jest ustawienie wiat przystankowych? Jeżeli tak, to prosimy </w:t>
      </w:r>
      <w:r w:rsidR="008B0D6C">
        <w:rPr>
          <w:rFonts w:asciiTheme="minorHAnsi" w:hAnsiTheme="minorHAnsi" w:cstheme="minorHAnsi"/>
          <w:sz w:val="22"/>
          <w:szCs w:val="22"/>
        </w:rPr>
        <w:br/>
      </w:r>
      <w:r w:rsidRPr="00D532E3">
        <w:rPr>
          <w:rFonts w:asciiTheme="minorHAnsi" w:hAnsiTheme="minorHAnsi" w:cstheme="minorHAnsi"/>
          <w:sz w:val="22"/>
          <w:szCs w:val="22"/>
        </w:rPr>
        <w:t xml:space="preserve">o wskazanie ich ilości oraz prosimy o wskazanie minimalnych wytycznych/parametrów jakie mają spełniać montowane wiaty (wskazanie wymiarów, materiału oraz przekazanie poglądowego rysunku/zdjęcia). </w:t>
      </w:r>
    </w:p>
    <w:p w14:paraId="18003F7A"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4FEB0D43" w14:textId="77777777" w:rsidR="00FC5F05" w:rsidRPr="00FC5F05" w:rsidRDefault="00FC5F05" w:rsidP="00FC5F05">
      <w:pPr>
        <w:pStyle w:val="Akapitzlist"/>
        <w:spacing w:after="120" w:line="257" w:lineRule="auto"/>
        <w:ind w:left="709"/>
        <w:contextualSpacing w:val="0"/>
        <w:jc w:val="both"/>
        <w:rPr>
          <w:rFonts w:ascii="Calibri" w:hAnsi="Calibri" w:cs="Calibri"/>
          <w:i/>
          <w:iCs/>
          <w:color w:val="0000CD"/>
          <w:sz w:val="22"/>
          <w:szCs w:val="22"/>
        </w:rPr>
      </w:pPr>
      <w:r w:rsidRPr="00FC5F05">
        <w:rPr>
          <w:rFonts w:ascii="Calibri" w:hAnsi="Calibri" w:cs="Calibri"/>
          <w:i/>
          <w:iCs/>
          <w:color w:val="0000CD"/>
          <w:sz w:val="22"/>
          <w:szCs w:val="22"/>
        </w:rPr>
        <w:t>Zamawiający informuję, że w przedmiotowe zadanie nie przewiduje ustawiania wiat przystankowych.</w:t>
      </w:r>
    </w:p>
    <w:p w14:paraId="50CD0F95" w14:textId="77777777"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Prosimy o uzupełnienie dokumentacji o Specyfikację wymagania ogólne oraz o Specyfikacje na projektowanie poszczególnych elementów. </w:t>
      </w:r>
    </w:p>
    <w:p w14:paraId="1390EBF2"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47E6C545" w14:textId="77777777" w:rsidR="00FC5F05" w:rsidRDefault="00FC5F05" w:rsidP="00FC5F05">
      <w:pPr>
        <w:pStyle w:val="Akapitzlist"/>
        <w:spacing w:after="120" w:line="257" w:lineRule="auto"/>
        <w:ind w:left="709"/>
        <w:contextualSpacing w:val="0"/>
        <w:jc w:val="both"/>
        <w:rPr>
          <w:rFonts w:ascii="Calibri" w:hAnsi="Calibri" w:cs="Calibri"/>
          <w:i/>
          <w:iCs/>
          <w:color w:val="0000CD"/>
          <w:sz w:val="22"/>
          <w:szCs w:val="22"/>
        </w:rPr>
      </w:pPr>
      <w:r w:rsidRPr="003565A3">
        <w:rPr>
          <w:rFonts w:ascii="Calibri" w:hAnsi="Calibri" w:cs="Calibri"/>
          <w:i/>
          <w:iCs/>
          <w:color w:val="0000CD"/>
          <w:sz w:val="22"/>
          <w:szCs w:val="22"/>
        </w:rPr>
        <w:t>Zamawiający odsyła do wyjaśnień udzielonych powyżej na pytanie nr 5</w:t>
      </w:r>
      <w:r>
        <w:rPr>
          <w:rFonts w:ascii="Calibri" w:hAnsi="Calibri" w:cs="Calibri"/>
          <w:i/>
          <w:iCs/>
          <w:color w:val="0000CD"/>
          <w:sz w:val="22"/>
          <w:szCs w:val="22"/>
        </w:rPr>
        <w:t>8</w:t>
      </w:r>
      <w:r w:rsidRPr="003565A3">
        <w:rPr>
          <w:rFonts w:ascii="Calibri" w:hAnsi="Calibri" w:cs="Calibri"/>
          <w:i/>
          <w:iCs/>
          <w:color w:val="0000CD"/>
          <w:sz w:val="22"/>
          <w:szCs w:val="22"/>
        </w:rPr>
        <w:t xml:space="preserve"> zestawu Nr 3.</w:t>
      </w:r>
    </w:p>
    <w:p w14:paraId="65DBA430" w14:textId="0D88851A"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Prosimy o potwierdzenie, że zgodnie z warunkami technicznymi wydanymi przez Miejskie Wodociągi i Kanalizacja w Bydgoszczy w ramach regulacji wysokościowej włazów dla studni rewizyjnych na sieci kanalizacji sanitarnej, deszczowo-sanitarnej i deszczowej należy przewidzieć tylko regulację wysokościową do poziomu projektowanej niwelety nawierzchni, bez koniczności wymiany elementów studni i włazów na nowe. </w:t>
      </w:r>
    </w:p>
    <w:p w14:paraId="05EB78D0"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1F31BAE6" w14:textId="6B342E90" w:rsidR="00FC5F05" w:rsidRPr="00FC5F05" w:rsidRDefault="00FC5F05" w:rsidP="00FC5F05">
      <w:pPr>
        <w:pStyle w:val="Akapitzlist"/>
        <w:spacing w:after="120" w:line="257" w:lineRule="auto"/>
        <w:ind w:left="709"/>
        <w:contextualSpacing w:val="0"/>
        <w:jc w:val="both"/>
        <w:rPr>
          <w:rFonts w:ascii="Calibri" w:hAnsi="Calibri" w:cs="Calibri"/>
          <w:i/>
          <w:iCs/>
          <w:color w:val="0000CD"/>
          <w:sz w:val="22"/>
          <w:szCs w:val="22"/>
        </w:rPr>
      </w:pPr>
      <w:r w:rsidRPr="00FC5F05">
        <w:rPr>
          <w:rFonts w:ascii="Calibri" w:hAnsi="Calibri" w:cs="Calibri"/>
          <w:i/>
          <w:iCs/>
          <w:color w:val="0000CD"/>
          <w:sz w:val="22"/>
          <w:szCs w:val="22"/>
        </w:rPr>
        <w:t xml:space="preserve">Zgodnie z </w:t>
      </w:r>
      <w:proofErr w:type="spellStart"/>
      <w:r w:rsidRPr="00FC5F05">
        <w:rPr>
          <w:rFonts w:ascii="Calibri" w:hAnsi="Calibri" w:cs="Calibri"/>
          <w:i/>
          <w:iCs/>
          <w:color w:val="0000CD"/>
          <w:sz w:val="22"/>
          <w:szCs w:val="22"/>
        </w:rPr>
        <w:t>zał</w:t>
      </w:r>
      <w:proofErr w:type="spellEnd"/>
      <w:r w:rsidRPr="00FC5F05">
        <w:rPr>
          <w:rFonts w:ascii="Calibri" w:hAnsi="Calibri" w:cs="Calibri"/>
          <w:i/>
          <w:iCs/>
          <w:color w:val="0000CD"/>
          <w:sz w:val="22"/>
          <w:szCs w:val="22"/>
        </w:rPr>
        <w:t xml:space="preserve"> 2-3 do SWZ – PFU – KIELECKA </w:t>
      </w:r>
      <w:r w:rsidRPr="00FC5F05">
        <w:rPr>
          <w:rFonts w:ascii="Calibri" w:hAnsi="Calibri" w:cs="Calibri"/>
          <w:i/>
          <w:iCs/>
          <w:color w:val="0000CD"/>
          <w:sz w:val="22"/>
          <w:szCs w:val="22"/>
        </w:rPr>
        <w:sym w:font="Wingdings" w:char="F0E0"/>
      </w:r>
      <w:r w:rsidRPr="00FC5F05">
        <w:rPr>
          <w:rFonts w:ascii="Calibri" w:hAnsi="Calibri" w:cs="Calibri"/>
          <w:i/>
          <w:iCs/>
          <w:color w:val="0000CD"/>
          <w:sz w:val="22"/>
          <w:szCs w:val="22"/>
        </w:rPr>
        <w:t xml:space="preserve"> folder „04 KONCEPCJA” </w:t>
      </w:r>
      <w:r w:rsidRPr="00FC5F05">
        <w:rPr>
          <w:rFonts w:ascii="Calibri" w:hAnsi="Calibri" w:cs="Calibri"/>
          <w:i/>
          <w:iCs/>
          <w:color w:val="0000CD"/>
          <w:sz w:val="22"/>
          <w:szCs w:val="22"/>
        </w:rPr>
        <w:sym w:font="Wingdings" w:char="F0E0"/>
      </w:r>
      <w:r w:rsidRPr="00FC5F05">
        <w:rPr>
          <w:rFonts w:ascii="Calibri" w:hAnsi="Calibri" w:cs="Calibri"/>
          <w:i/>
          <w:iCs/>
          <w:color w:val="0000CD"/>
          <w:sz w:val="22"/>
          <w:szCs w:val="22"/>
        </w:rPr>
        <w:t xml:space="preserve"> folder „_ZAŁĄCZNIK – UZGODNIENIA” </w:t>
      </w:r>
      <w:r w:rsidRPr="00FC5F05">
        <w:rPr>
          <w:rFonts w:ascii="Calibri" w:hAnsi="Calibri" w:cs="Calibri"/>
          <w:i/>
          <w:iCs/>
          <w:color w:val="0000CD"/>
          <w:sz w:val="22"/>
          <w:szCs w:val="22"/>
        </w:rPr>
        <w:sym w:font="Wingdings" w:char="F0E0"/>
      </w:r>
      <w:r w:rsidRPr="00FC5F05">
        <w:rPr>
          <w:rFonts w:ascii="Calibri" w:hAnsi="Calibri" w:cs="Calibri"/>
          <w:i/>
          <w:iCs/>
          <w:color w:val="0000CD"/>
          <w:sz w:val="22"/>
          <w:szCs w:val="22"/>
        </w:rPr>
        <w:t xml:space="preserve"> plik „05_2023-04 MWIK warunki”, pkt 5 brzmi: „Dokonać regulacji wysokościowej włazów studni kanalizacyjnych (za pośrednictwem pierścieni dystansowych </w:t>
      </w:r>
      <w:r>
        <w:rPr>
          <w:rFonts w:ascii="Calibri" w:hAnsi="Calibri" w:cs="Calibri"/>
          <w:i/>
          <w:iCs/>
          <w:color w:val="0000CD"/>
          <w:sz w:val="22"/>
          <w:szCs w:val="22"/>
        </w:rPr>
        <w:br/>
      </w:r>
      <w:r w:rsidRPr="00FC5F05">
        <w:rPr>
          <w:rFonts w:ascii="Calibri" w:hAnsi="Calibri" w:cs="Calibri"/>
          <w:i/>
          <w:iCs/>
          <w:color w:val="0000CD"/>
          <w:sz w:val="22"/>
          <w:szCs w:val="22"/>
        </w:rPr>
        <w:t xml:space="preserve">z tworzywa sztucznego, łączonych na klej) do poziomu projektowanej niwelety nawierzchni. Przed przystąpieniem do przebudowy układu drogowego należy o jego terminie poinformować </w:t>
      </w:r>
      <w:proofErr w:type="spellStart"/>
      <w:r w:rsidRPr="00FC5F05">
        <w:rPr>
          <w:rFonts w:ascii="Calibri" w:hAnsi="Calibri" w:cs="Calibri"/>
          <w:i/>
          <w:iCs/>
          <w:color w:val="0000CD"/>
          <w:sz w:val="22"/>
          <w:szCs w:val="22"/>
        </w:rPr>
        <w:t>MWiK</w:t>
      </w:r>
      <w:proofErr w:type="spellEnd"/>
      <w:r w:rsidRPr="00FC5F05">
        <w:rPr>
          <w:rFonts w:ascii="Calibri" w:hAnsi="Calibri" w:cs="Calibri"/>
          <w:i/>
          <w:iCs/>
          <w:color w:val="0000CD"/>
          <w:sz w:val="22"/>
          <w:szCs w:val="22"/>
        </w:rPr>
        <w:t xml:space="preserve"> </w:t>
      </w:r>
      <w:r w:rsidRPr="00FC5F05">
        <w:rPr>
          <w:rFonts w:ascii="Calibri" w:hAnsi="Calibri" w:cs="Calibri"/>
          <w:i/>
          <w:iCs/>
          <w:color w:val="0000CD"/>
          <w:spacing w:val="-2"/>
          <w:sz w:val="22"/>
          <w:szCs w:val="22"/>
        </w:rPr>
        <w:t xml:space="preserve">celem wykonania oceny istniejącej armatury </w:t>
      </w:r>
      <w:proofErr w:type="spellStart"/>
      <w:r w:rsidRPr="00FC5F05">
        <w:rPr>
          <w:rFonts w:ascii="Calibri" w:hAnsi="Calibri" w:cs="Calibri"/>
          <w:i/>
          <w:iCs/>
          <w:color w:val="0000CD"/>
          <w:spacing w:val="-2"/>
          <w:sz w:val="22"/>
          <w:szCs w:val="22"/>
        </w:rPr>
        <w:t>wod</w:t>
      </w:r>
      <w:proofErr w:type="spellEnd"/>
      <w:r w:rsidRPr="00FC5F05">
        <w:rPr>
          <w:rFonts w:ascii="Calibri" w:hAnsi="Calibri" w:cs="Calibri"/>
          <w:i/>
          <w:iCs/>
          <w:color w:val="0000CD"/>
          <w:spacing w:val="-2"/>
          <w:sz w:val="22"/>
          <w:szCs w:val="22"/>
        </w:rPr>
        <w:t>.-</w:t>
      </w:r>
      <w:proofErr w:type="spellStart"/>
      <w:r w:rsidRPr="00FC5F05">
        <w:rPr>
          <w:rFonts w:ascii="Calibri" w:hAnsi="Calibri" w:cs="Calibri"/>
          <w:i/>
          <w:iCs/>
          <w:color w:val="0000CD"/>
          <w:spacing w:val="-2"/>
          <w:sz w:val="22"/>
          <w:szCs w:val="22"/>
        </w:rPr>
        <w:t>kan</w:t>
      </w:r>
      <w:proofErr w:type="spellEnd"/>
      <w:r w:rsidRPr="00FC5F05">
        <w:rPr>
          <w:rFonts w:ascii="Calibri" w:hAnsi="Calibri" w:cs="Calibri"/>
          <w:i/>
          <w:iCs/>
          <w:color w:val="0000CD"/>
          <w:spacing w:val="-2"/>
          <w:sz w:val="22"/>
          <w:szCs w:val="22"/>
        </w:rPr>
        <w:t>”.  W związku z drugą częścią w/w punktu 5,</w:t>
      </w:r>
      <w:r w:rsidRPr="00FC5F05">
        <w:rPr>
          <w:rFonts w:ascii="Calibri" w:hAnsi="Calibri" w:cs="Calibri"/>
          <w:i/>
          <w:iCs/>
          <w:color w:val="0000CD"/>
          <w:sz w:val="22"/>
          <w:szCs w:val="22"/>
        </w:rPr>
        <w:t xml:space="preserve"> wymiana elementów studni i włazów zależy od oceny </w:t>
      </w:r>
      <w:proofErr w:type="spellStart"/>
      <w:r w:rsidRPr="00FC5F05">
        <w:rPr>
          <w:rFonts w:ascii="Calibri" w:hAnsi="Calibri" w:cs="Calibri"/>
          <w:i/>
          <w:iCs/>
          <w:color w:val="0000CD"/>
          <w:sz w:val="22"/>
          <w:szCs w:val="22"/>
        </w:rPr>
        <w:t>MWiK</w:t>
      </w:r>
      <w:proofErr w:type="spellEnd"/>
      <w:r w:rsidRPr="00FC5F05">
        <w:rPr>
          <w:rFonts w:ascii="Calibri" w:hAnsi="Calibri" w:cs="Calibri"/>
          <w:i/>
          <w:iCs/>
          <w:color w:val="0000CD"/>
          <w:sz w:val="22"/>
          <w:szCs w:val="22"/>
        </w:rPr>
        <w:t xml:space="preserve">.  </w:t>
      </w:r>
    </w:p>
    <w:p w14:paraId="3636B635" w14:textId="77777777"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Prosimy o wskazanie jaki kolor ma mieć kostka betonowa gr. 8 cm w konstrukcji chodnika. </w:t>
      </w:r>
    </w:p>
    <w:p w14:paraId="7DBDAB97"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1B0F8D4A" w14:textId="77777777" w:rsidR="00FC5F05" w:rsidRPr="00FC5F05" w:rsidRDefault="00FC5F05" w:rsidP="00FC5F05">
      <w:pPr>
        <w:pStyle w:val="Akapitzlist"/>
        <w:spacing w:after="120" w:line="257" w:lineRule="auto"/>
        <w:ind w:left="709"/>
        <w:contextualSpacing w:val="0"/>
        <w:jc w:val="both"/>
        <w:rPr>
          <w:rFonts w:ascii="Calibri" w:hAnsi="Calibri" w:cs="Calibri"/>
          <w:i/>
          <w:iCs/>
          <w:color w:val="0000CD"/>
          <w:sz w:val="22"/>
          <w:szCs w:val="22"/>
        </w:rPr>
      </w:pPr>
      <w:r w:rsidRPr="00FC5F05">
        <w:rPr>
          <w:rFonts w:ascii="Calibri" w:hAnsi="Calibri" w:cs="Calibri"/>
          <w:i/>
          <w:iCs/>
          <w:color w:val="0000CD"/>
          <w:sz w:val="22"/>
          <w:szCs w:val="22"/>
        </w:rPr>
        <w:t>W konstrukcji chodnika należy wbudować kostkę betonową grubości 8 cm o kolorze i kształcie zgodnym z istniejącymi już chodnikami.</w:t>
      </w:r>
    </w:p>
    <w:p w14:paraId="6BF8D0E4" w14:textId="77777777"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8B0D6C">
        <w:rPr>
          <w:rFonts w:asciiTheme="minorHAnsi" w:hAnsiTheme="minorHAnsi" w:cstheme="minorHAnsi"/>
          <w:spacing w:val="-4"/>
          <w:sz w:val="22"/>
          <w:szCs w:val="22"/>
        </w:rPr>
        <w:t>Czy Zamawiający potwierdza konieczność wbudowania płytek ostrzegawczych/naprowadzających</w:t>
      </w:r>
      <w:r w:rsidRPr="00D532E3">
        <w:rPr>
          <w:rFonts w:asciiTheme="minorHAnsi" w:hAnsiTheme="minorHAnsi" w:cstheme="minorHAnsi"/>
          <w:sz w:val="22"/>
          <w:szCs w:val="22"/>
        </w:rPr>
        <w:t xml:space="preserve"> żółtych gr. 8 cm z </w:t>
      </w:r>
      <w:proofErr w:type="spellStart"/>
      <w:r w:rsidRPr="00D532E3">
        <w:rPr>
          <w:rFonts w:asciiTheme="minorHAnsi" w:hAnsiTheme="minorHAnsi" w:cstheme="minorHAnsi"/>
          <w:sz w:val="22"/>
          <w:szCs w:val="22"/>
        </w:rPr>
        <w:t>polimerobetonu</w:t>
      </w:r>
      <w:proofErr w:type="spellEnd"/>
      <w:r w:rsidRPr="00D532E3">
        <w:rPr>
          <w:rFonts w:asciiTheme="minorHAnsi" w:hAnsiTheme="minorHAnsi" w:cstheme="minorHAnsi"/>
          <w:sz w:val="22"/>
          <w:szCs w:val="22"/>
        </w:rPr>
        <w:t xml:space="preserve">, czy też dopuszczone będą płytki betonowe? </w:t>
      </w:r>
    </w:p>
    <w:p w14:paraId="0F532339"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14487553" w14:textId="77777777" w:rsidR="00FC5F05" w:rsidRDefault="00FC5F05" w:rsidP="00FC5F05">
      <w:pPr>
        <w:pStyle w:val="Akapitzlist"/>
        <w:spacing w:after="120" w:line="257" w:lineRule="auto"/>
        <w:ind w:left="709"/>
        <w:contextualSpacing w:val="0"/>
        <w:jc w:val="both"/>
        <w:rPr>
          <w:rFonts w:ascii="Calibri" w:hAnsi="Calibri" w:cs="Calibri"/>
          <w:i/>
          <w:iCs/>
          <w:color w:val="0000CD"/>
          <w:sz w:val="22"/>
          <w:szCs w:val="22"/>
        </w:rPr>
      </w:pPr>
      <w:r w:rsidRPr="003565A3">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65</w:t>
      </w:r>
      <w:r w:rsidRPr="003565A3">
        <w:rPr>
          <w:rFonts w:ascii="Calibri" w:hAnsi="Calibri" w:cs="Calibri"/>
          <w:i/>
          <w:iCs/>
          <w:color w:val="0000CD"/>
          <w:sz w:val="22"/>
          <w:szCs w:val="22"/>
        </w:rPr>
        <w:t xml:space="preserve"> zestawu Nr 3.</w:t>
      </w:r>
    </w:p>
    <w:p w14:paraId="4372992A" w14:textId="343E9808"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W dokumentacji przetargowej wskazano do zaprojektowania mieszankę mineralno-asfaltową na warstwę ścieralna na ścieżce rowerowej i ciągach pieszo-rowerowych z AC 8 S. Prosimy </w:t>
      </w:r>
      <w:r w:rsidR="008B0D6C">
        <w:rPr>
          <w:rFonts w:asciiTheme="minorHAnsi" w:hAnsiTheme="minorHAnsi" w:cstheme="minorHAnsi"/>
          <w:sz w:val="22"/>
          <w:szCs w:val="22"/>
        </w:rPr>
        <w:br/>
      </w:r>
      <w:r w:rsidRPr="00D532E3">
        <w:rPr>
          <w:rFonts w:asciiTheme="minorHAnsi" w:hAnsiTheme="minorHAnsi" w:cstheme="minorHAnsi"/>
          <w:sz w:val="22"/>
          <w:szCs w:val="22"/>
        </w:rPr>
        <w:t xml:space="preserve">o potwierdzenie, że projektowana mieszanka mineralno-asfaltowa na warstwę ścieralną na ścieżce rowerowej i ciągach pieszo-rowerowych z AC 8 S ma być koloru naturalnego czarnego. </w:t>
      </w:r>
    </w:p>
    <w:p w14:paraId="17E06133"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1A8FF841" w14:textId="77777777" w:rsidR="00FC5F05" w:rsidRDefault="00FC5F05" w:rsidP="00FC5F05">
      <w:pPr>
        <w:pStyle w:val="Akapitzlist"/>
        <w:spacing w:after="120" w:line="257" w:lineRule="auto"/>
        <w:ind w:left="709"/>
        <w:contextualSpacing w:val="0"/>
        <w:jc w:val="both"/>
        <w:rPr>
          <w:rFonts w:ascii="Calibri" w:hAnsi="Calibri" w:cs="Calibri"/>
          <w:i/>
          <w:iCs/>
          <w:color w:val="0000CD"/>
          <w:sz w:val="22"/>
          <w:szCs w:val="22"/>
        </w:rPr>
      </w:pPr>
      <w:r w:rsidRPr="003565A3">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66</w:t>
      </w:r>
      <w:r w:rsidRPr="003565A3">
        <w:rPr>
          <w:rFonts w:ascii="Calibri" w:hAnsi="Calibri" w:cs="Calibri"/>
          <w:i/>
          <w:iCs/>
          <w:color w:val="0000CD"/>
          <w:sz w:val="22"/>
          <w:szCs w:val="22"/>
        </w:rPr>
        <w:t xml:space="preserve"> zestawu Nr 3.</w:t>
      </w:r>
    </w:p>
    <w:p w14:paraId="1E6AAE1C" w14:textId="77777777"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Czy Zamawiający dopuści stosowanie granulatu asfaltowego do warstw podbudowy i wiążącej? </w:t>
      </w:r>
    </w:p>
    <w:p w14:paraId="4A000FBB"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1F9F13C4" w14:textId="77777777" w:rsidR="00597F59" w:rsidRDefault="00597F59" w:rsidP="00597F59">
      <w:pPr>
        <w:pStyle w:val="Akapitzlist"/>
        <w:spacing w:after="120" w:line="257" w:lineRule="auto"/>
        <w:ind w:left="709"/>
        <w:contextualSpacing w:val="0"/>
        <w:jc w:val="both"/>
        <w:rPr>
          <w:rFonts w:ascii="Calibri" w:hAnsi="Calibri" w:cs="Calibri"/>
          <w:i/>
          <w:iCs/>
          <w:color w:val="0000CD"/>
          <w:sz w:val="22"/>
          <w:szCs w:val="22"/>
        </w:rPr>
      </w:pPr>
      <w:r w:rsidRPr="003565A3">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67</w:t>
      </w:r>
      <w:r w:rsidRPr="003565A3">
        <w:rPr>
          <w:rFonts w:ascii="Calibri" w:hAnsi="Calibri" w:cs="Calibri"/>
          <w:i/>
          <w:iCs/>
          <w:color w:val="0000CD"/>
          <w:sz w:val="22"/>
          <w:szCs w:val="22"/>
        </w:rPr>
        <w:t xml:space="preserve"> zestawu Nr 3.</w:t>
      </w:r>
    </w:p>
    <w:p w14:paraId="7DA63771" w14:textId="547AAFB6"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Prosimy o potwierdzenie, że Wykonawca do wyceny ma skalkulować krawężniki betonowe </w:t>
      </w:r>
      <w:r w:rsidR="008B0D6C">
        <w:rPr>
          <w:rFonts w:asciiTheme="minorHAnsi" w:hAnsiTheme="minorHAnsi" w:cstheme="minorHAnsi"/>
          <w:sz w:val="22"/>
          <w:szCs w:val="22"/>
        </w:rPr>
        <w:br/>
      </w:r>
      <w:r w:rsidRPr="00D532E3">
        <w:rPr>
          <w:rFonts w:asciiTheme="minorHAnsi" w:hAnsiTheme="minorHAnsi" w:cstheme="minorHAnsi"/>
          <w:sz w:val="22"/>
          <w:szCs w:val="22"/>
        </w:rPr>
        <w:t xml:space="preserve">i w ramach zadania nie ma do wbudowania krawężników kamiennych. </w:t>
      </w:r>
    </w:p>
    <w:p w14:paraId="0EDDF3B0"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lastRenderedPageBreak/>
        <w:t>Wyjaśnienia Zamawiającego:</w:t>
      </w:r>
    </w:p>
    <w:p w14:paraId="2BC5E5D7" w14:textId="77777777" w:rsidR="00597F59" w:rsidRDefault="00597F59" w:rsidP="00597F59">
      <w:pPr>
        <w:pStyle w:val="Akapitzlist"/>
        <w:spacing w:after="120" w:line="257" w:lineRule="auto"/>
        <w:ind w:left="709"/>
        <w:contextualSpacing w:val="0"/>
        <w:jc w:val="both"/>
        <w:rPr>
          <w:rFonts w:ascii="Calibri" w:hAnsi="Calibri" w:cs="Calibri"/>
          <w:i/>
          <w:iCs/>
          <w:color w:val="0000CD"/>
          <w:sz w:val="22"/>
          <w:szCs w:val="22"/>
        </w:rPr>
      </w:pPr>
      <w:r w:rsidRPr="003565A3">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68</w:t>
      </w:r>
      <w:r w:rsidRPr="003565A3">
        <w:rPr>
          <w:rFonts w:ascii="Calibri" w:hAnsi="Calibri" w:cs="Calibri"/>
          <w:i/>
          <w:iCs/>
          <w:color w:val="0000CD"/>
          <w:sz w:val="22"/>
          <w:szCs w:val="22"/>
        </w:rPr>
        <w:t xml:space="preserve"> zestawu Nr 3.</w:t>
      </w:r>
    </w:p>
    <w:p w14:paraId="6CA9F0FF" w14:textId="77777777"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Prosimy o informację, czy Wykonawca w wycenie ma skalkulować zastosowanie krawężników łukowych? </w:t>
      </w:r>
    </w:p>
    <w:p w14:paraId="71D9BF4B"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7AB99B6D" w14:textId="77777777" w:rsidR="00597F59" w:rsidRDefault="00597F59" w:rsidP="00597F59">
      <w:pPr>
        <w:pStyle w:val="Akapitzlist"/>
        <w:spacing w:after="120" w:line="257" w:lineRule="auto"/>
        <w:ind w:left="709"/>
        <w:contextualSpacing w:val="0"/>
        <w:jc w:val="both"/>
        <w:rPr>
          <w:rFonts w:ascii="Calibri" w:hAnsi="Calibri" w:cs="Calibri"/>
          <w:i/>
          <w:iCs/>
          <w:color w:val="0000CD"/>
          <w:sz w:val="22"/>
          <w:szCs w:val="22"/>
        </w:rPr>
      </w:pPr>
      <w:r w:rsidRPr="003565A3">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69</w:t>
      </w:r>
      <w:r w:rsidRPr="003565A3">
        <w:rPr>
          <w:rFonts w:ascii="Calibri" w:hAnsi="Calibri" w:cs="Calibri"/>
          <w:i/>
          <w:iCs/>
          <w:color w:val="0000CD"/>
          <w:sz w:val="22"/>
          <w:szCs w:val="22"/>
        </w:rPr>
        <w:t xml:space="preserve"> zestawu Nr 3.</w:t>
      </w:r>
    </w:p>
    <w:p w14:paraId="4E8F45B8" w14:textId="77777777"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Prosimy o informację czy Wykonawca ma uwzględniać w cenie taśmy bitumiczne na połączeniach podłużnych i poprzecznych? </w:t>
      </w:r>
    </w:p>
    <w:p w14:paraId="11AD307F"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6D77A3A6" w14:textId="77777777" w:rsidR="00597F59" w:rsidRDefault="00597F59" w:rsidP="00597F59">
      <w:pPr>
        <w:pStyle w:val="Akapitzlist"/>
        <w:spacing w:after="120" w:line="257" w:lineRule="auto"/>
        <w:ind w:left="709"/>
        <w:contextualSpacing w:val="0"/>
        <w:jc w:val="both"/>
        <w:rPr>
          <w:rFonts w:ascii="Calibri" w:hAnsi="Calibri" w:cs="Calibri"/>
          <w:i/>
          <w:iCs/>
          <w:color w:val="0000CD"/>
          <w:sz w:val="22"/>
          <w:szCs w:val="22"/>
        </w:rPr>
      </w:pPr>
      <w:r w:rsidRPr="003565A3">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70</w:t>
      </w:r>
      <w:r w:rsidRPr="003565A3">
        <w:rPr>
          <w:rFonts w:ascii="Calibri" w:hAnsi="Calibri" w:cs="Calibri"/>
          <w:i/>
          <w:iCs/>
          <w:color w:val="0000CD"/>
          <w:sz w:val="22"/>
          <w:szCs w:val="22"/>
        </w:rPr>
        <w:t xml:space="preserve"> zestawu Nr 3.</w:t>
      </w:r>
    </w:p>
    <w:p w14:paraId="69729103" w14:textId="77777777"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Prosimy o informację czy Wykonawca ma uwzględniać w cenie taśmy bitumiczne przy opornikach i krawężnikach? </w:t>
      </w:r>
    </w:p>
    <w:p w14:paraId="22582AC1"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405EA3">
        <w:rPr>
          <w:rFonts w:ascii="Calibri" w:hAnsi="Calibri" w:cs="Calibri"/>
          <w:b/>
          <w:i/>
          <w:iCs/>
          <w:color w:val="0000CD"/>
          <w:sz w:val="22"/>
          <w:szCs w:val="22"/>
        </w:rPr>
        <w:t>Wyjaśnienia Zamawiającego:</w:t>
      </w:r>
    </w:p>
    <w:p w14:paraId="712794AA" w14:textId="77777777" w:rsidR="00597F59" w:rsidRDefault="00597F59" w:rsidP="00597F59">
      <w:pPr>
        <w:pStyle w:val="Akapitzlist"/>
        <w:spacing w:after="120" w:line="257" w:lineRule="auto"/>
        <w:ind w:left="709"/>
        <w:contextualSpacing w:val="0"/>
        <w:jc w:val="both"/>
        <w:rPr>
          <w:rFonts w:ascii="Calibri" w:hAnsi="Calibri" w:cs="Calibri"/>
          <w:i/>
          <w:iCs/>
          <w:color w:val="0000CD"/>
          <w:sz w:val="22"/>
          <w:szCs w:val="22"/>
        </w:rPr>
      </w:pPr>
      <w:r w:rsidRPr="003565A3">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71</w:t>
      </w:r>
      <w:r w:rsidRPr="003565A3">
        <w:rPr>
          <w:rFonts w:ascii="Calibri" w:hAnsi="Calibri" w:cs="Calibri"/>
          <w:i/>
          <w:iCs/>
          <w:color w:val="0000CD"/>
          <w:sz w:val="22"/>
          <w:szCs w:val="22"/>
        </w:rPr>
        <w:t xml:space="preserve"> zestawu Nr 3.</w:t>
      </w:r>
    </w:p>
    <w:p w14:paraId="6B3212E1" w14:textId="77777777" w:rsidR="00A4079B" w:rsidRDefault="00A4079B" w:rsidP="00D532E3">
      <w:pPr>
        <w:numPr>
          <w:ilvl w:val="0"/>
          <w:numId w:val="45"/>
        </w:numPr>
        <w:spacing w:after="0" w:line="240" w:lineRule="auto"/>
        <w:ind w:left="697" w:hanging="272"/>
        <w:jc w:val="both"/>
        <w:rPr>
          <w:rFonts w:asciiTheme="minorHAnsi" w:hAnsiTheme="minorHAnsi" w:cstheme="minorHAnsi"/>
          <w:sz w:val="22"/>
          <w:szCs w:val="22"/>
        </w:rPr>
      </w:pPr>
      <w:r w:rsidRPr="00D532E3">
        <w:rPr>
          <w:rFonts w:asciiTheme="minorHAnsi" w:hAnsiTheme="minorHAnsi" w:cstheme="minorHAnsi"/>
          <w:sz w:val="22"/>
          <w:szCs w:val="22"/>
        </w:rPr>
        <w:t xml:space="preserve">Prosimy o informację czy Wykonawca ma uwzględniać w cenie taśmy bitumiczne przy urządzeniach obcych. </w:t>
      </w:r>
    </w:p>
    <w:p w14:paraId="42C1035B" w14:textId="77777777" w:rsidR="003C7CF3" w:rsidRDefault="003C7CF3" w:rsidP="008B3576">
      <w:pPr>
        <w:pStyle w:val="Akapitzlist"/>
        <w:spacing w:after="0" w:line="257" w:lineRule="auto"/>
        <w:ind w:left="709"/>
        <w:contextualSpacing w:val="0"/>
        <w:jc w:val="both"/>
        <w:rPr>
          <w:rFonts w:ascii="Calibri" w:hAnsi="Calibri" w:cs="Calibri"/>
          <w:b/>
          <w:i/>
          <w:iCs/>
          <w:color w:val="0000CD"/>
          <w:sz w:val="22"/>
          <w:szCs w:val="22"/>
        </w:rPr>
      </w:pPr>
      <w:r w:rsidRPr="00597F59">
        <w:rPr>
          <w:rFonts w:ascii="Calibri" w:hAnsi="Calibri" w:cs="Calibri"/>
          <w:b/>
          <w:i/>
          <w:iCs/>
          <w:color w:val="0000CD"/>
          <w:sz w:val="22"/>
          <w:szCs w:val="22"/>
        </w:rPr>
        <w:t>Wyjaśnienia Zamawiającego:</w:t>
      </w:r>
    </w:p>
    <w:p w14:paraId="262640E9" w14:textId="77777777" w:rsidR="00597F59" w:rsidRDefault="00597F59" w:rsidP="00597F59">
      <w:pPr>
        <w:pStyle w:val="Akapitzlist"/>
        <w:spacing w:after="120" w:line="257" w:lineRule="auto"/>
        <w:ind w:left="709"/>
        <w:contextualSpacing w:val="0"/>
        <w:jc w:val="both"/>
        <w:rPr>
          <w:rFonts w:ascii="Calibri" w:hAnsi="Calibri" w:cs="Calibri"/>
          <w:i/>
          <w:iCs/>
          <w:color w:val="0000CD"/>
          <w:sz w:val="22"/>
          <w:szCs w:val="22"/>
        </w:rPr>
      </w:pPr>
      <w:r w:rsidRPr="003565A3">
        <w:rPr>
          <w:rFonts w:ascii="Calibri" w:hAnsi="Calibri" w:cs="Calibri"/>
          <w:i/>
          <w:iCs/>
          <w:color w:val="0000CD"/>
          <w:sz w:val="22"/>
          <w:szCs w:val="22"/>
        </w:rPr>
        <w:t xml:space="preserve">Zamawiający odsyła do wyjaśnień udzielonych powyżej na pytanie nr </w:t>
      </w:r>
      <w:r>
        <w:rPr>
          <w:rFonts w:ascii="Calibri" w:hAnsi="Calibri" w:cs="Calibri"/>
          <w:i/>
          <w:iCs/>
          <w:color w:val="0000CD"/>
          <w:sz w:val="22"/>
          <w:szCs w:val="22"/>
        </w:rPr>
        <w:t>72</w:t>
      </w:r>
      <w:r w:rsidRPr="003565A3">
        <w:rPr>
          <w:rFonts w:ascii="Calibri" w:hAnsi="Calibri" w:cs="Calibri"/>
          <w:i/>
          <w:iCs/>
          <w:color w:val="0000CD"/>
          <w:sz w:val="22"/>
          <w:szCs w:val="22"/>
        </w:rPr>
        <w:t xml:space="preserve"> zestawu Nr 3.</w:t>
      </w:r>
    </w:p>
    <w:p w14:paraId="779CB642" w14:textId="77777777" w:rsidR="00A4079B" w:rsidRDefault="00A4079B" w:rsidP="0056441A">
      <w:pPr>
        <w:spacing w:after="0" w:line="240" w:lineRule="auto"/>
        <w:jc w:val="both"/>
        <w:rPr>
          <w:rFonts w:ascii="Arial" w:eastAsia="Times New Roman" w:hAnsi="Arial" w:cs="Arial"/>
          <w:sz w:val="20"/>
          <w:szCs w:val="20"/>
          <w:lang w:eastAsia="pl-PL"/>
        </w:rPr>
      </w:pPr>
    </w:p>
    <w:p w14:paraId="4EF28758" w14:textId="39651B67" w:rsidR="00911EFE" w:rsidRPr="00911EFE" w:rsidRDefault="007B76EA" w:rsidP="007B76EA">
      <w:pPr>
        <w:pStyle w:val="Akapitzlist"/>
        <w:numPr>
          <w:ilvl w:val="0"/>
          <w:numId w:val="1"/>
        </w:numPr>
        <w:tabs>
          <w:tab w:val="left" w:pos="426"/>
        </w:tabs>
        <w:spacing w:after="0" w:line="240" w:lineRule="auto"/>
        <w:ind w:left="426" w:hanging="437"/>
        <w:jc w:val="both"/>
        <w:rPr>
          <w:rFonts w:ascii="Calibri" w:hAnsi="Calibri" w:cs="Calibri"/>
          <w:spacing w:val="-6"/>
          <w:sz w:val="22"/>
          <w:szCs w:val="22"/>
        </w:rPr>
      </w:pPr>
      <w:r w:rsidRPr="00597F59">
        <w:rPr>
          <w:rFonts w:ascii="Calibri" w:hAnsi="Calibri" w:cs="Arial"/>
          <w:spacing w:val="-6"/>
          <w:sz w:val="22"/>
          <w:szCs w:val="22"/>
        </w:rPr>
        <w:t xml:space="preserve">W związku ze zmianami treści SWZ określonymi w </w:t>
      </w:r>
      <w:r w:rsidRPr="00597F59">
        <w:rPr>
          <w:rFonts w:ascii="Calibri" w:hAnsi="Calibri" w:cs="Arial"/>
          <w:bCs/>
          <w:spacing w:val="-6"/>
          <w:sz w:val="22"/>
          <w:szCs w:val="22"/>
        </w:rPr>
        <w:t>pkt I niniejszego pisma</w:t>
      </w:r>
      <w:r w:rsidRPr="00597F59">
        <w:rPr>
          <w:rFonts w:ascii="Calibri" w:hAnsi="Calibri" w:cs="Arial"/>
          <w:spacing w:val="-6"/>
          <w:sz w:val="22"/>
          <w:szCs w:val="22"/>
        </w:rPr>
        <w:t>, w załączeniu Zamawiający</w:t>
      </w:r>
      <w:r w:rsidRPr="00597F59">
        <w:rPr>
          <w:rFonts w:ascii="Calibri" w:hAnsi="Calibri" w:cstheme="minorHAnsi"/>
          <w:bCs/>
          <w:color w:val="0000CC"/>
          <w:spacing w:val="-6"/>
          <w:sz w:val="22"/>
          <w:szCs w:val="22"/>
        </w:rPr>
        <w:t xml:space="preserve"> </w:t>
      </w:r>
      <w:r w:rsidRPr="00597F59">
        <w:rPr>
          <w:rFonts w:ascii="Calibri" w:hAnsi="Calibri" w:cs="Arial"/>
          <w:spacing w:val="-6"/>
          <w:sz w:val="22"/>
          <w:szCs w:val="22"/>
        </w:rPr>
        <w:t>przekazuje</w:t>
      </w:r>
      <w:r w:rsidRPr="00597F59">
        <w:rPr>
          <w:rFonts w:ascii="Calibri" w:hAnsi="Calibri" w:cstheme="minorHAnsi"/>
          <w:bCs/>
          <w:spacing w:val="-6"/>
          <w:sz w:val="22"/>
          <w:szCs w:val="22"/>
        </w:rPr>
        <w:t xml:space="preserve"> </w:t>
      </w:r>
      <w:r w:rsidR="00911EFE">
        <w:rPr>
          <w:rFonts w:ascii="Calibri" w:hAnsi="Calibri" w:cstheme="minorHAnsi"/>
          <w:bCs/>
          <w:spacing w:val="-6"/>
          <w:sz w:val="22"/>
          <w:szCs w:val="22"/>
        </w:rPr>
        <w:t>następujące dokumenty:</w:t>
      </w:r>
    </w:p>
    <w:p w14:paraId="7DF83079" w14:textId="77777777" w:rsidR="00911EFE" w:rsidRDefault="00911EFE" w:rsidP="00911EFE">
      <w:pPr>
        <w:shd w:val="clear" w:color="auto" w:fill="FFFFFF" w:themeFill="background1"/>
        <w:autoSpaceDE w:val="0"/>
        <w:autoSpaceDN w:val="0"/>
        <w:adjustRightInd w:val="0"/>
        <w:spacing w:after="0" w:line="240" w:lineRule="auto"/>
        <w:ind w:left="709"/>
        <w:jc w:val="both"/>
        <w:rPr>
          <w:rFonts w:asciiTheme="minorHAnsi" w:eastAsia="Times New Roman" w:hAnsiTheme="minorHAnsi" w:cstheme="minorHAnsi"/>
          <w:i/>
          <w:iCs/>
          <w:color w:val="0000CD"/>
          <w:spacing w:val="-6"/>
          <w:sz w:val="22"/>
          <w:szCs w:val="22"/>
          <w:lang w:eastAsia="pl-PL"/>
        </w:rPr>
      </w:pPr>
    </w:p>
    <w:p w14:paraId="2A964CB2" w14:textId="3DC84508" w:rsidR="00703C9B" w:rsidRPr="00911EFE" w:rsidRDefault="00911EFE" w:rsidP="00911EFE">
      <w:pPr>
        <w:shd w:val="clear" w:color="auto" w:fill="FFFFFF" w:themeFill="background1"/>
        <w:autoSpaceDE w:val="0"/>
        <w:autoSpaceDN w:val="0"/>
        <w:adjustRightInd w:val="0"/>
        <w:spacing w:after="120" w:line="240" w:lineRule="auto"/>
        <w:ind w:left="709"/>
        <w:jc w:val="both"/>
        <w:rPr>
          <w:rFonts w:asciiTheme="minorHAnsi" w:eastAsia="Times New Roman" w:hAnsiTheme="minorHAnsi" w:cstheme="minorHAnsi"/>
          <w:i/>
          <w:iCs/>
          <w:color w:val="0000CD"/>
          <w:spacing w:val="-6"/>
          <w:sz w:val="22"/>
          <w:szCs w:val="22"/>
          <w:lang w:eastAsia="pl-PL"/>
        </w:rPr>
      </w:pPr>
      <w:r w:rsidRPr="00911EFE">
        <w:rPr>
          <w:rFonts w:asciiTheme="minorHAnsi" w:eastAsia="Times New Roman" w:hAnsiTheme="minorHAnsi" w:cstheme="minorHAnsi"/>
          <w:i/>
          <w:iCs/>
          <w:color w:val="0000CD"/>
          <w:spacing w:val="-6"/>
          <w:sz w:val="22"/>
          <w:szCs w:val="22"/>
          <w:lang w:eastAsia="pl-PL"/>
        </w:rPr>
        <w:t>U</w:t>
      </w:r>
      <w:r w:rsidR="007B76EA" w:rsidRPr="00911EFE">
        <w:rPr>
          <w:rFonts w:asciiTheme="minorHAnsi" w:eastAsia="Times New Roman" w:hAnsiTheme="minorHAnsi" w:cstheme="minorHAnsi"/>
          <w:i/>
          <w:iCs/>
          <w:color w:val="0000CD"/>
          <w:spacing w:val="-6"/>
          <w:sz w:val="22"/>
          <w:szCs w:val="22"/>
          <w:lang w:eastAsia="pl-PL"/>
        </w:rPr>
        <w:t>jednolicon</w:t>
      </w:r>
      <w:r w:rsidR="00F10FB0" w:rsidRPr="00911EFE">
        <w:rPr>
          <w:rFonts w:asciiTheme="minorHAnsi" w:eastAsia="Times New Roman" w:hAnsiTheme="minorHAnsi" w:cstheme="minorHAnsi"/>
          <w:i/>
          <w:iCs/>
          <w:color w:val="0000CD"/>
          <w:spacing w:val="-6"/>
          <w:sz w:val="22"/>
          <w:szCs w:val="22"/>
          <w:lang w:eastAsia="pl-PL"/>
        </w:rPr>
        <w:t>e</w:t>
      </w:r>
      <w:r>
        <w:rPr>
          <w:rFonts w:asciiTheme="minorHAnsi" w:eastAsia="Times New Roman" w:hAnsiTheme="minorHAnsi" w:cstheme="minorHAnsi"/>
          <w:i/>
          <w:iCs/>
          <w:color w:val="0000CD"/>
          <w:spacing w:val="-6"/>
          <w:sz w:val="22"/>
          <w:szCs w:val="22"/>
          <w:lang w:eastAsia="pl-PL"/>
        </w:rPr>
        <w:t xml:space="preserve"> </w:t>
      </w:r>
      <w:r w:rsidR="00F10FB0" w:rsidRPr="00911EFE">
        <w:rPr>
          <w:rFonts w:asciiTheme="minorHAnsi" w:eastAsia="Times New Roman" w:hAnsiTheme="minorHAnsi" w:cstheme="minorHAnsi"/>
          <w:i/>
          <w:iCs/>
          <w:color w:val="0000CD"/>
          <w:spacing w:val="-6"/>
          <w:sz w:val="22"/>
          <w:szCs w:val="22"/>
          <w:lang w:eastAsia="pl-PL"/>
        </w:rPr>
        <w:t>dokumenty</w:t>
      </w:r>
      <w:r w:rsidR="00902AEB" w:rsidRPr="00911EFE">
        <w:rPr>
          <w:rFonts w:asciiTheme="minorHAnsi" w:eastAsia="Times New Roman" w:hAnsiTheme="minorHAnsi" w:cstheme="minorHAnsi"/>
          <w:i/>
          <w:iCs/>
          <w:color w:val="0000CD"/>
          <w:spacing w:val="-6"/>
          <w:sz w:val="22"/>
          <w:szCs w:val="22"/>
          <w:lang w:eastAsia="pl-PL"/>
        </w:rPr>
        <w:t>, zawierające wszystkie wprowadzone zmiany SWZ</w:t>
      </w:r>
      <w:r>
        <w:rPr>
          <w:rFonts w:asciiTheme="minorHAnsi" w:eastAsia="Times New Roman" w:hAnsiTheme="minorHAnsi" w:cstheme="minorHAnsi"/>
          <w:i/>
          <w:iCs/>
          <w:color w:val="0000CD"/>
          <w:spacing w:val="-6"/>
          <w:sz w:val="22"/>
          <w:szCs w:val="22"/>
          <w:lang w:eastAsia="pl-PL"/>
        </w:rPr>
        <w:t xml:space="preserve">, </w:t>
      </w:r>
      <w:proofErr w:type="spellStart"/>
      <w:r>
        <w:rPr>
          <w:rFonts w:asciiTheme="minorHAnsi" w:eastAsia="Times New Roman" w:hAnsiTheme="minorHAnsi" w:cstheme="minorHAnsi"/>
          <w:i/>
          <w:iCs/>
          <w:color w:val="0000CD"/>
          <w:spacing w:val="-6"/>
          <w:sz w:val="22"/>
          <w:szCs w:val="22"/>
          <w:lang w:eastAsia="pl-PL"/>
        </w:rPr>
        <w:t>tj</w:t>
      </w:r>
      <w:proofErr w:type="spellEnd"/>
      <w:r w:rsidR="00F10FB0" w:rsidRPr="00911EFE">
        <w:rPr>
          <w:rFonts w:asciiTheme="minorHAnsi" w:eastAsia="Times New Roman" w:hAnsiTheme="minorHAnsi" w:cstheme="minorHAnsi"/>
          <w:i/>
          <w:iCs/>
          <w:color w:val="0000CD"/>
          <w:spacing w:val="-6"/>
          <w:sz w:val="22"/>
          <w:szCs w:val="22"/>
          <w:lang w:eastAsia="pl-PL"/>
        </w:rPr>
        <w:t>:</w:t>
      </w:r>
    </w:p>
    <w:p w14:paraId="61758367" w14:textId="504BE2B1" w:rsidR="00F10FB0" w:rsidRPr="00F10FB0" w:rsidRDefault="00F10FB0" w:rsidP="00911EFE">
      <w:pPr>
        <w:pStyle w:val="Akapitzlist"/>
        <w:numPr>
          <w:ilvl w:val="0"/>
          <w:numId w:val="35"/>
        </w:numPr>
        <w:shd w:val="clear" w:color="auto" w:fill="FFFFFF" w:themeFill="background1"/>
        <w:autoSpaceDE w:val="0"/>
        <w:autoSpaceDN w:val="0"/>
        <w:adjustRightInd w:val="0"/>
        <w:spacing w:line="264" w:lineRule="auto"/>
        <w:ind w:left="993" w:hanging="284"/>
        <w:jc w:val="both"/>
        <w:rPr>
          <w:rFonts w:asciiTheme="minorHAnsi" w:hAnsiTheme="minorHAnsi" w:cs="Arial"/>
          <w:spacing w:val="-6"/>
          <w:sz w:val="22"/>
          <w:szCs w:val="22"/>
        </w:rPr>
      </w:pPr>
      <w:r w:rsidRPr="00F10FB0">
        <w:rPr>
          <w:rFonts w:asciiTheme="minorHAnsi" w:eastAsia="Times New Roman" w:hAnsiTheme="minorHAnsi" w:cstheme="minorHAnsi"/>
          <w:i/>
          <w:iCs/>
          <w:color w:val="0000CD"/>
          <w:spacing w:val="-6"/>
          <w:sz w:val="22"/>
          <w:szCs w:val="22"/>
          <w:lang w:eastAsia="pl-PL"/>
        </w:rPr>
        <w:t>Projektowane postanowienia Umowy (</w:t>
      </w:r>
      <w:proofErr w:type="spellStart"/>
      <w:r w:rsidRPr="00F10FB0">
        <w:rPr>
          <w:rFonts w:asciiTheme="minorHAnsi" w:eastAsia="Times New Roman" w:hAnsiTheme="minorHAnsi" w:cstheme="minorHAnsi"/>
          <w:i/>
          <w:iCs/>
          <w:color w:val="0000CD"/>
          <w:spacing w:val="-6"/>
          <w:sz w:val="22"/>
          <w:szCs w:val="22"/>
          <w:lang w:eastAsia="pl-PL"/>
        </w:rPr>
        <w:t>p.p</w:t>
      </w:r>
      <w:proofErr w:type="spellEnd"/>
      <w:r w:rsidRPr="00F10FB0">
        <w:rPr>
          <w:rFonts w:asciiTheme="minorHAnsi" w:eastAsia="Times New Roman" w:hAnsiTheme="minorHAnsi" w:cstheme="minorHAnsi"/>
          <w:i/>
          <w:iCs/>
          <w:color w:val="0000CD"/>
          <w:spacing w:val="-6"/>
          <w:sz w:val="22"/>
          <w:szCs w:val="22"/>
          <w:lang w:eastAsia="pl-PL"/>
        </w:rPr>
        <w:t>. Umowy _Sułkowskiego)</w:t>
      </w:r>
      <w:r w:rsidR="00902AEB">
        <w:rPr>
          <w:rFonts w:asciiTheme="minorHAnsi" w:eastAsia="Times New Roman" w:hAnsiTheme="minorHAnsi" w:cstheme="minorHAnsi"/>
          <w:i/>
          <w:iCs/>
          <w:color w:val="0000CD"/>
          <w:spacing w:val="-6"/>
          <w:sz w:val="22"/>
          <w:szCs w:val="22"/>
          <w:lang w:eastAsia="pl-PL"/>
        </w:rPr>
        <w:t xml:space="preserve"> -</w:t>
      </w:r>
      <w:r w:rsidR="00902AEB" w:rsidRPr="00F10FB0">
        <w:rPr>
          <w:rFonts w:asciiTheme="minorHAnsi" w:eastAsia="Times New Roman" w:hAnsiTheme="minorHAnsi" w:cstheme="minorHAnsi"/>
          <w:color w:val="000000"/>
          <w:spacing w:val="-4"/>
          <w:sz w:val="22"/>
          <w:szCs w:val="22"/>
          <w:lang w:eastAsia="pl-PL"/>
        </w:rPr>
        <w:t xml:space="preserve">Załącznik Nr 1-1 do SWZ - </w:t>
      </w:r>
      <w:r w:rsidRPr="00F10FB0">
        <w:rPr>
          <w:rFonts w:asciiTheme="minorHAnsi" w:hAnsiTheme="minorHAnsi" w:cs="Arial"/>
          <w:spacing w:val="-6"/>
          <w:sz w:val="22"/>
          <w:szCs w:val="22"/>
        </w:rPr>
        <w:t xml:space="preserve">oznaczone „ZMIANA nr </w:t>
      </w:r>
      <w:r w:rsidRPr="00F10FB0">
        <w:rPr>
          <w:rFonts w:asciiTheme="minorHAnsi" w:hAnsiTheme="minorHAnsi" w:cs="Arial"/>
          <w:spacing w:val="-6"/>
          <w:sz w:val="22"/>
          <w:szCs w:val="22"/>
        </w:rPr>
        <w:t>6</w:t>
      </w:r>
      <w:r w:rsidRPr="00F10FB0">
        <w:rPr>
          <w:rFonts w:asciiTheme="minorHAnsi" w:hAnsiTheme="minorHAnsi" w:cs="Arial"/>
          <w:spacing w:val="-6"/>
          <w:sz w:val="22"/>
          <w:szCs w:val="22"/>
        </w:rPr>
        <w:t xml:space="preserve"> SWZ”,</w:t>
      </w:r>
    </w:p>
    <w:p w14:paraId="78004BB6" w14:textId="10C57E0D" w:rsidR="00F10FB0" w:rsidRPr="00F10FB0" w:rsidRDefault="00F10FB0" w:rsidP="00911EFE">
      <w:pPr>
        <w:pStyle w:val="Akapitzlist"/>
        <w:numPr>
          <w:ilvl w:val="0"/>
          <w:numId w:val="35"/>
        </w:numPr>
        <w:shd w:val="clear" w:color="auto" w:fill="FFFFFF" w:themeFill="background1"/>
        <w:autoSpaceDE w:val="0"/>
        <w:autoSpaceDN w:val="0"/>
        <w:adjustRightInd w:val="0"/>
        <w:spacing w:line="264" w:lineRule="auto"/>
        <w:ind w:left="993" w:hanging="284"/>
        <w:jc w:val="both"/>
        <w:rPr>
          <w:rFonts w:ascii="Calibri" w:hAnsi="Calibri" w:cs="Arial"/>
          <w:spacing w:val="-4"/>
          <w:sz w:val="22"/>
          <w:szCs w:val="22"/>
        </w:rPr>
      </w:pPr>
      <w:r w:rsidRPr="00F10FB0">
        <w:rPr>
          <w:rFonts w:asciiTheme="minorHAnsi" w:eastAsia="Times New Roman" w:hAnsiTheme="minorHAnsi" w:cstheme="minorHAnsi"/>
          <w:i/>
          <w:iCs/>
          <w:color w:val="0000CD"/>
          <w:sz w:val="22"/>
          <w:szCs w:val="22"/>
          <w:lang w:eastAsia="pl-PL"/>
        </w:rPr>
        <w:t>Projektowane postanowienia Umowy (</w:t>
      </w:r>
      <w:proofErr w:type="spellStart"/>
      <w:r w:rsidRPr="00F10FB0">
        <w:rPr>
          <w:rFonts w:asciiTheme="minorHAnsi" w:eastAsia="Times New Roman" w:hAnsiTheme="minorHAnsi" w:cstheme="minorHAnsi"/>
          <w:i/>
          <w:iCs/>
          <w:color w:val="0000CD"/>
          <w:sz w:val="22"/>
          <w:szCs w:val="22"/>
          <w:lang w:eastAsia="pl-PL"/>
        </w:rPr>
        <w:t>p.p</w:t>
      </w:r>
      <w:proofErr w:type="spellEnd"/>
      <w:r w:rsidRPr="00F10FB0">
        <w:rPr>
          <w:rFonts w:asciiTheme="minorHAnsi" w:eastAsia="Times New Roman" w:hAnsiTheme="minorHAnsi" w:cstheme="minorHAnsi"/>
          <w:i/>
          <w:iCs/>
          <w:color w:val="0000CD"/>
          <w:sz w:val="22"/>
          <w:szCs w:val="22"/>
          <w:lang w:eastAsia="pl-PL"/>
        </w:rPr>
        <w:t xml:space="preserve">. </w:t>
      </w:r>
      <w:proofErr w:type="spellStart"/>
      <w:r w:rsidRPr="00F10FB0">
        <w:rPr>
          <w:rFonts w:asciiTheme="minorHAnsi" w:eastAsia="Times New Roman" w:hAnsiTheme="minorHAnsi" w:cstheme="minorHAnsi"/>
          <w:i/>
          <w:iCs/>
          <w:color w:val="0000CD"/>
          <w:sz w:val="22"/>
          <w:szCs w:val="22"/>
          <w:lang w:eastAsia="pl-PL"/>
        </w:rPr>
        <w:t>Umowy_Sudecka-Wyzwolenia-Pelplińska</w:t>
      </w:r>
      <w:proofErr w:type="spellEnd"/>
      <w:r w:rsidRPr="00F10FB0">
        <w:rPr>
          <w:rFonts w:asciiTheme="minorHAnsi" w:eastAsia="Times New Roman" w:hAnsiTheme="minorHAnsi" w:cstheme="minorHAnsi"/>
          <w:i/>
          <w:iCs/>
          <w:color w:val="0000CD"/>
          <w:sz w:val="22"/>
          <w:szCs w:val="22"/>
          <w:lang w:eastAsia="pl-PL"/>
        </w:rPr>
        <w:t>)</w:t>
      </w:r>
      <w:r w:rsidRPr="00F10FB0">
        <w:rPr>
          <w:rFonts w:ascii="Calibri" w:hAnsi="Calibri" w:cs="Arial"/>
          <w:spacing w:val="-4"/>
          <w:sz w:val="22"/>
          <w:szCs w:val="22"/>
        </w:rPr>
        <w:t xml:space="preserve"> </w:t>
      </w:r>
      <w:r w:rsidR="00902AEB">
        <w:rPr>
          <w:rFonts w:ascii="Calibri" w:hAnsi="Calibri" w:cs="Arial"/>
          <w:spacing w:val="-4"/>
          <w:sz w:val="22"/>
          <w:szCs w:val="22"/>
        </w:rPr>
        <w:t xml:space="preserve">- </w:t>
      </w:r>
      <w:r w:rsidR="00902AEB" w:rsidRPr="00F10FB0">
        <w:rPr>
          <w:rFonts w:asciiTheme="minorHAnsi" w:eastAsia="Times New Roman" w:hAnsiTheme="minorHAnsi" w:cstheme="minorHAnsi"/>
          <w:color w:val="000000"/>
          <w:spacing w:val="-4"/>
          <w:sz w:val="22"/>
          <w:szCs w:val="22"/>
          <w:lang w:eastAsia="pl-PL"/>
        </w:rPr>
        <w:t>Załącznik Nr 1-</w:t>
      </w:r>
      <w:r w:rsidR="00902AEB">
        <w:rPr>
          <w:rFonts w:asciiTheme="minorHAnsi" w:eastAsia="Times New Roman" w:hAnsiTheme="minorHAnsi" w:cstheme="minorHAnsi"/>
          <w:color w:val="000000"/>
          <w:spacing w:val="-4"/>
          <w:sz w:val="22"/>
          <w:szCs w:val="22"/>
          <w:lang w:eastAsia="pl-PL"/>
        </w:rPr>
        <w:t>2</w:t>
      </w:r>
      <w:r w:rsidR="00902AEB" w:rsidRPr="00F10FB0">
        <w:rPr>
          <w:rFonts w:asciiTheme="minorHAnsi" w:eastAsia="Times New Roman" w:hAnsiTheme="minorHAnsi" w:cstheme="minorHAnsi"/>
          <w:color w:val="000000"/>
          <w:spacing w:val="-4"/>
          <w:sz w:val="22"/>
          <w:szCs w:val="22"/>
          <w:lang w:eastAsia="pl-PL"/>
        </w:rPr>
        <w:t xml:space="preserve"> do SWZ - </w:t>
      </w:r>
      <w:r w:rsidRPr="00F10FB0">
        <w:rPr>
          <w:rFonts w:ascii="Calibri" w:hAnsi="Calibri" w:cs="Arial"/>
          <w:spacing w:val="-4"/>
          <w:sz w:val="22"/>
          <w:szCs w:val="22"/>
        </w:rPr>
        <w:t xml:space="preserve">oznaczone „ZMIANA nr </w:t>
      </w:r>
      <w:r>
        <w:rPr>
          <w:rFonts w:ascii="Calibri" w:hAnsi="Calibri" w:cs="Arial"/>
          <w:spacing w:val="-4"/>
          <w:sz w:val="22"/>
          <w:szCs w:val="22"/>
        </w:rPr>
        <w:t>6</w:t>
      </w:r>
      <w:r w:rsidRPr="00F10FB0">
        <w:rPr>
          <w:rFonts w:ascii="Calibri" w:hAnsi="Calibri" w:cs="Arial"/>
          <w:spacing w:val="-4"/>
          <w:sz w:val="22"/>
          <w:szCs w:val="22"/>
        </w:rPr>
        <w:t xml:space="preserve"> SWZ”,</w:t>
      </w:r>
    </w:p>
    <w:p w14:paraId="53C49A0F" w14:textId="1793A054" w:rsidR="00F10FB0" w:rsidRDefault="00F10FB0" w:rsidP="00911EFE">
      <w:pPr>
        <w:pStyle w:val="Akapitzlist"/>
        <w:numPr>
          <w:ilvl w:val="0"/>
          <w:numId w:val="35"/>
        </w:numPr>
        <w:shd w:val="clear" w:color="auto" w:fill="FFFFFF" w:themeFill="background1"/>
        <w:autoSpaceDE w:val="0"/>
        <w:autoSpaceDN w:val="0"/>
        <w:adjustRightInd w:val="0"/>
        <w:spacing w:line="264" w:lineRule="auto"/>
        <w:ind w:left="993" w:hanging="284"/>
        <w:jc w:val="both"/>
        <w:rPr>
          <w:rFonts w:ascii="Calibri" w:hAnsi="Calibri" w:cs="Arial"/>
          <w:spacing w:val="-4"/>
          <w:sz w:val="22"/>
          <w:szCs w:val="22"/>
        </w:rPr>
      </w:pPr>
      <w:r w:rsidRPr="00F10FB0">
        <w:rPr>
          <w:rFonts w:asciiTheme="minorHAnsi" w:eastAsia="Times New Roman" w:hAnsiTheme="minorHAnsi" w:cstheme="minorHAnsi"/>
          <w:i/>
          <w:iCs/>
          <w:color w:val="0000CD"/>
          <w:sz w:val="22"/>
          <w:szCs w:val="22"/>
          <w:lang w:eastAsia="pl-PL"/>
        </w:rPr>
        <w:t>Projektowane postanowienia Umowy (</w:t>
      </w:r>
      <w:proofErr w:type="spellStart"/>
      <w:r w:rsidRPr="00F10FB0">
        <w:rPr>
          <w:rFonts w:asciiTheme="minorHAnsi" w:eastAsia="Times New Roman" w:hAnsiTheme="minorHAnsi" w:cstheme="minorHAnsi"/>
          <w:i/>
          <w:iCs/>
          <w:color w:val="0000CD"/>
          <w:sz w:val="22"/>
          <w:szCs w:val="22"/>
          <w:lang w:eastAsia="pl-PL"/>
        </w:rPr>
        <w:t>p.p</w:t>
      </w:r>
      <w:proofErr w:type="spellEnd"/>
      <w:r w:rsidRPr="00F10FB0">
        <w:rPr>
          <w:rFonts w:asciiTheme="minorHAnsi" w:eastAsia="Times New Roman" w:hAnsiTheme="minorHAnsi" w:cstheme="minorHAnsi"/>
          <w:i/>
          <w:iCs/>
          <w:color w:val="0000CD"/>
          <w:sz w:val="22"/>
          <w:szCs w:val="22"/>
          <w:lang w:eastAsia="pl-PL"/>
        </w:rPr>
        <w:t xml:space="preserve">. </w:t>
      </w:r>
      <w:proofErr w:type="spellStart"/>
      <w:r w:rsidRPr="00F10FB0">
        <w:rPr>
          <w:rFonts w:asciiTheme="minorHAnsi" w:eastAsia="Times New Roman" w:hAnsiTheme="minorHAnsi" w:cstheme="minorHAnsi"/>
          <w:i/>
          <w:iCs/>
          <w:color w:val="0000CD"/>
          <w:sz w:val="22"/>
          <w:szCs w:val="22"/>
          <w:lang w:eastAsia="pl-PL"/>
        </w:rPr>
        <w:t>Umowy_Kielecka</w:t>
      </w:r>
      <w:proofErr w:type="spellEnd"/>
      <w:r w:rsidRPr="00F10FB0">
        <w:rPr>
          <w:rFonts w:asciiTheme="minorHAnsi" w:eastAsia="Times New Roman" w:hAnsiTheme="minorHAnsi" w:cstheme="minorHAnsi"/>
          <w:i/>
          <w:iCs/>
          <w:color w:val="0000CD"/>
          <w:sz w:val="22"/>
          <w:szCs w:val="22"/>
          <w:lang w:eastAsia="pl-PL"/>
        </w:rPr>
        <w:t>)</w:t>
      </w:r>
      <w:r w:rsidRPr="00F10FB0">
        <w:rPr>
          <w:rFonts w:ascii="Calibri" w:hAnsi="Calibri" w:cs="Arial"/>
          <w:spacing w:val="-4"/>
          <w:sz w:val="22"/>
          <w:szCs w:val="22"/>
        </w:rPr>
        <w:t xml:space="preserve"> </w:t>
      </w:r>
      <w:r w:rsidR="00902AEB">
        <w:rPr>
          <w:rFonts w:ascii="Calibri" w:hAnsi="Calibri" w:cs="Arial"/>
          <w:spacing w:val="-4"/>
          <w:sz w:val="22"/>
          <w:szCs w:val="22"/>
        </w:rPr>
        <w:t xml:space="preserve">- </w:t>
      </w:r>
      <w:r w:rsidR="00902AEB" w:rsidRPr="00F10FB0">
        <w:rPr>
          <w:rFonts w:asciiTheme="minorHAnsi" w:eastAsia="Times New Roman" w:hAnsiTheme="minorHAnsi" w:cstheme="minorHAnsi"/>
          <w:color w:val="000000"/>
          <w:spacing w:val="-4"/>
          <w:sz w:val="22"/>
          <w:szCs w:val="22"/>
          <w:lang w:eastAsia="pl-PL"/>
        </w:rPr>
        <w:t>Załącznik Nr 1-</w:t>
      </w:r>
      <w:r w:rsidR="00902AEB">
        <w:rPr>
          <w:rFonts w:asciiTheme="minorHAnsi" w:eastAsia="Times New Roman" w:hAnsiTheme="minorHAnsi" w:cstheme="minorHAnsi"/>
          <w:color w:val="000000"/>
          <w:spacing w:val="-4"/>
          <w:sz w:val="22"/>
          <w:szCs w:val="22"/>
          <w:lang w:eastAsia="pl-PL"/>
        </w:rPr>
        <w:t>3</w:t>
      </w:r>
      <w:r w:rsidR="00902AEB" w:rsidRPr="00F10FB0">
        <w:rPr>
          <w:rFonts w:asciiTheme="minorHAnsi" w:eastAsia="Times New Roman" w:hAnsiTheme="minorHAnsi" w:cstheme="minorHAnsi"/>
          <w:color w:val="000000"/>
          <w:spacing w:val="-4"/>
          <w:sz w:val="22"/>
          <w:szCs w:val="22"/>
          <w:lang w:eastAsia="pl-PL"/>
        </w:rPr>
        <w:t xml:space="preserve"> do SWZ - </w:t>
      </w:r>
      <w:r w:rsidRPr="00F10FB0">
        <w:rPr>
          <w:rFonts w:ascii="Calibri" w:hAnsi="Calibri" w:cs="Arial"/>
          <w:spacing w:val="-4"/>
          <w:sz w:val="22"/>
          <w:szCs w:val="22"/>
        </w:rPr>
        <w:t xml:space="preserve">oznaczone „ZMIANA nr </w:t>
      </w:r>
      <w:r w:rsidR="00902AEB">
        <w:rPr>
          <w:rFonts w:ascii="Calibri" w:hAnsi="Calibri" w:cs="Arial"/>
          <w:spacing w:val="-4"/>
          <w:sz w:val="22"/>
          <w:szCs w:val="22"/>
        </w:rPr>
        <w:t>6</w:t>
      </w:r>
      <w:r w:rsidRPr="00F10FB0">
        <w:rPr>
          <w:rFonts w:ascii="Calibri" w:hAnsi="Calibri" w:cs="Arial"/>
          <w:spacing w:val="-4"/>
          <w:sz w:val="22"/>
          <w:szCs w:val="22"/>
        </w:rPr>
        <w:t xml:space="preserve"> SWZ”</w:t>
      </w:r>
      <w:r w:rsidR="008A0998">
        <w:rPr>
          <w:rFonts w:ascii="Calibri" w:hAnsi="Calibri" w:cs="Arial"/>
          <w:spacing w:val="-4"/>
          <w:sz w:val="22"/>
          <w:szCs w:val="22"/>
        </w:rPr>
        <w:t>,</w:t>
      </w:r>
    </w:p>
    <w:p w14:paraId="2FBE85AE" w14:textId="13B20B95" w:rsidR="00902AEB" w:rsidRPr="00902AEB" w:rsidRDefault="00902AEB" w:rsidP="00911EFE">
      <w:pPr>
        <w:pStyle w:val="Akapitzlist"/>
        <w:numPr>
          <w:ilvl w:val="0"/>
          <w:numId w:val="35"/>
        </w:numPr>
        <w:shd w:val="clear" w:color="auto" w:fill="FFFFFF" w:themeFill="background1"/>
        <w:autoSpaceDE w:val="0"/>
        <w:autoSpaceDN w:val="0"/>
        <w:adjustRightInd w:val="0"/>
        <w:spacing w:line="264" w:lineRule="auto"/>
        <w:ind w:left="993" w:hanging="284"/>
        <w:jc w:val="both"/>
        <w:rPr>
          <w:rFonts w:asciiTheme="minorHAnsi" w:eastAsia="Times New Roman" w:hAnsiTheme="minorHAnsi" w:cs="Arial"/>
          <w:spacing w:val="-4"/>
          <w:sz w:val="22"/>
          <w:szCs w:val="22"/>
          <w:lang w:eastAsia="pl-PL"/>
        </w:rPr>
      </w:pPr>
      <w:proofErr w:type="spellStart"/>
      <w:r w:rsidRPr="00902AEB">
        <w:rPr>
          <w:rFonts w:asciiTheme="minorHAnsi" w:eastAsia="Times New Roman" w:hAnsiTheme="minorHAnsi" w:cstheme="minorHAnsi"/>
          <w:i/>
          <w:iCs/>
          <w:color w:val="0000CD"/>
          <w:spacing w:val="-6"/>
          <w:sz w:val="22"/>
          <w:szCs w:val="22"/>
          <w:lang w:eastAsia="pl-PL"/>
        </w:rPr>
        <w:t>zał</w:t>
      </w:r>
      <w:proofErr w:type="spellEnd"/>
      <w:r w:rsidRPr="00902AEB">
        <w:rPr>
          <w:rFonts w:asciiTheme="minorHAnsi" w:eastAsia="Times New Roman" w:hAnsiTheme="minorHAnsi" w:cstheme="minorHAnsi"/>
          <w:i/>
          <w:iCs/>
          <w:color w:val="0000CD"/>
          <w:spacing w:val="-6"/>
          <w:sz w:val="22"/>
          <w:szCs w:val="22"/>
          <w:lang w:eastAsia="pl-PL"/>
        </w:rPr>
        <w:t xml:space="preserve"> 10 do Umowy - Oświadczenie gwarancyjne</w:t>
      </w:r>
      <w:r>
        <w:rPr>
          <w:rFonts w:asciiTheme="minorHAnsi" w:eastAsia="Times New Roman" w:hAnsiTheme="minorHAnsi" w:cstheme="minorHAnsi"/>
          <w:i/>
          <w:iCs/>
          <w:color w:val="0000CD"/>
          <w:spacing w:val="-6"/>
          <w:sz w:val="22"/>
          <w:szCs w:val="22"/>
          <w:lang w:eastAsia="pl-PL"/>
        </w:rPr>
        <w:t xml:space="preserve"> (jednakowe do każdej części zamówienia)</w:t>
      </w:r>
      <w:r w:rsidRPr="00902AEB">
        <w:rPr>
          <w:rFonts w:asciiTheme="minorHAnsi" w:hAnsiTheme="minorHAnsi" w:cs="Arial"/>
          <w:spacing w:val="-6"/>
          <w:sz w:val="22"/>
          <w:szCs w:val="22"/>
        </w:rPr>
        <w:t>- oznaczone „ZMIANA nr 6 SWZ”,</w:t>
      </w:r>
    </w:p>
    <w:p w14:paraId="2807B902" w14:textId="77777777" w:rsidR="008A0998" w:rsidRPr="00902AEB" w:rsidRDefault="008A0998" w:rsidP="00911EFE">
      <w:pPr>
        <w:pStyle w:val="Akapitzlist"/>
        <w:numPr>
          <w:ilvl w:val="0"/>
          <w:numId w:val="35"/>
        </w:numPr>
        <w:shd w:val="clear" w:color="auto" w:fill="FFFFFF" w:themeFill="background1"/>
        <w:autoSpaceDE w:val="0"/>
        <w:autoSpaceDN w:val="0"/>
        <w:adjustRightInd w:val="0"/>
        <w:spacing w:line="264" w:lineRule="auto"/>
        <w:ind w:left="993" w:hanging="284"/>
        <w:jc w:val="both"/>
        <w:rPr>
          <w:rFonts w:ascii="Calibri" w:hAnsi="Calibri" w:cs="Arial"/>
          <w:spacing w:val="-4"/>
          <w:sz w:val="22"/>
          <w:szCs w:val="22"/>
        </w:rPr>
      </w:pPr>
      <w:r w:rsidRPr="00902AEB">
        <w:rPr>
          <w:rFonts w:asciiTheme="minorHAnsi" w:eastAsia="Times New Roman" w:hAnsiTheme="minorHAnsi" w:cstheme="minorHAnsi"/>
          <w:i/>
          <w:iCs/>
          <w:color w:val="0000CD"/>
          <w:spacing w:val="-6"/>
          <w:sz w:val="22"/>
          <w:szCs w:val="22"/>
          <w:lang w:eastAsia="pl-PL"/>
        </w:rPr>
        <w:t>PFU - ROWERY SUŁK</w:t>
      </w:r>
      <w:r w:rsidRPr="00902AEB">
        <w:rPr>
          <w:rFonts w:asciiTheme="minorHAnsi" w:eastAsia="Times New Roman" w:hAnsiTheme="minorHAnsi" w:cs="Arial"/>
          <w:spacing w:val="-4"/>
          <w:sz w:val="22"/>
          <w:szCs w:val="22"/>
          <w:lang w:eastAsia="pl-PL"/>
        </w:rPr>
        <w:t xml:space="preserve"> - </w:t>
      </w:r>
      <w:r w:rsidRPr="00902AEB">
        <w:rPr>
          <w:rFonts w:asciiTheme="minorHAnsi" w:eastAsia="Times New Roman" w:hAnsiTheme="minorHAnsi" w:cstheme="minorHAnsi"/>
          <w:color w:val="000000"/>
          <w:spacing w:val="-4"/>
          <w:sz w:val="22"/>
          <w:szCs w:val="22"/>
          <w:lang w:eastAsia="pl-PL"/>
        </w:rPr>
        <w:t>Załącznik</w:t>
      </w:r>
      <w:r w:rsidRPr="00902AEB">
        <w:rPr>
          <w:rFonts w:asciiTheme="minorHAnsi" w:eastAsia="Times New Roman" w:hAnsiTheme="minorHAnsi" w:cs="Arial"/>
          <w:spacing w:val="-4"/>
          <w:sz w:val="22"/>
          <w:szCs w:val="22"/>
          <w:lang w:eastAsia="pl-PL"/>
        </w:rPr>
        <w:t xml:space="preserve"> 2-1 do SWZ</w:t>
      </w:r>
      <w:r w:rsidRPr="00902AEB">
        <w:rPr>
          <w:rFonts w:asciiTheme="minorHAnsi" w:hAnsiTheme="minorHAnsi" w:cs="Arial"/>
          <w:spacing w:val="-6"/>
          <w:sz w:val="22"/>
          <w:szCs w:val="22"/>
        </w:rPr>
        <w:t xml:space="preserve"> - oznaczone „ZMIANA nr </w:t>
      </w:r>
      <w:r>
        <w:rPr>
          <w:rFonts w:asciiTheme="minorHAnsi" w:hAnsiTheme="minorHAnsi" w:cs="Arial"/>
          <w:spacing w:val="-6"/>
          <w:sz w:val="22"/>
          <w:szCs w:val="22"/>
        </w:rPr>
        <w:t>6</w:t>
      </w:r>
      <w:r w:rsidRPr="00902AEB">
        <w:rPr>
          <w:rFonts w:asciiTheme="minorHAnsi" w:hAnsiTheme="minorHAnsi" w:cs="Arial"/>
          <w:spacing w:val="-6"/>
          <w:sz w:val="22"/>
          <w:szCs w:val="22"/>
        </w:rPr>
        <w:t xml:space="preserve"> SWZ”,</w:t>
      </w:r>
    </w:p>
    <w:p w14:paraId="074495BB" w14:textId="0A4FEC50" w:rsidR="008A0998" w:rsidRPr="00902AEB" w:rsidRDefault="008A0998" w:rsidP="00911EFE">
      <w:pPr>
        <w:pStyle w:val="Akapitzlist"/>
        <w:numPr>
          <w:ilvl w:val="0"/>
          <w:numId w:val="35"/>
        </w:numPr>
        <w:shd w:val="clear" w:color="auto" w:fill="FFFFFF" w:themeFill="background1"/>
        <w:autoSpaceDE w:val="0"/>
        <w:autoSpaceDN w:val="0"/>
        <w:adjustRightInd w:val="0"/>
        <w:spacing w:line="264" w:lineRule="auto"/>
        <w:ind w:left="993" w:hanging="284"/>
        <w:jc w:val="both"/>
        <w:rPr>
          <w:rFonts w:ascii="Calibri" w:hAnsi="Calibri" w:cs="Arial"/>
          <w:spacing w:val="-4"/>
          <w:sz w:val="22"/>
          <w:szCs w:val="22"/>
        </w:rPr>
      </w:pPr>
      <w:r w:rsidRPr="008A0998">
        <w:rPr>
          <w:rFonts w:asciiTheme="minorHAnsi" w:eastAsia="Times New Roman" w:hAnsiTheme="minorHAnsi" w:cstheme="minorHAnsi"/>
          <w:i/>
          <w:iCs/>
          <w:color w:val="0000CD"/>
          <w:spacing w:val="-6"/>
          <w:sz w:val="22"/>
          <w:szCs w:val="22"/>
          <w:lang w:eastAsia="pl-PL"/>
        </w:rPr>
        <w:t>PFU - ROWERY SUD</w:t>
      </w:r>
      <w:r w:rsidRPr="00902AEB">
        <w:rPr>
          <w:rFonts w:asciiTheme="minorHAnsi" w:eastAsia="Times New Roman" w:hAnsiTheme="minorHAnsi" w:cs="Arial"/>
          <w:spacing w:val="-4"/>
          <w:sz w:val="22"/>
          <w:szCs w:val="22"/>
          <w:lang w:eastAsia="pl-PL"/>
        </w:rPr>
        <w:t xml:space="preserve"> </w:t>
      </w:r>
      <w:r w:rsidRPr="00902AEB">
        <w:rPr>
          <w:rFonts w:asciiTheme="minorHAnsi" w:eastAsia="Times New Roman" w:hAnsiTheme="minorHAnsi" w:cs="Arial"/>
          <w:spacing w:val="-4"/>
          <w:sz w:val="22"/>
          <w:szCs w:val="22"/>
          <w:lang w:eastAsia="pl-PL"/>
        </w:rPr>
        <w:t xml:space="preserve">- </w:t>
      </w:r>
      <w:r w:rsidRPr="00902AEB">
        <w:rPr>
          <w:rFonts w:asciiTheme="minorHAnsi" w:eastAsia="Times New Roman" w:hAnsiTheme="minorHAnsi" w:cstheme="minorHAnsi"/>
          <w:color w:val="000000"/>
          <w:spacing w:val="-4"/>
          <w:sz w:val="22"/>
          <w:szCs w:val="22"/>
          <w:lang w:eastAsia="pl-PL"/>
        </w:rPr>
        <w:t>Załącznik</w:t>
      </w:r>
      <w:r w:rsidRPr="00902AEB">
        <w:rPr>
          <w:rFonts w:asciiTheme="minorHAnsi" w:eastAsia="Times New Roman" w:hAnsiTheme="minorHAnsi" w:cs="Arial"/>
          <w:spacing w:val="-4"/>
          <w:sz w:val="22"/>
          <w:szCs w:val="22"/>
          <w:lang w:eastAsia="pl-PL"/>
        </w:rPr>
        <w:t xml:space="preserve"> 2-</w:t>
      </w:r>
      <w:r>
        <w:rPr>
          <w:rFonts w:asciiTheme="minorHAnsi" w:eastAsia="Times New Roman" w:hAnsiTheme="minorHAnsi" w:cs="Arial"/>
          <w:spacing w:val="-4"/>
          <w:sz w:val="22"/>
          <w:szCs w:val="22"/>
          <w:lang w:eastAsia="pl-PL"/>
        </w:rPr>
        <w:t>2</w:t>
      </w:r>
      <w:r w:rsidRPr="00902AEB">
        <w:rPr>
          <w:rFonts w:asciiTheme="minorHAnsi" w:eastAsia="Times New Roman" w:hAnsiTheme="minorHAnsi" w:cs="Arial"/>
          <w:spacing w:val="-4"/>
          <w:sz w:val="22"/>
          <w:szCs w:val="22"/>
          <w:lang w:eastAsia="pl-PL"/>
        </w:rPr>
        <w:t xml:space="preserve"> do SWZ</w:t>
      </w:r>
      <w:r w:rsidRPr="00902AEB">
        <w:rPr>
          <w:rFonts w:asciiTheme="minorHAnsi" w:hAnsiTheme="minorHAnsi" w:cs="Arial"/>
          <w:spacing w:val="-6"/>
          <w:sz w:val="22"/>
          <w:szCs w:val="22"/>
        </w:rPr>
        <w:t xml:space="preserve"> - oznaczone „ZMIANA nr </w:t>
      </w:r>
      <w:r>
        <w:rPr>
          <w:rFonts w:asciiTheme="minorHAnsi" w:hAnsiTheme="minorHAnsi" w:cs="Arial"/>
          <w:spacing w:val="-6"/>
          <w:sz w:val="22"/>
          <w:szCs w:val="22"/>
        </w:rPr>
        <w:t>6</w:t>
      </w:r>
      <w:r w:rsidRPr="00902AEB">
        <w:rPr>
          <w:rFonts w:asciiTheme="minorHAnsi" w:hAnsiTheme="minorHAnsi" w:cs="Arial"/>
          <w:spacing w:val="-6"/>
          <w:sz w:val="22"/>
          <w:szCs w:val="22"/>
        </w:rPr>
        <w:t xml:space="preserve"> SWZ”,</w:t>
      </w:r>
    </w:p>
    <w:p w14:paraId="3E932079" w14:textId="779F4055" w:rsidR="008A0998" w:rsidRPr="00911EFE" w:rsidRDefault="008A0998" w:rsidP="00911EFE">
      <w:pPr>
        <w:pStyle w:val="Akapitzlist"/>
        <w:numPr>
          <w:ilvl w:val="0"/>
          <w:numId w:val="35"/>
        </w:numPr>
        <w:shd w:val="clear" w:color="auto" w:fill="FFFFFF" w:themeFill="background1"/>
        <w:autoSpaceDE w:val="0"/>
        <w:autoSpaceDN w:val="0"/>
        <w:adjustRightInd w:val="0"/>
        <w:spacing w:after="120" w:line="264" w:lineRule="auto"/>
        <w:ind w:left="993" w:hanging="284"/>
        <w:contextualSpacing w:val="0"/>
        <w:jc w:val="both"/>
        <w:rPr>
          <w:rFonts w:ascii="Calibri" w:hAnsi="Calibri" w:cs="Arial"/>
          <w:spacing w:val="-4"/>
          <w:sz w:val="22"/>
          <w:szCs w:val="22"/>
        </w:rPr>
      </w:pPr>
      <w:r w:rsidRPr="008A0998">
        <w:rPr>
          <w:rFonts w:asciiTheme="minorHAnsi" w:eastAsia="Times New Roman" w:hAnsiTheme="minorHAnsi" w:cstheme="minorHAnsi"/>
          <w:i/>
          <w:iCs/>
          <w:color w:val="0000CD"/>
          <w:spacing w:val="-6"/>
          <w:sz w:val="22"/>
          <w:szCs w:val="22"/>
          <w:lang w:eastAsia="pl-PL"/>
        </w:rPr>
        <w:t>PFU - ROWERY KIEL</w:t>
      </w:r>
      <w:r w:rsidRPr="00902AEB">
        <w:rPr>
          <w:rFonts w:asciiTheme="minorHAnsi" w:eastAsia="Times New Roman" w:hAnsiTheme="minorHAnsi" w:cs="Arial"/>
          <w:spacing w:val="-4"/>
          <w:sz w:val="22"/>
          <w:szCs w:val="22"/>
          <w:lang w:eastAsia="pl-PL"/>
        </w:rPr>
        <w:t xml:space="preserve"> </w:t>
      </w:r>
      <w:r w:rsidRPr="00902AEB">
        <w:rPr>
          <w:rFonts w:asciiTheme="minorHAnsi" w:eastAsia="Times New Roman" w:hAnsiTheme="minorHAnsi" w:cs="Arial"/>
          <w:spacing w:val="-4"/>
          <w:sz w:val="22"/>
          <w:szCs w:val="22"/>
          <w:lang w:eastAsia="pl-PL"/>
        </w:rPr>
        <w:t xml:space="preserve">- </w:t>
      </w:r>
      <w:r w:rsidRPr="00902AEB">
        <w:rPr>
          <w:rFonts w:asciiTheme="minorHAnsi" w:eastAsia="Times New Roman" w:hAnsiTheme="minorHAnsi" w:cstheme="minorHAnsi"/>
          <w:color w:val="000000"/>
          <w:spacing w:val="-4"/>
          <w:sz w:val="22"/>
          <w:szCs w:val="22"/>
          <w:lang w:eastAsia="pl-PL"/>
        </w:rPr>
        <w:t>Załącznik</w:t>
      </w:r>
      <w:r w:rsidRPr="00902AEB">
        <w:rPr>
          <w:rFonts w:asciiTheme="minorHAnsi" w:eastAsia="Times New Roman" w:hAnsiTheme="minorHAnsi" w:cs="Arial"/>
          <w:spacing w:val="-4"/>
          <w:sz w:val="22"/>
          <w:szCs w:val="22"/>
          <w:lang w:eastAsia="pl-PL"/>
        </w:rPr>
        <w:t xml:space="preserve"> 2-</w:t>
      </w:r>
      <w:r>
        <w:rPr>
          <w:rFonts w:asciiTheme="minorHAnsi" w:eastAsia="Times New Roman" w:hAnsiTheme="minorHAnsi" w:cs="Arial"/>
          <w:spacing w:val="-4"/>
          <w:sz w:val="22"/>
          <w:szCs w:val="22"/>
          <w:lang w:eastAsia="pl-PL"/>
        </w:rPr>
        <w:t>3</w:t>
      </w:r>
      <w:r w:rsidRPr="00902AEB">
        <w:rPr>
          <w:rFonts w:asciiTheme="minorHAnsi" w:eastAsia="Times New Roman" w:hAnsiTheme="minorHAnsi" w:cs="Arial"/>
          <w:spacing w:val="-4"/>
          <w:sz w:val="22"/>
          <w:szCs w:val="22"/>
          <w:lang w:eastAsia="pl-PL"/>
        </w:rPr>
        <w:t xml:space="preserve"> do SWZ</w:t>
      </w:r>
      <w:r w:rsidRPr="00902AEB">
        <w:rPr>
          <w:rFonts w:asciiTheme="minorHAnsi" w:hAnsiTheme="minorHAnsi" w:cs="Arial"/>
          <w:spacing w:val="-6"/>
          <w:sz w:val="22"/>
          <w:szCs w:val="22"/>
        </w:rPr>
        <w:t xml:space="preserve"> - oznaczone „ZMIANA nr </w:t>
      </w:r>
      <w:r>
        <w:rPr>
          <w:rFonts w:asciiTheme="minorHAnsi" w:hAnsiTheme="minorHAnsi" w:cs="Arial"/>
          <w:spacing w:val="-6"/>
          <w:sz w:val="22"/>
          <w:szCs w:val="22"/>
        </w:rPr>
        <w:t>6</w:t>
      </w:r>
      <w:r w:rsidRPr="00902AEB">
        <w:rPr>
          <w:rFonts w:asciiTheme="minorHAnsi" w:hAnsiTheme="minorHAnsi" w:cs="Arial"/>
          <w:spacing w:val="-6"/>
          <w:sz w:val="22"/>
          <w:szCs w:val="22"/>
        </w:rPr>
        <w:t xml:space="preserve"> SWZ”,</w:t>
      </w:r>
    </w:p>
    <w:p w14:paraId="1DE2D593" w14:textId="207544E2" w:rsidR="00911EFE" w:rsidRPr="00911EFE" w:rsidRDefault="00911EFE" w:rsidP="00911EFE">
      <w:pPr>
        <w:shd w:val="clear" w:color="auto" w:fill="FFFFFF" w:themeFill="background1"/>
        <w:autoSpaceDE w:val="0"/>
        <w:autoSpaceDN w:val="0"/>
        <w:adjustRightInd w:val="0"/>
        <w:spacing w:after="120" w:line="240" w:lineRule="auto"/>
        <w:ind w:left="709"/>
        <w:jc w:val="both"/>
        <w:rPr>
          <w:rFonts w:ascii="Calibri" w:hAnsi="Calibri" w:cs="Arial"/>
          <w:spacing w:val="-4"/>
          <w:sz w:val="22"/>
          <w:szCs w:val="22"/>
        </w:rPr>
      </w:pPr>
      <w:r w:rsidRPr="00911EFE">
        <w:rPr>
          <w:rFonts w:asciiTheme="minorHAnsi" w:eastAsia="Times New Roman" w:hAnsiTheme="minorHAnsi" w:cstheme="minorHAnsi"/>
          <w:i/>
          <w:iCs/>
          <w:color w:val="0000CD"/>
          <w:spacing w:val="-6"/>
          <w:sz w:val="22"/>
          <w:szCs w:val="22"/>
          <w:lang w:eastAsia="pl-PL"/>
        </w:rPr>
        <w:t xml:space="preserve">Oraz </w:t>
      </w:r>
    </w:p>
    <w:p w14:paraId="151E8CF5" w14:textId="25D3BE91" w:rsidR="008A0998" w:rsidRPr="00911EFE" w:rsidRDefault="008A0998" w:rsidP="00911EFE">
      <w:pPr>
        <w:pStyle w:val="Akapitzlist"/>
        <w:numPr>
          <w:ilvl w:val="0"/>
          <w:numId w:val="35"/>
        </w:numPr>
        <w:shd w:val="clear" w:color="auto" w:fill="FFFFFF" w:themeFill="background1"/>
        <w:autoSpaceDE w:val="0"/>
        <w:autoSpaceDN w:val="0"/>
        <w:adjustRightInd w:val="0"/>
        <w:spacing w:after="0" w:line="264" w:lineRule="auto"/>
        <w:ind w:left="993" w:hanging="284"/>
        <w:contextualSpacing w:val="0"/>
        <w:jc w:val="both"/>
        <w:rPr>
          <w:rFonts w:ascii="Calibri" w:hAnsi="Calibri" w:cs="Arial"/>
          <w:spacing w:val="-4"/>
          <w:sz w:val="22"/>
          <w:szCs w:val="22"/>
        </w:rPr>
      </w:pPr>
      <w:r w:rsidRPr="00911EFE">
        <w:rPr>
          <w:rFonts w:asciiTheme="minorHAnsi" w:eastAsia="Times New Roman" w:hAnsiTheme="minorHAnsi" w:cstheme="minorHAnsi"/>
          <w:i/>
          <w:iCs/>
          <w:color w:val="0000CD"/>
          <w:spacing w:val="-6"/>
          <w:sz w:val="22"/>
          <w:szCs w:val="22"/>
          <w:lang w:eastAsia="pl-PL"/>
        </w:rPr>
        <w:t>Rozmieszczenie stojaków rowerowych</w:t>
      </w:r>
      <w:r w:rsidRPr="00911EFE">
        <w:rPr>
          <w:rFonts w:asciiTheme="minorHAnsi" w:eastAsia="Times New Roman" w:hAnsiTheme="minorHAnsi" w:cstheme="minorHAnsi"/>
          <w:i/>
          <w:iCs/>
          <w:color w:val="0000CD"/>
          <w:spacing w:val="-6"/>
          <w:sz w:val="22"/>
          <w:szCs w:val="22"/>
          <w:lang w:eastAsia="pl-PL"/>
        </w:rPr>
        <w:t xml:space="preserve"> oraz </w:t>
      </w:r>
      <w:r w:rsidRPr="00911EFE">
        <w:rPr>
          <w:rFonts w:asciiTheme="minorHAnsi" w:eastAsia="Times New Roman" w:hAnsiTheme="minorHAnsi" w:cstheme="minorHAnsi"/>
          <w:i/>
          <w:iCs/>
          <w:color w:val="0000CD"/>
          <w:spacing w:val="-6"/>
          <w:sz w:val="22"/>
          <w:szCs w:val="22"/>
          <w:lang w:eastAsia="pl-PL"/>
        </w:rPr>
        <w:t xml:space="preserve">Wzór </w:t>
      </w:r>
      <w:proofErr w:type="spellStart"/>
      <w:r w:rsidRPr="00911EFE">
        <w:rPr>
          <w:rFonts w:asciiTheme="minorHAnsi" w:eastAsia="Times New Roman" w:hAnsiTheme="minorHAnsi" w:cstheme="minorHAnsi"/>
          <w:i/>
          <w:iCs/>
          <w:color w:val="0000CD"/>
          <w:spacing w:val="-6"/>
          <w:sz w:val="22"/>
          <w:szCs w:val="22"/>
          <w:lang w:eastAsia="pl-PL"/>
        </w:rPr>
        <w:t>stojaka_zwykły</w:t>
      </w:r>
      <w:proofErr w:type="spellEnd"/>
      <w:r w:rsidRPr="00911EFE">
        <w:rPr>
          <w:rFonts w:asciiTheme="minorHAnsi" w:eastAsia="Times New Roman" w:hAnsiTheme="minorHAnsi" w:cstheme="minorHAnsi"/>
          <w:i/>
          <w:iCs/>
          <w:color w:val="0000CD"/>
          <w:spacing w:val="-6"/>
          <w:sz w:val="22"/>
          <w:szCs w:val="22"/>
          <w:lang w:eastAsia="pl-PL"/>
        </w:rPr>
        <w:t xml:space="preserve"> – dla części 1 i 2 zamówienia</w:t>
      </w:r>
    </w:p>
    <w:p w14:paraId="5D9F549F" w14:textId="1B714C45" w:rsidR="008A0998" w:rsidRPr="00911EFE" w:rsidRDefault="008A0998" w:rsidP="00911EFE">
      <w:pPr>
        <w:pStyle w:val="Akapitzlist"/>
        <w:numPr>
          <w:ilvl w:val="0"/>
          <w:numId w:val="35"/>
        </w:numPr>
        <w:shd w:val="clear" w:color="auto" w:fill="FFFFFF" w:themeFill="background1"/>
        <w:autoSpaceDE w:val="0"/>
        <w:autoSpaceDN w:val="0"/>
        <w:adjustRightInd w:val="0"/>
        <w:spacing w:after="0" w:line="264" w:lineRule="auto"/>
        <w:ind w:left="993" w:hanging="284"/>
        <w:contextualSpacing w:val="0"/>
        <w:jc w:val="both"/>
        <w:rPr>
          <w:rFonts w:ascii="Calibri" w:hAnsi="Calibri" w:cs="Arial"/>
          <w:spacing w:val="-4"/>
          <w:sz w:val="22"/>
          <w:szCs w:val="22"/>
        </w:rPr>
      </w:pPr>
      <w:r>
        <w:rPr>
          <w:rFonts w:asciiTheme="minorHAnsi" w:eastAsia="Times New Roman" w:hAnsiTheme="minorHAnsi" w:cstheme="minorHAnsi"/>
          <w:i/>
          <w:iCs/>
          <w:color w:val="0000CD"/>
          <w:spacing w:val="-6"/>
          <w:sz w:val="22"/>
          <w:szCs w:val="22"/>
          <w:lang w:eastAsia="pl-PL"/>
        </w:rPr>
        <w:t xml:space="preserve">Wzór </w:t>
      </w:r>
      <w:r w:rsidRPr="008A0998">
        <w:rPr>
          <w:rFonts w:asciiTheme="minorHAnsi" w:eastAsia="Times New Roman" w:hAnsiTheme="minorHAnsi" w:cstheme="minorHAnsi"/>
          <w:i/>
          <w:iCs/>
          <w:color w:val="0000CD"/>
          <w:spacing w:val="-6"/>
          <w:sz w:val="22"/>
          <w:szCs w:val="22"/>
          <w:lang w:eastAsia="pl-PL"/>
        </w:rPr>
        <w:t>kosz</w:t>
      </w:r>
      <w:r>
        <w:rPr>
          <w:rFonts w:asciiTheme="minorHAnsi" w:eastAsia="Times New Roman" w:hAnsiTheme="minorHAnsi" w:cstheme="minorHAnsi"/>
          <w:i/>
          <w:iCs/>
          <w:color w:val="0000CD"/>
          <w:spacing w:val="-6"/>
          <w:sz w:val="22"/>
          <w:szCs w:val="22"/>
          <w:lang w:eastAsia="pl-PL"/>
        </w:rPr>
        <w:t xml:space="preserve">a na śmieci i </w:t>
      </w:r>
      <w:r w:rsidRPr="008A0998">
        <w:rPr>
          <w:rFonts w:asciiTheme="minorHAnsi" w:eastAsia="Times New Roman" w:hAnsiTheme="minorHAnsi" w:cstheme="minorHAnsi"/>
          <w:i/>
          <w:iCs/>
          <w:color w:val="0000CD"/>
          <w:spacing w:val="-6"/>
          <w:sz w:val="22"/>
          <w:szCs w:val="22"/>
          <w:lang w:eastAsia="pl-PL"/>
        </w:rPr>
        <w:t>słup</w:t>
      </w:r>
      <w:r>
        <w:rPr>
          <w:rFonts w:asciiTheme="minorHAnsi" w:eastAsia="Times New Roman" w:hAnsiTheme="minorHAnsi" w:cstheme="minorHAnsi"/>
          <w:i/>
          <w:iCs/>
          <w:color w:val="0000CD"/>
          <w:spacing w:val="-6"/>
          <w:sz w:val="22"/>
          <w:szCs w:val="22"/>
          <w:lang w:eastAsia="pl-PL"/>
        </w:rPr>
        <w:t xml:space="preserve">ka do montażu </w:t>
      </w:r>
      <w:r w:rsidR="00911EFE">
        <w:rPr>
          <w:rFonts w:asciiTheme="minorHAnsi" w:eastAsia="Times New Roman" w:hAnsiTheme="minorHAnsi" w:cstheme="minorHAnsi"/>
          <w:i/>
          <w:iCs/>
          <w:color w:val="0000CD"/>
          <w:spacing w:val="-6"/>
          <w:sz w:val="22"/>
          <w:szCs w:val="22"/>
          <w:lang w:eastAsia="pl-PL"/>
        </w:rPr>
        <w:t>– dla części 1, 2 i 3 zamówienia.</w:t>
      </w:r>
    </w:p>
    <w:p w14:paraId="52C5E725" w14:textId="4B7FB8E4" w:rsidR="00911EFE" w:rsidRPr="00911EFE" w:rsidRDefault="00911EFE" w:rsidP="00911EFE">
      <w:pPr>
        <w:pStyle w:val="Akapitzlist"/>
        <w:numPr>
          <w:ilvl w:val="0"/>
          <w:numId w:val="35"/>
        </w:numPr>
        <w:shd w:val="clear" w:color="auto" w:fill="FFFFFF" w:themeFill="background1"/>
        <w:autoSpaceDE w:val="0"/>
        <w:autoSpaceDN w:val="0"/>
        <w:adjustRightInd w:val="0"/>
        <w:spacing w:after="0" w:line="264" w:lineRule="auto"/>
        <w:ind w:left="993" w:hanging="284"/>
        <w:contextualSpacing w:val="0"/>
        <w:jc w:val="both"/>
        <w:rPr>
          <w:rFonts w:asciiTheme="minorHAnsi" w:eastAsia="Times New Roman" w:hAnsiTheme="minorHAnsi" w:cstheme="minorHAnsi"/>
          <w:i/>
          <w:iCs/>
          <w:color w:val="0000CD"/>
          <w:spacing w:val="-6"/>
          <w:sz w:val="22"/>
          <w:szCs w:val="22"/>
          <w:lang w:eastAsia="pl-PL"/>
        </w:rPr>
      </w:pPr>
      <w:r w:rsidRPr="00911EFE">
        <w:rPr>
          <w:rFonts w:asciiTheme="minorHAnsi" w:eastAsia="Times New Roman" w:hAnsiTheme="minorHAnsi" w:cstheme="minorHAnsi"/>
          <w:i/>
          <w:iCs/>
          <w:color w:val="0000CD"/>
          <w:spacing w:val="-6"/>
          <w:sz w:val="22"/>
          <w:szCs w:val="22"/>
          <w:lang w:eastAsia="pl-PL"/>
        </w:rPr>
        <w:t>Bydgoskie Standardy zieleni 2024</w:t>
      </w:r>
      <w:r>
        <w:rPr>
          <w:rFonts w:asciiTheme="minorHAnsi" w:eastAsia="Times New Roman" w:hAnsiTheme="minorHAnsi" w:cstheme="minorHAnsi"/>
          <w:i/>
          <w:iCs/>
          <w:color w:val="0000CD"/>
          <w:spacing w:val="-6"/>
          <w:sz w:val="22"/>
          <w:szCs w:val="22"/>
          <w:lang w:eastAsia="pl-PL"/>
        </w:rPr>
        <w:t xml:space="preserve"> </w:t>
      </w:r>
      <w:r>
        <w:rPr>
          <w:rFonts w:asciiTheme="minorHAnsi" w:eastAsia="Times New Roman" w:hAnsiTheme="minorHAnsi" w:cstheme="minorHAnsi"/>
          <w:i/>
          <w:iCs/>
          <w:color w:val="0000CD"/>
          <w:spacing w:val="-6"/>
          <w:sz w:val="22"/>
          <w:szCs w:val="22"/>
          <w:lang w:eastAsia="pl-PL"/>
        </w:rPr>
        <w:t>– dla części 1, 2 i 3 zamówienia</w:t>
      </w:r>
    </w:p>
    <w:p w14:paraId="4312F230" w14:textId="1C9E7511" w:rsidR="008A0998" w:rsidRPr="00911EFE" w:rsidRDefault="008A0998" w:rsidP="00911EFE">
      <w:pPr>
        <w:tabs>
          <w:tab w:val="left" w:pos="426"/>
        </w:tabs>
        <w:spacing w:after="0" w:line="240" w:lineRule="auto"/>
        <w:jc w:val="both"/>
        <w:rPr>
          <w:rFonts w:ascii="Calibri" w:hAnsi="Calibri" w:cs="Calibri"/>
          <w:spacing w:val="-6"/>
          <w:sz w:val="22"/>
          <w:szCs w:val="22"/>
        </w:rPr>
      </w:pPr>
    </w:p>
    <w:p w14:paraId="63794152" w14:textId="12D41450" w:rsidR="00C101AD" w:rsidRPr="00911EFE" w:rsidRDefault="006A06E9" w:rsidP="00C101AD">
      <w:pPr>
        <w:numPr>
          <w:ilvl w:val="0"/>
          <w:numId w:val="1"/>
        </w:numPr>
        <w:tabs>
          <w:tab w:val="left" w:pos="426"/>
        </w:tabs>
        <w:spacing w:after="0" w:line="240" w:lineRule="auto"/>
        <w:ind w:left="425" w:hanging="425"/>
        <w:jc w:val="both"/>
        <w:rPr>
          <w:rFonts w:asciiTheme="minorHAnsi" w:eastAsia="Times New Roman" w:hAnsiTheme="minorHAnsi" w:cs="Arial"/>
          <w:sz w:val="22"/>
          <w:szCs w:val="22"/>
          <w:lang w:eastAsia="pl-PL"/>
        </w:rPr>
      </w:pPr>
      <w:bookmarkStart w:id="21" w:name="_Hlk164076502"/>
      <w:r w:rsidRPr="00911EFE">
        <w:rPr>
          <w:rFonts w:asciiTheme="minorHAnsi" w:eastAsia="Times New Roman" w:hAnsiTheme="minorHAnsi" w:cstheme="minorHAnsi"/>
          <w:b/>
          <w:sz w:val="22"/>
          <w:szCs w:val="22"/>
          <w:lang w:eastAsia="pl-PL"/>
        </w:rPr>
        <w:t xml:space="preserve">Wyjaśnienia i </w:t>
      </w:r>
      <w:r w:rsidR="00C101AD" w:rsidRPr="00911EFE">
        <w:rPr>
          <w:rFonts w:asciiTheme="minorHAnsi" w:eastAsia="Times New Roman" w:hAnsiTheme="minorHAnsi" w:cstheme="minorHAnsi"/>
          <w:b/>
          <w:sz w:val="22"/>
          <w:szCs w:val="22"/>
          <w:lang w:eastAsia="pl-PL"/>
        </w:rPr>
        <w:t xml:space="preserve">ZMIANA Nr </w:t>
      </w:r>
      <w:r w:rsidR="00911EFE" w:rsidRPr="00911EFE">
        <w:rPr>
          <w:rFonts w:asciiTheme="minorHAnsi" w:eastAsia="Times New Roman" w:hAnsiTheme="minorHAnsi" w:cstheme="minorHAnsi"/>
          <w:b/>
          <w:sz w:val="22"/>
          <w:szCs w:val="22"/>
          <w:lang w:eastAsia="pl-PL"/>
        </w:rPr>
        <w:t>6</w:t>
      </w:r>
      <w:r w:rsidR="00A06352" w:rsidRPr="00911EFE">
        <w:rPr>
          <w:rFonts w:asciiTheme="minorHAnsi" w:eastAsia="Times New Roman" w:hAnsiTheme="minorHAnsi" w:cstheme="minorHAnsi"/>
          <w:b/>
          <w:sz w:val="22"/>
          <w:szCs w:val="22"/>
          <w:lang w:eastAsia="pl-PL"/>
        </w:rPr>
        <w:t xml:space="preserve"> </w:t>
      </w:r>
      <w:r w:rsidR="00C101AD" w:rsidRPr="00911EFE">
        <w:rPr>
          <w:rFonts w:asciiTheme="minorHAnsi" w:eastAsia="Times New Roman" w:hAnsiTheme="minorHAnsi" w:cstheme="minorHAnsi"/>
          <w:b/>
          <w:sz w:val="22"/>
          <w:szCs w:val="22"/>
          <w:lang w:eastAsia="pl-PL"/>
        </w:rPr>
        <w:t>treści SWZ</w:t>
      </w:r>
      <w:r w:rsidR="00C101AD" w:rsidRPr="00911EFE">
        <w:rPr>
          <w:rFonts w:asciiTheme="minorHAnsi" w:eastAsia="Times New Roman" w:hAnsiTheme="minorHAnsi" w:cstheme="minorHAnsi"/>
          <w:b/>
          <w:bCs/>
          <w:sz w:val="22"/>
          <w:szCs w:val="22"/>
          <w:lang w:eastAsia="pl-PL"/>
        </w:rPr>
        <w:t xml:space="preserve"> </w:t>
      </w:r>
      <w:r w:rsidR="00C101AD" w:rsidRPr="00911EFE">
        <w:rPr>
          <w:rFonts w:asciiTheme="minorHAnsi" w:eastAsia="Times New Roman" w:hAnsiTheme="minorHAnsi" w:cstheme="minorHAnsi"/>
          <w:sz w:val="22"/>
          <w:szCs w:val="22"/>
          <w:lang w:eastAsia="pl-PL"/>
        </w:rPr>
        <w:t xml:space="preserve">jest istotna dla sporządzenia oferty i wymaga od </w:t>
      </w:r>
      <w:r w:rsidR="00C101AD" w:rsidRPr="00911EFE">
        <w:rPr>
          <w:rFonts w:asciiTheme="minorHAnsi" w:eastAsia="Times New Roman" w:hAnsiTheme="minorHAnsi" w:cstheme="minorHAnsi"/>
          <w:bCs/>
          <w:sz w:val="22"/>
          <w:szCs w:val="22"/>
          <w:lang w:eastAsia="pl-PL"/>
        </w:rPr>
        <w:t xml:space="preserve">wszystkich zainteresowanych Wykonawców </w:t>
      </w:r>
      <w:r w:rsidR="00C101AD" w:rsidRPr="00911EFE">
        <w:rPr>
          <w:rFonts w:asciiTheme="minorHAnsi" w:eastAsia="Times New Roman" w:hAnsiTheme="minorHAnsi" w:cstheme="minorHAnsi"/>
          <w:sz w:val="22"/>
          <w:szCs w:val="22"/>
          <w:lang w:eastAsia="pl-PL"/>
        </w:rPr>
        <w:t xml:space="preserve">dodatkowego czasu na zapoznanie się z jej treścią i przygotowanie ofert, </w:t>
      </w:r>
      <w:r w:rsidR="00C101AD" w:rsidRPr="00911EFE">
        <w:rPr>
          <w:rFonts w:asciiTheme="minorHAnsi" w:hAnsiTheme="minorHAnsi" w:cs="Calibri"/>
          <w:sz w:val="22"/>
          <w:szCs w:val="22"/>
        </w:rPr>
        <w:t xml:space="preserve">w związku z tym, w oparciu o art. 286 ust. 3 </w:t>
      </w:r>
      <w:proofErr w:type="spellStart"/>
      <w:r w:rsidR="00C101AD" w:rsidRPr="00911EFE">
        <w:rPr>
          <w:rFonts w:asciiTheme="minorHAnsi" w:hAnsiTheme="minorHAnsi" w:cs="Calibri"/>
          <w:sz w:val="22"/>
          <w:szCs w:val="22"/>
        </w:rPr>
        <w:t>Pzp</w:t>
      </w:r>
      <w:proofErr w:type="spellEnd"/>
      <w:r w:rsidR="00C101AD" w:rsidRPr="00911EFE">
        <w:rPr>
          <w:rFonts w:asciiTheme="minorHAnsi" w:hAnsiTheme="minorHAnsi" w:cs="Calibri"/>
          <w:sz w:val="22"/>
          <w:szCs w:val="22"/>
        </w:rPr>
        <w:t xml:space="preserve">, Zamawiający </w:t>
      </w:r>
      <w:r w:rsidR="00C101AD" w:rsidRPr="00911EFE">
        <w:rPr>
          <w:rFonts w:asciiTheme="minorHAnsi" w:hAnsiTheme="minorHAnsi" w:cs="Calibri"/>
          <w:b/>
          <w:bCs/>
          <w:sz w:val="22"/>
          <w:szCs w:val="22"/>
        </w:rPr>
        <w:t>przedłuża termin składnia ofert</w:t>
      </w:r>
      <w:r w:rsidR="00C101AD" w:rsidRPr="00911EFE">
        <w:rPr>
          <w:rFonts w:asciiTheme="minorHAnsi" w:hAnsiTheme="minorHAnsi" w:cs="Calibri"/>
          <w:sz w:val="22"/>
          <w:szCs w:val="22"/>
        </w:rPr>
        <w:t xml:space="preserve"> </w:t>
      </w:r>
      <w:r w:rsidR="00C101AD" w:rsidRPr="00911EFE">
        <w:rPr>
          <w:rFonts w:asciiTheme="minorHAnsi" w:hAnsiTheme="minorHAnsi" w:cs="Calibri"/>
          <w:b/>
          <w:bCs/>
          <w:sz w:val="22"/>
          <w:szCs w:val="22"/>
        </w:rPr>
        <w:t xml:space="preserve">do dnia </w:t>
      </w:r>
      <w:bookmarkStart w:id="22" w:name="_Hlk99004887"/>
      <w:r w:rsidR="00911EFE" w:rsidRPr="00911EFE">
        <w:rPr>
          <w:rFonts w:asciiTheme="minorHAnsi" w:hAnsiTheme="minorHAnsi" w:cs="Calibri"/>
          <w:b/>
          <w:bCs/>
          <w:sz w:val="22"/>
          <w:szCs w:val="22"/>
        </w:rPr>
        <w:t>15</w:t>
      </w:r>
      <w:r w:rsidR="00A06352" w:rsidRPr="00911EFE">
        <w:rPr>
          <w:rFonts w:asciiTheme="minorHAnsi" w:hAnsiTheme="minorHAnsi" w:cs="Calibri"/>
          <w:b/>
          <w:bCs/>
          <w:sz w:val="22"/>
          <w:szCs w:val="22"/>
        </w:rPr>
        <w:t>.</w:t>
      </w:r>
      <w:r w:rsidR="00C101AD" w:rsidRPr="00911EFE">
        <w:rPr>
          <w:rFonts w:asciiTheme="minorHAnsi" w:hAnsiTheme="minorHAnsi" w:cs="Calibri"/>
          <w:b/>
          <w:bCs/>
          <w:sz w:val="22"/>
          <w:szCs w:val="22"/>
        </w:rPr>
        <w:t>0</w:t>
      </w:r>
      <w:r w:rsidR="00911EFE" w:rsidRPr="00911EFE">
        <w:rPr>
          <w:rFonts w:asciiTheme="minorHAnsi" w:hAnsiTheme="minorHAnsi" w:cs="Calibri"/>
          <w:b/>
          <w:bCs/>
          <w:sz w:val="22"/>
          <w:szCs w:val="22"/>
        </w:rPr>
        <w:t>5</w:t>
      </w:r>
      <w:r w:rsidR="00C101AD" w:rsidRPr="00911EFE">
        <w:rPr>
          <w:rFonts w:asciiTheme="minorHAnsi" w:hAnsiTheme="minorHAnsi" w:cs="Calibri"/>
          <w:b/>
          <w:bCs/>
          <w:sz w:val="22"/>
          <w:szCs w:val="22"/>
        </w:rPr>
        <w:t>.2024 r</w:t>
      </w:r>
      <w:bookmarkEnd w:id="22"/>
      <w:r w:rsidR="001C365E" w:rsidRPr="00911EFE">
        <w:rPr>
          <w:rFonts w:asciiTheme="minorHAnsi" w:hAnsiTheme="minorHAnsi" w:cs="Calibri"/>
          <w:b/>
          <w:bCs/>
          <w:sz w:val="22"/>
          <w:szCs w:val="22"/>
        </w:rPr>
        <w:t xml:space="preserve">. </w:t>
      </w:r>
      <w:r w:rsidR="00C101AD" w:rsidRPr="00911EFE">
        <w:rPr>
          <w:rFonts w:asciiTheme="minorHAnsi" w:hAnsiTheme="minorHAnsi" w:cs="Calibri"/>
          <w:b/>
          <w:bCs/>
          <w:sz w:val="22"/>
          <w:szCs w:val="22"/>
        </w:rPr>
        <w:t xml:space="preserve">godz.10:00 </w:t>
      </w:r>
      <w:r w:rsidR="00C101AD" w:rsidRPr="00911EFE">
        <w:rPr>
          <w:rFonts w:asciiTheme="minorHAnsi" w:hAnsiTheme="minorHAnsi" w:cs="Calibri"/>
          <w:sz w:val="22"/>
          <w:szCs w:val="22"/>
        </w:rPr>
        <w:t xml:space="preserve">i dokonuje </w:t>
      </w:r>
      <w:r w:rsidR="00911EFE" w:rsidRPr="00911EFE">
        <w:rPr>
          <w:rFonts w:asciiTheme="minorHAnsi" w:hAnsiTheme="minorHAnsi" w:cs="Calibri"/>
          <w:sz w:val="22"/>
          <w:szCs w:val="22"/>
        </w:rPr>
        <w:t>w tym zakresie</w:t>
      </w:r>
      <w:r w:rsidR="00911EFE" w:rsidRPr="00911EFE">
        <w:rPr>
          <w:rFonts w:asciiTheme="minorHAnsi" w:hAnsiTheme="minorHAnsi" w:cs="Calibri"/>
          <w:sz w:val="22"/>
          <w:szCs w:val="22"/>
        </w:rPr>
        <w:t xml:space="preserve"> </w:t>
      </w:r>
      <w:r w:rsidR="00911EFE" w:rsidRPr="00FF6973">
        <w:rPr>
          <w:rFonts w:ascii="Calibri" w:eastAsia="Times New Roman" w:hAnsi="Calibri" w:cs="Calibri"/>
          <w:sz w:val="22"/>
          <w:szCs w:val="22"/>
          <w:lang w:eastAsia="pl-PL"/>
        </w:rPr>
        <w:t xml:space="preserve">ZMIANY Nr </w:t>
      </w:r>
      <w:r w:rsidR="00911EFE">
        <w:rPr>
          <w:rFonts w:ascii="Calibri" w:eastAsia="Times New Roman" w:hAnsi="Calibri" w:cs="Calibri"/>
          <w:sz w:val="22"/>
          <w:szCs w:val="22"/>
          <w:lang w:eastAsia="pl-PL"/>
        </w:rPr>
        <w:t>5</w:t>
      </w:r>
      <w:r w:rsidR="00911EFE" w:rsidRPr="00FF6973">
        <w:rPr>
          <w:rFonts w:ascii="Calibri" w:eastAsia="Times New Roman" w:hAnsi="Calibri" w:cs="Calibri"/>
          <w:sz w:val="22"/>
          <w:szCs w:val="22"/>
          <w:lang w:eastAsia="pl-PL"/>
        </w:rPr>
        <w:t xml:space="preserve"> treści SWZ</w:t>
      </w:r>
      <w:r w:rsidR="00911EFE">
        <w:rPr>
          <w:rFonts w:ascii="Calibri" w:eastAsia="Times New Roman" w:hAnsi="Calibri" w:cs="Calibri"/>
          <w:sz w:val="22"/>
          <w:szCs w:val="22"/>
          <w:lang w:eastAsia="pl-PL"/>
        </w:rPr>
        <w:t>.</w:t>
      </w:r>
    </w:p>
    <w:p w14:paraId="6BD92B2E" w14:textId="77777777" w:rsidR="00911EFE" w:rsidRPr="00FF6973" w:rsidRDefault="00911EFE" w:rsidP="00911EFE">
      <w:pPr>
        <w:autoSpaceDE w:val="0"/>
        <w:autoSpaceDN w:val="0"/>
        <w:adjustRightInd w:val="0"/>
        <w:spacing w:after="0" w:line="259" w:lineRule="auto"/>
        <w:ind w:left="426"/>
        <w:jc w:val="both"/>
        <w:rPr>
          <w:rFonts w:ascii="Calibri,Italic" w:hAnsi="Calibri,Italic" w:cs="Calibri,Italic"/>
          <w:i/>
          <w:iCs/>
          <w:color w:val="0000CD"/>
          <w:sz w:val="22"/>
          <w:szCs w:val="22"/>
        </w:rPr>
      </w:pPr>
      <w:r w:rsidRPr="00FF6973">
        <w:rPr>
          <w:rFonts w:ascii="Calibri,Italic" w:hAnsi="Calibri,Italic" w:cs="Calibri,Italic"/>
          <w:i/>
          <w:iCs/>
          <w:color w:val="0000CD"/>
          <w:sz w:val="22"/>
          <w:szCs w:val="22"/>
        </w:rPr>
        <w:t>Wobec powyższego Zamawiający zmienia dotychczasową datę:</w:t>
      </w:r>
    </w:p>
    <w:p w14:paraId="055A6439" w14:textId="41125F91" w:rsidR="00911EFE" w:rsidRPr="00FF6973" w:rsidRDefault="00911EFE" w:rsidP="00911EFE">
      <w:pPr>
        <w:numPr>
          <w:ilvl w:val="0"/>
          <w:numId w:val="2"/>
        </w:numPr>
        <w:autoSpaceDE w:val="0"/>
        <w:autoSpaceDN w:val="0"/>
        <w:adjustRightInd w:val="0"/>
        <w:spacing w:after="0" w:line="240" w:lineRule="auto"/>
        <w:ind w:left="709" w:hanging="283"/>
        <w:contextualSpacing/>
        <w:jc w:val="both"/>
        <w:rPr>
          <w:rFonts w:ascii="Calibri,Italic" w:eastAsia="Times New Roman" w:hAnsi="Calibri,Italic" w:cs="Calibri,Italic"/>
          <w:i/>
          <w:iCs/>
          <w:color w:val="0000CD"/>
          <w:sz w:val="22"/>
          <w:szCs w:val="22"/>
          <w:lang w:eastAsia="pl-PL"/>
        </w:rPr>
      </w:pPr>
      <w:r w:rsidRPr="00FF6973">
        <w:rPr>
          <w:rFonts w:ascii="Calibri,Italic" w:eastAsia="Times New Roman" w:hAnsi="Calibri,Italic" w:cs="Calibri,Italic"/>
          <w:i/>
          <w:iCs/>
          <w:color w:val="0000CD"/>
          <w:sz w:val="22"/>
          <w:szCs w:val="22"/>
          <w:lang w:eastAsia="pl-PL"/>
        </w:rPr>
        <w:t>„</w:t>
      </w:r>
      <w:r>
        <w:rPr>
          <w:rFonts w:ascii="Calibri,Italic" w:eastAsia="Times New Roman" w:hAnsi="Calibri,Italic" w:cs="Calibri,Italic"/>
          <w:i/>
          <w:iCs/>
          <w:color w:val="0000CD"/>
          <w:sz w:val="22"/>
          <w:szCs w:val="22"/>
          <w:lang w:eastAsia="pl-PL"/>
        </w:rPr>
        <w:t>08</w:t>
      </w:r>
      <w:r w:rsidRPr="00FF6973">
        <w:rPr>
          <w:rFonts w:ascii="Calibri,Italic" w:eastAsia="Times New Roman" w:hAnsi="Calibri,Italic" w:cs="Calibri,Italic"/>
          <w:i/>
          <w:iCs/>
          <w:color w:val="0000CD"/>
          <w:sz w:val="22"/>
          <w:szCs w:val="22"/>
          <w:lang w:eastAsia="pl-PL"/>
        </w:rPr>
        <w:t>.0</w:t>
      </w:r>
      <w:r>
        <w:rPr>
          <w:rFonts w:ascii="Calibri,Italic" w:eastAsia="Times New Roman" w:hAnsi="Calibri,Italic" w:cs="Calibri,Italic"/>
          <w:i/>
          <w:iCs/>
          <w:color w:val="0000CD"/>
          <w:sz w:val="22"/>
          <w:szCs w:val="22"/>
          <w:lang w:eastAsia="pl-PL"/>
        </w:rPr>
        <w:t>5</w:t>
      </w:r>
      <w:r w:rsidRPr="00FF6973">
        <w:rPr>
          <w:rFonts w:ascii="Calibri,Italic" w:eastAsia="Times New Roman" w:hAnsi="Calibri,Italic" w:cs="Calibri,Italic"/>
          <w:i/>
          <w:iCs/>
          <w:color w:val="0000CD"/>
          <w:sz w:val="22"/>
          <w:szCs w:val="22"/>
          <w:lang w:eastAsia="pl-PL"/>
        </w:rPr>
        <w:t>.202</w:t>
      </w:r>
      <w:r>
        <w:rPr>
          <w:rFonts w:ascii="Calibri,Italic" w:eastAsia="Times New Roman" w:hAnsi="Calibri,Italic" w:cs="Calibri,Italic"/>
          <w:i/>
          <w:iCs/>
          <w:color w:val="0000CD"/>
          <w:sz w:val="22"/>
          <w:szCs w:val="22"/>
          <w:lang w:eastAsia="pl-PL"/>
        </w:rPr>
        <w:t>4</w:t>
      </w:r>
      <w:r w:rsidRPr="00FF6973">
        <w:rPr>
          <w:rFonts w:ascii="Calibri,Italic" w:eastAsia="Times New Roman" w:hAnsi="Calibri,Italic" w:cs="Calibri,Italic"/>
          <w:i/>
          <w:iCs/>
          <w:color w:val="0000CD"/>
          <w:sz w:val="22"/>
          <w:szCs w:val="22"/>
          <w:lang w:eastAsia="pl-PL"/>
        </w:rPr>
        <w:t xml:space="preserve"> r.”, zawartą w pkt XIII. i XIV. SWZ, dotyczącą składania i otwarcia ofert na datę: „</w:t>
      </w:r>
      <w:r>
        <w:rPr>
          <w:rFonts w:ascii="Calibri,Italic" w:eastAsia="Times New Roman" w:hAnsi="Calibri,Italic" w:cs="Calibri,Italic"/>
          <w:i/>
          <w:iCs/>
          <w:color w:val="0000CD"/>
          <w:sz w:val="22"/>
          <w:szCs w:val="22"/>
          <w:lang w:eastAsia="pl-PL"/>
        </w:rPr>
        <w:t>15</w:t>
      </w:r>
      <w:r w:rsidRPr="00FF6973">
        <w:rPr>
          <w:rFonts w:ascii="Calibri,Italic" w:eastAsia="Times New Roman" w:hAnsi="Calibri,Italic" w:cs="Calibri,Italic"/>
          <w:i/>
          <w:iCs/>
          <w:color w:val="0000CD"/>
          <w:sz w:val="22"/>
          <w:szCs w:val="22"/>
          <w:lang w:eastAsia="pl-PL"/>
        </w:rPr>
        <w:t>.0</w:t>
      </w:r>
      <w:r>
        <w:rPr>
          <w:rFonts w:ascii="Calibri,Italic" w:eastAsia="Times New Roman" w:hAnsi="Calibri,Italic" w:cs="Calibri,Italic"/>
          <w:i/>
          <w:iCs/>
          <w:color w:val="0000CD"/>
          <w:sz w:val="22"/>
          <w:szCs w:val="22"/>
          <w:lang w:eastAsia="pl-PL"/>
        </w:rPr>
        <w:t>5</w:t>
      </w:r>
      <w:r w:rsidRPr="00FF6973">
        <w:rPr>
          <w:rFonts w:ascii="Calibri,Italic" w:eastAsia="Times New Roman" w:hAnsi="Calibri,Italic" w:cs="Calibri,Italic"/>
          <w:i/>
          <w:iCs/>
          <w:color w:val="0000CD"/>
          <w:sz w:val="22"/>
          <w:szCs w:val="22"/>
          <w:lang w:eastAsia="pl-PL"/>
        </w:rPr>
        <w:t>.202</w:t>
      </w:r>
      <w:r>
        <w:rPr>
          <w:rFonts w:ascii="Calibri,Italic" w:eastAsia="Times New Roman" w:hAnsi="Calibri,Italic" w:cs="Calibri,Italic"/>
          <w:i/>
          <w:iCs/>
          <w:color w:val="0000CD"/>
          <w:sz w:val="22"/>
          <w:szCs w:val="22"/>
          <w:lang w:eastAsia="pl-PL"/>
        </w:rPr>
        <w:t>4</w:t>
      </w:r>
      <w:r w:rsidRPr="00FF6973">
        <w:rPr>
          <w:rFonts w:ascii="Calibri,Italic" w:eastAsia="Times New Roman" w:hAnsi="Calibri,Italic" w:cs="Calibri,Italic"/>
          <w:i/>
          <w:iCs/>
          <w:color w:val="0000CD"/>
          <w:sz w:val="22"/>
          <w:szCs w:val="22"/>
          <w:lang w:eastAsia="pl-PL"/>
        </w:rPr>
        <w:t xml:space="preserve"> r.”</w:t>
      </w:r>
    </w:p>
    <w:p w14:paraId="77C39062" w14:textId="77777777" w:rsidR="00911EFE" w:rsidRPr="00FF6973" w:rsidRDefault="00911EFE" w:rsidP="00911EFE">
      <w:pPr>
        <w:spacing w:after="0" w:line="240" w:lineRule="auto"/>
        <w:ind w:left="709"/>
        <w:jc w:val="both"/>
        <w:rPr>
          <w:rFonts w:ascii="Calibri,Italic" w:eastAsia="Times New Roman" w:hAnsi="Calibri,Italic" w:cs="Calibri,Italic"/>
          <w:i/>
          <w:iCs/>
          <w:color w:val="0000CD"/>
          <w:sz w:val="22"/>
          <w:szCs w:val="22"/>
          <w:lang w:eastAsia="pl-PL"/>
        </w:rPr>
      </w:pPr>
      <w:r w:rsidRPr="00FF6973">
        <w:rPr>
          <w:rFonts w:ascii="Calibri,Italic" w:eastAsia="Times New Roman" w:hAnsi="Calibri,Italic" w:cs="Calibri,Italic"/>
          <w:i/>
          <w:iCs/>
          <w:color w:val="0000CD"/>
          <w:sz w:val="22"/>
          <w:szCs w:val="22"/>
          <w:lang w:eastAsia="pl-PL"/>
        </w:rPr>
        <w:t>Godziny składania i otwarcia ofert pozostają bez zmian.</w:t>
      </w:r>
    </w:p>
    <w:p w14:paraId="2486E9DA" w14:textId="1505AD39" w:rsidR="00911EFE" w:rsidRPr="00FF6973" w:rsidRDefault="00911EFE" w:rsidP="00911EFE">
      <w:pPr>
        <w:numPr>
          <w:ilvl w:val="0"/>
          <w:numId w:val="2"/>
        </w:numPr>
        <w:autoSpaceDE w:val="0"/>
        <w:autoSpaceDN w:val="0"/>
        <w:adjustRightInd w:val="0"/>
        <w:spacing w:after="0" w:line="240" w:lineRule="auto"/>
        <w:ind w:left="709" w:hanging="283"/>
        <w:contextualSpacing/>
        <w:jc w:val="both"/>
        <w:rPr>
          <w:rFonts w:ascii="Calibri,Italic" w:eastAsia="Times New Roman" w:hAnsi="Calibri,Italic" w:cs="Calibri,Italic"/>
          <w:i/>
          <w:iCs/>
          <w:color w:val="0000CD"/>
          <w:sz w:val="22"/>
          <w:szCs w:val="22"/>
          <w:lang w:eastAsia="pl-PL"/>
        </w:rPr>
      </w:pPr>
      <w:r w:rsidRPr="00FF6973">
        <w:rPr>
          <w:rFonts w:ascii="Calibri,Italic" w:eastAsia="Times New Roman" w:hAnsi="Calibri,Italic" w:cs="Calibri,Italic"/>
          <w:i/>
          <w:iCs/>
          <w:color w:val="0000CD"/>
          <w:sz w:val="22"/>
          <w:szCs w:val="22"/>
          <w:lang w:eastAsia="pl-PL"/>
        </w:rPr>
        <w:t>„</w:t>
      </w:r>
      <w:r>
        <w:rPr>
          <w:rFonts w:ascii="Calibri,Italic" w:eastAsia="Times New Roman" w:hAnsi="Calibri,Italic" w:cs="Calibri,Italic"/>
          <w:i/>
          <w:iCs/>
          <w:color w:val="0000CD"/>
          <w:sz w:val="22"/>
          <w:szCs w:val="22"/>
          <w:lang w:eastAsia="pl-PL"/>
        </w:rPr>
        <w:t>06</w:t>
      </w:r>
      <w:r w:rsidRPr="00FF6973">
        <w:rPr>
          <w:rFonts w:ascii="Calibri,Italic" w:eastAsia="Times New Roman" w:hAnsi="Calibri,Italic" w:cs="Calibri,Italic"/>
          <w:i/>
          <w:iCs/>
          <w:color w:val="0000CD"/>
          <w:sz w:val="22"/>
          <w:szCs w:val="22"/>
          <w:lang w:eastAsia="pl-PL"/>
        </w:rPr>
        <w:t>.0</w:t>
      </w:r>
      <w:r>
        <w:rPr>
          <w:rFonts w:ascii="Calibri,Italic" w:eastAsia="Times New Roman" w:hAnsi="Calibri,Italic" w:cs="Calibri,Italic"/>
          <w:i/>
          <w:iCs/>
          <w:color w:val="0000CD"/>
          <w:sz w:val="22"/>
          <w:szCs w:val="22"/>
          <w:lang w:eastAsia="pl-PL"/>
        </w:rPr>
        <w:t>6</w:t>
      </w:r>
      <w:r w:rsidRPr="00FF6973">
        <w:rPr>
          <w:rFonts w:ascii="Calibri,Italic" w:eastAsia="Times New Roman" w:hAnsi="Calibri,Italic" w:cs="Calibri,Italic"/>
          <w:i/>
          <w:iCs/>
          <w:color w:val="0000CD"/>
          <w:sz w:val="22"/>
          <w:szCs w:val="22"/>
          <w:lang w:eastAsia="pl-PL"/>
        </w:rPr>
        <w:t>.202</w:t>
      </w:r>
      <w:r>
        <w:rPr>
          <w:rFonts w:ascii="Calibri,Italic" w:eastAsia="Times New Roman" w:hAnsi="Calibri,Italic" w:cs="Calibri,Italic"/>
          <w:i/>
          <w:iCs/>
          <w:color w:val="0000CD"/>
          <w:sz w:val="22"/>
          <w:szCs w:val="22"/>
          <w:lang w:eastAsia="pl-PL"/>
        </w:rPr>
        <w:t>4</w:t>
      </w:r>
      <w:r w:rsidRPr="00FF6973">
        <w:rPr>
          <w:rFonts w:ascii="Calibri,Italic" w:eastAsia="Times New Roman" w:hAnsi="Calibri,Italic" w:cs="Calibri,Italic"/>
          <w:i/>
          <w:iCs/>
          <w:color w:val="0000CD"/>
          <w:sz w:val="22"/>
          <w:szCs w:val="22"/>
          <w:lang w:eastAsia="pl-PL"/>
        </w:rPr>
        <w:t xml:space="preserve"> r.”, zawartą w pkt XV. SWZ, dotyczącą terminu związania ofertą na datę: „</w:t>
      </w:r>
      <w:r>
        <w:rPr>
          <w:rFonts w:ascii="Calibri,Italic" w:eastAsia="Times New Roman" w:hAnsi="Calibri,Italic" w:cs="Calibri,Italic"/>
          <w:i/>
          <w:iCs/>
          <w:color w:val="0000CD"/>
          <w:sz w:val="22"/>
          <w:szCs w:val="22"/>
          <w:lang w:eastAsia="pl-PL"/>
        </w:rPr>
        <w:t>13</w:t>
      </w:r>
      <w:r w:rsidRPr="00FF6973">
        <w:rPr>
          <w:rFonts w:ascii="Calibri,Italic" w:eastAsia="Times New Roman" w:hAnsi="Calibri,Italic" w:cs="Calibri,Italic"/>
          <w:i/>
          <w:iCs/>
          <w:color w:val="0000CD"/>
          <w:sz w:val="22"/>
          <w:szCs w:val="22"/>
          <w:lang w:eastAsia="pl-PL"/>
        </w:rPr>
        <w:t>.0</w:t>
      </w:r>
      <w:r>
        <w:rPr>
          <w:rFonts w:ascii="Calibri,Italic" w:eastAsia="Times New Roman" w:hAnsi="Calibri,Italic" w:cs="Calibri,Italic"/>
          <w:i/>
          <w:iCs/>
          <w:color w:val="0000CD"/>
          <w:sz w:val="22"/>
          <w:szCs w:val="22"/>
          <w:lang w:eastAsia="pl-PL"/>
        </w:rPr>
        <w:t>6</w:t>
      </w:r>
      <w:r w:rsidRPr="00FF6973">
        <w:rPr>
          <w:rFonts w:ascii="Calibri,Italic" w:eastAsia="Times New Roman" w:hAnsi="Calibri,Italic" w:cs="Calibri,Italic"/>
          <w:i/>
          <w:iCs/>
          <w:color w:val="0000CD"/>
          <w:sz w:val="22"/>
          <w:szCs w:val="22"/>
          <w:lang w:eastAsia="pl-PL"/>
        </w:rPr>
        <w:t>.202</w:t>
      </w:r>
      <w:r>
        <w:rPr>
          <w:rFonts w:ascii="Calibri,Italic" w:eastAsia="Times New Roman" w:hAnsi="Calibri,Italic" w:cs="Calibri,Italic"/>
          <w:i/>
          <w:iCs/>
          <w:color w:val="0000CD"/>
          <w:sz w:val="22"/>
          <w:szCs w:val="22"/>
          <w:lang w:eastAsia="pl-PL"/>
        </w:rPr>
        <w:t>4</w:t>
      </w:r>
      <w:r w:rsidRPr="00FF6973">
        <w:rPr>
          <w:rFonts w:ascii="Calibri,Italic" w:eastAsia="Times New Roman" w:hAnsi="Calibri,Italic" w:cs="Calibri,Italic"/>
          <w:i/>
          <w:iCs/>
          <w:color w:val="0000CD"/>
          <w:sz w:val="22"/>
          <w:szCs w:val="22"/>
          <w:lang w:eastAsia="pl-PL"/>
        </w:rPr>
        <w:t xml:space="preserve"> r.”</w:t>
      </w:r>
    </w:p>
    <w:p w14:paraId="66C6198C" w14:textId="77777777" w:rsidR="00911EFE" w:rsidRPr="00FF6973" w:rsidRDefault="00911EFE" w:rsidP="00911EFE">
      <w:pPr>
        <w:autoSpaceDE w:val="0"/>
        <w:autoSpaceDN w:val="0"/>
        <w:adjustRightInd w:val="0"/>
        <w:spacing w:after="0" w:line="240" w:lineRule="auto"/>
        <w:ind w:left="709"/>
        <w:contextualSpacing/>
        <w:jc w:val="both"/>
        <w:rPr>
          <w:rFonts w:ascii="Calibri,Italic" w:eastAsia="Times New Roman" w:hAnsi="Calibri,Italic" w:cs="Calibri,Italic"/>
          <w:i/>
          <w:iCs/>
          <w:color w:val="0000CD"/>
          <w:sz w:val="22"/>
          <w:szCs w:val="22"/>
          <w:lang w:eastAsia="pl-PL"/>
        </w:rPr>
      </w:pPr>
    </w:p>
    <w:p w14:paraId="7E693CFC" w14:textId="2FC0EBD2" w:rsidR="00C101AD" w:rsidRPr="00346893" w:rsidRDefault="006A06E9" w:rsidP="006A06E9">
      <w:pPr>
        <w:numPr>
          <w:ilvl w:val="0"/>
          <w:numId w:val="1"/>
        </w:numPr>
        <w:tabs>
          <w:tab w:val="left" w:pos="426"/>
        </w:tabs>
        <w:spacing w:after="0" w:line="240" w:lineRule="auto"/>
        <w:ind w:left="426" w:hanging="426"/>
        <w:jc w:val="both"/>
        <w:rPr>
          <w:rFonts w:asciiTheme="minorHAnsi" w:eastAsia="Times New Roman" w:hAnsiTheme="minorHAnsi" w:cstheme="minorHAnsi"/>
          <w:sz w:val="22"/>
          <w:szCs w:val="22"/>
          <w:lang w:eastAsia="pl-PL"/>
        </w:rPr>
      </w:pPr>
      <w:r>
        <w:rPr>
          <w:rFonts w:asciiTheme="minorHAnsi" w:eastAsia="Times New Roman" w:hAnsiTheme="minorHAnsi" w:cstheme="minorHAnsi"/>
          <w:b/>
          <w:bCs/>
          <w:sz w:val="22"/>
          <w:szCs w:val="22"/>
          <w:lang w:eastAsia="pl-PL"/>
        </w:rPr>
        <w:lastRenderedPageBreak/>
        <w:t xml:space="preserve">Wyjaśnienia i </w:t>
      </w:r>
      <w:r w:rsidR="00C101AD" w:rsidRPr="00C101AD">
        <w:rPr>
          <w:rFonts w:asciiTheme="minorHAnsi" w:eastAsia="Times New Roman" w:hAnsiTheme="minorHAnsi" w:cstheme="minorHAnsi"/>
          <w:b/>
          <w:bCs/>
          <w:sz w:val="22"/>
          <w:szCs w:val="22"/>
          <w:lang w:eastAsia="pl-PL"/>
        </w:rPr>
        <w:t xml:space="preserve">ZMIANA Nr </w:t>
      </w:r>
      <w:r w:rsidR="00346893">
        <w:rPr>
          <w:rFonts w:asciiTheme="minorHAnsi" w:eastAsia="Times New Roman" w:hAnsiTheme="minorHAnsi" w:cstheme="minorHAnsi"/>
          <w:b/>
          <w:bCs/>
          <w:sz w:val="22"/>
          <w:szCs w:val="22"/>
          <w:lang w:eastAsia="pl-PL"/>
        </w:rPr>
        <w:t>6</w:t>
      </w:r>
      <w:r w:rsidR="00A06352">
        <w:rPr>
          <w:rFonts w:asciiTheme="minorHAnsi" w:eastAsia="Times New Roman" w:hAnsiTheme="minorHAnsi" w:cstheme="minorHAnsi"/>
          <w:b/>
          <w:bCs/>
          <w:sz w:val="22"/>
          <w:szCs w:val="22"/>
          <w:lang w:eastAsia="pl-PL"/>
        </w:rPr>
        <w:t xml:space="preserve"> </w:t>
      </w:r>
      <w:r w:rsidR="00C101AD" w:rsidRPr="00C101AD">
        <w:rPr>
          <w:rFonts w:asciiTheme="minorHAnsi" w:eastAsia="Times New Roman" w:hAnsiTheme="minorHAnsi" w:cstheme="minorHAnsi"/>
          <w:b/>
          <w:bCs/>
          <w:sz w:val="22"/>
          <w:szCs w:val="22"/>
          <w:lang w:eastAsia="pl-PL"/>
        </w:rPr>
        <w:t xml:space="preserve">treści SWZ </w:t>
      </w:r>
      <w:r w:rsidR="00C101AD" w:rsidRPr="00C101AD">
        <w:rPr>
          <w:rFonts w:asciiTheme="minorHAnsi" w:eastAsia="Times New Roman" w:hAnsiTheme="minorHAnsi" w:cstheme="minorHAnsi"/>
          <w:sz w:val="22"/>
          <w:szCs w:val="22"/>
          <w:lang w:eastAsia="pl-PL"/>
        </w:rPr>
        <w:t>prowadzi do zmiany treści ogłoszenia o zamówieniu</w:t>
      </w:r>
      <w:r w:rsidR="00C101AD" w:rsidRPr="00C101AD">
        <w:rPr>
          <w:rFonts w:asciiTheme="minorHAnsi" w:eastAsia="Times New Roman" w:hAnsiTheme="minorHAnsi" w:cstheme="minorHAnsi"/>
          <w:b/>
          <w:bCs/>
          <w:sz w:val="22"/>
          <w:szCs w:val="22"/>
          <w:lang w:eastAsia="pl-PL"/>
        </w:rPr>
        <w:t>.</w:t>
      </w:r>
    </w:p>
    <w:p w14:paraId="3195DC93" w14:textId="77777777" w:rsidR="00346893" w:rsidRPr="006A06E9" w:rsidRDefault="00346893" w:rsidP="00346893">
      <w:pPr>
        <w:tabs>
          <w:tab w:val="left" w:pos="426"/>
        </w:tabs>
        <w:spacing w:after="0" w:line="240" w:lineRule="auto"/>
        <w:jc w:val="both"/>
        <w:rPr>
          <w:rFonts w:asciiTheme="minorHAnsi" w:eastAsia="Times New Roman" w:hAnsiTheme="minorHAnsi" w:cstheme="minorHAnsi"/>
          <w:sz w:val="22"/>
          <w:szCs w:val="22"/>
          <w:lang w:eastAsia="pl-PL"/>
        </w:rPr>
      </w:pPr>
    </w:p>
    <w:bookmarkEnd w:id="21"/>
    <w:p w14:paraId="2C26152D" w14:textId="4EEA7530" w:rsidR="00C101AD" w:rsidRPr="00CA6029" w:rsidRDefault="006A06E9" w:rsidP="00C101AD">
      <w:pPr>
        <w:numPr>
          <w:ilvl w:val="0"/>
          <w:numId w:val="1"/>
        </w:numPr>
        <w:tabs>
          <w:tab w:val="left" w:pos="426"/>
        </w:tabs>
        <w:spacing w:after="0" w:line="240" w:lineRule="auto"/>
        <w:ind w:left="426" w:hanging="426"/>
        <w:jc w:val="both"/>
        <w:rPr>
          <w:rFonts w:asciiTheme="minorHAnsi" w:eastAsia="Times New Roman" w:hAnsiTheme="minorHAnsi" w:cstheme="minorHAnsi"/>
          <w:sz w:val="22"/>
          <w:szCs w:val="22"/>
          <w:lang w:eastAsia="pl-PL"/>
        </w:rPr>
      </w:pPr>
      <w:r>
        <w:rPr>
          <w:rFonts w:asciiTheme="minorHAnsi" w:eastAsia="Times New Roman" w:hAnsiTheme="minorHAnsi" w:cstheme="minorHAnsi"/>
          <w:b/>
          <w:bCs/>
          <w:sz w:val="22"/>
          <w:szCs w:val="22"/>
          <w:lang w:eastAsia="pl-PL"/>
        </w:rPr>
        <w:t xml:space="preserve">Wyjaśnienia i </w:t>
      </w:r>
      <w:r w:rsidR="00C101AD" w:rsidRPr="00C101AD">
        <w:rPr>
          <w:rFonts w:asciiTheme="minorHAnsi" w:eastAsia="Times New Roman" w:hAnsiTheme="minorHAnsi" w:cstheme="minorHAnsi"/>
          <w:b/>
          <w:bCs/>
          <w:sz w:val="22"/>
          <w:szCs w:val="22"/>
          <w:lang w:eastAsia="pl-PL"/>
        </w:rPr>
        <w:t xml:space="preserve">ZMIANA Nr </w:t>
      </w:r>
      <w:r w:rsidR="00346893">
        <w:rPr>
          <w:rFonts w:asciiTheme="minorHAnsi" w:eastAsia="Times New Roman" w:hAnsiTheme="minorHAnsi" w:cstheme="minorHAnsi"/>
          <w:b/>
          <w:bCs/>
          <w:sz w:val="22"/>
          <w:szCs w:val="22"/>
          <w:lang w:eastAsia="pl-PL"/>
        </w:rPr>
        <w:t>6</w:t>
      </w:r>
      <w:r w:rsidR="00C101AD" w:rsidRPr="00C101AD">
        <w:rPr>
          <w:rFonts w:asciiTheme="minorHAnsi" w:eastAsia="Times New Roman" w:hAnsiTheme="minorHAnsi" w:cstheme="minorHAnsi"/>
          <w:b/>
          <w:bCs/>
          <w:sz w:val="22"/>
          <w:szCs w:val="22"/>
          <w:lang w:eastAsia="pl-PL"/>
        </w:rPr>
        <w:t xml:space="preserve"> treści SWZ </w:t>
      </w:r>
      <w:r w:rsidR="00C101AD" w:rsidRPr="00C101AD">
        <w:rPr>
          <w:rFonts w:asciiTheme="minorHAnsi" w:eastAsia="Times New Roman" w:hAnsiTheme="minorHAnsi" w:cstheme="minorHAnsi"/>
          <w:sz w:val="22"/>
          <w:szCs w:val="22"/>
          <w:lang w:eastAsia="pl-PL"/>
        </w:rPr>
        <w:t>staje się obowiązująca dla wszystkich Wykonawców ubiegających się o udzielenie prz</w:t>
      </w:r>
      <w:r w:rsidR="00C101AD" w:rsidRPr="00A06352">
        <w:rPr>
          <w:rFonts w:asciiTheme="minorHAnsi" w:eastAsia="Times New Roman" w:hAnsiTheme="minorHAnsi" w:cstheme="minorHAnsi"/>
          <w:sz w:val="22"/>
          <w:szCs w:val="22"/>
          <w:lang w:eastAsia="pl-PL"/>
        </w:rPr>
        <w:t>edmiotowego zamówienia z dniem jej udostępnienia na stronie internetowej prowadzonego postępowania (</w:t>
      </w:r>
      <w:r w:rsidR="00C101AD" w:rsidRPr="00A06352">
        <w:rPr>
          <w:rFonts w:asciiTheme="minorHAnsi" w:eastAsia="Times New Roman" w:hAnsiTheme="minorHAnsi" w:cstheme="minorHAnsi"/>
          <w:b/>
          <w:bCs/>
          <w:sz w:val="22"/>
          <w:szCs w:val="22"/>
          <w:lang w:eastAsia="pl-PL"/>
        </w:rPr>
        <w:t>ID</w:t>
      </w:r>
      <w:r w:rsidR="004E242E" w:rsidRPr="00A06352">
        <w:rPr>
          <w:rFonts w:asciiTheme="minorHAnsi" w:hAnsiTheme="minorHAnsi" w:cstheme="minorHAnsi"/>
          <w:b/>
          <w:bCs/>
          <w:sz w:val="22"/>
          <w:szCs w:val="22"/>
        </w:rPr>
        <w:t xml:space="preserve"> </w:t>
      </w:r>
      <w:hyperlink r:id="rId9" w:history="1">
        <w:r w:rsidR="004E242E" w:rsidRPr="00A06352">
          <w:rPr>
            <w:rFonts w:asciiTheme="minorHAnsi" w:hAnsiTheme="minorHAnsi" w:cstheme="minorHAnsi"/>
            <w:b/>
            <w:bCs/>
            <w:sz w:val="22"/>
            <w:szCs w:val="22"/>
          </w:rPr>
          <w:t>902549</w:t>
        </w:r>
      </w:hyperlink>
      <w:r w:rsidR="00C101AD" w:rsidRPr="00A06352">
        <w:rPr>
          <w:rFonts w:asciiTheme="minorHAnsi" w:eastAsia="Times New Roman" w:hAnsiTheme="minorHAnsi" w:cstheme="minorHAnsi"/>
          <w:b/>
          <w:bCs/>
          <w:sz w:val="22"/>
          <w:szCs w:val="22"/>
          <w:lang w:eastAsia="pl-PL"/>
        </w:rPr>
        <w:t>).</w:t>
      </w:r>
    </w:p>
    <w:p w14:paraId="70C69290" w14:textId="77777777" w:rsidR="00CA6029" w:rsidRPr="00344F08" w:rsidRDefault="00CA6029" w:rsidP="00CA6029">
      <w:pPr>
        <w:tabs>
          <w:tab w:val="left" w:pos="426"/>
        </w:tabs>
        <w:spacing w:after="0" w:line="240" w:lineRule="auto"/>
        <w:ind w:left="426"/>
        <w:jc w:val="both"/>
        <w:rPr>
          <w:rFonts w:asciiTheme="minorHAnsi" w:eastAsia="Times New Roman" w:hAnsiTheme="minorHAnsi" w:cstheme="minorHAnsi"/>
          <w:sz w:val="22"/>
          <w:szCs w:val="22"/>
          <w:lang w:eastAsia="pl-PL"/>
        </w:rPr>
      </w:pPr>
    </w:p>
    <w:p w14:paraId="6EB4D595" w14:textId="77777777" w:rsidR="00C101AD" w:rsidRPr="00B56DC4" w:rsidRDefault="00C101AD" w:rsidP="00C101AD">
      <w:pPr>
        <w:tabs>
          <w:tab w:val="left" w:pos="426"/>
        </w:tabs>
        <w:spacing w:after="0" w:line="240" w:lineRule="auto"/>
        <w:jc w:val="both"/>
        <w:rPr>
          <w:rFonts w:asciiTheme="minorHAnsi" w:eastAsia="Times New Roman" w:hAnsiTheme="minorHAnsi" w:cstheme="minorHAnsi"/>
          <w:sz w:val="22"/>
          <w:szCs w:val="22"/>
          <w:lang w:eastAsia="pl-PL"/>
        </w:rPr>
      </w:pPr>
    </w:p>
    <w:p w14:paraId="6A92AC8D" w14:textId="77777777" w:rsidR="00E55D9A" w:rsidRPr="00B56DC4" w:rsidRDefault="00E55D9A" w:rsidP="00E55D9A">
      <w:pPr>
        <w:spacing w:after="0" w:line="240" w:lineRule="auto"/>
        <w:ind w:left="4536" w:right="-1"/>
        <w:jc w:val="center"/>
        <w:rPr>
          <w:rFonts w:ascii="Calibri" w:eastAsia="Times New Roman" w:hAnsi="Calibri"/>
          <w:sz w:val="20"/>
          <w:szCs w:val="20"/>
          <w:lang w:eastAsia="pl-PL"/>
        </w:rPr>
      </w:pPr>
      <w:bookmarkStart w:id="23" w:name="_Hlk131414724"/>
    </w:p>
    <w:bookmarkEnd w:id="23"/>
    <w:p w14:paraId="0A5D6969" w14:textId="77777777" w:rsidR="0041420B" w:rsidRPr="00EA5679" w:rsidRDefault="0041420B" w:rsidP="0041420B">
      <w:pPr>
        <w:spacing w:after="0" w:line="276" w:lineRule="auto"/>
        <w:ind w:left="5245" w:right="851"/>
        <w:jc w:val="center"/>
        <w:rPr>
          <w:rFonts w:ascii="Calibri" w:eastAsia="Times New Roman" w:hAnsi="Calibri"/>
          <w:sz w:val="20"/>
          <w:szCs w:val="20"/>
          <w:lang w:eastAsia="pl-PL"/>
        </w:rPr>
      </w:pPr>
      <w:r w:rsidRPr="00EA5679">
        <w:rPr>
          <w:rFonts w:ascii="Calibri" w:eastAsia="Times New Roman" w:hAnsi="Calibri"/>
          <w:sz w:val="20"/>
          <w:szCs w:val="20"/>
          <w:lang w:eastAsia="pl-PL"/>
        </w:rPr>
        <w:t>p.o. Dyrektora ZDMiKP</w:t>
      </w:r>
      <w:bookmarkStart w:id="24" w:name="_Hlk126828243"/>
    </w:p>
    <w:bookmarkEnd w:id="24"/>
    <w:p w14:paraId="3CA19944" w14:textId="77777777" w:rsidR="0041420B" w:rsidRPr="00EA5679" w:rsidRDefault="0041420B" w:rsidP="0041420B">
      <w:pPr>
        <w:spacing w:after="0" w:line="276" w:lineRule="auto"/>
        <w:ind w:left="5245" w:right="851"/>
        <w:jc w:val="center"/>
        <w:rPr>
          <w:rFonts w:ascii="Tahoma" w:eastAsia="Times New Roman" w:hAnsi="Tahoma" w:cs="Tahoma"/>
          <w:sz w:val="20"/>
          <w:szCs w:val="20"/>
          <w:lang w:eastAsia="pl-PL"/>
        </w:rPr>
      </w:pPr>
      <w:r w:rsidRPr="00EA5679">
        <w:rPr>
          <w:rFonts w:eastAsia="Times New Roman" w:cstheme="minorHAnsi"/>
          <w:sz w:val="16"/>
          <w:szCs w:val="16"/>
          <w:lang w:eastAsia="pl-PL"/>
        </w:rPr>
        <w:t>podpis nieczytelny</w:t>
      </w:r>
      <w:r w:rsidRPr="00EA5679">
        <w:rPr>
          <w:rFonts w:eastAsia="Times New Roman" w:cstheme="minorHAnsi"/>
          <w:i/>
          <w:lang w:eastAsia="pl-PL"/>
        </w:rPr>
        <w:br/>
      </w:r>
      <w:r w:rsidRPr="00EA5679">
        <w:rPr>
          <w:rFonts w:ascii="Calibri" w:eastAsia="Times New Roman" w:hAnsi="Calibri" w:cs="Calibri"/>
          <w:i/>
          <w:sz w:val="20"/>
          <w:szCs w:val="20"/>
          <w:lang w:eastAsia="pl-PL"/>
        </w:rPr>
        <w:t>Wojciech Nalazek</w:t>
      </w:r>
    </w:p>
    <w:p w14:paraId="1E81A16B" w14:textId="77777777" w:rsidR="0041420B" w:rsidRPr="00462DC0" w:rsidRDefault="0041420B" w:rsidP="0041420B">
      <w:pPr>
        <w:spacing w:after="0" w:line="240" w:lineRule="auto"/>
        <w:ind w:left="4536"/>
        <w:jc w:val="center"/>
        <w:rPr>
          <w:rFonts w:ascii="Calibri" w:eastAsia="Times New Roman" w:hAnsi="Calibri" w:cs="Arial"/>
          <w:sz w:val="18"/>
          <w:szCs w:val="18"/>
          <w:lang w:eastAsia="pl-PL"/>
        </w:rPr>
      </w:pPr>
      <w:r w:rsidRPr="00462DC0">
        <w:rPr>
          <w:rFonts w:ascii="Calibri" w:eastAsia="Times New Roman" w:hAnsi="Calibri" w:cs="Arial"/>
          <w:sz w:val="18"/>
          <w:szCs w:val="18"/>
          <w:lang w:eastAsia="pl-PL"/>
        </w:rPr>
        <w:t>.................................................</w:t>
      </w:r>
    </w:p>
    <w:p w14:paraId="6E1A45EF" w14:textId="77777777" w:rsidR="0041420B" w:rsidRPr="00462DC0" w:rsidRDefault="0041420B" w:rsidP="0041420B">
      <w:pPr>
        <w:spacing w:after="0" w:line="240" w:lineRule="auto"/>
        <w:ind w:left="4536"/>
        <w:jc w:val="center"/>
        <w:rPr>
          <w:rFonts w:ascii="Calibri" w:eastAsia="Times New Roman" w:hAnsi="Calibri" w:cs="Arial"/>
          <w:bCs/>
          <w:spacing w:val="-4"/>
          <w:sz w:val="18"/>
          <w:szCs w:val="18"/>
          <w:lang w:eastAsia="pl-PL"/>
        </w:rPr>
      </w:pPr>
      <w:r w:rsidRPr="00462DC0">
        <w:rPr>
          <w:rFonts w:ascii="Calibri" w:eastAsia="Times New Roman" w:hAnsi="Calibri" w:cs="Arial"/>
          <w:bCs/>
          <w:spacing w:val="-4"/>
          <w:sz w:val="18"/>
          <w:szCs w:val="18"/>
          <w:lang w:eastAsia="pl-PL"/>
        </w:rPr>
        <w:t>(podpis kierownika Zamawiającego)</w:t>
      </w:r>
    </w:p>
    <w:p w14:paraId="4AE953FF" w14:textId="69FB64A0" w:rsidR="00C101AD" w:rsidRPr="00344F08" w:rsidRDefault="00C101AD" w:rsidP="00987C73">
      <w:pPr>
        <w:spacing w:after="0" w:line="240" w:lineRule="auto"/>
        <w:ind w:left="4536" w:right="-1"/>
        <w:jc w:val="center"/>
        <w:rPr>
          <w:rFonts w:ascii="Times New Roman" w:eastAsia="Times New Roman" w:hAnsi="Times New Roman"/>
          <w:sz w:val="16"/>
          <w:szCs w:val="16"/>
          <w:lang w:eastAsia="pl-PL"/>
        </w:rPr>
      </w:pPr>
    </w:p>
    <w:sectPr w:rsidR="00C101AD" w:rsidRPr="00344F08" w:rsidSect="001F5DCE">
      <w:footerReference w:type="even" r:id="rId10"/>
      <w:footerReference w:type="default" r:id="rId11"/>
      <w:headerReference w:type="first" r:id="rId12"/>
      <w:footerReference w:type="first" r:id="rId13"/>
      <w:pgSz w:w="11906" w:h="16838" w:code="9"/>
      <w:pgMar w:top="851" w:right="1304" w:bottom="992" w:left="1304" w:header="284" w:footer="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715F07" w14:textId="77777777" w:rsidR="001F5DCE" w:rsidRDefault="001F5DCE">
      <w:r>
        <w:separator/>
      </w:r>
    </w:p>
  </w:endnote>
  <w:endnote w:type="continuationSeparator" w:id="0">
    <w:p w14:paraId="786DEB97" w14:textId="77777777" w:rsidR="001F5DCE" w:rsidRDefault="001F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ato">
    <w:charset w:val="00"/>
    <w:family w:val="swiss"/>
    <w:pitch w:val="variable"/>
    <w:sig w:usb0="E10002FF" w:usb1="5000ECF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GNEKO+TimesNewRoman,Bold">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Italic">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AFF80" w14:textId="781A9B96" w:rsidR="00DA2668" w:rsidRDefault="00DA266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w:t>
    </w:r>
    <w:r>
      <w:rPr>
        <w:rStyle w:val="Numerstrony"/>
      </w:rPr>
      <w:fldChar w:fldCharType="end"/>
    </w:r>
  </w:p>
  <w:p w14:paraId="3A38AEA3" w14:textId="77777777" w:rsidR="00DA2668" w:rsidRDefault="00DA266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D5825F" w14:textId="77777777" w:rsidR="00DA2668" w:rsidRPr="00356DDF" w:rsidRDefault="00DA2668">
    <w:pPr>
      <w:pStyle w:val="Stopka"/>
      <w:jc w:val="right"/>
      <w:rPr>
        <w:rFonts w:ascii="Calibri" w:hAnsi="Calibri"/>
        <w:sz w:val="20"/>
        <w:szCs w:val="20"/>
      </w:rPr>
    </w:pPr>
    <w:r w:rsidRPr="00356DDF">
      <w:rPr>
        <w:rFonts w:ascii="Calibri" w:hAnsi="Calibri"/>
        <w:sz w:val="20"/>
        <w:szCs w:val="20"/>
      </w:rPr>
      <w:fldChar w:fldCharType="begin"/>
    </w:r>
    <w:r w:rsidRPr="00356DDF">
      <w:rPr>
        <w:rFonts w:ascii="Calibri" w:hAnsi="Calibri"/>
        <w:sz w:val="20"/>
        <w:szCs w:val="20"/>
      </w:rPr>
      <w:instrText>PAGE   \* MERGEFORMAT</w:instrText>
    </w:r>
    <w:r w:rsidRPr="00356DDF">
      <w:rPr>
        <w:rFonts w:ascii="Calibri" w:hAnsi="Calibri"/>
        <w:sz w:val="20"/>
        <w:szCs w:val="20"/>
      </w:rPr>
      <w:fldChar w:fldCharType="separate"/>
    </w:r>
    <w:r w:rsidR="003D6D86">
      <w:rPr>
        <w:rFonts w:ascii="Calibri" w:hAnsi="Calibri"/>
        <w:noProof/>
        <w:sz w:val="20"/>
        <w:szCs w:val="20"/>
      </w:rPr>
      <w:t>5</w:t>
    </w:r>
    <w:r w:rsidRPr="00356DDF">
      <w:rPr>
        <w:rFonts w:ascii="Calibri" w:hAnsi="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D536F7" w14:textId="5FD316BE" w:rsidR="00DA2668" w:rsidRPr="001F6637" w:rsidRDefault="00DA2668" w:rsidP="001F6637">
    <w:pPr>
      <w:tabs>
        <w:tab w:val="center" w:pos="4536"/>
        <w:tab w:val="right" w:pos="9072"/>
      </w:tabs>
      <w:spacing w:after="0" w:line="240" w:lineRule="auto"/>
      <w:jc w:val="right"/>
      <w:rPr>
        <w:rFonts w:ascii="Calibri" w:hAnsi="Calibri"/>
        <w:sz w:val="22"/>
        <w:szCs w:val="22"/>
      </w:rPr>
    </w:pPr>
    <w:r>
      <w:rPr>
        <w:rFonts w:ascii="Calibri" w:hAnsi="Calibri" w:cs="Arial"/>
        <w:noProof/>
        <w:sz w:val="16"/>
        <w:szCs w:val="16"/>
        <w:lang w:eastAsia="pl-PL"/>
      </w:rPr>
      <mc:AlternateContent>
        <mc:Choice Requires="wpg">
          <w:drawing>
            <wp:anchor distT="0" distB="0" distL="114300" distR="114300" simplePos="0" relativeHeight="251662336" behindDoc="0" locked="0" layoutInCell="1" allowOverlap="1" wp14:anchorId="1ED2C286" wp14:editId="4A1A6B17">
              <wp:simplePos x="0" y="0"/>
              <wp:positionH relativeFrom="column">
                <wp:posOffset>-676275</wp:posOffset>
              </wp:positionH>
              <wp:positionV relativeFrom="page">
                <wp:posOffset>9718675</wp:posOffset>
              </wp:positionV>
              <wp:extent cx="7162800" cy="942975"/>
              <wp:effectExtent l="0" t="0" r="19050" b="28575"/>
              <wp:wrapNone/>
              <wp:docPr id="9" name="Grupa 9"/>
              <wp:cNvGraphicFramePr/>
              <a:graphic xmlns:a="http://schemas.openxmlformats.org/drawingml/2006/main">
                <a:graphicData uri="http://schemas.microsoft.com/office/word/2010/wordprocessingGroup">
                  <wpg:wgp>
                    <wpg:cNvGrpSpPr/>
                    <wpg:grpSpPr>
                      <a:xfrm>
                        <a:off x="0" y="0"/>
                        <a:ext cx="7162800" cy="942975"/>
                        <a:chOff x="0" y="0"/>
                        <a:chExt cx="7162800" cy="1066800"/>
                      </a:xfrm>
                    </wpg:grpSpPr>
                    <wps:wsp>
                      <wps:cNvPr id="1" name="AutoShape 7"/>
                      <wps:cNvCnPr>
                        <a:cxnSpLocks noChangeShapeType="1"/>
                      </wps:cNvCnPr>
                      <wps:spPr bwMode="auto">
                        <a:xfrm flipV="1">
                          <a:off x="0" y="0"/>
                          <a:ext cx="7162800" cy="1009650"/>
                        </a:xfrm>
                        <a:prstGeom prst="curvedConnector3">
                          <a:avLst>
                            <a:gd name="adj1" fmla="val 40769"/>
                          </a:avLst>
                        </a:prstGeom>
                        <a:noFill/>
                        <a:ln w="12700" cmpd="sng">
                          <a:solidFill>
                            <a:sysClr val="windowText" lastClr="000000">
                              <a:lumMod val="60000"/>
                              <a:lumOff val="40000"/>
                            </a:sys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3" name="AutoShape 7"/>
                      <wps:cNvCnPr>
                        <a:cxnSpLocks noChangeShapeType="1"/>
                      </wps:cNvCnPr>
                      <wps:spPr bwMode="auto">
                        <a:xfrm flipV="1">
                          <a:off x="0" y="57150"/>
                          <a:ext cx="7162800" cy="1009650"/>
                        </a:xfrm>
                        <a:prstGeom prst="curvedConnector3">
                          <a:avLst>
                            <a:gd name="adj1" fmla="val 40769"/>
                          </a:avLst>
                        </a:prstGeom>
                        <a:noFill/>
                        <a:ln w="12700" cmpd="sng">
                          <a:solidFill>
                            <a:srgbClr val="FF9933"/>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V relativeFrom="margin">
                <wp14:pctHeight>0</wp14:pctHeight>
              </wp14:sizeRelV>
            </wp:anchor>
          </w:drawing>
        </mc:Choice>
        <mc:Fallback>
          <w:pict>
            <v:group w14:anchorId="67CA052D" id="Grupa 9" o:spid="_x0000_s1026" style="position:absolute;margin-left:-53.25pt;margin-top:765.25pt;width:564pt;height:74.25pt;z-index:251662336;mso-position-vertical-relative:page;mso-height-relative:margin" coordsize="71628,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&#1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7" o:spid="_x0000_s1027" type="#_x0000_t38" style="position:absolute;width:71628;height:10096;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" adj="8806" strokecolor="#666" strokeweight="1pt">
                <v:shadow color="#7f7f7f [1601]" opacity=".5" offset="1pt"/>
              </v:shape>
              <v:shape id="AutoShape 7" o:spid="_x0000_s1028" type="#_x0000_t38" style="position:absolute;top:571;width:71628;height:10097;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" adj="8806" strokecolor="#f93" strokeweight="1pt">
                <v:shadow color="#7f7f7f [1601]" opacity=".5" offset="1pt"/>
              </v:shape>
              <w10:wrap anchory="page"/>
            </v:group>
          </w:pict>
        </mc:Fallback>
      </mc:AlternateContent>
    </w:r>
    <w:r w:rsidRPr="001F6637">
      <w:rPr>
        <w:rFonts w:ascii="Calibri" w:hAnsi="Calibri" w:cs="Calibri"/>
        <w:color w:val="808080"/>
        <w:sz w:val="16"/>
        <w:szCs w:val="16"/>
      </w:rPr>
      <w:t>Zarząd Dróg Miejskich i Komunikacji Publicznej w Bydgoszczy</w:t>
    </w:r>
  </w:p>
  <w:p w14:paraId="0FAA88C3" w14:textId="5C95A54C" w:rsidR="00DA2668" w:rsidRPr="001F6637" w:rsidRDefault="00DA2668" w:rsidP="001F6637">
    <w:pPr>
      <w:tabs>
        <w:tab w:val="center" w:pos="4536"/>
        <w:tab w:val="right" w:pos="9072"/>
      </w:tabs>
      <w:spacing w:after="0" w:line="240" w:lineRule="auto"/>
      <w:jc w:val="right"/>
      <w:rPr>
        <w:rFonts w:ascii="Calibri" w:hAnsi="Calibri" w:cs="Calibri"/>
        <w:color w:val="808080"/>
        <w:sz w:val="16"/>
        <w:szCs w:val="16"/>
        <w:lang w:val="de-DE"/>
      </w:rPr>
    </w:pPr>
    <w:r w:rsidRPr="001F6637">
      <w:rPr>
        <w:rFonts w:ascii="Calibri" w:hAnsi="Calibri" w:cs="Calibri"/>
        <w:color w:val="808080"/>
        <w:sz w:val="16"/>
        <w:szCs w:val="16"/>
      </w:rPr>
      <w:t xml:space="preserve">85-844 Bydgoszcz, ul. </w:t>
    </w:r>
    <w:proofErr w:type="spellStart"/>
    <w:r w:rsidRPr="001F6637">
      <w:rPr>
        <w:rFonts w:ascii="Calibri" w:hAnsi="Calibri" w:cs="Calibri"/>
        <w:color w:val="808080"/>
        <w:sz w:val="16"/>
        <w:szCs w:val="16"/>
        <w:lang w:val="de-DE"/>
      </w:rPr>
      <w:t>Toruńska</w:t>
    </w:r>
    <w:proofErr w:type="spellEnd"/>
    <w:r w:rsidRPr="001F6637">
      <w:rPr>
        <w:rFonts w:ascii="Calibri" w:hAnsi="Calibri" w:cs="Calibri"/>
        <w:color w:val="808080"/>
        <w:sz w:val="16"/>
        <w:szCs w:val="16"/>
        <w:lang w:val="de-DE"/>
      </w:rPr>
      <w:t xml:space="preserve"> 174a, tel. 52 / 582 27 23, </w:t>
    </w:r>
    <w:proofErr w:type="spellStart"/>
    <w:r w:rsidRPr="001F6637">
      <w:rPr>
        <w:rFonts w:ascii="Calibri" w:hAnsi="Calibri" w:cs="Calibri"/>
        <w:color w:val="808080"/>
        <w:sz w:val="16"/>
        <w:szCs w:val="16"/>
        <w:lang w:val="de-DE"/>
      </w:rPr>
      <w:t>fax</w:t>
    </w:r>
    <w:proofErr w:type="spellEnd"/>
    <w:r w:rsidRPr="001F6637">
      <w:rPr>
        <w:rFonts w:ascii="Calibri" w:hAnsi="Calibri" w:cs="Calibri"/>
        <w:color w:val="808080"/>
        <w:sz w:val="16"/>
        <w:szCs w:val="16"/>
        <w:lang w:val="de-DE"/>
      </w:rPr>
      <w:t xml:space="preserve"> 52 / 582 27 77     </w:t>
    </w:r>
  </w:p>
  <w:p w14:paraId="1C4D4B07" w14:textId="15A7C23B" w:rsidR="00DA2668" w:rsidRPr="001F6637" w:rsidRDefault="00000000" w:rsidP="001F6637">
    <w:pPr>
      <w:tabs>
        <w:tab w:val="center" w:pos="4536"/>
        <w:tab w:val="right" w:pos="9072"/>
      </w:tabs>
      <w:spacing w:after="0" w:line="240" w:lineRule="auto"/>
      <w:jc w:val="right"/>
      <w:rPr>
        <w:rFonts w:ascii="Calibri" w:hAnsi="Calibri" w:cs="Calibri"/>
        <w:color w:val="808080"/>
        <w:w w:val="120"/>
        <w:sz w:val="16"/>
        <w:szCs w:val="16"/>
        <w:lang w:val="de-DE"/>
      </w:rPr>
    </w:pPr>
    <w:hyperlink r:id="rId1" w:history="1">
      <w:r w:rsidR="00DA2668" w:rsidRPr="001F6637">
        <w:rPr>
          <w:rFonts w:ascii="Calibri" w:hAnsi="Calibri" w:cs="Calibri"/>
          <w:color w:val="808080"/>
          <w:sz w:val="16"/>
          <w:szCs w:val="16"/>
          <w:u w:val="single"/>
          <w:lang w:val="de-DE"/>
        </w:rPr>
        <w:t>zarzad@zdmikp.bydgoszcz.pl</w:t>
      </w:r>
    </w:hyperlink>
    <w:r w:rsidR="00DA2668" w:rsidRPr="001F6637">
      <w:rPr>
        <w:rFonts w:ascii="Calibri" w:hAnsi="Calibri" w:cs="Calibri"/>
        <w:color w:val="808080"/>
        <w:sz w:val="16"/>
        <w:szCs w:val="16"/>
        <w:lang w:val="de-DE"/>
      </w:rPr>
      <w:t>, www.zdmikp.bydgoszcz.pl</w:t>
    </w:r>
  </w:p>
  <w:p w14:paraId="7ED24725" w14:textId="3ABCC489" w:rsidR="00DA2668" w:rsidRPr="004A6DAF" w:rsidRDefault="00DA2668" w:rsidP="001F6637">
    <w:pPr>
      <w:pStyle w:val="Stopka"/>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F76F85" w14:textId="77777777" w:rsidR="001F5DCE" w:rsidRDefault="001F5DCE">
      <w:r>
        <w:separator/>
      </w:r>
    </w:p>
  </w:footnote>
  <w:footnote w:type="continuationSeparator" w:id="0">
    <w:p w14:paraId="04A7BF78" w14:textId="77777777" w:rsidR="001F5DCE" w:rsidRDefault="001F5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5BF86E" w14:textId="19F157F7" w:rsidR="00DA2668" w:rsidRDefault="00DA2668" w:rsidP="001F6637">
    <w:pPr>
      <w:pStyle w:val="Nagwek"/>
      <w:ind w:left="-709"/>
    </w:pPr>
    <w:r>
      <w:rPr>
        <w:noProof/>
        <w:lang w:eastAsia="pl-PL"/>
      </w:rPr>
      <w:drawing>
        <wp:anchor distT="0" distB="0" distL="114300" distR="114300" simplePos="0" relativeHeight="251660288" behindDoc="1" locked="0" layoutInCell="1" allowOverlap="1" wp14:anchorId="19F6E699" wp14:editId="338D77FA">
          <wp:simplePos x="0" y="0"/>
          <wp:positionH relativeFrom="column">
            <wp:posOffset>-424815</wp:posOffset>
          </wp:positionH>
          <wp:positionV relativeFrom="paragraph">
            <wp:posOffset>94593</wp:posOffset>
          </wp:positionV>
          <wp:extent cx="2359507" cy="723900"/>
          <wp:effectExtent l="0" t="0" r="3175" b="0"/>
          <wp:wrapNone/>
          <wp:docPr id="116695439" name="Obraz 116695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507"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mc:AlternateContent>
        <mc:Choice Requires="wpg">
          <w:drawing>
            <wp:anchor distT="0" distB="0" distL="114300" distR="114300" simplePos="0" relativeHeight="251658240" behindDoc="0" locked="0" layoutInCell="1" allowOverlap="1" wp14:anchorId="11FF049E" wp14:editId="1CE2D762">
              <wp:simplePos x="0" y="0"/>
              <wp:positionH relativeFrom="column">
                <wp:posOffset>-616804</wp:posOffset>
              </wp:positionH>
              <wp:positionV relativeFrom="paragraph">
                <wp:posOffset>-136310</wp:posOffset>
              </wp:positionV>
              <wp:extent cx="7110095" cy="1166495"/>
              <wp:effectExtent l="0" t="0" r="0" b="0"/>
              <wp:wrapNone/>
              <wp:docPr id="836600960"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0095" cy="1166495"/>
                        <a:chOff x="406" y="143"/>
                        <a:chExt cx="11197" cy="1678"/>
                      </a:xfrm>
                    </wpg:grpSpPr>
                    <wps:wsp>
                      <wps:cNvPr id="1446700507" name="AutoShape 7"/>
                      <wps:cNvCnPr>
                        <a:cxnSpLocks noChangeShapeType="1"/>
                      </wps:cNvCnPr>
                      <wps:spPr bwMode="auto">
                        <a:xfrm flipV="1">
                          <a:off x="406" y="143"/>
                          <a:ext cx="11190" cy="1590"/>
                        </a:xfrm>
                        <a:prstGeom prst="curvedConnector3">
                          <a:avLst>
                            <a:gd name="adj1" fmla="val 40769"/>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371537331" name="AutoShape 3"/>
                      <wps:cNvCnPr>
                        <a:cxnSpLocks noChangeShapeType="1"/>
                      </wps:cNvCnPr>
                      <wps:spPr bwMode="auto">
                        <a:xfrm flipV="1">
                          <a:off x="413" y="231"/>
                          <a:ext cx="11190" cy="1590"/>
                        </a:xfrm>
                        <a:prstGeom prst="curvedConnector3">
                          <a:avLst>
                            <a:gd name="adj1" fmla="val 40769"/>
                          </a:avLst>
                        </a:prstGeom>
                        <a:noFill/>
                        <a:ln w="12700">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4FA640E" id="Grupa 1" o:spid="_x0000_s1026" style="position:absolute;margin-left:-48.55pt;margin-top:-10.75pt;width:559.85pt;height:91.85pt;z-index:251658240" coordorigin="406,143" coordsize="11197,1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&#1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7" o:spid="_x0000_s1027" type="#_x0000_t38" style="position:absolute;left:406;top:143;width:11190;height:15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" adj="8806" strokecolor="#666" strokeweight="1pt">
                <v:shadow color="#7f7f7f" opacity=".5" offset="1pt"/>
              </v:shape>
              <v:shape id="AutoShape 3" o:spid="_x0000_s1028" type="#_x0000_t38" style="position:absolute;left:413;top:231;width:11190;height:15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" adj="8806" strokecolor="#f93" strokeweight="1pt">
                <v:shadow color="#7f7f7f" opacity=".5" offset="1pt"/>
              </v:shape>
            </v:group>
          </w:pict>
        </mc:Fallback>
      </mc:AlternateContent>
    </w:r>
    <w:r>
      <w:t xml:space="preserve">   </w:t>
    </w:r>
  </w:p>
  <w:p w14:paraId="66567A89" w14:textId="741EDE0F" w:rsidR="00DA2668" w:rsidRDefault="00DA2668">
    <w:pPr>
      <w:pStyle w:val="Nagwek"/>
    </w:pPr>
  </w:p>
  <w:p w14:paraId="51F74551" w14:textId="77777777" w:rsidR="00DA2668" w:rsidRDefault="00DA26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C26C9B4"/>
    <w:lvl w:ilvl="0">
      <w:start w:val="1"/>
      <w:numFmt w:val="bullet"/>
      <w:pStyle w:val="Listapunktowana"/>
      <w:lvlText w:val=""/>
      <w:lvlJc w:val="left"/>
      <w:pPr>
        <w:tabs>
          <w:tab w:val="num" w:pos="-56"/>
        </w:tabs>
        <w:ind w:left="-56" w:hanging="360"/>
      </w:pPr>
      <w:rPr>
        <w:rFonts w:ascii="Symbol" w:hAnsi="Symbol" w:hint="default"/>
      </w:rPr>
    </w:lvl>
  </w:abstractNum>
  <w:abstractNum w:abstractNumId="1" w15:restartNumberingAfterBreak="0">
    <w:nsid w:val="00000018"/>
    <w:multiLevelType w:val="multilevel"/>
    <w:tmpl w:val="8C984270"/>
    <w:name w:val="WW8Num24"/>
    <w:lvl w:ilvl="0">
      <w:start w:val="1"/>
      <w:numFmt w:val="lowerLetter"/>
      <w:lvlText w:val="%1."/>
      <w:lvlJc w:val="left"/>
      <w:pPr>
        <w:tabs>
          <w:tab w:val="num" w:pos="964"/>
        </w:tabs>
        <w:ind w:left="964" w:hanging="397"/>
      </w:pPr>
    </w:lvl>
    <w:lvl w:ilvl="1">
      <w:start w:val="1"/>
      <w:numFmt w:val="decimal"/>
      <w:lvlText w:val="%2."/>
      <w:lvlJc w:val="left"/>
      <w:pPr>
        <w:tabs>
          <w:tab w:val="num" w:pos="1534"/>
        </w:tabs>
        <w:ind w:left="1534" w:hanging="454"/>
      </w:pPr>
    </w:lvl>
    <w:lvl w:ilvl="2">
      <w:start w:val="1"/>
      <w:numFmt w:val="decimal"/>
      <w:lvlText w:val="%3)"/>
      <w:lvlJc w:val="left"/>
      <w:pPr>
        <w:tabs>
          <w:tab w:val="num" w:pos="2340"/>
        </w:tabs>
        <w:ind w:left="2340" w:hanging="360"/>
      </w:pPr>
      <w:rPr>
        <w:sz w:val="24"/>
        <w:szCs w:val="24"/>
      </w:rPr>
    </w:lvl>
    <w:lvl w:ilvl="3">
      <w:start w:val="2"/>
      <w:numFmt w:val="decimal"/>
      <w:lvlText w:val="%4."/>
      <w:lvlJc w:val="left"/>
      <w:pPr>
        <w:tabs>
          <w:tab w:val="num" w:pos="2974"/>
        </w:tabs>
        <w:ind w:left="2974" w:hanging="454"/>
      </w:pPr>
    </w:lvl>
    <w:lvl w:ilvl="4">
      <w:start w:val="1"/>
      <w:numFmt w:val="bullet"/>
      <w:lvlText w:val="-"/>
      <w:lvlJc w:val="left"/>
      <w:pPr>
        <w:tabs>
          <w:tab w:val="num" w:pos="814"/>
        </w:tabs>
        <w:ind w:left="794" w:hanging="340"/>
      </w:pPr>
      <w:rPr>
        <w:rFonts w:ascii="Times New Roman" w:hAnsi="Times New Roman" w:cs="Times New Roman" w:hint="default"/>
        <w:b/>
      </w:rPr>
    </w:lvl>
    <w:lvl w:ilvl="5">
      <w:start w:val="1"/>
      <w:numFmt w:val="lowerLetter"/>
      <w:lvlText w:val="%6)"/>
      <w:lvlJc w:val="left"/>
      <w:pPr>
        <w:tabs>
          <w:tab w:val="num" w:pos="0"/>
        </w:tabs>
        <w:ind w:left="1070" w:hanging="360"/>
      </w:pPr>
      <w:rPr>
        <w:rFonts w:ascii="Times New Roman" w:hAnsi="Times New Roman" w:cs="Times New Roman"/>
        <w:color w:val="000000"/>
        <w:sz w:val="24"/>
        <w:szCs w:val="24"/>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497338"/>
    <w:multiLevelType w:val="hybridMultilevel"/>
    <w:tmpl w:val="032E62A0"/>
    <w:lvl w:ilvl="0" w:tplc="266C6E6A">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D83706">
      <w:start w:val="1"/>
      <w:numFmt w:val="lowerLetter"/>
      <w:lvlText w:val="%2"/>
      <w:lvlJc w:val="left"/>
      <w:pPr>
        <w:ind w:left="1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6C3966">
      <w:start w:val="1"/>
      <w:numFmt w:val="lowerRoman"/>
      <w:lvlText w:val="%3"/>
      <w:lvlJc w:val="left"/>
      <w:pPr>
        <w:ind w:left="1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C602B8">
      <w:start w:val="1"/>
      <w:numFmt w:val="decimal"/>
      <w:lvlText w:val="%4"/>
      <w:lvlJc w:val="left"/>
      <w:pPr>
        <w:ind w:left="2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7EA09E">
      <w:start w:val="1"/>
      <w:numFmt w:val="lowerLetter"/>
      <w:lvlText w:val="%5"/>
      <w:lvlJc w:val="left"/>
      <w:pPr>
        <w:ind w:left="3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FD220C2">
      <w:start w:val="1"/>
      <w:numFmt w:val="lowerRoman"/>
      <w:lvlText w:val="%6"/>
      <w:lvlJc w:val="left"/>
      <w:pPr>
        <w:ind w:left="3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40B9AE">
      <w:start w:val="1"/>
      <w:numFmt w:val="decimal"/>
      <w:lvlText w:val="%7"/>
      <w:lvlJc w:val="left"/>
      <w:pPr>
        <w:ind w:left="4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049330">
      <w:start w:val="1"/>
      <w:numFmt w:val="lowerLetter"/>
      <w:lvlText w:val="%8"/>
      <w:lvlJc w:val="left"/>
      <w:pPr>
        <w:ind w:left="5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64B4C0">
      <w:start w:val="1"/>
      <w:numFmt w:val="lowerRoman"/>
      <w:lvlText w:val="%9"/>
      <w:lvlJc w:val="left"/>
      <w:pPr>
        <w:ind w:left="6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2E35C1"/>
    <w:multiLevelType w:val="multilevel"/>
    <w:tmpl w:val="864A59AE"/>
    <w:lvl w:ilvl="0">
      <w:start w:val="1"/>
      <w:numFmt w:val="decimal"/>
      <w:lvlText w:val="%1."/>
      <w:lvlJc w:val="left"/>
      <w:pPr>
        <w:ind w:left="1080" w:hanging="72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68D7613"/>
    <w:multiLevelType w:val="hybridMultilevel"/>
    <w:tmpl w:val="032E62A0"/>
    <w:lvl w:ilvl="0" w:tplc="FFFFFFFF">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71C74B9"/>
    <w:multiLevelType w:val="hybridMultilevel"/>
    <w:tmpl w:val="4444408C"/>
    <w:lvl w:ilvl="0" w:tplc="4D26124E">
      <w:start w:val="1"/>
      <w:numFmt w:val="decimal"/>
      <w:lvlText w:val="%1."/>
      <w:lvlJc w:val="left"/>
      <w:pPr>
        <w:ind w:left="720" w:hanging="360"/>
      </w:pPr>
      <w:rPr>
        <w:rFonts w:ascii="Calibr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3F2BA6"/>
    <w:multiLevelType w:val="hybridMultilevel"/>
    <w:tmpl w:val="9724BFB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13D9235C"/>
    <w:multiLevelType w:val="hybridMultilevel"/>
    <w:tmpl w:val="73C4896C"/>
    <w:lvl w:ilvl="0" w:tplc="A8CC13C4">
      <w:start w:val="1"/>
      <w:numFmt w:val="decimal"/>
      <w:lvlText w:val="%1."/>
      <w:lvlJc w:val="left"/>
      <w:pPr>
        <w:ind w:left="2421" w:hanging="360"/>
      </w:pPr>
      <w:rPr>
        <w:rFonts w:ascii="Calibri" w:hAnsi="Calibri" w:cs="Calibri" w:hint="default"/>
        <w:b w:val="0"/>
        <w:i w:val="0"/>
        <w:color w:val="auto"/>
        <w:sz w:val="22"/>
        <w:szCs w:val="22"/>
      </w:r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5C049B3C">
      <w:start w:val="1"/>
      <w:numFmt w:val="decimal"/>
      <w:lvlText w:val="%5)"/>
      <w:lvlJc w:val="left"/>
      <w:rPr>
        <w:rFonts w:hint="default"/>
        <w:b/>
        <w:bCs/>
        <w:i w:val="0"/>
        <w:iCs w:val="0"/>
        <w:color w:val="auto"/>
      </w:rPr>
    </w:lvl>
    <w:lvl w:ilvl="5" w:tplc="F73447E8">
      <w:start w:val="1"/>
      <w:numFmt w:val="lowerLetter"/>
      <w:lvlText w:val="%6)"/>
      <w:lvlJc w:val="left"/>
      <w:pPr>
        <w:ind w:left="6201" w:hanging="360"/>
      </w:pPr>
      <w:rPr>
        <w:rFonts w:hint="default"/>
      </w:r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14330D27"/>
    <w:multiLevelType w:val="hybridMultilevel"/>
    <w:tmpl w:val="737CCD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44847F5"/>
    <w:multiLevelType w:val="hybridMultilevel"/>
    <w:tmpl w:val="7A2A2A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342161"/>
    <w:multiLevelType w:val="hybridMultilevel"/>
    <w:tmpl w:val="6ACECA74"/>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 w15:restartNumberingAfterBreak="0">
    <w:nsid w:val="15DD7BB1"/>
    <w:multiLevelType w:val="hybridMultilevel"/>
    <w:tmpl w:val="76120406"/>
    <w:lvl w:ilvl="0" w:tplc="9E66196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9AA3811"/>
    <w:multiLevelType w:val="hybridMultilevel"/>
    <w:tmpl w:val="03041C20"/>
    <w:lvl w:ilvl="0" w:tplc="1E2E2050">
      <w:start w:val="1"/>
      <w:numFmt w:val="decimal"/>
      <w:lvlText w:val="%1."/>
      <w:lvlJc w:val="left"/>
      <w:pPr>
        <w:ind w:left="720" w:hanging="360"/>
      </w:pPr>
      <w:rPr>
        <w:rFonts w:cstheme="minorHAns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497B9D"/>
    <w:multiLevelType w:val="hybridMultilevel"/>
    <w:tmpl w:val="2CF4EC1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204956B3"/>
    <w:multiLevelType w:val="hybridMultilevel"/>
    <w:tmpl w:val="EB104318"/>
    <w:lvl w:ilvl="0" w:tplc="FFFFFFFF">
      <w:start w:val="1"/>
      <w:numFmt w:val="decimal"/>
      <w:lvlText w:val="%1."/>
      <w:lvlJc w:val="left"/>
      <w:pPr>
        <w:ind w:left="720" w:hanging="360"/>
      </w:pPr>
      <w:rPr>
        <w:rFonts w:hint="default"/>
        <w:b/>
        <w:bCs/>
      </w:rPr>
    </w:lvl>
    <w:lvl w:ilvl="1" w:tplc="864A4592">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1672776"/>
    <w:multiLevelType w:val="hybridMultilevel"/>
    <w:tmpl w:val="EE585176"/>
    <w:lvl w:ilvl="0" w:tplc="8BB8821E">
      <w:start w:val="1"/>
      <w:numFmt w:val="decimal"/>
      <w:lvlText w:val="%1."/>
      <w:lvlJc w:val="left"/>
      <w:pPr>
        <w:ind w:left="700"/>
      </w:pPr>
      <w:rPr>
        <w:rFonts w:ascii="Calibri" w:hAnsi="Calibri"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29F623D"/>
    <w:multiLevelType w:val="hybridMultilevel"/>
    <w:tmpl w:val="C816A53C"/>
    <w:lvl w:ilvl="0" w:tplc="8E26B60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42E31BC"/>
    <w:multiLevelType w:val="hybridMultilevel"/>
    <w:tmpl w:val="693C9A04"/>
    <w:lvl w:ilvl="0" w:tplc="3A6EFB80">
      <w:start w:val="1"/>
      <w:numFmt w:val="decimal"/>
      <w:lvlText w:val="%1)"/>
      <w:lvlJc w:val="left"/>
      <w:pPr>
        <w:ind w:left="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522992">
      <w:start w:val="1"/>
      <w:numFmt w:val="lowerLetter"/>
      <w:lvlText w:val="%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F6BA92">
      <w:start w:val="1"/>
      <w:numFmt w:val="lowerRoman"/>
      <w:lvlText w:val="%3"/>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F4FDF0">
      <w:start w:val="1"/>
      <w:numFmt w:val="decimal"/>
      <w:lvlText w:val="%4"/>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52602A">
      <w:start w:val="1"/>
      <w:numFmt w:val="lowerLetter"/>
      <w:lvlText w:val="%5"/>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90FCA2">
      <w:start w:val="1"/>
      <w:numFmt w:val="lowerRoman"/>
      <w:lvlText w:val="%6"/>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B8ECC6">
      <w:start w:val="1"/>
      <w:numFmt w:val="decimal"/>
      <w:lvlText w:val="%7"/>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72CD6A">
      <w:start w:val="1"/>
      <w:numFmt w:val="lowerLetter"/>
      <w:lvlText w:val="%8"/>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027B8A">
      <w:start w:val="1"/>
      <w:numFmt w:val="lowerRoman"/>
      <w:lvlText w:val="%9"/>
      <w:lvlJc w:val="left"/>
      <w:pPr>
        <w:ind w:left="6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90F6538"/>
    <w:multiLevelType w:val="hybridMultilevel"/>
    <w:tmpl w:val="372C1502"/>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97A5664"/>
    <w:multiLevelType w:val="hybridMultilevel"/>
    <w:tmpl w:val="FFA29B2E"/>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20" w15:restartNumberingAfterBreak="0">
    <w:nsid w:val="2C9642AD"/>
    <w:multiLevelType w:val="hybridMultilevel"/>
    <w:tmpl w:val="372C1502"/>
    <w:lvl w:ilvl="0" w:tplc="3DAC4BA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B93E0B"/>
    <w:multiLevelType w:val="hybridMultilevel"/>
    <w:tmpl w:val="E362D5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6F1675C"/>
    <w:multiLevelType w:val="hybridMultilevel"/>
    <w:tmpl w:val="8A2AD5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A70504"/>
    <w:multiLevelType w:val="hybridMultilevel"/>
    <w:tmpl w:val="DA64B2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FF33F1"/>
    <w:multiLevelType w:val="hybridMultilevel"/>
    <w:tmpl w:val="E4A89FDE"/>
    <w:lvl w:ilvl="0" w:tplc="B3E01C28">
      <w:start w:val="1"/>
      <w:numFmt w:val="decimal"/>
      <w:lvlText w:val="%1."/>
      <w:lvlJc w:val="left"/>
      <w:pPr>
        <w:ind w:left="1495" w:hanging="360"/>
      </w:pPr>
      <w:rPr>
        <w:rFonts w:hint="default"/>
        <w:b w:val="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ECD022C"/>
    <w:multiLevelType w:val="hybridMultilevel"/>
    <w:tmpl w:val="8C9A6ED4"/>
    <w:lvl w:ilvl="0" w:tplc="B87CE63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17D14DD"/>
    <w:multiLevelType w:val="hybridMultilevel"/>
    <w:tmpl w:val="FECA4998"/>
    <w:lvl w:ilvl="0" w:tplc="A9C2259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47D6207D"/>
    <w:multiLevelType w:val="hybridMultilevel"/>
    <w:tmpl w:val="737CCDC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49370A0C"/>
    <w:multiLevelType w:val="hybridMultilevel"/>
    <w:tmpl w:val="5E3CAE16"/>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29" w15:restartNumberingAfterBreak="0">
    <w:nsid w:val="4AFF67B6"/>
    <w:multiLevelType w:val="hybridMultilevel"/>
    <w:tmpl w:val="1CE03C68"/>
    <w:lvl w:ilvl="0" w:tplc="CE7AA84C">
      <w:start w:val="5"/>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8A8DF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9621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06FA2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EA162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E2D19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EE9D9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02484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08BF4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FA52A2F"/>
    <w:multiLevelType w:val="hybridMultilevel"/>
    <w:tmpl w:val="A2BC7E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16847E8"/>
    <w:multiLevelType w:val="hybridMultilevel"/>
    <w:tmpl w:val="995027E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2" w15:restartNumberingAfterBreak="0">
    <w:nsid w:val="54BC04C7"/>
    <w:multiLevelType w:val="hybridMultilevel"/>
    <w:tmpl w:val="5950B4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59636347"/>
    <w:multiLevelType w:val="hybridMultilevel"/>
    <w:tmpl w:val="36689462"/>
    <w:lvl w:ilvl="0" w:tplc="77402E04">
      <w:start w:val="1"/>
      <w:numFmt w:val="decimal"/>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59C368A0"/>
    <w:multiLevelType w:val="hybridMultilevel"/>
    <w:tmpl w:val="EB104318"/>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AF363C1"/>
    <w:multiLevelType w:val="hybridMultilevel"/>
    <w:tmpl w:val="FFFFFFFF"/>
    <w:lvl w:ilvl="0" w:tplc="7C7C14A4">
      <w:start w:val="1"/>
      <w:numFmt w:val="lowerLetter"/>
      <w:lvlText w:val="%1)"/>
      <w:lvlJc w:val="left"/>
      <w:pPr>
        <w:ind w:left="1068" w:hanging="360"/>
      </w:pPr>
      <w:rPr>
        <w:rFonts w:cs="Times New Roman" w:hint="default"/>
        <w:i/>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6" w15:restartNumberingAfterBreak="0">
    <w:nsid w:val="5B27252C"/>
    <w:multiLevelType w:val="hybridMultilevel"/>
    <w:tmpl w:val="4D7E66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E1B0827"/>
    <w:multiLevelType w:val="hybridMultilevel"/>
    <w:tmpl w:val="032E62A0"/>
    <w:lvl w:ilvl="0" w:tplc="FFFFFFFF">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0BE20D2"/>
    <w:multiLevelType w:val="hybridMultilevel"/>
    <w:tmpl w:val="341A111E"/>
    <w:lvl w:ilvl="0" w:tplc="F982BB9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302612"/>
    <w:multiLevelType w:val="multilevel"/>
    <w:tmpl w:val="5E1A7682"/>
    <w:lvl w:ilvl="0">
      <w:start w:val="1"/>
      <w:numFmt w:val="upperRoman"/>
      <w:lvlText w:val="%1."/>
      <w:lvlJc w:val="left"/>
      <w:pPr>
        <w:ind w:left="3131" w:hanging="720"/>
      </w:pPr>
      <w:rPr>
        <w:rFonts w:cs="Aria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48F09FE"/>
    <w:multiLevelType w:val="hybridMultilevel"/>
    <w:tmpl w:val="E786C5D0"/>
    <w:lvl w:ilvl="0" w:tplc="5DB0C1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61205CD"/>
    <w:multiLevelType w:val="hybridMultilevel"/>
    <w:tmpl w:val="E8CEEA54"/>
    <w:lvl w:ilvl="0" w:tplc="6496259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668141D2"/>
    <w:multiLevelType w:val="hybridMultilevel"/>
    <w:tmpl w:val="C0CAAE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68246E30"/>
    <w:multiLevelType w:val="hybridMultilevel"/>
    <w:tmpl w:val="737CCDC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6843176F"/>
    <w:multiLevelType w:val="hybridMultilevel"/>
    <w:tmpl w:val="CB24C7DA"/>
    <w:lvl w:ilvl="0" w:tplc="EAD240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A34E98"/>
    <w:multiLevelType w:val="hybridMultilevel"/>
    <w:tmpl w:val="FFFFFFFF"/>
    <w:lvl w:ilvl="0" w:tplc="FFFFFFFF">
      <w:start w:val="1"/>
      <w:numFmt w:val="lowerLetter"/>
      <w:lvlText w:val="%1)"/>
      <w:lvlJc w:val="left"/>
      <w:pPr>
        <w:ind w:left="1068" w:hanging="360"/>
      </w:pPr>
      <w:rPr>
        <w:rFonts w:cs="Times New Roman" w:hint="default"/>
        <w:i/>
      </w:rPr>
    </w:lvl>
    <w:lvl w:ilvl="1" w:tplc="FFFFFFFF" w:tentative="1">
      <w:start w:val="1"/>
      <w:numFmt w:val="lowerLetter"/>
      <w:lvlText w:val="%2."/>
      <w:lvlJc w:val="left"/>
      <w:pPr>
        <w:ind w:left="1788" w:hanging="360"/>
      </w:pPr>
      <w:rPr>
        <w:rFonts w:cs="Times New Roman"/>
      </w:rPr>
    </w:lvl>
    <w:lvl w:ilvl="2" w:tplc="FFFFFFFF" w:tentative="1">
      <w:start w:val="1"/>
      <w:numFmt w:val="lowerRoman"/>
      <w:lvlText w:val="%3."/>
      <w:lvlJc w:val="right"/>
      <w:pPr>
        <w:ind w:left="2508" w:hanging="180"/>
      </w:pPr>
      <w:rPr>
        <w:rFonts w:cs="Times New Roman"/>
      </w:rPr>
    </w:lvl>
    <w:lvl w:ilvl="3" w:tplc="FFFFFFFF" w:tentative="1">
      <w:start w:val="1"/>
      <w:numFmt w:val="decimal"/>
      <w:lvlText w:val="%4."/>
      <w:lvlJc w:val="left"/>
      <w:pPr>
        <w:ind w:left="3228" w:hanging="360"/>
      </w:pPr>
      <w:rPr>
        <w:rFonts w:cs="Times New Roman"/>
      </w:rPr>
    </w:lvl>
    <w:lvl w:ilvl="4" w:tplc="FFFFFFFF" w:tentative="1">
      <w:start w:val="1"/>
      <w:numFmt w:val="lowerLetter"/>
      <w:lvlText w:val="%5."/>
      <w:lvlJc w:val="left"/>
      <w:pPr>
        <w:ind w:left="3948" w:hanging="360"/>
      </w:pPr>
      <w:rPr>
        <w:rFonts w:cs="Times New Roman"/>
      </w:rPr>
    </w:lvl>
    <w:lvl w:ilvl="5" w:tplc="FFFFFFFF" w:tentative="1">
      <w:start w:val="1"/>
      <w:numFmt w:val="lowerRoman"/>
      <w:lvlText w:val="%6."/>
      <w:lvlJc w:val="right"/>
      <w:pPr>
        <w:ind w:left="4668" w:hanging="180"/>
      </w:pPr>
      <w:rPr>
        <w:rFonts w:cs="Times New Roman"/>
      </w:rPr>
    </w:lvl>
    <w:lvl w:ilvl="6" w:tplc="FFFFFFFF" w:tentative="1">
      <w:start w:val="1"/>
      <w:numFmt w:val="decimal"/>
      <w:lvlText w:val="%7."/>
      <w:lvlJc w:val="left"/>
      <w:pPr>
        <w:ind w:left="5388" w:hanging="360"/>
      </w:pPr>
      <w:rPr>
        <w:rFonts w:cs="Times New Roman"/>
      </w:rPr>
    </w:lvl>
    <w:lvl w:ilvl="7" w:tplc="FFFFFFFF" w:tentative="1">
      <w:start w:val="1"/>
      <w:numFmt w:val="lowerLetter"/>
      <w:lvlText w:val="%8."/>
      <w:lvlJc w:val="left"/>
      <w:pPr>
        <w:ind w:left="6108" w:hanging="360"/>
      </w:pPr>
      <w:rPr>
        <w:rFonts w:cs="Times New Roman"/>
      </w:rPr>
    </w:lvl>
    <w:lvl w:ilvl="8" w:tplc="FFFFFFFF" w:tentative="1">
      <w:start w:val="1"/>
      <w:numFmt w:val="lowerRoman"/>
      <w:lvlText w:val="%9."/>
      <w:lvlJc w:val="right"/>
      <w:pPr>
        <w:ind w:left="6828" w:hanging="180"/>
      </w:pPr>
      <w:rPr>
        <w:rFonts w:cs="Times New Roman"/>
      </w:rPr>
    </w:lvl>
  </w:abstractNum>
  <w:abstractNum w:abstractNumId="46" w15:restartNumberingAfterBreak="0">
    <w:nsid w:val="6DB4606C"/>
    <w:multiLevelType w:val="hybridMultilevel"/>
    <w:tmpl w:val="490E12C4"/>
    <w:lvl w:ilvl="0" w:tplc="4FC81588">
      <w:start w:val="1"/>
      <w:numFmt w:val="lowerLetter"/>
      <w:lvlText w:val="%1)"/>
      <w:lvlJc w:val="left"/>
      <w:pPr>
        <w:ind w:left="1287" w:hanging="360"/>
      </w:pPr>
      <w:rPr>
        <w:rFonts w:hint="default"/>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75120307"/>
    <w:multiLevelType w:val="hybridMultilevel"/>
    <w:tmpl w:val="372C1502"/>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5CF64C6"/>
    <w:multiLevelType w:val="hybridMultilevel"/>
    <w:tmpl w:val="737CCD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6A60EC3"/>
    <w:multiLevelType w:val="multilevel"/>
    <w:tmpl w:val="34645FA4"/>
    <w:lvl w:ilvl="0">
      <w:start w:val="1"/>
      <w:numFmt w:val="decimal"/>
      <w:lvlText w:val="%1."/>
      <w:lvlJc w:val="left"/>
      <w:pPr>
        <w:ind w:left="1080" w:hanging="720"/>
      </w:pPr>
      <w:rPr>
        <w:rFonts w:hint="default"/>
        <w:b w:val="0"/>
        <w:bCs/>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78FA70A9"/>
    <w:multiLevelType w:val="hybridMultilevel"/>
    <w:tmpl w:val="5E3CAE16"/>
    <w:lvl w:ilvl="0" w:tplc="9280E150">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1" w15:restartNumberingAfterBreak="0">
    <w:nsid w:val="7B4E2BA8"/>
    <w:multiLevelType w:val="hybridMultilevel"/>
    <w:tmpl w:val="F4B0BDCC"/>
    <w:lvl w:ilvl="0" w:tplc="CC4E647E">
      <w:start w:val="1"/>
      <w:numFmt w:val="decimal"/>
      <w:lvlText w:val="%1)"/>
      <w:lvlJc w:val="left"/>
      <w:pPr>
        <w:ind w:left="1440" w:hanging="360"/>
      </w:pPr>
      <w:rPr>
        <w:rFonts w:hint="default"/>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F814DEC"/>
    <w:multiLevelType w:val="hybridMultilevel"/>
    <w:tmpl w:val="FFFFFFFF"/>
    <w:lvl w:ilvl="0" w:tplc="FFFFFFFF">
      <w:start w:val="1"/>
      <w:numFmt w:val="lowerLetter"/>
      <w:lvlText w:val="%1)"/>
      <w:lvlJc w:val="left"/>
      <w:pPr>
        <w:ind w:left="1068" w:hanging="360"/>
      </w:pPr>
      <w:rPr>
        <w:rFonts w:cs="Times New Roman" w:hint="default"/>
        <w:i/>
      </w:rPr>
    </w:lvl>
    <w:lvl w:ilvl="1" w:tplc="FFFFFFFF" w:tentative="1">
      <w:start w:val="1"/>
      <w:numFmt w:val="lowerLetter"/>
      <w:lvlText w:val="%2."/>
      <w:lvlJc w:val="left"/>
      <w:pPr>
        <w:ind w:left="1788" w:hanging="360"/>
      </w:pPr>
      <w:rPr>
        <w:rFonts w:cs="Times New Roman"/>
      </w:rPr>
    </w:lvl>
    <w:lvl w:ilvl="2" w:tplc="FFFFFFFF" w:tentative="1">
      <w:start w:val="1"/>
      <w:numFmt w:val="lowerRoman"/>
      <w:lvlText w:val="%3."/>
      <w:lvlJc w:val="right"/>
      <w:pPr>
        <w:ind w:left="2508" w:hanging="180"/>
      </w:pPr>
      <w:rPr>
        <w:rFonts w:cs="Times New Roman"/>
      </w:rPr>
    </w:lvl>
    <w:lvl w:ilvl="3" w:tplc="FFFFFFFF" w:tentative="1">
      <w:start w:val="1"/>
      <w:numFmt w:val="decimal"/>
      <w:lvlText w:val="%4."/>
      <w:lvlJc w:val="left"/>
      <w:pPr>
        <w:ind w:left="3228" w:hanging="360"/>
      </w:pPr>
      <w:rPr>
        <w:rFonts w:cs="Times New Roman"/>
      </w:rPr>
    </w:lvl>
    <w:lvl w:ilvl="4" w:tplc="FFFFFFFF" w:tentative="1">
      <w:start w:val="1"/>
      <w:numFmt w:val="lowerLetter"/>
      <w:lvlText w:val="%5."/>
      <w:lvlJc w:val="left"/>
      <w:pPr>
        <w:ind w:left="3948" w:hanging="360"/>
      </w:pPr>
      <w:rPr>
        <w:rFonts w:cs="Times New Roman"/>
      </w:rPr>
    </w:lvl>
    <w:lvl w:ilvl="5" w:tplc="FFFFFFFF" w:tentative="1">
      <w:start w:val="1"/>
      <w:numFmt w:val="lowerRoman"/>
      <w:lvlText w:val="%6."/>
      <w:lvlJc w:val="right"/>
      <w:pPr>
        <w:ind w:left="4668" w:hanging="180"/>
      </w:pPr>
      <w:rPr>
        <w:rFonts w:cs="Times New Roman"/>
      </w:rPr>
    </w:lvl>
    <w:lvl w:ilvl="6" w:tplc="FFFFFFFF" w:tentative="1">
      <w:start w:val="1"/>
      <w:numFmt w:val="decimal"/>
      <w:lvlText w:val="%7."/>
      <w:lvlJc w:val="left"/>
      <w:pPr>
        <w:ind w:left="5388" w:hanging="360"/>
      </w:pPr>
      <w:rPr>
        <w:rFonts w:cs="Times New Roman"/>
      </w:rPr>
    </w:lvl>
    <w:lvl w:ilvl="7" w:tplc="FFFFFFFF" w:tentative="1">
      <w:start w:val="1"/>
      <w:numFmt w:val="lowerLetter"/>
      <w:lvlText w:val="%8."/>
      <w:lvlJc w:val="left"/>
      <w:pPr>
        <w:ind w:left="6108" w:hanging="360"/>
      </w:pPr>
      <w:rPr>
        <w:rFonts w:cs="Times New Roman"/>
      </w:rPr>
    </w:lvl>
    <w:lvl w:ilvl="8" w:tplc="FFFFFFFF" w:tentative="1">
      <w:start w:val="1"/>
      <w:numFmt w:val="lowerRoman"/>
      <w:lvlText w:val="%9."/>
      <w:lvlJc w:val="right"/>
      <w:pPr>
        <w:ind w:left="6828" w:hanging="180"/>
      </w:pPr>
      <w:rPr>
        <w:rFonts w:cs="Times New Roman"/>
      </w:rPr>
    </w:lvl>
  </w:abstractNum>
  <w:num w:numId="1" w16cid:durableId="973605480">
    <w:abstractNumId w:val="39"/>
  </w:num>
  <w:num w:numId="2" w16cid:durableId="722362558">
    <w:abstractNumId w:val="13"/>
  </w:num>
  <w:num w:numId="3" w16cid:durableId="1297495117">
    <w:abstractNumId w:val="20"/>
  </w:num>
  <w:num w:numId="4" w16cid:durableId="1347756011">
    <w:abstractNumId w:val="10"/>
  </w:num>
  <w:num w:numId="5" w16cid:durableId="1084451529">
    <w:abstractNumId w:val="18"/>
  </w:num>
  <w:num w:numId="6" w16cid:durableId="720906645">
    <w:abstractNumId w:val="14"/>
  </w:num>
  <w:num w:numId="7" w16cid:durableId="990909006">
    <w:abstractNumId w:val="9"/>
  </w:num>
  <w:num w:numId="8" w16cid:durableId="1713310011">
    <w:abstractNumId w:val="34"/>
  </w:num>
  <w:num w:numId="9" w16cid:durableId="497965041">
    <w:abstractNumId w:val="33"/>
  </w:num>
  <w:num w:numId="10" w16cid:durableId="1705518374">
    <w:abstractNumId w:val="46"/>
  </w:num>
  <w:num w:numId="11" w16cid:durableId="894007077">
    <w:abstractNumId w:val="25"/>
  </w:num>
  <w:num w:numId="12" w16cid:durableId="207425621">
    <w:abstractNumId w:val="26"/>
  </w:num>
  <w:num w:numId="13" w16cid:durableId="1408571510">
    <w:abstractNumId w:val="22"/>
  </w:num>
  <w:num w:numId="14" w16cid:durableId="1778480670">
    <w:abstractNumId w:val="0"/>
  </w:num>
  <w:num w:numId="15" w16cid:durableId="1578203676">
    <w:abstractNumId w:val="1"/>
    <w:lvlOverride w:ilvl="0">
      <w:startOverride w:val="1"/>
    </w:lvlOverride>
    <w:lvlOverride w:ilvl="1">
      <w:startOverride w:val="1"/>
    </w:lvlOverride>
    <w:lvlOverride w:ilvl="2">
      <w:startOverride w:val="1"/>
    </w:lvlOverride>
    <w:lvlOverride w:ilvl="3">
      <w:startOverride w:val="2"/>
    </w:lvlOverride>
    <w:lvlOverride w:ilvl="4"/>
    <w:lvlOverride w:ilvl="5">
      <w:startOverride w:val="1"/>
    </w:lvlOverride>
    <w:lvlOverride w:ilvl="6">
      <w:startOverride w:val="1"/>
    </w:lvlOverride>
    <w:lvlOverride w:ilvl="7">
      <w:startOverride w:val="1"/>
    </w:lvlOverride>
    <w:lvlOverride w:ilvl="8">
      <w:startOverride w:val="1"/>
    </w:lvlOverride>
  </w:num>
  <w:num w:numId="16" w16cid:durableId="14027570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5647376">
    <w:abstractNumId w:val="47"/>
  </w:num>
  <w:num w:numId="18" w16cid:durableId="1438331729">
    <w:abstractNumId w:val="44"/>
  </w:num>
  <w:num w:numId="19" w16cid:durableId="389111208">
    <w:abstractNumId w:val="16"/>
  </w:num>
  <w:num w:numId="20" w16cid:durableId="1678115081">
    <w:abstractNumId w:val="7"/>
  </w:num>
  <w:num w:numId="21" w16cid:durableId="1806048676">
    <w:abstractNumId w:val="21"/>
  </w:num>
  <w:num w:numId="22" w16cid:durableId="769466426">
    <w:abstractNumId w:val="11"/>
  </w:num>
  <w:num w:numId="23" w16cid:durableId="1595940905">
    <w:abstractNumId w:val="23"/>
  </w:num>
  <w:num w:numId="24" w16cid:durableId="1152526466">
    <w:abstractNumId w:val="6"/>
  </w:num>
  <w:num w:numId="25" w16cid:durableId="308480190">
    <w:abstractNumId w:val="31"/>
  </w:num>
  <w:num w:numId="26" w16cid:durableId="1165242966">
    <w:abstractNumId w:val="50"/>
  </w:num>
  <w:num w:numId="27" w16cid:durableId="732311982">
    <w:abstractNumId w:val="19"/>
  </w:num>
  <w:num w:numId="28" w16cid:durableId="879441408">
    <w:abstractNumId w:val="38"/>
  </w:num>
  <w:num w:numId="29" w16cid:durableId="2003044853">
    <w:abstractNumId w:val="35"/>
  </w:num>
  <w:num w:numId="30" w16cid:durableId="1120412172">
    <w:abstractNumId w:val="40"/>
  </w:num>
  <w:num w:numId="31" w16cid:durableId="1665163916">
    <w:abstractNumId w:val="51"/>
  </w:num>
  <w:num w:numId="32" w16cid:durableId="693766731">
    <w:abstractNumId w:val="52"/>
  </w:num>
  <w:num w:numId="33" w16cid:durableId="1947157512">
    <w:abstractNumId w:val="45"/>
  </w:num>
  <w:num w:numId="34" w16cid:durableId="58327112">
    <w:abstractNumId w:val="49"/>
  </w:num>
  <w:num w:numId="35" w16cid:durableId="811487300">
    <w:abstractNumId w:val="12"/>
  </w:num>
  <w:num w:numId="36" w16cid:durableId="1956714187">
    <w:abstractNumId w:val="3"/>
  </w:num>
  <w:num w:numId="37" w16cid:durableId="244345039">
    <w:abstractNumId w:val="24"/>
  </w:num>
  <w:num w:numId="38" w16cid:durableId="767044575">
    <w:abstractNumId w:val="28"/>
  </w:num>
  <w:num w:numId="39" w16cid:durableId="1122260608">
    <w:abstractNumId w:val="2"/>
  </w:num>
  <w:num w:numId="40" w16cid:durableId="22824498">
    <w:abstractNumId w:val="4"/>
  </w:num>
  <w:num w:numId="41" w16cid:durableId="2053649849">
    <w:abstractNumId w:val="37"/>
  </w:num>
  <w:num w:numId="42" w16cid:durableId="14696930">
    <w:abstractNumId w:val="17"/>
  </w:num>
  <w:num w:numId="43" w16cid:durableId="734471767">
    <w:abstractNumId w:val="29"/>
  </w:num>
  <w:num w:numId="44" w16cid:durableId="665405354">
    <w:abstractNumId w:val="5"/>
  </w:num>
  <w:num w:numId="45" w16cid:durableId="608270688">
    <w:abstractNumId w:val="15"/>
  </w:num>
  <w:num w:numId="46" w16cid:durableId="1208563354">
    <w:abstractNumId w:val="48"/>
  </w:num>
  <w:num w:numId="47" w16cid:durableId="150341900">
    <w:abstractNumId w:val="8"/>
  </w:num>
  <w:num w:numId="48" w16cid:durableId="1136875119">
    <w:abstractNumId w:val="41"/>
  </w:num>
  <w:num w:numId="49" w16cid:durableId="1334139296">
    <w:abstractNumId w:val="42"/>
  </w:num>
  <w:num w:numId="50" w16cid:durableId="1752775811">
    <w:abstractNumId w:val="32"/>
  </w:num>
  <w:num w:numId="51" w16cid:durableId="2018729246">
    <w:abstractNumId w:val="30"/>
  </w:num>
  <w:num w:numId="52" w16cid:durableId="82344390">
    <w:abstractNumId w:val="43"/>
  </w:num>
  <w:num w:numId="53" w16cid:durableId="184908836">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4EB"/>
    <w:rsid w:val="00000902"/>
    <w:rsid w:val="00001364"/>
    <w:rsid w:val="00002F60"/>
    <w:rsid w:val="00005D6E"/>
    <w:rsid w:val="000074E1"/>
    <w:rsid w:val="00007CB3"/>
    <w:rsid w:val="00010596"/>
    <w:rsid w:val="00012BAC"/>
    <w:rsid w:val="00015875"/>
    <w:rsid w:val="0002159C"/>
    <w:rsid w:val="000219C9"/>
    <w:rsid w:val="00021DD3"/>
    <w:rsid w:val="000226A8"/>
    <w:rsid w:val="0002670A"/>
    <w:rsid w:val="00026865"/>
    <w:rsid w:val="00027560"/>
    <w:rsid w:val="00027AC5"/>
    <w:rsid w:val="0003109E"/>
    <w:rsid w:val="00032353"/>
    <w:rsid w:val="000348D9"/>
    <w:rsid w:val="000350FA"/>
    <w:rsid w:val="00035D4C"/>
    <w:rsid w:val="0003704D"/>
    <w:rsid w:val="000375A2"/>
    <w:rsid w:val="00040FE7"/>
    <w:rsid w:val="00041143"/>
    <w:rsid w:val="000411CE"/>
    <w:rsid w:val="00041A3A"/>
    <w:rsid w:val="00042719"/>
    <w:rsid w:val="000430B0"/>
    <w:rsid w:val="00044761"/>
    <w:rsid w:val="00044C8A"/>
    <w:rsid w:val="00044FED"/>
    <w:rsid w:val="0004545A"/>
    <w:rsid w:val="00047F52"/>
    <w:rsid w:val="00050C02"/>
    <w:rsid w:val="00050EC4"/>
    <w:rsid w:val="000518F5"/>
    <w:rsid w:val="00052DD6"/>
    <w:rsid w:val="00053E10"/>
    <w:rsid w:val="00056D67"/>
    <w:rsid w:val="00057555"/>
    <w:rsid w:val="0006131C"/>
    <w:rsid w:val="000614A6"/>
    <w:rsid w:val="0006207D"/>
    <w:rsid w:val="00067641"/>
    <w:rsid w:val="000705C0"/>
    <w:rsid w:val="00072327"/>
    <w:rsid w:val="00072CBD"/>
    <w:rsid w:val="00075D71"/>
    <w:rsid w:val="00076A13"/>
    <w:rsid w:val="00080ADF"/>
    <w:rsid w:val="00081677"/>
    <w:rsid w:val="00081EAC"/>
    <w:rsid w:val="00085AD6"/>
    <w:rsid w:val="0008764B"/>
    <w:rsid w:val="0009418B"/>
    <w:rsid w:val="00095A9F"/>
    <w:rsid w:val="00095EE5"/>
    <w:rsid w:val="000A0616"/>
    <w:rsid w:val="000A0A6F"/>
    <w:rsid w:val="000A0EF0"/>
    <w:rsid w:val="000A1290"/>
    <w:rsid w:val="000A2E19"/>
    <w:rsid w:val="000A360D"/>
    <w:rsid w:val="000A3D84"/>
    <w:rsid w:val="000A3FFE"/>
    <w:rsid w:val="000A431F"/>
    <w:rsid w:val="000A6542"/>
    <w:rsid w:val="000A65D4"/>
    <w:rsid w:val="000A6AB1"/>
    <w:rsid w:val="000A78EE"/>
    <w:rsid w:val="000B1A66"/>
    <w:rsid w:val="000B2188"/>
    <w:rsid w:val="000B37C2"/>
    <w:rsid w:val="000B402D"/>
    <w:rsid w:val="000B69A0"/>
    <w:rsid w:val="000B6B9A"/>
    <w:rsid w:val="000C00A8"/>
    <w:rsid w:val="000C075B"/>
    <w:rsid w:val="000C13A6"/>
    <w:rsid w:val="000C1668"/>
    <w:rsid w:val="000C36F9"/>
    <w:rsid w:val="000C3784"/>
    <w:rsid w:val="000C3F80"/>
    <w:rsid w:val="000D16C1"/>
    <w:rsid w:val="000D1F6E"/>
    <w:rsid w:val="000D2910"/>
    <w:rsid w:val="000D2D1C"/>
    <w:rsid w:val="000D34E2"/>
    <w:rsid w:val="000D4788"/>
    <w:rsid w:val="000D5EEE"/>
    <w:rsid w:val="000D7EEC"/>
    <w:rsid w:val="000E016D"/>
    <w:rsid w:val="000E1CE4"/>
    <w:rsid w:val="000E24BB"/>
    <w:rsid w:val="000E24D3"/>
    <w:rsid w:val="000E397A"/>
    <w:rsid w:val="000E5C5E"/>
    <w:rsid w:val="000F3AC2"/>
    <w:rsid w:val="000F487C"/>
    <w:rsid w:val="000F72E8"/>
    <w:rsid w:val="0010078C"/>
    <w:rsid w:val="00101836"/>
    <w:rsid w:val="00103CB0"/>
    <w:rsid w:val="00106099"/>
    <w:rsid w:val="001064EA"/>
    <w:rsid w:val="00106A4E"/>
    <w:rsid w:val="00107336"/>
    <w:rsid w:val="00107D82"/>
    <w:rsid w:val="001105E1"/>
    <w:rsid w:val="001123CA"/>
    <w:rsid w:val="001159B6"/>
    <w:rsid w:val="00116197"/>
    <w:rsid w:val="0011679D"/>
    <w:rsid w:val="001172C2"/>
    <w:rsid w:val="001202A5"/>
    <w:rsid w:val="00121923"/>
    <w:rsid w:val="00122A34"/>
    <w:rsid w:val="00123B7B"/>
    <w:rsid w:val="001241F6"/>
    <w:rsid w:val="00125939"/>
    <w:rsid w:val="00126737"/>
    <w:rsid w:val="00131145"/>
    <w:rsid w:val="00132AD9"/>
    <w:rsid w:val="00132CD7"/>
    <w:rsid w:val="00133AA2"/>
    <w:rsid w:val="00134491"/>
    <w:rsid w:val="00134AF1"/>
    <w:rsid w:val="00135345"/>
    <w:rsid w:val="00135762"/>
    <w:rsid w:val="00136B45"/>
    <w:rsid w:val="00137346"/>
    <w:rsid w:val="00140259"/>
    <w:rsid w:val="001409FE"/>
    <w:rsid w:val="0014266D"/>
    <w:rsid w:val="001455F9"/>
    <w:rsid w:val="0015025E"/>
    <w:rsid w:val="00150BB1"/>
    <w:rsid w:val="0015211F"/>
    <w:rsid w:val="00152334"/>
    <w:rsid w:val="0015264B"/>
    <w:rsid w:val="00153AFA"/>
    <w:rsid w:val="0015408F"/>
    <w:rsid w:val="00154155"/>
    <w:rsid w:val="00154A11"/>
    <w:rsid w:val="00154D16"/>
    <w:rsid w:val="00154E78"/>
    <w:rsid w:val="001563D2"/>
    <w:rsid w:val="0016038F"/>
    <w:rsid w:val="00160E73"/>
    <w:rsid w:val="001618B0"/>
    <w:rsid w:val="00161ADD"/>
    <w:rsid w:val="001625E8"/>
    <w:rsid w:val="001629E4"/>
    <w:rsid w:val="00163022"/>
    <w:rsid w:val="001637AD"/>
    <w:rsid w:val="001645E4"/>
    <w:rsid w:val="001649B1"/>
    <w:rsid w:val="00165E56"/>
    <w:rsid w:val="0016600D"/>
    <w:rsid w:val="00166891"/>
    <w:rsid w:val="001670BE"/>
    <w:rsid w:val="00167298"/>
    <w:rsid w:val="0017077D"/>
    <w:rsid w:val="00170E03"/>
    <w:rsid w:val="00172638"/>
    <w:rsid w:val="00175637"/>
    <w:rsid w:val="00180425"/>
    <w:rsid w:val="00180BF3"/>
    <w:rsid w:val="00181F6F"/>
    <w:rsid w:val="001829AD"/>
    <w:rsid w:val="0018705D"/>
    <w:rsid w:val="00190DB4"/>
    <w:rsid w:val="00191551"/>
    <w:rsid w:val="00192005"/>
    <w:rsid w:val="00192B34"/>
    <w:rsid w:val="00193140"/>
    <w:rsid w:val="00193350"/>
    <w:rsid w:val="001940E5"/>
    <w:rsid w:val="00194DF2"/>
    <w:rsid w:val="00195BA9"/>
    <w:rsid w:val="0019686E"/>
    <w:rsid w:val="001A12C5"/>
    <w:rsid w:val="001A1FFF"/>
    <w:rsid w:val="001A2AEB"/>
    <w:rsid w:val="001A327A"/>
    <w:rsid w:val="001A388A"/>
    <w:rsid w:val="001A3B1D"/>
    <w:rsid w:val="001A4D2E"/>
    <w:rsid w:val="001A5805"/>
    <w:rsid w:val="001A5991"/>
    <w:rsid w:val="001A65EB"/>
    <w:rsid w:val="001A7513"/>
    <w:rsid w:val="001B009C"/>
    <w:rsid w:val="001B01D5"/>
    <w:rsid w:val="001B107F"/>
    <w:rsid w:val="001B1730"/>
    <w:rsid w:val="001B3E06"/>
    <w:rsid w:val="001B574E"/>
    <w:rsid w:val="001B6C9C"/>
    <w:rsid w:val="001B7F37"/>
    <w:rsid w:val="001C023E"/>
    <w:rsid w:val="001C09F9"/>
    <w:rsid w:val="001C35C3"/>
    <w:rsid w:val="001C365E"/>
    <w:rsid w:val="001C4556"/>
    <w:rsid w:val="001C467A"/>
    <w:rsid w:val="001C542B"/>
    <w:rsid w:val="001C7E22"/>
    <w:rsid w:val="001D0EB0"/>
    <w:rsid w:val="001D3D51"/>
    <w:rsid w:val="001D4FF6"/>
    <w:rsid w:val="001E1CF5"/>
    <w:rsid w:val="001E2258"/>
    <w:rsid w:val="001E4CFA"/>
    <w:rsid w:val="001E6A9A"/>
    <w:rsid w:val="001E701E"/>
    <w:rsid w:val="001E7BBF"/>
    <w:rsid w:val="001F34B2"/>
    <w:rsid w:val="001F4994"/>
    <w:rsid w:val="001F5DCE"/>
    <w:rsid w:val="001F5FC6"/>
    <w:rsid w:val="001F6637"/>
    <w:rsid w:val="002064D9"/>
    <w:rsid w:val="00206A1B"/>
    <w:rsid w:val="00207F8B"/>
    <w:rsid w:val="00210432"/>
    <w:rsid w:val="0021158F"/>
    <w:rsid w:val="00211A8F"/>
    <w:rsid w:val="002123AB"/>
    <w:rsid w:val="00213047"/>
    <w:rsid w:val="00215E59"/>
    <w:rsid w:val="00215EEF"/>
    <w:rsid w:val="002172C3"/>
    <w:rsid w:val="00217E15"/>
    <w:rsid w:val="00220508"/>
    <w:rsid w:val="00220A6F"/>
    <w:rsid w:val="00220AD4"/>
    <w:rsid w:val="002235F3"/>
    <w:rsid w:val="00225167"/>
    <w:rsid w:val="00226AAC"/>
    <w:rsid w:val="00226E72"/>
    <w:rsid w:val="00227249"/>
    <w:rsid w:val="00236771"/>
    <w:rsid w:val="002405DC"/>
    <w:rsid w:val="00241551"/>
    <w:rsid w:val="00243991"/>
    <w:rsid w:val="002464AE"/>
    <w:rsid w:val="00246E3F"/>
    <w:rsid w:val="002476F5"/>
    <w:rsid w:val="002500AD"/>
    <w:rsid w:val="00250E72"/>
    <w:rsid w:val="00252443"/>
    <w:rsid w:val="0025565C"/>
    <w:rsid w:val="00255A1A"/>
    <w:rsid w:val="00256B1F"/>
    <w:rsid w:val="002573E1"/>
    <w:rsid w:val="002605E0"/>
    <w:rsid w:val="00260E14"/>
    <w:rsid w:val="002640BE"/>
    <w:rsid w:val="00265F10"/>
    <w:rsid w:val="00266898"/>
    <w:rsid w:val="00267344"/>
    <w:rsid w:val="00271281"/>
    <w:rsid w:val="00271CA3"/>
    <w:rsid w:val="0027233A"/>
    <w:rsid w:val="00272DDD"/>
    <w:rsid w:val="0027430C"/>
    <w:rsid w:val="0028088C"/>
    <w:rsid w:val="00280FA4"/>
    <w:rsid w:val="00281D6C"/>
    <w:rsid w:val="00281FCD"/>
    <w:rsid w:val="00282DC5"/>
    <w:rsid w:val="002904E5"/>
    <w:rsid w:val="002909D3"/>
    <w:rsid w:val="00290B5B"/>
    <w:rsid w:val="00293602"/>
    <w:rsid w:val="00293FA1"/>
    <w:rsid w:val="002961F2"/>
    <w:rsid w:val="002975A4"/>
    <w:rsid w:val="002A1738"/>
    <w:rsid w:val="002A2BA4"/>
    <w:rsid w:val="002A3EF2"/>
    <w:rsid w:val="002A5D01"/>
    <w:rsid w:val="002A61EA"/>
    <w:rsid w:val="002B1DA4"/>
    <w:rsid w:val="002B27F4"/>
    <w:rsid w:val="002B3210"/>
    <w:rsid w:val="002B454A"/>
    <w:rsid w:val="002B4580"/>
    <w:rsid w:val="002B495B"/>
    <w:rsid w:val="002B6083"/>
    <w:rsid w:val="002B7F6B"/>
    <w:rsid w:val="002C5478"/>
    <w:rsid w:val="002C571A"/>
    <w:rsid w:val="002C5EB5"/>
    <w:rsid w:val="002C6D91"/>
    <w:rsid w:val="002C7773"/>
    <w:rsid w:val="002D35D5"/>
    <w:rsid w:val="002D38F9"/>
    <w:rsid w:val="002D4983"/>
    <w:rsid w:val="002D643A"/>
    <w:rsid w:val="002D663D"/>
    <w:rsid w:val="002D75E8"/>
    <w:rsid w:val="002D7DE6"/>
    <w:rsid w:val="002E03CC"/>
    <w:rsid w:val="002E0580"/>
    <w:rsid w:val="002E2970"/>
    <w:rsid w:val="002E3789"/>
    <w:rsid w:val="002E6A5B"/>
    <w:rsid w:val="002E7A09"/>
    <w:rsid w:val="002F1AD9"/>
    <w:rsid w:val="002F2393"/>
    <w:rsid w:val="002F5924"/>
    <w:rsid w:val="002F5AC3"/>
    <w:rsid w:val="002F6A1E"/>
    <w:rsid w:val="002F6B22"/>
    <w:rsid w:val="00302966"/>
    <w:rsid w:val="00302A1C"/>
    <w:rsid w:val="003033CD"/>
    <w:rsid w:val="003071F0"/>
    <w:rsid w:val="003073CE"/>
    <w:rsid w:val="00310A5B"/>
    <w:rsid w:val="0031219A"/>
    <w:rsid w:val="0031676C"/>
    <w:rsid w:val="0031784C"/>
    <w:rsid w:val="0032297C"/>
    <w:rsid w:val="00322DCD"/>
    <w:rsid w:val="00324EAB"/>
    <w:rsid w:val="003255A8"/>
    <w:rsid w:val="00330737"/>
    <w:rsid w:val="00330BA7"/>
    <w:rsid w:val="003319CC"/>
    <w:rsid w:val="00331D66"/>
    <w:rsid w:val="00331EF1"/>
    <w:rsid w:val="0033451A"/>
    <w:rsid w:val="00334884"/>
    <w:rsid w:val="00334DAF"/>
    <w:rsid w:val="003352E8"/>
    <w:rsid w:val="003367F7"/>
    <w:rsid w:val="003373EC"/>
    <w:rsid w:val="00341898"/>
    <w:rsid w:val="00341C7B"/>
    <w:rsid w:val="00342E46"/>
    <w:rsid w:val="00344F08"/>
    <w:rsid w:val="00345307"/>
    <w:rsid w:val="00345799"/>
    <w:rsid w:val="00345AAB"/>
    <w:rsid w:val="00346893"/>
    <w:rsid w:val="0035017B"/>
    <w:rsid w:val="00350806"/>
    <w:rsid w:val="00353A1B"/>
    <w:rsid w:val="003540F3"/>
    <w:rsid w:val="003565A3"/>
    <w:rsid w:val="00356DDF"/>
    <w:rsid w:val="00357263"/>
    <w:rsid w:val="00361015"/>
    <w:rsid w:val="0036191E"/>
    <w:rsid w:val="00363294"/>
    <w:rsid w:val="00363AD2"/>
    <w:rsid w:val="00364889"/>
    <w:rsid w:val="0036612E"/>
    <w:rsid w:val="003727B7"/>
    <w:rsid w:val="0037776A"/>
    <w:rsid w:val="00380E81"/>
    <w:rsid w:val="00383B99"/>
    <w:rsid w:val="00385A58"/>
    <w:rsid w:val="0038675E"/>
    <w:rsid w:val="0039071A"/>
    <w:rsid w:val="00391B36"/>
    <w:rsid w:val="003948B6"/>
    <w:rsid w:val="003949E9"/>
    <w:rsid w:val="0039580D"/>
    <w:rsid w:val="00395A19"/>
    <w:rsid w:val="00395B45"/>
    <w:rsid w:val="003970F0"/>
    <w:rsid w:val="00397A6C"/>
    <w:rsid w:val="003A01F7"/>
    <w:rsid w:val="003A06A6"/>
    <w:rsid w:val="003A3331"/>
    <w:rsid w:val="003A54CA"/>
    <w:rsid w:val="003A54F0"/>
    <w:rsid w:val="003A58B4"/>
    <w:rsid w:val="003A6EE4"/>
    <w:rsid w:val="003A79E1"/>
    <w:rsid w:val="003A7EB3"/>
    <w:rsid w:val="003B0742"/>
    <w:rsid w:val="003B26AB"/>
    <w:rsid w:val="003B4712"/>
    <w:rsid w:val="003B7B1F"/>
    <w:rsid w:val="003C15B8"/>
    <w:rsid w:val="003C36F1"/>
    <w:rsid w:val="003C395F"/>
    <w:rsid w:val="003C44C5"/>
    <w:rsid w:val="003C4E81"/>
    <w:rsid w:val="003C6DCC"/>
    <w:rsid w:val="003C7CF3"/>
    <w:rsid w:val="003D0C94"/>
    <w:rsid w:val="003D0D51"/>
    <w:rsid w:val="003D2D0E"/>
    <w:rsid w:val="003D4288"/>
    <w:rsid w:val="003D6D86"/>
    <w:rsid w:val="003E2090"/>
    <w:rsid w:val="003E3C86"/>
    <w:rsid w:val="003E5733"/>
    <w:rsid w:val="003E5FE5"/>
    <w:rsid w:val="003E600A"/>
    <w:rsid w:val="003E69C0"/>
    <w:rsid w:val="003F04FE"/>
    <w:rsid w:val="003F238F"/>
    <w:rsid w:val="003F4EC3"/>
    <w:rsid w:val="003F4FEB"/>
    <w:rsid w:val="003F59BB"/>
    <w:rsid w:val="003F72D1"/>
    <w:rsid w:val="00402039"/>
    <w:rsid w:val="0040280A"/>
    <w:rsid w:val="00402815"/>
    <w:rsid w:val="004035F0"/>
    <w:rsid w:val="00405B48"/>
    <w:rsid w:val="00405EA3"/>
    <w:rsid w:val="0041027F"/>
    <w:rsid w:val="00410378"/>
    <w:rsid w:val="0041420B"/>
    <w:rsid w:val="00414F1A"/>
    <w:rsid w:val="004154C3"/>
    <w:rsid w:val="00415E0F"/>
    <w:rsid w:val="0041614E"/>
    <w:rsid w:val="00422127"/>
    <w:rsid w:val="0042405D"/>
    <w:rsid w:val="00424914"/>
    <w:rsid w:val="0042561D"/>
    <w:rsid w:val="00425EC3"/>
    <w:rsid w:val="00426F30"/>
    <w:rsid w:val="00427169"/>
    <w:rsid w:val="004278D8"/>
    <w:rsid w:val="0043018E"/>
    <w:rsid w:val="00430C70"/>
    <w:rsid w:val="004313B6"/>
    <w:rsid w:val="00431E89"/>
    <w:rsid w:val="004327B1"/>
    <w:rsid w:val="004339A7"/>
    <w:rsid w:val="0043521D"/>
    <w:rsid w:val="00435524"/>
    <w:rsid w:val="00435798"/>
    <w:rsid w:val="00435DDB"/>
    <w:rsid w:val="00445E82"/>
    <w:rsid w:val="004470C1"/>
    <w:rsid w:val="004509F9"/>
    <w:rsid w:val="004517A6"/>
    <w:rsid w:val="00455863"/>
    <w:rsid w:val="00455B41"/>
    <w:rsid w:val="0045665D"/>
    <w:rsid w:val="004629DB"/>
    <w:rsid w:val="00462DC0"/>
    <w:rsid w:val="00464F99"/>
    <w:rsid w:val="004664DE"/>
    <w:rsid w:val="00466A79"/>
    <w:rsid w:val="00467816"/>
    <w:rsid w:val="004678C0"/>
    <w:rsid w:val="00467EAF"/>
    <w:rsid w:val="00470156"/>
    <w:rsid w:val="0047214D"/>
    <w:rsid w:val="00473D47"/>
    <w:rsid w:val="00474887"/>
    <w:rsid w:val="0047508B"/>
    <w:rsid w:val="00475753"/>
    <w:rsid w:val="004760A0"/>
    <w:rsid w:val="004807A1"/>
    <w:rsid w:val="00484CA0"/>
    <w:rsid w:val="00484EBE"/>
    <w:rsid w:val="00484F6D"/>
    <w:rsid w:val="004878D5"/>
    <w:rsid w:val="00490224"/>
    <w:rsid w:val="00490B3D"/>
    <w:rsid w:val="00491093"/>
    <w:rsid w:val="0049131E"/>
    <w:rsid w:val="00492A4F"/>
    <w:rsid w:val="0049365C"/>
    <w:rsid w:val="0049449D"/>
    <w:rsid w:val="00496175"/>
    <w:rsid w:val="0049700A"/>
    <w:rsid w:val="004A2324"/>
    <w:rsid w:val="004A4C9E"/>
    <w:rsid w:val="004A6DAF"/>
    <w:rsid w:val="004B029F"/>
    <w:rsid w:val="004B0AA7"/>
    <w:rsid w:val="004B15C0"/>
    <w:rsid w:val="004B3738"/>
    <w:rsid w:val="004B4FE0"/>
    <w:rsid w:val="004B650B"/>
    <w:rsid w:val="004B7038"/>
    <w:rsid w:val="004C29EA"/>
    <w:rsid w:val="004C49FF"/>
    <w:rsid w:val="004C6129"/>
    <w:rsid w:val="004D2C00"/>
    <w:rsid w:val="004D3B99"/>
    <w:rsid w:val="004D486A"/>
    <w:rsid w:val="004D61AB"/>
    <w:rsid w:val="004D6730"/>
    <w:rsid w:val="004E153C"/>
    <w:rsid w:val="004E242E"/>
    <w:rsid w:val="004E7CCD"/>
    <w:rsid w:val="004F0155"/>
    <w:rsid w:val="004F351A"/>
    <w:rsid w:val="004F365F"/>
    <w:rsid w:val="004F382B"/>
    <w:rsid w:val="004F3E1E"/>
    <w:rsid w:val="005009D1"/>
    <w:rsid w:val="00500ECB"/>
    <w:rsid w:val="00501158"/>
    <w:rsid w:val="00503110"/>
    <w:rsid w:val="00504438"/>
    <w:rsid w:val="00505B9E"/>
    <w:rsid w:val="00510DBD"/>
    <w:rsid w:val="005134C0"/>
    <w:rsid w:val="00513CD2"/>
    <w:rsid w:val="00516993"/>
    <w:rsid w:val="00517167"/>
    <w:rsid w:val="005172DE"/>
    <w:rsid w:val="00517BCC"/>
    <w:rsid w:val="0052005E"/>
    <w:rsid w:val="00520486"/>
    <w:rsid w:val="00520E89"/>
    <w:rsid w:val="005222BD"/>
    <w:rsid w:val="005228C8"/>
    <w:rsid w:val="00524462"/>
    <w:rsid w:val="00524B54"/>
    <w:rsid w:val="00524DD4"/>
    <w:rsid w:val="005268A5"/>
    <w:rsid w:val="00531A53"/>
    <w:rsid w:val="005323AB"/>
    <w:rsid w:val="0053287D"/>
    <w:rsid w:val="00537ADA"/>
    <w:rsid w:val="00537EAB"/>
    <w:rsid w:val="00540AE0"/>
    <w:rsid w:val="00540CBF"/>
    <w:rsid w:val="00541530"/>
    <w:rsid w:val="0054238A"/>
    <w:rsid w:val="005434DB"/>
    <w:rsid w:val="00543CD7"/>
    <w:rsid w:val="005446AB"/>
    <w:rsid w:val="00544942"/>
    <w:rsid w:val="00546DF0"/>
    <w:rsid w:val="00547F4C"/>
    <w:rsid w:val="00550C2A"/>
    <w:rsid w:val="0055396D"/>
    <w:rsid w:val="00553C10"/>
    <w:rsid w:val="00554987"/>
    <w:rsid w:val="00555B33"/>
    <w:rsid w:val="005601BC"/>
    <w:rsid w:val="00562241"/>
    <w:rsid w:val="00563162"/>
    <w:rsid w:val="0056441A"/>
    <w:rsid w:val="005717CC"/>
    <w:rsid w:val="00571FED"/>
    <w:rsid w:val="00573448"/>
    <w:rsid w:val="005744CC"/>
    <w:rsid w:val="00574E2B"/>
    <w:rsid w:val="005761E8"/>
    <w:rsid w:val="005770BA"/>
    <w:rsid w:val="00577527"/>
    <w:rsid w:val="0057792E"/>
    <w:rsid w:val="00580836"/>
    <w:rsid w:val="005819E8"/>
    <w:rsid w:val="00581F8F"/>
    <w:rsid w:val="0058328B"/>
    <w:rsid w:val="00586AF3"/>
    <w:rsid w:val="00587B61"/>
    <w:rsid w:val="00593C11"/>
    <w:rsid w:val="005950D9"/>
    <w:rsid w:val="005955DD"/>
    <w:rsid w:val="00596486"/>
    <w:rsid w:val="00597532"/>
    <w:rsid w:val="00597F59"/>
    <w:rsid w:val="005A0B70"/>
    <w:rsid w:val="005A11B4"/>
    <w:rsid w:val="005A2079"/>
    <w:rsid w:val="005A4B2D"/>
    <w:rsid w:val="005A5340"/>
    <w:rsid w:val="005A6601"/>
    <w:rsid w:val="005B0DC8"/>
    <w:rsid w:val="005B1DA6"/>
    <w:rsid w:val="005B36D3"/>
    <w:rsid w:val="005B4A25"/>
    <w:rsid w:val="005B707A"/>
    <w:rsid w:val="005C06CE"/>
    <w:rsid w:val="005C2A4B"/>
    <w:rsid w:val="005C4D7E"/>
    <w:rsid w:val="005C51B6"/>
    <w:rsid w:val="005C530D"/>
    <w:rsid w:val="005C55C8"/>
    <w:rsid w:val="005C5B2A"/>
    <w:rsid w:val="005C65C4"/>
    <w:rsid w:val="005C6E30"/>
    <w:rsid w:val="005C7B0A"/>
    <w:rsid w:val="005D139E"/>
    <w:rsid w:val="005D1BD8"/>
    <w:rsid w:val="005D4110"/>
    <w:rsid w:val="005D440C"/>
    <w:rsid w:val="005E04C2"/>
    <w:rsid w:val="005E0BC3"/>
    <w:rsid w:val="005E3258"/>
    <w:rsid w:val="005E389D"/>
    <w:rsid w:val="005E3BA3"/>
    <w:rsid w:val="005E3C81"/>
    <w:rsid w:val="005E3F4B"/>
    <w:rsid w:val="005F251F"/>
    <w:rsid w:val="005F7E55"/>
    <w:rsid w:val="006043D0"/>
    <w:rsid w:val="006048C4"/>
    <w:rsid w:val="00605D90"/>
    <w:rsid w:val="00606A48"/>
    <w:rsid w:val="00606ACB"/>
    <w:rsid w:val="0061212F"/>
    <w:rsid w:val="00612D83"/>
    <w:rsid w:val="00612E21"/>
    <w:rsid w:val="00616C0A"/>
    <w:rsid w:val="00623496"/>
    <w:rsid w:val="00624004"/>
    <w:rsid w:val="00624B6F"/>
    <w:rsid w:val="00625BD7"/>
    <w:rsid w:val="00627AD3"/>
    <w:rsid w:val="006301F6"/>
    <w:rsid w:val="00631F19"/>
    <w:rsid w:val="00634959"/>
    <w:rsid w:val="00635AE2"/>
    <w:rsid w:val="006361DE"/>
    <w:rsid w:val="006374AA"/>
    <w:rsid w:val="00640DAD"/>
    <w:rsid w:val="0064397B"/>
    <w:rsid w:val="00644DD3"/>
    <w:rsid w:val="00645F35"/>
    <w:rsid w:val="00651BEA"/>
    <w:rsid w:val="0065222A"/>
    <w:rsid w:val="0065278B"/>
    <w:rsid w:val="006527B9"/>
    <w:rsid w:val="006533D5"/>
    <w:rsid w:val="006538B4"/>
    <w:rsid w:val="00654E56"/>
    <w:rsid w:val="006566EE"/>
    <w:rsid w:val="00657CA5"/>
    <w:rsid w:val="00661473"/>
    <w:rsid w:val="00661D45"/>
    <w:rsid w:val="0066286E"/>
    <w:rsid w:val="00662896"/>
    <w:rsid w:val="0066344E"/>
    <w:rsid w:val="00665255"/>
    <w:rsid w:val="006661AD"/>
    <w:rsid w:val="00670196"/>
    <w:rsid w:val="00672A3E"/>
    <w:rsid w:val="00672DCC"/>
    <w:rsid w:val="00680377"/>
    <w:rsid w:val="006818CC"/>
    <w:rsid w:val="00681D4F"/>
    <w:rsid w:val="00682992"/>
    <w:rsid w:val="00683DFC"/>
    <w:rsid w:val="00686FDF"/>
    <w:rsid w:val="00687325"/>
    <w:rsid w:val="00691B9E"/>
    <w:rsid w:val="00692BB3"/>
    <w:rsid w:val="0069671C"/>
    <w:rsid w:val="00696F6A"/>
    <w:rsid w:val="006A06E9"/>
    <w:rsid w:val="006A2B61"/>
    <w:rsid w:val="006A3E90"/>
    <w:rsid w:val="006A49EC"/>
    <w:rsid w:val="006A5ACD"/>
    <w:rsid w:val="006A6F84"/>
    <w:rsid w:val="006A7336"/>
    <w:rsid w:val="006B2782"/>
    <w:rsid w:val="006B2AB9"/>
    <w:rsid w:val="006B3BE2"/>
    <w:rsid w:val="006B3FEA"/>
    <w:rsid w:val="006B5C01"/>
    <w:rsid w:val="006B6DFD"/>
    <w:rsid w:val="006B6F29"/>
    <w:rsid w:val="006B7196"/>
    <w:rsid w:val="006C1829"/>
    <w:rsid w:val="006C3736"/>
    <w:rsid w:val="006C4075"/>
    <w:rsid w:val="006C4606"/>
    <w:rsid w:val="006C5B6F"/>
    <w:rsid w:val="006C61F0"/>
    <w:rsid w:val="006D1137"/>
    <w:rsid w:val="006D1BA2"/>
    <w:rsid w:val="006D2400"/>
    <w:rsid w:val="006D3C35"/>
    <w:rsid w:val="006D437E"/>
    <w:rsid w:val="006D605C"/>
    <w:rsid w:val="006D691B"/>
    <w:rsid w:val="006D7137"/>
    <w:rsid w:val="006D7F36"/>
    <w:rsid w:val="006E0542"/>
    <w:rsid w:val="006E49EA"/>
    <w:rsid w:val="006E55AA"/>
    <w:rsid w:val="006E63C4"/>
    <w:rsid w:val="006F0919"/>
    <w:rsid w:val="006F1103"/>
    <w:rsid w:val="006F1EA4"/>
    <w:rsid w:val="006F2919"/>
    <w:rsid w:val="006F45E6"/>
    <w:rsid w:val="007033D3"/>
    <w:rsid w:val="00703C9B"/>
    <w:rsid w:val="00703CB9"/>
    <w:rsid w:val="00704253"/>
    <w:rsid w:val="00704B27"/>
    <w:rsid w:val="00705D16"/>
    <w:rsid w:val="00705F1E"/>
    <w:rsid w:val="00707181"/>
    <w:rsid w:val="00707C52"/>
    <w:rsid w:val="00707E12"/>
    <w:rsid w:val="00707EEE"/>
    <w:rsid w:val="007101AC"/>
    <w:rsid w:val="00711CFB"/>
    <w:rsid w:val="007133D9"/>
    <w:rsid w:val="007135C0"/>
    <w:rsid w:val="0071385D"/>
    <w:rsid w:val="007147CE"/>
    <w:rsid w:val="00715E8A"/>
    <w:rsid w:val="007165E2"/>
    <w:rsid w:val="00717810"/>
    <w:rsid w:val="007210D1"/>
    <w:rsid w:val="0072248F"/>
    <w:rsid w:val="00724832"/>
    <w:rsid w:val="00726314"/>
    <w:rsid w:val="0072667F"/>
    <w:rsid w:val="00730C27"/>
    <w:rsid w:val="007339E3"/>
    <w:rsid w:val="00737374"/>
    <w:rsid w:val="00737DA5"/>
    <w:rsid w:val="007403E8"/>
    <w:rsid w:val="007427D9"/>
    <w:rsid w:val="00742E2D"/>
    <w:rsid w:val="007442CA"/>
    <w:rsid w:val="00744CC6"/>
    <w:rsid w:val="00745851"/>
    <w:rsid w:val="00745C03"/>
    <w:rsid w:val="00746AB6"/>
    <w:rsid w:val="00747495"/>
    <w:rsid w:val="0075046D"/>
    <w:rsid w:val="00752421"/>
    <w:rsid w:val="0075348B"/>
    <w:rsid w:val="00753D28"/>
    <w:rsid w:val="00754A13"/>
    <w:rsid w:val="0075568A"/>
    <w:rsid w:val="00761BCC"/>
    <w:rsid w:val="007631C4"/>
    <w:rsid w:val="00763C45"/>
    <w:rsid w:val="00765CCA"/>
    <w:rsid w:val="00766E85"/>
    <w:rsid w:val="0077046A"/>
    <w:rsid w:val="00770F3E"/>
    <w:rsid w:val="00771CCE"/>
    <w:rsid w:val="00772B78"/>
    <w:rsid w:val="00773B59"/>
    <w:rsid w:val="00774033"/>
    <w:rsid w:val="00776729"/>
    <w:rsid w:val="00781D9F"/>
    <w:rsid w:val="00783E6D"/>
    <w:rsid w:val="00784151"/>
    <w:rsid w:val="0078455C"/>
    <w:rsid w:val="00792E14"/>
    <w:rsid w:val="007936AF"/>
    <w:rsid w:val="00794A6B"/>
    <w:rsid w:val="00795DAE"/>
    <w:rsid w:val="007972B2"/>
    <w:rsid w:val="007A07A0"/>
    <w:rsid w:val="007A2067"/>
    <w:rsid w:val="007A30EC"/>
    <w:rsid w:val="007A5D05"/>
    <w:rsid w:val="007A5D2C"/>
    <w:rsid w:val="007A60D0"/>
    <w:rsid w:val="007A620A"/>
    <w:rsid w:val="007B0EAE"/>
    <w:rsid w:val="007B10EC"/>
    <w:rsid w:val="007B24AD"/>
    <w:rsid w:val="007B2AC8"/>
    <w:rsid w:val="007B3016"/>
    <w:rsid w:val="007B39EC"/>
    <w:rsid w:val="007B547D"/>
    <w:rsid w:val="007B56C4"/>
    <w:rsid w:val="007B70F1"/>
    <w:rsid w:val="007B72C2"/>
    <w:rsid w:val="007B76EA"/>
    <w:rsid w:val="007C24C7"/>
    <w:rsid w:val="007C2E12"/>
    <w:rsid w:val="007C3955"/>
    <w:rsid w:val="007D0513"/>
    <w:rsid w:val="007D2BF9"/>
    <w:rsid w:val="007D3875"/>
    <w:rsid w:val="007D407C"/>
    <w:rsid w:val="007D4465"/>
    <w:rsid w:val="007D60B1"/>
    <w:rsid w:val="007D7981"/>
    <w:rsid w:val="007E07C2"/>
    <w:rsid w:val="007E07F7"/>
    <w:rsid w:val="007E081D"/>
    <w:rsid w:val="007E2DCA"/>
    <w:rsid w:val="007F18D5"/>
    <w:rsid w:val="007F33E6"/>
    <w:rsid w:val="007F47F9"/>
    <w:rsid w:val="007F4F12"/>
    <w:rsid w:val="00800769"/>
    <w:rsid w:val="00800D49"/>
    <w:rsid w:val="00801516"/>
    <w:rsid w:val="00801D1F"/>
    <w:rsid w:val="0080377A"/>
    <w:rsid w:val="008059D1"/>
    <w:rsid w:val="00805D78"/>
    <w:rsid w:val="00807B36"/>
    <w:rsid w:val="00810614"/>
    <w:rsid w:val="00810A7C"/>
    <w:rsid w:val="00811EFC"/>
    <w:rsid w:val="008120C3"/>
    <w:rsid w:val="00813E1C"/>
    <w:rsid w:val="0081494F"/>
    <w:rsid w:val="008170C9"/>
    <w:rsid w:val="00817DB9"/>
    <w:rsid w:val="00820584"/>
    <w:rsid w:val="00820A87"/>
    <w:rsid w:val="0082241B"/>
    <w:rsid w:val="00822449"/>
    <w:rsid w:val="00823788"/>
    <w:rsid w:val="008241FE"/>
    <w:rsid w:val="008312FE"/>
    <w:rsid w:val="00832979"/>
    <w:rsid w:val="00834301"/>
    <w:rsid w:val="008348F2"/>
    <w:rsid w:val="00834E7D"/>
    <w:rsid w:val="00834F2F"/>
    <w:rsid w:val="008358CF"/>
    <w:rsid w:val="00835A30"/>
    <w:rsid w:val="00835DC9"/>
    <w:rsid w:val="008361A2"/>
    <w:rsid w:val="00842523"/>
    <w:rsid w:val="00843AC8"/>
    <w:rsid w:val="00844188"/>
    <w:rsid w:val="00847C94"/>
    <w:rsid w:val="00851179"/>
    <w:rsid w:val="008523F5"/>
    <w:rsid w:val="00852DA1"/>
    <w:rsid w:val="00854F72"/>
    <w:rsid w:val="00855242"/>
    <w:rsid w:val="0085528C"/>
    <w:rsid w:val="00860B50"/>
    <w:rsid w:val="0086257D"/>
    <w:rsid w:val="00862FA4"/>
    <w:rsid w:val="00865B18"/>
    <w:rsid w:val="008672FB"/>
    <w:rsid w:val="008702D3"/>
    <w:rsid w:val="008740A8"/>
    <w:rsid w:val="00875549"/>
    <w:rsid w:val="00880CC4"/>
    <w:rsid w:val="0088278F"/>
    <w:rsid w:val="0088359D"/>
    <w:rsid w:val="008847B4"/>
    <w:rsid w:val="008850F0"/>
    <w:rsid w:val="008870DE"/>
    <w:rsid w:val="00887406"/>
    <w:rsid w:val="00887C01"/>
    <w:rsid w:val="00891BCD"/>
    <w:rsid w:val="00892C15"/>
    <w:rsid w:val="00892EFE"/>
    <w:rsid w:val="008932FF"/>
    <w:rsid w:val="00893E77"/>
    <w:rsid w:val="008A03BB"/>
    <w:rsid w:val="008A082A"/>
    <w:rsid w:val="008A0998"/>
    <w:rsid w:val="008A209A"/>
    <w:rsid w:val="008A2152"/>
    <w:rsid w:val="008A2E2A"/>
    <w:rsid w:val="008A3362"/>
    <w:rsid w:val="008A3367"/>
    <w:rsid w:val="008B0D6C"/>
    <w:rsid w:val="008B1627"/>
    <w:rsid w:val="008B2FA5"/>
    <w:rsid w:val="008B3576"/>
    <w:rsid w:val="008B4E2C"/>
    <w:rsid w:val="008B5810"/>
    <w:rsid w:val="008B6A71"/>
    <w:rsid w:val="008C0BEB"/>
    <w:rsid w:val="008C3FB6"/>
    <w:rsid w:val="008C4EFE"/>
    <w:rsid w:val="008D108E"/>
    <w:rsid w:val="008D2752"/>
    <w:rsid w:val="008D4D94"/>
    <w:rsid w:val="008D5AE8"/>
    <w:rsid w:val="008D7C10"/>
    <w:rsid w:val="008E09E5"/>
    <w:rsid w:val="008E3A63"/>
    <w:rsid w:val="008E5E4D"/>
    <w:rsid w:val="008E61EA"/>
    <w:rsid w:val="008E76AF"/>
    <w:rsid w:val="008F1711"/>
    <w:rsid w:val="008F30E9"/>
    <w:rsid w:val="008F3A2C"/>
    <w:rsid w:val="008F6CE6"/>
    <w:rsid w:val="008F761F"/>
    <w:rsid w:val="008F7691"/>
    <w:rsid w:val="008F7C80"/>
    <w:rsid w:val="009023E1"/>
    <w:rsid w:val="00902AEB"/>
    <w:rsid w:val="009035A9"/>
    <w:rsid w:val="0090484F"/>
    <w:rsid w:val="00905284"/>
    <w:rsid w:val="00906BC1"/>
    <w:rsid w:val="00911E72"/>
    <w:rsid w:val="00911EFE"/>
    <w:rsid w:val="009124B5"/>
    <w:rsid w:val="00914DBE"/>
    <w:rsid w:val="00920B60"/>
    <w:rsid w:val="00921D79"/>
    <w:rsid w:val="00927D99"/>
    <w:rsid w:val="00930192"/>
    <w:rsid w:val="009312AB"/>
    <w:rsid w:val="00932723"/>
    <w:rsid w:val="00933650"/>
    <w:rsid w:val="00935E5E"/>
    <w:rsid w:val="00943576"/>
    <w:rsid w:val="00954414"/>
    <w:rsid w:val="00960E5A"/>
    <w:rsid w:val="009618D1"/>
    <w:rsid w:val="00962948"/>
    <w:rsid w:val="00965E0D"/>
    <w:rsid w:val="009671E1"/>
    <w:rsid w:val="00967FD2"/>
    <w:rsid w:val="0097038A"/>
    <w:rsid w:val="00970EC0"/>
    <w:rsid w:val="00970F7B"/>
    <w:rsid w:val="00975E4B"/>
    <w:rsid w:val="00977DC8"/>
    <w:rsid w:val="009806D7"/>
    <w:rsid w:val="00980B40"/>
    <w:rsid w:val="00982F3E"/>
    <w:rsid w:val="0098435A"/>
    <w:rsid w:val="00984A28"/>
    <w:rsid w:val="00985B5C"/>
    <w:rsid w:val="009863AF"/>
    <w:rsid w:val="00986BDA"/>
    <w:rsid w:val="0098765B"/>
    <w:rsid w:val="00987C73"/>
    <w:rsid w:val="00990B33"/>
    <w:rsid w:val="00993F5E"/>
    <w:rsid w:val="00994B1A"/>
    <w:rsid w:val="009957B7"/>
    <w:rsid w:val="00995C0C"/>
    <w:rsid w:val="009966D2"/>
    <w:rsid w:val="0099674F"/>
    <w:rsid w:val="009A0A66"/>
    <w:rsid w:val="009A104A"/>
    <w:rsid w:val="009A1449"/>
    <w:rsid w:val="009A1CD3"/>
    <w:rsid w:val="009A2AA0"/>
    <w:rsid w:val="009A3191"/>
    <w:rsid w:val="009A394F"/>
    <w:rsid w:val="009A4E89"/>
    <w:rsid w:val="009A5A7F"/>
    <w:rsid w:val="009A68E7"/>
    <w:rsid w:val="009A6AB1"/>
    <w:rsid w:val="009A792D"/>
    <w:rsid w:val="009A7E1F"/>
    <w:rsid w:val="009B07A7"/>
    <w:rsid w:val="009B2A5E"/>
    <w:rsid w:val="009B3645"/>
    <w:rsid w:val="009B38A9"/>
    <w:rsid w:val="009B4099"/>
    <w:rsid w:val="009B4639"/>
    <w:rsid w:val="009B5A49"/>
    <w:rsid w:val="009B7844"/>
    <w:rsid w:val="009B7937"/>
    <w:rsid w:val="009B7A89"/>
    <w:rsid w:val="009B7AD8"/>
    <w:rsid w:val="009C0E82"/>
    <w:rsid w:val="009C132D"/>
    <w:rsid w:val="009C1455"/>
    <w:rsid w:val="009C6650"/>
    <w:rsid w:val="009D243D"/>
    <w:rsid w:val="009D263C"/>
    <w:rsid w:val="009D28C8"/>
    <w:rsid w:val="009D3E22"/>
    <w:rsid w:val="009D471D"/>
    <w:rsid w:val="009D66BA"/>
    <w:rsid w:val="009D6CCF"/>
    <w:rsid w:val="009D7E28"/>
    <w:rsid w:val="009E06CE"/>
    <w:rsid w:val="009E30AA"/>
    <w:rsid w:val="009E30B4"/>
    <w:rsid w:val="009E35B9"/>
    <w:rsid w:val="009E3863"/>
    <w:rsid w:val="009E48ED"/>
    <w:rsid w:val="009E56B7"/>
    <w:rsid w:val="009E6C11"/>
    <w:rsid w:val="009F1EDB"/>
    <w:rsid w:val="009F5DF2"/>
    <w:rsid w:val="00A01267"/>
    <w:rsid w:val="00A06352"/>
    <w:rsid w:val="00A06618"/>
    <w:rsid w:val="00A06A6D"/>
    <w:rsid w:val="00A07ACB"/>
    <w:rsid w:val="00A12C84"/>
    <w:rsid w:val="00A13FC3"/>
    <w:rsid w:val="00A16140"/>
    <w:rsid w:val="00A1664C"/>
    <w:rsid w:val="00A16B47"/>
    <w:rsid w:val="00A17BDA"/>
    <w:rsid w:val="00A24220"/>
    <w:rsid w:val="00A244C8"/>
    <w:rsid w:val="00A245EB"/>
    <w:rsid w:val="00A2619B"/>
    <w:rsid w:val="00A32537"/>
    <w:rsid w:val="00A335F4"/>
    <w:rsid w:val="00A34326"/>
    <w:rsid w:val="00A345A9"/>
    <w:rsid w:val="00A36469"/>
    <w:rsid w:val="00A3704B"/>
    <w:rsid w:val="00A4079B"/>
    <w:rsid w:val="00A41F43"/>
    <w:rsid w:val="00A43189"/>
    <w:rsid w:val="00A4495B"/>
    <w:rsid w:val="00A44B92"/>
    <w:rsid w:val="00A46CA3"/>
    <w:rsid w:val="00A4782C"/>
    <w:rsid w:val="00A5345F"/>
    <w:rsid w:val="00A56277"/>
    <w:rsid w:val="00A5741F"/>
    <w:rsid w:val="00A62816"/>
    <w:rsid w:val="00A65ED8"/>
    <w:rsid w:val="00A67182"/>
    <w:rsid w:val="00A6720D"/>
    <w:rsid w:val="00A7005C"/>
    <w:rsid w:val="00A70220"/>
    <w:rsid w:val="00A70BF8"/>
    <w:rsid w:val="00A71706"/>
    <w:rsid w:val="00A729BD"/>
    <w:rsid w:val="00A7339A"/>
    <w:rsid w:val="00A76E94"/>
    <w:rsid w:val="00A81A3C"/>
    <w:rsid w:val="00A81CB8"/>
    <w:rsid w:val="00A81CC7"/>
    <w:rsid w:val="00A82CB7"/>
    <w:rsid w:val="00A83D8C"/>
    <w:rsid w:val="00A844EC"/>
    <w:rsid w:val="00A85B7E"/>
    <w:rsid w:val="00A862A3"/>
    <w:rsid w:val="00A90B64"/>
    <w:rsid w:val="00A913D6"/>
    <w:rsid w:val="00A91D93"/>
    <w:rsid w:val="00A9233F"/>
    <w:rsid w:val="00A926FF"/>
    <w:rsid w:val="00A952BB"/>
    <w:rsid w:val="00A975E7"/>
    <w:rsid w:val="00AA01BB"/>
    <w:rsid w:val="00AA09F1"/>
    <w:rsid w:val="00AA100E"/>
    <w:rsid w:val="00AA1D40"/>
    <w:rsid w:val="00AA1D5A"/>
    <w:rsid w:val="00AA23A4"/>
    <w:rsid w:val="00AA27E7"/>
    <w:rsid w:val="00AA2C5B"/>
    <w:rsid w:val="00AA7BD9"/>
    <w:rsid w:val="00AB0C1E"/>
    <w:rsid w:val="00AB0F79"/>
    <w:rsid w:val="00AB177C"/>
    <w:rsid w:val="00AB1F6A"/>
    <w:rsid w:val="00AB26D2"/>
    <w:rsid w:val="00AB3A71"/>
    <w:rsid w:val="00AB49F5"/>
    <w:rsid w:val="00AB5020"/>
    <w:rsid w:val="00AB7935"/>
    <w:rsid w:val="00AC043C"/>
    <w:rsid w:val="00AC0678"/>
    <w:rsid w:val="00AC1391"/>
    <w:rsid w:val="00AC28C2"/>
    <w:rsid w:val="00AC2B5E"/>
    <w:rsid w:val="00AC32EA"/>
    <w:rsid w:val="00AC3546"/>
    <w:rsid w:val="00AC3B6A"/>
    <w:rsid w:val="00AC5BE9"/>
    <w:rsid w:val="00AC74EF"/>
    <w:rsid w:val="00AD0CDB"/>
    <w:rsid w:val="00AD1B17"/>
    <w:rsid w:val="00AD457E"/>
    <w:rsid w:val="00AD4EED"/>
    <w:rsid w:val="00AD67BA"/>
    <w:rsid w:val="00AE0C5E"/>
    <w:rsid w:val="00AE4D99"/>
    <w:rsid w:val="00AE61D5"/>
    <w:rsid w:val="00AE7A78"/>
    <w:rsid w:val="00AF22B4"/>
    <w:rsid w:val="00AF4B8D"/>
    <w:rsid w:val="00AF6D03"/>
    <w:rsid w:val="00AF7E51"/>
    <w:rsid w:val="00AF7FDC"/>
    <w:rsid w:val="00B001D8"/>
    <w:rsid w:val="00B01A65"/>
    <w:rsid w:val="00B02580"/>
    <w:rsid w:val="00B02D5B"/>
    <w:rsid w:val="00B02D6F"/>
    <w:rsid w:val="00B04221"/>
    <w:rsid w:val="00B04F31"/>
    <w:rsid w:val="00B06596"/>
    <w:rsid w:val="00B07B37"/>
    <w:rsid w:val="00B100F3"/>
    <w:rsid w:val="00B10DBE"/>
    <w:rsid w:val="00B11DC4"/>
    <w:rsid w:val="00B122F4"/>
    <w:rsid w:val="00B15339"/>
    <w:rsid w:val="00B17258"/>
    <w:rsid w:val="00B1729A"/>
    <w:rsid w:val="00B173C6"/>
    <w:rsid w:val="00B1787D"/>
    <w:rsid w:val="00B179D5"/>
    <w:rsid w:val="00B204AE"/>
    <w:rsid w:val="00B21D4F"/>
    <w:rsid w:val="00B253DE"/>
    <w:rsid w:val="00B26844"/>
    <w:rsid w:val="00B27D9D"/>
    <w:rsid w:val="00B30F17"/>
    <w:rsid w:val="00B31083"/>
    <w:rsid w:val="00B33A4A"/>
    <w:rsid w:val="00B341A6"/>
    <w:rsid w:val="00B36A09"/>
    <w:rsid w:val="00B37F48"/>
    <w:rsid w:val="00B4135F"/>
    <w:rsid w:val="00B42457"/>
    <w:rsid w:val="00B43E2A"/>
    <w:rsid w:val="00B4488C"/>
    <w:rsid w:val="00B44FD8"/>
    <w:rsid w:val="00B46438"/>
    <w:rsid w:val="00B46679"/>
    <w:rsid w:val="00B46C49"/>
    <w:rsid w:val="00B5005F"/>
    <w:rsid w:val="00B532A3"/>
    <w:rsid w:val="00B535FD"/>
    <w:rsid w:val="00B553B0"/>
    <w:rsid w:val="00B55C62"/>
    <w:rsid w:val="00B55D2B"/>
    <w:rsid w:val="00B565F1"/>
    <w:rsid w:val="00B56ACC"/>
    <w:rsid w:val="00B56DC4"/>
    <w:rsid w:val="00B576A2"/>
    <w:rsid w:val="00B6153C"/>
    <w:rsid w:val="00B63065"/>
    <w:rsid w:val="00B644CA"/>
    <w:rsid w:val="00B67733"/>
    <w:rsid w:val="00B70AD1"/>
    <w:rsid w:val="00B7307F"/>
    <w:rsid w:val="00B74BCC"/>
    <w:rsid w:val="00B760DC"/>
    <w:rsid w:val="00B7721B"/>
    <w:rsid w:val="00B80A91"/>
    <w:rsid w:val="00B8175D"/>
    <w:rsid w:val="00B8216A"/>
    <w:rsid w:val="00B8266F"/>
    <w:rsid w:val="00B83382"/>
    <w:rsid w:val="00B83C88"/>
    <w:rsid w:val="00B83F1B"/>
    <w:rsid w:val="00B84BAB"/>
    <w:rsid w:val="00B8514A"/>
    <w:rsid w:val="00B864EB"/>
    <w:rsid w:val="00B86CA6"/>
    <w:rsid w:val="00B900DE"/>
    <w:rsid w:val="00B91A41"/>
    <w:rsid w:val="00B91D3C"/>
    <w:rsid w:val="00B91DFE"/>
    <w:rsid w:val="00B92B03"/>
    <w:rsid w:val="00B92D49"/>
    <w:rsid w:val="00B95179"/>
    <w:rsid w:val="00BA0473"/>
    <w:rsid w:val="00BA09BD"/>
    <w:rsid w:val="00BA09C1"/>
    <w:rsid w:val="00BA2D09"/>
    <w:rsid w:val="00BA3257"/>
    <w:rsid w:val="00BA6330"/>
    <w:rsid w:val="00BA66D1"/>
    <w:rsid w:val="00BA6A09"/>
    <w:rsid w:val="00BB0A12"/>
    <w:rsid w:val="00BB2124"/>
    <w:rsid w:val="00BB45AE"/>
    <w:rsid w:val="00BB6118"/>
    <w:rsid w:val="00BB70DC"/>
    <w:rsid w:val="00BC0CDA"/>
    <w:rsid w:val="00BC196B"/>
    <w:rsid w:val="00BC3A4A"/>
    <w:rsid w:val="00BC4152"/>
    <w:rsid w:val="00BC4FCF"/>
    <w:rsid w:val="00BC53FD"/>
    <w:rsid w:val="00BC769C"/>
    <w:rsid w:val="00BD0FDC"/>
    <w:rsid w:val="00BD29F1"/>
    <w:rsid w:val="00BD361E"/>
    <w:rsid w:val="00BD6005"/>
    <w:rsid w:val="00BD7FBF"/>
    <w:rsid w:val="00BE0204"/>
    <w:rsid w:val="00BE4342"/>
    <w:rsid w:val="00BE4E4F"/>
    <w:rsid w:val="00BE5177"/>
    <w:rsid w:val="00BE71D5"/>
    <w:rsid w:val="00BE7C33"/>
    <w:rsid w:val="00BF63A1"/>
    <w:rsid w:val="00BF677F"/>
    <w:rsid w:val="00BF7770"/>
    <w:rsid w:val="00BF7954"/>
    <w:rsid w:val="00BF7D8F"/>
    <w:rsid w:val="00C03666"/>
    <w:rsid w:val="00C040A1"/>
    <w:rsid w:val="00C052ED"/>
    <w:rsid w:val="00C05461"/>
    <w:rsid w:val="00C06387"/>
    <w:rsid w:val="00C0638E"/>
    <w:rsid w:val="00C101AD"/>
    <w:rsid w:val="00C13DD5"/>
    <w:rsid w:val="00C14821"/>
    <w:rsid w:val="00C166BD"/>
    <w:rsid w:val="00C16D01"/>
    <w:rsid w:val="00C20247"/>
    <w:rsid w:val="00C2258A"/>
    <w:rsid w:val="00C22FAB"/>
    <w:rsid w:val="00C25416"/>
    <w:rsid w:val="00C27AC6"/>
    <w:rsid w:val="00C30348"/>
    <w:rsid w:val="00C3266B"/>
    <w:rsid w:val="00C342A4"/>
    <w:rsid w:val="00C34962"/>
    <w:rsid w:val="00C34A0E"/>
    <w:rsid w:val="00C402CE"/>
    <w:rsid w:val="00C4201F"/>
    <w:rsid w:val="00C444AD"/>
    <w:rsid w:val="00C444B9"/>
    <w:rsid w:val="00C44634"/>
    <w:rsid w:val="00C46049"/>
    <w:rsid w:val="00C4670D"/>
    <w:rsid w:val="00C46D40"/>
    <w:rsid w:val="00C46ED4"/>
    <w:rsid w:val="00C50B53"/>
    <w:rsid w:val="00C512A5"/>
    <w:rsid w:val="00C51970"/>
    <w:rsid w:val="00C519DE"/>
    <w:rsid w:val="00C52F41"/>
    <w:rsid w:val="00C530A5"/>
    <w:rsid w:val="00C54F69"/>
    <w:rsid w:val="00C5535B"/>
    <w:rsid w:val="00C56D1C"/>
    <w:rsid w:val="00C5757D"/>
    <w:rsid w:val="00C600B5"/>
    <w:rsid w:val="00C6097E"/>
    <w:rsid w:val="00C644C1"/>
    <w:rsid w:val="00C660F6"/>
    <w:rsid w:val="00C675F3"/>
    <w:rsid w:val="00C70AEC"/>
    <w:rsid w:val="00C71275"/>
    <w:rsid w:val="00C7138E"/>
    <w:rsid w:val="00C7256D"/>
    <w:rsid w:val="00C72AD3"/>
    <w:rsid w:val="00C74FC9"/>
    <w:rsid w:val="00C76900"/>
    <w:rsid w:val="00C80950"/>
    <w:rsid w:val="00C80B57"/>
    <w:rsid w:val="00C819C0"/>
    <w:rsid w:val="00C81EE1"/>
    <w:rsid w:val="00C83D05"/>
    <w:rsid w:val="00C87CFF"/>
    <w:rsid w:val="00C91697"/>
    <w:rsid w:val="00C91841"/>
    <w:rsid w:val="00C92383"/>
    <w:rsid w:val="00C92BC1"/>
    <w:rsid w:val="00C933A2"/>
    <w:rsid w:val="00C938AB"/>
    <w:rsid w:val="00C94A07"/>
    <w:rsid w:val="00C97E71"/>
    <w:rsid w:val="00CA0C4F"/>
    <w:rsid w:val="00CA0DB2"/>
    <w:rsid w:val="00CA211F"/>
    <w:rsid w:val="00CA2150"/>
    <w:rsid w:val="00CA2CE4"/>
    <w:rsid w:val="00CA3F72"/>
    <w:rsid w:val="00CA6029"/>
    <w:rsid w:val="00CA6562"/>
    <w:rsid w:val="00CB06BC"/>
    <w:rsid w:val="00CB1425"/>
    <w:rsid w:val="00CB1ED9"/>
    <w:rsid w:val="00CB20E5"/>
    <w:rsid w:val="00CB2CF5"/>
    <w:rsid w:val="00CB399C"/>
    <w:rsid w:val="00CB45FC"/>
    <w:rsid w:val="00CB748D"/>
    <w:rsid w:val="00CB7630"/>
    <w:rsid w:val="00CC0A99"/>
    <w:rsid w:val="00CC16FF"/>
    <w:rsid w:val="00CC1D3B"/>
    <w:rsid w:val="00CC1FFA"/>
    <w:rsid w:val="00CC235B"/>
    <w:rsid w:val="00CC2E4C"/>
    <w:rsid w:val="00CC31D8"/>
    <w:rsid w:val="00CC38AB"/>
    <w:rsid w:val="00CC3D97"/>
    <w:rsid w:val="00CC5865"/>
    <w:rsid w:val="00CD1EF3"/>
    <w:rsid w:val="00CD31BE"/>
    <w:rsid w:val="00CD5E3C"/>
    <w:rsid w:val="00CD6FA3"/>
    <w:rsid w:val="00CD74E8"/>
    <w:rsid w:val="00CD7B4D"/>
    <w:rsid w:val="00CE19F3"/>
    <w:rsid w:val="00CE3700"/>
    <w:rsid w:val="00CE56C3"/>
    <w:rsid w:val="00CE5E48"/>
    <w:rsid w:val="00CE6072"/>
    <w:rsid w:val="00CF03D9"/>
    <w:rsid w:val="00CF096B"/>
    <w:rsid w:val="00CF0D8C"/>
    <w:rsid w:val="00CF2846"/>
    <w:rsid w:val="00CF39AB"/>
    <w:rsid w:val="00CF3C1D"/>
    <w:rsid w:val="00CF4488"/>
    <w:rsid w:val="00CF45E5"/>
    <w:rsid w:val="00CF5326"/>
    <w:rsid w:val="00CF739D"/>
    <w:rsid w:val="00CF79EF"/>
    <w:rsid w:val="00D00357"/>
    <w:rsid w:val="00D025DD"/>
    <w:rsid w:val="00D03519"/>
    <w:rsid w:val="00D0394F"/>
    <w:rsid w:val="00D043C1"/>
    <w:rsid w:val="00D06554"/>
    <w:rsid w:val="00D1142B"/>
    <w:rsid w:val="00D11BBA"/>
    <w:rsid w:val="00D122AF"/>
    <w:rsid w:val="00D13137"/>
    <w:rsid w:val="00D147DF"/>
    <w:rsid w:val="00D1506C"/>
    <w:rsid w:val="00D1618D"/>
    <w:rsid w:val="00D17E58"/>
    <w:rsid w:val="00D25A61"/>
    <w:rsid w:val="00D30CF4"/>
    <w:rsid w:val="00D31ACE"/>
    <w:rsid w:val="00D32E93"/>
    <w:rsid w:val="00D3552D"/>
    <w:rsid w:val="00D37392"/>
    <w:rsid w:val="00D37B81"/>
    <w:rsid w:val="00D408E0"/>
    <w:rsid w:val="00D40FBF"/>
    <w:rsid w:val="00D46C90"/>
    <w:rsid w:val="00D47372"/>
    <w:rsid w:val="00D5113B"/>
    <w:rsid w:val="00D532E3"/>
    <w:rsid w:val="00D53D53"/>
    <w:rsid w:val="00D55CFF"/>
    <w:rsid w:val="00D56765"/>
    <w:rsid w:val="00D577D1"/>
    <w:rsid w:val="00D66D1D"/>
    <w:rsid w:val="00D679B8"/>
    <w:rsid w:val="00D70310"/>
    <w:rsid w:val="00D7178D"/>
    <w:rsid w:val="00D77BE1"/>
    <w:rsid w:val="00D77FD9"/>
    <w:rsid w:val="00D81687"/>
    <w:rsid w:val="00D84485"/>
    <w:rsid w:val="00D85C51"/>
    <w:rsid w:val="00D86BE4"/>
    <w:rsid w:val="00D90DBB"/>
    <w:rsid w:val="00D90E77"/>
    <w:rsid w:val="00D91DB8"/>
    <w:rsid w:val="00D93E16"/>
    <w:rsid w:val="00D93E71"/>
    <w:rsid w:val="00D945E4"/>
    <w:rsid w:val="00D9744F"/>
    <w:rsid w:val="00DA2668"/>
    <w:rsid w:val="00DA30E1"/>
    <w:rsid w:val="00DA415D"/>
    <w:rsid w:val="00DA4A2F"/>
    <w:rsid w:val="00DA546A"/>
    <w:rsid w:val="00DA7D84"/>
    <w:rsid w:val="00DB57F2"/>
    <w:rsid w:val="00DB5A5C"/>
    <w:rsid w:val="00DB5B2C"/>
    <w:rsid w:val="00DB64FE"/>
    <w:rsid w:val="00DB769B"/>
    <w:rsid w:val="00DB79F1"/>
    <w:rsid w:val="00DC3A4B"/>
    <w:rsid w:val="00DC52BA"/>
    <w:rsid w:val="00DC599C"/>
    <w:rsid w:val="00DC6A2E"/>
    <w:rsid w:val="00DC6FA5"/>
    <w:rsid w:val="00DD19DC"/>
    <w:rsid w:val="00DD1EAE"/>
    <w:rsid w:val="00DD207D"/>
    <w:rsid w:val="00DD3261"/>
    <w:rsid w:val="00DD337A"/>
    <w:rsid w:val="00DD5172"/>
    <w:rsid w:val="00DD7C10"/>
    <w:rsid w:val="00DE0448"/>
    <w:rsid w:val="00DE1BEE"/>
    <w:rsid w:val="00DE2572"/>
    <w:rsid w:val="00DE2B60"/>
    <w:rsid w:val="00DE3057"/>
    <w:rsid w:val="00DE3175"/>
    <w:rsid w:val="00DE4E2B"/>
    <w:rsid w:val="00DF016A"/>
    <w:rsid w:val="00DF2136"/>
    <w:rsid w:val="00DF2A97"/>
    <w:rsid w:val="00DF3798"/>
    <w:rsid w:val="00DF45B3"/>
    <w:rsid w:val="00E000AA"/>
    <w:rsid w:val="00E00F31"/>
    <w:rsid w:val="00E01781"/>
    <w:rsid w:val="00E01B7D"/>
    <w:rsid w:val="00E01C5E"/>
    <w:rsid w:val="00E02945"/>
    <w:rsid w:val="00E033B1"/>
    <w:rsid w:val="00E03A3F"/>
    <w:rsid w:val="00E052EC"/>
    <w:rsid w:val="00E0619B"/>
    <w:rsid w:val="00E1069A"/>
    <w:rsid w:val="00E110E5"/>
    <w:rsid w:val="00E1149E"/>
    <w:rsid w:val="00E12190"/>
    <w:rsid w:val="00E122AA"/>
    <w:rsid w:val="00E12C5F"/>
    <w:rsid w:val="00E1759E"/>
    <w:rsid w:val="00E20BFF"/>
    <w:rsid w:val="00E22017"/>
    <w:rsid w:val="00E229A6"/>
    <w:rsid w:val="00E2347B"/>
    <w:rsid w:val="00E24EE4"/>
    <w:rsid w:val="00E27299"/>
    <w:rsid w:val="00E27673"/>
    <w:rsid w:val="00E27C50"/>
    <w:rsid w:val="00E31931"/>
    <w:rsid w:val="00E348F2"/>
    <w:rsid w:val="00E36DD7"/>
    <w:rsid w:val="00E42661"/>
    <w:rsid w:val="00E437E6"/>
    <w:rsid w:val="00E512D8"/>
    <w:rsid w:val="00E51D83"/>
    <w:rsid w:val="00E55D9A"/>
    <w:rsid w:val="00E613BE"/>
    <w:rsid w:val="00E61D63"/>
    <w:rsid w:val="00E63521"/>
    <w:rsid w:val="00E63678"/>
    <w:rsid w:val="00E63FF3"/>
    <w:rsid w:val="00E6461E"/>
    <w:rsid w:val="00E67461"/>
    <w:rsid w:val="00E71192"/>
    <w:rsid w:val="00E7119D"/>
    <w:rsid w:val="00E73A98"/>
    <w:rsid w:val="00E7792F"/>
    <w:rsid w:val="00E81EDD"/>
    <w:rsid w:val="00E820AB"/>
    <w:rsid w:val="00E824B0"/>
    <w:rsid w:val="00E83F0D"/>
    <w:rsid w:val="00E85E0F"/>
    <w:rsid w:val="00E86775"/>
    <w:rsid w:val="00E91373"/>
    <w:rsid w:val="00E920F4"/>
    <w:rsid w:val="00E92CD2"/>
    <w:rsid w:val="00E92E50"/>
    <w:rsid w:val="00E95F81"/>
    <w:rsid w:val="00E96383"/>
    <w:rsid w:val="00E96BAC"/>
    <w:rsid w:val="00E96F73"/>
    <w:rsid w:val="00E97BD7"/>
    <w:rsid w:val="00EA1615"/>
    <w:rsid w:val="00EA245C"/>
    <w:rsid w:val="00EA4474"/>
    <w:rsid w:val="00EA5151"/>
    <w:rsid w:val="00EA55F2"/>
    <w:rsid w:val="00EA5679"/>
    <w:rsid w:val="00EB01D1"/>
    <w:rsid w:val="00EB16A7"/>
    <w:rsid w:val="00EB4E98"/>
    <w:rsid w:val="00EB6D01"/>
    <w:rsid w:val="00EB7F73"/>
    <w:rsid w:val="00EC1156"/>
    <w:rsid w:val="00EC3588"/>
    <w:rsid w:val="00EC38EE"/>
    <w:rsid w:val="00EC3D46"/>
    <w:rsid w:val="00EC48E6"/>
    <w:rsid w:val="00EC6FC8"/>
    <w:rsid w:val="00ED0A3A"/>
    <w:rsid w:val="00ED166A"/>
    <w:rsid w:val="00ED2D9D"/>
    <w:rsid w:val="00ED3602"/>
    <w:rsid w:val="00ED442D"/>
    <w:rsid w:val="00ED6AA6"/>
    <w:rsid w:val="00ED6C29"/>
    <w:rsid w:val="00ED75FA"/>
    <w:rsid w:val="00EE2773"/>
    <w:rsid w:val="00EE32F7"/>
    <w:rsid w:val="00EE34CD"/>
    <w:rsid w:val="00EE52E8"/>
    <w:rsid w:val="00EE58E7"/>
    <w:rsid w:val="00EE7440"/>
    <w:rsid w:val="00EF1376"/>
    <w:rsid w:val="00EF76C2"/>
    <w:rsid w:val="00F023B8"/>
    <w:rsid w:val="00F03642"/>
    <w:rsid w:val="00F043EF"/>
    <w:rsid w:val="00F06231"/>
    <w:rsid w:val="00F066A6"/>
    <w:rsid w:val="00F07701"/>
    <w:rsid w:val="00F0799B"/>
    <w:rsid w:val="00F1072D"/>
    <w:rsid w:val="00F10CDF"/>
    <w:rsid w:val="00F10FB0"/>
    <w:rsid w:val="00F12526"/>
    <w:rsid w:val="00F1450E"/>
    <w:rsid w:val="00F14FE9"/>
    <w:rsid w:val="00F16378"/>
    <w:rsid w:val="00F16EFB"/>
    <w:rsid w:val="00F175AB"/>
    <w:rsid w:val="00F17AE5"/>
    <w:rsid w:val="00F205A3"/>
    <w:rsid w:val="00F2190E"/>
    <w:rsid w:val="00F231C5"/>
    <w:rsid w:val="00F2549E"/>
    <w:rsid w:val="00F26737"/>
    <w:rsid w:val="00F268B7"/>
    <w:rsid w:val="00F273BB"/>
    <w:rsid w:val="00F3022A"/>
    <w:rsid w:val="00F3105B"/>
    <w:rsid w:val="00F31097"/>
    <w:rsid w:val="00F33CD6"/>
    <w:rsid w:val="00F40D4E"/>
    <w:rsid w:val="00F40FCD"/>
    <w:rsid w:val="00F43D58"/>
    <w:rsid w:val="00F44663"/>
    <w:rsid w:val="00F44AE8"/>
    <w:rsid w:val="00F44E51"/>
    <w:rsid w:val="00F458C3"/>
    <w:rsid w:val="00F47EA4"/>
    <w:rsid w:val="00F507F3"/>
    <w:rsid w:val="00F50B42"/>
    <w:rsid w:val="00F54D63"/>
    <w:rsid w:val="00F55431"/>
    <w:rsid w:val="00F60124"/>
    <w:rsid w:val="00F61111"/>
    <w:rsid w:val="00F61F53"/>
    <w:rsid w:val="00F62E05"/>
    <w:rsid w:val="00F63B02"/>
    <w:rsid w:val="00F64D37"/>
    <w:rsid w:val="00F673C5"/>
    <w:rsid w:val="00F673C7"/>
    <w:rsid w:val="00F70AD3"/>
    <w:rsid w:val="00F70FC7"/>
    <w:rsid w:val="00F72D47"/>
    <w:rsid w:val="00F75E03"/>
    <w:rsid w:val="00F76EF1"/>
    <w:rsid w:val="00F76F3B"/>
    <w:rsid w:val="00F76FC6"/>
    <w:rsid w:val="00F77A44"/>
    <w:rsid w:val="00F77A82"/>
    <w:rsid w:val="00F81B8A"/>
    <w:rsid w:val="00F84FA1"/>
    <w:rsid w:val="00F8758D"/>
    <w:rsid w:val="00F90E2B"/>
    <w:rsid w:val="00F914AB"/>
    <w:rsid w:val="00F92B2C"/>
    <w:rsid w:val="00F93BBA"/>
    <w:rsid w:val="00F949B7"/>
    <w:rsid w:val="00F94C4A"/>
    <w:rsid w:val="00F97633"/>
    <w:rsid w:val="00F97EC7"/>
    <w:rsid w:val="00FA13C8"/>
    <w:rsid w:val="00FA3069"/>
    <w:rsid w:val="00FA370F"/>
    <w:rsid w:val="00FA50F2"/>
    <w:rsid w:val="00FA716D"/>
    <w:rsid w:val="00FA7C5E"/>
    <w:rsid w:val="00FB0137"/>
    <w:rsid w:val="00FB429A"/>
    <w:rsid w:val="00FB4329"/>
    <w:rsid w:val="00FB6320"/>
    <w:rsid w:val="00FB6CB8"/>
    <w:rsid w:val="00FB76DF"/>
    <w:rsid w:val="00FC0766"/>
    <w:rsid w:val="00FC119C"/>
    <w:rsid w:val="00FC30C2"/>
    <w:rsid w:val="00FC32E8"/>
    <w:rsid w:val="00FC36C3"/>
    <w:rsid w:val="00FC3748"/>
    <w:rsid w:val="00FC43FD"/>
    <w:rsid w:val="00FC556B"/>
    <w:rsid w:val="00FC5F05"/>
    <w:rsid w:val="00FC7663"/>
    <w:rsid w:val="00FD397A"/>
    <w:rsid w:val="00FD4426"/>
    <w:rsid w:val="00FD7042"/>
    <w:rsid w:val="00FD7C79"/>
    <w:rsid w:val="00FE06C9"/>
    <w:rsid w:val="00FE100F"/>
    <w:rsid w:val="00FE1D2F"/>
    <w:rsid w:val="00FE1DC0"/>
    <w:rsid w:val="00FE3853"/>
    <w:rsid w:val="00FE4991"/>
    <w:rsid w:val="00FE7390"/>
    <w:rsid w:val="00FE7F8D"/>
    <w:rsid w:val="00FF010D"/>
    <w:rsid w:val="00FF056F"/>
    <w:rsid w:val="00FF117E"/>
    <w:rsid w:val="00FF1B01"/>
    <w:rsid w:val="00FF2EAE"/>
    <w:rsid w:val="00FF4073"/>
    <w:rsid w:val="00FF7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84B3DB"/>
  <w15:docId w15:val="{3A61A138-2FCA-4DF8-B0D8-C630E8ED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46049"/>
    <w:pPr>
      <w:spacing w:after="160" w:line="256" w:lineRule="auto"/>
    </w:pPr>
    <w:rPr>
      <w:rFonts w:ascii="Lato" w:eastAsia="Calibri" w:hAnsi="Lato"/>
      <w:sz w:val="24"/>
      <w:szCs w:val="24"/>
      <w:lang w:eastAsia="en-US"/>
    </w:rPr>
  </w:style>
  <w:style w:type="paragraph" w:styleId="Nagwek1">
    <w:name w:val="heading 1"/>
    <w:basedOn w:val="Normalny"/>
    <w:next w:val="Normalny"/>
    <w:qFormat/>
    <w:rsid w:val="0006131C"/>
    <w:pPr>
      <w:keepNext/>
      <w:ind w:left="2977"/>
      <w:outlineLvl w:val="0"/>
    </w:pPr>
    <w:rPr>
      <w:rFonts w:ascii="Arial Narrow" w:hAnsi="Arial Narrow"/>
      <w:b/>
      <w:color w:val="000080"/>
      <w:szCs w:val="20"/>
    </w:rPr>
  </w:style>
  <w:style w:type="paragraph" w:styleId="Nagwek2">
    <w:name w:val="heading 2"/>
    <w:basedOn w:val="Normalny"/>
    <w:next w:val="Normalny"/>
    <w:link w:val="Nagwek2Znak"/>
    <w:qFormat/>
    <w:rsid w:val="00A4782C"/>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dres">
    <w:name w:val="Adres"/>
    <w:basedOn w:val="Tekstpodstawowy"/>
    <w:rsid w:val="0006131C"/>
    <w:pPr>
      <w:keepLines/>
      <w:spacing w:after="0"/>
    </w:pPr>
  </w:style>
  <w:style w:type="paragraph" w:styleId="Tekstpodstawowy">
    <w:name w:val="Body Text"/>
    <w:aliases w:val="Treść"/>
    <w:basedOn w:val="Normalny"/>
    <w:link w:val="TekstpodstawowyZnak"/>
    <w:rsid w:val="0006131C"/>
    <w:pPr>
      <w:spacing w:after="120"/>
      <w:jc w:val="both"/>
    </w:pPr>
    <w:rPr>
      <w:rFonts w:ascii="Arial" w:hAnsi="Arial"/>
      <w:szCs w:val="20"/>
    </w:rPr>
  </w:style>
  <w:style w:type="paragraph" w:customStyle="1" w:styleId="dotyczy">
    <w:name w:val="dotyczy"/>
    <w:basedOn w:val="Normalny"/>
    <w:rsid w:val="0006131C"/>
    <w:pPr>
      <w:keepNext/>
      <w:spacing w:before="240"/>
    </w:pPr>
    <w:rPr>
      <w:rFonts w:ascii="Arial" w:hAnsi="Arial"/>
      <w:b/>
      <w:szCs w:val="20"/>
    </w:rPr>
  </w:style>
  <w:style w:type="paragraph" w:customStyle="1" w:styleId="dowiadomoci">
    <w:name w:val="do wiadomości"/>
    <w:basedOn w:val="Tekstpodstawowy"/>
    <w:link w:val="dowiadomociZnak"/>
    <w:rsid w:val="0006131C"/>
    <w:pPr>
      <w:spacing w:after="0"/>
      <w:jc w:val="left"/>
    </w:pPr>
    <w:rPr>
      <w:sz w:val="20"/>
    </w:rPr>
  </w:style>
  <w:style w:type="paragraph" w:customStyle="1" w:styleId="data">
    <w:name w:val="data"/>
    <w:basedOn w:val="Normalny"/>
    <w:uiPriority w:val="99"/>
    <w:rsid w:val="0006131C"/>
    <w:pPr>
      <w:keepNext/>
      <w:spacing w:before="240"/>
    </w:pPr>
    <w:rPr>
      <w:rFonts w:ascii="Arial" w:hAnsi="Arial"/>
      <w:szCs w:val="20"/>
    </w:rPr>
  </w:style>
  <w:style w:type="paragraph" w:customStyle="1" w:styleId="Zacznik">
    <w:name w:val="Załącznik"/>
    <w:basedOn w:val="Normalny"/>
    <w:rsid w:val="0006131C"/>
    <w:rPr>
      <w:rFonts w:ascii="Arial" w:hAnsi="Arial" w:cs="Arial"/>
      <w:bCs/>
      <w:sz w:val="20"/>
      <w:szCs w:val="16"/>
    </w:rPr>
  </w:style>
  <w:style w:type="paragraph" w:customStyle="1" w:styleId="numersprawy">
    <w:name w:val="numer sprawy"/>
    <w:basedOn w:val="data"/>
    <w:rsid w:val="0006131C"/>
    <w:rPr>
      <w:sz w:val="16"/>
    </w:rPr>
  </w:style>
  <w:style w:type="paragraph" w:styleId="Tekstpodstawowy2">
    <w:name w:val="Body Text 2"/>
    <w:basedOn w:val="Normalny"/>
    <w:link w:val="Tekstpodstawowy2Znak"/>
    <w:rsid w:val="0006131C"/>
    <w:pPr>
      <w:jc w:val="center"/>
    </w:pPr>
  </w:style>
  <w:style w:type="paragraph" w:styleId="Nagwek">
    <w:name w:val="header"/>
    <w:aliases w:val="Nagłówek strony"/>
    <w:basedOn w:val="Normalny"/>
    <w:link w:val="NagwekZnak"/>
    <w:uiPriority w:val="99"/>
    <w:rsid w:val="0006131C"/>
    <w:pPr>
      <w:tabs>
        <w:tab w:val="center" w:pos="4536"/>
        <w:tab w:val="right" w:pos="9072"/>
      </w:tabs>
    </w:pPr>
  </w:style>
  <w:style w:type="paragraph" w:styleId="Stopka">
    <w:name w:val="footer"/>
    <w:basedOn w:val="Normalny"/>
    <w:link w:val="StopkaZnak"/>
    <w:uiPriority w:val="99"/>
    <w:rsid w:val="0006131C"/>
    <w:pPr>
      <w:tabs>
        <w:tab w:val="center" w:pos="4536"/>
        <w:tab w:val="right" w:pos="9072"/>
      </w:tabs>
    </w:pPr>
  </w:style>
  <w:style w:type="character" w:styleId="Numerstrony">
    <w:name w:val="page number"/>
    <w:basedOn w:val="Domylnaczcionkaakapitu"/>
    <w:rsid w:val="0006131C"/>
  </w:style>
  <w:style w:type="character" w:styleId="Hipercze">
    <w:name w:val="Hyperlink"/>
    <w:uiPriority w:val="99"/>
    <w:rsid w:val="0006131C"/>
    <w:rPr>
      <w:color w:val="0000FF"/>
      <w:u w:val="single"/>
    </w:rPr>
  </w:style>
  <w:style w:type="character" w:styleId="UyteHipercze">
    <w:name w:val="FollowedHyperlink"/>
    <w:rsid w:val="0006131C"/>
    <w:rPr>
      <w:color w:val="800080"/>
      <w:u w:val="single"/>
    </w:rPr>
  </w:style>
  <w:style w:type="character" w:customStyle="1" w:styleId="Nagwek2Znak">
    <w:name w:val="Nagłówek 2 Znak"/>
    <w:link w:val="Nagwek2"/>
    <w:semiHidden/>
    <w:rsid w:val="00A4782C"/>
    <w:rPr>
      <w:rFonts w:ascii="Cambria" w:hAnsi="Cambria"/>
      <w:b/>
      <w:bCs/>
      <w:i/>
      <w:iCs/>
      <w:sz w:val="28"/>
      <w:szCs w:val="28"/>
    </w:rPr>
  </w:style>
  <w:style w:type="character" w:customStyle="1" w:styleId="TekstpodstawowyZnak">
    <w:name w:val="Tekst podstawowy Znak"/>
    <w:aliases w:val="Treść Znak"/>
    <w:link w:val="Tekstpodstawowy"/>
    <w:rsid w:val="00A4782C"/>
    <w:rPr>
      <w:rFonts w:ascii="Arial" w:hAnsi="Arial"/>
      <w:sz w:val="24"/>
    </w:rPr>
  </w:style>
  <w:style w:type="paragraph" w:customStyle="1" w:styleId="tekst">
    <w:name w:val="tekst"/>
    <w:basedOn w:val="Normalny"/>
    <w:rsid w:val="00A4782C"/>
    <w:pPr>
      <w:suppressLineNumbers/>
      <w:suppressAutoHyphens/>
      <w:autoSpaceDE w:val="0"/>
      <w:autoSpaceDN w:val="0"/>
      <w:spacing w:before="60" w:after="60"/>
      <w:jc w:val="both"/>
    </w:pPr>
  </w:style>
  <w:style w:type="paragraph" w:styleId="Tekstblokowy">
    <w:name w:val="Block Text"/>
    <w:basedOn w:val="Normalny"/>
    <w:rsid w:val="000C3784"/>
    <w:pPr>
      <w:ind w:left="709" w:right="283"/>
      <w:jc w:val="both"/>
    </w:pPr>
    <w:rPr>
      <w:b/>
      <w:sz w:val="28"/>
      <w:szCs w:val="20"/>
    </w:rPr>
  </w:style>
  <w:style w:type="character" w:customStyle="1" w:styleId="NagwekZnak">
    <w:name w:val="Nagłówek Znak"/>
    <w:aliases w:val="Nagłówek strony Znak"/>
    <w:link w:val="Nagwek"/>
    <w:uiPriority w:val="99"/>
    <w:rsid w:val="001159B6"/>
    <w:rPr>
      <w:sz w:val="24"/>
      <w:szCs w:val="24"/>
    </w:rPr>
  </w:style>
  <w:style w:type="character" w:customStyle="1" w:styleId="Tekstpodstawowy2Znak">
    <w:name w:val="Tekst podstawowy 2 Znak"/>
    <w:link w:val="Tekstpodstawowy2"/>
    <w:rsid w:val="00774033"/>
    <w:rPr>
      <w:sz w:val="24"/>
      <w:szCs w:val="24"/>
    </w:rPr>
  </w:style>
  <w:style w:type="character" w:styleId="Odwoanieprzypisukocowego">
    <w:name w:val="endnote reference"/>
    <w:rsid w:val="002975A4"/>
    <w:rPr>
      <w:vertAlign w:val="superscript"/>
    </w:rPr>
  </w:style>
  <w:style w:type="paragraph" w:customStyle="1" w:styleId="Subhead2">
    <w:name w:val="Subhead 2"/>
    <w:basedOn w:val="Normalny"/>
    <w:rsid w:val="00E00F31"/>
    <w:rPr>
      <w:b/>
      <w:sz w:val="20"/>
      <w:szCs w:val="20"/>
    </w:rPr>
  </w:style>
  <w:style w:type="character" w:customStyle="1" w:styleId="ZnakZnak">
    <w:name w:val="Znak Znak"/>
    <w:locked/>
    <w:rsid w:val="00520486"/>
    <w:rPr>
      <w:sz w:val="24"/>
      <w:szCs w:val="24"/>
      <w:lang w:val="pl-PL" w:eastAsia="pl-PL" w:bidi="ar-SA"/>
    </w:rPr>
  </w:style>
  <w:style w:type="paragraph" w:styleId="Tekstdymka">
    <w:name w:val="Balloon Text"/>
    <w:basedOn w:val="Normalny"/>
    <w:link w:val="TekstdymkaZnak"/>
    <w:uiPriority w:val="99"/>
    <w:semiHidden/>
    <w:rsid w:val="006D2400"/>
    <w:rPr>
      <w:rFonts w:ascii="Tahoma" w:hAnsi="Tahoma" w:cs="Tahoma"/>
      <w:sz w:val="16"/>
      <w:szCs w:val="16"/>
    </w:rPr>
  </w:style>
  <w:style w:type="character" w:customStyle="1" w:styleId="StopkaZnak">
    <w:name w:val="Stopka Znak"/>
    <w:link w:val="Stopka"/>
    <w:uiPriority w:val="99"/>
    <w:rsid w:val="00356DDF"/>
    <w:rPr>
      <w:sz w:val="24"/>
      <w:szCs w:val="24"/>
    </w:rPr>
  </w:style>
  <w:style w:type="paragraph" w:customStyle="1" w:styleId="Znak1">
    <w:name w:val="Znak1"/>
    <w:basedOn w:val="Normalny"/>
    <w:rsid w:val="001E1CF5"/>
  </w:style>
  <w:style w:type="paragraph" w:styleId="Tekstkomentarza">
    <w:name w:val="annotation text"/>
    <w:basedOn w:val="Normalny"/>
    <w:link w:val="TekstkomentarzaZnak"/>
    <w:uiPriority w:val="99"/>
    <w:rsid w:val="005C55C8"/>
    <w:rPr>
      <w:sz w:val="20"/>
      <w:szCs w:val="20"/>
    </w:rPr>
  </w:style>
  <w:style w:type="character" w:customStyle="1" w:styleId="TekstkomentarzaZnak">
    <w:name w:val="Tekst komentarza Znak"/>
    <w:basedOn w:val="Domylnaczcionkaakapitu"/>
    <w:link w:val="Tekstkomentarza"/>
    <w:uiPriority w:val="99"/>
    <w:rsid w:val="005C55C8"/>
  </w:style>
  <w:style w:type="character" w:customStyle="1" w:styleId="dowiadomociZnak">
    <w:name w:val="do wiadomości Znak"/>
    <w:link w:val="dowiadomoci"/>
    <w:rsid w:val="005C55C8"/>
    <w:rPr>
      <w:rFonts w:ascii="Arial" w:hAnsi="Arial"/>
      <w:sz w:val="24"/>
    </w:rPr>
  </w:style>
  <w:style w:type="paragraph" w:customStyle="1" w:styleId="Akapitzlist1">
    <w:name w:val="Akapit z listą1"/>
    <w:basedOn w:val="Normalny"/>
    <w:rsid w:val="00CF03D9"/>
    <w:pPr>
      <w:ind w:left="708"/>
    </w:pPr>
    <w:rPr>
      <w:sz w:val="20"/>
      <w:szCs w:val="20"/>
    </w:rPr>
  </w:style>
  <w:style w:type="paragraph" w:customStyle="1" w:styleId="WW-Zwykytekst">
    <w:name w:val="WW-Zwykły tekst"/>
    <w:basedOn w:val="Normalny"/>
    <w:rsid w:val="00984A28"/>
    <w:pPr>
      <w:suppressAutoHyphens/>
    </w:pPr>
    <w:rPr>
      <w:rFonts w:ascii="Courier New" w:hAnsi="Courier New"/>
      <w:sz w:val="20"/>
      <w:szCs w:val="20"/>
      <w:lang w:eastAsia="ar-SA"/>
    </w:rPr>
  </w:style>
  <w:style w:type="character" w:customStyle="1" w:styleId="Nierozpoznanawzmianka1">
    <w:name w:val="Nierozpoznana wzmianka1"/>
    <w:uiPriority w:val="99"/>
    <w:semiHidden/>
    <w:unhideWhenUsed/>
    <w:rsid w:val="006C5B6F"/>
    <w:rPr>
      <w:color w:val="808080"/>
      <w:shd w:val="clear" w:color="auto" w:fill="E6E6E6"/>
    </w:rPr>
  </w:style>
  <w:style w:type="paragraph" w:styleId="Zwykytekst">
    <w:name w:val="Plain Text"/>
    <w:basedOn w:val="Normalny"/>
    <w:link w:val="ZwykytekstZnak"/>
    <w:uiPriority w:val="99"/>
    <w:unhideWhenUsed/>
    <w:rsid w:val="001123CA"/>
    <w:rPr>
      <w:rFonts w:ascii="Calibri" w:hAnsi="Calibri"/>
      <w:sz w:val="22"/>
      <w:szCs w:val="21"/>
    </w:rPr>
  </w:style>
  <w:style w:type="character" w:customStyle="1" w:styleId="ZwykytekstZnak">
    <w:name w:val="Zwykły tekst Znak"/>
    <w:link w:val="Zwykytekst"/>
    <w:uiPriority w:val="99"/>
    <w:rsid w:val="001123CA"/>
    <w:rPr>
      <w:rFonts w:ascii="Calibri" w:eastAsia="Calibri" w:hAnsi="Calibri"/>
      <w:sz w:val="22"/>
      <w:szCs w:val="21"/>
      <w:lang w:eastAsia="en-US"/>
    </w:rPr>
  </w:style>
  <w:style w:type="paragraph" w:styleId="Akapitzlist">
    <w:name w:val="List Paragraph"/>
    <w:aliases w:val="Obiekt,List Paragraph1,normalny tekst,List Paragraph,Akapit z listą11,Wypunktowanie,BulletC,Numerowanie,Nagłowek 3,L1,Preambuła,Akapit z listą BS,Kolorowa lista — akcent 11,Dot pt,F5 List Paragraph,Recommendation,List Paragraph11,lp1,列出段落"/>
    <w:basedOn w:val="Normalny"/>
    <w:link w:val="AkapitzlistZnak"/>
    <w:uiPriority w:val="34"/>
    <w:qFormat/>
    <w:rsid w:val="007A30EC"/>
    <w:pPr>
      <w:ind w:left="720"/>
      <w:contextualSpacing/>
    </w:pPr>
  </w:style>
  <w:style w:type="character" w:customStyle="1" w:styleId="Nierozpoznanawzmianka2">
    <w:name w:val="Nierozpoznana wzmianka2"/>
    <w:basedOn w:val="Domylnaczcionkaakapitu"/>
    <w:uiPriority w:val="99"/>
    <w:semiHidden/>
    <w:unhideWhenUsed/>
    <w:rsid w:val="00106A4E"/>
    <w:rPr>
      <w:color w:val="605E5C"/>
      <w:shd w:val="clear" w:color="auto" w:fill="E1DFDD"/>
    </w:rPr>
  </w:style>
  <w:style w:type="paragraph" w:customStyle="1" w:styleId="Default">
    <w:name w:val="Default"/>
    <w:rsid w:val="00A70BF8"/>
    <w:pPr>
      <w:autoSpaceDE w:val="0"/>
      <w:autoSpaceDN w:val="0"/>
      <w:adjustRightInd w:val="0"/>
    </w:pPr>
    <w:rPr>
      <w:rFonts w:ascii="NGNEKO+TimesNewRoman,Bold" w:hAnsi="NGNEKO+TimesNewRoman,Bold"/>
      <w:color w:val="000000"/>
      <w:sz w:val="24"/>
      <w:szCs w:val="24"/>
    </w:rPr>
  </w:style>
  <w:style w:type="character" w:customStyle="1" w:styleId="AkapitzlistZnak">
    <w:name w:val="Akapit z listą Znak"/>
    <w:aliases w:val="Obiekt Znak,List Paragraph1 Znak,normalny tekst Znak,List Paragraph Znak,Akapit z listą11 Znak,Wypunktowanie Znak,BulletC Znak,Numerowanie Znak,Nagłowek 3 Znak,L1 Znak,Preambuła Znak,Akapit z listą BS Znak,Dot pt Znak,lp1 Znak"/>
    <w:link w:val="Akapitzlist"/>
    <w:uiPriority w:val="34"/>
    <w:qFormat/>
    <w:locked/>
    <w:rsid w:val="00586AF3"/>
    <w:rPr>
      <w:sz w:val="24"/>
      <w:szCs w:val="24"/>
    </w:rPr>
  </w:style>
  <w:style w:type="character" w:styleId="Pogrubienie">
    <w:name w:val="Strong"/>
    <w:basedOn w:val="Domylnaczcionkaakapitu"/>
    <w:uiPriority w:val="22"/>
    <w:qFormat/>
    <w:rsid w:val="00C34962"/>
    <w:rPr>
      <w:b/>
      <w:bCs/>
    </w:rPr>
  </w:style>
  <w:style w:type="paragraph" w:customStyle="1" w:styleId="Style14">
    <w:name w:val="Style14"/>
    <w:basedOn w:val="Normalny"/>
    <w:rsid w:val="00C34962"/>
    <w:pPr>
      <w:widowControl w:val="0"/>
      <w:autoSpaceDE w:val="0"/>
      <w:autoSpaceDN w:val="0"/>
      <w:adjustRightInd w:val="0"/>
      <w:spacing w:line="235" w:lineRule="exact"/>
      <w:jc w:val="both"/>
    </w:pPr>
    <w:rPr>
      <w:rFonts w:ascii="Trebuchet MS" w:hAnsi="Trebuchet MS"/>
    </w:rPr>
  </w:style>
  <w:style w:type="character" w:customStyle="1" w:styleId="TekstdymkaZnak">
    <w:name w:val="Tekst dymka Znak"/>
    <w:basedOn w:val="Domylnaczcionkaakapitu"/>
    <w:link w:val="Tekstdymka"/>
    <w:uiPriority w:val="99"/>
    <w:semiHidden/>
    <w:rsid w:val="00C34962"/>
    <w:rPr>
      <w:rFonts w:ascii="Tahoma" w:hAnsi="Tahoma" w:cs="Tahoma"/>
      <w:sz w:val="16"/>
      <w:szCs w:val="16"/>
    </w:rPr>
  </w:style>
  <w:style w:type="paragraph" w:customStyle="1" w:styleId="Style4">
    <w:name w:val="Style4"/>
    <w:basedOn w:val="Normalny"/>
    <w:rsid w:val="00C34962"/>
    <w:pPr>
      <w:widowControl w:val="0"/>
      <w:autoSpaceDE w:val="0"/>
      <w:autoSpaceDN w:val="0"/>
      <w:adjustRightInd w:val="0"/>
      <w:jc w:val="center"/>
    </w:pPr>
    <w:rPr>
      <w:rFonts w:ascii="Trebuchet MS" w:hAnsi="Trebuchet MS"/>
    </w:rPr>
  </w:style>
  <w:style w:type="paragraph" w:customStyle="1" w:styleId="Style20">
    <w:name w:val="Style20"/>
    <w:basedOn w:val="Normalny"/>
    <w:rsid w:val="00C34962"/>
    <w:pPr>
      <w:widowControl w:val="0"/>
      <w:autoSpaceDE w:val="0"/>
      <w:autoSpaceDN w:val="0"/>
      <w:adjustRightInd w:val="0"/>
      <w:spacing w:line="230" w:lineRule="exact"/>
      <w:ind w:hanging="350"/>
    </w:pPr>
    <w:rPr>
      <w:rFonts w:ascii="Trebuchet MS" w:hAnsi="Trebuchet MS"/>
    </w:rPr>
  </w:style>
  <w:style w:type="paragraph" w:customStyle="1" w:styleId="Style25">
    <w:name w:val="Style25"/>
    <w:basedOn w:val="Normalny"/>
    <w:rsid w:val="00C34962"/>
    <w:pPr>
      <w:widowControl w:val="0"/>
      <w:autoSpaceDE w:val="0"/>
      <w:autoSpaceDN w:val="0"/>
      <w:adjustRightInd w:val="0"/>
      <w:spacing w:line="230" w:lineRule="exact"/>
      <w:ind w:hanging="720"/>
    </w:pPr>
    <w:rPr>
      <w:rFonts w:ascii="Trebuchet MS" w:hAnsi="Trebuchet MS"/>
    </w:rPr>
  </w:style>
  <w:style w:type="character" w:customStyle="1" w:styleId="FontStyle36">
    <w:name w:val="Font Style36"/>
    <w:rsid w:val="00C34962"/>
    <w:rPr>
      <w:rFonts w:ascii="Trebuchet MS" w:hAnsi="Trebuchet MS" w:cs="Trebuchet MS"/>
      <w:color w:val="000000"/>
      <w:sz w:val="18"/>
      <w:szCs w:val="18"/>
    </w:rPr>
  </w:style>
  <w:style w:type="character" w:customStyle="1" w:styleId="FontStyle37">
    <w:name w:val="Font Style37"/>
    <w:rsid w:val="00C34962"/>
    <w:rPr>
      <w:rFonts w:ascii="Trebuchet MS" w:hAnsi="Trebuchet MS" w:cs="Trebuchet MS"/>
      <w:b/>
      <w:bCs/>
      <w:color w:val="000000"/>
      <w:sz w:val="18"/>
      <w:szCs w:val="18"/>
    </w:rPr>
  </w:style>
  <w:style w:type="paragraph" w:customStyle="1" w:styleId="Style7">
    <w:name w:val="Style7"/>
    <w:basedOn w:val="Normalny"/>
    <w:rsid w:val="00C34962"/>
    <w:pPr>
      <w:widowControl w:val="0"/>
      <w:autoSpaceDE w:val="0"/>
      <w:autoSpaceDN w:val="0"/>
      <w:adjustRightInd w:val="0"/>
      <w:jc w:val="both"/>
    </w:pPr>
    <w:rPr>
      <w:rFonts w:ascii="Trebuchet MS" w:hAnsi="Trebuchet MS"/>
    </w:rPr>
  </w:style>
  <w:style w:type="paragraph" w:customStyle="1" w:styleId="Akapitzlist2">
    <w:name w:val="Akapit z listą2"/>
    <w:basedOn w:val="Normalny"/>
    <w:rsid w:val="00C34962"/>
    <w:pPr>
      <w:spacing w:after="200" w:line="276" w:lineRule="auto"/>
      <w:ind w:left="720"/>
      <w:contextualSpacing/>
    </w:pPr>
    <w:rPr>
      <w:rFonts w:ascii="Calibri" w:hAnsi="Calibri"/>
      <w:sz w:val="22"/>
      <w:szCs w:val="22"/>
    </w:rPr>
  </w:style>
  <w:style w:type="character" w:customStyle="1" w:styleId="notranslate">
    <w:name w:val="notranslate"/>
    <w:rsid w:val="00C34962"/>
    <w:rPr>
      <w:rFonts w:cs="Times New Roman"/>
    </w:rPr>
  </w:style>
  <w:style w:type="paragraph" w:customStyle="1" w:styleId="Akapitzlist3">
    <w:name w:val="Akapit z listą3"/>
    <w:basedOn w:val="Normalny"/>
    <w:rsid w:val="00C34962"/>
    <w:pPr>
      <w:spacing w:after="200" w:line="276" w:lineRule="auto"/>
      <w:ind w:left="720"/>
      <w:contextualSpacing/>
    </w:pPr>
    <w:rPr>
      <w:rFonts w:ascii="Calibri" w:hAnsi="Calibri"/>
      <w:sz w:val="22"/>
      <w:szCs w:val="22"/>
    </w:rPr>
  </w:style>
  <w:style w:type="paragraph" w:styleId="NormalnyWeb">
    <w:name w:val="Normal (Web)"/>
    <w:basedOn w:val="Normalny"/>
    <w:uiPriority w:val="99"/>
    <w:rsid w:val="00977DC8"/>
    <w:pPr>
      <w:spacing w:before="100" w:beforeAutospacing="1" w:after="100" w:afterAutospacing="1"/>
      <w:jc w:val="both"/>
    </w:pPr>
    <w:rPr>
      <w:rFonts w:ascii="Arial Unicode MS" w:eastAsia="Arial Unicode MS" w:hAnsi="Arial Unicode MS" w:cs="Arial Unicode MS"/>
      <w:sz w:val="20"/>
      <w:szCs w:val="20"/>
    </w:rPr>
  </w:style>
  <w:style w:type="paragraph" w:customStyle="1" w:styleId="pkt">
    <w:name w:val="pkt"/>
    <w:basedOn w:val="Normalny"/>
    <w:link w:val="pktZnak"/>
    <w:rsid w:val="000D4788"/>
    <w:pPr>
      <w:spacing w:before="60" w:after="60" w:line="264" w:lineRule="auto"/>
      <w:ind w:left="851" w:hanging="295"/>
      <w:jc w:val="both"/>
    </w:pPr>
    <w:rPr>
      <w:rFonts w:ascii="Calibri" w:eastAsia="Times New Roman" w:hAnsi="Calibri"/>
      <w:lang w:val="x-none" w:eastAsia="x-none"/>
    </w:rPr>
  </w:style>
  <w:style w:type="character" w:customStyle="1" w:styleId="pktZnak">
    <w:name w:val="pkt Znak"/>
    <w:link w:val="pkt"/>
    <w:locked/>
    <w:rsid w:val="000D4788"/>
    <w:rPr>
      <w:rFonts w:ascii="Calibri" w:hAnsi="Calibri"/>
      <w:sz w:val="24"/>
      <w:szCs w:val="24"/>
      <w:lang w:val="x-none" w:eastAsia="x-none"/>
    </w:rPr>
  </w:style>
  <w:style w:type="character" w:customStyle="1" w:styleId="Nierozpoznanawzmianka3">
    <w:name w:val="Nierozpoznana wzmianka3"/>
    <w:basedOn w:val="Domylnaczcionkaakapitu"/>
    <w:uiPriority w:val="99"/>
    <w:semiHidden/>
    <w:unhideWhenUsed/>
    <w:rsid w:val="0031219A"/>
    <w:rPr>
      <w:color w:val="605E5C"/>
      <w:shd w:val="clear" w:color="auto" w:fill="E1DFDD"/>
    </w:rPr>
  </w:style>
  <w:style w:type="paragraph" w:styleId="Listapunktowana">
    <w:name w:val="List Bullet"/>
    <w:basedOn w:val="Normalny"/>
    <w:rsid w:val="00F03642"/>
    <w:pPr>
      <w:numPr>
        <w:numId w:val="14"/>
      </w:numPr>
      <w:contextualSpacing/>
    </w:pPr>
  </w:style>
  <w:style w:type="character" w:styleId="Odwoaniedokomentarza">
    <w:name w:val="annotation reference"/>
    <w:basedOn w:val="Domylnaczcionkaakapitu"/>
    <w:uiPriority w:val="99"/>
    <w:semiHidden/>
    <w:unhideWhenUsed/>
    <w:rsid w:val="00612D83"/>
    <w:rPr>
      <w:sz w:val="16"/>
      <w:szCs w:val="16"/>
    </w:rPr>
  </w:style>
  <w:style w:type="paragraph" w:styleId="Tematkomentarza">
    <w:name w:val="annotation subject"/>
    <w:basedOn w:val="Tekstkomentarza"/>
    <w:next w:val="Tekstkomentarza"/>
    <w:link w:val="TematkomentarzaZnak"/>
    <w:semiHidden/>
    <w:unhideWhenUsed/>
    <w:rsid w:val="00612D83"/>
    <w:pPr>
      <w:spacing w:line="240" w:lineRule="auto"/>
    </w:pPr>
    <w:rPr>
      <w:b/>
      <w:bCs/>
    </w:rPr>
  </w:style>
  <w:style w:type="character" w:customStyle="1" w:styleId="TematkomentarzaZnak">
    <w:name w:val="Temat komentarza Znak"/>
    <w:basedOn w:val="TekstkomentarzaZnak"/>
    <w:link w:val="Tematkomentarza"/>
    <w:semiHidden/>
    <w:rsid w:val="00612D83"/>
    <w:rPr>
      <w:rFonts w:ascii="Lato" w:eastAsia="Calibri" w:hAnsi="Lato"/>
      <w:b/>
      <w:bCs/>
      <w:lang w:eastAsia="en-US"/>
    </w:rPr>
  </w:style>
  <w:style w:type="character" w:customStyle="1" w:styleId="fontstyle01">
    <w:name w:val="fontstyle01"/>
    <w:basedOn w:val="Domylnaczcionkaakapitu"/>
    <w:rsid w:val="0077046A"/>
    <w:rPr>
      <w:rFonts w:ascii="Arial" w:hAnsi="Arial" w:cs="Arial" w:hint="default"/>
      <w:b w:val="0"/>
      <w:bCs w:val="0"/>
      <w:i w:val="0"/>
      <w:iCs w:val="0"/>
      <w:color w:val="000000"/>
      <w:sz w:val="20"/>
      <w:szCs w:val="20"/>
    </w:rPr>
  </w:style>
  <w:style w:type="character" w:customStyle="1" w:styleId="cf01">
    <w:name w:val="cf01"/>
    <w:basedOn w:val="Domylnaczcionkaakapitu"/>
    <w:rsid w:val="00B74BC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43420">
      <w:bodyDiv w:val="1"/>
      <w:marLeft w:val="0"/>
      <w:marRight w:val="0"/>
      <w:marTop w:val="0"/>
      <w:marBottom w:val="0"/>
      <w:divBdr>
        <w:top w:val="none" w:sz="0" w:space="0" w:color="auto"/>
        <w:left w:val="none" w:sz="0" w:space="0" w:color="auto"/>
        <w:bottom w:val="none" w:sz="0" w:space="0" w:color="auto"/>
        <w:right w:val="none" w:sz="0" w:space="0" w:color="auto"/>
      </w:divBdr>
    </w:div>
    <w:div w:id="35324132">
      <w:bodyDiv w:val="1"/>
      <w:marLeft w:val="0"/>
      <w:marRight w:val="0"/>
      <w:marTop w:val="0"/>
      <w:marBottom w:val="0"/>
      <w:divBdr>
        <w:top w:val="none" w:sz="0" w:space="0" w:color="auto"/>
        <w:left w:val="none" w:sz="0" w:space="0" w:color="auto"/>
        <w:bottom w:val="none" w:sz="0" w:space="0" w:color="auto"/>
        <w:right w:val="none" w:sz="0" w:space="0" w:color="auto"/>
      </w:divBdr>
    </w:div>
    <w:div w:id="57557948">
      <w:bodyDiv w:val="1"/>
      <w:marLeft w:val="0"/>
      <w:marRight w:val="0"/>
      <w:marTop w:val="0"/>
      <w:marBottom w:val="0"/>
      <w:divBdr>
        <w:top w:val="none" w:sz="0" w:space="0" w:color="auto"/>
        <w:left w:val="none" w:sz="0" w:space="0" w:color="auto"/>
        <w:bottom w:val="none" w:sz="0" w:space="0" w:color="auto"/>
        <w:right w:val="none" w:sz="0" w:space="0" w:color="auto"/>
      </w:divBdr>
    </w:div>
    <w:div w:id="102967959">
      <w:bodyDiv w:val="1"/>
      <w:marLeft w:val="0"/>
      <w:marRight w:val="0"/>
      <w:marTop w:val="0"/>
      <w:marBottom w:val="0"/>
      <w:divBdr>
        <w:top w:val="none" w:sz="0" w:space="0" w:color="auto"/>
        <w:left w:val="none" w:sz="0" w:space="0" w:color="auto"/>
        <w:bottom w:val="none" w:sz="0" w:space="0" w:color="auto"/>
        <w:right w:val="none" w:sz="0" w:space="0" w:color="auto"/>
      </w:divBdr>
    </w:div>
    <w:div w:id="118686738">
      <w:bodyDiv w:val="1"/>
      <w:marLeft w:val="0"/>
      <w:marRight w:val="0"/>
      <w:marTop w:val="0"/>
      <w:marBottom w:val="0"/>
      <w:divBdr>
        <w:top w:val="none" w:sz="0" w:space="0" w:color="auto"/>
        <w:left w:val="none" w:sz="0" w:space="0" w:color="auto"/>
        <w:bottom w:val="none" w:sz="0" w:space="0" w:color="auto"/>
        <w:right w:val="none" w:sz="0" w:space="0" w:color="auto"/>
      </w:divBdr>
    </w:div>
    <w:div w:id="163206609">
      <w:bodyDiv w:val="1"/>
      <w:marLeft w:val="0"/>
      <w:marRight w:val="0"/>
      <w:marTop w:val="0"/>
      <w:marBottom w:val="0"/>
      <w:divBdr>
        <w:top w:val="none" w:sz="0" w:space="0" w:color="auto"/>
        <w:left w:val="none" w:sz="0" w:space="0" w:color="auto"/>
        <w:bottom w:val="none" w:sz="0" w:space="0" w:color="auto"/>
        <w:right w:val="none" w:sz="0" w:space="0" w:color="auto"/>
      </w:divBdr>
    </w:div>
    <w:div w:id="193494872">
      <w:bodyDiv w:val="1"/>
      <w:marLeft w:val="0"/>
      <w:marRight w:val="0"/>
      <w:marTop w:val="0"/>
      <w:marBottom w:val="0"/>
      <w:divBdr>
        <w:top w:val="none" w:sz="0" w:space="0" w:color="auto"/>
        <w:left w:val="none" w:sz="0" w:space="0" w:color="auto"/>
        <w:bottom w:val="none" w:sz="0" w:space="0" w:color="auto"/>
        <w:right w:val="none" w:sz="0" w:space="0" w:color="auto"/>
      </w:divBdr>
    </w:div>
    <w:div w:id="276178816">
      <w:bodyDiv w:val="1"/>
      <w:marLeft w:val="0"/>
      <w:marRight w:val="0"/>
      <w:marTop w:val="0"/>
      <w:marBottom w:val="0"/>
      <w:divBdr>
        <w:top w:val="none" w:sz="0" w:space="0" w:color="auto"/>
        <w:left w:val="none" w:sz="0" w:space="0" w:color="auto"/>
        <w:bottom w:val="none" w:sz="0" w:space="0" w:color="auto"/>
        <w:right w:val="none" w:sz="0" w:space="0" w:color="auto"/>
      </w:divBdr>
    </w:div>
    <w:div w:id="290671427">
      <w:bodyDiv w:val="1"/>
      <w:marLeft w:val="0"/>
      <w:marRight w:val="0"/>
      <w:marTop w:val="0"/>
      <w:marBottom w:val="0"/>
      <w:divBdr>
        <w:top w:val="none" w:sz="0" w:space="0" w:color="auto"/>
        <w:left w:val="none" w:sz="0" w:space="0" w:color="auto"/>
        <w:bottom w:val="none" w:sz="0" w:space="0" w:color="auto"/>
        <w:right w:val="none" w:sz="0" w:space="0" w:color="auto"/>
      </w:divBdr>
    </w:div>
    <w:div w:id="299456448">
      <w:bodyDiv w:val="1"/>
      <w:marLeft w:val="0"/>
      <w:marRight w:val="0"/>
      <w:marTop w:val="0"/>
      <w:marBottom w:val="0"/>
      <w:divBdr>
        <w:top w:val="none" w:sz="0" w:space="0" w:color="auto"/>
        <w:left w:val="none" w:sz="0" w:space="0" w:color="auto"/>
        <w:bottom w:val="none" w:sz="0" w:space="0" w:color="auto"/>
        <w:right w:val="none" w:sz="0" w:space="0" w:color="auto"/>
      </w:divBdr>
    </w:div>
    <w:div w:id="301008564">
      <w:bodyDiv w:val="1"/>
      <w:marLeft w:val="0"/>
      <w:marRight w:val="0"/>
      <w:marTop w:val="0"/>
      <w:marBottom w:val="0"/>
      <w:divBdr>
        <w:top w:val="none" w:sz="0" w:space="0" w:color="auto"/>
        <w:left w:val="none" w:sz="0" w:space="0" w:color="auto"/>
        <w:bottom w:val="none" w:sz="0" w:space="0" w:color="auto"/>
        <w:right w:val="none" w:sz="0" w:space="0" w:color="auto"/>
      </w:divBdr>
    </w:div>
    <w:div w:id="337271253">
      <w:bodyDiv w:val="1"/>
      <w:marLeft w:val="0"/>
      <w:marRight w:val="0"/>
      <w:marTop w:val="0"/>
      <w:marBottom w:val="0"/>
      <w:divBdr>
        <w:top w:val="none" w:sz="0" w:space="0" w:color="auto"/>
        <w:left w:val="none" w:sz="0" w:space="0" w:color="auto"/>
        <w:bottom w:val="none" w:sz="0" w:space="0" w:color="auto"/>
        <w:right w:val="none" w:sz="0" w:space="0" w:color="auto"/>
      </w:divBdr>
      <w:divsChild>
        <w:div w:id="1825463129">
          <w:marLeft w:val="0"/>
          <w:marRight w:val="0"/>
          <w:marTop w:val="0"/>
          <w:marBottom w:val="0"/>
          <w:divBdr>
            <w:top w:val="none" w:sz="0" w:space="0" w:color="auto"/>
            <w:left w:val="none" w:sz="0" w:space="0" w:color="auto"/>
            <w:bottom w:val="none" w:sz="0" w:space="0" w:color="auto"/>
            <w:right w:val="none" w:sz="0" w:space="0" w:color="auto"/>
          </w:divBdr>
          <w:divsChild>
            <w:div w:id="1235818871">
              <w:marLeft w:val="0"/>
              <w:marRight w:val="0"/>
              <w:marTop w:val="0"/>
              <w:marBottom w:val="0"/>
              <w:divBdr>
                <w:top w:val="none" w:sz="0" w:space="0" w:color="auto"/>
                <w:left w:val="none" w:sz="0" w:space="0" w:color="auto"/>
                <w:bottom w:val="none" w:sz="0" w:space="0" w:color="auto"/>
                <w:right w:val="none" w:sz="0" w:space="0" w:color="auto"/>
              </w:divBdr>
              <w:divsChild>
                <w:div w:id="300042127">
                  <w:marLeft w:val="0"/>
                  <w:marRight w:val="0"/>
                  <w:marTop w:val="0"/>
                  <w:marBottom w:val="0"/>
                  <w:divBdr>
                    <w:top w:val="none" w:sz="0" w:space="0" w:color="auto"/>
                    <w:left w:val="none" w:sz="0" w:space="0" w:color="auto"/>
                    <w:bottom w:val="none" w:sz="0" w:space="0" w:color="auto"/>
                    <w:right w:val="none" w:sz="0" w:space="0" w:color="auto"/>
                  </w:divBdr>
                  <w:divsChild>
                    <w:div w:id="413166079">
                      <w:marLeft w:val="0"/>
                      <w:marRight w:val="0"/>
                      <w:marTop w:val="0"/>
                      <w:marBottom w:val="0"/>
                      <w:divBdr>
                        <w:top w:val="none" w:sz="0" w:space="0" w:color="auto"/>
                        <w:left w:val="none" w:sz="0" w:space="0" w:color="auto"/>
                        <w:bottom w:val="none" w:sz="0" w:space="0" w:color="auto"/>
                        <w:right w:val="none" w:sz="0" w:space="0" w:color="auto"/>
                      </w:divBdr>
                      <w:divsChild>
                        <w:div w:id="1191839328">
                          <w:marLeft w:val="0"/>
                          <w:marRight w:val="0"/>
                          <w:marTop w:val="0"/>
                          <w:marBottom w:val="0"/>
                          <w:divBdr>
                            <w:top w:val="none" w:sz="0" w:space="0" w:color="auto"/>
                            <w:left w:val="none" w:sz="0" w:space="0" w:color="auto"/>
                            <w:bottom w:val="none" w:sz="0" w:space="0" w:color="auto"/>
                            <w:right w:val="none" w:sz="0" w:space="0" w:color="auto"/>
                          </w:divBdr>
                          <w:divsChild>
                            <w:div w:id="1029263404">
                              <w:marLeft w:val="0"/>
                              <w:marRight w:val="0"/>
                              <w:marTop w:val="0"/>
                              <w:marBottom w:val="0"/>
                              <w:divBdr>
                                <w:top w:val="none" w:sz="0" w:space="0" w:color="auto"/>
                                <w:left w:val="none" w:sz="0" w:space="0" w:color="auto"/>
                                <w:bottom w:val="single" w:sz="6" w:space="0" w:color="BEBEBE"/>
                                <w:right w:val="none" w:sz="0" w:space="0" w:color="auto"/>
                              </w:divBdr>
                              <w:divsChild>
                                <w:div w:id="103886491">
                                  <w:marLeft w:val="0"/>
                                  <w:marRight w:val="0"/>
                                  <w:marTop w:val="0"/>
                                  <w:marBottom w:val="0"/>
                                  <w:divBdr>
                                    <w:top w:val="none" w:sz="0" w:space="0" w:color="auto"/>
                                    <w:left w:val="none" w:sz="0" w:space="0" w:color="auto"/>
                                    <w:bottom w:val="none" w:sz="0" w:space="0" w:color="auto"/>
                                    <w:right w:val="none" w:sz="0" w:space="0" w:color="auto"/>
                                  </w:divBdr>
                                  <w:divsChild>
                                    <w:div w:id="960723359">
                                      <w:marLeft w:val="0"/>
                                      <w:marRight w:val="0"/>
                                      <w:marTop w:val="0"/>
                                      <w:marBottom w:val="0"/>
                                      <w:divBdr>
                                        <w:top w:val="none" w:sz="0" w:space="0" w:color="auto"/>
                                        <w:left w:val="none" w:sz="0" w:space="0" w:color="auto"/>
                                        <w:bottom w:val="none" w:sz="0" w:space="0" w:color="auto"/>
                                        <w:right w:val="none" w:sz="0" w:space="0" w:color="auto"/>
                                      </w:divBdr>
                                      <w:divsChild>
                                        <w:div w:id="446584379">
                                          <w:marLeft w:val="0"/>
                                          <w:marRight w:val="0"/>
                                          <w:marTop w:val="0"/>
                                          <w:marBottom w:val="0"/>
                                          <w:divBdr>
                                            <w:top w:val="none" w:sz="0" w:space="0" w:color="auto"/>
                                            <w:left w:val="none" w:sz="0" w:space="0" w:color="auto"/>
                                            <w:bottom w:val="none" w:sz="0" w:space="0" w:color="auto"/>
                                            <w:right w:val="none" w:sz="0" w:space="0" w:color="auto"/>
                                          </w:divBdr>
                                          <w:divsChild>
                                            <w:div w:id="409936405">
                                              <w:marLeft w:val="0"/>
                                              <w:marRight w:val="0"/>
                                              <w:marTop w:val="0"/>
                                              <w:marBottom w:val="0"/>
                                              <w:divBdr>
                                                <w:top w:val="none" w:sz="0" w:space="0" w:color="auto"/>
                                                <w:left w:val="none" w:sz="0" w:space="0" w:color="auto"/>
                                                <w:bottom w:val="none" w:sz="0" w:space="0" w:color="auto"/>
                                                <w:right w:val="none" w:sz="0" w:space="0" w:color="auto"/>
                                              </w:divBdr>
                                              <w:divsChild>
                                                <w:div w:id="397482026">
                                                  <w:marLeft w:val="0"/>
                                                  <w:marRight w:val="0"/>
                                                  <w:marTop w:val="0"/>
                                                  <w:marBottom w:val="0"/>
                                                  <w:divBdr>
                                                    <w:top w:val="none" w:sz="0" w:space="0" w:color="auto"/>
                                                    <w:left w:val="none" w:sz="0" w:space="0" w:color="auto"/>
                                                    <w:bottom w:val="none" w:sz="0" w:space="0" w:color="auto"/>
                                                    <w:right w:val="none" w:sz="0" w:space="0" w:color="auto"/>
                                                  </w:divBdr>
                                                  <w:divsChild>
                                                    <w:div w:id="1679648896">
                                                      <w:marLeft w:val="0"/>
                                                      <w:marRight w:val="0"/>
                                                      <w:marTop w:val="0"/>
                                                      <w:marBottom w:val="0"/>
                                                      <w:divBdr>
                                                        <w:top w:val="none" w:sz="0" w:space="0" w:color="auto"/>
                                                        <w:left w:val="none" w:sz="0" w:space="0" w:color="auto"/>
                                                        <w:bottom w:val="none" w:sz="0" w:space="0" w:color="auto"/>
                                                        <w:right w:val="none" w:sz="0" w:space="0" w:color="auto"/>
                                                      </w:divBdr>
                                                      <w:divsChild>
                                                        <w:div w:id="617831256">
                                                          <w:marLeft w:val="0"/>
                                                          <w:marRight w:val="0"/>
                                                          <w:marTop w:val="0"/>
                                                          <w:marBottom w:val="0"/>
                                                          <w:divBdr>
                                                            <w:top w:val="none" w:sz="0" w:space="0" w:color="auto"/>
                                                            <w:left w:val="none" w:sz="0" w:space="0" w:color="auto"/>
                                                            <w:bottom w:val="none" w:sz="0" w:space="0" w:color="auto"/>
                                                            <w:right w:val="none" w:sz="0" w:space="0" w:color="auto"/>
                                                          </w:divBdr>
                                                          <w:divsChild>
                                                            <w:div w:id="6221567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632942">
                                  <w:marLeft w:val="0"/>
                                  <w:marRight w:val="0"/>
                                  <w:marTop w:val="0"/>
                                  <w:marBottom w:val="0"/>
                                  <w:divBdr>
                                    <w:top w:val="none" w:sz="0" w:space="0" w:color="auto"/>
                                    <w:left w:val="none" w:sz="0" w:space="0" w:color="auto"/>
                                    <w:bottom w:val="none" w:sz="0" w:space="0" w:color="auto"/>
                                    <w:right w:val="none" w:sz="0" w:space="0" w:color="auto"/>
                                  </w:divBdr>
                                  <w:divsChild>
                                    <w:div w:id="948899337">
                                      <w:marLeft w:val="0"/>
                                      <w:marRight w:val="0"/>
                                      <w:marTop w:val="0"/>
                                      <w:marBottom w:val="0"/>
                                      <w:divBdr>
                                        <w:top w:val="none" w:sz="0" w:space="0" w:color="auto"/>
                                        <w:left w:val="none" w:sz="0" w:space="0" w:color="auto"/>
                                        <w:bottom w:val="none" w:sz="0" w:space="0" w:color="auto"/>
                                        <w:right w:val="none" w:sz="0" w:space="0" w:color="auto"/>
                                      </w:divBdr>
                                      <w:divsChild>
                                        <w:div w:id="986207713">
                                          <w:marLeft w:val="0"/>
                                          <w:marRight w:val="0"/>
                                          <w:marTop w:val="0"/>
                                          <w:marBottom w:val="0"/>
                                          <w:divBdr>
                                            <w:top w:val="none" w:sz="0" w:space="0" w:color="auto"/>
                                            <w:left w:val="none" w:sz="0" w:space="0" w:color="auto"/>
                                            <w:bottom w:val="none" w:sz="0" w:space="0" w:color="auto"/>
                                            <w:right w:val="none" w:sz="0" w:space="0" w:color="auto"/>
                                          </w:divBdr>
                                          <w:divsChild>
                                            <w:div w:id="3576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2516536">
      <w:bodyDiv w:val="1"/>
      <w:marLeft w:val="0"/>
      <w:marRight w:val="0"/>
      <w:marTop w:val="0"/>
      <w:marBottom w:val="0"/>
      <w:divBdr>
        <w:top w:val="none" w:sz="0" w:space="0" w:color="auto"/>
        <w:left w:val="none" w:sz="0" w:space="0" w:color="auto"/>
        <w:bottom w:val="none" w:sz="0" w:space="0" w:color="auto"/>
        <w:right w:val="none" w:sz="0" w:space="0" w:color="auto"/>
      </w:divBdr>
    </w:div>
    <w:div w:id="352733760">
      <w:bodyDiv w:val="1"/>
      <w:marLeft w:val="0"/>
      <w:marRight w:val="0"/>
      <w:marTop w:val="0"/>
      <w:marBottom w:val="0"/>
      <w:divBdr>
        <w:top w:val="none" w:sz="0" w:space="0" w:color="auto"/>
        <w:left w:val="none" w:sz="0" w:space="0" w:color="auto"/>
        <w:bottom w:val="none" w:sz="0" w:space="0" w:color="auto"/>
        <w:right w:val="none" w:sz="0" w:space="0" w:color="auto"/>
      </w:divBdr>
    </w:div>
    <w:div w:id="361782301">
      <w:bodyDiv w:val="1"/>
      <w:marLeft w:val="0"/>
      <w:marRight w:val="0"/>
      <w:marTop w:val="0"/>
      <w:marBottom w:val="0"/>
      <w:divBdr>
        <w:top w:val="none" w:sz="0" w:space="0" w:color="auto"/>
        <w:left w:val="none" w:sz="0" w:space="0" w:color="auto"/>
        <w:bottom w:val="none" w:sz="0" w:space="0" w:color="auto"/>
        <w:right w:val="none" w:sz="0" w:space="0" w:color="auto"/>
      </w:divBdr>
    </w:div>
    <w:div w:id="373702147">
      <w:bodyDiv w:val="1"/>
      <w:marLeft w:val="0"/>
      <w:marRight w:val="0"/>
      <w:marTop w:val="0"/>
      <w:marBottom w:val="0"/>
      <w:divBdr>
        <w:top w:val="none" w:sz="0" w:space="0" w:color="auto"/>
        <w:left w:val="none" w:sz="0" w:space="0" w:color="auto"/>
        <w:bottom w:val="none" w:sz="0" w:space="0" w:color="auto"/>
        <w:right w:val="none" w:sz="0" w:space="0" w:color="auto"/>
      </w:divBdr>
    </w:div>
    <w:div w:id="382561372">
      <w:bodyDiv w:val="1"/>
      <w:marLeft w:val="0"/>
      <w:marRight w:val="0"/>
      <w:marTop w:val="0"/>
      <w:marBottom w:val="0"/>
      <w:divBdr>
        <w:top w:val="none" w:sz="0" w:space="0" w:color="auto"/>
        <w:left w:val="none" w:sz="0" w:space="0" w:color="auto"/>
        <w:bottom w:val="none" w:sz="0" w:space="0" w:color="auto"/>
        <w:right w:val="none" w:sz="0" w:space="0" w:color="auto"/>
      </w:divBdr>
    </w:div>
    <w:div w:id="388844248">
      <w:bodyDiv w:val="1"/>
      <w:marLeft w:val="0"/>
      <w:marRight w:val="0"/>
      <w:marTop w:val="0"/>
      <w:marBottom w:val="0"/>
      <w:divBdr>
        <w:top w:val="none" w:sz="0" w:space="0" w:color="auto"/>
        <w:left w:val="none" w:sz="0" w:space="0" w:color="auto"/>
        <w:bottom w:val="none" w:sz="0" w:space="0" w:color="auto"/>
        <w:right w:val="none" w:sz="0" w:space="0" w:color="auto"/>
      </w:divBdr>
    </w:div>
    <w:div w:id="408773485">
      <w:bodyDiv w:val="1"/>
      <w:marLeft w:val="0"/>
      <w:marRight w:val="0"/>
      <w:marTop w:val="0"/>
      <w:marBottom w:val="0"/>
      <w:divBdr>
        <w:top w:val="none" w:sz="0" w:space="0" w:color="auto"/>
        <w:left w:val="none" w:sz="0" w:space="0" w:color="auto"/>
        <w:bottom w:val="none" w:sz="0" w:space="0" w:color="auto"/>
        <w:right w:val="none" w:sz="0" w:space="0" w:color="auto"/>
      </w:divBdr>
    </w:div>
    <w:div w:id="448017122">
      <w:bodyDiv w:val="1"/>
      <w:marLeft w:val="0"/>
      <w:marRight w:val="0"/>
      <w:marTop w:val="0"/>
      <w:marBottom w:val="0"/>
      <w:divBdr>
        <w:top w:val="none" w:sz="0" w:space="0" w:color="auto"/>
        <w:left w:val="none" w:sz="0" w:space="0" w:color="auto"/>
        <w:bottom w:val="none" w:sz="0" w:space="0" w:color="auto"/>
        <w:right w:val="none" w:sz="0" w:space="0" w:color="auto"/>
      </w:divBdr>
    </w:div>
    <w:div w:id="468668385">
      <w:bodyDiv w:val="1"/>
      <w:marLeft w:val="0"/>
      <w:marRight w:val="0"/>
      <w:marTop w:val="0"/>
      <w:marBottom w:val="0"/>
      <w:divBdr>
        <w:top w:val="none" w:sz="0" w:space="0" w:color="auto"/>
        <w:left w:val="none" w:sz="0" w:space="0" w:color="auto"/>
        <w:bottom w:val="none" w:sz="0" w:space="0" w:color="auto"/>
        <w:right w:val="none" w:sz="0" w:space="0" w:color="auto"/>
      </w:divBdr>
    </w:div>
    <w:div w:id="503472060">
      <w:bodyDiv w:val="1"/>
      <w:marLeft w:val="0"/>
      <w:marRight w:val="0"/>
      <w:marTop w:val="0"/>
      <w:marBottom w:val="0"/>
      <w:divBdr>
        <w:top w:val="none" w:sz="0" w:space="0" w:color="auto"/>
        <w:left w:val="none" w:sz="0" w:space="0" w:color="auto"/>
        <w:bottom w:val="none" w:sz="0" w:space="0" w:color="auto"/>
        <w:right w:val="none" w:sz="0" w:space="0" w:color="auto"/>
      </w:divBdr>
    </w:div>
    <w:div w:id="520053049">
      <w:bodyDiv w:val="1"/>
      <w:marLeft w:val="0"/>
      <w:marRight w:val="0"/>
      <w:marTop w:val="0"/>
      <w:marBottom w:val="0"/>
      <w:divBdr>
        <w:top w:val="none" w:sz="0" w:space="0" w:color="auto"/>
        <w:left w:val="none" w:sz="0" w:space="0" w:color="auto"/>
        <w:bottom w:val="none" w:sz="0" w:space="0" w:color="auto"/>
        <w:right w:val="none" w:sz="0" w:space="0" w:color="auto"/>
      </w:divBdr>
    </w:div>
    <w:div w:id="521237813">
      <w:bodyDiv w:val="1"/>
      <w:marLeft w:val="0"/>
      <w:marRight w:val="0"/>
      <w:marTop w:val="0"/>
      <w:marBottom w:val="0"/>
      <w:divBdr>
        <w:top w:val="none" w:sz="0" w:space="0" w:color="auto"/>
        <w:left w:val="none" w:sz="0" w:space="0" w:color="auto"/>
        <w:bottom w:val="none" w:sz="0" w:space="0" w:color="auto"/>
        <w:right w:val="none" w:sz="0" w:space="0" w:color="auto"/>
      </w:divBdr>
    </w:div>
    <w:div w:id="588004916">
      <w:bodyDiv w:val="1"/>
      <w:marLeft w:val="0"/>
      <w:marRight w:val="0"/>
      <w:marTop w:val="0"/>
      <w:marBottom w:val="0"/>
      <w:divBdr>
        <w:top w:val="none" w:sz="0" w:space="0" w:color="auto"/>
        <w:left w:val="none" w:sz="0" w:space="0" w:color="auto"/>
        <w:bottom w:val="none" w:sz="0" w:space="0" w:color="auto"/>
        <w:right w:val="none" w:sz="0" w:space="0" w:color="auto"/>
      </w:divBdr>
    </w:div>
    <w:div w:id="636376258">
      <w:bodyDiv w:val="1"/>
      <w:marLeft w:val="0"/>
      <w:marRight w:val="0"/>
      <w:marTop w:val="0"/>
      <w:marBottom w:val="0"/>
      <w:divBdr>
        <w:top w:val="none" w:sz="0" w:space="0" w:color="auto"/>
        <w:left w:val="none" w:sz="0" w:space="0" w:color="auto"/>
        <w:bottom w:val="none" w:sz="0" w:space="0" w:color="auto"/>
        <w:right w:val="none" w:sz="0" w:space="0" w:color="auto"/>
      </w:divBdr>
    </w:div>
    <w:div w:id="638460926">
      <w:bodyDiv w:val="1"/>
      <w:marLeft w:val="0"/>
      <w:marRight w:val="0"/>
      <w:marTop w:val="0"/>
      <w:marBottom w:val="0"/>
      <w:divBdr>
        <w:top w:val="none" w:sz="0" w:space="0" w:color="auto"/>
        <w:left w:val="none" w:sz="0" w:space="0" w:color="auto"/>
        <w:bottom w:val="none" w:sz="0" w:space="0" w:color="auto"/>
        <w:right w:val="none" w:sz="0" w:space="0" w:color="auto"/>
      </w:divBdr>
    </w:div>
    <w:div w:id="655381251">
      <w:bodyDiv w:val="1"/>
      <w:marLeft w:val="0"/>
      <w:marRight w:val="0"/>
      <w:marTop w:val="0"/>
      <w:marBottom w:val="0"/>
      <w:divBdr>
        <w:top w:val="none" w:sz="0" w:space="0" w:color="auto"/>
        <w:left w:val="none" w:sz="0" w:space="0" w:color="auto"/>
        <w:bottom w:val="none" w:sz="0" w:space="0" w:color="auto"/>
        <w:right w:val="none" w:sz="0" w:space="0" w:color="auto"/>
      </w:divBdr>
    </w:div>
    <w:div w:id="741148463">
      <w:bodyDiv w:val="1"/>
      <w:marLeft w:val="0"/>
      <w:marRight w:val="0"/>
      <w:marTop w:val="0"/>
      <w:marBottom w:val="0"/>
      <w:divBdr>
        <w:top w:val="none" w:sz="0" w:space="0" w:color="auto"/>
        <w:left w:val="none" w:sz="0" w:space="0" w:color="auto"/>
        <w:bottom w:val="none" w:sz="0" w:space="0" w:color="auto"/>
        <w:right w:val="none" w:sz="0" w:space="0" w:color="auto"/>
      </w:divBdr>
    </w:div>
    <w:div w:id="766733491">
      <w:bodyDiv w:val="1"/>
      <w:marLeft w:val="0"/>
      <w:marRight w:val="0"/>
      <w:marTop w:val="0"/>
      <w:marBottom w:val="0"/>
      <w:divBdr>
        <w:top w:val="none" w:sz="0" w:space="0" w:color="auto"/>
        <w:left w:val="none" w:sz="0" w:space="0" w:color="auto"/>
        <w:bottom w:val="none" w:sz="0" w:space="0" w:color="auto"/>
        <w:right w:val="none" w:sz="0" w:space="0" w:color="auto"/>
      </w:divBdr>
    </w:div>
    <w:div w:id="795030630">
      <w:bodyDiv w:val="1"/>
      <w:marLeft w:val="0"/>
      <w:marRight w:val="0"/>
      <w:marTop w:val="0"/>
      <w:marBottom w:val="0"/>
      <w:divBdr>
        <w:top w:val="none" w:sz="0" w:space="0" w:color="auto"/>
        <w:left w:val="none" w:sz="0" w:space="0" w:color="auto"/>
        <w:bottom w:val="none" w:sz="0" w:space="0" w:color="auto"/>
        <w:right w:val="none" w:sz="0" w:space="0" w:color="auto"/>
      </w:divBdr>
    </w:div>
    <w:div w:id="803738400">
      <w:bodyDiv w:val="1"/>
      <w:marLeft w:val="0"/>
      <w:marRight w:val="0"/>
      <w:marTop w:val="0"/>
      <w:marBottom w:val="0"/>
      <w:divBdr>
        <w:top w:val="none" w:sz="0" w:space="0" w:color="auto"/>
        <w:left w:val="none" w:sz="0" w:space="0" w:color="auto"/>
        <w:bottom w:val="none" w:sz="0" w:space="0" w:color="auto"/>
        <w:right w:val="none" w:sz="0" w:space="0" w:color="auto"/>
      </w:divBdr>
    </w:div>
    <w:div w:id="822355059">
      <w:bodyDiv w:val="1"/>
      <w:marLeft w:val="0"/>
      <w:marRight w:val="0"/>
      <w:marTop w:val="0"/>
      <w:marBottom w:val="0"/>
      <w:divBdr>
        <w:top w:val="none" w:sz="0" w:space="0" w:color="auto"/>
        <w:left w:val="none" w:sz="0" w:space="0" w:color="auto"/>
        <w:bottom w:val="none" w:sz="0" w:space="0" w:color="auto"/>
        <w:right w:val="none" w:sz="0" w:space="0" w:color="auto"/>
      </w:divBdr>
    </w:div>
    <w:div w:id="858009055">
      <w:bodyDiv w:val="1"/>
      <w:marLeft w:val="0"/>
      <w:marRight w:val="0"/>
      <w:marTop w:val="0"/>
      <w:marBottom w:val="0"/>
      <w:divBdr>
        <w:top w:val="none" w:sz="0" w:space="0" w:color="auto"/>
        <w:left w:val="none" w:sz="0" w:space="0" w:color="auto"/>
        <w:bottom w:val="none" w:sz="0" w:space="0" w:color="auto"/>
        <w:right w:val="none" w:sz="0" w:space="0" w:color="auto"/>
      </w:divBdr>
    </w:div>
    <w:div w:id="877745335">
      <w:bodyDiv w:val="1"/>
      <w:marLeft w:val="0"/>
      <w:marRight w:val="0"/>
      <w:marTop w:val="0"/>
      <w:marBottom w:val="0"/>
      <w:divBdr>
        <w:top w:val="none" w:sz="0" w:space="0" w:color="auto"/>
        <w:left w:val="none" w:sz="0" w:space="0" w:color="auto"/>
        <w:bottom w:val="none" w:sz="0" w:space="0" w:color="auto"/>
        <w:right w:val="none" w:sz="0" w:space="0" w:color="auto"/>
      </w:divBdr>
    </w:div>
    <w:div w:id="923758084">
      <w:bodyDiv w:val="1"/>
      <w:marLeft w:val="0"/>
      <w:marRight w:val="0"/>
      <w:marTop w:val="0"/>
      <w:marBottom w:val="0"/>
      <w:divBdr>
        <w:top w:val="none" w:sz="0" w:space="0" w:color="auto"/>
        <w:left w:val="none" w:sz="0" w:space="0" w:color="auto"/>
        <w:bottom w:val="none" w:sz="0" w:space="0" w:color="auto"/>
        <w:right w:val="none" w:sz="0" w:space="0" w:color="auto"/>
      </w:divBdr>
    </w:div>
    <w:div w:id="947196834">
      <w:bodyDiv w:val="1"/>
      <w:marLeft w:val="0"/>
      <w:marRight w:val="0"/>
      <w:marTop w:val="0"/>
      <w:marBottom w:val="0"/>
      <w:divBdr>
        <w:top w:val="none" w:sz="0" w:space="0" w:color="auto"/>
        <w:left w:val="none" w:sz="0" w:space="0" w:color="auto"/>
        <w:bottom w:val="none" w:sz="0" w:space="0" w:color="auto"/>
        <w:right w:val="none" w:sz="0" w:space="0" w:color="auto"/>
      </w:divBdr>
    </w:div>
    <w:div w:id="1007750599">
      <w:bodyDiv w:val="1"/>
      <w:marLeft w:val="0"/>
      <w:marRight w:val="0"/>
      <w:marTop w:val="0"/>
      <w:marBottom w:val="0"/>
      <w:divBdr>
        <w:top w:val="none" w:sz="0" w:space="0" w:color="auto"/>
        <w:left w:val="none" w:sz="0" w:space="0" w:color="auto"/>
        <w:bottom w:val="none" w:sz="0" w:space="0" w:color="auto"/>
        <w:right w:val="none" w:sz="0" w:space="0" w:color="auto"/>
      </w:divBdr>
    </w:div>
    <w:div w:id="1017077919">
      <w:bodyDiv w:val="1"/>
      <w:marLeft w:val="0"/>
      <w:marRight w:val="0"/>
      <w:marTop w:val="0"/>
      <w:marBottom w:val="0"/>
      <w:divBdr>
        <w:top w:val="none" w:sz="0" w:space="0" w:color="auto"/>
        <w:left w:val="none" w:sz="0" w:space="0" w:color="auto"/>
        <w:bottom w:val="none" w:sz="0" w:space="0" w:color="auto"/>
        <w:right w:val="none" w:sz="0" w:space="0" w:color="auto"/>
      </w:divBdr>
    </w:div>
    <w:div w:id="1111126879">
      <w:bodyDiv w:val="1"/>
      <w:marLeft w:val="0"/>
      <w:marRight w:val="0"/>
      <w:marTop w:val="0"/>
      <w:marBottom w:val="0"/>
      <w:divBdr>
        <w:top w:val="none" w:sz="0" w:space="0" w:color="auto"/>
        <w:left w:val="none" w:sz="0" w:space="0" w:color="auto"/>
        <w:bottom w:val="none" w:sz="0" w:space="0" w:color="auto"/>
        <w:right w:val="none" w:sz="0" w:space="0" w:color="auto"/>
      </w:divBdr>
    </w:div>
    <w:div w:id="1118136884">
      <w:bodyDiv w:val="1"/>
      <w:marLeft w:val="0"/>
      <w:marRight w:val="0"/>
      <w:marTop w:val="0"/>
      <w:marBottom w:val="0"/>
      <w:divBdr>
        <w:top w:val="none" w:sz="0" w:space="0" w:color="auto"/>
        <w:left w:val="none" w:sz="0" w:space="0" w:color="auto"/>
        <w:bottom w:val="none" w:sz="0" w:space="0" w:color="auto"/>
        <w:right w:val="none" w:sz="0" w:space="0" w:color="auto"/>
      </w:divBdr>
    </w:div>
    <w:div w:id="1132869231">
      <w:bodyDiv w:val="1"/>
      <w:marLeft w:val="0"/>
      <w:marRight w:val="0"/>
      <w:marTop w:val="0"/>
      <w:marBottom w:val="0"/>
      <w:divBdr>
        <w:top w:val="none" w:sz="0" w:space="0" w:color="auto"/>
        <w:left w:val="none" w:sz="0" w:space="0" w:color="auto"/>
        <w:bottom w:val="none" w:sz="0" w:space="0" w:color="auto"/>
        <w:right w:val="none" w:sz="0" w:space="0" w:color="auto"/>
      </w:divBdr>
    </w:div>
    <w:div w:id="1219391095">
      <w:bodyDiv w:val="1"/>
      <w:marLeft w:val="0"/>
      <w:marRight w:val="0"/>
      <w:marTop w:val="0"/>
      <w:marBottom w:val="0"/>
      <w:divBdr>
        <w:top w:val="none" w:sz="0" w:space="0" w:color="auto"/>
        <w:left w:val="none" w:sz="0" w:space="0" w:color="auto"/>
        <w:bottom w:val="none" w:sz="0" w:space="0" w:color="auto"/>
        <w:right w:val="none" w:sz="0" w:space="0" w:color="auto"/>
      </w:divBdr>
    </w:div>
    <w:div w:id="1297181731">
      <w:bodyDiv w:val="1"/>
      <w:marLeft w:val="0"/>
      <w:marRight w:val="0"/>
      <w:marTop w:val="0"/>
      <w:marBottom w:val="0"/>
      <w:divBdr>
        <w:top w:val="none" w:sz="0" w:space="0" w:color="auto"/>
        <w:left w:val="none" w:sz="0" w:space="0" w:color="auto"/>
        <w:bottom w:val="none" w:sz="0" w:space="0" w:color="auto"/>
        <w:right w:val="none" w:sz="0" w:space="0" w:color="auto"/>
      </w:divBdr>
    </w:div>
    <w:div w:id="1333989699">
      <w:bodyDiv w:val="1"/>
      <w:marLeft w:val="0"/>
      <w:marRight w:val="0"/>
      <w:marTop w:val="0"/>
      <w:marBottom w:val="0"/>
      <w:divBdr>
        <w:top w:val="none" w:sz="0" w:space="0" w:color="auto"/>
        <w:left w:val="none" w:sz="0" w:space="0" w:color="auto"/>
        <w:bottom w:val="none" w:sz="0" w:space="0" w:color="auto"/>
        <w:right w:val="none" w:sz="0" w:space="0" w:color="auto"/>
      </w:divBdr>
    </w:div>
    <w:div w:id="1350986102">
      <w:bodyDiv w:val="1"/>
      <w:marLeft w:val="0"/>
      <w:marRight w:val="0"/>
      <w:marTop w:val="0"/>
      <w:marBottom w:val="0"/>
      <w:divBdr>
        <w:top w:val="none" w:sz="0" w:space="0" w:color="auto"/>
        <w:left w:val="none" w:sz="0" w:space="0" w:color="auto"/>
        <w:bottom w:val="none" w:sz="0" w:space="0" w:color="auto"/>
        <w:right w:val="none" w:sz="0" w:space="0" w:color="auto"/>
      </w:divBdr>
    </w:div>
    <w:div w:id="1363441116">
      <w:bodyDiv w:val="1"/>
      <w:marLeft w:val="0"/>
      <w:marRight w:val="0"/>
      <w:marTop w:val="0"/>
      <w:marBottom w:val="0"/>
      <w:divBdr>
        <w:top w:val="none" w:sz="0" w:space="0" w:color="auto"/>
        <w:left w:val="none" w:sz="0" w:space="0" w:color="auto"/>
        <w:bottom w:val="none" w:sz="0" w:space="0" w:color="auto"/>
        <w:right w:val="none" w:sz="0" w:space="0" w:color="auto"/>
      </w:divBdr>
    </w:div>
    <w:div w:id="1425493108">
      <w:bodyDiv w:val="1"/>
      <w:marLeft w:val="0"/>
      <w:marRight w:val="0"/>
      <w:marTop w:val="0"/>
      <w:marBottom w:val="0"/>
      <w:divBdr>
        <w:top w:val="none" w:sz="0" w:space="0" w:color="auto"/>
        <w:left w:val="none" w:sz="0" w:space="0" w:color="auto"/>
        <w:bottom w:val="none" w:sz="0" w:space="0" w:color="auto"/>
        <w:right w:val="none" w:sz="0" w:space="0" w:color="auto"/>
      </w:divBdr>
    </w:div>
    <w:div w:id="1485854634">
      <w:bodyDiv w:val="1"/>
      <w:marLeft w:val="0"/>
      <w:marRight w:val="0"/>
      <w:marTop w:val="0"/>
      <w:marBottom w:val="0"/>
      <w:divBdr>
        <w:top w:val="none" w:sz="0" w:space="0" w:color="auto"/>
        <w:left w:val="none" w:sz="0" w:space="0" w:color="auto"/>
        <w:bottom w:val="none" w:sz="0" w:space="0" w:color="auto"/>
        <w:right w:val="none" w:sz="0" w:space="0" w:color="auto"/>
      </w:divBdr>
    </w:div>
    <w:div w:id="1488788466">
      <w:bodyDiv w:val="1"/>
      <w:marLeft w:val="0"/>
      <w:marRight w:val="0"/>
      <w:marTop w:val="0"/>
      <w:marBottom w:val="0"/>
      <w:divBdr>
        <w:top w:val="none" w:sz="0" w:space="0" w:color="auto"/>
        <w:left w:val="none" w:sz="0" w:space="0" w:color="auto"/>
        <w:bottom w:val="none" w:sz="0" w:space="0" w:color="auto"/>
        <w:right w:val="none" w:sz="0" w:space="0" w:color="auto"/>
      </w:divBdr>
    </w:div>
    <w:div w:id="1500660194">
      <w:bodyDiv w:val="1"/>
      <w:marLeft w:val="0"/>
      <w:marRight w:val="0"/>
      <w:marTop w:val="0"/>
      <w:marBottom w:val="0"/>
      <w:divBdr>
        <w:top w:val="none" w:sz="0" w:space="0" w:color="auto"/>
        <w:left w:val="none" w:sz="0" w:space="0" w:color="auto"/>
        <w:bottom w:val="none" w:sz="0" w:space="0" w:color="auto"/>
        <w:right w:val="none" w:sz="0" w:space="0" w:color="auto"/>
      </w:divBdr>
    </w:div>
    <w:div w:id="1571695627">
      <w:bodyDiv w:val="1"/>
      <w:marLeft w:val="0"/>
      <w:marRight w:val="0"/>
      <w:marTop w:val="0"/>
      <w:marBottom w:val="0"/>
      <w:divBdr>
        <w:top w:val="none" w:sz="0" w:space="0" w:color="auto"/>
        <w:left w:val="none" w:sz="0" w:space="0" w:color="auto"/>
        <w:bottom w:val="none" w:sz="0" w:space="0" w:color="auto"/>
        <w:right w:val="none" w:sz="0" w:space="0" w:color="auto"/>
      </w:divBdr>
    </w:div>
    <w:div w:id="1573806369">
      <w:bodyDiv w:val="1"/>
      <w:marLeft w:val="0"/>
      <w:marRight w:val="0"/>
      <w:marTop w:val="0"/>
      <w:marBottom w:val="0"/>
      <w:divBdr>
        <w:top w:val="none" w:sz="0" w:space="0" w:color="auto"/>
        <w:left w:val="none" w:sz="0" w:space="0" w:color="auto"/>
        <w:bottom w:val="none" w:sz="0" w:space="0" w:color="auto"/>
        <w:right w:val="none" w:sz="0" w:space="0" w:color="auto"/>
      </w:divBdr>
    </w:div>
    <w:div w:id="1625115926">
      <w:bodyDiv w:val="1"/>
      <w:marLeft w:val="0"/>
      <w:marRight w:val="0"/>
      <w:marTop w:val="0"/>
      <w:marBottom w:val="0"/>
      <w:divBdr>
        <w:top w:val="none" w:sz="0" w:space="0" w:color="auto"/>
        <w:left w:val="none" w:sz="0" w:space="0" w:color="auto"/>
        <w:bottom w:val="none" w:sz="0" w:space="0" w:color="auto"/>
        <w:right w:val="none" w:sz="0" w:space="0" w:color="auto"/>
      </w:divBdr>
    </w:div>
    <w:div w:id="1625622297">
      <w:bodyDiv w:val="1"/>
      <w:marLeft w:val="0"/>
      <w:marRight w:val="0"/>
      <w:marTop w:val="0"/>
      <w:marBottom w:val="0"/>
      <w:divBdr>
        <w:top w:val="none" w:sz="0" w:space="0" w:color="auto"/>
        <w:left w:val="none" w:sz="0" w:space="0" w:color="auto"/>
        <w:bottom w:val="none" w:sz="0" w:space="0" w:color="auto"/>
        <w:right w:val="none" w:sz="0" w:space="0" w:color="auto"/>
      </w:divBdr>
    </w:div>
    <w:div w:id="1627733734">
      <w:bodyDiv w:val="1"/>
      <w:marLeft w:val="0"/>
      <w:marRight w:val="0"/>
      <w:marTop w:val="0"/>
      <w:marBottom w:val="0"/>
      <w:divBdr>
        <w:top w:val="none" w:sz="0" w:space="0" w:color="auto"/>
        <w:left w:val="none" w:sz="0" w:space="0" w:color="auto"/>
        <w:bottom w:val="none" w:sz="0" w:space="0" w:color="auto"/>
        <w:right w:val="none" w:sz="0" w:space="0" w:color="auto"/>
      </w:divBdr>
    </w:div>
    <w:div w:id="1663849885">
      <w:bodyDiv w:val="1"/>
      <w:marLeft w:val="0"/>
      <w:marRight w:val="0"/>
      <w:marTop w:val="0"/>
      <w:marBottom w:val="0"/>
      <w:divBdr>
        <w:top w:val="none" w:sz="0" w:space="0" w:color="auto"/>
        <w:left w:val="none" w:sz="0" w:space="0" w:color="auto"/>
        <w:bottom w:val="none" w:sz="0" w:space="0" w:color="auto"/>
        <w:right w:val="none" w:sz="0" w:space="0" w:color="auto"/>
      </w:divBdr>
    </w:div>
    <w:div w:id="1711177158">
      <w:bodyDiv w:val="1"/>
      <w:marLeft w:val="0"/>
      <w:marRight w:val="0"/>
      <w:marTop w:val="0"/>
      <w:marBottom w:val="0"/>
      <w:divBdr>
        <w:top w:val="none" w:sz="0" w:space="0" w:color="auto"/>
        <w:left w:val="none" w:sz="0" w:space="0" w:color="auto"/>
        <w:bottom w:val="none" w:sz="0" w:space="0" w:color="auto"/>
        <w:right w:val="none" w:sz="0" w:space="0" w:color="auto"/>
      </w:divBdr>
    </w:div>
    <w:div w:id="1720011137">
      <w:bodyDiv w:val="1"/>
      <w:marLeft w:val="0"/>
      <w:marRight w:val="0"/>
      <w:marTop w:val="0"/>
      <w:marBottom w:val="0"/>
      <w:divBdr>
        <w:top w:val="none" w:sz="0" w:space="0" w:color="auto"/>
        <w:left w:val="none" w:sz="0" w:space="0" w:color="auto"/>
        <w:bottom w:val="none" w:sz="0" w:space="0" w:color="auto"/>
        <w:right w:val="none" w:sz="0" w:space="0" w:color="auto"/>
      </w:divBdr>
    </w:div>
    <w:div w:id="1734693959">
      <w:bodyDiv w:val="1"/>
      <w:marLeft w:val="0"/>
      <w:marRight w:val="0"/>
      <w:marTop w:val="0"/>
      <w:marBottom w:val="0"/>
      <w:divBdr>
        <w:top w:val="none" w:sz="0" w:space="0" w:color="auto"/>
        <w:left w:val="none" w:sz="0" w:space="0" w:color="auto"/>
        <w:bottom w:val="none" w:sz="0" w:space="0" w:color="auto"/>
        <w:right w:val="none" w:sz="0" w:space="0" w:color="auto"/>
      </w:divBdr>
    </w:div>
    <w:div w:id="1742169911">
      <w:bodyDiv w:val="1"/>
      <w:marLeft w:val="0"/>
      <w:marRight w:val="0"/>
      <w:marTop w:val="0"/>
      <w:marBottom w:val="0"/>
      <w:divBdr>
        <w:top w:val="none" w:sz="0" w:space="0" w:color="auto"/>
        <w:left w:val="none" w:sz="0" w:space="0" w:color="auto"/>
        <w:bottom w:val="none" w:sz="0" w:space="0" w:color="auto"/>
        <w:right w:val="none" w:sz="0" w:space="0" w:color="auto"/>
      </w:divBdr>
    </w:div>
    <w:div w:id="1765419459">
      <w:bodyDiv w:val="1"/>
      <w:marLeft w:val="0"/>
      <w:marRight w:val="0"/>
      <w:marTop w:val="0"/>
      <w:marBottom w:val="0"/>
      <w:divBdr>
        <w:top w:val="none" w:sz="0" w:space="0" w:color="auto"/>
        <w:left w:val="none" w:sz="0" w:space="0" w:color="auto"/>
        <w:bottom w:val="none" w:sz="0" w:space="0" w:color="auto"/>
        <w:right w:val="none" w:sz="0" w:space="0" w:color="auto"/>
      </w:divBdr>
    </w:div>
    <w:div w:id="1841235965">
      <w:bodyDiv w:val="1"/>
      <w:marLeft w:val="0"/>
      <w:marRight w:val="0"/>
      <w:marTop w:val="0"/>
      <w:marBottom w:val="0"/>
      <w:divBdr>
        <w:top w:val="none" w:sz="0" w:space="0" w:color="auto"/>
        <w:left w:val="none" w:sz="0" w:space="0" w:color="auto"/>
        <w:bottom w:val="none" w:sz="0" w:space="0" w:color="auto"/>
        <w:right w:val="none" w:sz="0" w:space="0" w:color="auto"/>
      </w:divBdr>
    </w:div>
    <w:div w:id="1843622465">
      <w:bodyDiv w:val="1"/>
      <w:marLeft w:val="0"/>
      <w:marRight w:val="0"/>
      <w:marTop w:val="0"/>
      <w:marBottom w:val="0"/>
      <w:divBdr>
        <w:top w:val="none" w:sz="0" w:space="0" w:color="auto"/>
        <w:left w:val="none" w:sz="0" w:space="0" w:color="auto"/>
        <w:bottom w:val="none" w:sz="0" w:space="0" w:color="auto"/>
        <w:right w:val="none" w:sz="0" w:space="0" w:color="auto"/>
      </w:divBdr>
    </w:div>
    <w:div w:id="1880512627">
      <w:bodyDiv w:val="1"/>
      <w:marLeft w:val="0"/>
      <w:marRight w:val="0"/>
      <w:marTop w:val="0"/>
      <w:marBottom w:val="0"/>
      <w:divBdr>
        <w:top w:val="none" w:sz="0" w:space="0" w:color="auto"/>
        <w:left w:val="none" w:sz="0" w:space="0" w:color="auto"/>
        <w:bottom w:val="none" w:sz="0" w:space="0" w:color="auto"/>
        <w:right w:val="none" w:sz="0" w:space="0" w:color="auto"/>
      </w:divBdr>
    </w:div>
    <w:div w:id="1889222084">
      <w:bodyDiv w:val="1"/>
      <w:marLeft w:val="0"/>
      <w:marRight w:val="0"/>
      <w:marTop w:val="0"/>
      <w:marBottom w:val="0"/>
      <w:divBdr>
        <w:top w:val="none" w:sz="0" w:space="0" w:color="auto"/>
        <w:left w:val="none" w:sz="0" w:space="0" w:color="auto"/>
        <w:bottom w:val="none" w:sz="0" w:space="0" w:color="auto"/>
        <w:right w:val="none" w:sz="0" w:space="0" w:color="auto"/>
      </w:divBdr>
      <w:divsChild>
        <w:div w:id="1860896145">
          <w:marLeft w:val="0"/>
          <w:marRight w:val="0"/>
          <w:marTop w:val="0"/>
          <w:marBottom w:val="0"/>
          <w:divBdr>
            <w:top w:val="none" w:sz="0" w:space="0" w:color="auto"/>
            <w:left w:val="none" w:sz="0" w:space="0" w:color="auto"/>
            <w:bottom w:val="none" w:sz="0" w:space="0" w:color="auto"/>
            <w:right w:val="none" w:sz="0" w:space="0" w:color="auto"/>
          </w:divBdr>
          <w:divsChild>
            <w:div w:id="1266956855">
              <w:marLeft w:val="0"/>
              <w:marRight w:val="0"/>
              <w:marTop w:val="0"/>
              <w:marBottom w:val="0"/>
              <w:divBdr>
                <w:top w:val="none" w:sz="0" w:space="0" w:color="auto"/>
                <w:left w:val="none" w:sz="0" w:space="0" w:color="auto"/>
                <w:bottom w:val="none" w:sz="0" w:space="0" w:color="auto"/>
                <w:right w:val="none" w:sz="0" w:space="0" w:color="auto"/>
              </w:divBdr>
              <w:divsChild>
                <w:div w:id="7464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17723">
          <w:marLeft w:val="0"/>
          <w:marRight w:val="0"/>
          <w:marTop w:val="0"/>
          <w:marBottom w:val="0"/>
          <w:divBdr>
            <w:top w:val="none" w:sz="0" w:space="0" w:color="auto"/>
            <w:left w:val="none" w:sz="0" w:space="0" w:color="auto"/>
            <w:bottom w:val="none" w:sz="0" w:space="0" w:color="auto"/>
            <w:right w:val="none" w:sz="0" w:space="0" w:color="auto"/>
          </w:divBdr>
        </w:div>
      </w:divsChild>
    </w:div>
    <w:div w:id="1959097486">
      <w:bodyDiv w:val="1"/>
      <w:marLeft w:val="0"/>
      <w:marRight w:val="0"/>
      <w:marTop w:val="0"/>
      <w:marBottom w:val="0"/>
      <w:divBdr>
        <w:top w:val="none" w:sz="0" w:space="0" w:color="auto"/>
        <w:left w:val="none" w:sz="0" w:space="0" w:color="auto"/>
        <w:bottom w:val="none" w:sz="0" w:space="0" w:color="auto"/>
        <w:right w:val="none" w:sz="0" w:space="0" w:color="auto"/>
      </w:divBdr>
    </w:div>
    <w:div w:id="2057661147">
      <w:bodyDiv w:val="1"/>
      <w:marLeft w:val="0"/>
      <w:marRight w:val="0"/>
      <w:marTop w:val="0"/>
      <w:marBottom w:val="0"/>
      <w:divBdr>
        <w:top w:val="none" w:sz="0" w:space="0" w:color="auto"/>
        <w:left w:val="none" w:sz="0" w:space="0" w:color="auto"/>
        <w:bottom w:val="none" w:sz="0" w:space="0" w:color="auto"/>
        <w:right w:val="none" w:sz="0" w:space="0" w:color="auto"/>
      </w:divBdr>
    </w:div>
    <w:div w:id="2077126340">
      <w:bodyDiv w:val="1"/>
      <w:marLeft w:val="0"/>
      <w:marRight w:val="0"/>
      <w:marTop w:val="0"/>
      <w:marBottom w:val="0"/>
      <w:divBdr>
        <w:top w:val="none" w:sz="0" w:space="0" w:color="auto"/>
        <w:left w:val="none" w:sz="0" w:space="0" w:color="auto"/>
        <w:bottom w:val="none" w:sz="0" w:space="0" w:color="auto"/>
        <w:right w:val="none" w:sz="0" w:space="0" w:color="auto"/>
      </w:divBdr>
    </w:div>
    <w:div w:id="2078167277">
      <w:bodyDiv w:val="1"/>
      <w:marLeft w:val="0"/>
      <w:marRight w:val="0"/>
      <w:marTop w:val="0"/>
      <w:marBottom w:val="0"/>
      <w:divBdr>
        <w:top w:val="none" w:sz="0" w:space="0" w:color="auto"/>
        <w:left w:val="none" w:sz="0" w:space="0" w:color="auto"/>
        <w:bottom w:val="none" w:sz="0" w:space="0" w:color="auto"/>
        <w:right w:val="none" w:sz="0" w:space="0" w:color="auto"/>
      </w:divBdr>
    </w:div>
    <w:div w:id="2089496500">
      <w:bodyDiv w:val="1"/>
      <w:marLeft w:val="0"/>
      <w:marRight w:val="0"/>
      <w:marTop w:val="0"/>
      <w:marBottom w:val="0"/>
      <w:divBdr>
        <w:top w:val="none" w:sz="0" w:space="0" w:color="auto"/>
        <w:left w:val="none" w:sz="0" w:space="0" w:color="auto"/>
        <w:bottom w:val="none" w:sz="0" w:space="0" w:color="auto"/>
        <w:right w:val="none" w:sz="0" w:space="0" w:color="auto"/>
      </w:divBdr>
    </w:div>
    <w:div w:id="2135369468">
      <w:bodyDiv w:val="1"/>
      <w:marLeft w:val="0"/>
      <w:marRight w:val="0"/>
      <w:marTop w:val="0"/>
      <w:marBottom w:val="0"/>
      <w:divBdr>
        <w:top w:val="none" w:sz="0" w:space="0" w:color="auto"/>
        <w:left w:val="none" w:sz="0" w:space="0" w:color="auto"/>
        <w:bottom w:val="none" w:sz="0" w:space="0" w:color="auto"/>
        <w:right w:val="none" w:sz="0" w:space="0" w:color="auto"/>
      </w:divBdr>
    </w:div>
    <w:div w:id="213787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transakcja/902549"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zarzad@zdmikp.bydgoszc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FBE21-6D3D-47F7-8E07-0FE69113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1114</TotalTime>
  <Pages>39</Pages>
  <Words>19898</Words>
  <Characters>119390</Characters>
  <Application>Microsoft Office Word</Application>
  <DocSecurity>0</DocSecurity>
  <Lines>994</Lines>
  <Paragraphs>278</Paragraphs>
  <ScaleCrop>false</ScaleCrop>
  <HeadingPairs>
    <vt:vector size="2" baseType="variant">
      <vt:variant>
        <vt:lpstr>Tytuł</vt:lpstr>
      </vt:variant>
      <vt:variant>
        <vt:i4>1</vt:i4>
      </vt:variant>
    </vt:vector>
  </HeadingPairs>
  <TitlesOfParts>
    <vt:vector size="1" baseType="lpstr">
      <vt:lpstr>Bydgoszcz, dnia ___</vt:lpstr>
    </vt:vector>
  </TitlesOfParts>
  <Company>ZDMiKP w Bydgoszczy</Company>
  <LinksUpToDate>false</LinksUpToDate>
  <CharactersWithSpaces>139010</CharactersWithSpaces>
  <SharedDoc>false</SharedDoc>
  <HLinks>
    <vt:vector size="12" baseType="variant">
      <vt:variant>
        <vt:i4>5111924</vt:i4>
      </vt:variant>
      <vt:variant>
        <vt:i4>0</vt:i4>
      </vt:variant>
      <vt:variant>
        <vt:i4>0</vt:i4>
      </vt:variant>
      <vt:variant>
        <vt:i4>5</vt:i4>
      </vt:variant>
      <vt:variant>
        <vt:lpwstr>mailto:aneta.bartkowiak@zdmikp.bydgoszcz.pl</vt:lpwstr>
      </vt:variant>
      <vt:variant>
        <vt:lpwstr/>
      </vt:variant>
      <vt:variant>
        <vt:i4>3080263</vt:i4>
      </vt:variant>
      <vt:variant>
        <vt:i4>5</vt:i4>
      </vt:variant>
      <vt:variant>
        <vt:i4>0</vt:i4>
      </vt:variant>
      <vt:variant>
        <vt:i4>5</vt:i4>
      </vt:variant>
      <vt:variant>
        <vt:lpwstr>mailto:zarzad@zdmikp.bydgoszcz.pl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___</dc:title>
  <dc:creator>Twoja nazwa użytkownika</dc:creator>
  <cp:lastModifiedBy>Bogna Klimczewska</cp:lastModifiedBy>
  <cp:revision>34</cp:revision>
  <cp:lastPrinted>2024-04-30T11:46:00Z</cp:lastPrinted>
  <dcterms:created xsi:type="dcterms:W3CDTF">2024-04-10T08:51:00Z</dcterms:created>
  <dcterms:modified xsi:type="dcterms:W3CDTF">2024-04-30T11:56:00Z</dcterms:modified>
</cp:coreProperties>
</file>