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4F97" w14:textId="77777777" w:rsidR="009772A3" w:rsidRDefault="00475C3D" w:rsidP="009772A3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bookmarkStart w:id="0" w:name="_Hlk137764469"/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307488" w:rsidRPr="00307488">
        <w:rPr>
          <w:rFonts w:ascii="Segoe UI" w:hAnsi="Segoe UI" w:cs="Segoe UI"/>
          <w:b/>
          <w:bCs/>
          <w:sz w:val="18"/>
          <w:szCs w:val="18"/>
          <w:lang w:val="cs-CZ"/>
        </w:rPr>
        <w:t>dostawę</w:t>
      </w:r>
      <w:bookmarkStart w:id="1" w:name="_Hlk137764093"/>
      <w:r w:rsidR="00AC06FA">
        <w:rPr>
          <w:rFonts w:ascii="Segoe UI" w:hAnsi="Segoe UI" w:cs="Segoe UI"/>
          <w:b/>
          <w:bCs/>
          <w:sz w:val="18"/>
          <w:szCs w:val="18"/>
          <w:lang w:val="cs-CZ"/>
        </w:rPr>
        <w:t xml:space="preserve"> </w:t>
      </w:r>
      <w:r w:rsidR="009772A3" w:rsidRPr="009772A3">
        <w:rPr>
          <w:rFonts w:ascii="Segoe UI" w:hAnsi="Segoe UI" w:cs="Segoe UI"/>
          <w:b/>
          <w:bCs/>
          <w:sz w:val="18"/>
          <w:szCs w:val="18"/>
        </w:rPr>
        <w:t xml:space="preserve">średniego samochodu ratowniczo-gaśniczego </w:t>
      </w:r>
    </w:p>
    <w:p w14:paraId="36CC3B7B" w14:textId="77777777" w:rsidR="009772A3" w:rsidRDefault="009772A3" w:rsidP="009772A3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9772A3">
        <w:rPr>
          <w:rFonts w:ascii="Segoe UI" w:hAnsi="Segoe UI" w:cs="Segoe UI"/>
          <w:b/>
          <w:bCs/>
          <w:sz w:val="18"/>
          <w:szCs w:val="18"/>
        </w:rPr>
        <w:t xml:space="preserve">dla jednostki OSP Suliszewo, gmina Choszczno </w:t>
      </w:r>
      <w:bookmarkEnd w:id="0"/>
    </w:p>
    <w:bookmarkEnd w:id="1"/>
    <w:p w14:paraId="5412BF9D" w14:textId="77777777" w:rsidR="009772A3" w:rsidRDefault="009772A3" w:rsidP="009772A3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</w:p>
    <w:p w14:paraId="6E4DD362" w14:textId="77777777" w:rsidR="00796F4B" w:rsidRPr="00475C3D" w:rsidRDefault="00796F4B" w:rsidP="009772A3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14:paraId="3AB33F47" w14:textId="77777777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16202E" w:rsidRPr="006E5052">
        <w:rPr>
          <w:rFonts w:ascii="Segoe UI" w:hAnsi="Segoe UI" w:cs="Segoe UI"/>
          <w:b/>
          <w:lang w:val="cs-CZ"/>
        </w:rPr>
        <w:t>dostawy</w:t>
      </w:r>
      <w:r w:rsidR="00AC06FA">
        <w:rPr>
          <w:rFonts w:ascii="Segoe UI" w:hAnsi="Segoe UI" w:cs="Segoe UI"/>
          <w:b/>
          <w:lang w:val="cs-CZ"/>
        </w:rPr>
        <w:t xml:space="preserve"> </w:t>
      </w:r>
      <w:r w:rsidR="009772A3" w:rsidRPr="009772A3">
        <w:rPr>
          <w:rFonts w:ascii="Segoe UI" w:hAnsi="Segoe UI" w:cs="Segoe UI"/>
          <w:b/>
          <w:bCs/>
        </w:rPr>
        <w:t xml:space="preserve">średniego samochodu ratowniczo-gaśniczego dla jednostki OSP Suliszewo, gmina Choszczno </w:t>
      </w:r>
      <w:r w:rsidRPr="006E5052">
        <w:rPr>
          <w:rFonts w:ascii="Segoe UI" w:hAnsi="Segoe UI" w:cs="Segoe UI"/>
        </w:rPr>
        <w:t>w</w:t>
      </w:r>
      <w:r w:rsidR="009772A3">
        <w:rPr>
          <w:rFonts w:ascii="Segoe UI" w:hAnsi="Segoe UI" w:cs="Segoe UI"/>
        </w:rPr>
        <w:t> </w:t>
      </w:r>
      <w:r w:rsidRPr="006E5052">
        <w:rPr>
          <w:rFonts w:ascii="Segoe UI" w:hAnsi="Segoe UI" w:cs="Segoe UI"/>
        </w:rPr>
        <w:t>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098F5732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B10C8D1" w14:textId="77777777" w:rsidR="009772A3" w:rsidRDefault="00796F4B" w:rsidP="009772A3">
      <w:pPr>
        <w:tabs>
          <w:tab w:val="center" w:pos="0"/>
        </w:tabs>
        <w:spacing w:after="0"/>
        <w:rPr>
          <w:rFonts w:ascii="Segoe UI" w:eastAsia="Droid Sans" w:hAnsi="Segoe UI" w:cs="Segoe UI"/>
          <w:color w:val="00000A"/>
          <w:lang w:eastAsia="zh-CN" w:bidi="hi-IN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9772A3" w:rsidRPr="009772A3">
        <w:rPr>
          <w:rFonts w:ascii="Segoe UI" w:eastAsia="Droid Sans" w:hAnsi="Segoe UI" w:cs="Segoe UI"/>
          <w:color w:val="00000A"/>
          <w:lang w:eastAsia="zh-CN" w:bidi="hi-IN"/>
        </w:rPr>
        <w:t>Ochotnicza Straż Pożarna w Suliszewie</w:t>
      </w:r>
    </w:p>
    <w:p w14:paraId="2DF4E7D9" w14:textId="77777777" w:rsidR="00796F4B" w:rsidRDefault="009772A3" w:rsidP="009772A3">
      <w:pPr>
        <w:tabs>
          <w:tab w:val="center" w:pos="0"/>
        </w:tabs>
        <w:spacing w:after="0"/>
        <w:rPr>
          <w:rFonts w:ascii="Segoe UI" w:hAnsi="Segoe UI" w:cs="Segoe UI"/>
        </w:rPr>
      </w:pPr>
      <w:r w:rsidRPr="009772A3">
        <w:rPr>
          <w:rFonts w:ascii="Segoe UI" w:hAnsi="Segoe UI" w:cs="Segoe UI"/>
        </w:rPr>
        <w:t>Suliszewo, 73-222 Suliszewo</w:t>
      </w:r>
    </w:p>
    <w:p w14:paraId="276F3538" w14:textId="77777777" w:rsidR="00AC06FA" w:rsidRPr="006E5052" w:rsidRDefault="00AC06FA" w:rsidP="009772A3">
      <w:pPr>
        <w:tabs>
          <w:tab w:val="center" w:pos="0"/>
        </w:tabs>
        <w:spacing w:after="0"/>
        <w:rPr>
          <w:rFonts w:ascii="Segoe UI" w:hAnsi="Segoe UI" w:cs="Segoe UI"/>
        </w:rPr>
      </w:pPr>
    </w:p>
    <w:p w14:paraId="70596076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2FD674C5" w14:textId="77777777"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514A849B" w14:textId="77777777"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32CDFC63" w14:textId="77777777"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14:paraId="23581FC8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06C80FE1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4415E482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6EC2ACB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325FDF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094DBB6" w14:textId="77777777" w:rsidR="001E0BF7" w:rsidRPr="006E5052" w:rsidRDefault="001E0BF7" w:rsidP="005A4021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 xml:space="preserve">Oferujemy </w:t>
      </w:r>
      <w:r w:rsidR="00AC06FA">
        <w:rPr>
          <w:rFonts w:ascii="Segoe UI" w:hAnsi="Segoe UI" w:cs="Segoe UI"/>
          <w:b/>
        </w:rPr>
        <w:t xml:space="preserve">dostawę </w:t>
      </w:r>
      <w:r w:rsidRPr="006E5052">
        <w:rPr>
          <w:rFonts w:ascii="Segoe UI" w:hAnsi="Segoe UI" w:cs="Segoe UI"/>
          <w:b/>
        </w:rPr>
        <w:t>przedmiotu zamówienia za cenę umowną:</w:t>
      </w:r>
    </w:p>
    <w:p w14:paraId="39BD8599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6BB0611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3FE47897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3AF31E75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1BE45409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21789578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A0AD8EA" w14:textId="77777777" w:rsidR="00796F4B" w:rsidRPr="004341AD" w:rsidRDefault="003A5B3B" w:rsidP="005A4021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7D3044F2" w14:textId="77777777" w:rsidR="00796F4B" w:rsidRPr="004341AD" w:rsidRDefault="00796F4B" w:rsidP="00AC06FA">
      <w:pPr>
        <w:suppressAutoHyphens/>
        <w:spacing w:after="0"/>
        <w:ind w:left="426"/>
        <w:jc w:val="both"/>
        <w:rPr>
          <w:rFonts w:ascii="Segoe UI" w:hAnsi="Segoe UI" w:cs="Segoe UI"/>
        </w:rPr>
      </w:pPr>
    </w:p>
    <w:p w14:paraId="3FD2041B" w14:textId="77777777" w:rsidR="00892BDC" w:rsidRDefault="00892BDC" w:rsidP="005A4021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 xml:space="preserve">Oferujemy ……………. miesięczny okres gwarancji na </w:t>
      </w:r>
      <w:r w:rsidR="00AC06FA" w:rsidRPr="00E7114D">
        <w:rPr>
          <w:rFonts w:ascii="Segoe UI" w:hAnsi="Segoe UI" w:cs="Segoe UI"/>
          <w:b/>
        </w:rPr>
        <w:t>samochód i zabudowę</w:t>
      </w:r>
      <w:r w:rsidR="009772A3" w:rsidRPr="009772A3">
        <w:rPr>
          <w:rFonts w:ascii="Segoe UI" w:hAnsi="Segoe UI" w:cs="Segoe UI"/>
          <w:b/>
          <w:bCs/>
        </w:rPr>
        <w:t xml:space="preserve">, </w:t>
      </w:r>
      <w:r w:rsidR="00AC06FA">
        <w:rPr>
          <w:rFonts w:ascii="Segoe UI" w:hAnsi="Segoe UI" w:cs="Segoe UI"/>
          <w:b/>
          <w:bCs/>
        </w:rPr>
        <w:br/>
      </w:r>
      <w:r w:rsidR="009772A3" w:rsidRPr="009772A3">
        <w:rPr>
          <w:rFonts w:ascii="Segoe UI" w:hAnsi="Segoe UI" w:cs="Segoe UI"/>
          <w:b/>
          <w:bCs/>
        </w:rPr>
        <w:t>na warunkach określonych w projekcie umowy.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</w:t>
      </w:r>
      <w:r w:rsidR="00AC06FA">
        <w:rPr>
          <w:rFonts w:ascii="Segoe UI" w:hAnsi="Segoe UI" w:cs="Segoe UI"/>
        </w:rPr>
        <w:t>…………………………………….</w:t>
      </w:r>
      <w:r w:rsidRPr="004341AD">
        <w:rPr>
          <w:rFonts w:ascii="Segoe UI" w:hAnsi="Segoe UI" w:cs="Segoe UI"/>
        </w:rPr>
        <w:t>……………...……………. miesięcy).</w:t>
      </w:r>
    </w:p>
    <w:p w14:paraId="76F453F3" w14:textId="77777777" w:rsidR="00892BDC" w:rsidRPr="004341AD" w:rsidRDefault="00892BDC" w:rsidP="00AC06FA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AC06FA">
        <w:rPr>
          <w:rFonts w:ascii="Segoe UI" w:hAnsi="Segoe UI" w:cs="Segoe UI"/>
          <w:b/>
          <w:bCs/>
          <w:sz w:val="18"/>
          <w:szCs w:val="18"/>
        </w:rPr>
        <w:t>24 miesiące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AC06FA">
        <w:rPr>
          <w:rFonts w:ascii="Segoe UI" w:hAnsi="Segoe UI" w:cs="Segoe UI"/>
          <w:b/>
          <w:bCs/>
          <w:sz w:val="18"/>
          <w:szCs w:val="18"/>
        </w:rPr>
        <w:t>60 miesięcy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164590CF" w14:textId="77777777" w:rsidR="00AC06FA" w:rsidRDefault="00AC06FA" w:rsidP="005A4021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Segoe UI" w:hAnsi="Segoe UI" w:cs="Segoe UI"/>
        </w:rPr>
      </w:pPr>
      <w:r w:rsidRPr="00AC06FA">
        <w:rPr>
          <w:rFonts w:ascii="Segoe UI" w:hAnsi="Segoe UI" w:cs="Segoe UI"/>
          <w:b/>
        </w:rPr>
        <w:t xml:space="preserve">W celu oceny oferty pod kątem kryterium „parametry techniczne” składamy wraz z ofertą szczegółowy opis przedmiotu zamówienia – formularza oceny parametrów technicznych, stanowiącego załącznik nr </w:t>
      </w:r>
      <w:r w:rsidR="00470373">
        <w:rPr>
          <w:rFonts w:ascii="Segoe UI" w:hAnsi="Segoe UI" w:cs="Segoe UI"/>
          <w:b/>
        </w:rPr>
        <w:t>4</w:t>
      </w:r>
      <w:r w:rsidRPr="00AC06FA">
        <w:rPr>
          <w:rFonts w:ascii="Segoe UI" w:hAnsi="Segoe UI" w:cs="Segoe UI"/>
          <w:b/>
        </w:rPr>
        <w:t xml:space="preserve"> do SWZ</w:t>
      </w:r>
      <w:r>
        <w:rPr>
          <w:rFonts w:ascii="Segoe UI" w:hAnsi="Segoe UI" w:cs="Segoe UI"/>
          <w:b/>
        </w:rPr>
        <w:t>.</w:t>
      </w:r>
    </w:p>
    <w:p w14:paraId="05D10EAC" w14:textId="77777777" w:rsidR="00AC06FA" w:rsidRPr="00AC06FA" w:rsidRDefault="00AC06FA" w:rsidP="00AC06FA">
      <w:pPr>
        <w:suppressAutoHyphens/>
        <w:ind w:left="426"/>
        <w:jc w:val="both"/>
        <w:rPr>
          <w:rFonts w:ascii="Segoe UI" w:hAnsi="Segoe UI" w:cs="Segoe UI"/>
          <w:sz w:val="18"/>
          <w:szCs w:val="18"/>
        </w:rPr>
      </w:pPr>
      <w:r w:rsidRPr="00AC06FA">
        <w:rPr>
          <w:rFonts w:ascii="Segoe UI" w:hAnsi="Segoe UI" w:cs="Segoe UI"/>
          <w:b/>
          <w:bCs/>
          <w:sz w:val="18"/>
          <w:szCs w:val="18"/>
        </w:rPr>
        <w:t xml:space="preserve">W przypadku gdy wykonawca do swojej oferty nie załączy </w:t>
      </w:r>
      <w:r w:rsidRPr="00AC06FA">
        <w:rPr>
          <w:rFonts w:ascii="Segoe UI" w:hAnsi="Segoe UI" w:cs="Segoe UI"/>
          <w:b/>
          <w:sz w:val="18"/>
          <w:szCs w:val="18"/>
        </w:rPr>
        <w:t xml:space="preserve">szczegółowego opisu przedmiotu zamówienia – formularza oceny parametrów technicznych, stanowiącego załącznik nr </w:t>
      </w:r>
      <w:r w:rsidR="00470373">
        <w:rPr>
          <w:rFonts w:ascii="Segoe UI" w:hAnsi="Segoe UI" w:cs="Segoe UI"/>
          <w:b/>
          <w:sz w:val="18"/>
          <w:szCs w:val="18"/>
        </w:rPr>
        <w:t>4</w:t>
      </w:r>
      <w:r w:rsidRPr="00AC06FA">
        <w:rPr>
          <w:rFonts w:ascii="Segoe UI" w:hAnsi="Segoe UI" w:cs="Segoe UI"/>
          <w:b/>
          <w:sz w:val="18"/>
          <w:szCs w:val="18"/>
        </w:rPr>
        <w:t xml:space="preserve"> do SWZ, lub też złoży ten dokument niekompletny</w:t>
      </w:r>
      <w:r w:rsidRPr="00AC06FA">
        <w:rPr>
          <w:rFonts w:ascii="Segoe UI" w:hAnsi="Segoe UI" w:cs="Segoe UI"/>
          <w:b/>
          <w:bCs/>
          <w:sz w:val="18"/>
          <w:szCs w:val="18"/>
        </w:rPr>
        <w:t xml:space="preserve"> jego oferta zostanie odrzucona na podstawie art. 226 ust. 1 pkt. 5 ustawy </w:t>
      </w:r>
      <w:proofErr w:type="spellStart"/>
      <w:r w:rsidRPr="00AC06FA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AC06FA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AC06FA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402C9C2C" w14:textId="77777777" w:rsidR="002E512E" w:rsidRDefault="00796F4B" w:rsidP="005A4021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0A702CF6" w14:textId="77777777" w:rsidR="00E34D78" w:rsidRPr="004341AD" w:rsidRDefault="00E34D78" w:rsidP="005A4021">
      <w:pPr>
        <w:numPr>
          <w:ilvl w:val="0"/>
          <w:numId w:val="4"/>
        </w:numPr>
        <w:suppressAutoHyphens/>
        <w:spacing w:after="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0C799F34" w14:textId="77777777" w:rsidR="00E34D78" w:rsidRPr="004341AD" w:rsidRDefault="00E34D78" w:rsidP="00AC06FA">
      <w:pPr>
        <w:suppressAutoHyphens/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30DD4C75" w14:textId="77777777" w:rsidR="00E34D78" w:rsidRPr="004341AD" w:rsidRDefault="00E34D78" w:rsidP="00AC06FA">
      <w:pPr>
        <w:suppressAutoHyphens/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34CAF1AE" w14:textId="77777777" w:rsidR="00E34D78" w:rsidRPr="004341AD" w:rsidRDefault="00E34D78" w:rsidP="00AC06FA">
      <w:pPr>
        <w:suppressAutoHyphens/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68A67D7F" w14:textId="77777777" w:rsidR="00E34D78" w:rsidRPr="004341AD" w:rsidRDefault="00E34D78" w:rsidP="00AC06FA">
      <w:pPr>
        <w:suppressAutoHyphens/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56295072" w14:textId="77777777" w:rsidR="00E34D78" w:rsidRPr="004341AD" w:rsidRDefault="00E34D78" w:rsidP="00AC06FA">
      <w:pPr>
        <w:suppressAutoHyphens/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0A00010E" w14:textId="77777777" w:rsidR="00E34D78" w:rsidRPr="004341AD" w:rsidRDefault="00E34D78" w:rsidP="00AC06FA">
      <w:pPr>
        <w:suppressAutoHyphens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D352F2F" w14:textId="0079FF73" w:rsidR="00796F4B" w:rsidRPr="000F09B3" w:rsidRDefault="00796F4B" w:rsidP="005A4021">
      <w:pPr>
        <w:numPr>
          <w:ilvl w:val="0"/>
          <w:numId w:val="4"/>
        </w:numPr>
        <w:suppressAutoHyphens/>
        <w:jc w:val="both"/>
        <w:rPr>
          <w:rFonts w:ascii="Segoe UI" w:hAnsi="Segoe UI" w:cs="Segoe UI"/>
          <w:b/>
          <w:bCs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 w:rsidRPr="000F09B3">
        <w:rPr>
          <w:rFonts w:ascii="Segoe UI" w:hAnsi="Segoe UI" w:cs="Segoe UI"/>
          <w:b/>
          <w:bCs/>
        </w:rPr>
        <w:t xml:space="preserve">do dnia </w:t>
      </w:r>
      <w:r w:rsidR="00E90621" w:rsidRPr="000F09B3">
        <w:rPr>
          <w:rFonts w:ascii="Segoe UI" w:hAnsi="Segoe UI" w:cs="Segoe UI"/>
          <w:b/>
          <w:bCs/>
        </w:rPr>
        <w:t xml:space="preserve">9 sierpnia </w:t>
      </w:r>
      <w:r w:rsidR="00F17F72" w:rsidRPr="000F09B3">
        <w:rPr>
          <w:rFonts w:ascii="Segoe UI" w:hAnsi="Segoe UI" w:cs="Segoe UI"/>
          <w:b/>
          <w:bCs/>
        </w:rPr>
        <w:t>2023</w:t>
      </w:r>
      <w:r w:rsidR="00EF0587" w:rsidRPr="000F09B3">
        <w:rPr>
          <w:rFonts w:ascii="Segoe UI" w:hAnsi="Segoe UI" w:cs="Segoe UI"/>
          <w:b/>
          <w:bCs/>
        </w:rPr>
        <w:t xml:space="preserve"> r.</w:t>
      </w:r>
    </w:p>
    <w:p w14:paraId="3C5FE149" w14:textId="77777777" w:rsidR="0039735B" w:rsidRPr="0039735B" w:rsidRDefault="0039735B" w:rsidP="005A4021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2"/>
          <w:szCs w:val="22"/>
          <w:lang w:eastAsia="pl-PL"/>
        </w:rPr>
      </w:pPr>
      <w:r w:rsidRPr="0039735B">
        <w:rPr>
          <w:rFonts w:ascii="Segoe UI" w:hAnsi="Segoe UI" w:cs="Segoe UI"/>
          <w:sz w:val="22"/>
          <w:szCs w:val="22"/>
          <w:lang w:eastAsia="pl-PL"/>
        </w:rPr>
        <w:t>Oświadczamy, że oferta zawiera informacje stanowiące tajemnicę przedsiębiorstwa w</w:t>
      </w:r>
      <w:r>
        <w:rPr>
          <w:rFonts w:ascii="Segoe UI" w:hAnsi="Segoe UI" w:cs="Segoe UI"/>
          <w:sz w:val="22"/>
          <w:szCs w:val="22"/>
          <w:lang w:eastAsia="pl-PL"/>
        </w:rPr>
        <w:t> </w:t>
      </w:r>
      <w:r w:rsidRPr="0039735B">
        <w:rPr>
          <w:rFonts w:ascii="Segoe UI" w:hAnsi="Segoe UI" w:cs="Segoe UI"/>
          <w:sz w:val="22"/>
          <w:szCs w:val="22"/>
          <w:lang w:eastAsia="pl-PL"/>
        </w:rPr>
        <w:t>rozumieniu przepisów o zwalczaniu nieuczciwej konkurencji. Informacje takie zawarte są w następujących dokumentach: ...............................................................................</w:t>
      </w:r>
      <w:r w:rsidR="00AC06FA">
        <w:rPr>
          <w:rFonts w:ascii="Segoe UI" w:hAnsi="Segoe UI" w:cs="Segoe UI"/>
          <w:sz w:val="22"/>
          <w:szCs w:val="22"/>
          <w:lang w:eastAsia="pl-PL"/>
        </w:rPr>
        <w:t xml:space="preserve"> </w:t>
      </w:r>
      <w:r w:rsidR="00AC06FA">
        <w:rPr>
          <w:rFonts w:ascii="Segoe UI" w:hAnsi="Segoe UI" w:cs="Segoe UI"/>
          <w:sz w:val="22"/>
          <w:szCs w:val="22"/>
          <w:vertAlign w:val="superscript"/>
          <w:lang w:eastAsia="pl-PL"/>
        </w:rPr>
        <w:t>*</w:t>
      </w:r>
    </w:p>
    <w:p w14:paraId="455284BC" w14:textId="77777777" w:rsidR="00796F4B" w:rsidRPr="004341AD" w:rsidRDefault="00796F4B" w:rsidP="005A4021">
      <w:pPr>
        <w:numPr>
          <w:ilvl w:val="0"/>
          <w:numId w:val="4"/>
        </w:numPr>
        <w:suppressAutoHyphens/>
        <w:spacing w:after="0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09BB0AA0" w14:textId="77777777" w:rsidR="00796F4B" w:rsidRPr="004341AD" w:rsidRDefault="00796F4B" w:rsidP="00AC06FA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9345EF" w14:textId="77777777" w:rsidR="00796F4B" w:rsidRPr="004341AD" w:rsidRDefault="00796F4B" w:rsidP="005A4021">
      <w:pPr>
        <w:numPr>
          <w:ilvl w:val="0"/>
          <w:numId w:val="4"/>
        </w:numPr>
        <w:suppressAutoHyphens/>
        <w:spacing w:after="0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Załącznikami do niniejszej oferty są*:</w:t>
      </w:r>
    </w:p>
    <w:p w14:paraId="17EEC94E" w14:textId="77777777" w:rsidR="00AC06FA" w:rsidRPr="00AC06FA" w:rsidRDefault="00AC06FA" w:rsidP="005A402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276" w:lineRule="auto"/>
        <w:ind w:left="851"/>
        <w:jc w:val="left"/>
        <w:rPr>
          <w:rFonts w:ascii="Segoe UI" w:hAnsi="Segoe UI" w:cs="Segoe UI"/>
          <w:sz w:val="22"/>
          <w:szCs w:val="22"/>
        </w:rPr>
      </w:pPr>
      <w:r w:rsidRPr="00AC06FA">
        <w:rPr>
          <w:rFonts w:ascii="Segoe UI" w:hAnsi="Segoe UI" w:cs="Segoe UI"/>
          <w:sz w:val="22"/>
          <w:szCs w:val="22"/>
        </w:rPr>
        <w:t xml:space="preserve">Szczegółowy opis przedmiotu zamówienia – formularz oceny parametrów technicznych </w:t>
      </w: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 xml:space="preserve">– stanowiący złącznik nr </w:t>
      </w:r>
      <w:r w:rsidR="00470373">
        <w:rPr>
          <w:rFonts w:ascii="Segoe UI" w:hAnsi="Segoe UI" w:cs="Segoe UI"/>
          <w:sz w:val="22"/>
          <w:szCs w:val="22"/>
          <w:shd w:val="clear" w:color="auto" w:fill="FFFFFF"/>
        </w:rPr>
        <w:t>4</w:t>
      </w: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 xml:space="preserve"> do SWZ.</w:t>
      </w:r>
    </w:p>
    <w:p w14:paraId="3EAD62E5" w14:textId="77777777" w:rsidR="00796F4B" w:rsidRPr="00AC06FA" w:rsidRDefault="00796F4B" w:rsidP="005A402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276" w:lineRule="auto"/>
        <w:ind w:left="851"/>
        <w:jc w:val="left"/>
        <w:rPr>
          <w:rFonts w:ascii="Segoe UI" w:hAnsi="Segoe UI" w:cs="Segoe UI"/>
          <w:sz w:val="22"/>
          <w:szCs w:val="22"/>
        </w:rPr>
      </w:pP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AC06FA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 w:rsidRPr="00AC06FA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AC06FA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1CB7AF74" w14:textId="77777777" w:rsidR="00796F4B" w:rsidRPr="00AC06FA" w:rsidRDefault="00796F4B" w:rsidP="005A402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spacing w:line="276" w:lineRule="auto"/>
        <w:ind w:left="851"/>
        <w:jc w:val="left"/>
        <w:rPr>
          <w:rFonts w:ascii="Segoe UI" w:hAnsi="Segoe UI" w:cs="Segoe UI"/>
          <w:sz w:val="22"/>
          <w:szCs w:val="22"/>
        </w:rPr>
      </w:pPr>
      <w:r w:rsidRPr="00AC06FA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4DD2BAD3" w14:textId="77777777" w:rsidR="00796F4B" w:rsidRPr="004341AD" w:rsidRDefault="00F94529" w:rsidP="005A402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285607A5" w14:textId="77777777" w:rsidR="00796F4B" w:rsidRPr="004341AD" w:rsidRDefault="00796F4B" w:rsidP="005A402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07701A5D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72B017F5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6893F85B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A35D6" w14:textId="7E3E49B9" w:rsidR="00796F4B" w:rsidRPr="002F69F5" w:rsidRDefault="00796F4B" w:rsidP="00E90621">
      <w:pPr>
        <w:spacing w:after="0"/>
        <w:rPr>
          <w:rFonts w:ascii="Segoe UI" w:hAnsi="Segoe UI" w:cs="Segoe UI"/>
          <w:u w:val="single"/>
          <w:lang w:eastAsia="ar-SA"/>
        </w:rPr>
      </w:pPr>
    </w:p>
    <w:sectPr w:rsidR="00796F4B" w:rsidRPr="002F69F5" w:rsidSect="00894CB8">
      <w:headerReference w:type="default" r:id="rId8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916F" w14:textId="77777777" w:rsidR="00D92AAD" w:rsidRDefault="00D92AAD" w:rsidP="00C75B80">
      <w:pPr>
        <w:spacing w:after="0" w:line="240" w:lineRule="auto"/>
      </w:pPr>
      <w:r>
        <w:separator/>
      </w:r>
    </w:p>
  </w:endnote>
  <w:endnote w:type="continuationSeparator" w:id="0">
    <w:p w14:paraId="216E2E5D" w14:textId="77777777" w:rsidR="00D92AAD" w:rsidRDefault="00D92AAD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9560" w14:textId="77777777" w:rsidR="00D92AAD" w:rsidRDefault="00D92AAD" w:rsidP="00C75B80">
      <w:pPr>
        <w:spacing w:after="0" w:line="240" w:lineRule="auto"/>
      </w:pPr>
      <w:r>
        <w:separator/>
      </w:r>
    </w:p>
  </w:footnote>
  <w:footnote w:type="continuationSeparator" w:id="0">
    <w:p w14:paraId="010C828F" w14:textId="77777777" w:rsidR="00D92AAD" w:rsidRDefault="00D92AAD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515" w14:textId="77777777" w:rsidR="0090272E" w:rsidRDefault="0090272E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72716033" w14:textId="77777777" w:rsidR="0090272E" w:rsidRPr="00F17F72" w:rsidRDefault="0090272E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Pr="00627146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ZP.271.9.2023</w:t>
    </w:r>
  </w:p>
  <w:p w14:paraId="0284821C" w14:textId="77777777" w:rsidR="0090272E" w:rsidRDefault="00902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8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3C24D3"/>
    <w:multiLevelType w:val="multilevel"/>
    <w:tmpl w:val="BE56704E"/>
    <w:lvl w:ilvl="0">
      <w:start w:val="1"/>
      <w:numFmt w:val="decimal"/>
      <w:lvlText w:val="%1."/>
      <w:lvlJc w:val="left"/>
      <w:pPr>
        <w:tabs>
          <w:tab w:val="num" w:pos="0"/>
        </w:tabs>
        <w:ind w:left="427" w:hanging="428"/>
      </w:pPr>
      <w:rPr>
        <w:rFonts w:ascii="Segoe UI" w:eastAsia="Times New Roman" w:hAnsi="Segoe UI" w:cs="Segoe UI"/>
        <w:b w:val="0"/>
        <w:i w:val="0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8" w:hanging="360"/>
      </w:pPr>
      <w:rPr>
        <w:rFonts w:ascii="Times New Roman" w:eastAsia="Times New Roman" w:hAnsi="Times New Roman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5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6" w:hanging="360"/>
      </w:pPr>
      <w:rPr>
        <w:rFonts w:ascii="Symbol" w:hAnsi="Symbol" w:cs="Symbol" w:hint="default"/>
      </w:rPr>
    </w:lvl>
  </w:abstractNum>
  <w:abstractNum w:abstractNumId="1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34534D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502B2"/>
    <w:multiLevelType w:val="hybridMultilevel"/>
    <w:tmpl w:val="DA1046A0"/>
    <w:lvl w:ilvl="0" w:tplc="F5462B8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2727D"/>
    <w:multiLevelType w:val="hybridMultilevel"/>
    <w:tmpl w:val="7D54696A"/>
    <w:lvl w:ilvl="0" w:tplc="128243E4">
      <w:start w:val="1"/>
      <w:numFmt w:val="lowerLetter"/>
      <w:lvlText w:val="%1)"/>
      <w:lvlJc w:val="left"/>
      <w:pPr>
        <w:ind w:left="1208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793036"/>
    <w:multiLevelType w:val="singleLevel"/>
    <w:tmpl w:val="42A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8" w15:restartNumberingAfterBreak="0">
    <w:nsid w:val="43C173F8"/>
    <w:multiLevelType w:val="hybridMultilevel"/>
    <w:tmpl w:val="299C8F90"/>
    <w:lvl w:ilvl="0" w:tplc="2DD485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C17CB7"/>
    <w:multiLevelType w:val="multilevel"/>
    <w:tmpl w:val="6742AFA6"/>
    <w:styleLink w:val="Styl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0985"/>
    <w:multiLevelType w:val="hybridMultilevel"/>
    <w:tmpl w:val="D2CC670A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98236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727B46"/>
    <w:multiLevelType w:val="multilevel"/>
    <w:tmpl w:val="D9227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0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ascii="Calibri" w:hAnsi="Calibri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7B4B5B"/>
    <w:multiLevelType w:val="hybridMultilevel"/>
    <w:tmpl w:val="6D7A6D30"/>
    <w:lvl w:ilvl="0" w:tplc="05B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73805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821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77872"/>
    <w:multiLevelType w:val="hybridMultilevel"/>
    <w:tmpl w:val="4882F62A"/>
    <w:lvl w:ilvl="0" w:tplc="631A5F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C419D"/>
    <w:multiLevelType w:val="hybridMultilevel"/>
    <w:tmpl w:val="AA46B498"/>
    <w:lvl w:ilvl="0" w:tplc="22A09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84197F"/>
    <w:multiLevelType w:val="multilevel"/>
    <w:tmpl w:val="955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43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8C86AA4"/>
    <w:multiLevelType w:val="hybridMultilevel"/>
    <w:tmpl w:val="16146FA2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8752962">
    <w:abstractNumId w:val="20"/>
  </w:num>
  <w:num w:numId="2" w16cid:durableId="1816603665">
    <w:abstractNumId w:val="37"/>
  </w:num>
  <w:num w:numId="3" w16cid:durableId="1256592616">
    <w:abstractNumId w:val="41"/>
  </w:num>
  <w:num w:numId="4" w16cid:durableId="696272002">
    <w:abstractNumId w:val="25"/>
  </w:num>
  <w:num w:numId="5" w16cid:durableId="1027023383">
    <w:abstractNumId w:val="11"/>
  </w:num>
  <w:num w:numId="6" w16cid:durableId="1264607591">
    <w:abstractNumId w:val="45"/>
  </w:num>
  <w:num w:numId="7" w16cid:durableId="1424836870">
    <w:abstractNumId w:val="34"/>
  </w:num>
  <w:num w:numId="8" w16cid:durableId="317153130">
    <w:abstractNumId w:val="32"/>
  </w:num>
  <w:num w:numId="9" w16cid:durableId="29846150">
    <w:abstractNumId w:val="18"/>
  </w:num>
  <w:num w:numId="10" w16cid:durableId="703596470">
    <w:abstractNumId w:val="12"/>
  </w:num>
  <w:num w:numId="11" w16cid:durableId="346830304">
    <w:abstractNumId w:val="15"/>
  </w:num>
  <w:num w:numId="12" w16cid:durableId="1296831236">
    <w:abstractNumId w:val="30"/>
  </w:num>
  <w:num w:numId="13" w16cid:durableId="1633510926">
    <w:abstractNumId w:val="33"/>
  </w:num>
  <w:num w:numId="14" w16cid:durableId="554051685">
    <w:abstractNumId w:val="27"/>
  </w:num>
  <w:num w:numId="15" w16cid:durableId="1603684069">
    <w:abstractNumId w:val="39"/>
  </w:num>
  <w:num w:numId="16" w16cid:durableId="567805680">
    <w:abstractNumId w:val="42"/>
  </w:num>
  <w:num w:numId="17" w16cid:durableId="46607754">
    <w:abstractNumId w:val="9"/>
  </w:num>
  <w:num w:numId="18" w16cid:durableId="431247096">
    <w:abstractNumId w:val="43"/>
  </w:num>
  <w:num w:numId="19" w16cid:durableId="2106144266">
    <w:abstractNumId w:val="5"/>
  </w:num>
  <w:num w:numId="20" w16cid:durableId="516312993">
    <w:abstractNumId w:val="29"/>
  </w:num>
  <w:num w:numId="21" w16cid:durableId="1436242280">
    <w:abstractNumId w:val="26"/>
  </w:num>
  <w:num w:numId="22" w16cid:durableId="1451316772">
    <w:abstractNumId w:val="24"/>
  </w:num>
  <w:num w:numId="23" w16cid:durableId="708647918">
    <w:abstractNumId w:val="40"/>
  </w:num>
  <w:num w:numId="24" w16cid:durableId="452133343">
    <w:abstractNumId w:val="14"/>
  </w:num>
  <w:num w:numId="25" w16cid:durableId="920679918">
    <w:abstractNumId w:val="19"/>
  </w:num>
  <w:num w:numId="26" w16cid:durableId="404693058">
    <w:abstractNumId w:val="21"/>
  </w:num>
  <w:num w:numId="27" w16cid:durableId="244538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8113301">
    <w:abstractNumId w:val="44"/>
  </w:num>
  <w:num w:numId="29" w16cid:durableId="1229262284">
    <w:abstractNumId w:val="28"/>
  </w:num>
  <w:num w:numId="30" w16cid:durableId="1295136057">
    <w:abstractNumId w:val="17"/>
  </w:num>
  <w:num w:numId="31" w16cid:durableId="1910076351">
    <w:abstractNumId w:val="31"/>
  </w:num>
  <w:num w:numId="32" w16cid:durableId="421070043">
    <w:abstractNumId w:val="38"/>
  </w:num>
  <w:num w:numId="33" w16cid:durableId="1140271217">
    <w:abstractNumId w:val="8"/>
  </w:num>
  <w:num w:numId="34" w16cid:durableId="929200404">
    <w:abstractNumId w:val="35"/>
  </w:num>
  <w:num w:numId="35" w16cid:durableId="1400207342">
    <w:abstractNumId w:val="16"/>
  </w:num>
  <w:num w:numId="36" w16cid:durableId="827328557">
    <w:abstractNumId w:val="22"/>
  </w:num>
  <w:num w:numId="37" w16cid:durableId="1798334213">
    <w:abstractNumId w:val="13"/>
  </w:num>
  <w:num w:numId="38" w16cid:durableId="380861576">
    <w:abstractNumId w:val="6"/>
  </w:num>
  <w:num w:numId="39" w16cid:durableId="1738824783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09B3"/>
    <w:rsid w:val="000F22E6"/>
    <w:rsid w:val="00100530"/>
    <w:rsid w:val="00102908"/>
    <w:rsid w:val="00125C1F"/>
    <w:rsid w:val="00160CE5"/>
    <w:rsid w:val="00161A16"/>
    <w:rsid w:val="0016202E"/>
    <w:rsid w:val="00165E8E"/>
    <w:rsid w:val="001673F0"/>
    <w:rsid w:val="0017044F"/>
    <w:rsid w:val="00174892"/>
    <w:rsid w:val="00176FCE"/>
    <w:rsid w:val="00186C7A"/>
    <w:rsid w:val="001900FC"/>
    <w:rsid w:val="001B007F"/>
    <w:rsid w:val="001B23B8"/>
    <w:rsid w:val="001B3A92"/>
    <w:rsid w:val="001D3E79"/>
    <w:rsid w:val="001D4E18"/>
    <w:rsid w:val="001E0BF7"/>
    <w:rsid w:val="001E0C2F"/>
    <w:rsid w:val="001F052C"/>
    <w:rsid w:val="001F7523"/>
    <w:rsid w:val="0021063A"/>
    <w:rsid w:val="0021598D"/>
    <w:rsid w:val="002441D0"/>
    <w:rsid w:val="002447C2"/>
    <w:rsid w:val="00271729"/>
    <w:rsid w:val="00272910"/>
    <w:rsid w:val="00281BDE"/>
    <w:rsid w:val="00292360"/>
    <w:rsid w:val="002A609B"/>
    <w:rsid w:val="002B6458"/>
    <w:rsid w:val="002D5EEA"/>
    <w:rsid w:val="002E3543"/>
    <w:rsid w:val="002E512E"/>
    <w:rsid w:val="002E5950"/>
    <w:rsid w:val="002F69F5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77543"/>
    <w:rsid w:val="00395FE2"/>
    <w:rsid w:val="0039735B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0373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37FAD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A4021"/>
    <w:rsid w:val="005C545F"/>
    <w:rsid w:val="005C6249"/>
    <w:rsid w:val="005E1430"/>
    <w:rsid w:val="005E7D26"/>
    <w:rsid w:val="005F3C92"/>
    <w:rsid w:val="005F560D"/>
    <w:rsid w:val="00621E82"/>
    <w:rsid w:val="00627146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272E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2A3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6FA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778F0"/>
    <w:rsid w:val="00B85AD1"/>
    <w:rsid w:val="00B966E9"/>
    <w:rsid w:val="00BA5DC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2AAD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37D7E"/>
    <w:rsid w:val="00E44562"/>
    <w:rsid w:val="00E450F9"/>
    <w:rsid w:val="00E45CD9"/>
    <w:rsid w:val="00E83A1D"/>
    <w:rsid w:val="00E90621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0EEC0"/>
  <w15:docId w15:val="{7577C7A5-31CB-4C8E-9A7F-3C23A94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02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0"/>
      </w:numPr>
    </w:pPr>
  </w:style>
  <w:style w:type="numbering" w:customStyle="1" w:styleId="WWNum2">
    <w:name w:val="WWNum2"/>
    <w:rsid w:val="00695DCA"/>
    <w:pPr>
      <w:numPr>
        <w:numId w:val="9"/>
      </w:numPr>
    </w:pPr>
  </w:style>
  <w:style w:type="numbering" w:customStyle="1" w:styleId="WWNum13">
    <w:name w:val="WWNum13"/>
    <w:rsid w:val="00695DCA"/>
    <w:pPr>
      <w:numPr>
        <w:numId w:val="8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  <w:style w:type="character" w:customStyle="1" w:styleId="Nagwek3Znak">
    <w:name w:val="Nagłówek 3 Znak"/>
    <w:basedOn w:val="Domylnaczcionkaakapitu"/>
    <w:link w:val="Nagwek3"/>
    <w:qFormat/>
    <w:rsid w:val="00902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1">
    <w:name w:val="Akapit z listą Znak1"/>
    <w:aliases w:val="normalny tekst Znak1,Numerowanie Znak1,Akapit z listą BS Znak1,Kolorowa lista — akcent 11 Znak1,Akapit z listą3 Znak1,Obiekt Znak1,BulletC Znak1,Akapit z listą31 Znak1,NOWY Znak1,Akapit z listą32 Znak1,CW_Lista Znak1,sw tekst Znak"/>
    <w:uiPriority w:val="34"/>
    <w:locked/>
    <w:rsid w:val="0090272E"/>
    <w:rPr>
      <w:lang w:eastAsia="en-US"/>
    </w:rPr>
  </w:style>
  <w:style w:type="character" w:styleId="Uwydatnienie">
    <w:name w:val="Emphasis"/>
    <w:uiPriority w:val="20"/>
    <w:qFormat/>
    <w:locked/>
    <w:rsid w:val="0090272E"/>
    <w:rPr>
      <w:i/>
      <w:iCs/>
    </w:rPr>
  </w:style>
  <w:style w:type="numbering" w:customStyle="1" w:styleId="Styl1">
    <w:name w:val="Styl1"/>
    <w:uiPriority w:val="99"/>
    <w:rsid w:val="0090272E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90272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72E"/>
    <w:rPr>
      <w:color w:val="605E5C"/>
      <w:shd w:val="clear" w:color="auto" w:fill="E1DFDD"/>
    </w:rPr>
  </w:style>
  <w:style w:type="paragraph" w:customStyle="1" w:styleId="Nagwek31">
    <w:name w:val="Nagłówek 31"/>
    <w:basedOn w:val="Normalny"/>
    <w:next w:val="Normalny"/>
    <w:unhideWhenUsed/>
    <w:qFormat/>
    <w:locked/>
    <w:rsid w:val="00E83A1D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 Kubacka</cp:lastModifiedBy>
  <cp:revision>2</cp:revision>
  <dcterms:created xsi:type="dcterms:W3CDTF">2023-07-04T17:46:00Z</dcterms:created>
  <dcterms:modified xsi:type="dcterms:W3CDTF">2023-07-04T17:46:00Z</dcterms:modified>
</cp:coreProperties>
</file>