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D82D" w14:textId="77777777" w:rsidR="00F86810" w:rsidRPr="00040ED0" w:rsidRDefault="00F86810">
      <w:pPr>
        <w:rPr>
          <w:rFonts w:asciiTheme="majorHAnsi" w:eastAsia="Calibri" w:hAnsiTheme="majorHAnsi"/>
          <w:sz w:val="20"/>
          <w:szCs w:val="20"/>
          <w:lang w:eastAsia="en-US"/>
        </w:rPr>
      </w:pPr>
    </w:p>
    <w:p w14:paraId="21F8A4BB" w14:textId="651413EA" w:rsidR="00F86810" w:rsidRPr="00C70E8C" w:rsidRDefault="00391213" w:rsidP="00C70E8C">
      <w:pPr>
        <w:ind w:left="4820" w:hanging="4820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ab/>
        <w:t xml:space="preserve">Załącznik nr </w:t>
      </w:r>
      <w:r w:rsidR="003D71CA">
        <w:rPr>
          <w:rFonts w:asciiTheme="majorHAnsi" w:eastAsia="Calibri" w:hAnsiTheme="majorHAnsi"/>
          <w:sz w:val="20"/>
          <w:szCs w:val="20"/>
          <w:lang w:eastAsia="en-US"/>
        </w:rPr>
        <w:t>1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do SWZ</w:t>
      </w:r>
    </w:p>
    <w:p w14:paraId="5AD45533" w14:textId="61102330" w:rsidR="00C87CA3" w:rsidRPr="00040ED0" w:rsidRDefault="001C3943">
      <w:pPr>
        <w:rPr>
          <w:rFonts w:asciiTheme="majorHAnsi" w:hAnsiTheme="majorHAnsi"/>
        </w:rPr>
      </w:pPr>
      <w:r>
        <w:rPr>
          <w:rFonts w:asciiTheme="majorHAnsi" w:hAnsiTheme="majorHAnsi"/>
        </w:rPr>
        <w:t>PO.272.1.11.2022</w:t>
      </w:r>
    </w:p>
    <w:p w14:paraId="1ED5795E" w14:textId="77777777" w:rsidR="00FF5BE7" w:rsidRPr="00040ED0" w:rsidRDefault="00FF5BE7">
      <w:pPr>
        <w:rPr>
          <w:rFonts w:asciiTheme="majorHAnsi" w:hAnsiTheme="majorHAnsi"/>
        </w:rPr>
      </w:pPr>
    </w:p>
    <w:p w14:paraId="7E9DDDF1" w14:textId="77777777" w:rsidR="00F86810" w:rsidRPr="00040ED0" w:rsidRDefault="00F86810">
      <w:pPr>
        <w:jc w:val="center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09585BBE" w14:textId="1A51DE7E" w:rsidR="001D6BB2" w:rsidRPr="00040ED0" w:rsidRDefault="00391213" w:rsidP="001D6BB2">
      <w:pPr>
        <w:suppressAutoHyphens w:val="0"/>
        <w:spacing w:after="200" w:line="276" w:lineRule="auto"/>
        <w:jc w:val="center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040ED0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OPIS PRZEDMIOTU ZAMÓWIENIA </w:t>
      </w:r>
    </w:p>
    <w:p w14:paraId="1DC43ECC" w14:textId="77777777" w:rsidR="00C87CA3" w:rsidRPr="00040ED0" w:rsidRDefault="00C87CA3" w:rsidP="001D6BB2">
      <w:pPr>
        <w:suppressAutoHyphens w:val="0"/>
        <w:spacing w:after="200" w:line="276" w:lineRule="auto"/>
        <w:jc w:val="center"/>
        <w:textAlignment w:val="auto"/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6A66A00C" w14:textId="77777777" w:rsidR="00F86810" w:rsidRPr="00040ED0" w:rsidRDefault="00110BCE" w:rsidP="00391213">
      <w:pPr>
        <w:rPr>
          <w:rFonts w:asciiTheme="majorHAnsi" w:eastAsia="Calibri" w:hAnsiTheme="majorHAnsi"/>
          <w:b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PRZEDMIOT ZAMÓWIENIA</w:t>
      </w:r>
    </w:p>
    <w:p w14:paraId="7E16E0DF" w14:textId="77777777" w:rsidR="00F86810" w:rsidRPr="00040ED0" w:rsidRDefault="00F86810">
      <w:pPr>
        <w:ind w:left="1"/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</w:p>
    <w:p w14:paraId="4EBDB629" w14:textId="77777777" w:rsidR="00F86810" w:rsidRPr="00040ED0" w:rsidRDefault="00110BCE">
      <w:pPr>
        <w:ind w:left="1"/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 xml:space="preserve">Szczegółowy opis oraz wielkość lub zakres zamówienia </w:t>
      </w:r>
    </w:p>
    <w:p w14:paraId="5F021324" w14:textId="77777777" w:rsidR="00F86810" w:rsidRPr="00040ED0" w:rsidRDefault="00F86810">
      <w:pPr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6DA53A85" w14:textId="08C2DB89" w:rsidR="00F86810" w:rsidRPr="00040ED0" w:rsidRDefault="00110BCE">
      <w:pPr>
        <w:jc w:val="both"/>
        <w:rPr>
          <w:rFonts w:asciiTheme="majorHAnsi" w:hAnsiTheme="majorHAnsi"/>
          <w:b/>
          <w:sz w:val="21"/>
          <w:szCs w:val="21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Przedmiot zamówienia obejmuje </w:t>
      </w: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Zatrudnienie opiekuna pedagogiczno</w:t>
      </w:r>
      <w:r w:rsidR="00CD66CD"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- metodycznego w ramach projektu „Zdolni z Pomorza</w:t>
      </w:r>
      <w:r w:rsidR="00744C41"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b/>
          <w:sz w:val="20"/>
          <w:szCs w:val="20"/>
          <w:lang w:eastAsia="en-US"/>
        </w:rPr>
        <w:t>- powiat lęborski”</w:t>
      </w:r>
      <w:r w:rsidR="00744C41" w:rsidRPr="00040ED0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</w:t>
      </w:r>
      <w:r w:rsidR="00C87CA3" w:rsidRPr="00040ED0">
        <w:rPr>
          <w:rFonts w:asciiTheme="majorHAnsi" w:eastAsia="Calibri" w:hAnsiTheme="majorHAnsi"/>
          <w:sz w:val="20"/>
          <w:szCs w:val="20"/>
          <w:lang w:eastAsia="en-US"/>
        </w:rPr>
        <w:t>współfinansowanego ze środków Unii Europejskiej w ramach Europejskiego Funduszu Społecznego</w:t>
      </w:r>
      <w:r w:rsidR="00113566">
        <w:rPr>
          <w:rFonts w:asciiTheme="majorHAnsi" w:eastAsia="Calibri" w:hAnsiTheme="majorHAnsi"/>
          <w:sz w:val="20"/>
          <w:szCs w:val="20"/>
          <w:lang w:eastAsia="en-US"/>
        </w:rPr>
        <w:t xml:space="preserve">, </w:t>
      </w:r>
      <w:r w:rsidR="00C87CA3" w:rsidRPr="00040ED0">
        <w:rPr>
          <w:rFonts w:asciiTheme="majorHAnsi" w:eastAsia="Calibri" w:hAnsiTheme="majorHAnsi"/>
          <w:sz w:val="20"/>
          <w:szCs w:val="20"/>
          <w:lang w:eastAsia="en-US"/>
        </w:rPr>
        <w:t>Oś Priorytetowa 3 „Edukacja”; Działanie 3.2 „Edukacja Ogólna”, Poddziałanie 3.2.2 „Wsparcie ucznia szczególnie uzdolnionego”, Regionalny Program Operacyjny Województwa Pomorskiego na lata 2014 – 2020.</w:t>
      </w:r>
    </w:p>
    <w:p w14:paraId="76C2F67A" w14:textId="77777777" w:rsidR="00F86810" w:rsidRPr="00040ED0" w:rsidRDefault="00F86810">
      <w:pPr>
        <w:tabs>
          <w:tab w:val="left" w:pos="284"/>
        </w:tabs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30769165" w14:textId="77777777" w:rsidR="00F86810" w:rsidRPr="00040ED0" w:rsidRDefault="00110BCE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40ED0">
        <w:rPr>
          <w:rFonts w:asciiTheme="majorHAnsi" w:hAnsiTheme="majorHAnsi"/>
          <w:b/>
          <w:sz w:val="20"/>
          <w:szCs w:val="20"/>
          <w:u w:val="single"/>
        </w:rPr>
        <w:t>Szczegółowy opis:</w:t>
      </w:r>
    </w:p>
    <w:p w14:paraId="4FB498E5" w14:textId="67D7F1F7" w:rsidR="00F86810" w:rsidRPr="00040ED0" w:rsidRDefault="00110BCE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709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Zatrudnienie opiekuna pedagogic</w:t>
      </w:r>
      <w:r w:rsidR="001D6BB2" w:rsidRPr="00040ED0">
        <w:rPr>
          <w:rFonts w:asciiTheme="majorHAnsi" w:eastAsia="Calibri" w:hAnsiTheme="majorHAnsi"/>
          <w:sz w:val="20"/>
          <w:szCs w:val="20"/>
          <w:lang w:eastAsia="en-US"/>
        </w:rPr>
        <w:t>zn</w:t>
      </w:r>
      <w:r w:rsidR="00A61DAF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o-metodycznego w okresie </w:t>
      </w:r>
      <w:r w:rsidR="00A61DAF"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>od dnia</w:t>
      </w:r>
      <w:r w:rsidR="00040ED0"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podpisania umowy do 30 </w:t>
      </w:r>
      <w:r w:rsidR="00603E80">
        <w:rPr>
          <w:rFonts w:asciiTheme="majorHAnsi" w:eastAsia="Calibri" w:hAnsiTheme="majorHAnsi"/>
          <w:sz w:val="20"/>
          <w:szCs w:val="20"/>
          <w:u w:val="single"/>
          <w:lang w:eastAsia="en-US"/>
        </w:rPr>
        <w:t>lipca 2023</w:t>
      </w:r>
      <w:r w:rsidRPr="00040ED0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roku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, który obejmie wsparciem grupę </w:t>
      </w:r>
      <w:r w:rsidR="008F60D6">
        <w:rPr>
          <w:rFonts w:asciiTheme="majorHAnsi" w:eastAsia="Calibri" w:hAnsiTheme="majorHAnsi"/>
          <w:sz w:val="20"/>
          <w:szCs w:val="20"/>
          <w:lang w:eastAsia="en-US"/>
        </w:rPr>
        <w:t>ok</w:t>
      </w:r>
      <w:r w:rsidR="00B00DFF">
        <w:rPr>
          <w:rFonts w:asciiTheme="majorHAnsi" w:eastAsia="Calibri" w:hAnsiTheme="majorHAnsi"/>
          <w:sz w:val="20"/>
          <w:szCs w:val="20"/>
          <w:lang w:eastAsia="en-US"/>
        </w:rPr>
        <w:t xml:space="preserve">oło </w:t>
      </w:r>
      <w:r w:rsidR="00A61DAF" w:rsidRPr="00040ED0">
        <w:rPr>
          <w:rFonts w:asciiTheme="majorHAnsi" w:eastAsia="Calibri" w:hAnsiTheme="majorHAnsi"/>
          <w:sz w:val="20"/>
          <w:szCs w:val="20"/>
          <w:lang w:eastAsia="en-US"/>
        </w:rPr>
        <w:t>64</w:t>
      </w:r>
      <w:r w:rsidR="00744C41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>uczniów</w:t>
      </w:r>
      <w:r w:rsidR="00F464AA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>szczególnie uzdolnionych</w:t>
      </w:r>
      <w:r w:rsidR="00392936">
        <w:rPr>
          <w:rFonts w:asciiTheme="majorHAnsi" w:eastAsia="Calibri" w:hAnsiTheme="majorHAnsi"/>
          <w:sz w:val="20"/>
          <w:szCs w:val="20"/>
          <w:lang w:eastAsia="en-US"/>
        </w:rPr>
        <w:t xml:space="preserve"> (uczestników projektu)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, </w:t>
      </w:r>
      <w:r w:rsidR="00392936">
        <w:rPr>
          <w:rFonts w:asciiTheme="majorHAnsi" w:eastAsia="Calibri" w:hAnsiTheme="majorHAnsi"/>
          <w:sz w:val="20"/>
          <w:szCs w:val="20"/>
          <w:lang w:eastAsia="en-US"/>
        </w:rPr>
        <w:t xml:space="preserve">ze szkół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>podstawowych</w:t>
      </w:r>
      <w:r w:rsidR="001D376B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i ponadpodstawowych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w ramach projektu pn. „Zdolni z Pomorza - powiat lęborski”,</w:t>
      </w:r>
    </w:p>
    <w:p w14:paraId="5E5A74C9" w14:textId="77777777" w:rsidR="00F86810" w:rsidRPr="00040ED0" w:rsidRDefault="00110BCE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709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Opiekun pedagogiczno-metodyczny w Lokalnym Centrum Nauczania Kreatywnego (LCNK) zobowiązany jest m.in. do: </w:t>
      </w:r>
    </w:p>
    <w:p w14:paraId="4F3F3CED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weryfikacji zgodności realizowanych form wsparcia z produktem finalnym projektu innowacyjnego – modelem wspierania uzdolnień kierunkowych,</w:t>
      </w:r>
    </w:p>
    <w:p w14:paraId="48113E3E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konsultacji metodyczno-pedagogicznych programów opracowanych na potrzeby zajęć pozalekcyjnych, </w:t>
      </w:r>
    </w:p>
    <w:p w14:paraId="588DAAD0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obserwacji oraz konsultacji realizowanych w LCNK form wsparcia, </w:t>
      </w:r>
    </w:p>
    <w:p w14:paraId="4DDEC2AE" w14:textId="4866C3FC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prowadzenia form wsparcia rodziców/opiekunów uczniów, w tym </w:t>
      </w:r>
      <w:r w:rsidR="00D56B47">
        <w:rPr>
          <w:rFonts w:asciiTheme="majorHAnsi" w:eastAsia="Calibri" w:hAnsiTheme="majorHAnsi"/>
          <w:sz w:val="20"/>
          <w:szCs w:val="20"/>
          <w:lang w:eastAsia="en-US"/>
        </w:rPr>
        <w:t xml:space="preserve">w przypadku zorganizowania spotkania z rodzicami/opiekunami prawnymi,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współprowadzenia </w:t>
      </w:r>
      <w:r w:rsidR="00D56B47">
        <w:rPr>
          <w:rFonts w:asciiTheme="majorHAnsi" w:eastAsia="Calibri" w:hAnsiTheme="majorHAnsi"/>
          <w:sz w:val="20"/>
          <w:szCs w:val="20"/>
          <w:lang w:eastAsia="en-US"/>
        </w:rPr>
        <w:t xml:space="preserve">tych spotkań, w tym m.in. rozmowa na temat specyfiki rozwoju ucznia szczególnie uzdolnionego, celu i specyfiki form wsparcia w ramach projektu,  </w:t>
      </w:r>
    </w:p>
    <w:p w14:paraId="75DF743C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opracowywanie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dokumentów związanych z pedagogiczno-metodycznym aspektem realizowanych form wsparcia, w tym wytycznych i zaleceń dla wykonawców i personelu Projektu, </w:t>
      </w:r>
    </w:p>
    <w:p w14:paraId="187B18A3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opracowywanie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rekomendacji dotyczących udziału uczniów uzdolnionych w dodatkowych formach wsparcia poza siedzibą LCNK, np. wykłady, konferencje i spotkania, praktyki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br/>
        <w:t>i wycieczki edukacyjne (np. do zakładów pracy wdrażających nowoczesne rozwiązania techniczno-technologiczne, ośrodków naukowych),</w:t>
      </w:r>
    </w:p>
    <w:p w14:paraId="456CDBFD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opracowywanie rekomendacji dotyczących dodatkowych form wsparcia uczniów uzdolnionych, np. konkursów, wykładów, spotkań itp.,</w:t>
      </w:r>
    </w:p>
    <w:p w14:paraId="7C404A47" w14:textId="61419059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współpraca ze szkołami, poradniami psychologiczno-pedagogicznymi, personelem</w:t>
      </w:r>
      <w:r w:rsidR="00D56B47">
        <w:rPr>
          <w:rFonts w:asciiTheme="majorHAnsi" w:eastAsia="Calibri" w:hAnsiTheme="majorHAnsi"/>
          <w:sz w:val="20"/>
          <w:szCs w:val="32"/>
          <w:lang w:eastAsia="en-US"/>
        </w:rPr>
        <w:t>/wykonawcami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zatrudnionym</w:t>
      </w:r>
      <w:r w:rsidR="00D56B47">
        <w:rPr>
          <w:rFonts w:asciiTheme="majorHAnsi" w:eastAsia="Calibri" w:hAnsiTheme="majorHAnsi"/>
          <w:sz w:val="20"/>
          <w:szCs w:val="32"/>
          <w:lang w:eastAsia="en-US"/>
        </w:rPr>
        <w:t>i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w ramach Projektu, z właściwymi organami</w:t>
      </w:r>
      <w:r w:rsidR="00744C41"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 samorządu terytorialnego oraz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z instytucjami zaangażowanymi w realizację projektów tworzących przedsięwzięcie strategiczne Samorządu Województwa Pomorskiego pn. „Zdolni z Pomorza”, </w:t>
      </w:r>
    </w:p>
    <w:p w14:paraId="496E9009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współdziałanie z RCNK między innymi w takich obszarach jak: doskonalenie nauczycieli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br/>
        <w:t xml:space="preserve">w zakresie pracy z uczniem uzdolnionym, korzystanie z portalu edukacyjnego i platformy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br/>
        <w:t>e-learningowej (www.zdolnizpomorza.pomorskie.eu), konsultacje reg</w:t>
      </w:r>
      <w:r w:rsidR="001D6BB2"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ionalnych </w:t>
      </w:r>
      <w:r w:rsidRPr="00040ED0">
        <w:rPr>
          <w:rFonts w:asciiTheme="majorHAnsi" w:eastAsia="Calibri" w:hAnsiTheme="majorHAnsi"/>
          <w:sz w:val="20"/>
          <w:szCs w:val="32"/>
          <w:lang w:eastAsia="en-US"/>
        </w:rPr>
        <w:t xml:space="preserve">i akademickich form wsparcia, </w:t>
      </w:r>
    </w:p>
    <w:p w14:paraId="3198880E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udział w ewaluacji działań merytorycznych realizowanych przez LCNK,</w:t>
      </w:r>
    </w:p>
    <w:p w14:paraId="43A8524F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lastRenderedPageBreak/>
        <w:t>właściwe prowadzenie dokumentacji pracy opiekuna pedagogiczno-metodycznego,</w:t>
      </w:r>
    </w:p>
    <w:p w14:paraId="2E565888" w14:textId="77777777" w:rsidR="00F86810" w:rsidRPr="00040ED0" w:rsidRDefault="00110BCE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1276" w:hanging="357"/>
        <w:jc w:val="both"/>
        <w:textAlignment w:val="auto"/>
        <w:rPr>
          <w:rFonts w:asciiTheme="majorHAnsi" w:eastAsia="Calibri" w:hAnsiTheme="majorHAnsi"/>
          <w:sz w:val="20"/>
          <w:szCs w:val="32"/>
          <w:lang w:eastAsia="en-US"/>
        </w:rPr>
      </w:pPr>
      <w:r w:rsidRPr="00040ED0">
        <w:rPr>
          <w:rFonts w:asciiTheme="majorHAnsi" w:eastAsia="Calibri" w:hAnsiTheme="majorHAnsi"/>
          <w:sz w:val="20"/>
          <w:szCs w:val="32"/>
          <w:lang w:eastAsia="en-US"/>
        </w:rPr>
        <w:t>przedstawienie razem z dokumentacją rozliczeniową sprawozdania z wykonania pracy opiekuna pedagogiczno-metodycznego (po zrealizowaniu całości usługi).</w:t>
      </w:r>
    </w:p>
    <w:p w14:paraId="418F22E9" w14:textId="77777777" w:rsidR="00F86810" w:rsidRPr="00040ED0" w:rsidRDefault="00110BCE" w:rsidP="001D6BB2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spacing w:after="200" w:line="276" w:lineRule="auto"/>
        <w:ind w:left="1276" w:hanging="283"/>
        <w:textAlignment w:val="auto"/>
        <w:rPr>
          <w:rFonts w:asciiTheme="majorHAnsi" w:hAnsiTheme="majorHAnsi"/>
          <w:sz w:val="20"/>
          <w:szCs w:val="20"/>
        </w:rPr>
      </w:pPr>
      <w:r w:rsidRPr="00040ED0">
        <w:rPr>
          <w:rFonts w:asciiTheme="majorHAnsi" w:hAnsiTheme="majorHAnsi"/>
          <w:sz w:val="20"/>
          <w:szCs w:val="20"/>
        </w:rPr>
        <w:t>prowadzenia miesięcznej ewidencji czasu pracy.</w:t>
      </w:r>
    </w:p>
    <w:p w14:paraId="2B3B25C1" w14:textId="16ED65C6" w:rsidR="00F86810" w:rsidRPr="00040ED0" w:rsidRDefault="00110BCE">
      <w:pPr>
        <w:rPr>
          <w:rFonts w:asciiTheme="majorHAnsi" w:hAnsiTheme="majorHAnsi"/>
        </w:rPr>
      </w:pPr>
      <w:r w:rsidRPr="001C3943">
        <w:rPr>
          <w:rFonts w:asciiTheme="majorHAnsi" w:hAnsiTheme="majorHAnsi"/>
          <w:b/>
          <w:sz w:val="20"/>
          <w:szCs w:val="32"/>
          <w:u w:val="single"/>
        </w:rPr>
        <w:t>Szacowany czas pracy:</w:t>
      </w:r>
      <w:r w:rsidRPr="001C3943">
        <w:rPr>
          <w:rFonts w:asciiTheme="majorHAnsi" w:hAnsiTheme="majorHAnsi"/>
          <w:sz w:val="20"/>
          <w:szCs w:val="32"/>
        </w:rPr>
        <w:t xml:space="preserve"> średnio </w:t>
      </w:r>
      <w:r w:rsidR="005A7D45" w:rsidRPr="001C3943">
        <w:rPr>
          <w:rFonts w:asciiTheme="majorHAnsi" w:hAnsiTheme="majorHAnsi"/>
          <w:sz w:val="20"/>
          <w:szCs w:val="32"/>
        </w:rPr>
        <w:t>21</w:t>
      </w:r>
      <w:r w:rsidRPr="001C3943">
        <w:rPr>
          <w:rFonts w:asciiTheme="majorHAnsi" w:hAnsiTheme="majorHAnsi"/>
          <w:sz w:val="20"/>
          <w:szCs w:val="32"/>
        </w:rPr>
        <w:t xml:space="preserve"> godzin miesięcznie, w sumie nie więcej niż </w:t>
      </w:r>
      <w:r w:rsidR="009F1707" w:rsidRPr="001C3943">
        <w:rPr>
          <w:rFonts w:asciiTheme="majorHAnsi" w:hAnsiTheme="majorHAnsi"/>
          <w:sz w:val="20"/>
          <w:szCs w:val="32"/>
        </w:rPr>
        <w:t>180</w:t>
      </w:r>
      <w:r w:rsidRPr="001C3943">
        <w:rPr>
          <w:rFonts w:asciiTheme="majorHAnsi" w:hAnsiTheme="majorHAnsi"/>
          <w:sz w:val="20"/>
          <w:szCs w:val="32"/>
        </w:rPr>
        <w:t xml:space="preserve"> godzin przez okres realizacji przedmiotu zamówienia</w:t>
      </w:r>
      <w:r w:rsidR="00E44306" w:rsidRPr="001C3943">
        <w:rPr>
          <w:rFonts w:asciiTheme="majorHAnsi" w:hAnsiTheme="majorHAnsi"/>
          <w:sz w:val="20"/>
          <w:szCs w:val="32"/>
        </w:rPr>
        <w:t>.</w:t>
      </w:r>
      <w:r w:rsidR="00E44306">
        <w:rPr>
          <w:rFonts w:asciiTheme="majorHAnsi" w:hAnsiTheme="majorHAnsi"/>
          <w:sz w:val="20"/>
          <w:szCs w:val="32"/>
        </w:rPr>
        <w:t xml:space="preserve"> </w:t>
      </w:r>
    </w:p>
    <w:p w14:paraId="1724202D" w14:textId="77777777" w:rsidR="00F86810" w:rsidRPr="00040ED0" w:rsidRDefault="00F86810">
      <w:pPr>
        <w:rPr>
          <w:rFonts w:asciiTheme="majorHAnsi" w:hAnsiTheme="majorHAnsi"/>
          <w:sz w:val="20"/>
          <w:szCs w:val="32"/>
        </w:rPr>
      </w:pPr>
    </w:p>
    <w:p w14:paraId="5FF327A0" w14:textId="77777777" w:rsidR="00F86810" w:rsidRPr="00040ED0" w:rsidRDefault="00110BCE">
      <w:pPr>
        <w:spacing w:line="20" w:lineRule="atLeast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40ED0">
        <w:rPr>
          <w:rFonts w:asciiTheme="majorHAnsi" w:hAnsiTheme="majorHAnsi"/>
          <w:b/>
          <w:sz w:val="20"/>
          <w:szCs w:val="20"/>
          <w:u w:val="single"/>
        </w:rPr>
        <w:t>Opiekun pedagogiczno-metodyczny zobowiązany jest sporządzić sprawozdanie z wykonania pracy określające m.in.</w:t>
      </w:r>
    </w:p>
    <w:p w14:paraId="0E4417B2" w14:textId="77777777" w:rsidR="00F86810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rezultatu bezpośredniego </w:t>
      </w:r>
      <w:r w:rsidRPr="00040ED0">
        <w:rPr>
          <w:rFonts w:asciiTheme="majorHAnsi" w:hAnsiTheme="majorHAnsi"/>
          <w:i/>
          <w:sz w:val="20"/>
          <w:szCs w:val="20"/>
        </w:rPr>
        <w:t>„Liczba szkół i placówek systemu oświaty wykorzystujących sprzęt TIK do prowadzenia zajęć edukacyjnych”</w:t>
      </w:r>
      <w:r w:rsidRPr="00040ED0">
        <w:rPr>
          <w:rFonts w:asciiTheme="majorHAnsi" w:hAnsiTheme="majorHAnsi"/>
          <w:sz w:val="20"/>
          <w:szCs w:val="20"/>
        </w:rPr>
        <w:t>.</w:t>
      </w:r>
    </w:p>
    <w:p w14:paraId="654DB0B9" w14:textId="77777777" w:rsidR="00F86810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rezultatu bezpośredniego </w:t>
      </w:r>
      <w:r w:rsidRPr="00040ED0">
        <w:rPr>
          <w:rFonts w:asciiTheme="majorHAnsi" w:hAnsiTheme="majorHAnsi"/>
          <w:i/>
          <w:sz w:val="20"/>
          <w:szCs w:val="20"/>
        </w:rPr>
        <w:t>„Liczba szkół, w których pracownie przedmiotowe wykorzystują doposażenie do prowadzenia zajęć edukacyjnych”</w:t>
      </w:r>
      <w:r w:rsidRPr="00040ED0">
        <w:rPr>
          <w:rFonts w:asciiTheme="majorHAnsi" w:hAnsiTheme="majorHAnsi"/>
          <w:sz w:val="20"/>
          <w:szCs w:val="20"/>
        </w:rPr>
        <w:t>.</w:t>
      </w:r>
    </w:p>
    <w:p w14:paraId="708197B9" w14:textId="760B7D33" w:rsidR="00F86810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rezultatu bezpośredniego </w:t>
      </w:r>
      <w:r w:rsidRPr="00040ED0">
        <w:rPr>
          <w:rFonts w:asciiTheme="majorHAnsi" w:hAnsiTheme="majorHAnsi"/>
          <w:i/>
          <w:sz w:val="20"/>
          <w:szCs w:val="20"/>
        </w:rPr>
        <w:t>„Liczba uczniów, którzy nabyli kompetencje kluczowe po opuszczeniu Programu”</w:t>
      </w:r>
      <w:r w:rsidRPr="00040ED0">
        <w:rPr>
          <w:rFonts w:asciiTheme="majorHAnsi" w:hAnsiTheme="majorHAnsi"/>
          <w:sz w:val="20"/>
          <w:szCs w:val="20"/>
        </w:rPr>
        <w:t xml:space="preserve"> określony za pomocą opinii opiekuna pedagogiczno- metodycznego na podstawie porównania wyników badania (testu/sprawdzianu) przeprowadzonego na początek i po zakończeniu danej formy wsparcia. Pomiar przeprowadzony z</w:t>
      </w:r>
      <w:r w:rsidR="003D26F9" w:rsidRPr="00040ED0">
        <w:rPr>
          <w:rFonts w:asciiTheme="majorHAnsi" w:hAnsiTheme="majorHAnsi"/>
          <w:sz w:val="20"/>
          <w:szCs w:val="20"/>
        </w:rPr>
        <w:t xml:space="preserve">ostanie raz w roku szkolnym </w:t>
      </w:r>
      <w:r w:rsidR="00E419E5">
        <w:rPr>
          <w:rFonts w:asciiTheme="majorHAnsi" w:hAnsiTheme="majorHAnsi"/>
          <w:sz w:val="20"/>
          <w:szCs w:val="20"/>
        </w:rPr>
        <w:t>20</w:t>
      </w:r>
      <w:r w:rsidR="00492A24">
        <w:rPr>
          <w:rFonts w:asciiTheme="majorHAnsi" w:hAnsiTheme="majorHAnsi"/>
          <w:sz w:val="20"/>
          <w:szCs w:val="20"/>
        </w:rPr>
        <w:t>22</w:t>
      </w:r>
      <w:r w:rsidR="003D26F9" w:rsidRPr="00040ED0">
        <w:rPr>
          <w:rFonts w:asciiTheme="majorHAnsi" w:hAnsiTheme="majorHAnsi"/>
          <w:sz w:val="20"/>
          <w:szCs w:val="20"/>
        </w:rPr>
        <w:t>/202</w:t>
      </w:r>
      <w:r w:rsidR="00492A24">
        <w:rPr>
          <w:rFonts w:asciiTheme="majorHAnsi" w:hAnsiTheme="majorHAnsi"/>
          <w:sz w:val="20"/>
          <w:szCs w:val="20"/>
        </w:rPr>
        <w:t>3</w:t>
      </w:r>
      <w:r w:rsidRPr="00040ED0">
        <w:rPr>
          <w:rFonts w:asciiTheme="majorHAnsi" w:hAnsiTheme="majorHAnsi"/>
          <w:sz w:val="20"/>
          <w:szCs w:val="20"/>
        </w:rPr>
        <w:t xml:space="preserve"> (wartość wskaźnika zostanie zmierzona także do 4 tygodni od zakończenia przez uczestników udziału w projekcie).</w:t>
      </w:r>
    </w:p>
    <w:p w14:paraId="36A69157" w14:textId="77777777" w:rsidR="001D6BB2" w:rsidRPr="00040ED0" w:rsidRDefault="00110BCE">
      <w:pPr>
        <w:spacing w:line="20" w:lineRule="atLeast"/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20"/>
        </w:rPr>
        <w:t xml:space="preserve">- stan realizacji wskaźnika horyzontalnego </w:t>
      </w:r>
      <w:r w:rsidRPr="00040ED0">
        <w:rPr>
          <w:rFonts w:asciiTheme="majorHAnsi" w:hAnsiTheme="majorHAnsi"/>
          <w:i/>
          <w:sz w:val="20"/>
          <w:szCs w:val="20"/>
        </w:rPr>
        <w:t>„Liczba osób objętych szkoleniami/doradztwem w zakresie kompetencji cyfrowych”</w:t>
      </w:r>
      <w:r w:rsidRPr="00040ED0">
        <w:rPr>
          <w:rFonts w:asciiTheme="majorHAnsi" w:hAnsiTheme="majorHAnsi"/>
          <w:sz w:val="20"/>
          <w:szCs w:val="20"/>
        </w:rPr>
        <w:t xml:space="preserve"> na podst. list obecności uczniów objętych wsparciem w zakresie informatyki. </w:t>
      </w:r>
    </w:p>
    <w:p w14:paraId="2F227745" w14:textId="77777777" w:rsidR="00F86810" w:rsidRPr="00040ED0" w:rsidRDefault="00F86810">
      <w:pPr>
        <w:ind w:left="993"/>
        <w:rPr>
          <w:rFonts w:asciiTheme="majorHAnsi" w:hAnsiTheme="majorHAnsi"/>
          <w:sz w:val="2"/>
          <w:szCs w:val="32"/>
        </w:rPr>
      </w:pPr>
    </w:p>
    <w:p w14:paraId="5846628A" w14:textId="77777777" w:rsidR="00F86810" w:rsidRPr="00040ED0" w:rsidRDefault="00F86810">
      <w:pPr>
        <w:jc w:val="both"/>
        <w:rPr>
          <w:rFonts w:asciiTheme="majorHAnsi" w:hAnsiTheme="majorHAnsi"/>
          <w:b/>
          <w:sz w:val="20"/>
          <w:szCs w:val="32"/>
          <w:u w:val="single"/>
        </w:rPr>
      </w:pPr>
    </w:p>
    <w:p w14:paraId="1F3F251F" w14:textId="77777777" w:rsidR="00F86810" w:rsidRPr="00040ED0" w:rsidRDefault="00110BCE">
      <w:pPr>
        <w:jc w:val="both"/>
        <w:rPr>
          <w:rFonts w:asciiTheme="majorHAnsi" w:hAnsiTheme="majorHAnsi"/>
          <w:b/>
          <w:sz w:val="20"/>
          <w:szCs w:val="32"/>
          <w:u w:val="single"/>
        </w:rPr>
      </w:pPr>
      <w:r w:rsidRPr="00040ED0">
        <w:rPr>
          <w:rFonts w:asciiTheme="majorHAnsi" w:hAnsiTheme="majorHAnsi"/>
          <w:b/>
          <w:sz w:val="20"/>
          <w:szCs w:val="32"/>
          <w:u w:val="single"/>
        </w:rPr>
        <w:t>Opiekun pedagogiczno-metodyczny będzie w ramach etapów nabywania kompetencji kluczowych:</w:t>
      </w:r>
    </w:p>
    <w:p w14:paraId="547FD9B2" w14:textId="77777777" w:rsidR="00F86810" w:rsidRPr="00040ED0" w:rsidRDefault="00110BCE">
      <w:pPr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32"/>
        </w:rPr>
        <w:t xml:space="preserve">- </w:t>
      </w:r>
      <w:r w:rsidRPr="00040ED0">
        <w:rPr>
          <w:rFonts w:asciiTheme="majorHAnsi" w:hAnsiTheme="majorHAnsi"/>
          <w:sz w:val="20"/>
          <w:szCs w:val="32"/>
          <w:u w:val="single"/>
        </w:rPr>
        <w:t>podczas III etapu nabycia kompetencji kluczowych (oceny):</w:t>
      </w:r>
      <w:r w:rsidRPr="00040ED0">
        <w:rPr>
          <w:rFonts w:asciiTheme="majorHAnsi" w:hAnsiTheme="majorHAnsi"/>
          <w:sz w:val="20"/>
          <w:szCs w:val="32"/>
        </w:rPr>
        <w:t xml:space="preserve"> weryfikował nabywanie kompetencji kluczowych z wykorzystaniem kryteriów i metod właściwych dla danej formy wsparcia (np. testów, opinii, sprawozdań) wraz z nauczycielami prowadzącymi zajęcia.</w:t>
      </w:r>
    </w:p>
    <w:p w14:paraId="47CF6DC9" w14:textId="77777777" w:rsidR="00F86810" w:rsidRPr="00040ED0" w:rsidRDefault="00110BCE">
      <w:pPr>
        <w:jc w:val="both"/>
        <w:rPr>
          <w:rFonts w:asciiTheme="majorHAnsi" w:hAnsiTheme="majorHAnsi"/>
        </w:rPr>
      </w:pPr>
      <w:r w:rsidRPr="00040ED0">
        <w:rPr>
          <w:rFonts w:asciiTheme="majorHAnsi" w:hAnsiTheme="majorHAnsi"/>
          <w:sz w:val="20"/>
          <w:szCs w:val="32"/>
        </w:rPr>
        <w:t xml:space="preserve">- </w:t>
      </w:r>
      <w:r w:rsidRPr="00040ED0">
        <w:rPr>
          <w:rFonts w:asciiTheme="majorHAnsi" w:hAnsiTheme="majorHAnsi"/>
          <w:sz w:val="20"/>
          <w:szCs w:val="32"/>
          <w:u w:val="single"/>
        </w:rPr>
        <w:t>podczas IV etapu nabycia kompetencji kluczowych (porównania):</w:t>
      </w:r>
      <w:r w:rsidRPr="00040ED0">
        <w:rPr>
          <w:rFonts w:asciiTheme="majorHAnsi" w:hAnsiTheme="majorHAnsi"/>
          <w:sz w:val="20"/>
          <w:szCs w:val="32"/>
        </w:rPr>
        <w:t xml:space="preserve"> porównywał uzyskane wyniki </w:t>
      </w:r>
      <w:r w:rsidRPr="00040ED0">
        <w:rPr>
          <w:rFonts w:asciiTheme="majorHAnsi" w:hAnsiTheme="majorHAnsi"/>
          <w:sz w:val="20"/>
          <w:szCs w:val="32"/>
        </w:rPr>
        <w:br/>
        <w:t>z przyjętymi wymaganiami i dokumentował w formie ww. sprawozdań.</w:t>
      </w:r>
    </w:p>
    <w:p w14:paraId="244C1868" w14:textId="3FB22FBB" w:rsidR="00040ED0" w:rsidRPr="00040ED0" w:rsidRDefault="00040ED0">
      <w:pPr>
        <w:tabs>
          <w:tab w:val="left" w:pos="284"/>
        </w:tabs>
        <w:jc w:val="both"/>
        <w:rPr>
          <w:rFonts w:asciiTheme="majorHAnsi" w:eastAsia="Calibri" w:hAnsiTheme="majorHAnsi"/>
          <w:bCs/>
          <w:sz w:val="20"/>
          <w:szCs w:val="20"/>
          <w:u w:val="single"/>
          <w:shd w:val="clear" w:color="auto" w:fill="C0C0C0"/>
          <w:lang w:eastAsia="en-US"/>
        </w:rPr>
      </w:pPr>
    </w:p>
    <w:p w14:paraId="58C63EAB" w14:textId="74F58D0A" w:rsidR="00F86810" w:rsidRPr="00040ED0" w:rsidRDefault="00040ED0">
      <w:pPr>
        <w:jc w:val="both"/>
        <w:rPr>
          <w:rFonts w:asciiTheme="majorHAnsi" w:eastAsia="Calibri" w:hAnsiTheme="majorHAnsi"/>
          <w:b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sz w:val="20"/>
          <w:szCs w:val="20"/>
          <w:u w:val="single"/>
          <w:lang w:eastAsia="en-US"/>
        </w:rPr>
        <w:t>Wymagania ogólne dotyczące realizacji usługi:</w:t>
      </w:r>
    </w:p>
    <w:p w14:paraId="0B30AB0D" w14:textId="77777777" w:rsidR="00040ED0" w:rsidRPr="00040ED0" w:rsidRDefault="00040ED0">
      <w:pPr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485F0FEB" w14:textId="77777777" w:rsidR="00F86810" w:rsidRPr="00040ED0" w:rsidRDefault="00110BCE">
      <w:pPr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 xml:space="preserve">Harmonogram zajęć: </w:t>
      </w:r>
    </w:p>
    <w:p w14:paraId="01F2967F" w14:textId="35E194A2" w:rsidR="00F86810" w:rsidRPr="00040ED0" w:rsidRDefault="00110BCE">
      <w:pPr>
        <w:numPr>
          <w:ilvl w:val="0"/>
          <w:numId w:val="5"/>
        </w:numPr>
        <w:ind w:left="567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Osoba zatrudniona w ramach danej części zamówienia będzie zobowiązana do opracowania harmonogramu w ramach przedmiotu zamówienia na </w:t>
      </w:r>
      <w:r w:rsidR="00902604">
        <w:rPr>
          <w:rFonts w:asciiTheme="majorHAnsi" w:eastAsia="Calibri" w:hAnsiTheme="majorHAnsi"/>
          <w:sz w:val="20"/>
          <w:szCs w:val="20"/>
          <w:lang w:eastAsia="en-US"/>
        </w:rPr>
        <w:t xml:space="preserve">każdy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miesiące planowanego zatrudnienia. Harmonogram należy </w:t>
      </w:r>
      <w:r w:rsidRPr="006476E3">
        <w:rPr>
          <w:rFonts w:asciiTheme="majorHAnsi" w:eastAsia="Calibri" w:hAnsiTheme="majorHAnsi"/>
          <w:sz w:val="20"/>
          <w:szCs w:val="20"/>
          <w:lang w:eastAsia="en-US"/>
        </w:rPr>
        <w:t xml:space="preserve">przedstawić Zamawiającemu </w:t>
      </w:r>
      <w:r w:rsidRPr="006476E3">
        <w:rPr>
          <w:rFonts w:asciiTheme="majorHAnsi" w:eastAsia="Calibri" w:hAnsiTheme="majorHAnsi"/>
          <w:sz w:val="20"/>
          <w:szCs w:val="20"/>
          <w:u w:val="single"/>
          <w:lang w:eastAsia="en-US"/>
        </w:rPr>
        <w:t>w c</w:t>
      </w:r>
      <w:r w:rsidR="00902604" w:rsidRPr="006476E3">
        <w:rPr>
          <w:rFonts w:asciiTheme="majorHAnsi" w:eastAsia="Calibri" w:hAnsiTheme="majorHAnsi"/>
          <w:sz w:val="20"/>
          <w:szCs w:val="20"/>
          <w:u w:val="single"/>
          <w:lang w:eastAsia="en-US"/>
        </w:rPr>
        <w:t>iągu 7</w:t>
      </w:r>
      <w:r w:rsidRPr="006476E3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dni roboczych od podpisania umowy</w:t>
      </w:r>
      <w:r w:rsidR="00902604" w:rsidRPr="006476E3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na miesiąc bieżący</w:t>
      </w:r>
      <w:r w:rsidRPr="006476E3">
        <w:rPr>
          <w:rFonts w:asciiTheme="majorHAnsi" w:eastAsia="Calibri" w:hAnsiTheme="majorHAnsi"/>
          <w:sz w:val="20"/>
          <w:szCs w:val="20"/>
          <w:u w:val="single"/>
          <w:lang w:eastAsia="en-US"/>
        </w:rPr>
        <w:t>.</w:t>
      </w:r>
      <w:r w:rsidR="00902604" w:rsidRPr="006476E3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Kolejne harmonogramy na każdy miesiąc do dnia 28 dnia miesiąca poprzedzający miesiąc na który składny jest harmonogram.</w:t>
      </w:r>
      <w:r w:rsidRPr="006476E3">
        <w:rPr>
          <w:rFonts w:asciiTheme="majorHAnsi" w:eastAsia="Calibri" w:hAnsiTheme="majorHAnsi"/>
          <w:sz w:val="20"/>
          <w:szCs w:val="20"/>
          <w:lang w:eastAsia="en-US"/>
        </w:rPr>
        <w:t xml:space="preserve"> Harmonogram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ten jest harmonogramem ostatecznym, na podstawie którego Wykonawca będzie realizował przedmiot zamówienia.</w:t>
      </w:r>
    </w:p>
    <w:p w14:paraId="52843DBC" w14:textId="77777777" w:rsidR="00F86810" w:rsidRPr="00040ED0" w:rsidRDefault="00110BCE">
      <w:pPr>
        <w:numPr>
          <w:ilvl w:val="0"/>
          <w:numId w:val="5"/>
        </w:numPr>
        <w:ind w:left="567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Harmonogram  zawiera datę świadczenia usług i wymiar godzin przeznaczonych na ich realizację.</w:t>
      </w:r>
    </w:p>
    <w:p w14:paraId="59A95DBD" w14:textId="7287D1CB" w:rsidR="00F86810" w:rsidRPr="000618E6" w:rsidRDefault="00110BCE" w:rsidP="000618E6">
      <w:pPr>
        <w:numPr>
          <w:ilvl w:val="0"/>
          <w:numId w:val="5"/>
        </w:numPr>
        <w:ind w:left="567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Wszelkie zmiany w harmonogramie wymagają zgody przedstawiciela Zamawiającego i nie spowodują konieczności dokonania zmian Umowy w formie aneksu.</w:t>
      </w:r>
    </w:p>
    <w:p w14:paraId="12823E84" w14:textId="77777777" w:rsidR="006D6135" w:rsidRPr="00040ED0" w:rsidRDefault="006D6135">
      <w:pPr>
        <w:jc w:val="both"/>
        <w:rPr>
          <w:rFonts w:asciiTheme="majorHAnsi" w:hAnsiTheme="majorHAnsi"/>
          <w:bCs/>
          <w:sz w:val="20"/>
          <w:szCs w:val="20"/>
          <w:lang w:eastAsia="ar-SA"/>
        </w:rPr>
      </w:pPr>
    </w:p>
    <w:p w14:paraId="517DF533" w14:textId="77777777" w:rsidR="00F86810" w:rsidRPr="00040ED0" w:rsidRDefault="00110BCE">
      <w:pPr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>Dodatkowe  informacje (wymogi i obowiązki Wykonawcy i Zamawiającego):</w:t>
      </w:r>
    </w:p>
    <w:p w14:paraId="683481B0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Zamawiający zastrzega sobie (w związku z finansowaniem ze środków unijnych) oraz instytucjom upoważnionym do przeprowadzenia kontroli prawo wglądu do dokumentów Wykonawcy związanych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z realizowaniem zamówienia, w tym dokumentów finansowych. </w:t>
      </w:r>
    </w:p>
    <w:p w14:paraId="416026D0" w14:textId="0125532D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1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Usługi co do zasady należy przeprowadzić w dni robocze, w godzinach pracy LCNK (Lokalnego Centrum Nauczania Kreatywnego).</w:t>
      </w:r>
      <w:r w:rsidR="008715C8">
        <w:rPr>
          <w:rFonts w:asciiTheme="majorHAnsi" w:eastAsia="Calibri" w:hAnsiTheme="majorHAnsi"/>
          <w:sz w:val="20"/>
          <w:szCs w:val="20"/>
          <w:lang w:eastAsia="en-US"/>
        </w:rPr>
        <w:t xml:space="preserve"> Siedziba LCNK w budynku Zespołu Szkół Mechaniczno – </w:t>
      </w:r>
      <w:r w:rsidR="00FB3289">
        <w:rPr>
          <w:rFonts w:asciiTheme="majorHAnsi" w:eastAsia="Calibri" w:hAnsiTheme="majorHAnsi"/>
          <w:sz w:val="20"/>
          <w:szCs w:val="20"/>
          <w:lang w:eastAsia="en-US"/>
        </w:rPr>
        <w:t>Informatycznych</w:t>
      </w:r>
      <w:r w:rsidR="008715C8">
        <w:rPr>
          <w:rFonts w:asciiTheme="majorHAnsi" w:eastAsia="Calibri" w:hAnsiTheme="majorHAnsi"/>
          <w:sz w:val="20"/>
          <w:szCs w:val="20"/>
          <w:lang w:eastAsia="en-US"/>
        </w:rPr>
        <w:t xml:space="preserve"> w Lęborku.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Terminy i godziny dostosowane będą do najbardziej pożądanych przez odbiorców. </w:t>
      </w:r>
    </w:p>
    <w:p w14:paraId="20BDC64B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Zamawiający udostępni Wykonawcy nieodpłatnie pomieszczenia: salę wyposażoną w stoły i krzesła,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z dostępem do WC, niezbędne do wykonania zamówienia. </w:t>
      </w:r>
    </w:p>
    <w:p w14:paraId="2B6CDEB9" w14:textId="326FB791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18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Przedmiot zamówienia należy zrealizować w miejscu wskazanym przez Powiat Lęborski na terenie miasta Lęborka</w:t>
      </w:r>
      <w:r w:rsidR="008A42C1">
        <w:rPr>
          <w:rFonts w:asciiTheme="majorHAnsi" w:eastAsia="Calibri" w:hAnsiTheme="majorHAnsi"/>
          <w:sz w:val="20"/>
          <w:szCs w:val="20"/>
          <w:lang w:eastAsia="en-US"/>
        </w:rPr>
        <w:t xml:space="preserve"> – miejsce odbywania zajęć/warsztatów dla uczestników projektu, </w:t>
      </w:r>
    </w:p>
    <w:p w14:paraId="0AA930E2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Wykonawca ponosi pełną odpowiedzialność za uczestników w czasie trwania realizacji przedmiotu</w:t>
      </w:r>
      <w:r w:rsidR="005F567F"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zamówienia. </w:t>
      </w:r>
    </w:p>
    <w:p w14:paraId="17C50121" w14:textId="77777777" w:rsidR="00F86810" w:rsidRPr="00040ED0" w:rsidRDefault="00110BCE" w:rsidP="005F567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lastRenderedPageBreak/>
        <w:t xml:space="preserve">Wykonawca jest odpowiedzialny za jakość oferowanych usług, zgodność z warunkami technicznymi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i jakościowymi opisanymi dla przedmiotu zamówienia.</w:t>
      </w:r>
    </w:p>
    <w:p w14:paraId="7BC91D36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6D7292BB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Zamawiający nie ponosi odpowiedzialności za szkody wyrządzone przez Wykonawcę i uczestników lub uczestniczki podczas realizacji przedmiotu zamówienia.</w:t>
      </w:r>
    </w:p>
    <w:p w14:paraId="5F740259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Wykonawca zobowiązany jest również do:</w:t>
      </w:r>
    </w:p>
    <w:p w14:paraId="6E62D357" w14:textId="214C52C2" w:rsidR="00F86810" w:rsidRDefault="00110BCE" w:rsidP="0028684A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- bieżącego monitorowania obecności uczestników na zajęciach w celu udokumentowania uczestnictwa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w projekcie,</w:t>
      </w:r>
    </w:p>
    <w:p w14:paraId="26BF921A" w14:textId="6BA00B51" w:rsidR="00FC6394" w:rsidRDefault="0028684A" w:rsidP="0028684A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- przestrzegania przepisów o ochronie danych osobowych, zgodnie z ustawą z dnia 10 maja 2018 r. oraz Rozporządzeniem Parlamentu Europejskiego i rady (UE) 2016/679 z dnia 27 kwietnia </w:t>
      </w:r>
      <w:r w:rsidR="00FC6394">
        <w:rPr>
          <w:rFonts w:asciiTheme="majorHAnsi" w:eastAsia="Calibri" w:hAnsiTheme="majorHAnsi"/>
          <w:sz w:val="20"/>
          <w:szCs w:val="20"/>
          <w:lang w:eastAsia="en-US"/>
        </w:rPr>
        <w:t>2016 r. w sprawie ochrony osób fizycznych w związku z przetwarzaniem danych osobowych i w sprawie swobodnego przepływu takich danych oraz uchylenia dyrektywy 95/46/WE (ogólne rozporządzenie o ochronie danych) (Dz. Urz. UE L119 z 04.05.2016 str. 1) zw. „RODO”;</w:t>
      </w:r>
    </w:p>
    <w:p w14:paraId="2985B6E3" w14:textId="1D65E5E3" w:rsidR="00FC6394" w:rsidRPr="00FC6394" w:rsidRDefault="00FC6394" w:rsidP="00FC6394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- realizacja przedmiotu zamówienia zgodnie z zasadą równości szans i niedyskryminacji, w tym dostępności dla osób z niepełnosprawnościami i zasady równości szans kobiet i mężczyzn; w szczególności zgodnie </w:t>
      </w:r>
      <w:r w:rsidRPr="00FC6394">
        <w:rPr>
          <w:rFonts w:asciiTheme="majorHAnsi" w:eastAsia="Calibri" w:hAnsiTheme="majorHAnsi"/>
          <w:i/>
          <w:iCs/>
          <w:sz w:val="20"/>
          <w:szCs w:val="20"/>
          <w:lang w:eastAsia="en-US"/>
        </w:rPr>
        <w:t>z Wytycznymi w zakresie realizacji zasady równości szans i niedyskryminacji, w tym dostępności dla osób z niepełnosprawnościami oraz zasady równości szans kobiet i mężczyzn w ramach funduszy unijnych na lata 2014-2020</w:t>
      </w:r>
    </w:p>
    <w:p w14:paraId="080FA8FB" w14:textId="09C5F14B" w:rsidR="0028684A" w:rsidRPr="00040ED0" w:rsidRDefault="00FC6394" w:rsidP="0028684A">
      <w:pPr>
        <w:tabs>
          <w:tab w:val="left" w:pos="180"/>
          <w:tab w:val="left" w:pos="284"/>
        </w:tabs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14:paraId="27924F34" w14:textId="55B6C9FD" w:rsidR="00F86810" w:rsidRPr="00040ED0" w:rsidRDefault="00110BCE">
      <w:pPr>
        <w:tabs>
          <w:tab w:val="left" w:pos="284"/>
        </w:tabs>
        <w:ind w:left="284" w:hanging="284"/>
        <w:jc w:val="both"/>
        <w:rPr>
          <w:rFonts w:asciiTheme="majorHAnsi" w:hAnsiTheme="majorHAnsi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10. Po </w:t>
      </w:r>
      <w:r w:rsidRPr="00040ED0">
        <w:rPr>
          <w:rFonts w:asciiTheme="majorHAnsi" w:eastAsia="Calibri" w:hAnsiTheme="majorHAnsi"/>
          <w:b/>
          <w:sz w:val="20"/>
          <w:szCs w:val="20"/>
          <w:u w:val="single"/>
          <w:lang w:eastAsia="en-US"/>
        </w:rPr>
        <w:t>zakończeniu miesiąca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Wykonawcy za wykonanie przedmiotu umowy przysługuje wynagrodzenie ryczałtowe za przepracowane w danym miesiącu godziny. Zapłata następuje w terminie nie późniejszym niż 30 dni od dnia doręczenia do siedziby Zleceniodawcy prawidłowo wystawionej faktury/rachunku i protokołu odbioru wskazującego szczegółowy zakres wykonanych czynności oraz liczbę godzin dotyczących realizacji danej części umowy (miesięcznej karty czasu pracy</w:t>
      </w:r>
      <w:r w:rsidR="009D4FE8">
        <w:rPr>
          <w:rFonts w:asciiTheme="majorHAnsi" w:eastAsia="Calibri" w:hAnsiTheme="majorHAnsi"/>
          <w:sz w:val="20"/>
          <w:szCs w:val="20"/>
          <w:lang w:eastAsia="en-US"/>
        </w:rPr>
        <w:t>/protokół odbioru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) wraz z inną wymaganą przez Zleceniodawcę dokumentacją za przepracowane godziny w danym </w:t>
      </w:r>
      <w:r w:rsidRPr="00323DE7">
        <w:rPr>
          <w:rFonts w:asciiTheme="majorHAnsi" w:eastAsia="Calibri" w:hAnsiTheme="majorHAnsi"/>
          <w:sz w:val="20"/>
          <w:szCs w:val="20"/>
          <w:lang w:eastAsia="en-US"/>
        </w:rPr>
        <w:t xml:space="preserve">miesiącu (z zastrzeżeniem § </w:t>
      </w:r>
      <w:r w:rsidR="00F66721" w:rsidRPr="00323DE7">
        <w:rPr>
          <w:rFonts w:asciiTheme="majorHAnsi" w:eastAsia="Calibri" w:hAnsiTheme="majorHAnsi"/>
          <w:sz w:val="20"/>
          <w:szCs w:val="20"/>
          <w:lang w:eastAsia="en-US"/>
        </w:rPr>
        <w:t>7</w:t>
      </w:r>
      <w:r w:rsidRPr="00323DE7">
        <w:rPr>
          <w:rFonts w:asciiTheme="majorHAnsi" w:eastAsia="Calibri" w:hAnsiTheme="majorHAnsi"/>
          <w:sz w:val="20"/>
          <w:szCs w:val="20"/>
          <w:lang w:eastAsia="en-US"/>
        </w:rPr>
        <w:t xml:space="preserve"> ust. 3</w:t>
      </w:r>
      <w:r w:rsidR="00F66721" w:rsidRPr="00323DE7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323DE7">
        <w:rPr>
          <w:rFonts w:asciiTheme="majorHAnsi" w:eastAsia="Calibri" w:hAnsiTheme="majorHAnsi"/>
          <w:sz w:val="20"/>
          <w:szCs w:val="20"/>
          <w:lang w:eastAsia="en-US"/>
        </w:rPr>
        <w:t>umowy):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14:paraId="32F55303" w14:textId="4316CCA5" w:rsidR="00F86810" w:rsidRPr="009E159A" w:rsidRDefault="00110BCE" w:rsidP="001D6BB2">
      <w:pPr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- protokół odbior</w:t>
      </w:r>
      <w:r w:rsidR="00D523C6">
        <w:rPr>
          <w:rFonts w:asciiTheme="majorHAnsi" w:eastAsia="Calibri" w:hAnsiTheme="majorHAnsi"/>
          <w:sz w:val="20"/>
          <w:szCs w:val="20"/>
          <w:lang w:eastAsia="en-US"/>
        </w:rPr>
        <w:t>u/</w:t>
      </w:r>
      <w:r w:rsidRPr="009E159A">
        <w:rPr>
          <w:rFonts w:asciiTheme="majorHAnsi" w:eastAsia="Calibri" w:hAnsiTheme="majorHAnsi"/>
          <w:sz w:val="20"/>
          <w:szCs w:val="20"/>
          <w:lang w:eastAsia="en-US"/>
        </w:rPr>
        <w:t xml:space="preserve">miesięczna karta czasu pracy – dostarczona w ciągu 5 dni kalendarzowych od zakończonego miesiąca) </w:t>
      </w:r>
      <w:r w:rsidRPr="009E159A">
        <w:rPr>
          <w:rFonts w:asciiTheme="majorHAnsi" w:eastAsia="Calibri" w:hAnsiTheme="majorHAnsi"/>
          <w:sz w:val="20"/>
          <w:szCs w:val="20"/>
          <w:u w:val="single"/>
          <w:lang w:eastAsia="en-US"/>
        </w:rPr>
        <w:t>zawierającą co najmniej minimalny zakres danych koniecznych do wprowadzenia do SL2014 w zakresie bazy personelu</w:t>
      </w:r>
      <w:r w:rsidR="009E159A" w:rsidRPr="009E159A">
        <w:rPr>
          <w:rFonts w:asciiTheme="majorHAnsi" w:eastAsia="Calibri" w:hAnsiTheme="majorHAnsi"/>
          <w:sz w:val="20"/>
          <w:szCs w:val="20"/>
          <w:lang w:eastAsia="en-US"/>
        </w:rPr>
        <w:t xml:space="preserve"> (jeżeli dotyczy) </w:t>
      </w:r>
    </w:p>
    <w:p w14:paraId="726C6E95" w14:textId="77777777" w:rsidR="00F86810" w:rsidRPr="00040ED0" w:rsidRDefault="00110BCE">
      <w:pPr>
        <w:ind w:left="426" w:hanging="142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- po zrealizowaniu całości usługi dodatkowo:</w:t>
      </w:r>
    </w:p>
    <w:p w14:paraId="44DB4D7A" w14:textId="77777777" w:rsidR="00F86810" w:rsidRPr="00040ED0" w:rsidRDefault="00110BCE">
      <w:pPr>
        <w:numPr>
          <w:ilvl w:val="0"/>
          <w:numId w:val="8"/>
        </w:numPr>
        <w:ind w:left="99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harmonogram powykonawczy (tylko w przypadku, gdy nastąpiły zmiany w realizacji zajęć określone w harmonogramie początkowym),</w:t>
      </w:r>
    </w:p>
    <w:p w14:paraId="2C382B32" w14:textId="77777777" w:rsidR="00F86810" w:rsidRPr="00040ED0" w:rsidRDefault="00110BCE">
      <w:pPr>
        <w:numPr>
          <w:ilvl w:val="0"/>
          <w:numId w:val="8"/>
        </w:numPr>
        <w:ind w:left="99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sprawozdanie z wykonania pracy sporządzone zgodnie z opisem przedmiotu zamówienia wraz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z załącznikami,</w:t>
      </w:r>
    </w:p>
    <w:p w14:paraId="01DDE9E5" w14:textId="77777777" w:rsidR="00F86810" w:rsidRPr="00040ED0" w:rsidRDefault="00110BCE">
      <w:pPr>
        <w:numPr>
          <w:ilvl w:val="0"/>
          <w:numId w:val="8"/>
        </w:numPr>
        <w:ind w:left="99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protokół zdawczo-odbiorczy dotyczący wykonania zlecenia.</w:t>
      </w:r>
    </w:p>
    <w:p w14:paraId="3962A9AB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Wykonawca zapewnia, że: </w:t>
      </w:r>
    </w:p>
    <w:p w14:paraId="1913D6CC" w14:textId="77777777" w:rsidR="00F86810" w:rsidRPr="00040ED0" w:rsidRDefault="00110BCE">
      <w:pPr>
        <w:ind w:left="709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>a) obciążenie wynikające z tytułu wykonywania umowy, nie wyklucza możliwości prawidłowej  i efektywnej realizacji wszystkich powierzonych zadań,</w:t>
      </w:r>
    </w:p>
    <w:p w14:paraId="29241A24" w14:textId="77777777" w:rsidR="00F86810" w:rsidRPr="00040ED0" w:rsidRDefault="00110BCE">
      <w:pPr>
        <w:ind w:left="709" w:hanging="283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b) łączne zaangażowanie zawodowe w realizację wszystkich programów finansowanych z funduszy strukturalnych i Funduszu Spójności oraz działań finansowanych z innych źródeł, w tym środków własnych beneficjenta i innych podmiotów, nie przekracza 276 godzin miesięcznie. Przy czym do limitu zaangażowania zawodowego wliczane są wszystkie formy zaangażowania zawodowego, </w:t>
      </w:r>
      <w:r w:rsidR="001D6BB2" w:rsidRPr="00040ED0">
        <w:rPr>
          <w:rFonts w:asciiTheme="majorHAnsi" w:eastAsia="Calibri" w:hAnsiTheme="majorHAnsi"/>
          <w:sz w:val="20"/>
          <w:szCs w:val="20"/>
          <w:lang w:eastAsia="en-US"/>
        </w:rPr>
        <w:br/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 szczególności: ze stosunku pracy i stosunku cywilnoprawnego. Spełnienie warunków, o których mowa powyżej Zamawiający ma obowiązek na mocy Umowy o dofinansowanie projektu i innych Wytycznych zweryfikować przed zaangażowaniem Wykonawcy do projektu.   </w:t>
      </w:r>
    </w:p>
    <w:p w14:paraId="690B9C3C" w14:textId="77777777" w:rsidR="00F86810" w:rsidRPr="00040ED0" w:rsidRDefault="00110BCE">
      <w:pPr>
        <w:numPr>
          <w:ilvl w:val="0"/>
          <w:numId w:val="7"/>
        </w:numPr>
        <w:tabs>
          <w:tab w:val="left" w:pos="284"/>
        </w:tabs>
        <w:ind w:left="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40ED0">
        <w:rPr>
          <w:rFonts w:asciiTheme="majorHAnsi" w:eastAsia="Calibri" w:hAnsiTheme="majorHAnsi"/>
          <w:sz w:val="20"/>
          <w:szCs w:val="20"/>
          <w:lang w:eastAsia="en-US"/>
        </w:rPr>
        <w:t xml:space="preserve">Wykonawca zobowiązuje się do spełnienia ww. warunków w okresie kwalifikowania wynagrodzenia </w:t>
      </w:r>
      <w:r w:rsidRPr="00040ED0">
        <w:rPr>
          <w:rFonts w:asciiTheme="majorHAnsi" w:eastAsia="Calibri" w:hAnsiTheme="majorHAnsi"/>
          <w:sz w:val="20"/>
          <w:szCs w:val="20"/>
          <w:lang w:eastAsia="en-US"/>
        </w:rPr>
        <w:br/>
        <w:t>w tym projekcie.</w:t>
      </w:r>
    </w:p>
    <w:p w14:paraId="35E44004" w14:textId="77777777" w:rsidR="00F86810" w:rsidRPr="00040ED0" w:rsidRDefault="00F86810" w:rsidP="005718EF">
      <w:pPr>
        <w:rPr>
          <w:rFonts w:asciiTheme="majorHAnsi" w:eastAsia="Calibri" w:hAnsiTheme="majorHAnsi"/>
          <w:b/>
          <w:sz w:val="20"/>
          <w:szCs w:val="20"/>
          <w:lang w:eastAsia="en-US"/>
        </w:rPr>
      </w:pPr>
    </w:p>
    <w:p w14:paraId="1078ADC0" w14:textId="77777777" w:rsidR="00F86810" w:rsidRPr="00040ED0" w:rsidRDefault="00110BCE" w:rsidP="00040ED0">
      <w:pPr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</w:pPr>
      <w:r w:rsidRPr="00040ED0">
        <w:rPr>
          <w:rFonts w:asciiTheme="majorHAnsi" w:eastAsia="Calibri" w:hAnsiTheme="majorHAnsi"/>
          <w:b/>
          <w:i/>
          <w:sz w:val="20"/>
          <w:szCs w:val="20"/>
          <w:u w:val="single"/>
          <w:lang w:eastAsia="en-US"/>
        </w:rPr>
        <w:t>Termin realizacji zamówienia</w:t>
      </w:r>
    </w:p>
    <w:p w14:paraId="00AE5F7E" w14:textId="0480D6FA" w:rsidR="00F86810" w:rsidRPr="00040ED0" w:rsidRDefault="00110BCE" w:rsidP="004E5EB5">
      <w:pPr>
        <w:pStyle w:val="NormalnyWeb"/>
        <w:rPr>
          <w:rFonts w:asciiTheme="majorHAnsi" w:eastAsia="Calibri" w:hAnsiTheme="majorHAnsi"/>
          <w:b/>
          <w:bCs/>
          <w:sz w:val="20"/>
          <w:szCs w:val="20"/>
          <w:lang w:eastAsia="en-US"/>
        </w:rPr>
      </w:pPr>
      <w:r w:rsidRPr="00040ED0">
        <w:rPr>
          <w:rFonts w:asciiTheme="majorHAnsi" w:hAnsiTheme="majorHAnsi" w:cs="Times New Roman"/>
          <w:sz w:val="20"/>
          <w:szCs w:val="20"/>
        </w:rPr>
        <w:t xml:space="preserve">Planowany termin realizacji: 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>od dnia</w:t>
      </w:r>
      <w:r w:rsidR="001E5A7D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podpisania umowy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do 30 </w:t>
      </w:r>
      <w:r w:rsidR="00AB15BB">
        <w:rPr>
          <w:rFonts w:asciiTheme="majorHAnsi" w:eastAsia="Calibri" w:hAnsiTheme="majorHAnsi"/>
          <w:b/>
          <w:bCs/>
          <w:sz w:val="20"/>
          <w:szCs w:val="20"/>
          <w:lang w:eastAsia="en-US"/>
        </w:rPr>
        <w:t>lipca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202</w:t>
      </w:r>
      <w:r w:rsidR="00AB15BB">
        <w:rPr>
          <w:rFonts w:asciiTheme="majorHAnsi" w:eastAsia="Calibri" w:hAnsiTheme="majorHAnsi"/>
          <w:b/>
          <w:bCs/>
          <w:sz w:val="20"/>
          <w:szCs w:val="20"/>
          <w:lang w:eastAsia="en-US"/>
        </w:rPr>
        <w:t>3</w:t>
      </w:r>
      <w:r w:rsidR="00A61DAF" w:rsidRPr="00040ED0">
        <w:rPr>
          <w:rFonts w:asciiTheme="majorHAnsi" w:eastAsia="Calibri" w:hAnsiTheme="majorHAnsi"/>
          <w:b/>
          <w:bCs/>
          <w:sz w:val="20"/>
          <w:szCs w:val="20"/>
          <w:lang w:eastAsia="en-US"/>
        </w:rPr>
        <w:t xml:space="preserve"> roku.</w:t>
      </w:r>
    </w:p>
    <w:p w14:paraId="3C9215DA" w14:textId="77777777" w:rsidR="00F8693D" w:rsidRPr="00040ED0" w:rsidRDefault="00F8693D" w:rsidP="004E5EB5">
      <w:pPr>
        <w:pStyle w:val="NormalnyWeb"/>
        <w:rPr>
          <w:rFonts w:asciiTheme="majorHAnsi" w:hAnsiTheme="majorHAnsi" w:cs="Times New Roman"/>
          <w:b/>
          <w:bCs/>
          <w:sz w:val="20"/>
          <w:szCs w:val="20"/>
        </w:rPr>
      </w:pPr>
    </w:p>
    <w:p w14:paraId="4BD3384C" w14:textId="77777777" w:rsidR="00F86810" w:rsidRPr="00040ED0" w:rsidRDefault="00F86810">
      <w:pPr>
        <w:rPr>
          <w:rFonts w:asciiTheme="majorHAnsi" w:hAnsiTheme="majorHAnsi"/>
        </w:rPr>
      </w:pPr>
    </w:p>
    <w:sectPr w:rsidR="00F86810" w:rsidRPr="00040ED0" w:rsidSect="004966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C936" w14:textId="77777777" w:rsidR="00A51392" w:rsidRDefault="00A51392">
      <w:r>
        <w:separator/>
      </w:r>
    </w:p>
  </w:endnote>
  <w:endnote w:type="continuationSeparator" w:id="0">
    <w:p w14:paraId="69EA1A93" w14:textId="77777777" w:rsidR="00A51392" w:rsidRDefault="00A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67F1" w14:textId="77777777" w:rsidR="0055476F" w:rsidRDefault="00110BC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48962A" wp14:editId="6FB57DC8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2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0A4" w14:textId="77777777" w:rsidR="0055476F" w:rsidRDefault="00110BCE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4BEE1D" wp14:editId="4AFA8F59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4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DFBB" w14:textId="77777777" w:rsidR="00A51392" w:rsidRDefault="00A51392">
      <w:r>
        <w:rPr>
          <w:color w:val="000000"/>
        </w:rPr>
        <w:separator/>
      </w:r>
    </w:p>
  </w:footnote>
  <w:footnote w:type="continuationSeparator" w:id="0">
    <w:p w14:paraId="383D7662" w14:textId="77777777" w:rsidR="00A51392" w:rsidRDefault="00A5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C6F" w14:textId="77777777" w:rsidR="0055476F" w:rsidRDefault="00110BC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A128F" wp14:editId="46F6C74C">
          <wp:simplePos x="0" y="0"/>
          <wp:positionH relativeFrom="page">
            <wp:posOffset>270543</wp:posOffset>
          </wp:positionH>
          <wp:positionV relativeFrom="page">
            <wp:posOffset>127631</wp:posOffset>
          </wp:positionV>
          <wp:extent cx="7019921" cy="752478"/>
          <wp:effectExtent l="0" t="0" r="0" b="9522"/>
          <wp:wrapNone/>
          <wp:docPr id="1" name="Obraz 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969E" w14:textId="77777777" w:rsidR="0055476F" w:rsidRDefault="00110BC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A74829" wp14:editId="4C8812F4">
          <wp:simplePos x="0" y="0"/>
          <wp:positionH relativeFrom="page">
            <wp:align>center</wp:align>
          </wp:positionH>
          <wp:positionV relativeFrom="page">
            <wp:posOffset>252090</wp:posOffset>
          </wp:positionV>
          <wp:extent cx="7019921" cy="752478"/>
          <wp:effectExtent l="0" t="0" r="0" b="9522"/>
          <wp:wrapNone/>
          <wp:docPr id="3" name="Obraz 2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82"/>
    <w:multiLevelType w:val="multilevel"/>
    <w:tmpl w:val="EF9CE13E"/>
    <w:lvl w:ilvl="0">
      <w:start w:val="1"/>
      <w:numFmt w:val="decimal"/>
      <w:lvlText w:val="%1)"/>
      <w:lvlJc w:val="left"/>
      <w:pPr>
        <w:ind w:left="3545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4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05" w:hanging="360"/>
      </w:pPr>
      <w:rPr>
        <w:rFonts w:ascii="Wingdings" w:hAnsi="Wingdings"/>
      </w:rPr>
    </w:lvl>
  </w:abstractNum>
  <w:abstractNum w:abstractNumId="1" w15:restartNumberingAfterBreak="0">
    <w:nsid w:val="043D584E"/>
    <w:multiLevelType w:val="multilevel"/>
    <w:tmpl w:val="C9AEB2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D12"/>
    <w:multiLevelType w:val="multilevel"/>
    <w:tmpl w:val="E19A7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E60"/>
    <w:multiLevelType w:val="multilevel"/>
    <w:tmpl w:val="4F6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CD0"/>
    <w:multiLevelType w:val="hybridMultilevel"/>
    <w:tmpl w:val="982C3E66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087B1E"/>
    <w:multiLevelType w:val="hybridMultilevel"/>
    <w:tmpl w:val="F22E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F1E"/>
    <w:multiLevelType w:val="multilevel"/>
    <w:tmpl w:val="57DCEE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8B5B33"/>
    <w:multiLevelType w:val="multilevel"/>
    <w:tmpl w:val="F9CE1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565E"/>
    <w:multiLevelType w:val="multilevel"/>
    <w:tmpl w:val="1B6C4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7D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07D48"/>
    <w:multiLevelType w:val="multilevel"/>
    <w:tmpl w:val="30C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9A7"/>
    <w:multiLevelType w:val="multilevel"/>
    <w:tmpl w:val="41F47F90"/>
    <w:lvl w:ilvl="0">
      <w:numFmt w:val="bullet"/>
      <w:lvlText w:val=""/>
      <w:lvlJc w:val="left"/>
      <w:pPr>
        <w:ind w:left="7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16" w15:restartNumberingAfterBreak="0">
    <w:nsid w:val="474733BE"/>
    <w:multiLevelType w:val="multilevel"/>
    <w:tmpl w:val="8CFE52F8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A3F07C3"/>
    <w:multiLevelType w:val="multilevel"/>
    <w:tmpl w:val="CE900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D05A1"/>
    <w:multiLevelType w:val="hybridMultilevel"/>
    <w:tmpl w:val="87DEED8E"/>
    <w:lvl w:ilvl="0" w:tplc="E94A7E5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E5379"/>
    <w:multiLevelType w:val="hybridMultilevel"/>
    <w:tmpl w:val="FEA249F8"/>
    <w:lvl w:ilvl="0" w:tplc="CCB0FB42">
      <w:start w:val="9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A069E"/>
    <w:multiLevelType w:val="hybridMultilevel"/>
    <w:tmpl w:val="8CAAF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2C302A"/>
    <w:multiLevelType w:val="multilevel"/>
    <w:tmpl w:val="085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4" w15:restartNumberingAfterBreak="0">
    <w:nsid w:val="5EE65677"/>
    <w:multiLevelType w:val="multilevel"/>
    <w:tmpl w:val="D9C4B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77174"/>
    <w:multiLevelType w:val="multilevel"/>
    <w:tmpl w:val="9E326302"/>
    <w:lvl w:ilvl="0">
      <w:numFmt w:val="bullet"/>
      <w:lvlText w:val=""/>
      <w:lvlJc w:val="left"/>
      <w:pPr>
        <w:ind w:left="17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2" w:hanging="360"/>
      </w:pPr>
      <w:rPr>
        <w:rFonts w:ascii="Wingdings" w:hAnsi="Wingdings"/>
      </w:rPr>
    </w:lvl>
  </w:abstractNum>
  <w:abstractNum w:abstractNumId="26" w15:restartNumberingAfterBreak="0">
    <w:nsid w:val="69C15301"/>
    <w:multiLevelType w:val="multilevel"/>
    <w:tmpl w:val="32EC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BD0"/>
    <w:multiLevelType w:val="multilevel"/>
    <w:tmpl w:val="46C2D128"/>
    <w:lvl w:ilvl="0">
      <w:start w:val="1"/>
      <w:numFmt w:val="decimal"/>
      <w:lvlText w:val="%1)"/>
      <w:lvlJc w:val="left"/>
      <w:pPr>
        <w:ind w:left="7874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8594" w:hanging="360"/>
      </w:pPr>
    </w:lvl>
    <w:lvl w:ilvl="2">
      <w:start w:val="1"/>
      <w:numFmt w:val="lowerRoman"/>
      <w:lvlText w:val="%3."/>
      <w:lvlJc w:val="right"/>
      <w:pPr>
        <w:ind w:left="9314" w:hanging="180"/>
      </w:pPr>
    </w:lvl>
    <w:lvl w:ilvl="3">
      <w:start w:val="1"/>
      <w:numFmt w:val="decimal"/>
      <w:lvlText w:val="%4."/>
      <w:lvlJc w:val="left"/>
      <w:pPr>
        <w:ind w:left="10034" w:hanging="360"/>
      </w:pPr>
    </w:lvl>
    <w:lvl w:ilvl="4">
      <w:start w:val="1"/>
      <w:numFmt w:val="lowerLetter"/>
      <w:lvlText w:val="%5."/>
      <w:lvlJc w:val="left"/>
      <w:pPr>
        <w:ind w:left="10754" w:hanging="360"/>
      </w:pPr>
    </w:lvl>
    <w:lvl w:ilvl="5">
      <w:start w:val="1"/>
      <w:numFmt w:val="lowerRoman"/>
      <w:lvlText w:val="%6."/>
      <w:lvlJc w:val="right"/>
      <w:pPr>
        <w:ind w:left="11474" w:hanging="180"/>
      </w:pPr>
    </w:lvl>
    <w:lvl w:ilvl="6">
      <w:start w:val="1"/>
      <w:numFmt w:val="decimal"/>
      <w:lvlText w:val="%7."/>
      <w:lvlJc w:val="left"/>
      <w:pPr>
        <w:ind w:left="12194" w:hanging="360"/>
      </w:pPr>
    </w:lvl>
    <w:lvl w:ilvl="7">
      <w:start w:val="1"/>
      <w:numFmt w:val="lowerLetter"/>
      <w:lvlText w:val="%8."/>
      <w:lvlJc w:val="left"/>
      <w:pPr>
        <w:ind w:left="12914" w:hanging="360"/>
      </w:pPr>
    </w:lvl>
    <w:lvl w:ilvl="8">
      <w:start w:val="1"/>
      <w:numFmt w:val="lowerRoman"/>
      <w:lvlText w:val="%9."/>
      <w:lvlJc w:val="right"/>
      <w:pPr>
        <w:ind w:left="13634" w:hanging="180"/>
      </w:pPr>
    </w:lvl>
  </w:abstractNum>
  <w:abstractNum w:abstractNumId="28" w15:restartNumberingAfterBreak="0">
    <w:nsid w:val="6D9D764E"/>
    <w:multiLevelType w:val="multilevel"/>
    <w:tmpl w:val="E0D02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0F14"/>
    <w:multiLevelType w:val="multilevel"/>
    <w:tmpl w:val="4F6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0649"/>
    <w:multiLevelType w:val="multilevel"/>
    <w:tmpl w:val="7C2E649C"/>
    <w:lvl w:ilvl="0">
      <w:start w:val="1"/>
      <w:numFmt w:val="decimal"/>
      <w:lvlText w:val="%1."/>
      <w:lvlJc w:val="left"/>
      <w:pPr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2584">
    <w:abstractNumId w:val="1"/>
  </w:num>
  <w:num w:numId="2" w16cid:durableId="2011978959">
    <w:abstractNumId w:val="28"/>
  </w:num>
  <w:num w:numId="3" w16cid:durableId="1506702001">
    <w:abstractNumId w:val="0"/>
  </w:num>
  <w:num w:numId="4" w16cid:durableId="1908563825">
    <w:abstractNumId w:val="16"/>
  </w:num>
  <w:num w:numId="5" w16cid:durableId="893934468">
    <w:abstractNumId w:val="2"/>
  </w:num>
  <w:num w:numId="6" w16cid:durableId="1714303337">
    <w:abstractNumId w:val="11"/>
  </w:num>
  <w:num w:numId="7" w16cid:durableId="328408825">
    <w:abstractNumId w:val="8"/>
  </w:num>
  <w:num w:numId="8" w16cid:durableId="1702246402">
    <w:abstractNumId w:val="25"/>
  </w:num>
  <w:num w:numId="9" w16cid:durableId="386999148">
    <w:abstractNumId w:val="17"/>
  </w:num>
  <w:num w:numId="10" w16cid:durableId="1746295473">
    <w:abstractNumId w:val="15"/>
  </w:num>
  <w:num w:numId="11" w16cid:durableId="275648746">
    <w:abstractNumId w:val="12"/>
  </w:num>
  <w:num w:numId="12" w16cid:durableId="1061948859">
    <w:abstractNumId w:val="14"/>
  </w:num>
  <w:num w:numId="13" w16cid:durableId="149828838">
    <w:abstractNumId w:val="24"/>
  </w:num>
  <w:num w:numId="14" w16cid:durableId="423573501">
    <w:abstractNumId w:val="26"/>
  </w:num>
  <w:num w:numId="15" w16cid:durableId="1933003701">
    <w:abstractNumId w:val="30"/>
  </w:num>
  <w:num w:numId="16" w16cid:durableId="121732419">
    <w:abstractNumId w:val="21"/>
  </w:num>
  <w:num w:numId="17" w16cid:durableId="1727407648">
    <w:abstractNumId w:val="29"/>
  </w:num>
  <w:num w:numId="18" w16cid:durableId="175122607">
    <w:abstractNumId w:val="4"/>
  </w:num>
  <w:num w:numId="19" w16cid:durableId="3408155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74508">
    <w:abstractNumId w:val="9"/>
  </w:num>
  <w:num w:numId="21" w16cid:durableId="910776794">
    <w:abstractNumId w:val="5"/>
  </w:num>
  <w:num w:numId="22" w16cid:durableId="1448505064">
    <w:abstractNumId w:val="10"/>
  </w:num>
  <w:num w:numId="23" w16cid:durableId="564874990">
    <w:abstractNumId w:val="22"/>
  </w:num>
  <w:num w:numId="24" w16cid:durableId="9061905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5649710">
    <w:abstractNumId w:val="7"/>
  </w:num>
  <w:num w:numId="26" w16cid:durableId="1811750117">
    <w:abstractNumId w:val="13"/>
  </w:num>
  <w:num w:numId="27" w16cid:durableId="1782798652">
    <w:abstractNumId w:val="19"/>
  </w:num>
  <w:num w:numId="28" w16cid:durableId="1769613862">
    <w:abstractNumId w:val="3"/>
  </w:num>
  <w:num w:numId="29" w16cid:durableId="444082276">
    <w:abstractNumId w:val="6"/>
  </w:num>
  <w:num w:numId="30" w16cid:durableId="612246556">
    <w:abstractNumId w:val="27"/>
  </w:num>
  <w:num w:numId="31" w16cid:durableId="15543481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10"/>
    <w:rsid w:val="00002D15"/>
    <w:rsid w:val="00021A76"/>
    <w:rsid w:val="0002513E"/>
    <w:rsid w:val="0003391A"/>
    <w:rsid w:val="00040ED0"/>
    <w:rsid w:val="000554F6"/>
    <w:rsid w:val="000618E6"/>
    <w:rsid w:val="000745E5"/>
    <w:rsid w:val="000C6E5B"/>
    <w:rsid w:val="00110BCE"/>
    <w:rsid w:val="00113566"/>
    <w:rsid w:val="00114D45"/>
    <w:rsid w:val="001528EE"/>
    <w:rsid w:val="00171D41"/>
    <w:rsid w:val="001A1976"/>
    <w:rsid w:val="001A2CFB"/>
    <w:rsid w:val="001C3943"/>
    <w:rsid w:val="001C7D82"/>
    <w:rsid w:val="001D376B"/>
    <w:rsid w:val="001D6BB2"/>
    <w:rsid w:val="001E5A7D"/>
    <w:rsid w:val="00227F72"/>
    <w:rsid w:val="00283BEE"/>
    <w:rsid w:val="0028684A"/>
    <w:rsid w:val="002B4284"/>
    <w:rsid w:val="002C0B80"/>
    <w:rsid w:val="002F197A"/>
    <w:rsid w:val="003118F3"/>
    <w:rsid w:val="00323DE7"/>
    <w:rsid w:val="00341EAC"/>
    <w:rsid w:val="00374EBD"/>
    <w:rsid w:val="00381212"/>
    <w:rsid w:val="00385130"/>
    <w:rsid w:val="00391213"/>
    <w:rsid w:val="00392936"/>
    <w:rsid w:val="003C5316"/>
    <w:rsid w:val="003C7E5F"/>
    <w:rsid w:val="003D26F9"/>
    <w:rsid w:val="003D71CA"/>
    <w:rsid w:val="003E3ABB"/>
    <w:rsid w:val="00414216"/>
    <w:rsid w:val="00423CC9"/>
    <w:rsid w:val="00492A24"/>
    <w:rsid w:val="004966C8"/>
    <w:rsid w:val="004E5EB5"/>
    <w:rsid w:val="0053353B"/>
    <w:rsid w:val="005718EF"/>
    <w:rsid w:val="00575A39"/>
    <w:rsid w:val="005820F8"/>
    <w:rsid w:val="00593822"/>
    <w:rsid w:val="005A7D45"/>
    <w:rsid w:val="005C0D4F"/>
    <w:rsid w:val="005E162F"/>
    <w:rsid w:val="005F567F"/>
    <w:rsid w:val="00603E80"/>
    <w:rsid w:val="00645295"/>
    <w:rsid w:val="006476E3"/>
    <w:rsid w:val="00654431"/>
    <w:rsid w:val="00682272"/>
    <w:rsid w:val="0068368D"/>
    <w:rsid w:val="006A39F9"/>
    <w:rsid w:val="006C3DFE"/>
    <w:rsid w:val="006D6135"/>
    <w:rsid w:val="00715B16"/>
    <w:rsid w:val="00744C41"/>
    <w:rsid w:val="007530F0"/>
    <w:rsid w:val="0078730B"/>
    <w:rsid w:val="007926A8"/>
    <w:rsid w:val="00796B86"/>
    <w:rsid w:val="007B32F8"/>
    <w:rsid w:val="007C07B4"/>
    <w:rsid w:val="007C463A"/>
    <w:rsid w:val="007E6E22"/>
    <w:rsid w:val="00806F08"/>
    <w:rsid w:val="00822F55"/>
    <w:rsid w:val="0082362E"/>
    <w:rsid w:val="00836289"/>
    <w:rsid w:val="008715C8"/>
    <w:rsid w:val="00882DB8"/>
    <w:rsid w:val="008A42C1"/>
    <w:rsid w:val="008A7E4C"/>
    <w:rsid w:val="008F60D6"/>
    <w:rsid w:val="00902604"/>
    <w:rsid w:val="0095247A"/>
    <w:rsid w:val="00954C72"/>
    <w:rsid w:val="00965376"/>
    <w:rsid w:val="0097536F"/>
    <w:rsid w:val="009C2F85"/>
    <w:rsid w:val="009D24DB"/>
    <w:rsid w:val="009D4FE8"/>
    <w:rsid w:val="009E159A"/>
    <w:rsid w:val="009E1E17"/>
    <w:rsid w:val="009F1707"/>
    <w:rsid w:val="00A02C7C"/>
    <w:rsid w:val="00A2403E"/>
    <w:rsid w:val="00A51392"/>
    <w:rsid w:val="00A61DAF"/>
    <w:rsid w:val="00A83DB7"/>
    <w:rsid w:val="00A93A60"/>
    <w:rsid w:val="00AB15BB"/>
    <w:rsid w:val="00AD0F69"/>
    <w:rsid w:val="00AD33AF"/>
    <w:rsid w:val="00B00DFF"/>
    <w:rsid w:val="00B64BC6"/>
    <w:rsid w:val="00B96802"/>
    <w:rsid w:val="00BF50EF"/>
    <w:rsid w:val="00C70E8C"/>
    <w:rsid w:val="00C7645C"/>
    <w:rsid w:val="00C82A29"/>
    <w:rsid w:val="00C87CA3"/>
    <w:rsid w:val="00CD2C33"/>
    <w:rsid w:val="00CD66CD"/>
    <w:rsid w:val="00CE48EF"/>
    <w:rsid w:val="00D05CFD"/>
    <w:rsid w:val="00D17186"/>
    <w:rsid w:val="00D176D0"/>
    <w:rsid w:val="00D179C3"/>
    <w:rsid w:val="00D31432"/>
    <w:rsid w:val="00D43164"/>
    <w:rsid w:val="00D523C6"/>
    <w:rsid w:val="00D56B47"/>
    <w:rsid w:val="00D7362B"/>
    <w:rsid w:val="00D75F34"/>
    <w:rsid w:val="00D95ADE"/>
    <w:rsid w:val="00DB1799"/>
    <w:rsid w:val="00E419E5"/>
    <w:rsid w:val="00E44306"/>
    <w:rsid w:val="00E70B0B"/>
    <w:rsid w:val="00E9721C"/>
    <w:rsid w:val="00EB3D7A"/>
    <w:rsid w:val="00F07487"/>
    <w:rsid w:val="00F10DC9"/>
    <w:rsid w:val="00F1341B"/>
    <w:rsid w:val="00F24C01"/>
    <w:rsid w:val="00F30CD9"/>
    <w:rsid w:val="00F464AA"/>
    <w:rsid w:val="00F5082C"/>
    <w:rsid w:val="00F66721"/>
    <w:rsid w:val="00F86810"/>
    <w:rsid w:val="00F8693D"/>
    <w:rsid w:val="00FB3289"/>
    <w:rsid w:val="00FB3C55"/>
    <w:rsid w:val="00FC1D24"/>
    <w:rsid w:val="00FC6394"/>
    <w:rsid w:val="00FE4E05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78C4"/>
  <w15:docId w15:val="{02A9BB88-FC84-4046-88B6-AD05AC1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Tekstpodstawowywcity">
    <w:name w:val="Body Text Indent"/>
    <w:basedOn w:val="Normalny"/>
    <w:pPr>
      <w:suppressAutoHyphens w:val="0"/>
      <w:ind w:left="4956" w:firstLine="708"/>
      <w:textAlignment w:val="auto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pPr>
      <w:textAlignment w:val="auto"/>
    </w:pPr>
    <w:rPr>
      <w:rFonts w:ascii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locked/>
    <w:rsid w:val="00CD2C33"/>
    <w:rPr>
      <w:rFonts w:ascii="Arial" w:eastAsia="Times New Roman" w:hAnsi="Arial"/>
      <w:sz w:val="24"/>
      <w:szCs w:val="24"/>
      <w:lang w:eastAsia="pl-PL"/>
    </w:rPr>
  </w:style>
  <w:style w:type="paragraph" w:customStyle="1" w:styleId="CMSHeadL7">
    <w:name w:val="CMS Head L7"/>
    <w:basedOn w:val="Normalny"/>
    <w:rsid w:val="00414216"/>
    <w:pPr>
      <w:numPr>
        <w:ilvl w:val="6"/>
        <w:numId w:val="24"/>
      </w:numPr>
      <w:suppressAutoHyphens w:val="0"/>
      <w:autoSpaceDN/>
      <w:spacing w:after="240"/>
      <w:textAlignment w:val="auto"/>
      <w:outlineLvl w:val="6"/>
    </w:pPr>
    <w:rPr>
      <w:rFonts w:ascii="Times New Roman" w:hAnsi="Times New Roman"/>
      <w:sz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F56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6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Pirycka</cp:lastModifiedBy>
  <cp:revision>23</cp:revision>
  <cp:lastPrinted>2021-08-26T13:33:00Z</cp:lastPrinted>
  <dcterms:created xsi:type="dcterms:W3CDTF">2021-08-26T11:31:00Z</dcterms:created>
  <dcterms:modified xsi:type="dcterms:W3CDTF">2022-10-21T07:09:00Z</dcterms:modified>
</cp:coreProperties>
</file>