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19D88C1" w14:textId="2C321C91" w:rsidR="00644EE7" w:rsidRDefault="00644EE7"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Pr>
          <w:rFonts w:asciiTheme="minorHAnsi" w:hAnsiTheme="minorHAnsi" w:cstheme="minorHAnsi"/>
          <w:b/>
          <w:smallCaps/>
          <w:noProof/>
          <w:color w:val="404040" w:themeColor="text1" w:themeTint="BF"/>
          <w:sz w:val="22"/>
          <w:szCs w:val="22"/>
        </w:rPr>
        <w:drawing>
          <wp:anchor distT="0" distB="0" distL="114935" distR="114935" simplePos="0" relativeHeight="251658240" behindDoc="0" locked="0" layoutInCell="1" allowOverlap="1" wp14:anchorId="29E37313" wp14:editId="6B51196C">
            <wp:simplePos x="0" y="0"/>
            <wp:positionH relativeFrom="column">
              <wp:posOffset>16139</wp:posOffset>
            </wp:positionH>
            <wp:positionV relativeFrom="paragraph">
              <wp:posOffset>-271912</wp:posOffset>
            </wp:positionV>
            <wp:extent cx="5758815" cy="1054735"/>
            <wp:effectExtent l="0" t="0" r="0" b="0"/>
            <wp:wrapNone/>
            <wp:docPr id="11496704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43A05B" w14:textId="0D8BAFEF" w:rsidR="00644EE7" w:rsidRDefault="00644EE7"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p>
    <w:p w14:paraId="6B748975" w14:textId="77777777" w:rsidR="00644EE7" w:rsidRDefault="00644EE7"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p>
    <w:p w14:paraId="17905E7E" w14:textId="77777777" w:rsidR="00644EE7" w:rsidRDefault="00644EE7"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p>
    <w:p w14:paraId="2FA6CC8F" w14:textId="71F3AC9E" w:rsidR="00BA1DD3" w:rsidRPr="00D6760E" w:rsidRDefault="00BA1DD3"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PEŁNOMOCNIK:</w:t>
      </w:r>
    </w:p>
    <w:p w14:paraId="2D026823" w14:textId="77777777" w:rsidR="00BA1DD3" w:rsidRPr="00D6760E" w:rsidRDefault="00BA1DD3" w:rsidP="00912ED9">
      <w:pPr>
        <w:pStyle w:val="Nagwek"/>
        <w:tabs>
          <w:tab w:val="clear" w:pos="9072"/>
        </w:tabs>
        <w:spacing w:before="120" w:line="271" w:lineRule="auto"/>
        <w:jc w:val="center"/>
        <w:rPr>
          <w:rFonts w:asciiTheme="minorHAnsi" w:hAnsiTheme="minorHAnsi" w:cstheme="minorHAnsi"/>
          <w:b/>
          <w:smallCaps/>
          <w:color w:val="404040" w:themeColor="text1" w:themeTint="BF"/>
          <w:sz w:val="22"/>
          <w:szCs w:val="22"/>
        </w:rPr>
      </w:pPr>
      <w:r w:rsidRPr="00D6760E">
        <w:rPr>
          <w:rFonts w:asciiTheme="minorHAnsi" w:hAnsiTheme="minorHAnsi" w:cstheme="minorHAnsi"/>
          <w:b/>
          <w:smallCaps/>
          <w:color w:val="404040" w:themeColor="text1" w:themeTint="BF"/>
          <w:sz w:val="22"/>
          <w:szCs w:val="22"/>
        </w:rPr>
        <w:t>MERYDIAN Brokerski Dom Ubezpieczeniowy Spółka Akcyjna</w:t>
      </w:r>
    </w:p>
    <w:p w14:paraId="5061C68E" w14:textId="43F23492" w:rsidR="00BA1DD3" w:rsidRPr="00D6760E" w:rsidRDefault="00BA1DD3" w:rsidP="0084726F">
      <w:pPr>
        <w:pStyle w:val="Nagwek"/>
        <w:tabs>
          <w:tab w:val="clear" w:pos="9072"/>
        </w:tabs>
        <w:spacing w:before="120" w:after="360" w:line="271" w:lineRule="auto"/>
        <w:jc w:val="center"/>
        <w:rPr>
          <w:rFonts w:asciiTheme="minorHAnsi" w:hAnsiTheme="minorHAnsi" w:cstheme="minorHAnsi"/>
          <w:bCs/>
          <w:smallCaps/>
          <w:color w:val="404040" w:themeColor="text1" w:themeTint="BF"/>
          <w:sz w:val="22"/>
          <w:szCs w:val="22"/>
        </w:rPr>
      </w:pPr>
      <w:r w:rsidRPr="00D6760E">
        <w:rPr>
          <w:rFonts w:asciiTheme="minorHAnsi" w:hAnsiTheme="minorHAnsi" w:cstheme="minorHAnsi"/>
          <w:bCs/>
          <w:smallCaps/>
          <w:color w:val="404040" w:themeColor="text1" w:themeTint="BF"/>
          <w:sz w:val="22"/>
          <w:szCs w:val="22"/>
        </w:rPr>
        <w:t>90-456 Łódź, ul. Piotrkowska 233</w:t>
      </w:r>
    </w:p>
    <w:p w14:paraId="4A083896" w14:textId="60738DA6" w:rsidR="00BA1DD3" w:rsidRPr="00D6760E" w:rsidRDefault="00BA1DD3" w:rsidP="00912ED9">
      <w:pPr>
        <w:shd w:val="clear" w:color="auto" w:fill="F2F2F2"/>
        <w:spacing w:before="360" w:after="360" w:line="271" w:lineRule="auto"/>
        <w:jc w:val="center"/>
        <w:rPr>
          <w:rFonts w:ascii="Calibri" w:hAnsi="Calibri"/>
          <w:b/>
          <w:color w:val="404040" w:themeColor="text1" w:themeTint="BF"/>
          <w:spacing w:val="26"/>
          <w:sz w:val="32"/>
          <w:szCs w:val="32"/>
        </w:rPr>
      </w:pPr>
      <w:r w:rsidRPr="00D6760E">
        <w:rPr>
          <w:rFonts w:ascii="Calibri" w:hAnsi="Calibri"/>
          <w:b/>
          <w:color w:val="404040" w:themeColor="text1" w:themeTint="BF"/>
          <w:spacing w:val="26"/>
          <w:sz w:val="32"/>
          <w:szCs w:val="32"/>
        </w:rPr>
        <w:t>Specyfikacja Warunków Zamówienia (SWZ)</w:t>
      </w:r>
    </w:p>
    <w:p w14:paraId="3B1DC734" w14:textId="54E78A83" w:rsidR="00534AED" w:rsidRPr="00DC5750" w:rsidRDefault="00BA1DD3" w:rsidP="00534AED">
      <w:pPr>
        <w:spacing w:before="120" w:line="271" w:lineRule="auto"/>
        <w:jc w:val="center"/>
        <w:rPr>
          <w:rFonts w:asciiTheme="minorHAnsi" w:hAnsiTheme="minorHAnsi" w:cstheme="minorHAnsi"/>
          <w:b/>
          <w:bCs/>
          <w:color w:val="404040" w:themeColor="text1" w:themeTint="BF"/>
          <w:sz w:val="22"/>
          <w:szCs w:val="22"/>
        </w:rPr>
      </w:pPr>
      <w:r w:rsidRPr="00666A03">
        <w:rPr>
          <w:rFonts w:asciiTheme="minorHAnsi" w:hAnsiTheme="minorHAnsi" w:cstheme="minorHAnsi"/>
          <w:color w:val="404040" w:themeColor="text1" w:themeTint="BF"/>
          <w:sz w:val="22"/>
          <w:szCs w:val="22"/>
        </w:rPr>
        <w:t>numer sprawy:</w:t>
      </w:r>
      <w:r w:rsidR="00534AED" w:rsidRPr="00666A03">
        <w:rPr>
          <w:rFonts w:asciiTheme="minorHAnsi" w:hAnsiTheme="minorHAnsi" w:cstheme="minorHAnsi"/>
          <w:b/>
          <w:bCs/>
          <w:color w:val="404040" w:themeColor="text1" w:themeTint="BF"/>
          <w:sz w:val="22"/>
          <w:szCs w:val="22"/>
          <w:lang w:val="x-none"/>
        </w:rPr>
        <w:t xml:space="preserve"> </w:t>
      </w:r>
      <w:r w:rsidR="00666A03" w:rsidRPr="00666A03">
        <w:rPr>
          <w:rFonts w:asciiTheme="minorHAnsi" w:hAnsiTheme="minorHAnsi" w:cstheme="minorHAnsi"/>
          <w:b/>
          <w:bCs/>
          <w:color w:val="404040" w:themeColor="text1" w:themeTint="BF"/>
          <w:sz w:val="22"/>
          <w:szCs w:val="22"/>
        </w:rPr>
        <w:t>152/PN/ZP/U/2023</w:t>
      </w:r>
    </w:p>
    <w:p w14:paraId="30697C96" w14:textId="006FD8A8" w:rsidR="00BA1DD3" w:rsidRPr="00AA2C14" w:rsidRDefault="00BA1DD3" w:rsidP="00912ED9">
      <w:pPr>
        <w:spacing w:before="120" w:line="271" w:lineRule="auto"/>
        <w:jc w:val="center"/>
        <w:rPr>
          <w:rFonts w:asciiTheme="minorHAnsi" w:hAnsiTheme="minorHAnsi" w:cstheme="minorHAnsi"/>
          <w:color w:val="404040" w:themeColor="text1" w:themeTint="BF"/>
          <w:sz w:val="22"/>
          <w:szCs w:val="22"/>
        </w:rPr>
      </w:pPr>
      <w:r w:rsidRPr="00AA2C14">
        <w:rPr>
          <w:rFonts w:asciiTheme="minorHAnsi" w:hAnsiTheme="minorHAnsi" w:cstheme="minorHAnsi"/>
          <w:color w:val="404040" w:themeColor="text1" w:themeTint="BF"/>
          <w:sz w:val="22"/>
          <w:szCs w:val="22"/>
        </w:rPr>
        <w:t xml:space="preserve"> na:</w:t>
      </w:r>
    </w:p>
    <w:p w14:paraId="4E241270" w14:textId="77777777" w:rsidR="00DC5750" w:rsidRDefault="00BA1DD3" w:rsidP="00DC5750">
      <w:pPr>
        <w:spacing w:before="120" w:line="271" w:lineRule="auto"/>
        <w:jc w:val="center"/>
        <w:rPr>
          <w:rFonts w:asciiTheme="minorHAnsi" w:hAnsiTheme="minorHAnsi" w:cstheme="minorHAnsi"/>
          <w:b/>
          <w:smallCaps/>
          <w:color w:val="404040" w:themeColor="text1" w:themeTint="BF"/>
          <w:sz w:val="22"/>
          <w:szCs w:val="22"/>
        </w:rPr>
      </w:pPr>
      <w:r w:rsidRPr="00AA2C14">
        <w:rPr>
          <w:rFonts w:asciiTheme="minorHAnsi" w:hAnsiTheme="minorHAnsi" w:cstheme="minorHAnsi"/>
          <w:b/>
          <w:smallCaps/>
          <w:color w:val="404040" w:themeColor="text1" w:themeTint="BF"/>
          <w:sz w:val="22"/>
          <w:szCs w:val="22"/>
        </w:rPr>
        <w:t>USŁUGĘ UBEZPIECZENIA</w:t>
      </w:r>
      <w:r w:rsidR="009D4D5F" w:rsidRPr="00AA2C14">
        <w:rPr>
          <w:rFonts w:asciiTheme="minorHAnsi" w:hAnsiTheme="minorHAnsi" w:cstheme="minorHAnsi"/>
          <w:b/>
          <w:smallCaps/>
          <w:color w:val="404040" w:themeColor="text1" w:themeTint="BF"/>
          <w:sz w:val="22"/>
          <w:szCs w:val="22"/>
        </w:rPr>
        <w:t xml:space="preserve"> </w:t>
      </w:r>
    </w:p>
    <w:p w14:paraId="538756C0" w14:textId="71B01D37" w:rsidR="00DC5750" w:rsidRDefault="00DC5750" w:rsidP="00DC5750">
      <w:pPr>
        <w:spacing w:before="120" w:after="600" w:line="271" w:lineRule="auto"/>
        <w:jc w:val="center"/>
        <w:rPr>
          <w:rFonts w:asciiTheme="minorHAnsi" w:hAnsiTheme="minorHAnsi" w:cstheme="minorHAnsi"/>
          <w:b/>
          <w:smallCaps/>
          <w:color w:val="404040" w:themeColor="text1" w:themeTint="BF"/>
          <w:sz w:val="22"/>
          <w:szCs w:val="22"/>
        </w:rPr>
      </w:pPr>
      <w:r w:rsidRPr="00DC5750">
        <w:rPr>
          <w:rFonts w:asciiTheme="minorHAnsi" w:hAnsiTheme="minorHAnsi" w:cstheme="minorHAnsi"/>
          <w:b/>
          <w:smallCaps/>
          <w:color w:val="404040" w:themeColor="text1" w:themeTint="BF"/>
          <w:sz w:val="22"/>
          <w:szCs w:val="22"/>
        </w:rPr>
        <w:t>Samodzieln</w:t>
      </w:r>
      <w:r>
        <w:rPr>
          <w:rFonts w:asciiTheme="minorHAnsi" w:hAnsiTheme="minorHAnsi" w:cstheme="minorHAnsi"/>
          <w:b/>
          <w:smallCaps/>
          <w:color w:val="404040" w:themeColor="text1" w:themeTint="BF"/>
          <w:sz w:val="22"/>
          <w:szCs w:val="22"/>
        </w:rPr>
        <w:t>ego</w:t>
      </w:r>
      <w:r w:rsidRPr="00DC5750">
        <w:rPr>
          <w:rFonts w:asciiTheme="minorHAnsi" w:hAnsiTheme="minorHAnsi" w:cstheme="minorHAnsi"/>
          <w:b/>
          <w:smallCaps/>
          <w:color w:val="404040" w:themeColor="text1" w:themeTint="BF"/>
          <w:sz w:val="22"/>
          <w:szCs w:val="22"/>
        </w:rPr>
        <w:t xml:space="preserve"> Publiczn</w:t>
      </w:r>
      <w:r>
        <w:rPr>
          <w:rFonts w:asciiTheme="minorHAnsi" w:hAnsiTheme="minorHAnsi" w:cstheme="minorHAnsi"/>
          <w:b/>
          <w:smallCaps/>
          <w:color w:val="404040" w:themeColor="text1" w:themeTint="BF"/>
          <w:sz w:val="22"/>
          <w:szCs w:val="22"/>
        </w:rPr>
        <w:t>ego</w:t>
      </w:r>
      <w:r w:rsidRPr="00DC5750">
        <w:rPr>
          <w:rFonts w:asciiTheme="minorHAnsi" w:hAnsiTheme="minorHAnsi" w:cstheme="minorHAnsi"/>
          <w:b/>
          <w:smallCaps/>
          <w:color w:val="404040" w:themeColor="text1" w:themeTint="BF"/>
          <w:sz w:val="22"/>
          <w:szCs w:val="22"/>
        </w:rPr>
        <w:t xml:space="preserve"> Zakład</w:t>
      </w:r>
      <w:r>
        <w:rPr>
          <w:rFonts w:asciiTheme="minorHAnsi" w:hAnsiTheme="minorHAnsi" w:cstheme="minorHAnsi"/>
          <w:b/>
          <w:smallCaps/>
          <w:color w:val="404040" w:themeColor="text1" w:themeTint="BF"/>
          <w:sz w:val="22"/>
          <w:szCs w:val="22"/>
        </w:rPr>
        <w:t>u</w:t>
      </w:r>
      <w:r w:rsidRPr="00DC5750">
        <w:rPr>
          <w:rFonts w:asciiTheme="minorHAnsi" w:hAnsiTheme="minorHAnsi" w:cstheme="minorHAnsi"/>
          <w:b/>
          <w:smallCaps/>
          <w:color w:val="404040" w:themeColor="text1" w:themeTint="BF"/>
          <w:sz w:val="22"/>
          <w:szCs w:val="22"/>
        </w:rPr>
        <w:t xml:space="preserve"> Opieki Zdrowotnej Uniwersyteckiego Szpitala Klinicznego Nr 1 </w:t>
      </w:r>
      <w:r>
        <w:rPr>
          <w:rFonts w:asciiTheme="minorHAnsi" w:hAnsiTheme="minorHAnsi" w:cstheme="minorHAnsi"/>
          <w:b/>
          <w:smallCaps/>
          <w:color w:val="404040" w:themeColor="text1" w:themeTint="BF"/>
          <w:sz w:val="22"/>
          <w:szCs w:val="22"/>
        </w:rPr>
        <w:br/>
      </w:r>
      <w:r w:rsidRPr="00DC5750">
        <w:rPr>
          <w:rFonts w:asciiTheme="minorHAnsi" w:hAnsiTheme="minorHAnsi" w:cstheme="minorHAnsi"/>
          <w:b/>
          <w:smallCaps/>
          <w:color w:val="404040" w:themeColor="text1" w:themeTint="BF"/>
          <w:sz w:val="22"/>
          <w:szCs w:val="22"/>
        </w:rPr>
        <w:t xml:space="preserve">im. Norberta Barlickiego Uniwersytetu Medycznego w Łodzi </w:t>
      </w:r>
      <w:r w:rsidR="00C75804">
        <w:rPr>
          <w:rFonts w:asciiTheme="minorHAnsi" w:hAnsiTheme="minorHAnsi" w:cstheme="minorHAnsi"/>
          <w:b/>
          <w:smallCaps/>
          <w:color w:val="404040" w:themeColor="text1" w:themeTint="BF"/>
          <w:sz w:val="22"/>
          <w:szCs w:val="22"/>
        </w:rPr>
        <w:t>(2 Części)</w:t>
      </w:r>
    </w:p>
    <w:p w14:paraId="6D42E9C4" w14:textId="748954CE" w:rsidR="00AB392D" w:rsidRPr="00AA2C14" w:rsidRDefault="00BA1DD3" w:rsidP="00DC5750">
      <w:pPr>
        <w:spacing w:before="120" w:after="600" w:line="271" w:lineRule="auto"/>
        <w:jc w:val="center"/>
        <w:rPr>
          <w:rFonts w:asciiTheme="minorHAnsi" w:hAnsiTheme="minorHAnsi" w:cstheme="minorHAnsi"/>
          <w:b/>
          <w:color w:val="FF0000"/>
          <w:sz w:val="22"/>
          <w:szCs w:val="22"/>
        </w:rPr>
      </w:pPr>
      <w:r w:rsidRPr="00AA2C14">
        <w:rPr>
          <w:rFonts w:asciiTheme="minorHAnsi" w:hAnsiTheme="minorHAnsi" w:cstheme="minorHAnsi"/>
          <w:b/>
          <w:color w:val="FF0000"/>
          <w:sz w:val="22"/>
          <w:szCs w:val="22"/>
        </w:rPr>
        <w:t xml:space="preserve">Przedmiotowe postępowanie prowadzone jest przy użyciu środków komunikacji elektronicznej. </w:t>
      </w:r>
    </w:p>
    <w:p w14:paraId="216BD00D" w14:textId="5F75E74D" w:rsidR="00BA1DD3" w:rsidRPr="00AA2C14" w:rsidRDefault="00BA1DD3" w:rsidP="003F6021">
      <w:pPr>
        <w:tabs>
          <w:tab w:val="center" w:pos="4536"/>
          <w:tab w:val="left" w:pos="6945"/>
        </w:tabs>
        <w:spacing w:line="271" w:lineRule="auto"/>
        <w:jc w:val="center"/>
        <w:rPr>
          <w:rFonts w:ascii="Calibri" w:eastAsiaTheme="minorHAnsi" w:hAnsi="Calibri" w:cs="Calibri"/>
          <w:b/>
          <w:bCs/>
          <w:sz w:val="22"/>
          <w:szCs w:val="22"/>
          <w:lang w:eastAsia="en-US"/>
        </w:rPr>
      </w:pPr>
      <w:r w:rsidRPr="00AA2C14">
        <w:rPr>
          <w:rFonts w:asciiTheme="minorHAnsi" w:hAnsiTheme="minorHAnsi" w:cstheme="minorHAnsi"/>
          <w:b/>
          <w:color w:val="FF0000"/>
          <w:sz w:val="22"/>
          <w:szCs w:val="22"/>
        </w:rPr>
        <w:t>Składanie ofert następuje za pośrednictwem platformy zakupowej dostępnej pod adresem internetowym</w:t>
      </w:r>
      <w:r w:rsidRPr="00AA2C14">
        <w:rPr>
          <w:rFonts w:asciiTheme="minorHAnsi" w:hAnsiTheme="minorHAnsi" w:cstheme="minorHAnsi"/>
          <w:b/>
          <w:bCs/>
          <w:color w:val="404040" w:themeColor="text1" w:themeTint="BF"/>
          <w:sz w:val="22"/>
          <w:szCs w:val="22"/>
        </w:rPr>
        <w:t xml:space="preserve">: </w:t>
      </w:r>
      <w:hyperlink r:id="rId9" w:history="1">
        <w:r w:rsidR="005436E2" w:rsidRPr="00AA2C14">
          <w:rPr>
            <w:rFonts w:asciiTheme="minorHAnsi" w:hAnsiTheme="minorHAnsi" w:cstheme="minorHAnsi"/>
            <w:b/>
            <w:bCs/>
            <w:color w:val="404040" w:themeColor="text1" w:themeTint="BF"/>
            <w:sz w:val="22"/>
            <w:szCs w:val="22"/>
          </w:rPr>
          <w:t>https://platformazakupowa.pl/pn/merydian</w:t>
        </w:r>
      </w:hyperlink>
    </w:p>
    <w:p w14:paraId="2227355E" w14:textId="50BD4BFD" w:rsidR="00BA1DD3" w:rsidRPr="00AA2C14" w:rsidRDefault="00BA1DD3" w:rsidP="003F6021">
      <w:pPr>
        <w:spacing w:before="480" w:line="271" w:lineRule="auto"/>
        <w:rPr>
          <w:rFonts w:asciiTheme="minorHAnsi" w:hAnsiTheme="minorHAnsi" w:cstheme="minorHAnsi"/>
          <w:b/>
          <w:bCs/>
          <w:color w:val="404040" w:themeColor="text1" w:themeTint="BF"/>
          <w:sz w:val="22"/>
          <w:szCs w:val="22"/>
        </w:rPr>
      </w:pPr>
      <w:r w:rsidRPr="00AA2C14">
        <w:rPr>
          <w:rFonts w:asciiTheme="minorHAnsi" w:hAnsiTheme="minorHAnsi" w:cstheme="minorHAnsi"/>
          <w:b/>
          <w:bCs/>
          <w:color w:val="404040" w:themeColor="text1" w:themeTint="BF"/>
          <w:sz w:val="22"/>
          <w:szCs w:val="22"/>
        </w:rPr>
        <w:t xml:space="preserve">Termin składania ofert: </w:t>
      </w:r>
      <w:r w:rsidR="00A73D96" w:rsidRPr="00EB7650">
        <w:rPr>
          <w:rFonts w:asciiTheme="minorHAnsi" w:hAnsiTheme="minorHAnsi" w:cstheme="minorHAnsi"/>
          <w:b/>
          <w:bCs/>
          <w:color w:val="0070C0"/>
          <w:sz w:val="22"/>
          <w:szCs w:val="22"/>
        </w:rPr>
        <w:t>2</w:t>
      </w:r>
      <w:r w:rsidR="00EB7650" w:rsidRPr="00EB7650">
        <w:rPr>
          <w:rFonts w:asciiTheme="minorHAnsi" w:hAnsiTheme="minorHAnsi" w:cstheme="minorHAnsi"/>
          <w:b/>
          <w:bCs/>
          <w:color w:val="0070C0"/>
          <w:sz w:val="22"/>
          <w:szCs w:val="22"/>
        </w:rPr>
        <w:t>5</w:t>
      </w:r>
      <w:r w:rsidR="003E5668" w:rsidRPr="00EB7650">
        <w:rPr>
          <w:rFonts w:asciiTheme="minorHAnsi" w:hAnsiTheme="minorHAnsi" w:cstheme="minorHAnsi"/>
          <w:b/>
          <w:bCs/>
          <w:color w:val="0070C0"/>
          <w:sz w:val="22"/>
          <w:szCs w:val="22"/>
        </w:rPr>
        <w:t>.</w:t>
      </w:r>
      <w:r w:rsidR="0033419C" w:rsidRPr="00EB7650">
        <w:rPr>
          <w:rFonts w:asciiTheme="minorHAnsi" w:hAnsiTheme="minorHAnsi" w:cstheme="minorHAnsi"/>
          <w:b/>
          <w:bCs/>
          <w:color w:val="0070C0"/>
          <w:sz w:val="22"/>
          <w:szCs w:val="22"/>
        </w:rPr>
        <w:t>01.</w:t>
      </w:r>
      <w:r w:rsidR="003E5668" w:rsidRPr="00EB7650">
        <w:rPr>
          <w:rFonts w:asciiTheme="minorHAnsi" w:hAnsiTheme="minorHAnsi" w:cstheme="minorHAnsi"/>
          <w:b/>
          <w:bCs/>
          <w:color w:val="0070C0"/>
          <w:sz w:val="22"/>
          <w:szCs w:val="22"/>
        </w:rPr>
        <w:t>202</w:t>
      </w:r>
      <w:r w:rsidR="0033419C" w:rsidRPr="00EB7650">
        <w:rPr>
          <w:rFonts w:asciiTheme="minorHAnsi" w:hAnsiTheme="minorHAnsi" w:cstheme="minorHAnsi"/>
          <w:b/>
          <w:bCs/>
          <w:color w:val="0070C0"/>
          <w:sz w:val="22"/>
          <w:szCs w:val="22"/>
        </w:rPr>
        <w:t>4</w:t>
      </w:r>
      <w:r w:rsidR="00C75804" w:rsidRPr="00EB7650">
        <w:rPr>
          <w:rFonts w:asciiTheme="minorHAnsi" w:hAnsiTheme="minorHAnsi" w:cstheme="minorHAnsi"/>
          <w:b/>
          <w:bCs/>
          <w:color w:val="0070C0"/>
          <w:sz w:val="22"/>
          <w:szCs w:val="22"/>
        </w:rPr>
        <w:t xml:space="preserve"> </w:t>
      </w:r>
      <w:r w:rsidRPr="00AA2C14">
        <w:rPr>
          <w:rFonts w:asciiTheme="minorHAnsi" w:hAnsiTheme="minorHAnsi" w:cstheme="minorHAnsi"/>
          <w:b/>
          <w:bCs/>
          <w:color w:val="404040" w:themeColor="text1" w:themeTint="BF"/>
          <w:sz w:val="22"/>
          <w:szCs w:val="22"/>
        </w:rPr>
        <w:t xml:space="preserve">r. do godz. </w:t>
      </w:r>
      <w:r w:rsidR="00DC5750">
        <w:rPr>
          <w:rFonts w:asciiTheme="minorHAnsi" w:hAnsiTheme="minorHAnsi" w:cstheme="minorHAnsi"/>
          <w:b/>
          <w:bCs/>
          <w:color w:val="404040" w:themeColor="text1" w:themeTint="BF"/>
          <w:sz w:val="22"/>
          <w:szCs w:val="22"/>
        </w:rPr>
        <w:t>1</w:t>
      </w:r>
      <w:r w:rsidR="0033419C">
        <w:rPr>
          <w:rFonts w:asciiTheme="minorHAnsi" w:hAnsiTheme="minorHAnsi" w:cstheme="minorHAnsi"/>
          <w:b/>
          <w:bCs/>
          <w:color w:val="404040" w:themeColor="text1" w:themeTint="BF"/>
          <w:sz w:val="22"/>
          <w:szCs w:val="22"/>
        </w:rPr>
        <w:t>0</w:t>
      </w:r>
      <w:r w:rsidR="007A4FC7" w:rsidRPr="00AA2C14">
        <w:rPr>
          <w:rFonts w:asciiTheme="minorHAnsi" w:hAnsiTheme="minorHAnsi" w:cstheme="minorHAnsi"/>
          <w:b/>
          <w:bCs/>
          <w:color w:val="404040" w:themeColor="text1" w:themeTint="BF"/>
          <w:sz w:val="22"/>
          <w:szCs w:val="22"/>
        </w:rPr>
        <w:t>:00</w:t>
      </w:r>
      <w:r w:rsidRPr="00AA2C14">
        <w:rPr>
          <w:rFonts w:asciiTheme="minorHAnsi" w:hAnsiTheme="minorHAnsi" w:cstheme="minorHAnsi"/>
          <w:b/>
          <w:bCs/>
          <w:color w:val="404040" w:themeColor="text1" w:themeTint="BF"/>
          <w:sz w:val="22"/>
          <w:szCs w:val="22"/>
        </w:rPr>
        <w:t xml:space="preserve"> </w:t>
      </w:r>
    </w:p>
    <w:p w14:paraId="553708E6" w14:textId="20B0843C" w:rsidR="00BA1DD3" w:rsidRPr="00D6760E" w:rsidRDefault="00BA1DD3" w:rsidP="003E5668">
      <w:pPr>
        <w:spacing w:before="120" w:after="360" w:line="271" w:lineRule="auto"/>
        <w:rPr>
          <w:rFonts w:asciiTheme="minorHAnsi" w:hAnsiTheme="minorHAnsi" w:cstheme="minorHAnsi"/>
          <w:b/>
          <w:bCs/>
          <w:color w:val="404040" w:themeColor="text1" w:themeTint="BF"/>
          <w:sz w:val="22"/>
          <w:szCs w:val="22"/>
        </w:rPr>
      </w:pPr>
      <w:r w:rsidRPr="00AA2C14">
        <w:rPr>
          <w:rFonts w:asciiTheme="minorHAnsi" w:hAnsiTheme="minorHAnsi" w:cstheme="minorHAnsi"/>
          <w:b/>
          <w:bCs/>
          <w:color w:val="404040" w:themeColor="text1" w:themeTint="BF"/>
          <w:sz w:val="22"/>
          <w:szCs w:val="22"/>
        </w:rPr>
        <w:t xml:space="preserve">Termin otwarcia ofert: </w:t>
      </w:r>
      <w:r w:rsidR="00A73D96" w:rsidRPr="00EB7650">
        <w:rPr>
          <w:rFonts w:asciiTheme="minorHAnsi" w:hAnsiTheme="minorHAnsi" w:cstheme="minorHAnsi"/>
          <w:b/>
          <w:bCs/>
          <w:color w:val="0070C0"/>
          <w:sz w:val="22"/>
          <w:szCs w:val="22"/>
        </w:rPr>
        <w:t>2</w:t>
      </w:r>
      <w:r w:rsidR="00EB7650" w:rsidRPr="00EB7650">
        <w:rPr>
          <w:rFonts w:asciiTheme="minorHAnsi" w:hAnsiTheme="minorHAnsi" w:cstheme="minorHAnsi"/>
          <w:b/>
          <w:bCs/>
          <w:color w:val="0070C0"/>
          <w:sz w:val="22"/>
          <w:szCs w:val="22"/>
        </w:rPr>
        <w:t>5</w:t>
      </w:r>
      <w:r w:rsidR="0033419C" w:rsidRPr="00EB7650">
        <w:rPr>
          <w:rFonts w:asciiTheme="minorHAnsi" w:hAnsiTheme="minorHAnsi" w:cstheme="minorHAnsi"/>
          <w:b/>
          <w:bCs/>
          <w:color w:val="0070C0"/>
          <w:sz w:val="22"/>
          <w:szCs w:val="22"/>
        </w:rPr>
        <w:t>.01.2024</w:t>
      </w:r>
      <w:r w:rsidR="00C75804" w:rsidRPr="00EB7650">
        <w:rPr>
          <w:rFonts w:asciiTheme="minorHAnsi" w:hAnsiTheme="minorHAnsi" w:cstheme="minorHAnsi"/>
          <w:b/>
          <w:bCs/>
          <w:color w:val="0070C0"/>
          <w:sz w:val="22"/>
          <w:szCs w:val="22"/>
        </w:rPr>
        <w:t xml:space="preserve"> </w:t>
      </w:r>
      <w:r w:rsidR="003E5668" w:rsidRPr="00AA2C14">
        <w:rPr>
          <w:rFonts w:asciiTheme="minorHAnsi" w:hAnsiTheme="minorHAnsi" w:cstheme="minorHAnsi"/>
          <w:b/>
          <w:bCs/>
          <w:color w:val="404040" w:themeColor="text1" w:themeTint="BF"/>
          <w:sz w:val="22"/>
          <w:szCs w:val="22"/>
        </w:rPr>
        <w:t>r</w:t>
      </w:r>
      <w:r w:rsidRPr="00AA2C14">
        <w:rPr>
          <w:rFonts w:asciiTheme="minorHAnsi" w:hAnsiTheme="minorHAnsi" w:cstheme="minorHAnsi"/>
          <w:b/>
          <w:bCs/>
          <w:color w:val="404040" w:themeColor="text1" w:themeTint="BF"/>
          <w:sz w:val="22"/>
          <w:szCs w:val="22"/>
        </w:rPr>
        <w:t xml:space="preserve">. o godz. </w:t>
      </w:r>
      <w:r w:rsidR="00DC5750">
        <w:rPr>
          <w:rFonts w:asciiTheme="minorHAnsi" w:hAnsiTheme="minorHAnsi" w:cstheme="minorHAnsi"/>
          <w:b/>
          <w:bCs/>
          <w:color w:val="404040" w:themeColor="text1" w:themeTint="BF"/>
          <w:sz w:val="22"/>
          <w:szCs w:val="22"/>
        </w:rPr>
        <w:t>1</w:t>
      </w:r>
      <w:r w:rsidR="0033419C">
        <w:rPr>
          <w:rFonts w:asciiTheme="minorHAnsi" w:hAnsiTheme="minorHAnsi" w:cstheme="minorHAnsi"/>
          <w:b/>
          <w:bCs/>
          <w:color w:val="404040" w:themeColor="text1" w:themeTint="BF"/>
          <w:sz w:val="22"/>
          <w:szCs w:val="22"/>
        </w:rPr>
        <w:t>0</w:t>
      </w:r>
      <w:r w:rsidR="007A4FC7" w:rsidRPr="00AA2C14">
        <w:rPr>
          <w:rFonts w:asciiTheme="minorHAnsi" w:hAnsiTheme="minorHAnsi" w:cstheme="minorHAnsi"/>
          <w:b/>
          <w:bCs/>
          <w:color w:val="404040" w:themeColor="text1" w:themeTint="BF"/>
          <w:sz w:val="22"/>
          <w:szCs w:val="22"/>
        </w:rPr>
        <w:t>:30</w:t>
      </w:r>
    </w:p>
    <w:tbl>
      <w:tblPr>
        <w:tblW w:w="9639" w:type="dxa"/>
        <w:tblInd w:w="108" w:type="dxa"/>
        <w:tblLook w:val="01E0" w:firstRow="1" w:lastRow="1" w:firstColumn="1" w:lastColumn="1" w:noHBand="0" w:noVBand="0"/>
      </w:tblPr>
      <w:tblGrid>
        <w:gridCol w:w="4861"/>
        <w:gridCol w:w="4778"/>
      </w:tblGrid>
      <w:tr w:rsidR="00D6760E" w:rsidRPr="00D6760E" w14:paraId="2002B09A" w14:textId="77777777" w:rsidTr="00AC03FC">
        <w:tc>
          <w:tcPr>
            <w:tcW w:w="4861" w:type="dxa"/>
            <w:vAlign w:val="center"/>
            <w:hideMark/>
          </w:tcPr>
          <w:p w14:paraId="37E93840" w14:textId="77777777" w:rsidR="003E5668" w:rsidRPr="00D6760E" w:rsidRDefault="003E5668" w:rsidP="003E5668">
            <w:pPr>
              <w:spacing w:line="271" w:lineRule="auto"/>
              <w:jc w:val="center"/>
              <w:rPr>
                <w:rFonts w:asciiTheme="minorHAnsi" w:hAnsiTheme="minorHAnsi" w:cstheme="minorHAnsi"/>
                <w:b/>
                <w:color w:val="404040" w:themeColor="text1" w:themeTint="BF"/>
                <w:sz w:val="22"/>
                <w:szCs w:val="22"/>
                <w:u w:val="single"/>
                <w:lang w:eastAsia="pl-PL"/>
              </w:rPr>
            </w:pPr>
            <w:r w:rsidRPr="00D6760E">
              <w:rPr>
                <w:rFonts w:asciiTheme="minorHAnsi" w:hAnsiTheme="minorHAnsi" w:cstheme="minorHAnsi"/>
                <w:b/>
                <w:color w:val="404040" w:themeColor="text1" w:themeTint="BF"/>
                <w:sz w:val="22"/>
                <w:szCs w:val="22"/>
                <w:u w:val="single"/>
              </w:rPr>
              <w:t xml:space="preserve">  </w:t>
            </w:r>
          </w:p>
        </w:tc>
        <w:tc>
          <w:tcPr>
            <w:tcW w:w="4778" w:type="dxa"/>
            <w:vAlign w:val="center"/>
            <w:hideMark/>
          </w:tcPr>
          <w:p w14:paraId="091FB22A" w14:textId="77777777" w:rsidR="003E5668" w:rsidRPr="00D6760E" w:rsidRDefault="003E5668" w:rsidP="003E5668">
            <w:pPr>
              <w:spacing w:line="271" w:lineRule="auto"/>
              <w:jc w:val="center"/>
              <w:rPr>
                <w:rFonts w:asciiTheme="minorHAnsi" w:hAnsiTheme="minorHAnsi" w:cstheme="minorHAnsi"/>
                <w:b/>
                <w:color w:val="404040" w:themeColor="text1" w:themeTint="BF"/>
                <w:sz w:val="22"/>
                <w:szCs w:val="22"/>
              </w:rPr>
            </w:pPr>
            <w:r w:rsidRPr="00D6760E">
              <w:rPr>
                <w:rFonts w:asciiTheme="minorHAnsi" w:hAnsiTheme="minorHAnsi" w:cstheme="minorHAnsi"/>
                <w:b/>
                <w:color w:val="404040" w:themeColor="text1" w:themeTint="BF"/>
                <w:sz w:val="22"/>
                <w:szCs w:val="22"/>
                <w:u w:val="single"/>
              </w:rPr>
              <w:t>Zatwierdzona przez:</w:t>
            </w:r>
          </w:p>
        </w:tc>
      </w:tr>
      <w:tr w:rsidR="00D6760E" w:rsidRPr="00534AED" w14:paraId="474E4C90" w14:textId="77777777" w:rsidTr="00AC03FC">
        <w:trPr>
          <w:trHeight w:val="1391"/>
        </w:trPr>
        <w:tc>
          <w:tcPr>
            <w:tcW w:w="4861" w:type="dxa"/>
            <w:vAlign w:val="center"/>
          </w:tcPr>
          <w:p w14:paraId="223DD864" w14:textId="77777777" w:rsidR="003E5668" w:rsidRPr="00D6760E" w:rsidRDefault="003E5668" w:rsidP="003E5668">
            <w:pPr>
              <w:spacing w:line="271" w:lineRule="auto"/>
              <w:jc w:val="center"/>
              <w:rPr>
                <w:rFonts w:asciiTheme="minorHAnsi" w:hAnsiTheme="minorHAnsi" w:cstheme="minorHAnsi"/>
                <w:b/>
                <w:color w:val="404040" w:themeColor="text1" w:themeTint="BF"/>
                <w:sz w:val="22"/>
                <w:szCs w:val="22"/>
              </w:rPr>
            </w:pPr>
            <w:bookmarkStart w:id="0" w:name="_Hlk190668917"/>
          </w:p>
        </w:tc>
        <w:tc>
          <w:tcPr>
            <w:tcW w:w="4778" w:type="dxa"/>
            <w:vAlign w:val="bottom"/>
          </w:tcPr>
          <w:p w14:paraId="30DFB226" w14:textId="77777777" w:rsidR="00631A71" w:rsidRPr="00534AED" w:rsidRDefault="00631A71" w:rsidP="00631A71">
            <w:pPr>
              <w:spacing w:line="271" w:lineRule="auto"/>
              <w:jc w:val="center"/>
              <w:rPr>
                <w:rFonts w:asciiTheme="minorHAnsi" w:hAnsiTheme="minorHAnsi" w:cstheme="minorHAnsi"/>
                <w:b/>
                <w:color w:val="404040" w:themeColor="text1" w:themeTint="BF"/>
                <w:sz w:val="22"/>
                <w:szCs w:val="22"/>
              </w:rPr>
            </w:pPr>
          </w:p>
          <w:p w14:paraId="10C21EDE" w14:textId="2FAD4909" w:rsidR="002D432C" w:rsidRPr="00534AED" w:rsidRDefault="00631A71" w:rsidP="002D432C">
            <w:pPr>
              <w:spacing w:line="271" w:lineRule="auto"/>
              <w:jc w:val="center"/>
              <w:rPr>
                <w:rFonts w:asciiTheme="minorHAnsi" w:hAnsiTheme="minorHAnsi" w:cstheme="minorHAnsi"/>
                <w:b/>
                <w:color w:val="404040" w:themeColor="text1" w:themeTint="BF"/>
                <w:sz w:val="22"/>
                <w:szCs w:val="22"/>
              </w:rPr>
            </w:pPr>
            <w:r w:rsidRPr="00534AED">
              <w:rPr>
                <w:rFonts w:asciiTheme="minorHAnsi" w:hAnsiTheme="minorHAnsi" w:cstheme="minorHAnsi"/>
                <w:b/>
                <w:color w:val="404040" w:themeColor="text1" w:themeTint="BF"/>
                <w:sz w:val="22"/>
                <w:szCs w:val="22"/>
              </w:rPr>
              <w:t xml:space="preserve"> </w:t>
            </w:r>
          </w:p>
          <w:p w14:paraId="39A34301" w14:textId="272D5DD2" w:rsidR="003E5668" w:rsidRPr="00534AED" w:rsidRDefault="003E5668" w:rsidP="00631A71">
            <w:pPr>
              <w:spacing w:line="271" w:lineRule="auto"/>
              <w:jc w:val="center"/>
              <w:rPr>
                <w:rFonts w:asciiTheme="minorHAnsi" w:hAnsiTheme="minorHAnsi" w:cstheme="minorHAnsi"/>
                <w:b/>
                <w:color w:val="404040" w:themeColor="text1" w:themeTint="BF"/>
                <w:sz w:val="22"/>
                <w:szCs w:val="22"/>
              </w:rPr>
            </w:pPr>
          </w:p>
        </w:tc>
      </w:tr>
      <w:tr w:rsidR="00D6760E" w:rsidRPr="00534AED" w14:paraId="0FA7F5C2" w14:textId="77777777" w:rsidTr="00534AED">
        <w:trPr>
          <w:trHeight w:val="311"/>
        </w:trPr>
        <w:tc>
          <w:tcPr>
            <w:tcW w:w="4861" w:type="dxa"/>
            <w:shd w:val="clear" w:color="auto" w:fill="auto"/>
            <w:vAlign w:val="center"/>
          </w:tcPr>
          <w:p w14:paraId="21DC09EE" w14:textId="77777777" w:rsidR="003E5668" w:rsidRPr="00534AED" w:rsidRDefault="003E5668" w:rsidP="003E5668">
            <w:pPr>
              <w:spacing w:line="271" w:lineRule="auto"/>
              <w:rPr>
                <w:rFonts w:asciiTheme="minorHAnsi" w:hAnsiTheme="minorHAnsi" w:cstheme="minorHAnsi"/>
                <w:b/>
                <w:color w:val="404040" w:themeColor="text1" w:themeTint="BF"/>
                <w:sz w:val="22"/>
                <w:szCs w:val="22"/>
              </w:rPr>
            </w:pPr>
          </w:p>
        </w:tc>
        <w:tc>
          <w:tcPr>
            <w:tcW w:w="4778" w:type="dxa"/>
            <w:shd w:val="clear" w:color="auto" w:fill="auto"/>
          </w:tcPr>
          <w:p w14:paraId="6A5D12D2" w14:textId="2C6445BF" w:rsidR="003E5668" w:rsidRPr="00534AED" w:rsidRDefault="003E5668" w:rsidP="003E5668">
            <w:pPr>
              <w:spacing w:line="271" w:lineRule="auto"/>
              <w:jc w:val="center"/>
              <w:rPr>
                <w:rFonts w:asciiTheme="minorHAnsi" w:hAnsiTheme="minorHAnsi" w:cstheme="minorHAnsi"/>
                <w:b/>
                <w:i/>
                <w:iCs/>
                <w:color w:val="404040" w:themeColor="text1" w:themeTint="BF"/>
                <w:sz w:val="22"/>
                <w:szCs w:val="22"/>
              </w:rPr>
            </w:pPr>
          </w:p>
        </w:tc>
      </w:tr>
    </w:tbl>
    <w:bookmarkEnd w:id="0"/>
    <w:p w14:paraId="7DC02F93" w14:textId="38EF301D" w:rsidR="003E5668" w:rsidRPr="00D6760E" w:rsidRDefault="003E5668" w:rsidP="003E5668">
      <w:pPr>
        <w:spacing w:before="480" w:line="271" w:lineRule="auto"/>
        <w:jc w:val="center"/>
        <w:rPr>
          <w:rFonts w:asciiTheme="minorHAnsi" w:hAnsiTheme="minorHAnsi" w:cstheme="minorHAnsi"/>
          <w:color w:val="404040" w:themeColor="text1" w:themeTint="BF"/>
          <w:sz w:val="22"/>
          <w:szCs w:val="22"/>
        </w:rPr>
      </w:pPr>
      <w:r w:rsidRPr="0033419C">
        <w:rPr>
          <w:rFonts w:asciiTheme="minorHAnsi" w:hAnsiTheme="minorHAnsi" w:cstheme="minorHAnsi"/>
          <w:b/>
          <w:color w:val="404040" w:themeColor="text1" w:themeTint="BF"/>
          <w:sz w:val="22"/>
          <w:szCs w:val="22"/>
        </w:rPr>
        <w:t xml:space="preserve">Łódź, dnia </w:t>
      </w:r>
      <w:r w:rsidR="0033419C" w:rsidRPr="0033419C">
        <w:rPr>
          <w:rFonts w:asciiTheme="minorHAnsi" w:hAnsiTheme="minorHAnsi" w:cstheme="minorHAnsi"/>
          <w:b/>
          <w:color w:val="404040" w:themeColor="text1" w:themeTint="BF"/>
          <w:sz w:val="22"/>
          <w:szCs w:val="22"/>
        </w:rPr>
        <w:t>01.12.2023</w:t>
      </w:r>
      <w:r w:rsidR="0033419C">
        <w:rPr>
          <w:rFonts w:asciiTheme="minorHAnsi" w:hAnsiTheme="minorHAnsi" w:cstheme="minorHAnsi"/>
          <w:b/>
          <w:color w:val="404040" w:themeColor="text1" w:themeTint="BF"/>
          <w:sz w:val="22"/>
          <w:szCs w:val="22"/>
        </w:rPr>
        <w:t xml:space="preserve"> r.</w:t>
      </w:r>
    </w:p>
    <w:p w14:paraId="33C69A22" w14:textId="36AB07D7" w:rsidR="00256588" w:rsidRPr="00D6760E" w:rsidRDefault="00BA1DD3" w:rsidP="00D604A7">
      <w:pPr>
        <w:pStyle w:val="Tekstpodstawowy2"/>
        <w:spacing w:beforeLines="77" w:before="184" w:afterLines="120" w:after="288" w:line="271" w:lineRule="auto"/>
        <w:contextualSpacing/>
        <w:jc w:val="both"/>
        <w:rPr>
          <w:rFonts w:asciiTheme="minorHAnsi" w:hAnsiTheme="minorHAnsi" w:cstheme="minorHAnsi"/>
          <w:b/>
          <w:bCs/>
          <w:color w:val="404040" w:themeColor="text1" w:themeTint="BF"/>
          <w:sz w:val="22"/>
          <w:szCs w:val="22"/>
          <w:lang w:val="pl-PL"/>
        </w:rPr>
      </w:pPr>
      <w:r w:rsidRPr="00D6760E">
        <w:rPr>
          <w:rFonts w:asciiTheme="minorHAnsi" w:hAnsiTheme="minorHAnsi" w:cstheme="minorHAnsi"/>
          <w:color w:val="404040" w:themeColor="text1" w:themeTint="BF"/>
          <w:sz w:val="22"/>
          <w:szCs w:val="22"/>
        </w:rPr>
        <w:br w:type="page"/>
      </w:r>
      <w:r w:rsidRPr="00D6760E">
        <w:rPr>
          <w:rFonts w:asciiTheme="minorHAnsi" w:hAnsiTheme="minorHAnsi" w:cstheme="minorHAnsi"/>
          <w:color w:val="404040" w:themeColor="text1" w:themeTint="BF"/>
          <w:sz w:val="22"/>
          <w:szCs w:val="22"/>
        </w:rPr>
        <w:lastRenderedPageBreak/>
        <w:t xml:space="preserve">Zamawiający zaprasza do wzięcia udziału w postępowaniu o udzielenie zamówienia publicznego </w:t>
      </w:r>
      <w:bookmarkStart w:id="1" w:name="_Hlk78284839"/>
      <w:r w:rsidR="00256588" w:rsidRPr="00D6760E">
        <w:rPr>
          <w:rFonts w:asciiTheme="minorHAnsi" w:hAnsiTheme="minorHAnsi" w:cstheme="minorHAnsi"/>
          <w:color w:val="404040" w:themeColor="text1" w:themeTint="BF"/>
          <w:sz w:val="22"/>
          <w:szCs w:val="22"/>
        </w:rPr>
        <w:br/>
      </w:r>
      <w:r w:rsidR="00DE1BA1" w:rsidRPr="00D6760E">
        <w:rPr>
          <w:rFonts w:asciiTheme="minorHAnsi" w:hAnsiTheme="minorHAnsi" w:cstheme="minorHAnsi"/>
          <w:b/>
          <w:bCs/>
          <w:iCs/>
          <w:color w:val="404040" w:themeColor="text1" w:themeTint="BF"/>
          <w:sz w:val="22"/>
          <w:szCs w:val="22"/>
          <w:lang w:val="pl-PL"/>
        </w:rPr>
        <w:t xml:space="preserve">na usługę ubezpieczenia </w:t>
      </w:r>
      <w:bookmarkEnd w:id="1"/>
      <w:r w:rsidR="00D604A7" w:rsidRPr="00D604A7">
        <w:rPr>
          <w:rFonts w:asciiTheme="minorHAnsi" w:hAnsiTheme="minorHAnsi" w:cstheme="minorHAnsi"/>
          <w:b/>
          <w:bCs/>
          <w:iCs/>
          <w:color w:val="404040" w:themeColor="text1" w:themeTint="BF"/>
          <w:sz w:val="22"/>
          <w:szCs w:val="22"/>
        </w:rPr>
        <w:t xml:space="preserve">Samodzielnego Publicznego Zakładu Opieki Zdrowotnej Uniwersyteckiego Szpitala Klinicznego Nr 1 </w:t>
      </w:r>
      <w:r w:rsidR="00D604A7">
        <w:rPr>
          <w:rFonts w:asciiTheme="minorHAnsi" w:hAnsiTheme="minorHAnsi" w:cstheme="minorHAnsi"/>
          <w:b/>
          <w:bCs/>
          <w:iCs/>
          <w:color w:val="404040" w:themeColor="text1" w:themeTint="BF"/>
          <w:sz w:val="22"/>
          <w:szCs w:val="22"/>
          <w:lang w:val="pl-PL"/>
        </w:rPr>
        <w:t>i</w:t>
      </w:r>
      <w:r w:rsidR="00D604A7" w:rsidRPr="00D604A7">
        <w:rPr>
          <w:rFonts w:asciiTheme="minorHAnsi" w:hAnsiTheme="minorHAnsi" w:cstheme="minorHAnsi"/>
          <w:b/>
          <w:bCs/>
          <w:iCs/>
          <w:color w:val="404040" w:themeColor="text1" w:themeTint="BF"/>
          <w:sz w:val="22"/>
          <w:szCs w:val="22"/>
        </w:rPr>
        <w:t xml:space="preserve">m. Norberta Barlickiego Uniwersytetu Medycznego </w:t>
      </w:r>
      <w:r w:rsidR="00D604A7">
        <w:rPr>
          <w:rFonts w:asciiTheme="minorHAnsi" w:hAnsiTheme="minorHAnsi" w:cstheme="minorHAnsi"/>
          <w:b/>
          <w:bCs/>
          <w:iCs/>
          <w:color w:val="404040" w:themeColor="text1" w:themeTint="BF"/>
          <w:sz w:val="22"/>
          <w:szCs w:val="22"/>
          <w:lang w:val="pl-PL"/>
        </w:rPr>
        <w:t>w</w:t>
      </w:r>
      <w:r w:rsidR="00D604A7" w:rsidRPr="00D604A7">
        <w:rPr>
          <w:rFonts w:asciiTheme="minorHAnsi" w:hAnsiTheme="minorHAnsi" w:cstheme="minorHAnsi"/>
          <w:b/>
          <w:bCs/>
          <w:iCs/>
          <w:color w:val="404040" w:themeColor="text1" w:themeTint="BF"/>
          <w:sz w:val="22"/>
          <w:szCs w:val="22"/>
        </w:rPr>
        <w:t xml:space="preserve"> Łodzi</w:t>
      </w:r>
      <w:r w:rsidR="00D604A7">
        <w:rPr>
          <w:rFonts w:asciiTheme="minorHAnsi" w:hAnsiTheme="minorHAnsi" w:cstheme="minorHAnsi"/>
          <w:b/>
          <w:bCs/>
          <w:iCs/>
          <w:color w:val="404040" w:themeColor="text1" w:themeTint="BF"/>
          <w:sz w:val="22"/>
          <w:szCs w:val="22"/>
          <w:lang w:val="pl-PL"/>
        </w:rPr>
        <w:t xml:space="preserve"> (2 Części)</w:t>
      </w:r>
      <w:r w:rsidRPr="00D6760E">
        <w:rPr>
          <w:rFonts w:asciiTheme="minorHAnsi" w:hAnsiTheme="minorHAnsi" w:cstheme="minorHAnsi"/>
          <w:bCs/>
          <w:color w:val="404040" w:themeColor="text1" w:themeTint="BF"/>
          <w:sz w:val="22"/>
          <w:szCs w:val="22"/>
        </w:rPr>
        <w:t>. Postępowanie prowadzone jest zgodnie z ustawą z dnia 11 września 2019 r. Prawo zamówień publicznych (</w:t>
      </w:r>
      <w:r w:rsidR="00F06861">
        <w:rPr>
          <w:rFonts w:asciiTheme="minorHAnsi" w:hAnsiTheme="minorHAnsi" w:cstheme="minorHAnsi"/>
          <w:bCs/>
          <w:color w:val="404040" w:themeColor="text1" w:themeTint="BF"/>
          <w:sz w:val="22"/>
          <w:szCs w:val="22"/>
          <w:lang w:val="pl-PL"/>
        </w:rPr>
        <w:t xml:space="preserve">t.j. </w:t>
      </w:r>
      <w:r w:rsidR="00F51BF2" w:rsidRPr="00D6760E">
        <w:rPr>
          <w:rFonts w:asciiTheme="minorHAnsi" w:hAnsiTheme="minorHAnsi" w:cstheme="minorHAnsi"/>
          <w:bCs/>
          <w:color w:val="404040" w:themeColor="text1" w:themeTint="BF"/>
          <w:sz w:val="22"/>
          <w:szCs w:val="22"/>
        </w:rPr>
        <w:t>Dz. U. z 202</w:t>
      </w:r>
      <w:r w:rsidR="00967505">
        <w:rPr>
          <w:rFonts w:asciiTheme="minorHAnsi" w:hAnsiTheme="minorHAnsi" w:cstheme="minorHAnsi"/>
          <w:bCs/>
          <w:color w:val="404040" w:themeColor="text1" w:themeTint="BF"/>
          <w:sz w:val="22"/>
          <w:szCs w:val="22"/>
          <w:lang w:val="pl-PL"/>
        </w:rPr>
        <w:t>3</w:t>
      </w:r>
      <w:r w:rsidR="00F51BF2" w:rsidRPr="00D6760E">
        <w:rPr>
          <w:rFonts w:asciiTheme="minorHAnsi" w:hAnsiTheme="minorHAnsi" w:cstheme="minorHAnsi"/>
          <w:bCs/>
          <w:color w:val="404040" w:themeColor="text1" w:themeTint="BF"/>
          <w:sz w:val="22"/>
          <w:szCs w:val="22"/>
        </w:rPr>
        <w:t xml:space="preserve"> poz. </w:t>
      </w:r>
      <w:r w:rsidR="00967505">
        <w:rPr>
          <w:rFonts w:asciiTheme="minorHAnsi" w:hAnsiTheme="minorHAnsi" w:cstheme="minorHAnsi"/>
          <w:bCs/>
          <w:color w:val="404040" w:themeColor="text1" w:themeTint="BF"/>
          <w:sz w:val="22"/>
          <w:szCs w:val="22"/>
          <w:lang w:val="pl-PL"/>
        </w:rPr>
        <w:t>1605</w:t>
      </w:r>
      <w:r w:rsidR="00F51BF2" w:rsidRPr="00D6760E">
        <w:rPr>
          <w:rFonts w:asciiTheme="minorHAnsi" w:hAnsiTheme="minorHAnsi" w:cstheme="minorHAnsi"/>
          <w:bCs/>
          <w:color w:val="404040" w:themeColor="text1" w:themeTint="BF"/>
          <w:sz w:val="22"/>
          <w:szCs w:val="22"/>
        </w:rPr>
        <w:t xml:space="preserve"> ze zm</w:t>
      </w:r>
      <w:r w:rsidR="00CC0FDF" w:rsidRPr="00D6760E">
        <w:rPr>
          <w:rFonts w:asciiTheme="minorHAnsi" w:hAnsiTheme="minorHAnsi" w:cstheme="minorHAnsi"/>
          <w:bCs/>
          <w:color w:val="404040" w:themeColor="text1" w:themeTint="BF"/>
          <w:sz w:val="22"/>
          <w:szCs w:val="22"/>
          <w:lang w:val="pl-PL"/>
        </w:rPr>
        <w:t xml:space="preserve">.) – </w:t>
      </w:r>
      <w:r w:rsidR="00000A5A" w:rsidRPr="00D6760E">
        <w:rPr>
          <w:rFonts w:asciiTheme="minorHAnsi" w:hAnsiTheme="minorHAnsi" w:cstheme="minorHAnsi"/>
          <w:bCs/>
          <w:color w:val="404040" w:themeColor="text1" w:themeTint="BF"/>
          <w:sz w:val="22"/>
          <w:szCs w:val="22"/>
          <w:lang w:val="pl-PL"/>
        </w:rPr>
        <w:t xml:space="preserve">zwaną </w:t>
      </w:r>
      <w:r w:rsidRPr="00D6760E">
        <w:rPr>
          <w:rFonts w:asciiTheme="minorHAnsi" w:hAnsiTheme="minorHAnsi" w:cstheme="minorHAnsi"/>
          <w:bCs/>
          <w:color w:val="404040" w:themeColor="text1" w:themeTint="BF"/>
          <w:sz w:val="22"/>
          <w:szCs w:val="22"/>
        </w:rPr>
        <w:t xml:space="preserve">dalej </w:t>
      </w:r>
      <w:r w:rsidR="00F06861">
        <w:rPr>
          <w:rFonts w:asciiTheme="minorHAnsi" w:hAnsiTheme="minorHAnsi" w:cstheme="minorHAnsi"/>
          <w:bCs/>
          <w:color w:val="404040" w:themeColor="text1" w:themeTint="BF"/>
          <w:sz w:val="22"/>
          <w:szCs w:val="22"/>
          <w:lang w:val="pl-PL"/>
        </w:rPr>
        <w:t>„</w:t>
      </w:r>
      <w:r w:rsidRPr="00D6760E">
        <w:rPr>
          <w:rFonts w:asciiTheme="minorHAnsi" w:hAnsiTheme="minorHAnsi" w:cstheme="minorHAnsi"/>
          <w:bCs/>
          <w:color w:val="404040" w:themeColor="text1" w:themeTint="BF"/>
          <w:sz w:val="22"/>
          <w:szCs w:val="22"/>
        </w:rPr>
        <w:t>ustaw</w:t>
      </w:r>
      <w:r w:rsidR="00CC0FDF" w:rsidRPr="00D6760E">
        <w:rPr>
          <w:rFonts w:asciiTheme="minorHAnsi" w:hAnsiTheme="minorHAnsi" w:cstheme="minorHAnsi"/>
          <w:bCs/>
          <w:color w:val="404040" w:themeColor="text1" w:themeTint="BF"/>
          <w:sz w:val="22"/>
          <w:szCs w:val="22"/>
          <w:lang w:val="pl-PL"/>
        </w:rPr>
        <w:t>ą</w:t>
      </w:r>
      <w:r w:rsidRPr="00D6760E">
        <w:rPr>
          <w:rFonts w:asciiTheme="minorHAnsi" w:hAnsiTheme="minorHAnsi" w:cstheme="minorHAnsi"/>
          <w:bCs/>
          <w:color w:val="404040" w:themeColor="text1" w:themeTint="BF"/>
          <w:sz w:val="22"/>
          <w:szCs w:val="22"/>
        </w:rPr>
        <w:t xml:space="preserve"> PZP</w:t>
      </w:r>
      <w:r w:rsidR="00F06861">
        <w:rPr>
          <w:rFonts w:asciiTheme="minorHAnsi" w:hAnsiTheme="minorHAnsi" w:cstheme="minorHAnsi"/>
          <w:bCs/>
          <w:color w:val="404040" w:themeColor="text1" w:themeTint="BF"/>
          <w:sz w:val="22"/>
          <w:szCs w:val="22"/>
          <w:lang w:val="pl-PL"/>
        </w:rPr>
        <w:t>”</w:t>
      </w:r>
      <w:r w:rsidR="00CC0FDF" w:rsidRPr="00D6760E">
        <w:rPr>
          <w:rFonts w:asciiTheme="minorHAnsi" w:hAnsiTheme="minorHAnsi" w:cstheme="minorHAnsi"/>
          <w:bCs/>
          <w:color w:val="404040" w:themeColor="text1" w:themeTint="BF"/>
          <w:sz w:val="22"/>
          <w:szCs w:val="22"/>
          <w:lang w:val="pl-PL"/>
        </w:rPr>
        <w:t>,</w:t>
      </w:r>
      <w:r w:rsidRPr="00D6760E">
        <w:rPr>
          <w:rFonts w:asciiTheme="minorHAnsi" w:hAnsiTheme="minorHAnsi" w:cstheme="minorHAnsi"/>
          <w:bCs/>
          <w:color w:val="404040" w:themeColor="text1" w:themeTint="BF"/>
          <w:sz w:val="22"/>
          <w:szCs w:val="22"/>
        </w:rPr>
        <w:t xml:space="preserve"> </w:t>
      </w:r>
      <w:r w:rsidR="0024061F" w:rsidRPr="00D6760E">
        <w:rPr>
          <w:rFonts w:asciiTheme="minorHAnsi" w:hAnsiTheme="minorHAnsi" w:cstheme="minorHAnsi"/>
          <w:bCs/>
          <w:color w:val="404040" w:themeColor="text1" w:themeTint="BF"/>
          <w:sz w:val="22"/>
          <w:szCs w:val="22"/>
        </w:rPr>
        <w:t>w trybie przetargu nieograniczonego, o którym stanowi art. 132 ustawy PZP, o wartości zamówienia przekraczającej progi unijne, o których mowa w art. 3 ustawy PZP.</w:t>
      </w:r>
    </w:p>
    <w:sdt>
      <w:sdtPr>
        <w:rPr>
          <w:rFonts w:asciiTheme="minorHAnsi" w:eastAsia="Times New Roman" w:hAnsiTheme="minorHAnsi" w:cstheme="minorHAnsi"/>
          <w:color w:val="404040" w:themeColor="text1" w:themeTint="BF"/>
          <w:sz w:val="22"/>
          <w:szCs w:val="22"/>
          <w:lang w:eastAsia="ar-SA"/>
        </w:rPr>
        <w:id w:val="-512459917"/>
        <w:docPartObj>
          <w:docPartGallery w:val="Table of Contents"/>
          <w:docPartUnique/>
        </w:docPartObj>
      </w:sdtPr>
      <w:sdtEndPr>
        <w:rPr>
          <w:b/>
          <w:bCs/>
          <w:sz w:val="20"/>
          <w:szCs w:val="20"/>
        </w:rPr>
      </w:sdtEndPr>
      <w:sdtContent>
        <w:p w14:paraId="08D859DE" w14:textId="447AFF84" w:rsidR="002B6C06" w:rsidRPr="00D6760E" w:rsidRDefault="002B6C06" w:rsidP="00912ED9">
          <w:pPr>
            <w:pStyle w:val="Nagwekspisutreci"/>
            <w:spacing w:before="120" w:line="271" w:lineRule="auto"/>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Spis treści</w:t>
          </w:r>
        </w:p>
        <w:p w14:paraId="4A1DD88A" w14:textId="17D852E2" w:rsidR="00346BD5" w:rsidRPr="00D6760E" w:rsidRDefault="002B6C06" w:rsidP="00912ED9">
          <w:pPr>
            <w:pStyle w:val="Spistreci1"/>
            <w:spacing w:before="120" w:line="271" w:lineRule="auto"/>
            <w:rPr>
              <w:rFonts w:ascii="Calibri" w:eastAsiaTheme="minorEastAsia" w:hAnsi="Calibri" w:cs="Calibri"/>
              <w:noProof/>
              <w:color w:val="404040" w:themeColor="text1" w:themeTint="BF"/>
              <w:sz w:val="22"/>
              <w:szCs w:val="22"/>
              <w:lang w:eastAsia="pl-PL"/>
            </w:rPr>
          </w:pPr>
          <w:r w:rsidRPr="00D6760E">
            <w:rPr>
              <w:color w:val="404040" w:themeColor="text1" w:themeTint="BF"/>
            </w:rPr>
            <w:fldChar w:fldCharType="begin"/>
          </w:r>
          <w:r w:rsidRPr="00D6760E">
            <w:rPr>
              <w:color w:val="404040" w:themeColor="text1" w:themeTint="BF"/>
            </w:rPr>
            <w:instrText xml:space="preserve"> TOC \o "1-3" \h \z \u </w:instrText>
          </w:r>
          <w:r w:rsidRPr="00D6760E">
            <w:rPr>
              <w:color w:val="404040" w:themeColor="text1" w:themeTint="BF"/>
            </w:rPr>
            <w:fldChar w:fldCharType="separate"/>
          </w:r>
          <w:hyperlink w:anchor="_Toc65831743" w:history="1">
            <w:r w:rsidR="00346BD5" w:rsidRPr="00D6760E">
              <w:rPr>
                <w:rStyle w:val="Hipercze"/>
                <w:rFonts w:ascii="Calibri" w:hAnsi="Calibri" w:cs="Calibri"/>
                <w:bCs/>
                <w:noProof/>
                <w:color w:val="404040" w:themeColor="text1" w:themeTint="BF"/>
                <w:spacing w:val="20"/>
                <w:sz w:val="22"/>
                <w:szCs w:val="22"/>
              </w:rPr>
              <w:t>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o Zamawiającym</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_Toc65831743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3</w:t>
            </w:r>
            <w:r w:rsidR="00346BD5" w:rsidRPr="00D6760E">
              <w:rPr>
                <w:rFonts w:ascii="Calibri" w:hAnsi="Calibri" w:cs="Calibri"/>
                <w:noProof/>
                <w:webHidden/>
                <w:color w:val="404040" w:themeColor="text1" w:themeTint="BF"/>
                <w:sz w:val="22"/>
                <w:szCs w:val="22"/>
              </w:rPr>
              <w:fldChar w:fldCharType="end"/>
            </w:r>
          </w:hyperlink>
        </w:p>
        <w:p w14:paraId="7608F960" w14:textId="7B883624"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4" w:history="1">
            <w:r w:rsidR="00346BD5" w:rsidRPr="00D6760E">
              <w:rPr>
                <w:rStyle w:val="Hipercze"/>
                <w:rFonts w:ascii="Calibri" w:hAnsi="Calibri" w:cs="Calibri"/>
                <w:bCs/>
                <w:noProof/>
                <w:color w:val="404040" w:themeColor="text1" w:themeTint="BF"/>
                <w:spacing w:val="20"/>
                <w:sz w:val="22"/>
                <w:szCs w:val="22"/>
              </w:rPr>
              <w:t>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Informacja o brokerze</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_Toc65831744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4</w:t>
            </w:r>
            <w:r w:rsidR="00346BD5" w:rsidRPr="00D6760E">
              <w:rPr>
                <w:rFonts w:ascii="Calibri" w:hAnsi="Calibri" w:cs="Calibri"/>
                <w:noProof/>
                <w:webHidden/>
                <w:color w:val="404040" w:themeColor="text1" w:themeTint="BF"/>
                <w:sz w:val="22"/>
                <w:szCs w:val="22"/>
              </w:rPr>
              <w:fldChar w:fldCharType="end"/>
            </w:r>
          </w:hyperlink>
        </w:p>
        <w:p w14:paraId="5153D082" w14:textId="039792B4"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5" w:history="1">
            <w:r w:rsidR="00346BD5" w:rsidRPr="00D6760E">
              <w:rPr>
                <w:rStyle w:val="Hipercze"/>
                <w:rFonts w:ascii="Calibri" w:hAnsi="Calibri" w:cs="Calibri"/>
                <w:bCs/>
                <w:noProof/>
                <w:color w:val="404040" w:themeColor="text1" w:themeTint="BF"/>
                <w:spacing w:val="20"/>
                <w:sz w:val="22"/>
                <w:szCs w:val="22"/>
              </w:rPr>
              <w:t>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Tryb udzielenia zamówienia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_Toc65831745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4</w:t>
            </w:r>
            <w:r w:rsidR="00346BD5" w:rsidRPr="00D6760E">
              <w:rPr>
                <w:rFonts w:ascii="Calibri" w:hAnsi="Calibri" w:cs="Calibri"/>
                <w:noProof/>
                <w:webHidden/>
                <w:color w:val="404040" w:themeColor="text1" w:themeTint="BF"/>
                <w:sz w:val="22"/>
                <w:szCs w:val="22"/>
              </w:rPr>
              <w:fldChar w:fldCharType="end"/>
            </w:r>
          </w:hyperlink>
        </w:p>
        <w:p w14:paraId="1772F627" w14:textId="023BDC37"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6" w:history="1">
            <w:r w:rsidR="00346BD5" w:rsidRPr="00D6760E">
              <w:rPr>
                <w:rStyle w:val="Hipercze"/>
                <w:rFonts w:ascii="Calibri" w:hAnsi="Calibri" w:cs="Calibri"/>
                <w:bCs/>
                <w:noProof/>
                <w:color w:val="404040" w:themeColor="text1" w:themeTint="BF"/>
                <w:spacing w:val="20"/>
                <w:sz w:val="22"/>
                <w:szCs w:val="22"/>
              </w:rPr>
              <w:t>IV.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Opis przedmiotu zamówienia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_Toc65831746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5</w:t>
            </w:r>
            <w:r w:rsidR="00346BD5" w:rsidRPr="00D6760E">
              <w:rPr>
                <w:rFonts w:ascii="Calibri" w:hAnsi="Calibri" w:cs="Calibri"/>
                <w:noProof/>
                <w:webHidden/>
                <w:color w:val="404040" w:themeColor="text1" w:themeTint="BF"/>
                <w:sz w:val="22"/>
                <w:szCs w:val="22"/>
              </w:rPr>
              <w:fldChar w:fldCharType="end"/>
            </w:r>
          </w:hyperlink>
        </w:p>
        <w:p w14:paraId="3059F15D" w14:textId="21482192"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7" w:history="1">
            <w:r w:rsidR="00346BD5" w:rsidRPr="00D6760E">
              <w:rPr>
                <w:rStyle w:val="Hipercze"/>
                <w:rFonts w:ascii="Calibri" w:hAnsi="Calibri" w:cs="Calibri"/>
                <w:bCs/>
                <w:noProof/>
                <w:color w:val="404040" w:themeColor="text1" w:themeTint="BF"/>
                <w:spacing w:val="20"/>
                <w:sz w:val="22"/>
                <w:szCs w:val="22"/>
              </w:rPr>
              <w:t>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Termin wykonania zamówienia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_Toc65831747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5</w:t>
            </w:r>
            <w:r w:rsidR="00346BD5" w:rsidRPr="00D6760E">
              <w:rPr>
                <w:rFonts w:ascii="Calibri" w:hAnsi="Calibri" w:cs="Calibri"/>
                <w:noProof/>
                <w:webHidden/>
                <w:color w:val="404040" w:themeColor="text1" w:themeTint="BF"/>
                <w:sz w:val="22"/>
                <w:szCs w:val="22"/>
              </w:rPr>
              <w:fldChar w:fldCharType="end"/>
            </w:r>
          </w:hyperlink>
        </w:p>
        <w:p w14:paraId="058D434C" w14:textId="1E6FCF89"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8" w:history="1">
            <w:r w:rsidR="00346BD5" w:rsidRPr="00D6760E">
              <w:rPr>
                <w:rStyle w:val="Hipercze"/>
                <w:rFonts w:ascii="Calibri" w:hAnsi="Calibri" w:cs="Calibri"/>
                <w:bCs/>
                <w:noProof/>
                <w:color w:val="404040" w:themeColor="text1" w:themeTint="BF"/>
                <w:spacing w:val="20"/>
                <w:sz w:val="22"/>
                <w:szCs w:val="22"/>
              </w:rPr>
              <w:t>VI.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Warunki udziału w postępowaniu</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_Toc65831748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6</w:t>
            </w:r>
            <w:r w:rsidR="00346BD5" w:rsidRPr="00D6760E">
              <w:rPr>
                <w:rFonts w:ascii="Calibri" w:hAnsi="Calibri" w:cs="Calibri"/>
                <w:noProof/>
                <w:webHidden/>
                <w:color w:val="404040" w:themeColor="text1" w:themeTint="BF"/>
                <w:sz w:val="22"/>
                <w:szCs w:val="22"/>
              </w:rPr>
              <w:fldChar w:fldCharType="end"/>
            </w:r>
          </w:hyperlink>
        </w:p>
        <w:p w14:paraId="175B6B2A" w14:textId="48D4A98E"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49" w:history="1">
            <w:r w:rsidR="00346BD5" w:rsidRPr="00D6760E">
              <w:rPr>
                <w:rStyle w:val="Hipercze"/>
                <w:rFonts w:ascii="Calibri" w:hAnsi="Calibri" w:cs="Calibri"/>
                <w:bCs/>
                <w:noProof/>
                <w:color w:val="404040" w:themeColor="text1" w:themeTint="BF"/>
                <w:spacing w:val="20"/>
                <w:sz w:val="22"/>
                <w:szCs w:val="22"/>
              </w:rPr>
              <w:t>VII.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Podstawy wykluczenia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_Toc65831749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6</w:t>
            </w:r>
            <w:r w:rsidR="00346BD5" w:rsidRPr="00D6760E">
              <w:rPr>
                <w:rFonts w:ascii="Calibri" w:hAnsi="Calibri" w:cs="Calibri"/>
                <w:noProof/>
                <w:webHidden/>
                <w:color w:val="404040" w:themeColor="text1" w:themeTint="BF"/>
                <w:sz w:val="22"/>
                <w:szCs w:val="22"/>
              </w:rPr>
              <w:fldChar w:fldCharType="end"/>
            </w:r>
          </w:hyperlink>
        </w:p>
        <w:p w14:paraId="292AF8B6" w14:textId="512EF25A"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0" w:history="1">
            <w:r w:rsidR="00346BD5" w:rsidRPr="00D6760E">
              <w:rPr>
                <w:rStyle w:val="Hipercze"/>
                <w:rFonts w:ascii="Calibri" w:hAnsi="Calibri" w:cs="Calibri"/>
                <w:bCs/>
                <w:noProof/>
                <w:color w:val="404040" w:themeColor="text1" w:themeTint="BF"/>
                <w:spacing w:val="20"/>
                <w:sz w:val="22"/>
                <w:szCs w:val="22"/>
              </w:rPr>
              <w:t>VIII.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Wymagane oświadczenia lub dokumenty, w tym wykaz oświadczeń lub dokumentów potwierdzających spełnianie warunków udziału w postępowaniu oraz wykazanie braku podstaw wykluczenia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_Toc65831750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8</w:t>
            </w:r>
            <w:r w:rsidR="00346BD5" w:rsidRPr="00D6760E">
              <w:rPr>
                <w:rFonts w:ascii="Calibri" w:hAnsi="Calibri" w:cs="Calibri"/>
                <w:noProof/>
                <w:webHidden/>
                <w:color w:val="404040" w:themeColor="text1" w:themeTint="BF"/>
                <w:sz w:val="22"/>
                <w:szCs w:val="22"/>
              </w:rPr>
              <w:fldChar w:fldCharType="end"/>
            </w:r>
          </w:hyperlink>
        </w:p>
        <w:p w14:paraId="70941869" w14:textId="50E59A7A"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1" w:history="1">
            <w:r w:rsidR="00346BD5" w:rsidRPr="00D6760E">
              <w:rPr>
                <w:rStyle w:val="Hipercze"/>
                <w:rFonts w:ascii="Calibri" w:hAnsi="Calibri" w:cs="Calibri"/>
                <w:bCs/>
                <w:noProof/>
                <w:color w:val="404040" w:themeColor="text1" w:themeTint="BF"/>
                <w:spacing w:val="20"/>
                <w:sz w:val="22"/>
                <w:szCs w:val="22"/>
              </w:rPr>
              <w:t>IX.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Podwykonawstwo</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_Toc65831751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11</w:t>
            </w:r>
            <w:r w:rsidR="00346BD5" w:rsidRPr="00D6760E">
              <w:rPr>
                <w:rFonts w:ascii="Calibri" w:hAnsi="Calibri" w:cs="Calibri"/>
                <w:noProof/>
                <w:webHidden/>
                <w:color w:val="404040" w:themeColor="text1" w:themeTint="BF"/>
                <w:sz w:val="22"/>
                <w:szCs w:val="22"/>
              </w:rPr>
              <w:fldChar w:fldCharType="end"/>
            </w:r>
          </w:hyperlink>
        </w:p>
        <w:p w14:paraId="7C795A1E" w14:textId="008604A8"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2" w:history="1">
            <w:r w:rsidR="00346BD5" w:rsidRPr="00D6760E">
              <w:rPr>
                <w:rStyle w:val="Hipercze"/>
                <w:rFonts w:ascii="Calibri" w:hAnsi="Calibri" w:cs="Calibri"/>
                <w:bCs/>
                <w:noProof/>
                <w:color w:val="404040" w:themeColor="text1" w:themeTint="BF"/>
                <w:spacing w:val="20"/>
                <w:sz w:val="22"/>
                <w:szCs w:val="22"/>
              </w:rPr>
              <w:t>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Informacja dla wykonawców wspólnie ubiegających się o udzielenie zamówienia (konsorcja)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_Toc65831752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12</w:t>
            </w:r>
            <w:r w:rsidR="00346BD5" w:rsidRPr="00D6760E">
              <w:rPr>
                <w:rFonts w:ascii="Calibri" w:hAnsi="Calibri" w:cs="Calibri"/>
                <w:noProof/>
                <w:webHidden/>
                <w:color w:val="404040" w:themeColor="text1" w:themeTint="BF"/>
                <w:sz w:val="22"/>
                <w:szCs w:val="22"/>
              </w:rPr>
              <w:fldChar w:fldCharType="end"/>
            </w:r>
          </w:hyperlink>
        </w:p>
        <w:p w14:paraId="56833958" w14:textId="5731A8C0"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3" w:history="1">
            <w:r w:rsidR="00346BD5" w:rsidRPr="00D6760E">
              <w:rPr>
                <w:rStyle w:val="Hipercze"/>
                <w:rFonts w:ascii="Calibri" w:hAnsi="Calibri" w:cs="Calibri"/>
                <w:bCs/>
                <w:noProof/>
                <w:color w:val="404040" w:themeColor="text1" w:themeTint="BF"/>
                <w:spacing w:val="20"/>
                <w:sz w:val="22"/>
                <w:szCs w:val="22"/>
              </w:rPr>
              <w:t>XI.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Umocowanie do reprezentowania Wykonawcy</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_Toc65831753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13</w:t>
            </w:r>
            <w:r w:rsidR="00346BD5" w:rsidRPr="00D6760E">
              <w:rPr>
                <w:rFonts w:ascii="Calibri" w:hAnsi="Calibri" w:cs="Calibri"/>
                <w:noProof/>
                <w:webHidden/>
                <w:color w:val="404040" w:themeColor="text1" w:themeTint="BF"/>
                <w:sz w:val="22"/>
                <w:szCs w:val="22"/>
              </w:rPr>
              <w:fldChar w:fldCharType="end"/>
            </w:r>
          </w:hyperlink>
        </w:p>
        <w:p w14:paraId="033BB5F8" w14:textId="25C3AFE4"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4" w:history="1">
            <w:r w:rsidR="00346BD5" w:rsidRPr="00D6760E">
              <w:rPr>
                <w:rStyle w:val="Hipercze"/>
                <w:rFonts w:ascii="Calibri" w:hAnsi="Calibri" w:cs="Calibri"/>
                <w:bCs/>
                <w:noProof/>
                <w:color w:val="404040" w:themeColor="text1" w:themeTint="BF"/>
                <w:spacing w:val="20"/>
                <w:sz w:val="22"/>
                <w:szCs w:val="22"/>
              </w:rPr>
              <w:t>XII.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o sposobie porozumiewania się Zamawiającego z Wykonawcami</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_Toc65831754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13</w:t>
            </w:r>
            <w:r w:rsidR="00346BD5" w:rsidRPr="00D6760E">
              <w:rPr>
                <w:rFonts w:ascii="Calibri" w:hAnsi="Calibri" w:cs="Calibri"/>
                <w:noProof/>
                <w:webHidden/>
                <w:color w:val="404040" w:themeColor="text1" w:themeTint="BF"/>
                <w:sz w:val="22"/>
                <w:szCs w:val="22"/>
              </w:rPr>
              <w:fldChar w:fldCharType="end"/>
            </w:r>
          </w:hyperlink>
        </w:p>
        <w:p w14:paraId="24C0AC22" w14:textId="2531923A"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5" w:history="1">
            <w:r w:rsidR="00346BD5" w:rsidRPr="00D6760E">
              <w:rPr>
                <w:rStyle w:val="Hipercze"/>
                <w:rFonts w:ascii="Calibri" w:hAnsi="Calibri" w:cs="Calibri"/>
                <w:bCs/>
                <w:noProof/>
                <w:color w:val="404040" w:themeColor="text1" w:themeTint="BF"/>
                <w:spacing w:val="20"/>
                <w:sz w:val="22"/>
                <w:szCs w:val="22"/>
              </w:rPr>
              <w:t>XIII.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Sposób przygotowania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_Toc65831755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15</w:t>
            </w:r>
            <w:r w:rsidR="00346BD5" w:rsidRPr="00D6760E">
              <w:rPr>
                <w:rFonts w:ascii="Calibri" w:hAnsi="Calibri" w:cs="Calibri"/>
                <w:noProof/>
                <w:webHidden/>
                <w:color w:val="404040" w:themeColor="text1" w:themeTint="BF"/>
                <w:sz w:val="22"/>
                <w:szCs w:val="22"/>
              </w:rPr>
              <w:fldChar w:fldCharType="end"/>
            </w:r>
          </w:hyperlink>
        </w:p>
        <w:p w14:paraId="0E98614F" w14:textId="5C54A16C"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6" w:history="1">
            <w:r w:rsidR="00346BD5" w:rsidRPr="00D6760E">
              <w:rPr>
                <w:rStyle w:val="Hipercze"/>
                <w:rFonts w:ascii="Calibri" w:hAnsi="Calibri" w:cs="Calibri"/>
                <w:bCs/>
                <w:noProof/>
                <w:color w:val="404040" w:themeColor="text1" w:themeTint="BF"/>
                <w:spacing w:val="20"/>
                <w:sz w:val="22"/>
                <w:szCs w:val="22"/>
              </w:rPr>
              <w:t>XIV.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Sposób oraz termin składania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_Toc65831756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17</w:t>
            </w:r>
            <w:r w:rsidR="00346BD5" w:rsidRPr="00D6760E">
              <w:rPr>
                <w:rFonts w:ascii="Calibri" w:hAnsi="Calibri" w:cs="Calibri"/>
                <w:noProof/>
                <w:webHidden/>
                <w:color w:val="404040" w:themeColor="text1" w:themeTint="BF"/>
                <w:sz w:val="22"/>
                <w:szCs w:val="22"/>
              </w:rPr>
              <w:fldChar w:fldCharType="end"/>
            </w:r>
          </w:hyperlink>
        </w:p>
        <w:p w14:paraId="06D9CCB9" w14:textId="5F15B7FC"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7" w:history="1">
            <w:r w:rsidR="00346BD5" w:rsidRPr="00D6760E">
              <w:rPr>
                <w:rStyle w:val="Hipercze"/>
                <w:rFonts w:ascii="Calibri" w:hAnsi="Calibri" w:cs="Calibri"/>
                <w:bCs/>
                <w:noProof/>
                <w:color w:val="404040" w:themeColor="text1" w:themeTint="BF"/>
                <w:spacing w:val="20"/>
                <w:sz w:val="22"/>
                <w:szCs w:val="22"/>
              </w:rPr>
              <w:t>XV.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Opis sposobu obliczenia ceny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_Toc65831757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18</w:t>
            </w:r>
            <w:r w:rsidR="00346BD5" w:rsidRPr="00D6760E">
              <w:rPr>
                <w:rFonts w:ascii="Calibri" w:hAnsi="Calibri" w:cs="Calibri"/>
                <w:noProof/>
                <w:webHidden/>
                <w:color w:val="404040" w:themeColor="text1" w:themeTint="BF"/>
                <w:sz w:val="22"/>
                <w:szCs w:val="22"/>
              </w:rPr>
              <w:fldChar w:fldCharType="end"/>
            </w:r>
          </w:hyperlink>
        </w:p>
        <w:p w14:paraId="6C8F9172" w14:textId="2723BF0B"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8" w:history="1">
            <w:r w:rsidR="00346BD5" w:rsidRPr="00D6760E">
              <w:rPr>
                <w:rStyle w:val="Hipercze"/>
                <w:rFonts w:ascii="Calibri" w:hAnsi="Calibri" w:cs="Calibri"/>
                <w:bCs/>
                <w:noProof/>
                <w:color w:val="404040" w:themeColor="text1" w:themeTint="BF"/>
                <w:spacing w:val="20"/>
                <w:sz w:val="22"/>
                <w:szCs w:val="22"/>
              </w:rPr>
              <w:t>XVI.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Poufny Charakter Informacji</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_Toc65831758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19</w:t>
            </w:r>
            <w:r w:rsidR="00346BD5" w:rsidRPr="00D6760E">
              <w:rPr>
                <w:rFonts w:ascii="Calibri" w:hAnsi="Calibri" w:cs="Calibri"/>
                <w:noProof/>
                <w:webHidden/>
                <w:color w:val="404040" w:themeColor="text1" w:themeTint="BF"/>
                <w:sz w:val="22"/>
                <w:szCs w:val="22"/>
              </w:rPr>
              <w:fldChar w:fldCharType="end"/>
            </w:r>
          </w:hyperlink>
        </w:p>
        <w:p w14:paraId="5ACBC41D" w14:textId="7A786A31"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59" w:history="1">
            <w:r w:rsidR="00346BD5" w:rsidRPr="00D6760E">
              <w:rPr>
                <w:rStyle w:val="Hipercze"/>
                <w:rFonts w:ascii="Calibri" w:hAnsi="Calibri" w:cs="Calibri"/>
                <w:bCs/>
                <w:noProof/>
                <w:color w:val="404040" w:themeColor="text1" w:themeTint="BF"/>
                <w:spacing w:val="20"/>
                <w:sz w:val="22"/>
                <w:szCs w:val="22"/>
              </w:rPr>
              <w:t>XVII.</w:t>
            </w:r>
            <w:r w:rsidR="00346BD5" w:rsidRPr="00D6760E">
              <w:rPr>
                <w:rFonts w:ascii="Calibri" w:eastAsiaTheme="minorEastAsia" w:hAnsi="Calibri" w:cs="Calibri"/>
                <w:noProof/>
                <w:color w:val="404040" w:themeColor="text1" w:themeTint="BF"/>
                <w:sz w:val="22"/>
                <w:szCs w:val="22"/>
                <w:lang w:eastAsia="pl-PL"/>
              </w:rPr>
              <w:tab/>
            </w:r>
            <w:r w:rsidR="005B636E" w:rsidRPr="00D6760E">
              <w:rPr>
                <w:rStyle w:val="Hipercze"/>
                <w:rFonts w:ascii="Calibri" w:hAnsi="Calibri" w:cs="Calibri"/>
                <w:bCs/>
                <w:noProof/>
                <w:color w:val="404040" w:themeColor="text1" w:themeTint="BF"/>
                <w:spacing w:val="20"/>
                <w:sz w:val="22"/>
                <w:szCs w:val="22"/>
              </w:rPr>
              <w:t>W</w:t>
            </w:r>
            <w:r w:rsidR="00346BD5" w:rsidRPr="00D6760E">
              <w:rPr>
                <w:rStyle w:val="Hipercze"/>
                <w:rFonts w:ascii="Calibri" w:hAnsi="Calibri" w:cs="Calibri"/>
                <w:bCs/>
                <w:noProof/>
                <w:color w:val="404040" w:themeColor="text1" w:themeTint="BF"/>
                <w:spacing w:val="20"/>
                <w:sz w:val="22"/>
                <w:szCs w:val="22"/>
              </w:rPr>
              <w:t>ymagania jakościowe odnoszące się do głównych</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_Toc65831759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19</w:t>
            </w:r>
            <w:r w:rsidR="00346BD5" w:rsidRPr="00D6760E">
              <w:rPr>
                <w:rFonts w:ascii="Calibri" w:hAnsi="Calibri" w:cs="Calibri"/>
                <w:noProof/>
                <w:webHidden/>
                <w:color w:val="404040" w:themeColor="text1" w:themeTint="BF"/>
                <w:sz w:val="22"/>
                <w:szCs w:val="22"/>
              </w:rPr>
              <w:fldChar w:fldCharType="end"/>
            </w:r>
          </w:hyperlink>
        </w:p>
        <w:p w14:paraId="562F768F" w14:textId="31C27B2C" w:rsidR="00346BD5" w:rsidRPr="00D6760E" w:rsidRDefault="00000A5A" w:rsidP="00912ED9">
          <w:pPr>
            <w:pStyle w:val="Spistreci1"/>
            <w:spacing w:before="120" w:line="271" w:lineRule="auto"/>
            <w:rPr>
              <w:rFonts w:ascii="Calibri" w:eastAsiaTheme="minorEastAsia" w:hAnsi="Calibri" w:cs="Calibri"/>
              <w:noProof/>
              <w:color w:val="404040" w:themeColor="text1" w:themeTint="BF"/>
              <w:sz w:val="22"/>
              <w:szCs w:val="22"/>
              <w:lang w:eastAsia="pl-PL"/>
            </w:rPr>
          </w:pPr>
          <w:r w:rsidRPr="00D6760E">
            <w:rPr>
              <w:noProof/>
              <w:color w:val="404040" w:themeColor="text1" w:themeTint="BF"/>
            </w:rPr>
            <w:tab/>
          </w:r>
          <w:hyperlink w:anchor="_Toc65831760" w:history="1">
            <w:r w:rsidR="00346BD5" w:rsidRPr="00D6760E">
              <w:rPr>
                <w:rStyle w:val="Hipercze"/>
                <w:rFonts w:ascii="Calibri" w:hAnsi="Calibri" w:cs="Calibri"/>
                <w:bCs/>
                <w:noProof/>
                <w:color w:val="404040" w:themeColor="text1" w:themeTint="BF"/>
                <w:spacing w:val="20"/>
                <w:sz w:val="22"/>
                <w:szCs w:val="22"/>
              </w:rPr>
              <w:t>elementów przedmiotu zamówienia</w:t>
            </w:r>
          </w:hyperlink>
        </w:p>
        <w:p w14:paraId="75E4269C" w14:textId="1CF4B72D"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1" w:history="1">
            <w:r w:rsidR="00346BD5" w:rsidRPr="00D6760E">
              <w:rPr>
                <w:rStyle w:val="Hipercze"/>
                <w:rFonts w:ascii="Calibri" w:hAnsi="Calibri" w:cs="Calibri"/>
                <w:bCs/>
                <w:noProof/>
                <w:color w:val="404040" w:themeColor="text1" w:themeTint="BF"/>
                <w:spacing w:val="20"/>
                <w:sz w:val="22"/>
                <w:szCs w:val="22"/>
              </w:rPr>
              <w:t>XVIII.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Kryteria oceny ofert i sposób oceny ofert</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_Toc65831761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20</w:t>
            </w:r>
            <w:r w:rsidR="00346BD5" w:rsidRPr="00D6760E">
              <w:rPr>
                <w:rFonts w:ascii="Calibri" w:hAnsi="Calibri" w:cs="Calibri"/>
                <w:noProof/>
                <w:webHidden/>
                <w:color w:val="404040" w:themeColor="text1" w:themeTint="BF"/>
                <w:sz w:val="22"/>
                <w:szCs w:val="22"/>
              </w:rPr>
              <w:fldChar w:fldCharType="end"/>
            </w:r>
          </w:hyperlink>
        </w:p>
        <w:p w14:paraId="4CAA26A2" w14:textId="477D0714"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2" w:history="1">
            <w:r w:rsidR="00346BD5" w:rsidRPr="00D6760E">
              <w:rPr>
                <w:rStyle w:val="Hipercze"/>
                <w:rFonts w:ascii="Calibri" w:hAnsi="Calibri" w:cs="Calibri"/>
                <w:bCs/>
                <w:noProof/>
                <w:color w:val="404040" w:themeColor="text1" w:themeTint="BF"/>
                <w:spacing w:val="20"/>
                <w:sz w:val="22"/>
                <w:szCs w:val="22"/>
              </w:rPr>
              <w:t>XIX.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dotyczące trybu otwarcia</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_Toc65831762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22</w:t>
            </w:r>
            <w:r w:rsidR="00346BD5" w:rsidRPr="00D6760E">
              <w:rPr>
                <w:rFonts w:ascii="Calibri" w:hAnsi="Calibri" w:cs="Calibri"/>
                <w:noProof/>
                <w:webHidden/>
                <w:color w:val="404040" w:themeColor="text1" w:themeTint="BF"/>
                <w:sz w:val="22"/>
                <w:szCs w:val="22"/>
              </w:rPr>
              <w:fldChar w:fldCharType="end"/>
            </w:r>
          </w:hyperlink>
        </w:p>
        <w:p w14:paraId="3698E759" w14:textId="72AEADDB"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3" w:history="1">
            <w:r w:rsidR="00346BD5" w:rsidRPr="00D6760E">
              <w:rPr>
                <w:rStyle w:val="Hipercze"/>
                <w:rFonts w:ascii="Calibri" w:hAnsi="Calibri" w:cs="Calibri"/>
                <w:bCs/>
                <w:noProof/>
                <w:color w:val="404040" w:themeColor="text1" w:themeTint="BF"/>
                <w:spacing w:val="20"/>
                <w:sz w:val="22"/>
                <w:szCs w:val="22"/>
              </w:rPr>
              <w:t>XX.</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Termin związania ofertą</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_Toc65831763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22</w:t>
            </w:r>
            <w:r w:rsidR="00346BD5" w:rsidRPr="00D6760E">
              <w:rPr>
                <w:rFonts w:ascii="Calibri" w:hAnsi="Calibri" w:cs="Calibri"/>
                <w:noProof/>
                <w:webHidden/>
                <w:color w:val="404040" w:themeColor="text1" w:themeTint="BF"/>
                <w:sz w:val="22"/>
                <w:szCs w:val="22"/>
              </w:rPr>
              <w:fldChar w:fldCharType="end"/>
            </w:r>
          </w:hyperlink>
        </w:p>
        <w:p w14:paraId="22F01AA6" w14:textId="2164D50D"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4" w:history="1">
            <w:r w:rsidR="00346BD5" w:rsidRPr="00D6760E">
              <w:rPr>
                <w:rStyle w:val="Hipercze"/>
                <w:rFonts w:ascii="Calibri" w:hAnsi="Calibri" w:cs="Calibri"/>
                <w:bCs/>
                <w:noProof/>
                <w:color w:val="404040" w:themeColor="text1" w:themeTint="BF"/>
                <w:spacing w:val="20"/>
                <w:sz w:val="22"/>
                <w:szCs w:val="22"/>
              </w:rPr>
              <w:t>XXI.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Zamówienia, o których mowa w art. 214 ust. 1 pkt. 7 ustawy PZP</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_Toc65831764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23</w:t>
            </w:r>
            <w:r w:rsidR="00346BD5" w:rsidRPr="00D6760E">
              <w:rPr>
                <w:rFonts w:ascii="Calibri" w:hAnsi="Calibri" w:cs="Calibri"/>
                <w:noProof/>
                <w:webHidden/>
                <w:color w:val="404040" w:themeColor="text1" w:themeTint="BF"/>
                <w:sz w:val="22"/>
                <w:szCs w:val="22"/>
              </w:rPr>
              <w:fldChar w:fldCharType="end"/>
            </w:r>
          </w:hyperlink>
        </w:p>
        <w:p w14:paraId="703B198F" w14:textId="4CFC53F1"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5" w:history="1">
            <w:r w:rsidR="00346BD5" w:rsidRPr="00D6760E">
              <w:rPr>
                <w:rStyle w:val="Hipercze"/>
                <w:rFonts w:ascii="Calibri" w:hAnsi="Calibri" w:cs="Calibri"/>
                <w:bCs/>
                <w:noProof/>
                <w:color w:val="404040" w:themeColor="text1" w:themeTint="BF"/>
                <w:spacing w:val="20"/>
                <w:sz w:val="22"/>
                <w:szCs w:val="22"/>
              </w:rPr>
              <w:t>XXII.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Wzór umowy i warunki zmiany umowy</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_Toc65831765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23</w:t>
            </w:r>
            <w:r w:rsidR="00346BD5" w:rsidRPr="00D6760E">
              <w:rPr>
                <w:rFonts w:ascii="Calibri" w:hAnsi="Calibri" w:cs="Calibri"/>
                <w:noProof/>
                <w:webHidden/>
                <w:color w:val="404040" w:themeColor="text1" w:themeTint="BF"/>
                <w:sz w:val="22"/>
                <w:szCs w:val="22"/>
              </w:rPr>
              <w:fldChar w:fldCharType="end"/>
            </w:r>
          </w:hyperlink>
        </w:p>
        <w:p w14:paraId="26507930" w14:textId="6BC81368"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6" w:history="1">
            <w:r w:rsidR="00346BD5" w:rsidRPr="00D6760E">
              <w:rPr>
                <w:rStyle w:val="Hipercze"/>
                <w:rFonts w:ascii="Calibri" w:hAnsi="Calibri" w:cs="Calibri"/>
                <w:bCs/>
                <w:noProof/>
                <w:color w:val="404040" w:themeColor="text1" w:themeTint="BF"/>
                <w:spacing w:val="20"/>
                <w:sz w:val="22"/>
                <w:szCs w:val="22"/>
              </w:rPr>
              <w:t>XXIII.</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Środki ochrony prawnej przysługujące Wykonawcom</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_Toc65831766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23</w:t>
            </w:r>
            <w:r w:rsidR="00346BD5" w:rsidRPr="00D6760E">
              <w:rPr>
                <w:rFonts w:ascii="Calibri" w:hAnsi="Calibri" w:cs="Calibri"/>
                <w:noProof/>
                <w:webHidden/>
                <w:color w:val="404040" w:themeColor="text1" w:themeTint="BF"/>
                <w:sz w:val="22"/>
                <w:szCs w:val="22"/>
              </w:rPr>
              <w:fldChar w:fldCharType="end"/>
            </w:r>
          </w:hyperlink>
        </w:p>
        <w:p w14:paraId="7845F230" w14:textId="344E1536"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7" w:history="1">
            <w:r w:rsidR="00346BD5" w:rsidRPr="00D6760E">
              <w:rPr>
                <w:rStyle w:val="Hipercze"/>
                <w:rFonts w:ascii="Calibri" w:hAnsi="Calibri" w:cs="Calibri"/>
                <w:bCs/>
                <w:noProof/>
                <w:color w:val="404040" w:themeColor="text1" w:themeTint="BF"/>
                <w:spacing w:val="20"/>
                <w:sz w:val="22"/>
                <w:szCs w:val="22"/>
              </w:rPr>
              <w:t>XXIV.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Wymagania dotyczące wadium oraz zabezpieczenia należytego</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_Toc65831767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25</w:t>
            </w:r>
            <w:r w:rsidR="00346BD5" w:rsidRPr="00D6760E">
              <w:rPr>
                <w:rFonts w:ascii="Calibri" w:hAnsi="Calibri" w:cs="Calibri"/>
                <w:noProof/>
                <w:webHidden/>
                <w:color w:val="404040" w:themeColor="text1" w:themeTint="BF"/>
                <w:sz w:val="22"/>
                <w:szCs w:val="22"/>
              </w:rPr>
              <w:fldChar w:fldCharType="end"/>
            </w:r>
          </w:hyperlink>
        </w:p>
        <w:p w14:paraId="2E690DC8" w14:textId="32908904" w:rsidR="00346BD5" w:rsidRPr="00D6760E" w:rsidRDefault="00002674" w:rsidP="00F060B3">
          <w:pPr>
            <w:pStyle w:val="Spistreci1"/>
            <w:spacing w:before="120" w:line="271" w:lineRule="auto"/>
            <w:ind w:firstLine="0"/>
            <w:rPr>
              <w:rFonts w:ascii="Calibri" w:eastAsiaTheme="minorEastAsia" w:hAnsi="Calibri" w:cs="Calibri"/>
              <w:noProof/>
              <w:color w:val="404040" w:themeColor="text1" w:themeTint="BF"/>
              <w:sz w:val="22"/>
              <w:szCs w:val="22"/>
              <w:lang w:eastAsia="pl-PL"/>
            </w:rPr>
          </w:pPr>
          <w:hyperlink w:anchor="_Toc65831768" w:history="1">
            <w:r w:rsidR="00346BD5" w:rsidRPr="00D6760E">
              <w:rPr>
                <w:rStyle w:val="Hipercze"/>
                <w:rFonts w:ascii="Calibri" w:hAnsi="Calibri" w:cs="Calibri"/>
                <w:bCs/>
                <w:noProof/>
                <w:color w:val="404040" w:themeColor="text1" w:themeTint="BF"/>
                <w:spacing w:val="20"/>
                <w:sz w:val="22"/>
                <w:szCs w:val="22"/>
              </w:rPr>
              <w:t>wykonania umowy</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_Toc65831768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25</w:t>
            </w:r>
            <w:r w:rsidR="00346BD5" w:rsidRPr="00D6760E">
              <w:rPr>
                <w:rFonts w:ascii="Calibri" w:hAnsi="Calibri" w:cs="Calibri"/>
                <w:noProof/>
                <w:webHidden/>
                <w:color w:val="404040" w:themeColor="text1" w:themeTint="BF"/>
                <w:sz w:val="22"/>
                <w:szCs w:val="22"/>
              </w:rPr>
              <w:fldChar w:fldCharType="end"/>
            </w:r>
          </w:hyperlink>
        </w:p>
        <w:p w14:paraId="0F426C54" w14:textId="635DADC4" w:rsidR="00346BD5" w:rsidRPr="00D6760E" w:rsidRDefault="00002674" w:rsidP="00912ED9">
          <w:pPr>
            <w:pStyle w:val="Spistreci1"/>
            <w:spacing w:before="120" w:line="271" w:lineRule="auto"/>
            <w:rPr>
              <w:rFonts w:ascii="Calibri" w:eastAsiaTheme="minorEastAsia" w:hAnsi="Calibri" w:cs="Calibri"/>
              <w:noProof/>
              <w:color w:val="404040" w:themeColor="text1" w:themeTint="BF"/>
              <w:sz w:val="22"/>
              <w:szCs w:val="22"/>
              <w:lang w:eastAsia="pl-PL"/>
            </w:rPr>
          </w:pPr>
          <w:hyperlink w:anchor="_Toc65831769" w:history="1">
            <w:r w:rsidR="00346BD5" w:rsidRPr="00D6760E">
              <w:rPr>
                <w:rStyle w:val="Hipercze"/>
                <w:rFonts w:ascii="Calibri" w:hAnsi="Calibri" w:cs="Calibri"/>
                <w:bCs/>
                <w:noProof/>
                <w:color w:val="404040" w:themeColor="text1" w:themeTint="BF"/>
                <w:spacing w:val="20"/>
                <w:sz w:val="22"/>
                <w:szCs w:val="22"/>
              </w:rPr>
              <w:t>XXV.</w:t>
            </w:r>
            <w:r w:rsidR="00346BD5" w:rsidRPr="00D6760E">
              <w:rPr>
                <w:rFonts w:ascii="Calibri" w:eastAsiaTheme="minorEastAsia" w:hAnsi="Calibri" w:cs="Calibri"/>
                <w:noProof/>
                <w:color w:val="404040" w:themeColor="text1" w:themeTint="BF"/>
                <w:sz w:val="22"/>
                <w:szCs w:val="22"/>
                <w:lang w:eastAsia="pl-PL"/>
              </w:rPr>
              <w:tab/>
            </w:r>
            <w:r w:rsidR="00346BD5" w:rsidRPr="00D6760E">
              <w:rPr>
                <w:rStyle w:val="Hipercze"/>
                <w:rFonts w:ascii="Calibri" w:hAnsi="Calibri" w:cs="Calibri"/>
                <w:bCs/>
                <w:noProof/>
                <w:color w:val="404040" w:themeColor="text1" w:themeTint="BF"/>
                <w:spacing w:val="20"/>
                <w:sz w:val="22"/>
                <w:szCs w:val="22"/>
              </w:rPr>
              <w:t>Informacje dotyczące walut obcych</w:t>
            </w:r>
            <w:r w:rsidR="00346BD5" w:rsidRPr="00D6760E">
              <w:rPr>
                <w:rFonts w:ascii="Calibri" w:hAnsi="Calibri" w:cs="Calibri"/>
                <w:noProof/>
                <w:webHidden/>
                <w:color w:val="404040" w:themeColor="text1" w:themeTint="BF"/>
                <w:sz w:val="22"/>
                <w:szCs w:val="22"/>
              </w:rPr>
              <w:tab/>
            </w:r>
            <w:r w:rsidR="00346BD5" w:rsidRPr="00D6760E">
              <w:rPr>
                <w:rFonts w:ascii="Calibri" w:hAnsi="Calibri" w:cs="Calibri"/>
                <w:noProof/>
                <w:webHidden/>
                <w:color w:val="404040" w:themeColor="text1" w:themeTint="BF"/>
                <w:sz w:val="22"/>
                <w:szCs w:val="22"/>
              </w:rPr>
              <w:fldChar w:fldCharType="begin"/>
            </w:r>
            <w:r w:rsidR="00346BD5" w:rsidRPr="00D6760E">
              <w:rPr>
                <w:rFonts w:ascii="Calibri" w:hAnsi="Calibri" w:cs="Calibri"/>
                <w:noProof/>
                <w:webHidden/>
                <w:color w:val="404040" w:themeColor="text1" w:themeTint="BF"/>
                <w:sz w:val="22"/>
                <w:szCs w:val="22"/>
              </w:rPr>
              <w:instrText xml:space="preserve"> PAGEREF _Toc65831769 \h </w:instrText>
            </w:r>
            <w:r w:rsidR="00346BD5" w:rsidRPr="00D6760E">
              <w:rPr>
                <w:rFonts w:ascii="Calibri" w:hAnsi="Calibri" w:cs="Calibri"/>
                <w:noProof/>
                <w:webHidden/>
                <w:color w:val="404040" w:themeColor="text1" w:themeTint="BF"/>
                <w:sz w:val="22"/>
                <w:szCs w:val="22"/>
              </w:rPr>
            </w:r>
            <w:r w:rsidR="00346BD5" w:rsidRPr="00D6760E">
              <w:rPr>
                <w:rFonts w:ascii="Calibri" w:hAnsi="Calibri" w:cs="Calibri"/>
                <w:noProof/>
                <w:webHidden/>
                <w:color w:val="404040" w:themeColor="text1" w:themeTint="BF"/>
                <w:sz w:val="22"/>
                <w:szCs w:val="22"/>
              </w:rPr>
              <w:fldChar w:fldCharType="separate"/>
            </w:r>
            <w:r w:rsidR="000B6D2C">
              <w:rPr>
                <w:rFonts w:ascii="Calibri" w:hAnsi="Calibri" w:cs="Calibri"/>
                <w:noProof/>
                <w:webHidden/>
                <w:color w:val="404040" w:themeColor="text1" w:themeTint="BF"/>
                <w:sz w:val="22"/>
                <w:szCs w:val="22"/>
              </w:rPr>
              <w:t>25</w:t>
            </w:r>
            <w:r w:rsidR="00346BD5" w:rsidRPr="00D6760E">
              <w:rPr>
                <w:rFonts w:ascii="Calibri" w:hAnsi="Calibri" w:cs="Calibri"/>
                <w:noProof/>
                <w:webHidden/>
                <w:color w:val="404040" w:themeColor="text1" w:themeTint="BF"/>
                <w:sz w:val="22"/>
                <w:szCs w:val="22"/>
              </w:rPr>
              <w:fldChar w:fldCharType="end"/>
            </w:r>
          </w:hyperlink>
        </w:p>
        <w:p w14:paraId="02428E9D" w14:textId="005FE7CF" w:rsidR="00346BD5" w:rsidRPr="00D6760E" w:rsidRDefault="00002674" w:rsidP="00912ED9">
          <w:pPr>
            <w:pStyle w:val="Spistreci1"/>
            <w:spacing w:before="120" w:line="271" w:lineRule="auto"/>
            <w:rPr>
              <w:rFonts w:asciiTheme="minorHAnsi" w:eastAsiaTheme="minorEastAsia" w:hAnsiTheme="minorHAnsi" w:cstheme="minorHAnsi"/>
              <w:noProof/>
              <w:color w:val="404040" w:themeColor="text1" w:themeTint="BF"/>
              <w:sz w:val="22"/>
              <w:szCs w:val="22"/>
              <w:lang w:eastAsia="pl-PL"/>
            </w:rPr>
          </w:pPr>
          <w:hyperlink w:anchor="_Toc65831770" w:history="1">
            <w:r w:rsidR="00346BD5" w:rsidRPr="00D6760E">
              <w:rPr>
                <w:rStyle w:val="Hipercze"/>
                <w:rFonts w:asciiTheme="minorHAnsi" w:hAnsiTheme="minorHAnsi" w:cstheme="minorHAnsi"/>
                <w:bCs/>
                <w:noProof/>
                <w:color w:val="404040" w:themeColor="text1" w:themeTint="BF"/>
                <w:spacing w:val="20"/>
                <w:sz w:val="22"/>
                <w:szCs w:val="22"/>
              </w:rPr>
              <w:t>XXVI.</w:t>
            </w:r>
            <w:r w:rsidR="00346BD5" w:rsidRPr="00D6760E">
              <w:rPr>
                <w:rFonts w:asciiTheme="minorHAnsi" w:eastAsiaTheme="minorEastAsia" w:hAnsiTheme="minorHAnsi" w:cstheme="minorHAnsi"/>
                <w:noProof/>
                <w:color w:val="404040" w:themeColor="text1" w:themeTint="BF"/>
                <w:sz w:val="22"/>
                <w:szCs w:val="22"/>
                <w:lang w:eastAsia="pl-PL"/>
              </w:rPr>
              <w:tab/>
            </w:r>
            <w:r w:rsidR="00346BD5" w:rsidRPr="00D6760E">
              <w:rPr>
                <w:rStyle w:val="Hipercze"/>
                <w:rFonts w:asciiTheme="minorHAnsi" w:hAnsiTheme="minorHAnsi" w:cstheme="minorHAnsi"/>
                <w:bCs/>
                <w:noProof/>
                <w:color w:val="404040" w:themeColor="text1" w:themeTint="BF"/>
                <w:spacing w:val="20"/>
                <w:sz w:val="22"/>
                <w:szCs w:val="22"/>
              </w:rPr>
              <w:t>Informacje o formalnościach, jakie powinny zostać dopełnione po wyborze oferty w celu zawarcia umowy w sprawie zamówienia publicznego</w:t>
            </w:r>
            <w:r w:rsidR="00346BD5" w:rsidRPr="00D6760E">
              <w:rPr>
                <w:rFonts w:asciiTheme="minorHAnsi" w:hAnsiTheme="minorHAnsi" w:cstheme="minorHAnsi"/>
                <w:noProof/>
                <w:webHidden/>
                <w:color w:val="404040" w:themeColor="text1" w:themeTint="BF"/>
                <w:sz w:val="22"/>
                <w:szCs w:val="22"/>
              </w:rPr>
              <w:tab/>
            </w:r>
            <w:r w:rsidR="00346BD5" w:rsidRPr="00D6760E">
              <w:rPr>
                <w:rFonts w:asciiTheme="minorHAnsi" w:hAnsiTheme="minorHAnsi" w:cstheme="minorHAnsi"/>
                <w:noProof/>
                <w:webHidden/>
                <w:color w:val="404040" w:themeColor="text1" w:themeTint="BF"/>
                <w:sz w:val="22"/>
                <w:szCs w:val="22"/>
              </w:rPr>
              <w:fldChar w:fldCharType="begin"/>
            </w:r>
            <w:r w:rsidR="00346BD5" w:rsidRPr="00D6760E">
              <w:rPr>
                <w:rFonts w:asciiTheme="minorHAnsi" w:hAnsiTheme="minorHAnsi" w:cstheme="minorHAnsi"/>
                <w:noProof/>
                <w:webHidden/>
                <w:color w:val="404040" w:themeColor="text1" w:themeTint="BF"/>
                <w:sz w:val="22"/>
                <w:szCs w:val="22"/>
              </w:rPr>
              <w:instrText xml:space="preserve"> PAGEREF _Toc65831770 \h </w:instrText>
            </w:r>
            <w:r w:rsidR="00346BD5" w:rsidRPr="00D6760E">
              <w:rPr>
                <w:rFonts w:asciiTheme="minorHAnsi" w:hAnsiTheme="minorHAnsi" w:cstheme="minorHAnsi"/>
                <w:noProof/>
                <w:webHidden/>
                <w:color w:val="404040" w:themeColor="text1" w:themeTint="BF"/>
                <w:sz w:val="22"/>
                <w:szCs w:val="22"/>
              </w:rPr>
            </w:r>
            <w:r w:rsidR="00346BD5" w:rsidRPr="00D6760E">
              <w:rPr>
                <w:rFonts w:asciiTheme="minorHAnsi" w:hAnsiTheme="minorHAnsi" w:cstheme="minorHAnsi"/>
                <w:noProof/>
                <w:webHidden/>
                <w:color w:val="404040" w:themeColor="text1" w:themeTint="BF"/>
                <w:sz w:val="22"/>
                <w:szCs w:val="22"/>
              </w:rPr>
              <w:fldChar w:fldCharType="separate"/>
            </w:r>
            <w:r w:rsidR="000B6D2C">
              <w:rPr>
                <w:rFonts w:asciiTheme="minorHAnsi" w:hAnsiTheme="minorHAnsi" w:cstheme="minorHAnsi"/>
                <w:noProof/>
                <w:webHidden/>
                <w:color w:val="404040" w:themeColor="text1" w:themeTint="BF"/>
                <w:sz w:val="22"/>
                <w:szCs w:val="22"/>
              </w:rPr>
              <w:t>25</w:t>
            </w:r>
            <w:r w:rsidR="00346BD5" w:rsidRPr="00D6760E">
              <w:rPr>
                <w:rFonts w:asciiTheme="minorHAnsi" w:hAnsiTheme="minorHAnsi" w:cstheme="minorHAnsi"/>
                <w:noProof/>
                <w:webHidden/>
                <w:color w:val="404040" w:themeColor="text1" w:themeTint="BF"/>
                <w:sz w:val="22"/>
                <w:szCs w:val="22"/>
              </w:rPr>
              <w:fldChar w:fldCharType="end"/>
            </w:r>
          </w:hyperlink>
        </w:p>
        <w:p w14:paraId="6EFC4016" w14:textId="6655D65E" w:rsidR="002B6C06" w:rsidRPr="00D6760E" w:rsidRDefault="00002674" w:rsidP="002C6CE6">
          <w:pPr>
            <w:pStyle w:val="Spistreci1"/>
            <w:tabs>
              <w:tab w:val="left" w:pos="1100"/>
            </w:tabs>
            <w:spacing w:before="120" w:line="271" w:lineRule="auto"/>
            <w:rPr>
              <w:rFonts w:asciiTheme="minorHAnsi" w:hAnsiTheme="minorHAnsi" w:cstheme="minorHAnsi"/>
              <w:color w:val="404040" w:themeColor="text1" w:themeTint="BF"/>
              <w:sz w:val="20"/>
              <w:szCs w:val="20"/>
            </w:rPr>
          </w:pPr>
          <w:hyperlink w:anchor="_Toc65831771" w:history="1">
            <w:r w:rsidR="00346BD5" w:rsidRPr="00D6760E">
              <w:rPr>
                <w:rStyle w:val="Hipercze"/>
                <w:rFonts w:asciiTheme="minorHAnsi" w:hAnsiTheme="minorHAnsi" w:cstheme="minorHAnsi"/>
                <w:bCs/>
                <w:noProof/>
                <w:color w:val="404040" w:themeColor="text1" w:themeTint="BF"/>
                <w:spacing w:val="20"/>
                <w:sz w:val="22"/>
                <w:szCs w:val="22"/>
              </w:rPr>
              <w:t>XXVII.</w:t>
            </w:r>
            <w:r w:rsidR="00346BD5" w:rsidRPr="00D6760E">
              <w:rPr>
                <w:rFonts w:asciiTheme="minorHAnsi" w:eastAsiaTheme="minorEastAsia" w:hAnsiTheme="minorHAnsi" w:cstheme="minorHAnsi"/>
                <w:noProof/>
                <w:color w:val="404040" w:themeColor="text1" w:themeTint="BF"/>
                <w:sz w:val="22"/>
                <w:szCs w:val="22"/>
                <w:lang w:eastAsia="pl-PL"/>
              </w:rPr>
              <w:tab/>
            </w:r>
            <w:r w:rsidR="00346BD5" w:rsidRPr="00D6760E">
              <w:rPr>
                <w:rStyle w:val="Hipercze"/>
                <w:rFonts w:asciiTheme="minorHAnsi" w:hAnsiTheme="minorHAnsi" w:cstheme="minorHAnsi"/>
                <w:bCs/>
                <w:noProof/>
                <w:color w:val="404040" w:themeColor="text1" w:themeTint="BF"/>
                <w:spacing w:val="20"/>
                <w:sz w:val="22"/>
                <w:szCs w:val="22"/>
              </w:rPr>
              <w:t>Obowiązki Informacyjne wynikające z RODO</w:t>
            </w:r>
            <w:r w:rsidR="00346BD5" w:rsidRPr="00D6760E">
              <w:rPr>
                <w:rFonts w:asciiTheme="minorHAnsi" w:hAnsiTheme="minorHAnsi" w:cstheme="minorHAnsi"/>
                <w:noProof/>
                <w:webHidden/>
                <w:color w:val="404040" w:themeColor="text1" w:themeTint="BF"/>
                <w:sz w:val="22"/>
                <w:szCs w:val="22"/>
              </w:rPr>
              <w:tab/>
            </w:r>
            <w:r w:rsidR="00346BD5" w:rsidRPr="00D6760E">
              <w:rPr>
                <w:rFonts w:asciiTheme="minorHAnsi" w:hAnsiTheme="minorHAnsi" w:cstheme="minorHAnsi"/>
                <w:noProof/>
                <w:webHidden/>
                <w:color w:val="404040" w:themeColor="text1" w:themeTint="BF"/>
                <w:sz w:val="22"/>
                <w:szCs w:val="22"/>
              </w:rPr>
              <w:fldChar w:fldCharType="begin"/>
            </w:r>
            <w:r w:rsidR="00346BD5" w:rsidRPr="00D6760E">
              <w:rPr>
                <w:rFonts w:asciiTheme="minorHAnsi" w:hAnsiTheme="minorHAnsi" w:cstheme="minorHAnsi"/>
                <w:noProof/>
                <w:webHidden/>
                <w:color w:val="404040" w:themeColor="text1" w:themeTint="BF"/>
                <w:sz w:val="22"/>
                <w:szCs w:val="22"/>
              </w:rPr>
              <w:instrText xml:space="preserve"> PAGEREF _Toc65831771 \h </w:instrText>
            </w:r>
            <w:r w:rsidR="00346BD5" w:rsidRPr="00D6760E">
              <w:rPr>
                <w:rFonts w:asciiTheme="minorHAnsi" w:hAnsiTheme="minorHAnsi" w:cstheme="minorHAnsi"/>
                <w:noProof/>
                <w:webHidden/>
                <w:color w:val="404040" w:themeColor="text1" w:themeTint="BF"/>
                <w:sz w:val="22"/>
                <w:szCs w:val="22"/>
              </w:rPr>
            </w:r>
            <w:r w:rsidR="00346BD5" w:rsidRPr="00D6760E">
              <w:rPr>
                <w:rFonts w:asciiTheme="minorHAnsi" w:hAnsiTheme="minorHAnsi" w:cstheme="minorHAnsi"/>
                <w:noProof/>
                <w:webHidden/>
                <w:color w:val="404040" w:themeColor="text1" w:themeTint="BF"/>
                <w:sz w:val="22"/>
                <w:szCs w:val="22"/>
              </w:rPr>
              <w:fldChar w:fldCharType="separate"/>
            </w:r>
            <w:r w:rsidR="000B6D2C">
              <w:rPr>
                <w:rFonts w:asciiTheme="minorHAnsi" w:hAnsiTheme="minorHAnsi" w:cstheme="minorHAnsi"/>
                <w:noProof/>
                <w:webHidden/>
                <w:color w:val="404040" w:themeColor="text1" w:themeTint="BF"/>
                <w:sz w:val="22"/>
                <w:szCs w:val="22"/>
              </w:rPr>
              <w:t>25</w:t>
            </w:r>
            <w:r w:rsidR="00346BD5" w:rsidRPr="00D6760E">
              <w:rPr>
                <w:rFonts w:asciiTheme="minorHAnsi" w:hAnsiTheme="minorHAnsi" w:cstheme="minorHAnsi"/>
                <w:noProof/>
                <w:webHidden/>
                <w:color w:val="404040" w:themeColor="text1" w:themeTint="BF"/>
                <w:sz w:val="22"/>
                <w:szCs w:val="22"/>
              </w:rPr>
              <w:fldChar w:fldCharType="end"/>
            </w:r>
          </w:hyperlink>
          <w:r w:rsidR="002B6C06" w:rsidRPr="00D6760E">
            <w:rPr>
              <w:rFonts w:asciiTheme="minorHAnsi" w:hAnsiTheme="minorHAnsi" w:cstheme="minorHAnsi"/>
              <w:b/>
              <w:bCs/>
              <w:color w:val="404040" w:themeColor="text1" w:themeTint="BF"/>
              <w:sz w:val="20"/>
              <w:szCs w:val="20"/>
            </w:rPr>
            <w:fldChar w:fldCharType="end"/>
          </w:r>
        </w:p>
      </w:sdtContent>
    </w:sdt>
    <w:p w14:paraId="56ABC549" w14:textId="13EC3199" w:rsidR="00BA1DD3" w:rsidRPr="00D6760E" w:rsidRDefault="00BA1DD3" w:rsidP="00D604A7">
      <w:pPr>
        <w:pStyle w:val="Nagwekspisutreci"/>
        <w:spacing w:before="480" w:line="271" w:lineRule="auto"/>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Załączniki:</w:t>
      </w:r>
    </w:p>
    <w:p w14:paraId="16BC6CD2" w14:textId="65B94911" w:rsidR="00BA1DD3"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Załącznik nr 1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r>
      <w:r w:rsidR="008B54FE" w:rsidRPr="00D6760E">
        <w:rPr>
          <w:rFonts w:asciiTheme="minorHAnsi" w:hAnsiTheme="minorHAnsi" w:cstheme="minorHAnsi"/>
          <w:color w:val="404040" w:themeColor="text1" w:themeTint="BF"/>
          <w:sz w:val="22"/>
          <w:szCs w:val="22"/>
        </w:rPr>
        <w:t>Charakterystyka</w:t>
      </w:r>
      <w:r w:rsidR="00491974" w:rsidRPr="00D6760E">
        <w:rPr>
          <w:rFonts w:asciiTheme="minorHAnsi" w:hAnsiTheme="minorHAnsi" w:cstheme="minorHAnsi"/>
          <w:color w:val="404040" w:themeColor="text1" w:themeTint="BF"/>
          <w:sz w:val="22"/>
          <w:szCs w:val="22"/>
        </w:rPr>
        <w:t xml:space="preserve"> Zamawiającego</w:t>
      </w:r>
    </w:p>
    <w:p w14:paraId="242BDFD3" w14:textId="34FFF8D4" w:rsidR="00D604A7" w:rsidRDefault="00D604A7"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04A7">
        <w:rPr>
          <w:rFonts w:asciiTheme="minorHAnsi" w:hAnsiTheme="minorHAnsi" w:cstheme="minorHAnsi"/>
          <w:color w:val="404040" w:themeColor="text1" w:themeTint="BF"/>
          <w:sz w:val="22"/>
          <w:szCs w:val="22"/>
        </w:rPr>
        <w:t>Załącznik nr 1a</w:t>
      </w:r>
      <w:r w:rsidRPr="00D604A7">
        <w:rPr>
          <w:rFonts w:asciiTheme="minorHAnsi" w:hAnsiTheme="minorHAnsi" w:cstheme="minorHAnsi"/>
          <w:color w:val="404040" w:themeColor="text1" w:themeTint="BF"/>
          <w:sz w:val="22"/>
          <w:szCs w:val="22"/>
        </w:rPr>
        <w:tab/>
        <w:t xml:space="preserve">– </w:t>
      </w:r>
      <w:r w:rsidRPr="00D604A7">
        <w:rPr>
          <w:rFonts w:asciiTheme="minorHAnsi" w:hAnsiTheme="minorHAnsi" w:cstheme="minorHAnsi"/>
          <w:color w:val="404040" w:themeColor="text1" w:themeTint="BF"/>
          <w:sz w:val="22"/>
          <w:szCs w:val="22"/>
        </w:rPr>
        <w:tab/>
        <w:t>Wykaz budynków i zabezpieczeń</w:t>
      </w:r>
    </w:p>
    <w:p w14:paraId="6F33856F" w14:textId="5AF9B728" w:rsidR="00D604A7" w:rsidRPr="00D6760E" w:rsidRDefault="00D604A7"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04A7">
        <w:rPr>
          <w:rFonts w:asciiTheme="minorHAnsi" w:hAnsiTheme="minorHAnsi" w:cstheme="minorHAnsi"/>
          <w:color w:val="404040" w:themeColor="text1" w:themeTint="BF"/>
          <w:sz w:val="22"/>
          <w:szCs w:val="22"/>
        </w:rPr>
        <w:t>Załącznik nr 1b</w:t>
      </w:r>
      <w:r w:rsidRPr="00D604A7">
        <w:rPr>
          <w:rFonts w:asciiTheme="minorHAnsi" w:hAnsiTheme="minorHAnsi" w:cstheme="minorHAnsi"/>
          <w:color w:val="404040" w:themeColor="text1" w:themeTint="BF"/>
          <w:sz w:val="22"/>
          <w:szCs w:val="22"/>
        </w:rPr>
        <w:tab/>
        <w:t xml:space="preserve">– </w:t>
      </w:r>
      <w:r w:rsidRPr="00D604A7">
        <w:rPr>
          <w:rFonts w:asciiTheme="minorHAnsi" w:hAnsiTheme="minorHAnsi" w:cstheme="minorHAnsi"/>
          <w:color w:val="404040" w:themeColor="text1" w:themeTint="BF"/>
          <w:sz w:val="22"/>
          <w:szCs w:val="22"/>
        </w:rPr>
        <w:tab/>
        <w:t>Szkodowość</w:t>
      </w:r>
    </w:p>
    <w:p w14:paraId="55A76BF6" w14:textId="08843C3F" w:rsidR="00BA1DD3"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2</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r>
      <w:r w:rsidR="00491974" w:rsidRPr="00D6760E">
        <w:rPr>
          <w:rFonts w:asciiTheme="minorHAnsi" w:hAnsiTheme="minorHAnsi" w:cstheme="minorHAnsi"/>
          <w:color w:val="404040" w:themeColor="text1" w:themeTint="BF"/>
          <w:sz w:val="22"/>
          <w:szCs w:val="22"/>
        </w:rPr>
        <w:t>Opis Przedmiotu Zamówienia (dalej OPZ)</w:t>
      </w:r>
    </w:p>
    <w:p w14:paraId="6E09FF1A" w14:textId="38F44F1A" w:rsidR="00D604A7" w:rsidRPr="00D6760E" w:rsidRDefault="00D604A7"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04A7">
        <w:rPr>
          <w:rFonts w:asciiTheme="minorHAnsi" w:hAnsiTheme="minorHAnsi" w:cstheme="minorHAnsi"/>
          <w:color w:val="404040" w:themeColor="text1" w:themeTint="BF"/>
          <w:sz w:val="22"/>
          <w:szCs w:val="22"/>
        </w:rPr>
        <w:t>Załącznik nr 2a</w:t>
      </w:r>
      <w:r w:rsidRPr="00D604A7">
        <w:rPr>
          <w:rFonts w:asciiTheme="minorHAnsi" w:hAnsiTheme="minorHAnsi" w:cstheme="minorHAnsi"/>
          <w:color w:val="404040" w:themeColor="text1" w:themeTint="BF"/>
          <w:sz w:val="22"/>
          <w:szCs w:val="22"/>
        </w:rPr>
        <w:tab/>
        <w:t>–</w:t>
      </w:r>
      <w:r w:rsidRPr="00D604A7">
        <w:rPr>
          <w:rFonts w:asciiTheme="minorHAnsi" w:hAnsiTheme="minorHAnsi" w:cstheme="minorHAnsi"/>
          <w:color w:val="404040" w:themeColor="text1" w:themeTint="BF"/>
          <w:sz w:val="22"/>
          <w:szCs w:val="22"/>
        </w:rPr>
        <w:tab/>
        <w:t>Wykaz środków trwałych użyczonych/ dzierżawionych</w:t>
      </w:r>
    </w:p>
    <w:p w14:paraId="0C83E3A5" w14:textId="17682D49"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bookmarkStart w:id="2" w:name="_Hlk107316193"/>
      <w:r w:rsidRPr="00D6760E">
        <w:rPr>
          <w:rFonts w:asciiTheme="minorHAnsi" w:hAnsiTheme="minorHAnsi" w:cstheme="minorHAnsi"/>
          <w:color w:val="404040" w:themeColor="text1" w:themeTint="BF"/>
          <w:sz w:val="22"/>
          <w:szCs w:val="22"/>
        </w:rPr>
        <w:t>Załącznik nr 3</w:t>
      </w:r>
      <w:r w:rsidR="009D4D5F" w:rsidRPr="00D6760E">
        <w:rPr>
          <w:rFonts w:asciiTheme="minorHAnsi" w:hAnsiTheme="minorHAnsi" w:cstheme="minorHAnsi"/>
          <w:color w:val="404040" w:themeColor="text1" w:themeTint="BF"/>
          <w:sz w:val="22"/>
          <w:szCs w:val="22"/>
        </w:rPr>
        <w:t>a</w:t>
      </w:r>
      <w:r w:rsidRPr="00D6760E">
        <w:rPr>
          <w:rFonts w:asciiTheme="minorHAnsi" w:hAnsiTheme="minorHAnsi" w:cstheme="minorHAnsi"/>
          <w:color w:val="404040" w:themeColor="text1" w:themeTint="BF"/>
          <w:sz w:val="22"/>
          <w:szCs w:val="22"/>
        </w:rPr>
        <w:tab/>
      </w:r>
      <w:bookmarkStart w:id="3" w:name="_Hlk68710959"/>
      <w:r w:rsidRPr="00D6760E">
        <w:rPr>
          <w:rFonts w:asciiTheme="minorHAnsi" w:hAnsiTheme="minorHAnsi" w:cstheme="minorHAnsi"/>
          <w:color w:val="404040" w:themeColor="text1" w:themeTint="BF"/>
          <w:sz w:val="22"/>
          <w:szCs w:val="22"/>
        </w:rPr>
        <w:t>–</w:t>
      </w:r>
      <w:bookmarkEnd w:id="3"/>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ab/>
        <w:t>Wzór umowy</w:t>
      </w:r>
      <w:r w:rsidR="009D4D5F" w:rsidRPr="00D6760E">
        <w:rPr>
          <w:rFonts w:asciiTheme="minorHAnsi" w:hAnsiTheme="minorHAnsi" w:cstheme="minorHAnsi"/>
          <w:color w:val="404040" w:themeColor="text1" w:themeTint="BF"/>
          <w:sz w:val="22"/>
          <w:szCs w:val="22"/>
        </w:rPr>
        <w:t xml:space="preserve"> do Części 1</w:t>
      </w:r>
    </w:p>
    <w:p w14:paraId="129E0D55" w14:textId="285F5376" w:rsidR="009D4D5F" w:rsidRPr="00D6760E" w:rsidRDefault="009D4D5F"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3b</w:t>
      </w:r>
      <w:r w:rsidRPr="00D6760E">
        <w:rPr>
          <w:rFonts w:asciiTheme="minorHAnsi" w:hAnsiTheme="minorHAnsi" w:cstheme="minorHAnsi"/>
          <w:color w:val="404040" w:themeColor="text1" w:themeTint="BF"/>
          <w:sz w:val="22"/>
          <w:szCs w:val="22"/>
        </w:rPr>
        <w:tab/>
        <w:t xml:space="preserve"> – </w:t>
      </w:r>
      <w:r w:rsidRPr="00D6760E">
        <w:rPr>
          <w:rFonts w:asciiTheme="minorHAnsi" w:hAnsiTheme="minorHAnsi" w:cstheme="minorHAnsi"/>
          <w:color w:val="404040" w:themeColor="text1" w:themeTint="BF"/>
          <w:sz w:val="22"/>
          <w:szCs w:val="22"/>
        </w:rPr>
        <w:tab/>
        <w:t>Wzór umowy do Części 2</w:t>
      </w:r>
    </w:p>
    <w:p w14:paraId="3AC0EDC9" w14:textId="549A9310"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bookmarkStart w:id="4" w:name="_Hlk68711024"/>
      <w:r w:rsidRPr="00D6760E">
        <w:rPr>
          <w:rFonts w:asciiTheme="minorHAnsi" w:hAnsiTheme="minorHAnsi" w:cstheme="minorHAnsi"/>
          <w:color w:val="404040" w:themeColor="text1" w:themeTint="BF"/>
          <w:sz w:val="22"/>
          <w:szCs w:val="22"/>
        </w:rPr>
        <w:t>Załącznik nr 4</w:t>
      </w:r>
      <w:r w:rsidR="009D4D5F" w:rsidRPr="00D6760E">
        <w:rPr>
          <w:rFonts w:asciiTheme="minorHAnsi" w:hAnsiTheme="minorHAnsi" w:cstheme="minorHAnsi"/>
          <w:color w:val="404040" w:themeColor="text1" w:themeTint="BF"/>
          <w:sz w:val="22"/>
          <w:szCs w:val="22"/>
        </w:rPr>
        <w:t>a</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t>Formularz ofertowy</w:t>
      </w:r>
      <w:r w:rsidR="009D4D5F" w:rsidRPr="00D6760E">
        <w:rPr>
          <w:rFonts w:asciiTheme="minorHAnsi" w:hAnsiTheme="minorHAnsi" w:cstheme="minorHAnsi"/>
          <w:color w:val="404040" w:themeColor="text1" w:themeTint="BF"/>
          <w:sz w:val="22"/>
          <w:szCs w:val="22"/>
        </w:rPr>
        <w:t xml:space="preserve"> do Części 1</w:t>
      </w:r>
    </w:p>
    <w:p w14:paraId="4908AFB8" w14:textId="3A41A721" w:rsidR="009D4D5F" w:rsidRPr="00D6760E" w:rsidRDefault="009D4D5F"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bookmarkStart w:id="5" w:name="_Hlk78967940"/>
      <w:bookmarkEnd w:id="4"/>
      <w:r w:rsidRPr="00D6760E">
        <w:rPr>
          <w:rFonts w:asciiTheme="minorHAnsi" w:hAnsiTheme="minorHAnsi" w:cstheme="minorHAnsi"/>
          <w:color w:val="404040" w:themeColor="text1" w:themeTint="BF"/>
          <w:sz w:val="22"/>
          <w:szCs w:val="22"/>
        </w:rPr>
        <w:t xml:space="preserve">Załącznik nr 4b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t>Formularz ofertowy do Części 2</w:t>
      </w:r>
    </w:p>
    <w:bookmarkEnd w:id="2"/>
    <w:bookmarkEnd w:id="5"/>
    <w:p w14:paraId="166EFE61" w14:textId="76558EE6" w:rsidR="00BA1DD3" w:rsidRPr="00D6760E" w:rsidRDefault="00BA1DD3" w:rsidP="00406EEF">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Załącznik nr 5 </w:t>
      </w:r>
      <w:r w:rsidRPr="00D6760E">
        <w:rPr>
          <w:rFonts w:asciiTheme="minorHAnsi" w:hAnsiTheme="minorHAnsi" w:cstheme="minorHAnsi"/>
          <w:color w:val="404040" w:themeColor="text1" w:themeTint="BF"/>
          <w:sz w:val="22"/>
          <w:szCs w:val="22"/>
        </w:rPr>
        <w:tab/>
        <w:t xml:space="preserve">– </w:t>
      </w:r>
      <w:r w:rsidRPr="00D6760E">
        <w:rPr>
          <w:rFonts w:asciiTheme="minorHAnsi" w:hAnsiTheme="minorHAnsi" w:cstheme="minorHAnsi"/>
          <w:color w:val="404040" w:themeColor="text1" w:themeTint="BF"/>
          <w:sz w:val="22"/>
          <w:szCs w:val="22"/>
        </w:rPr>
        <w:tab/>
      </w:r>
      <w:r w:rsidR="00E110A2" w:rsidRPr="00D6760E">
        <w:rPr>
          <w:rFonts w:asciiTheme="minorHAnsi" w:hAnsiTheme="minorHAnsi" w:cstheme="minorHAnsi"/>
          <w:color w:val="404040" w:themeColor="text1" w:themeTint="BF"/>
          <w:sz w:val="22"/>
          <w:szCs w:val="22"/>
        </w:rPr>
        <w:t>Plik JEDZ w formacie xml</w:t>
      </w:r>
      <w:r w:rsidR="00F9309A" w:rsidRPr="00D6760E">
        <w:rPr>
          <w:rFonts w:asciiTheme="minorHAnsi" w:hAnsiTheme="minorHAnsi" w:cstheme="minorHAnsi"/>
          <w:color w:val="404040" w:themeColor="text1" w:themeTint="BF"/>
          <w:sz w:val="22"/>
          <w:szCs w:val="22"/>
        </w:rPr>
        <w:t xml:space="preserve"> oraz pdf</w:t>
      </w:r>
    </w:p>
    <w:p w14:paraId="3B219838" w14:textId="16045205" w:rsidR="00BA1DD3" w:rsidRPr="00D6760E" w:rsidRDefault="00BA1DD3" w:rsidP="00FB452C">
      <w:pPr>
        <w:tabs>
          <w:tab w:val="left" w:pos="1418"/>
          <w:tab w:val="left" w:pos="1843"/>
        </w:tabs>
        <w:spacing w:before="120" w:line="271" w:lineRule="auto"/>
        <w:ind w:left="1425" w:hanging="1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6a</w:t>
      </w:r>
      <w:r w:rsidRPr="00D6760E">
        <w:rPr>
          <w:rFonts w:asciiTheme="minorHAnsi" w:hAnsiTheme="minorHAnsi" w:cstheme="minorHAnsi"/>
          <w:color w:val="404040" w:themeColor="text1" w:themeTint="BF"/>
          <w:sz w:val="22"/>
          <w:szCs w:val="22"/>
        </w:rPr>
        <w:tab/>
        <w:t>–</w:t>
      </w:r>
      <w:r w:rsidRPr="00D6760E">
        <w:rPr>
          <w:rFonts w:asciiTheme="minorHAnsi" w:hAnsiTheme="minorHAnsi" w:cstheme="minorHAnsi"/>
          <w:color w:val="404040" w:themeColor="text1" w:themeTint="BF"/>
          <w:sz w:val="22"/>
          <w:szCs w:val="22"/>
        </w:rPr>
        <w:tab/>
        <w:t>Oświadczenie Wykonawcy o braku przynależności do grupy kapitałowej</w:t>
      </w:r>
      <w:r w:rsidR="00B6156E" w:rsidRPr="00D6760E">
        <w:rPr>
          <w:rFonts w:asciiTheme="minorHAnsi" w:hAnsiTheme="minorHAnsi" w:cstheme="minorHAnsi"/>
          <w:color w:val="404040" w:themeColor="text1" w:themeTint="BF"/>
          <w:sz w:val="22"/>
          <w:szCs w:val="22"/>
        </w:rPr>
        <w:t xml:space="preserve"> </w:t>
      </w:r>
    </w:p>
    <w:p w14:paraId="12D9730A" w14:textId="3ECB40F7" w:rsidR="00BA1DD3" w:rsidRPr="00D6760E" w:rsidRDefault="00BA1DD3" w:rsidP="00FB452C">
      <w:pPr>
        <w:tabs>
          <w:tab w:val="left" w:pos="1418"/>
          <w:tab w:val="left" w:pos="1843"/>
        </w:tabs>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6b</w:t>
      </w:r>
      <w:r w:rsidRPr="00D6760E">
        <w:rPr>
          <w:rFonts w:asciiTheme="minorHAnsi" w:hAnsiTheme="minorHAnsi" w:cstheme="minorHAnsi"/>
          <w:color w:val="404040" w:themeColor="text1" w:themeTint="BF"/>
          <w:sz w:val="22"/>
          <w:szCs w:val="22"/>
        </w:rPr>
        <w:tab/>
        <w:t>–</w:t>
      </w:r>
      <w:r w:rsidRPr="00D6760E">
        <w:rPr>
          <w:rFonts w:asciiTheme="minorHAnsi" w:hAnsiTheme="minorHAnsi" w:cstheme="minorHAnsi"/>
          <w:color w:val="404040" w:themeColor="text1" w:themeTint="BF"/>
          <w:sz w:val="22"/>
          <w:szCs w:val="22"/>
        </w:rPr>
        <w:tab/>
        <w:t>Oświadczenie Wykonawcy o przynależności do grupy kapitałowej</w:t>
      </w:r>
      <w:r w:rsidR="00B6156E" w:rsidRPr="00D6760E">
        <w:rPr>
          <w:rFonts w:asciiTheme="minorHAnsi" w:hAnsiTheme="minorHAnsi" w:cstheme="minorHAnsi"/>
          <w:color w:val="404040" w:themeColor="text1" w:themeTint="BF"/>
          <w:sz w:val="22"/>
          <w:szCs w:val="22"/>
        </w:rPr>
        <w:t xml:space="preserve"> </w:t>
      </w:r>
    </w:p>
    <w:p w14:paraId="173FC743" w14:textId="77777777" w:rsidR="00000A5A" w:rsidRPr="00D6760E" w:rsidRDefault="00E110A2" w:rsidP="0094111E">
      <w:pPr>
        <w:tabs>
          <w:tab w:val="left" w:pos="1418"/>
          <w:tab w:val="left" w:pos="1843"/>
        </w:tabs>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Załącznik nr 7</w:t>
      </w:r>
      <w:r w:rsidRPr="00D6760E">
        <w:rPr>
          <w:rFonts w:asciiTheme="minorHAnsi" w:hAnsiTheme="minorHAnsi" w:cstheme="minorHAnsi"/>
          <w:color w:val="404040" w:themeColor="text1" w:themeTint="BF"/>
          <w:sz w:val="22"/>
          <w:szCs w:val="22"/>
        </w:rPr>
        <w:tab/>
        <w:t>–</w:t>
      </w:r>
      <w:r w:rsidRPr="00D6760E">
        <w:rPr>
          <w:rFonts w:asciiTheme="minorHAnsi" w:hAnsiTheme="minorHAnsi" w:cstheme="minorHAnsi"/>
          <w:color w:val="404040" w:themeColor="text1" w:themeTint="BF"/>
          <w:sz w:val="22"/>
          <w:szCs w:val="22"/>
        </w:rPr>
        <w:tab/>
      </w:r>
      <w:r w:rsidR="008D1155" w:rsidRPr="00D6760E">
        <w:rPr>
          <w:rFonts w:asciiTheme="minorHAnsi" w:hAnsiTheme="minorHAnsi" w:cstheme="minorHAnsi"/>
          <w:color w:val="404040" w:themeColor="text1" w:themeTint="BF"/>
          <w:sz w:val="22"/>
          <w:szCs w:val="22"/>
        </w:rPr>
        <w:t xml:space="preserve">Oświadczenie Wykonawcy o aktualności informacji zawartych w oświadczeniu, o </w:t>
      </w:r>
    </w:p>
    <w:p w14:paraId="36FC5203" w14:textId="26989A9C" w:rsidR="00E110A2" w:rsidRPr="00D6760E" w:rsidRDefault="00000A5A" w:rsidP="0094111E">
      <w:pPr>
        <w:tabs>
          <w:tab w:val="left" w:pos="1418"/>
          <w:tab w:val="left" w:pos="1843"/>
        </w:tabs>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ab/>
      </w:r>
      <w:r w:rsidR="008D1155" w:rsidRPr="00D6760E">
        <w:rPr>
          <w:rFonts w:asciiTheme="minorHAnsi" w:hAnsiTheme="minorHAnsi" w:cstheme="minorHAnsi"/>
          <w:color w:val="404040" w:themeColor="text1" w:themeTint="BF"/>
          <w:sz w:val="22"/>
          <w:szCs w:val="22"/>
        </w:rPr>
        <w:t>którym mowa w art. 125 ust. 1 ustawy PZP</w:t>
      </w:r>
    </w:p>
    <w:p w14:paraId="04C5721E" w14:textId="44C52CD0" w:rsidR="002858BE" w:rsidRPr="00D6760E" w:rsidRDefault="002858BE" w:rsidP="0094111E">
      <w:pPr>
        <w:tabs>
          <w:tab w:val="left" w:pos="1418"/>
        </w:tabs>
        <w:spacing w:before="120" w:after="120" w:line="271" w:lineRule="auto"/>
        <w:ind w:left="1843" w:hanging="184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Załącznik nr 8 </w:t>
      </w:r>
      <w:r w:rsidR="00E179D1"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ab/>
        <w:t xml:space="preserve">Oświadczenie z art. 5k rozporządzenia 833/2014 oraz art. 7 ust. 1 ustawy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o szczególnych rozwiązaniach w zakresie przeciwdziałania wspieraniu agresji na Ukrainę oraz służących ochronie bezpieczeństwa narodowego</w:t>
      </w:r>
    </w:p>
    <w:p w14:paraId="59764818" w14:textId="7BA147CF"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 w:name="_Toc65831743"/>
      <w:r w:rsidRPr="00D6760E">
        <w:rPr>
          <w:rFonts w:asciiTheme="minorHAnsi" w:hAnsiTheme="minorHAnsi" w:cstheme="minorHAnsi"/>
          <w:bCs/>
          <w:i w:val="0"/>
          <w:caps/>
          <w:smallCaps w:val="0"/>
          <w:color w:val="404040" w:themeColor="text1" w:themeTint="BF"/>
          <w:spacing w:val="20"/>
          <w:lang w:val="pl-PL"/>
        </w:rPr>
        <w:t>Informacje o Zamawiającym</w:t>
      </w:r>
      <w:bookmarkEnd w:id="6"/>
    </w:p>
    <w:p w14:paraId="2FE090B0" w14:textId="77777777" w:rsidR="00D604A7" w:rsidRDefault="00D604A7" w:rsidP="00D604A7">
      <w:pPr>
        <w:spacing w:line="276" w:lineRule="auto"/>
        <w:jc w:val="both"/>
        <w:rPr>
          <w:rFonts w:asciiTheme="minorHAnsi" w:hAnsiTheme="minorHAnsi" w:cstheme="minorHAnsi"/>
          <w:b/>
          <w:bCs/>
          <w:color w:val="404040" w:themeColor="text1" w:themeTint="BF"/>
          <w:sz w:val="22"/>
          <w:szCs w:val="22"/>
        </w:rPr>
      </w:pPr>
      <w:r w:rsidRPr="00D604A7">
        <w:rPr>
          <w:rFonts w:asciiTheme="minorHAnsi" w:hAnsiTheme="minorHAnsi" w:cstheme="minorHAnsi"/>
          <w:b/>
          <w:bCs/>
          <w:color w:val="404040" w:themeColor="text1" w:themeTint="BF"/>
          <w:sz w:val="22"/>
          <w:szCs w:val="22"/>
        </w:rPr>
        <w:t xml:space="preserve">Samodzielny Publiczny Zakład Opieki Zdrowotnej Uniwersyteckiego Szpitala Klinicznego Nr 1 </w:t>
      </w:r>
    </w:p>
    <w:p w14:paraId="1B9F5947" w14:textId="6105A039" w:rsidR="00D604A7" w:rsidRPr="00D604A7" w:rsidRDefault="00D604A7" w:rsidP="00D604A7">
      <w:pPr>
        <w:spacing w:line="276" w:lineRule="auto"/>
        <w:jc w:val="both"/>
        <w:rPr>
          <w:rFonts w:asciiTheme="minorHAnsi" w:hAnsiTheme="minorHAnsi" w:cstheme="minorHAnsi"/>
          <w:b/>
          <w:bCs/>
          <w:color w:val="404040" w:themeColor="text1" w:themeTint="BF"/>
          <w:sz w:val="22"/>
          <w:szCs w:val="22"/>
        </w:rPr>
      </w:pPr>
      <w:r w:rsidRPr="00D604A7">
        <w:rPr>
          <w:rFonts w:asciiTheme="minorHAnsi" w:hAnsiTheme="minorHAnsi" w:cstheme="minorHAnsi"/>
          <w:b/>
          <w:bCs/>
          <w:color w:val="404040" w:themeColor="text1" w:themeTint="BF"/>
          <w:sz w:val="22"/>
          <w:szCs w:val="22"/>
        </w:rPr>
        <w:t>im. Norberta Barlickiego Uniwersytetu Medycznego w Łodzi</w:t>
      </w:r>
    </w:p>
    <w:p w14:paraId="4B30B7CF" w14:textId="77777777" w:rsidR="00D604A7" w:rsidRPr="00D604A7" w:rsidRDefault="00D604A7" w:rsidP="00D604A7">
      <w:pPr>
        <w:spacing w:line="276" w:lineRule="auto"/>
        <w:jc w:val="both"/>
        <w:rPr>
          <w:rFonts w:asciiTheme="minorHAnsi" w:hAnsiTheme="minorHAnsi" w:cstheme="minorHAnsi"/>
          <w:color w:val="404040" w:themeColor="text1" w:themeTint="BF"/>
          <w:sz w:val="22"/>
          <w:szCs w:val="22"/>
        </w:rPr>
      </w:pPr>
      <w:r w:rsidRPr="00D604A7">
        <w:rPr>
          <w:rFonts w:asciiTheme="minorHAnsi" w:hAnsiTheme="minorHAnsi" w:cstheme="minorHAnsi"/>
          <w:color w:val="404040" w:themeColor="text1" w:themeTint="BF"/>
          <w:sz w:val="22"/>
          <w:szCs w:val="22"/>
        </w:rPr>
        <w:t>90-153 Łódź, ul. Kopcińskiego 22</w:t>
      </w:r>
    </w:p>
    <w:p w14:paraId="61585C79" w14:textId="7DEF5388" w:rsidR="00D604A7" w:rsidRPr="00D604A7" w:rsidRDefault="00D604A7" w:rsidP="00D604A7">
      <w:pPr>
        <w:spacing w:line="276" w:lineRule="auto"/>
        <w:jc w:val="both"/>
        <w:rPr>
          <w:rFonts w:asciiTheme="minorHAnsi" w:hAnsiTheme="minorHAnsi" w:cstheme="minorHAnsi"/>
          <w:color w:val="404040" w:themeColor="text1" w:themeTint="BF"/>
          <w:sz w:val="22"/>
          <w:szCs w:val="22"/>
        </w:rPr>
      </w:pPr>
      <w:r w:rsidRPr="00D604A7">
        <w:rPr>
          <w:rFonts w:asciiTheme="minorHAnsi" w:hAnsiTheme="minorHAnsi" w:cstheme="minorHAnsi"/>
          <w:color w:val="404040" w:themeColor="text1" w:themeTint="BF"/>
          <w:sz w:val="22"/>
          <w:szCs w:val="22"/>
        </w:rPr>
        <w:t>KRS 0000021295, NIP 7251019093, REGON 000288774</w:t>
      </w:r>
    </w:p>
    <w:p w14:paraId="683001F9" w14:textId="5C808FAF" w:rsidR="00D604A7" w:rsidRDefault="00D604A7" w:rsidP="00D604A7">
      <w:pPr>
        <w:spacing w:line="276" w:lineRule="auto"/>
        <w:jc w:val="both"/>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Tel: 42 67 76 834</w:t>
      </w:r>
    </w:p>
    <w:p w14:paraId="37FE9203" w14:textId="14C893D0" w:rsidR="00D532F2" w:rsidRPr="00D6760E" w:rsidRDefault="006C7CD6" w:rsidP="00D604A7">
      <w:pPr>
        <w:spacing w:line="276" w:lineRule="auto"/>
        <w:jc w:val="both"/>
        <w:rPr>
          <w:rFonts w:asciiTheme="minorHAnsi" w:hAnsiTheme="minorHAnsi" w:cstheme="minorHAnsi"/>
          <w:color w:val="404040" w:themeColor="text1" w:themeTint="BF"/>
          <w:sz w:val="22"/>
          <w:szCs w:val="22"/>
          <w:highlight w:val="yellow"/>
        </w:rPr>
      </w:pPr>
      <w:r w:rsidRPr="00D6760E">
        <w:rPr>
          <w:rFonts w:asciiTheme="minorHAnsi" w:hAnsiTheme="minorHAnsi" w:cstheme="minorHAnsi"/>
          <w:color w:val="404040" w:themeColor="text1" w:themeTint="BF"/>
          <w:sz w:val="22"/>
          <w:szCs w:val="22"/>
        </w:rPr>
        <w:t xml:space="preserve">Adres strony internetowej: </w:t>
      </w:r>
      <w:r w:rsidR="00D604A7" w:rsidRPr="00D604A7">
        <w:rPr>
          <w:rFonts w:asciiTheme="minorHAnsi" w:hAnsiTheme="minorHAnsi" w:cstheme="minorHAnsi"/>
          <w:color w:val="404040" w:themeColor="text1" w:themeTint="BF"/>
          <w:sz w:val="22"/>
          <w:szCs w:val="22"/>
        </w:rPr>
        <w:t>https://www.barlicki.pl/</w:t>
      </w:r>
    </w:p>
    <w:p w14:paraId="4E62886B" w14:textId="439FD99E" w:rsidR="00BD6F80" w:rsidRPr="00D6760E" w:rsidRDefault="00002674" w:rsidP="00D604A7">
      <w:pPr>
        <w:spacing w:line="276" w:lineRule="auto"/>
        <w:jc w:val="both"/>
        <w:rPr>
          <w:color w:val="404040" w:themeColor="text1" w:themeTint="BF"/>
        </w:rPr>
      </w:pPr>
      <w:hyperlink r:id="rId10" w:history="1">
        <w:r w:rsidR="006C7CD6" w:rsidRPr="00D6760E">
          <w:rPr>
            <w:rFonts w:asciiTheme="minorHAnsi" w:hAnsiTheme="minorHAnsi" w:cstheme="minorHAnsi"/>
            <w:color w:val="404040" w:themeColor="text1" w:themeTint="BF"/>
            <w:sz w:val="22"/>
            <w:szCs w:val="22"/>
          </w:rPr>
          <w:t>e-mail:</w:t>
        </w:r>
      </w:hyperlink>
      <w:r w:rsidR="00614444" w:rsidRPr="00D6760E">
        <w:rPr>
          <w:rFonts w:asciiTheme="minorHAnsi" w:hAnsiTheme="minorHAnsi" w:cstheme="minorHAnsi"/>
          <w:color w:val="404040" w:themeColor="text1" w:themeTint="BF"/>
          <w:sz w:val="22"/>
          <w:szCs w:val="22"/>
        </w:rPr>
        <w:t xml:space="preserve"> </w:t>
      </w:r>
      <w:hyperlink r:id="rId11" w:history="1">
        <w:r w:rsidR="00D604A7" w:rsidRPr="00045160">
          <w:rPr>
            <w:rStyle w:val="Hipercze"/>
            <w:rFonts w:asciiTheme="minorHAnsi" w:hAnsiTheme="minorHAnsi" w:cstheme="minorHAnsi"/>
            <w:sz w:val="22"/>
            <w:szCs w:val="22"/>
          </w:rPr>
          <w:t>sekretariat@barlicki.pl</w:t>
        </w:r>
      </w:hyperlink>
      <w:r w:rsidR="00D604A7">
        <w:rPr>
          <w:rFonts w:asciiTheme="minorHAnsi" w:hAnsiTheme="minorHAnsi" w:cstheme="minorHAnsi"/>
          <w:color w:val="404040" w:themeColor="text1" w:themeTint="BF"/>
          <w:sz w:val="22"/>
          <w:szCs w:val="22"/>
        </w:rPr>
        <w:t xml:space="preserve"> </w:t>
      </w:r>
    </w:p>
    <w:p w14:paraId="1F74C73A" w14:textId="37162D5C" w:rsidR="00BA1DD3" w:rsidRPr="00D6760E" w:rsidRDefault="00BA1DD3" w:rsidP="00D604A7">
      <w:pPr>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Zamawiający, działając na podstawie art. 37 ust. </w:t>
      </w:r>
      <w:r w:rsidR="006D5DD6" w:rsidRPr="00534AED">
        <w:rPr>
          <w:rFonts w:asciiTheme="minorHAnsi" w:hAnsiTheme="minorHAnsi" w:cstheme="minorHAnsi"/>
          <w:color w:val="404040" w:themeColor="text1" w:themeTint="BF"/>
          <w:sz w:val="22"/>
          <w:szCs w:val="22"/>
        </w:rPr>
        <w:t xml:space="preserve">2, ust. 3 pkt. 4 i ust. 4 </w:t>
      </w:r>
      <w:r w:rsidR="00194729" w:rsidRPr="00534AED">
        <w:rPr>
          <w:rFonts w:asciiTheme="minorHAnsi" w:hAnsiTheme="minorHAnsi" w:cstheme="minorHAnsi"/>
          <w:color w:val="404040" w:themeColor="text1" w:themeTint="BF"/>
          <w:sz w:val="22"/>
          <w:szCs w:val="22"/>
        </w:rPr>
        <w:t xml:space="preserve"> </w:t>
      </w:r>
      <w:r w:rsidRPr="00534AED">
        <w:rPr>
          <w:rFonts w:asciiTheme="minorHAnsi" w:hAnsiTheme="minorHAnsi" w:cstheme="minorHAnsi"/>
          <w:color w:val="404040" w:themeColor="text1" w:themeTint="BF"/>
          <w:sz w:val="22"/>
          <w:szCs w:val="22"/>
        </w:rPr>
        <w:t xml:space="preserve">ustawy </w:t>
      </w:r>
      <w:r w:rsidR="00CC0FDF" w:rsidRPr="00534AED">
        <w:rPr>
          <w:rFonts w:asciiTheme="minorHAnsi" w:hAnsiTheme="minorHAnsi" w:cstheme="minorHAnsi"/>
          <w:color w:val="404040" w:themeColor="text1" w:themeTint="BF"/>
          <w:sz w:val="22"/>
          <w:szCs w:val="22"/>
        </w:rPr>
        <w:t>PZP</w:t>
      </w:r>
      <w:r w:rsidRPr="00534AED">
        <w:rPr>
          <w:rFonts w:asciiTheme="minorHAnsi" w:hAnsiTheme="minorHAnsi" w:cstheme="minorHAnsi"/>
          <w:color w:val="404040" w:themeColor="text1" w:themeTint="BF"/>
          <w:sz w:val="22"/>
          <w:szCs w:val="22"/>
        </w:rPr>
        <w:t>, powierzył przygotowanie i przeprowadzenie postępowania o udzielenie</w:t>
      </w:r>
      <w:r w:rsidRPr="00D6760E">
        <w:rPr>
          <w:rFonts w:asciiTheme="minorHAnsi" w:hAnsiTheme="minorHAnsi" w:cstheme="minorHAnsi"/>
          <w:color w:val="404040" w:themeColor="text1" w:themeTint="BF"/>
          <w:sz w:val="22"/>
          <w:szCs w:val="22"/>
        </w:rPr>
        <w:t xml:space="preserve"> niniejszego zamówienia brokerowi ubezpieczeniowemu:</w:t>
      </w:r>
    </w:p>
    <w:p w14:paraId="05487245" w14:textId="59612AF0" w:rsidR="00BA1DD3" w:rsidRPr="00D6760E" w:rsidRDefault="00BA1DD3" w:rsidP="00D604A7">
      <w:pPr>
        <w:spacing w:line="276" w:lineRule="auto"/>
        <w:ind w:left="851" w:hanging="142"/>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„MERYDIAN” Brokerski Dom Ubezpieczeniowy Spółka Akcyjna</w:t>
      </w:r>
      <w:r w:rsidR="00D604A7">
        <w:rPr>
          <w:rFonts w:asciiTheme="minorHAnsi" w:hAnsiTheme="minorHAnsi" w:cstheme="minorHAnsi"/>
          <w:color w:val="404040" w:themeColor="text1" w:themeTint="BF"/>
          <w:sz w:val="22"/>
          <w:szCs w:val="22"/>
        </w:rPr>
        <w:t>,</w:t>
      </w:r>
      <w:r w:rsidR="00BD6F80"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90-456 Łódź, ul. Piotrkowska 233</w:t>
      </w:r>
    </w:p>
    <w:p w14:paraId="02E66726" w14:textId="61FFEAB6" w:rsidR="00BA1DD3" w:rsidRPr="00D6760E" w:rsidRDefault="00755234"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7" w:name="_Toc65831744"/>
      <w:r w:rsidRPr="00D6760E">
        <w:rPr>
          <w:rFonts w:asciiTheme="minorHAnsi" w:hAnsiTheme="minorHAnsi" w:cstheme="minorHAnsi"/>
          <w:bCs/>
          <w:i w:val="0"/>
          <w:caps/>
          <w:smallCaps w:val="0"/>
          <w:color w:val="404040" w:themeColor="text1" w:themeTint="BF"/>
          <w:spacing w:val="20"/>
          <w:lang w:val="pl-PL"/>
        </w:rPr>
        <w:t>Informacja o brokerze</w:t>
      </w:r>
      <w:bookmarkEnd w:id="7"/>
    </w:p>
    <w:p w14:paraId="7D8049FA" w14:textId="6E8DBC06" w:rsidR="00BA1DD3" w:rsidRPr="00D6760E" w:rsidRDefault="00BA1DD3" w:rsidP="00406EEF">
      <w:pPr>
        <w:pStyle w:val="Nagwek"/>
        <w:spacing w:before="120" w:line="271" w:lineRule="auto"/>
        <w:jc w:val="both"/>
        <w:rPr>
          <w:rFonts w:asciiTheme="minorHAnsi" w:hAnsiTheme="minorHAnsi" w:cstheme="minorHAnsi"/>
          <w:color w:val="404040" w:themeColor="text1" w:themeTint="BF"/>
          <w:sz w:val="22"/>
          <w:szCs w:val="22"/>
        </w:rPr>
      </w:pPr>
      <w:r w:rsidRPr="00534AED">
        <w:rPr>
          <w:rFonts w:asciiTheme="minorHAnsi" w:hAnsiTheme="minorHAnsi" w:cstheme="minorHAnsi"/>
          <w:color w:val="404040" w:themeColor="text1" w:themeTint="BF"/>
          <w:sz w:val="22"/>
          <w:szCs w:val="22"/>
        </w:rPr>
        <w:t xml:space="preserve">Brokerem pełniącym funkcję pełnomocnika Zamawiającego, uczestniczącym w przygotowaniu postępowania i prowadzącym postępowanie o udzielenie zamówienia publicznego w imieniu Zamawiającego i na jego rzecz oraz pośredniczącym przy zawieraniu umowy w oparciu o ustawę </w:t>
      </w:r>
      <w:r w:rsidR="00194729" w:rsidRPr="00534AED">
        <w:rPr>
          <w:rFonts w:asciiTheme="minorHAnsi" w:hAnsiTheme="minorHAnsi" w:cstheme="minorHAnsi"/>
          <w:color w:val="404040" w:themeColor="text1" w:themeTint="BF"/>
          <w:sz w:val="22"/>
          <w:szCs w:val="22"/>
        </w:rPr>
        <w:t>PZP</w:t>
      </w:r>
      <w:r w:rsidRPr="00534AED">
        <w:rPr>
          <w:rFonts w:asciiTheme="minorHAnsi" w:hAnsiTheme="minorHAnsi" w:cstheme="minorHAnsi"/>
          <w:color w:val="404040" w:themeColor="text1" w:themeTint="BF"/>
          <w:sz w:val="22"/>
          <w:szCs w:val="22"/>
        </w:rPr>
        <w:t xml:space="preserve"> oraz obsługującym jest:</w:t>
      </w:r>
      <w:r w:rsidRPr="00D6760E">
        <w:rPr>
          <w:rFonts w:asciiTheme="minorHAnsi" w:hAnsiTheme="minorHAnsi" w:cstheme="minorHAnsi"/>
          <w:color w:val="404040" w:themeColor="text1" w:themeTint="BF"/>
          <w:sz w:val="22"/>
          <w:szCs w:val="22"/>
        </w:rPr>
        <w:t xml:space="preserve"> </w:t>
      </w:r>
    </w:p>
    <w:p w14:paraId="2F04B6DD"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„MERYDIAN” Brokerski Dom Ubezpieczeniowy S.A. </w:t>
      </w:r>
    </w:p>
    <w:p w14:paraId="62E80DA8"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 siedzibą przy </w:t>
      </w:r>
      <w:r w:rsidRPr="00D6760E">
        <w:rPr>
          <w:rFonts w:asciiTheme="minorHAnsi" w:hAnsiTheme="minorHAnsi" w:cstheme="minorHAnsi"/>
          <w:bCs/>
          <w:iCs/>
          <w:color w:val="404040" w:themeColor="text1" w:themeTint="BF"/>
          <w:sz w:val="22"/>
          <w:szCs w:val="22"/>
        </w:rPr>
        <w:t>ul. Piotrkowskiej 233</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Cs/>
          <w:iCs/>
          <w:color w:val="404040" w:themeColor="text1" w:themeTint="BF"/>
          <w:sz w:val="22"/>
          <w:szCs w:val="22"/>
        </w:rPr>
        <w:t>90-456 Łódź</w:t>
      </w:r>
      <w:r w:rsidRPr="00D6760E">
        <w:rPr>
          <w:rFonts w:asciiTheme="minorHAnsi" w:hAnsiTheme="minorHAnsi" w:cstheme="minorHAnsi"/>
          <w:color w:val="404040" w:themeColor="text1" w:themeTint="BF"/>
          <w:sz w:val="22"/>
          <w:szCs w:val="22"/>
        </w:rPr>
        <w:t xml:space="preserve">, </w:t>
      </w:r>
    </w:p>
    <w:p w14:paraId="7B60C9E8"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legitymujący się Zezwoleniem Państwowego Urzędu Nadzoru Ubezpieczeń nr 490/98, </w:t>
      </w:r>
    </w:p>
    <w:p w14:paraId="4B2ECE5B" w14:textId="77777777" w:rsidR="00BA1DD3" w:rsidRPr="00D6760E" w:rsidRDefault="00BA1DD3" w:rsidP="00406EEF">
      <w:pPr>
        <w:spacing w:before="120" w:line="271" w:lineRule="auto"/>
        <w:ind w:left="567"/>
        <w:rPr>
          <w:rFonts w:asciiTheme="minorHAnsi" w:hAnsiTheme="minorHAnsi" w:cstheme="minorHAnsi"/>
          <w:color w:val="404040" w:themeColor="text1" w:themeTint="BF"/>
          <w:sz w:val="22"/>
          <w:szCs w:val="22"/>
          <w:lang w:val="en-US"/>
        </w:rPr>
      </w:pPr>
      <w:r w:rsidRPr="00D6760E">
        <w:rPr>
          <w:rFonts w:asciiTheme="minorHAnsi" w:hAnsiTheme="minorHAnsi" w:cstheme="minorHAnsi"/>
          <w:color w:val="404040" w:themeColor="text1" w:themeTint="BF"/>
          <w:sz w:val="22"/>
          <w:szCs w:val="22"/>
          <w:lang w:val="en-US"/>
        </w:rPr>
        <w:t xml:space="preserve">REGON 472042317, NIP 725-17-06-712, KRS 0000048205, </w:t>
      </w:r>
    </w:p>
    <w:p w14:paraId="5DAF4350" w14:textId="77777777" w:rsidR="00BA1DD3" w:rsidRPr="002F6B36" w:rsidRDefault="00BA1DD3" w:rsidP="00406EEF">
      <w:pPr>
        <w:spacing w:before="120" w:line="271" w:lineRule="auto"/>
        <w:ind w:left="567"/>
        <w:rPr>
          <w:rFonts w:asciiTheme="minorHAnsi" w:hAnsiTheme="minorHAnsi" w:cstheme="minorHAnsi"/>
          <w:color w:val="404040" w:themeColor="text1" w:themeTint="BF"/>
          <w:sz w:val="22"/>
          <w:szCs w:val="22"/>
          <w:lang w:val="en-US"/>
        </w:rPr>
      </w:pPr>
      <w:r w:rsidRPr="00D6760E">
        <w:rPr>
          <w:rFonts w:asciiTheme="minorHAnsi" w:hAnsiTheme="minorHAnsi" w:cstheme="minorHAnsi"/>
          <w:color w:val="404040" w:themeColor="text1" w:themeTint="BF"/>
          <w:sz w:val="22"/>
          <w:szCs w:val="22"/>
          <w:lang w:val="en-US"/>
        </w:rPr>
        <w:t xml:space="preserve">tel. 42 637 77 96-98, fax 42 637 </w:t>
      </w:r>
      <w:r w:rsidRPr="002F6B36">
        <w:rPr>
          <w:rFonts w:asciiTheme="minorHAnsi" w:hAnsiTheme="minorHAnsi" w:cstheme="minorHAnsi"/>
          <w:color w:val="404040" w:themeColor="text1" w:themeTint="BF"/>
          <w:sz w:val="22"/>
          <w:szCs w:val="22"/>
          <w:lang w:val="en-US"/>
        </w:rPr>
        <w:t>77 99</w:t>
      </w:r>
    </w:p>
    <w:p w14:paraId="27B62E21" w14:textId="7F08EE83" w:rsidR="00BA1DD3" w:rsidRDefault="00BA1DD3" w:rsidP="00406EEF">
      <w:pPr>
        <w:spacing w:before="120" w:line="271" w:lineRule="auto"/>
        <w:ind w:left="567"/>
        <w:rPr>
          <w:rFonts w:asciiTheme="minorHAnsi" w:hAnsiTheme="minorHAnsi" w:cstheme="minorHAnsi"/>
          <w:color w:val="404040" w:themeColor="text1" w:themeTint="BF"/>
          <w:sz w:val="22"/>
          <w:szCs w:val="22"/>
          <w:lang w:eastAsia="pl-PL"/>
        </w:rPr>
      </w:pPr>
      <w:r w:rsidRPr="002F6B36">
        <w:rPr>
          <w:rFonts w:asciiTheme="minorHAnsi" w:hAnsiTheme="minorHAnsi" w:cstheme="minorHAnsi"/>
          <w:color w:val="404040" w:themeColor="text1" w:themeTint="BF"/>
          <w:sz w:val="22"/>
          <w:szCs w:val="22"/>
          <w:lang w:eastAsia="pl-PL"/>
        </w:rPr>
        <w:t xml:space="preserve">Strona internetowa: </w:t>
      </w:r>
      <w:hyperlink r:id="rId12" w:history="1">
        <w:r w:rsidR="00D532F2" w:rsidRPr="000B3730">
          <w:rPr>
            <w:rStyle w:val="Hipercze"/>
            <w:rFonts w:asciiTheme="minorHAnsi" w:hAnsiTheme="minorHAnsi" w:cstheme="minorHAnsi"/>
            <w:sz w:val="22"/>
            <w:szCs w:val="22"/>
            <w:lang w:eastAsia="pl-PL"/>
          </w:rPr>
          <w:t>www.merydian.pl</w:t>
        </w:r>
      </w:hyperlink>
    </w:p>
    <w:p w14:paraId="13146834" w14:textId="77777777" w:rsidR="00BA1DD3" w:rsidRPr="002F6B36" w:rsidRDefault="00BA1DD3" w:rsidP="00406EEF">
      <w:pPr>
        <w:spacing w:before="120" w:line="271" w:lineRule="auto"/>
        <w:ind w:left="567"/>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e-mail: </w:t>
      </w:r>
      <w:r w:rsidRPr="007B7330">
        <w:rPr>
          <w:rStyle w:val="Hipercze"/>
          <w:rFonts w:asciiTheme="minorHAnsi" w:hAnsiTheme="minorHAnsi" w:cstheme="minorHAnsi"/>
          <w:sz w:val="22"/>
          <w:szCs w:val="22"/>
        </w:rPr>
        <w:t>broker@merydian.pl</w:t>
      </w:r>
    </w:p>
    <w:p w14:paraId="10EE5FEC" w14:textId="55B6B969" w:rsidR="00BA1DD3" w:rsidRPr="00D6760E" w:rsidRDefault="00BA1DD3" w:rsidP="0084726F">
      <w:pPr>
        <w:spacing w:before="120" w:after="240" w:line="271" w:lineRule="auto"/>
        <w:ind w:left="567"/>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Dni i godziny pracy: poniedziałek – piątek 08.00 – 16.00</w:t>
      </w:r>
    </w:p>
    <w:p w14:paraId="1DEEE095" w14:textId="315E3A8C"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8" w:name="_Toc65831745"/>
      <w:r w:rsidRPr="00D6760E">
        <w:rPr>
          <w:rFonts w:asciiTheme="minorHAnsi" w:hAnsiTheme="minorHAnsi" w:cstheme="minorHAnsi"/>
          <w:bCs/>
          <w:i w:val="0"/>
          <w:caps/>
          <w:smallCaps w:val="0"/>
          <w:color w:val="404040" w:themeColor="text1" w:themeTint="BF"/>
          <w:spacing w:val="20"/>
          <w:lang w:val="pl-PL"/>
        </w:rPr>
        <w:t>Tryb udzielenia zamówienia</w:t>
      </w:r>
      <w:bookmarkEnd w:id="8"/>
    </w:p>
    <w:p w14:paraId="3416C321" w14:textId="6B0D7D1F" w:rsidR="00585DD9" w:rsidRPr="00D6760E" w:rsidRDefault="0081529A" w:rsidP="003D6B72">
      <w:pPr>
        <w:numPr>
          <w:ilvl w:val="8"/>
          <w:numId w:val="8"/>
        </w:numPr>
        <w:tabs>
          <w:tab w:val="clear" w:pos="360"/>
        </w:tabs>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w:t>
      </w:r>
      <w:r w:rsidR="00585DD9" w:rsidRPr="00D6760E">
        <w:rPr>
          <w:rFonts w:asciiTheme="minorHAnsi" w:hAnsiTheme="minorHAnsi" w:cstheme="minorHAnsi"/>
          <w:color w:val="404040" w:themeColor="text1" w:themeTint="BF"/>
          <w:sz w:val="22"/>
          <w:szCs w:val="22"/>
        </w:rPr>
        <w:t xml:space="preserve">ostępowanie prowadzone jest w trybie przetargu nieograniczonego </w:t>
      </w:r>
      <w:r w:rsidR="009C65A1" w:rsidRPr="00D6760E">
        <w:rPr>
          <w:rFonts w:asciiTheme="minorHAnsi" w:hAnsiTheme="minorHAnsi" w:cstheme="minorHAnsi"/>
          <w:color w:val="404040" w:themeColor="text1" w:themeTint="BF"/>
          <w:sz w:val="22"/>
          <w:szCs w:val="22"/>
        </w:rPr>
        <w:t xml:space="preserve">o jakim stanowi art. 132 ustawy PZP o wartości szacunkowej </w:t>
      </w:r>
      <w:r w:rsidR="00AC6F22" w:rsidRPr="00D6760E">
        <w:rPr>
          <w:rFonts w:asciiTheme="minorHAnsi" w:hAnsiTheme="minorHAnsi" w:cstheme="minorHAnsi"/>
          <w:color w:val="404040" w:themeColor="text1" w:themeTint="BF"/>
          <w:sz w:val="22"/>
          <w:szCs w:val="22"/>
        </w:rPr>
        <w:t xml:space="preserve">przekraczającej progi unijne, o których mowa w art. 3 ustawy PZP. </w:t>
      </w:r>
    </w:p>
    <w:p w14:paraId="06A85174" w14:textId="4502D2B0" w:rsidR="00D37E6C" w:rsidRDefault="00D37E6C"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Postępowanie jest prowadzone zgodnie z Działem II ustawy PZP i </w:t>
      </w:r>
      <w:r w:rsidR="00AC6F22" w:rsidRPr="00D6760E">
        <w:rPr>
          <w:rFonts w:asciiTheme="minorHAnsi" w:hAnsiTheme="minorHAnsi" w:cstheme="minorHAnsi"/>
          <w:color w:val="404040" w:themeColor="text1" w:themeTint="BF"/>
          <w:sz w:val="22"/>
          <w:szCs w:val="22"/>
        </w:rPr>
        <w:t>pozostałymi przepisami ustawy</w:t>
      </w:r>
      <w:r w:rsidRPr="00D6760E">
        <w:rPr>
          <w:rFonts w:asciiTheme="minorHAnsi" w:hAnsiTheme="minorHAnsi" w:cstheme="minorHAnsi"/>
          <w:color w:val="404040" w:themeColor="text1" w:themeTint="BF"/>
          <w:sz w:val="22"/>
          <w:szCs w:val="22"/>
        </w:rPr>
        <w:t xml:space="preserve"> PZP </w:t>
      </w:r>
      <w:r w:rsidR="009333F1" w:rsidRPr="00D6760E">
        <w:rPr>
          <w:rFonts w:asciiTheme="minorHAnsi" w:hAnsiTheme="minorHAnsi" w:cstheme="minorHAnsi"/>
          <w:color w:val="404040" w:themeColor="text1" w:themeTint="BF"/>
          <w:sz w:val="22"/>
          <w:szCs w:val="22"/>
        </w:rPr>
        <w:t xml:space="preserve">a także zapisami niniejszej </w:t>
      </w:r>
      <w:r w:rsidRPr="00D6760E">
        <w:rPr>
          <w:rFonts w:asciiTheme="minorHAnsi" w:hAnsiTheme="minorHAnsi" w:cstheme="minorHAnsi"/>
          <w:color w:val="404040" w:themeColor="text1" w:themeTint="BF"/>
          <w:sz w:val="22"/>
          <w:szCs w:val="22"/>
        </w:rPr>
        <w:t xml:space="preserve">Specyfikacji Warunków Zamówienia, </w:t>
      </w:r>
      <w:r w:rsidR="009333F1"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dalej SWZ</w:t>
      </w:r>
      <w:r w:rsidR="009333F1" w:rsidRPr="00D6760E">
        <w:rPr>
          <w:rFonts w:asciiTheme="minorHAnsi" w:hAnsiTheme="minorHAnsi" w:cstheme="minorHAnsi"/>
          <w:color w:val="404040" w:themeColor="text1" w:themeTint="BF"/>
          <w:sz w:val="22"/>
          <w:szCs w:val="22"/>
        </w:rPr>
        <w:t>)</w:t>
      </w:r>
      <w:r w:rsidR="00AC6F22" w:rsidRPr="00D6760E">
        <w:rPr>
          <w:rFonts w:asciiTheme="minorHAnsi" w:hAnsiTheme="minorHAnsi" w:cstheme="minorHAnsi"/>
          <w:color w:val="404040" w:themeColor="text1" w:themeTint="BF"/>
          <w:sz w:val="22"/>
          <w:szCs w:val="22"/>
        </w:rPr>
        <w:t>.</w:t>
      </w:r>
    </w:p>
    <w:p w14:paraId="4FE03488" w14:textId="0FB26BFB" w:rsidR="007F61C7" w:rsidRPr="007F61C7" w:rsidRDefault="007F61C7" w:rsidP="007F61C7">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7F61C7">
        <w:rPr>
          <w:rFonts w:asciiTheme="minorHAnsi" w:hAnsiTheme="minorHAnsi" w:cstheme="minorHAnsi"/>
          <w:color w:val="404040" w:themeColor="text1" w:themeTint="BF"/>
          <w:sz w:val="22"/>
          <w:szCs w:val="22"/>
        </w:rPr>
        <w:t>W Załączniku 3a</w:t>
      </w:r>
      <w:r>
        <w:rPr>
          <w:rFonts w:asciiTheme="minorHAnsi" w:hAnsiTheme="minorHAnsi" w:cstheme="minorHAnsi"/>
          <w:color w:val="404040" w:themeColor="text1" w:themeTint="BF"/>
          <w:sz w:val="22"/>
          <w:szCs w:val="22"/>
        </w:rPr>
        <w:t xml:space="preserve"> i</w:t>
      </w:r>
      <w:r w:rsidRPr="007F61C7">
        <w:rPr>
          <w:rFonts w:asciiTheme="minorHAnsi" w:hAnsiTheme="minorHAnsi" w:cstheme="minorHAnsi"/>
          <w:color w:val="404040" w:themeColor="text1" w:themeTint="BF"/>
          <w:sz w:val="22"/>
          <w:szCs w:val="22"/>
        </w:rPr>
        <w:t xml:space="preserve"> 3b do SWZ  (Wzór umowy dla Części 1</w:t>
      </w:r>
      <w:r>
        <w:rPr>
          <w:rFonts w:asciiTheme="minorHAnsi" w:hAnsiTheme="minorHAnsi" w:cstheme="minorHAnsi"/>
          <w:color w:val="404040" w:themeColor="text1" w:themeTint="BF"/>
          <w:sz w:val="22"/>
          <w:szCs w:val="22"/>
        </w:rPr>
        <w:t xml:space="preserve"> i</w:t>
      </w:r>
      <w:r w:rsidRPr="007F61C7">
        <w:rPr>
          <w:rFonts w:asciiTheme="minorHAnsi" w:hAnsiTheme="minorHAnsi" w:cstheme="minorHAnsi"/>
          <w:color w:val="404040" w:themeColor="text1" w:themeTint="BF"/>
          <w:sz w:val="22"/>
          <w:szCs w:val="22"/>
        </w:rPr>
        <w:t xml:space="preserve"> 2) – Zamawiający przewidział prawo opcji zgodnie z art. 441 ustawy PZP</w:t>
      </w:r>
    </w:p>
    <w:p w14:paraId="35E96FA9" w14:textId="07C75F86"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nie przewiduje prowadzenia negocjacji. </w:t>
      </w:r>
    </w:p>
    <w:p w14:paraId="1946B7AA" w14:textId="1859789D"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przewiduje aukcji elektronicznej.</w:t>
      </w:r>
    </w:p>
    <w:p w14:paraId="4900A756" w14:textId="3B74EE3C"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przewiduje złożenia oferty w postaci katalogów elektronicznych.</w:t>
      </w:r>
    </w:p>
    <w:p w14:paraId="39205905" w14:textId="0FE44D6A"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prowadzi postępowania w celu zawarcia umowy ramowej.</w:t>
      </w:r>
    </w:p>
    <w:p w14:paraId="2903F94C" w14:textId="447A9846"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nie zastrzega możliwości ubiegania się o udzielenie zamówienia wyłącznie przez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ykonawców, o których mowa w art. 94 ustawy PZP. </w:t>
      </w:r>
    </w:p>
    <w:p w14:paraId="495F7A22" w14:textId="440C63CC" w:rsidR="006E2184" w:rsidRPr="00D6760E" w:rsidRDefault="00460A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 uwagi na charakter zamówienia Zamawiający nie określa wymagań zatrudnienia przez Wykonawcę na podstawie umowy o pracę osób wykonujących wskazane przez Zamawiającego czynności,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o których to wymaganiach mowa w art. 95 ust. 1 ustawy </w:t>
      </w:r>
      <w:r w:rsidR="00F06861">
        <w:rPr>
          <w:rFonts w:asciiTheme="minorHAnsi" w:hAnsiTheme="minorHAnsi" w:cstheme="minorHAnsi"/>
          <w:color w:val="404040" w:themeColor="text1" w:themeTint="BF"/>
          <w:sz w:val="22"/>
          <w:szCs w:val="22"/>
        </w:rPr>
        <w:t>PZP</w:t>
      </w:r>
      <w:r w:rsidRPr="00D6760E">
        <w:rPr>
          <w:rFonts w:asciiTheme="minorHAnsi" w:hAnsiTheme="minorHAnsi" w:cstheme="minorHAnsi"/>
          <w:color w:val="404040" w:themeColor="text1" w:themeTint="BF"/>
          <w:sz w:val="22"/>
          <w:szCs w:val="22"/>
        </w:rPr>
        <w:t xml:space="preserve">. Usługa ubezpieczenia polega na spełnieniu określonego świadczenia pieniężnego w razie zajścia przewidzianego w umowie wypadku, </w:t>
      </w:r>
      <w:r w:rsidRPr="00D6760E">
        <w:rPr>
          <w:rFonts w:asciiTheme="minorHAnsi" w:hAnsiTheme="minorHAnsi" w:cstheme="minorHAnsi"/>
          <w:color w:val="404040" w:themeColor="text1" w:themeTint="BF"/>
          <w:sz w:val="22"/>
          <w:szCs w:val="22"/>
        </w:rPr>
        <w:lastRenderedPageBreak/>
        <w:t>czynności w zakresie realizacji zamówienia nie polegają na wykonywaniu pracy w sposób określony w art. 22 § 1 ustawy z dnia 26 czerwca 1974 r. – Kodeks pracy.</w:t>
      </w:r>
    </w:p>
    <w:p w14:paraId="403222FE" w14:textId="2E309B2F"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nie określa dodatkowych wymagań związanych z zatrudnianiem osób, o których mowa w art. 96 ust. 2 pkt 2 ustawy PZP. </w:t>
      </w:r>
    </w:p>
    <w:p w14:paraId="45BE56DB" w14:textId="7E211FD4" w:rsidR="00A10F5A" w:rsidRPr="00D6760E" w:rsidRDefault="00A10F5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Przygotowanie niniejszego postępowania nie było poprzedzone przeprowadzeniem wstępnych konsultacji rynkowych.</w:t>
      </w:r>
    </w:p>
    <w:p w14:paraId="713E7FD1" w14:textId="1C565637" w:rsidR="007B1206" w:rsidRPr="00D6760E" w:rsidRDefault="007B1206"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Jeżeli Wykonawca działa w formie Towarzystwa Ubezpieczeń Wzajemnych zawarcie umów ubezpieczenia nie może wiązać się z nabyciem członkostwa w TUW.</w:t>
      </w:r>
    </w:p>
    <w:p w14:paraId="4DBA2F67" w14:textId="689C4EF8" w:rsidR="00F9309A" w:rsidRPr="00D6760E" w:rsidRDefault="00F9309A" w:rsidP="003D6B72">
      <w:pPr>
        <w:numPr>
          <w:ilvl w:val="8"/>
          <w:numId w:val="8"/>
        </w:numPr>
        <w:tabs>
          <w:tab w:val="clear" w:pos="36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przewiduje zastosowanie </w:t>
      </w:r>
      <w:r w:rsidRPr="00D6760E">
        <w:rPr>
          <w:rFonts w:asciiTheme="minorHAnsi" w:hAnsiTheme="minorHAnsi" w:cstheme="minorHAnsi"/>
          <w:b/>
          <w:bCs/>
          <w:color w:val="404040" w:themeColor="text1" w:themeTint="BF"/>
          <w:sz w:val="22"/>
          <w:szCs w:val="22"/>
        </w:rPr>
        <w:t>tzw. procedury odwróconej</w:t>
      </w:r>
      <w:r w:rsidRPr="00D6760E">
        <w:rPr>
          <w:rFonts w:asciiTheme="minorHAnsi" w:hAnsiTheme="minorHAnsi" w:cstheme="minorHAnsi"/>
          <w:color w:val="404040" w:themeColor="text1" w:themeTint="BF"/>
          <w:sz w:val="22"/>
          <w:szCs w:val="22"/>
        </w:rPr>
        <w:t>,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3110D527" w14:textId="5D62BCB5"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9" w:name="_Toc65831746"/>
      <w:r w:rsidRPr="00D6760E">
        <w:rPr>
          <w:rFonts w:asciiTheme="minorHAnsi" w:hAnsiTheme="minorHAnsi" w:cstheme="minorHAnsi"/>
          <w:bCs/>
          <w:i w:val="0"/>
          <w:caps/>
          <w:smallCaps w:val="0"/>
          <w:color w:val="404040" w:themeColor="text1" w:themeTint="BF"/>
          <w:spacing w:val="20"/>
          <w:lang w:val="pl-PL"/>
        </w:rPr>
        <w:t>Opis przedmiotu zamówienia</w:t>
      </w:r>
      <w:bookmarkEnd w:id="9"/>
      <w:r w:rsidRPr="00D6760E">
        <w:rPr>
          <w:rFonts w:asciiTheme="minorHAnsi" w:hAnsiTheme="minorHAnsi" w:cstheme="minorHAnsi"/>
          <w:bCs/>
          <w:i w:val="0"/>
          <w:caps/>
          <w:smallCaps w:val="0"/>
          <w:color w:val="404040" w:themeColor="text1" w:themeTint="BF"/>
          <w:spacing w:val="20"/>
          <w:lang w:val="pl-PL"/>
        </w:rPr>
        <w:t xml:space="preserve"> </w:t>
      </w:r>
    </w:p>
    <w:p w14:paraId="216476BE" w14:textId="4364563F" w:rsidR="00B96E57" w:rsidRPr="00D6760E" w:rsidRDefault="00BA1DD3" w:rsidP="005B4C78">
      <w:pPr>
        <w:numPr>
          <w:ilvl w:val="0"/>
          <w:numId w:val="14"/>
        </w:numPr>
        <w:tabs>
          <w:tab w:val="clear" w:pos="700"/>
        </w:tabs>
        <w:spacing w:before="120" w:line="271" w:lineRule="auto"/>
        <w:ind w:left="425" w:hanging="425"/>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 xml:space="preserve">Przedmiotem niniejszego zamówienia jest usługa ubezpieczenia </w:t>
      </w:r>
      <w:r w:rsidR="00D604A7" w:rsidRPr="00D604A7">
        <w:rPr>
          <w:rFonts w:asciiTheme="minorHAnsi" w:hAnsiTheme="minorHAnsi" w:cstheme="minorHAnsi"/>
          <w:b/>
          <w:bCs/>
          <w:color w:val="404040" w:themeColor="text1" w:themeTint="BF"/>
          <w:sz w:val="22"/>
          <w:szCs w:val="22"/>
        </w:rPr>
        <w:t xml:space="preserve">Samodzielnego Publicznego Zakładu Opieki Zdrowotnej Uniwersyteckiego Szpitala Klinicznego Nr 1 </w:t>
      </w:r>
      <w:r w:rsidR="00D604A7">
        <w:rPr>
          <w:rFonts w:asciiTheme="minorHAnsi" w:hAnsiTheme="minorHAnsi" w:cstheme="minorHAnsi"/>
          <w:b/>
          <w:bCs/>
          <w:color w:val="404040" w:themeColor="text1" w:themeTint="BF"/>
          <w:sz w:val="22"/>
          <w:szCs w:val="22"/>
        </w:rPr>
        <w:t>i</w:t>
      </w:r>
      <w:r w:rsidR="00D604A7" w:rsidRPr="00D604A7">
        <w:rPr>
          <w:rFonts w:asciiTheme="minorHAnsi" w:hAnsiTheme="minorHAnsi" w:cstheme="minorHAnsi"/>
          <w:b/>
          <w:bCs/>
          <w:color w:val="404040" w:themeColor="text1" w:themeTint="BF"/>
          <w:sz w:val="22"/>
          <w:szCs w:val="22"/>
        </w:rPr>
        <w:t>m. Norberta Barlickiego Uniwersytetu Medycznego w Łodzi (2 Części).</w:t>
      </w:r>
      <w:r w:rsidR="006C7CD6" w:rsidRPr="00D6760E">
        <w:rPr>
          <w:rFonts w:asciiTheme="minorHAnsi" w:hAnsiTheme="minorHAnsi" w:cstheme="minorHAnsi"/>
          <w:color w:val="404040" w:themeColor="text1" w:themeTint="BF"/>
          <w:sz w:val="22"/>
          <w:szCs w:val="22"/>
        </w:rPr>
        <w:t xml:space="preserve"> </w:t>
      </w:r>
      <w:r w:rsidR="00691EFB"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w:t>
      </w:r>
      <w:r w:rsidR="00B96E57" w:rsidRPr="00D6760E">
        <w:rPr>
          <w:rFonts w:asciiTheme="minorHAnsi" w:hAnsiTheme="minorHAnsi" w:cstheme="minorHAnsi"/>
          <w:color w:val="404040" w:themeColor="text1" w:themeTint="BF"/>
          <w:sz w:val="22"/>
          <w:szCs w:val="22"/>
        </w:rPr>
        <w:t>w zakresie:</w:t>
      </w:r>
    </w:p>
    <w:p w14:paraId="3E35DDE2" w14:textId="686E6917" w:rsidR="00D604A7" w:rsidRPr="00D604A7" w:rsidRDefault="00D604A7" w:rsidP="00D604A7">
      <w:pPr>
        <w:spacing w:before="120" w:line="271" w:lineRule="auto"/>
        <w:ind w:firstLine="425"/>
        <w:jc w:val="both"/>
        <w:rPr>
          <w:rFonts w:asciiTheme="minorHAnsi" w:hAnsiTheme="minorHAnsi" w:cstheme="minorHAnsi"/>
          <w:b/>
          <w:bCs/>
          <w:color w:val="404040" w:themeColor="text1" w:themeTint="BF"/>
          <w:sz w:val="22"/>
          <w:szCs w:val="22"/>
        </w:rPr>
      </w:pPr>
      <w:r w:rsidRPr="00D604A7">
        <w:rPr>
          <w:rFonts w:asciiTheme="minorHAnsi" w:hAnsiTheme="minorHAnsi" w:cstheme="minorHAnsi"/>
          <w:b/>
          <w:bCs/>
          <w:color w:val="404040" w:themeColor="text1" w:themeTint="BF"/>
          <w:sz w:val="22"/>
          <w:szCs w:val="22"/>
        </w:rPr>
        <w:t>CZĘŚĆ 1:</w:t>
      </w:r>
    </w:p>
    <w:p w14:paraId="2A34110F" w14:textId="77777777" w:rsidR="00D604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04A7">
        <w:rPr>
          <w:rFonts w:asciiTheme="minorHAnsi" w:hAnsiTheme="minorHAnsi" w:cstheme="minorHAnsi"/>
          <w:color w:val="404040" w:themeColor="text1" w:themeTint="BF"/>
          <w:sz w:val="22"/>
          <w:szCs w:val="22"/>
        </w:rPr>
        <w:t>ubezpieczenia odpowiedzialności cywilnej</w:t>
      </w:r>
    </w:p>
    <w:p w14:paraId="6B22BF92" w14:textId="5A0E288F" w:rsidR="00D604A7" w:rsidRPr="00D604A7" w:rsidRDefault="00D604A7" w:rsidP="00D604A7">
      <w:pPr>
        <w:spacing w:before="120" w:line="271" w:lineRule="auto"/>
        <w:ind w:firstLine="340"/>
        <w:jc w:val="both"/>
        <w:rPr>
          <w:rFonts w:asciiTheme="minorHAnsi" w:hAnsiTheme="minorHAnsi" w:cstheme="minorHAnsi"/>
          <w:b/>
          <w:bCs/>
          <w:color w:val="404040" w:themeColor="text1" w:themeTint="BF"/>
          <w:sz w:val="22"/>
          <w:szCs w:val="22"/>
        </w:rPr>
      </w:pPr>
      <w:r w:rsidRPr="00D604A7">
        <w:rPr>
          <w:rFonts w:asciiTheme="minorHAnsi" w:hAnsiTheme="minorHAnsi" w:cstheme="minorHAnsi"/>
          <w:b/>
          <w:bCs/>
          <w:color w:val="404040" w:themeColor="text1" w:themeTint="BF"/>
          <w:sz w:val="22"/>
          <w:szCs w:val="22"/>
        </w:rPr>
        <w:t xml:space="preserve">  CZĘŚĆ 2:</w:t>
      </w:r>
    </w:p>
    <w:p w14:paraId="2F1C43DE" w14:textId="77777777" w:rsidR="00D604A7" w:rsidRPr="00D604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color w:val="404040" w:themeColor="text1" w:themeTint="BF"/>
          <w:sz w:val="22"/>
          <w:szCs w:val="22"/>
        </w:rPr>
      </w:pPr>
      <w:r w:rsidRPr="00D604A7">
        <w:rPr>
          <w:rFonts w:asciiTheme="minorHAnsi" w:hAnsiTheme="minorHAnsi" w:cstheme="minorHAnsi"/>
          <w:color w:val="404040" w:themeColor="text1" w:themeTint="BF"/>
          <w:sz w:val="22"/>
          <w:szCs w:val="22"/>
        </w:rPr>
        <w:t>ubezpieczenie mienia od wszystkich ryzyk</w:t>
      </w:r>
    </w:p>
    <w:p w14:paraId="2F47C2A2" w14:textId="3350EA3B" w:rsidR="00BA1DD3" w:rsidRPr="00D6760E" w:rsidRDefault="00BA1DD3" w:rsidP="00406EEF">
      <w:pPr>
        <w:numPr>
          <w:ilvl w:val="0"/>
          <w:numId w:val="14"/>
        </w:numPr>
        <w:tabs>
          <w:tab w:val="clear" w:pos="70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Kod grupy wg Wspólnego Słownika Zamówień (CPV):</w:t>
      </w:r>
    </w:p>
    <w:p w14:paraId="61713E42" w14:textId="43389D94" w:rsidR="00B96E57" w:rsidRPr="00D6760E" w:rsidRDefault="00B96E57" w:rsidP="006C7CD6">
      <w:pPr>
        <w:tabs>
          <w:tab w:val="num"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ab/>
      </w:r>
      <w:r w:rsidRPr="00D6760E">
        <w:rPr>
          <w:rFonts w:asciiTheme="minorHAnsi" w:hAnsiTheme="minorHAnsi" w:cstheme="minorHAnsi"/>
          <w:b/>
          <w:bCs/>
          <w:color w:val="404040" w:themeColor="text1" w:themeTint="BF"/>
          <w:sz w:val="22"/>
          <w:szCs w:val="22"/>
        </w:rPr>
        <w:t xml:space="preserve">CZĘŚĆ </w:t>
      </w:r>
      <w:r w:rsidR="006C7CD6" w:rsidRPr="00D6760E">
        <w:rPr>
          <w:rFonts w:asciiTheme="minorHAnsi" w:hAnsiTheme="minorHAnsi" w:cstheme="minorHAnsi"/>
          <w:b/>
          <w:bCs/>
          <w:color w:val="404040" w:themeColor="text1" w:themeTint="BF"/>
          <w:sz w:val="22"/>
          <w:szCs w:val="22"/>
        </w:rPr>
        <w:t>1</w:t>
      </w:r>
      <w:r w:rsidRPr="00D6760E">
        <w:rPr>
          <w:rFonts w:asciiTheme="minorHAnsi" w:hAnsiTheme="minorHAnsi" w:cstheme="minorHAnsi"/>
          <w:b/>
          <w:bCs/>
          <w:color w:val="404040" w:themeColor="text1" w:themeTint="BF"/>
          <w:sz w:val="22"/>
          <w:szCs w:val="22"/>
        </w:rPr>
        <w:t>:</w:t>
      </w:r>
    </w:p>
    <w:p w14:paraId="4A8743B3" w14:textId="77777777" w:rsidR="00D604A7" w:rsidRPr="009D3E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sz w:val="22"/>
          <w:szCs w:val="22"/>
        </w:rPr>
      </w:pPr>
      <w:r w:rsidRPr="009D3EA7">
        <w:rPr>
          <w:rFonts w:asciiTheme="minorHAnsi" w:hAnsiTheme="minorHAnsi" w:cstheme="minorHAnsi"/>
          <w:sz w:val="22"/>
          <w:szCs w:val="22"/>
        </w:rPr>
        <w:t xml:space="preserve">66510000-8 Usługi ubezpieczeniowe </w:t>
      </w:r>
    </w:p>
    <w:p w14:paraId="423D0BBC" w14:textId="77777777" w:rsidR="00D604A7" w:rsidRPr="009D3E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sz w:val="22"/>
          <w:szCs w:val="22"/>
        </w:rPr>
      </w:pPr>
      <w:r w:rsidRPr="009D3EA7">
        <w:rPr>
          <w:rFonts w:asciiTheme="minorHAnsi" w:hAnsiTheme="minorHAnsi" w:cstheme="minorHAnsi"/>
          <w:sz w:val="22"/>
          <w:szCs w:val="22"/>
        </w:rPr>
        <w:t>66516400-4 Usługi ubezpieczenia od ogólnej odpowiedzialności cywilnej</w:t>
      </w:r>
    </w:p>
    <w:p w14:paraId="3AF7FFBE" w14:textId="77777777" w:rsidR="00D604A7" w:rsidRPr="009D3E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sz w:val="22"/>
          <w:szCs w:val="22"/>
        </w:rPr>
      </w:pPr>
      <w:r w:rsidRPr="009D3EA7">
        <w:rPr>
          <w:rFonts w:asciiTheme="minorHAnsi" w:hAnsiTheme="minorHAnsi" w:cstheme="minorHAnsi"/>
          <w:sz w:val="22"/>
          <w:szCs w:val="22"/>
        </w:rPr>
        <w:t>66516000-0 Usługi ubezpieczenia od odpowiedzialności cywilnej</w:t>
      </w:r>
    </w:p>
    <w:p w14:paraId="440CD642" w14:textId="5E107554" w:rsidR="00AB768C" w:rsidRPr="00D6760E" w:rsidRDefault="00AB768C" w:rsidP="00AB768C">
      <w:pPr>
        <w:tabs>
          <w:tab w:val="num" w:pos="426"/>
        </w:tabs>
        <w:spacing w:before="120" w:line="271" w:lineRule="auto"/>
        <w:jc w:val="both"/>
        <w:rPr>
          <w:rFonts w:asciiTheme="minorHAnsi" w:hAnsiTheme="minorHAnsi" w:cstheme="minorHAnsi"/>
          <w:b/>
          <w:bCs/>
          <w:color w:val="404040" w:themeColor="text1" w:themeTint="BF"/>
          <w:sz w:val="22"/>
          <w:szCs w:val="22"/>
        </w:rPr>
      </w:pPr>
      <w:r w:rsidRPr="00D6760E">
        <w:rPr>
          <w:rFonts w:asciiTheme="minorHAnsi" w:hAnsiTheme="minorHAnsi" w:cstheme="minorHAnsi"/>
          <w:b/>
          <w:bCs/>
          <w:color w:val="404040" w:themeColor="text1" w:themeTint="BF"/>
          <w:sz w:val="22"/>
          <w:szCs w:val="22"/>
        </w:rPr>
        <w:tab/>
        <w:t xml:space="preserve">CZĘŚĆ </w:t>
      </w:r>
      <w:r w:rsidR="006C7CD6" w:rsidRPr="00D6760E">
        <w:rPr>
          <w:rFonts w:asciiTheme="minorHAnsi" w:hAnsiTheme="minorHAnsi" w:cstheme="minorHAnsi"/>
          <w:b/>
          <w:bCs/>
          <w:color w:val="404040" w:themeColor="text1" w:themeTint="BF"/>
          <w:sz w:val="22"/>
          <w:szCs w:val="22"/>
        </w:rPr>
        <w:t>2</w:t>
      </w:r>
      <w:r w:rsidRPr="00D6760E">
        <w:rPr>
          <w:rFonts w:asciiTheme="minorHAnsi" w:hAnsiTheme="minorHAnsi" w:cstheme="minorHAnsi"/>
          <w:b/>
          <w:bCs/>
          <w:color w:val="404040" w:themeColor="text1" w:themeTint="BF"/>
          <w:sz w:val="22"/>
          <w:szCs w:val="22"/>
        </w:rPr>
        <w:t>:</w:t>
      </w:r>
    </w:p>
    <w:p w14:paraId="73561548" w14:textId="77777777" w:rsidR="00D604A7" w:rsidRPr="009D3E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sz w:val="22"/>
          <w:szCs w:val="22"/>
        </w:rPr>
      </w:pPr>
      <w:r w:rsidRPr="009D3EA7">
        <w:rPr>
          <w:rFonts w:asciiTheme="minorHAnsi" w:hAnsiTheme="minorHAnsi" w:cstheme="minorHAnsi"/>
          <w:sz w:val="22"/>
          <w:szCs w:val="22"/>
        </w:rPr>
        <w:t>66510000-8 Usługi ubezpieczeniowe</w:t>
      </w:r>
    </w:p>
    <w:p w14:paraId="487B6F41" w14:textId="77777777" w:rsidR="00D604A7" w:rsidRPr="009D3E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sz w:val="22"/>
          <w:szCs w:val="22"/>
        </w:rPr>
      </w:pPr>
      <w:r w:rsidRPr="009D3EA7">
        <w:rPr>
          <w:rFonts w:asciiTheme="minorHAnsi" w:hAnsiTheme="minorHAnsi" w:cstheme="minorHAnsi"/>
          <w:sz w:val="22"/>
          <w:szCs w:val="22"/>
        </w:rPr>
        <w:t>66515000-3 Usługi ubezpieczenia od uszkodzenia lub utraty</w:t>
      </w:r>
    </w:p>
    <w:p w14:paraId="4267F372" w14:textId="77777777" w:rsidR="00D604A7" w:rsidRPr="009D3E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sz w:val="22"/>
          <w:szCs w:val="22"/>
        </w:rPr>
      </w:pPr>
      <w:r w:rsidRPr="009D3EA7">
        <w:rPr>
          <w:rFonts w:asciiTheme="minorHAnsi" w:hAnsiTheme="minorHAnsi" w:cstheme="minorHAnsi"/>
          <w:sz w:val="22"/>
          <w:szCs w:val="22"/>
        </w:rPr>
        <w:t>66515100-4 Usługi ubezpieczenia od ognia</w:t>
      </w:r>
    </w:p>
    <w:p w14:paraId="28F3264C" w14:textId="77777777" w:rsidR="00D604A7" w:rsidRPr="009D3EA7" w:rsidRDefault="00D604A7" w:rsidP="00D604A7">
      <w:pPr>
        <w:pStyle w:val="Akapitzlist"/>
        <w:numPr>
          <w:ilvl w:val="0"/>
          <w:numId w:val="15"/>
        </w:numPr>
        <w:tabs>
          <w:tab w:val="num" w:pos="1134"/>
        </w:tabs>
        <w:spacing w:before="120" w:line="271" w:lineRule="auto"/>
        <w:ind w:left="1135" w:hanging="284"/>
        <w:jc w:val="both"/>
        <w:rPr>
          <w:rFonts w:asciiTheme="minorHAnsi" w:hAnsiTheme="minorHAnsi" w:cstheme="minorHAnsi"/>
          <w:sz w:val="22"/>
          <w:szCs w:val="22"/>
        </w:rPr>
      </w:pPr>
      <w:r w:rsidRPr="009D3EA7">
        <w:rPr>
          <w:rFonts w:asciiTheme="minorHAnsi" w:hAnsiTheme="minorHAnsi" w:cstheme="minorHAnsi"/>
          <w:sz w:val="22"/>
          <w:szCs w:val="22"/>
        </w:rPr>
        <w:t>66515400-7 Usługi ubezpieczenia od skutków żywiołów</w:t>
      </w:r>
    </w:p>
    <w:p w14:paraId="2D75E8F3" w14:textId="20192A6A" w:rsidR="00BA1DD3" w:rsidRPr="00D6760E" w:rsidRDefault="00B96E57" w:rsidP="00406EEF">
      <w:pPr>
        <w:numPr>
          <w:ilvl w:val="0"/>
          <w:numId w:val="14"/>
        </w:numPr>
        <w:tabs>
          <w:tab w:val="clear" w:pos="70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w:t>
      </w:r>
      <w:r w:rsidR="00BA1DD3" w:rsidRPr="00D6760E">
        <w:rPr>
          <w:rFonts w:asciiTheme="minorHAnsi" w:hAnsiTheme="minorHAnsi" w:cstheme="minorHAnsi"/>
          <w:color w:val="404040" w:themeColor="text1" w:themeTint="BF"/>
          <w:sz w:val="22"/>
          <w:szCs w:val="22"/>
        </w:rPr>
        <w:t xml:space="preserve">pis przedmiotu zamówienia wraz z klauzulami rozszerzającymi zakres ochrony ubezpieczeniowej określa Załącznik nr </w:t>
      </w:r>
      <w:r w:rsidR="00491974" w:rsidRPr="00D6760E">
        <w:rPr>
          <w:rFonts w:asciiTheme="minorHAnsi" w:hAnsiTheme="minorHAnsi" w:cstheme="minorHAnsi"/>
          <w:color w:val="404040" w:themeColor="text1" w:themeTint="BF"/>
          <w:sz w:val="22"/>
          <w:szCs w:val="22"/>
        </w:rPr>
        <w:t>2</w:t>
      </w:r>
      <w:r w:rsidR="002E397E" w:rsidRPr="00D6760E">
        <w:rPr>
          <w:rFonts w:asciiTheme="minorHAnsi" w:hAnsiTheme="minorHAnsi" w:cstheme="minorHAnsi"/>
          <w:color w:val="404040" w:themeColor="text1" w:themeTint="BF"/>
          <w:sz w:val="22"/>
          <w:szCs w:val="22"/>
        </w:rPr>
        <w:t xml:space="preserve"> i Załącznik nr 2a</w:t>
      </w:r>
      <w:r w:rsidR="006A3C87" w:rsidRPr="00D6760E">
        <w:rPr>
          <w:rFonts w:asciiTheme="minorHAnsi" w:hAnsiTheme="minorHAnsi" w:cstheme="minorHAnsi"/>
          <w:color w:val="404040" w:themeColor="text1" w:themeTint="BF"/>
          <w:sz w:val="22"/>
          <w:szCs w:val="22"/>
        </w:rPr>
        <w:t xml:space="preserve"> </w:t>
      </w:r>
      <w:r w:rsidR="00BA1DD3" w:rsidRPr="00D6760E">
        <w:rPr>
          <w:rFonts w:asciiTheme="minorHAnsi" w:hAnsiTheme="minorHAnsi" w:cstheme="minorHAnsi"/>
          <w:color w:val="404040" w:themeColor="text1" w:themeTint="BF"/>
          <w:sz w:val="22"/>
          <w:szCs w:val="22"/>
        </w:rPr>
        <w:t xml:space="preserve">SWZ. W wyniku rozstrzygnięcia niniejszego postępowania przetargowego zostanie zawarta umowa, zgodnie z </w:t>
      </w:r>
      <w:r w:rsidRPr="00D6760E">
        <w:rPr>
          <w:rFonts w:asciiTheme="minorHAnsi" w:hAnsiTheme="minorHAnsi" w:cstheme="minorHAnsi"/>
          <w:color w:val="404040" w:themeColor="text1" w:themeTint="BF"/>
          <w:sz w:val="22"/>
          <w:szCs w:val="22"/>
        </w:rPr>
        <w:t xml:space="preserve">odpowiednim </w:t>
      </w:r>
      <w:r w:rsidR="00BA1DD3" w:rsidRPr="00D6760E">
        <w:rPr>
          <w:rFonts w:asciiTheme="minorHAnsi" w:hAnsiTheme="minorHAnsi" w:cstheme="minorHAnsi"/>
          <w:color w:val="404040" w:themeColor="text1" w:themeTint="BF"/>
          <w:sz w:val="22"/>
          <w:szCs w:val="22"/>
        </w:rPr>
        <w:t>Załącznikiem nr 3</w:t>
      </w:r>
      <w:r w:rsidRPr="00D6760E">
        <w:rPr>
          <w:rFonts w:asciiTheme="minorHAnsi" w:hAnsiTheme="minorHAnsi" w:cstheme="minorHAnsi"/>
          <w:color w:val="404040" w:themeColor="text1" w:themeTint="BF"/>
          <w:sz w:val="22"/>
          <w:szCs w:val="22"/>
        </w:rPr>
        <w:t xml:space="preserve"> </w:t>
      </w:r>
      <w:r w:rsidR="00BA1DD3" w:rsidRPr="00D6760E">
        <w:rPr>
          <w:rFonts w:asciiTheme="minorHAnsi" w:hAnsiTheme="minorHAnsi" w:cstheme="minorHAnsi"/>
          <w:color w:val="404040" w:themeColor="text1" w:themeTint="BF"/>
          <w:sz w:val="22"/>
          <w:szCs w:val="22"/>
        </w:rPr>
        <w:t xml:space="preserve">do SWZ. </w:t>
      </w:r>
    </w:p>
    <w:p w14:paraId="308C7187" w14:textId="0FDA0178" w:rsidR="00A10F5A" w:rsidRPr="00D6760E" w:rsidRDefault="00A10F5A" w:rsidP="00406EEF">
      <w:pPr>
        <w:numPr>
          <w:ilvl w:val="0"/>
          <w:numId w:val="14"/>
        </w:numPr>
        <w:tabs>
          <w:tab w:val="clear" w:pos="700"/>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dopuszcza składania ofert wariantowych.</w:t>
      </w:r>
    </w:p>
    <w:p w14:paraId="16EC0929" w14:textId="0AF8EA57" w:rsidR="00A10F5A" w:rsidRDefault="00A10F5A" w:rsidP="003D6B72">
      <w:pPr>
        <w:numPr>
          <w:ilvl w:val="0"/>
          <w:numId w:val="14"/>
        </w:numPr>
        <w:tabs>
          <w:tab w:val="clear" w:pos="700"/>
        </w:tabs>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Zamawiający dopuszcza składanie ofert częściowych zgodnie z wyodrębnionymi </w:t>
      </w:r>
      <w:r w:rsidR="008B05D4" w:rsidRPr="00D6760E">
        <w:rPr>
          <w:rFonts w:asciiTheme="minorHAnsi" w:hAnsiTheme="minorHAnsi" w:cstheme="minorHAnsi"/>
          <w:color w:val="404040" w:themeColor="text1" w:themeTint="BF"/>
          <w:sz w:val="22"/>
          <w:szCs w:val="22"/>
        </w:rPr>
        <w:t>CZĘŚCIAMI</w:t>
      </w:r>
      <w:r w:rsidRPr="00D6760E">
        <w:rPr>
          <w:rFonts w:asciiTheme="minorHAnsi" w:hAnsiTheme="minorHAnsi" w:cstheme="minorHAnsi"/>
          <w:color w:val="404040" w:themeColor="text1" w:themeTint="BF"/>
          <w:sz w:val="22"/>
          <w:szCs w:val="22"/>
        </w:rPr>
        <w:t>. Wykonawca może złożyć ofertę na jedn</w:t>
      </w:r>
      <w:r w:rsidR="008B05D4" w:rsidRPr="00D6760E">
        <w:rPr>
          <w:rFonts w:asciiTheme="minorHAnsi" w:hAnsiTheme="minorHAnsi" w:cstheme="minorHAnsi"/>
          <w:color w:val="404040" w:themeColor="text1" w:themeTint="BF"/>
          <w:sz w:val="22"/>
          <w:szCs w:val="22"/>
        </w:rPr>
        <w:t>ą</w:t>
      </w:r>
      <w:r w:rsidRPr="00D6760E">
        <w:rPr>
          <w:rFonts w:asciiTheme="minorHAnsi" w:hAnsiTheme="minorHAnsi" w:cstheme="minorHAnsi"/>
          <w:color w:val="404040" w:themeColor="text1" w:themeTint="BF"/>
          <w:sz w:val="22"/>
          <w:szCs w:val="22"/>
        </w:rPr>
        <w:t xml:space="preserve"> lub więcej dowolnie wybranych </w:t>
      </w:r>
      <w:r w:rsidR="008B05D4" w:rsidRPr="00D6760E">
        <w:rPr>
          <w:rFonts w:asciiTheme="minorHAnsi" w:hAnsiTheme="minorHAnsi" w:cstheme="minorHAnsi"/>
          <w:color w:val="404040" w:themeColor="text1" w:themeTint="BF"/>
          <w:sz w:val="22"/>
          <w:szCs w:val="22"/>
        </w:rPr>
        <w:t>CZĘŚCI</w:t>
      </w:r>
      <w:r w:rsidRPr="00D6760E">
        <w:rPr>
          <w:rFonts w:asciiTheme="minorHAnsi" w:hAnsiTheme="minorHAnsi" w:cstheme="minorHAnsi"/>
          <w:color w:val="404040" w:themeColor="text1" w:themeTint="BF"/>
          <w:sz w:val="22"/>
          <w:szCs w:val="22"/>
        </w:rPr>
        <w:t xml:space="preserve">. Na jedną </w:t>
      </w:r>
      <w:r w:rsidR="008B05D4" w:rsidRPr="00D6760E">
        <w:rPr>
          <w:rFonts w:asciiTheme="minorHAnsi" w:hAnsiTheme="minorHAnsi" w:cstheme="minorHAnsi"/>
          <w:color w:val="404040" w:themeColor="text1" w:themeTint="BF"/>
          <w:sz w:val="22"/>
          <w:szCs w:val="22"/>
        </w:rPr>
        <w:t>CZĘŚĆ</w:t>
      </w:r>
      <w:r w:rsidRPr="00D6760E">
        <w:rPr>
          <w:rFonts w:asciiTheme="minorHAnsi" w:hAnsiTheme="minorHAnsi" w:cstheme="minorHAnsi"/>
          <w:color w:val="404040" w:themeColor="text1" w:themeTint="BF"/>
          <w:sz w:val="22"/>
          <w:szCs w:val="22"/>
        </w:rPr>
        <w:t xml:space="preserve"> zamówienia Wykonawca może złożyć tylko jedną ofertę.</w:t>
      </w:r>
    </w:p>
    <w:p w14:paraId="3D1896AD" w14:textId="685CBB27" w:rsidR="0041141B" w:rsidRPr="0041141B" w:rsidRDefault="0041141B" w:rsidP="0041141B">
      <w:pPr>
        <w:numPr>
          <w:ilvl w:val="0"/>
          <w:numId w:val="14"/>
        </w:numPr>
        <w:tabs>
          <w:tab w:val="clear" w:pos="700"/>
        </w:tabs>
        <w:spacing w:before="120" w:line="271" w:lineRule="auto"/>
        <w:ind w:left="425" w:hanging="425"/>
        <w:jc w:val="both"/>
        <w:rPr>
          <w:rFonts w:asciiTheme="minorHAnsi" w:hAnsiTheme="minorHAnsi" w:cstheme="minorHAnsi"/>
          <w:color w:val="404040" w:themeColor="text1" w:themeTint="BF"/>
          <w:sz w:val="22"/>
          <w:szCs w:val="22"/>
        </w:rPr>
      </w:pPr>
      <w:r w:rsidRPr="0041141B">
        <w:rPr>
          <w:rFonts w:asciiTheme="minorHAnsi" w:hAnsiTheme="minorHAnsi" w:cstheme="minorHAnsi"/>
          <w:color w:val="404040" w:themeColor="text1" w:themeTint="BF"/>
          <w:sz w:val="22"/>
          <w:szCs w:val="22"/>
        </w:rPr>
        <w:t xml:space="preserve">Zamawiający zastrzega  sobie możliwość skorzystania z prawa opcji określonego w art. 441 ustawy Pzp. Realizacja prawa opcji polegać będzie na wydłużeniu terminu realizacji zamówienia o kolejne </w:t>
      </w:r>
      <w:r>
        <w:rPr>
          <w:rFonts w:asciiTheme="minorHAnsi" w:hAnsiTheme="minorHAnsi" w:cstheme="minorHAnsi"/>
          <w:color w:val="404040" w:themeColor="text1" w:themeTint="BF"/>
          <w:sz w:val="22"/>
          <w:szCs w:val="22"/>
        </w:rPr>
        <w:br/>
      </w:r>
      <w:r w:rsidRPr="0041141B">
        <w:rPr>
          <w:rFonts w:asciiTheme="minorHAnsi" w:hAnsiTheme="minorHAnsi" w:cstheme="minorHAnsi"/>
          <w:color w:val="404040" w:themeColor="text1" w:themeTint="BF"/>
          <w:sz w:val="22"/>
          <w:szCs w:val="22"/>
        </w:rPr>
        <w:t>12 miesięcy.  Zakres ochrony pozostanie zgodny z zakresem wskazanym w Załączniku nr 2 do SWZ –Opis Przedmiotu Zamówienia i do złożonej oferty według stawek wynikających ze złożonego formularza ofertowego – odpowiedni Załącznik nr 4, w stosunku rocznym.</w:t>
      </w:r>
    </w:p>
    <w:p w14:paraId="735930C1" w14:textId="77348D6A" w:rsidR="0041141B" w:rsidRPr="0041141B" w:rsidRDefault="0041141B" w:rsidP="0041141B">
      <w:pPr>
        <w:numPr>
          <w:ilvl w:val="0"/>
          <w:numId w:val="53"/>
        </w:numPr>
        <w:tabs>
          <w:tab w:val="clear" w:pos="700"/>
        </w:tabs>
        <w:spacing w:before="120" w:line="271" w:lineRule="auto"/>
        <w:jc w:val="both"/>
        <w:rPr>
          <w:rFonts w:asciiTheme="minorHAnsi" w:hAnsiTheme="minorHAnsi" w:cstheme="minorHAnsi"/>
          <w:color w:val="404040" w:themeColor="text1" w:themeTint="BF"/>
          <w:sz w:val="22"/>
          <w:szCs w:val="22"/>
        </w:rPr>
      </w:pPr>
      <w:r w:rsidRPr="0041141B">
        <w:rPr>
          <w:rFonts w:asciiTheme="minorHAnsi" w:hAnsiTheme="minorHAnsi" w:cstheme="minorHAnsi"/>
          <w:color w:val="404040" w:themeColor="text1" w:themeTint="BF"/>
          <w:sz w:val="22"/>
          <w:szCs w:val="22"/>
        </w:rPr>
        <w:t>O zamiarze skorzystania z prawa opcji, Zamawiający poinformuje Wykonawcę odrębnym pismem/oświadczeniem nie później niż na 6 miesięcy przed upływem terminu realizacji zamówienia (podstawowego)</w:t>
      </w:r>
      <w:r w:rsidR="00EB7650">
        <w:rPr>
          <w:rFonts w:asciiTheme="minorHAnsi" w:hAnsiTheme="minorHAnsi" w:cstheme="minorHAnsi"/>
          <w:color w:val="404040" w:themeColor="text1" w:themeTint="BF"/>
          <w:sz w:val="22"/>
          <w:szCs w:val="22"/>
        </w:rPr>
        <w:t xml:space="preserve"> </w:t>
      </w:r>
      <w:r w:rsidR="00EB7650" w:rsidRPr="00EB7650">
        <w:rPr>
          <w:rFonts w:asciiTheme="minorHAnsi" w:hAnsiTheme="minorHAnsi" w:cstheme="minorHAnsi"/>
          <w:color w:val="0070C0"/>
          <w:sz w:val="22"/>
          <w:szCs w:val="22"/>
        </w:rPr>
        <w:t xml:space="preserve">dla Części 1 oraz nie później niż na </w:t>
      </w:r>
      <w:r w:rsidR="00EB7650">
        <w:rPr>
          <w:rFonts w:asciiTheme="minorHAnsi" w:hAnsiTheme="minorHAnsi" w:cstheme="minorHAnsi"/>
          <w:color w:val="0070C0"/>
          <w:sz w:val="22"/>
          <w:szCs w:val="22"/>
        </w:rPr>
        <w:t>3</w:t>
      </w:r>
      <w:r w:rsidR="00EB7650" w:rsidRPr="00EB7650">
        <w:rPr>
          <w:rFonts w:asciiTheme="minorHAnsi" w:hAnsiTheme="minorHAnsi" w:cstheme="minorHAnsi"/>
          <w:color w:val="0070C0"/>
          <w:sz w:val="22"/>
          <w:szCs w:val="22"/>
        </w:rPr>
        <w:t xml:space="preserve"> miesi</w:t>
      </w:r>
      <w:r w:rsidR="00EB7650">
        <w:rPr>
          <w:rFonts w:asciiTheme="minorHAnsi" w:hAnsiTheme="minorHAnsi" w:cstheme="minorHAnsi"/>
          <w:color w:val="0070C0"/>
          <w:sz w:val="22"/>
          <w:szCs w:val="22"/>
        </w:rPr>
        <w:t>ące</w:t>
      </w:r>
      <w:r w:rsidR="00EB7650" w:rsidRPr="00EB7650">
        <w:rPr>
          <w:rFonts w:asciiTheme="minorHAnsi" w:hAnsiTheme="minorHAnsi" w:cstheme="minorHAnsi"/>
          <w:color w:val="0070C0"/>
          <w:sz w:val="22"/>
          <w:szCs w:val="22"/>
        </w:rPr>
        <w:t xml:space="preserve"> przed upływem terminu realizacji zamówienia (podstawowego) dla Części </w:t>
      </w:r>
      <w:r w:rsidR="00EB7650">
        <w:rPr>
          <w:rFonts w:asciiTheme="minorHAnsi" w:hAnsiTheme="minorHAnsi" w:cstheme="minorHAnsi"/>
          <w:color w:val="0070C0"/>
          <w:sz w:val="22"/>
          <w:szCs w:val="22"/>
        </w:rPr>
        <w:t>2</w:t>
      </w:r>
      <w:r w:rsidRPr="00EB7650">
        <w:rPr>
          <w:rFonts w:asciiTheme="minorHAnsi" w:hAnsiTheme="minorHAnsi" w:cstheme="minorHAnsi"/>
          <w:color w:val="0070C0"/>
          <w:sz w:val="22"/>
          <w:szCs w:val="22"/>
        </w:rPr>
        <w:t xml:space="preserve">. </w:t>
      </w:r>
    </w:p>
    <w:p w14:paraId="3FB05379" w14:textId="77777777" w:rsidR="0041141B" w:rsidRPr="0041141B" w:rsidRDefault="0041141B" w:rsidP="0041141B">
      <w:pPr>
        <w:numPr>
          <w:ilvl w:val="0"/>
          <w:numId w:val="53"/>
        </w:numPr>
        <w:tabs>
          <w:tab w:val="clear" w:pos="700"/>
        </w:tabs>
        <w:spacing w:before="120" w:line="271" w:lineRule="auto"/>
        <w:jc w:val="both"/>
        <w:rPr>
          <w:rFonts w:asciiTheme="minorHAnsi" w:hAnsiTheme="minorHAnsi" w:cstheme="minorHAnsi"/>
          <w:color w:val="404040" w:themeColor="text1" w:themeTint="BF"/>
          <w:sz w:val="22"/>
          <w:szCs w:val="22"/>
        </w:rPr>
      </w:pPr>
      <w:r w:rsidRPr="0041141B">
        <w:rPr>
          <w:rFonts w:asciiTheme="minorHAnsi" w:hAnsiTheme="minorHAnsi" w:cstheme="minorHAnsi"/>
          <w:color w:val="404040" w:themeColor="text1" w:themeTint="BF"/>
          <w:sz w:val="22"/>
          <w:szCs w:val="22"/>
        </w:rPr>
        <w:t xml:space="preserve">Wykonawcy nie przysługuje żadne roszczenie w stosunku do Zamawiającego w przypadku, gdy Zamawiający z prawa opcji nie skorzysta. </w:t>
      </w:r>
    </w:p>
    <w:p w14:paraId="526E2F74" w14:textId="77777777" w:rsidR="00EB7650" w:rsidRDefault="0041141B" w:rsidP="0041141B">
      <w:pPr>
        <w:numPr>
          <w:ilvl w:val="0"/>
          <w:numId w:val="53"/>
        </w:numPr>
        <w:tabs>
          <w:tab w:val="clear" w:pos="700"/>
        </w:tabs>
        <w:spacing w:before="120" w:line="271" w:lineRule="auto"/>
        <w:jc w:val="both"/>
        <w:rPr>
          <w:rFonts w:asciiTheme="minorHAnsi" w:hAnsiTheme="minorHAnsi" w:cstheme="minorHAnsi"/>
          <w:color w:val="404040" w:themeColor="text1" w:themeTint="BF"/>
          <w:sz w:val="22"/>
          <w:szCs w:val="22"/>
        </w:rPr>
      </w:pPr>
      <w:r w:rsidRPr="0041141B">
        <w:rPr>
          <w:rFonts w:asciiTheme="minorHAnsi" w:hAnsiTheme="minorHAnsi" w:cstheme="minorHAnsi"/>
          <w:color w:val="404040" w:themeColor="text1" w:themeTint="BF"/>
          <w:sz w:val="22"/>
          <w:szCs w:val="22"/>
        </w:rPr>
        <w:t>Realizacja zamówienia objętego opcją jest wyłącznie uprawnieniem Zamawiającego.</w:t>
      </w:r>
    </w:p>
    <w:p w14:paraId="6A7F306E" w14:textId="7120C563" w:rsidR="0041141B" w:rsidRPr="00EB7650" w:rsidRDefault="00EB7650" w:rsidP="0041141B">
      <w:pPr>
        <w:numPr>
          <w:ilvl w:val="0"/>
          <w:numId w:val="53"/>
        </w:numPr>
        <w:tabs>
          <w:tab w:val="clear" w:pos="700"/>
        </w:tabs>
        <w:spacing w:before="120" w:line="271" w:lineRule="auto"/>
        <w:jc w:val="both"/>
        <w:rPr>
          <w:rFonts w:asciiTheme="minorHAnsi" w:hAnsiTheme="minorHAnsi" w:cstheme="minorHAnsi"/>
          <w:color w:val="0070C0"/>
          <w:sz w:val="22"/>
          <w:szCs w:val="22"/>
        </w:rPr>
      </w:pPr>
      <w:r w:rsidRPr="00EB7650">
        <w:rPr>
          <w:rFonts w:asciiTheme="minorHAnsi" w:hAnsiTheme="minorHAnsi" w:cstheme="minorHAnsi"/>
          <w:color w:val="0070C0"/>
          <w:sz w:val="22"/>
          <w:szCs w:val="22"/>
        </w:rPr>
        <w:t>Dla Części 2 przedłużenie umowy na postawie Opcji wejdzie w życie (umowa ulegnie przedłużeniu na analogicznych warunkach zakresowych i cenowych na okres kolejnych 12 miesięcy), pod warunkiem, że sumy ubezpieczenia nie wzrosną o więcej niż 20% oraz współczynnik szkodowości (tj. suma odszkodowań wypłaconych oraz utworzonych rezerw do składki zarobionej) za okres 20 m-cy nie przekroczy 40%.</w:t>
      </w:r>
      <w:r w:rsidR="0041141B" w:rsidRPr="00EB7650">
        <w:rPr>
          <w:rFonts w:asciiTheme="minorHAnsi" w:hAnsiTheme="minorHAnsi" w:cstheme="minorHAnsi"/>
          <w:color w:val="0070C0"/>
          <w:sz w:val="22"/>
          <w:szCs w:val="22"/>
        </w:rPr>
        <w:t xml:space="preserve"> </w:t>
      </w:r>
    </w:p>
    <w:p w14:paraId="2C71E63F" w14:textId="77777777" w:rsidR="0041141B" w:rsidRPr="0041141B" w:rsidRDefault="0041141B" w:rsidP="0041141B">
      <w:pPr>
        <w:numPr>
          <w:ilvl w:val="0"/>
          <w:numId w:val="53"/>
        </w:numPr>
        <w:tabs>
          <w:tab w:val="clear" w:pos="700"/>
        </w:tabs>
        <w:spacing w:before="120" w:line="271" w:lineRule="auto"/>
        <w:jc w:val="both"/>
        <w:rPr>
          <w:rFonts w:asciiTheme="minorHAnsi" w:hAnsiTheme="minorHAnsi" w:cstheme="minorHAnsi"/>
          <w:color w:val="404040" w:themeColor="text1" w:themeTint="BF"/>
          <w:sz w:val="22"/>
          <w:szCs w:val="22"/>
        </w:rPr>
      </w:pPr>
      <w:r w:rsidRPr="0041141B">
        <w:rPr>
          <w:rFonts w:asciiTheme="minorHAnsi" w:hAnsiTheme="minorHAnsi" w:cstheme="minorHAnsi"/>
          <w:color w:val="404040" w:themeColor="text1" w:themeTint="BF"/>
          <w:sz w:val="22"/>
          <w:szCs w:val="22"/>
        </w:rPr>
        <w:t>W zakresie realizacji zamówienia objętego prawem opcji zapisy zawartej Umowy stosuje się odpowiednio.</w:t>
      </w:r>
    </w:p>
    <w:p w14:paraId="4AD0B4E8" w14:textId="1330318B"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10" w:name="_Toc65831747"/>
      <w:r w:rsidRPr="00D6760E">
        <w:rPr>
          <w:rFonts w:asciiTheme="minorHAnsi" w:hAnsiTheme="minorHAnsi" w:cstheme="minorHAnsi"/>
          <w:bCs/>
          <w:i w:val="0"/>
          <w:caps/>
          <w:smallCaps w:val="0"/>
          <w:color w:val="404040" w:themeColor="text1" w:themeTint="BF"/>
          <w:spacing w:val="20"/>
          <w:lang w:val="pl-PL"/>
        </w:rPr>
        <w:t>Termin wykonania zamówienia</w:t>
      </w:r>
      <w:bookmarkEnd w:id="10"/>
    </w:p>
    <w:p w14:paraId="2EB52CDA" w14:textId="59711240" w:rsidR="00BA1DD3" w:rsidRPr="00D6760E" w:rsidRDefault="00BA1DD3" w:rsidP="00406EEF">
      <w:pPr>
        <w:spacing w:before="120" w:line="271" w:lineRule="auto"/>
        <w:rPr>
          <w:rFonts w:asciiTheme="minorHAnsi" w:hAnsiTheme="minorHAnsi" w:cstheme="minorHAnsi"/>
          <w:b/>
          <w:color w:val="404040" w:themeColor="text1" w:themeTint="BF"/>
          <w:sz w:val="22"/>
          <w:szCs w:val="22"/>
        </w:rPr>
      </w:pPr>
      <w:r w:rsidRPr="00D6760E">
        <w:rPr>
          <w:rFonts w:asciiTheme="minorHAnsi" w:hAnsiTheme="minorHAnsi" w:cstheme="minorHAnsi"/>
          <w:b/>
          <w:color w:val="404040" w:themeColor="text1" w:themeTint="BF"/>
          <w:sz w:val="22"/>
          <w:szCs w:val="22"/>
        </w:rPr>
        <w:t xml:space="preserve">Termin </w:t>
      </w:r>
      <w:r w:rsidR="007E38AF" w:rsidRPr="00D6760E">
        <w:rPr>
          <w:rFonts w:asciiTheme="minorHAnsi" w:hAnsiTheme="minorHAnsi" w:cstheme="minorHAnsi"/>
          <w:b/>
          <w:color w:val="404040" w:themeColor="text1" w:themeTint="BF"/>
          <w:sz w:val="22"/>
          <w:szCs w:val="22"/>
        </w:rPr>
        <w:t xml:space="preserve">realizacji  </w:t>
      </w:r>
      <w:r w:rsidRPr="00D6760E">
        <w:rPr>
          <w:rFonts w:asciiTheme="minorHAnsi" w:hAnsiTheme="minorHAnsi" w:cstheme="minorHAnsi"/>
          <w:b/>
          <w:color w:val="404040" w:themeColor="text1" w:themeTint="BF"/>
          <w:sz w:val="22"/>
          <w:szCs w:val="22"/>
        </w:rPr>
        <w:t>zamówienia</w:t>
      </w:r>
      <w:r w:rsidR="007E38AF" w:rsidRPr="00D6760E">
        <w:rPr>
          <w:rFonts w:asciiTheme="minorHAnsi" w:hAnsiTheme="minorHAnsi" w:cstheme="minorHAnsi"/>
          <w:b/>
          <w:color w:val="404040" w:themeColor="text1" w:themeTint="BF"/>
          <w:sz w:val="22"/>
          <w:szCs w:val="22"/>
        </w:rPr>
        <w:t xml:space="preserve"> wynosi</w:t>
      </w:r>
      <w:r w:rsidRPr="00D6760E">
        <w:rPr>
          <w:rFonts w:asciiTheme="minorHAnsi" w:hAnsiTheme="minorHAnsi" w:cstheme="minorHAnsi"/>
          <w:b/>
          <w:color w:val="404040" w:themeColor="text1" w:themeTint="BF"/>
          <w:sz w:val="22"/>
          <w:szCs w:val="22"/>
        </w:rPr>
        <w:t xml:space="preserve">: </w:t>
      </w:r>
      <w:r w:rsidR="007F61C7">
        <w:rPr>
          <w:rFonts w:asciiTheme="minorHAnsi" w:hAnsiTheme="minorHAnsi" w:cstheme="minorHAnsi"/>
          <w:b/>
          <w:color w:val="404040" w:themeColor="text1" w:themeTint="BF"/>
          <w:sz w:val="22"/>
          <w:szCs w:val="22"/>
        </w:rPr>
        <w:t>24</w:t>
      </w:r>
      <w:r w:rsidRPr="00D6760E">
        <w:rPr>
          <w:rFonts w:asciiTheme="minorHAnsi" w:hAnsiTheme="minorHAnsi" w:cstheme="minorHAnsi"/>
          <w:b/>
          <w:color w:val="404040" w:themeColor="text1" w:themeTint="BF"/>
          <w:sz w:val="22"/>
          <w:szCs w:val="22"/>
        </w:rPr>
        <w:t xml:space="preserve"> miesi</w:t>
      </w:r>
      <w:r w:rsidR="007F61C7">
        <w:rPr>
          <w:rFonts w:asciiTheme="minorHAnsi" w:hAnsiTheme="minorHAnsi" w:cstheme="minorHAnsi"/>
          <w:b/>
          <w:color w:val="404040" w:themeColor="text1" w:themeTint="BF"/>
          <w:sz w:val="22"/>
          <w:szCs w:val="22"/>
        </w:rPr>
        <w:t>ące</w:t>
      </w:r>
    </w:p>
    <w:p w14:paraId="7EB68C1A" w14:textId="6C500D85" w:rsidR="00D604A7" w:rsidRPr="00D604A7" w:rsidRDefault="00D604A7" w:rsidP="00D604A7">
      <w:pPr>
        <w:spacing w:before="120" w:line="271" w:lineRule="auto"/>
        <w:jc w:val="both"/>
        <w:rPr>
          <w:rFonts w:asciiTheme="minorHAnsi" w:hAnsiTheme="minorHAnsi" w:cstheme="minorHAnsi"/>
          <w:b/>
          <w:bCs/>
          <w:iCs/>
          <w:color w:val="404040" w:themeColor="text1" w:themeTint="BF"/>
          <w:sz w:val="22"/>
          <w:szCs w:val="22"/>
        </w:rPr>
      </w:pPr>
      <w:r w:rsidRPr="00A10AB9">
        <w:rPr>
          <w:rFonts w:asciiTheme="minorHAnsi" w:hAnsiTheme="minorHAnsi" w:cstheme="minorHAnsi"/>
          <w:iCs/>
          <w:sz w:val="22"/>
          <w:szCs w:val="22"/>
        </w:rPr>
        <w:t xml:space="preserve">Przewidywany termin realizacji zamówienia wszystkich części: </w:t>
      </w:r>
      <w:r w:rsidRPr="00D604A7">
        <w:rPr>
          <w:rFonts w:asciiTheme="minorHAnsi" w:hAnsiTheme="minorHAnsi" w:cstheme="minorHAnsi"/>
          <w:b/>
          <w:bCs/>
          <w:iCs/>
          <w:color w:val="404040" w:themeColor="text1" w:themeTint="BF"/>
          <w:sz w:val="22"/>
          <w:szCs w:val="22"/>
        </w:rPr>
        <w:t>01.03.2024 r. – 28.02.202</w:t>
      </w:r>
      <w:r w:rsidR="007F61C7">
        <w:rPr>
          <w:rFonts w:asciiTheme="minorHAnsi" w:hAnsiTheme="minorHAnsi" w:cstheme="minorHAnsi"/>
          <w:b/>
          <w:bCs/>
          <w:iCs/>
          <w:color w:val="404040" w:themeColor="text1" w:themeTint="BF"/>
          <w:sz w:val="22"/>
          <w:szCs w:val="22"/>
        </w:rPr>
        <w:t>6</w:t>
      </w:r>
      <w:r w:rsidRPr="00D604A7">
        <w:rPr>
          <w:rFonts w:asciiTheme="minorHAnsi" w:hAnsiTheme="minorHAnsi" w:cstheme="minorHAnsi"/>
          <w:b/>
          <w:bCs/>
          <w:iCs/>
          <w:color w:val="404040" w:themeColor="text1" w:themeTint="BF"/>
          <w:sz w:val="22"/>
          <w:szCs w:val="22"/>
        </w:rPr>
        <w:t xml:space="preserve"> r. </w:t>
      </w:r>
    </w:p>
    <w:p w14:paraId="569F0D56" w14:textId="77777777" w:rsidR="00491974" w:rsidRPr="00D6760E" w:rsidRDefault="00491974" w:rsidP="00406EEF">
      <w:pPr>
        <w:spacing w:before="120" w:line="271" w:lineRule="auto"/>
        <w:jc w:val="both"/>
        <w:rPr>
          <w:rFonts w:asciiTheme="minorHAnsi" w:hAnsiTheme="minorHAnsi" w:cstheme="minorHAnsi"/>
          <w:i/>
          <w:color w:val="404040" w:themeColor="text1" w:themeTint="BF"/>
          <w:sz w:val="22"/>
          <w:szCs w:val="22"/>
        </w:rPr>
      </w:pPr>
      <w:r w:rsidRPr="00D6760E">
        <w:rPr>
          <w:rFonts w:asciiTheme="minorHAnsi" w:hAnsiTheme="minorHAnsi" w:cstheme="minorHAnsi"/>
          <w:i/>
          <w:color w:val="404040" w:themeColor="text1" w:themeTint="BF"/>
          <w:sz w:val="22"/>
          <w:szCs w:val="22"/>
        </w:rPr>
        <w:t>Przez pojęcie „termin realizacji zamówienia” rozumie się przedział czasowy, w którym przypada początek okresu ubezpieczenia dla poszczególnych rodzajów ubezpieczeń.</w:t>
      </w:r>
    </w:p>
    <w:p w14:paraId="2ECF8F1C" w14:textId="77777777" w:rsidR="00491974" w:rsidRPr="00D6760E" w:rsidRDefault="00491974" w:rsidP="00406EEF">
      <w:pPr>
        <w:spacing w:before="120" w:line="271" w:lineRule="auto"/>
        <w:jc w:val="both"/>
        <w:rPr>
          <w:rFonts w:asciiTheme="minorHAnsi" w:hAnsiTheme="minorHAnsi" w:cstheme="minorHAnsi"/>
          <w:i/>
          <w:color w:val="404040" w:themeColor="text1" w:themeTint="BF"/>
          <w:sz w:val="22"/>
          <w:szCs w:val="22"/>
        </w:rPr>
      </w:pPr>
      <w:r w:rsidRPr="00D6760E">
        <w:rPr>
          <w:rFonts w:asciiTheme="minorHAnsi" w:hAnsiTheme="minorHAnsi" w:cstheme="minorHAnsi"/>
          <w:i/>
          <w:color w:val="404040" w:themeColor="text1" w:themeTint="BF"/>
          <w:sz w:val="22"/>
          <w:szCs w:val="22"/>
        </w:rPr>
        <w:t>Termin realizacji zobowiązań Ubezpieczyciela wobec Ubezpieczonego może wykraczać poza termin realizacji Umowy, zgodnie z obowiązującymi przepisami prawa.</w:t>
      </w:r>
    </w:p>
    <w:p w14:paraId="26E16424" w14:textId="23E96CB0" w:rsidR="00491974" w:rsidRPr="00D6760E" w:rsidRDefault="00491974" w:rsidP="00406EEF">
      <w:pPr>
        <w:spacing w:before="120" w:line="271" w:lineRule="auto"/>
        <w:jc w:val="both"/>
        <w:rPr>
          <w:rFonts w:asciiTheme="minorHAnsi" w:hAnsiTheme="minorHAnsi" w:cstheme="minorHAnsi"/>
          <w:iCs/>
          <w:color w:val="404040" w:themeColor="text1" w:themeTint="BF"/>
          <w:sz w:val="22"/>
          <w:szCs w:val="22"/>
        </w:rPr>
      </w:pPr>
      <w:r w:rsidRPr="00D6760E">
        <w:rPr>
          <w:rFonts w:asciiTheme="minorHAnsi" w:hAnsiTheme="minorHAnsi" w:cstheme="minorHAnsi"/>
          <w:iCs/>
          <w:color w:val="404040" w:themeColor="text1" w:themeTint="BF"/>
          <w:sz w:val="22"/>
          <w:szCs w:val="22"/>
        </w:rPr>
        <w:t xml:space="preserve">Okres ubezpieczenia: zgodnie z opisem zawartym w </w:t>
      </w:r>
      <w:r w:rsidRPr="00D6760E">
        <w:rPr>
          <w:rFonts w:asciiTheme="minorHAnsi" w:hAnsiTheme="minorHAnsi" w:cstheme="minorHAnsi"/>
          <w:b/>
          <w:bCs/>
          <w:iCs/>
          <w:color w:val="404040" w:themeColor="text1" w:themeTint="BF"/>
          <w:sz w:val="22"/>
          <w:szCs w:val="22"/>
        </w:rPr>
        <w:t>Załączniku nr 2 do SWZ</w:t>
      </w:r>
      <w:r w:rsidRPr="00D6760E">
        <w:rPr>
          <w:rFonts w:asciiTheme="minorHAnsi" w:hAnsiTheme="minorHAnsi" w:cstheme="minorHAnsi"/>
          <w:iCs/>
          <w:color w:val="404040" w:themeColor="text1" w:themeTint="BF"/>
          <w:sz w:val="22"/>
          <w:szCs w:val="22"/>
        </w:rPr>
        <w:t>.</w:t>
      </w:r>
    </w:p>
    <w:p w14:paraId="2FCB9252" w14:textId="25C39C2A" w:rsidR="00491974" w:rsidRDefault="00491974" w:rsidP="0084726F">
      <w:pPr>
        <w:spacing w:before="120" w:after="240" w:line="271" w:lineRule="auto"/>
        <w:jc w:val="both"/>
        <w:rPr>
          <w:rFonts w:asciiTheme="minorHAnsi" w:hAnsiTheme="minorHAnsi" w:cstheme="minorHAnsi"/>
          <w:iCs/>
          <w:color w:val="404040" w:themeColor="text1" w:themeTint="BF"/>
          <w:sz w:val="22"/>
          <w:szCs w:val="22"/>
        </w:rPr>
      </w:pPr>
      <w:r w:rsidRPr="00D6760E">
        <w:rPr>
          <w:rFonts w:asciiTheme="minorHAnsi" w:hAnsiTheme="minorHAnsi" w:cstheme="minorHAnsi"/>
          <w:iCs/>
          <w:color w:val="404040" w:themeColor="text1" w:themeTint="BF"/>
          <w:sz w:val="22"/>
          <w:szCs w:val="22"/>
        </w:rPr>
        <w:t>Sposób i forma płatności: zgodnie z opisem zawartym w</w:t>
      </w:r>
      <w:r w:rsidR="007F0B19" w:rsidRPr="00D6760E">
        <w:rPr>
          <w:rFonts w:asciiTheme="minorHAnsi" w:hAnsiTheme="minorHAnsi" w:cstheme="minorHAnsi"/>
          <w:iCs/>
          <w:color w:val="404040" w:themeColor="text1" w:themeTint="BF"/>
          <w:sz w:val="22"/>
          <w:szCs w:val="22"/>
        </w:rPr>
        <w:t xml:space="preserve"> odpowiednim</w:t>
      </w:r>
      <w:r w:rsidRPr="00D6760E">
        <w:rPr>
          <w:rFonts w:asciiTheme="minorHAnsi" w:hAnsiTheme="minorHAnsi" w:cstheme="minorHAnsi"/>
          <w:iCs/>
          <w:color w:val="404040" w:themeColor="text1" w:themeTint="BF"/>
          <w:sz w:val="22"/>
          <w:szCs w:val="22"/>
        </w:rPr>
        <w:t xml:space="preserve"> </w:t>
      </w:r>
      <w:r w:rsidRPr="00D6760E">
        <w:rPr>
          <w:rFonts w:asciiTheme="minorHAnsi" w:hAnsiTheme="minorHAnsi" w:cstheme="minorHAnsi"/>
          <w:b/>
          <w:bCs/>
          <w:iCs/>
          <w:color w:val="404040" w:themeColor="text1" w:themeTint="BF"/>
          <w:sz w:val="22"/>
          <w:szCs w:val="22"/>
        </w:rPr>
        <w:t xml:space="preserve">Załączniku nr </w:t>
      </w:r>
      <w:r w:rsidR="00755234" w:rsidRPr="00D6760E">
        <w:rPr>
          <w:rFonts w:asciiTheme="minorHAnsi" w:hAnsiTheme="minorHAnsi" w:cstheme="minorHAnsi"/>
          <w:b/>
          <w:bCs/>
          <w:iCs/>
          <w:color w:val="404040" w:themeColor="text1" w:themeTint="BF"/>
          <w:sz w:val="22"/>
          <w:szCs w:val="22"/>
        </w:rPr>
        <w:t>4</w:t>
      </w:r>
      <w:r w:rsidRPr="00D6760E">
        <w:rPr>
          <w:rFonts w:asciiTheme="minorHAnsi" w:hAnsiTheme="minorHAnsi" w:cstheme="minorHAnsi"/>
          <w:b/>
          <w:bCs/>
          <w:iCs/>
          <w:color w:val="404040" w:themeColor="text1" w:themeTint="BF"/>
          <w:sz w:val="22"/>
          <w:szCs w:val="22"/>
        </w:rPr>
        <w:t xml:space="preserve"> do SWZ</w:t>
      </w:r>
      <w:r w:rsidRPr="00D6760E">
        <w:rPr>
          <w:rFonts w:asciiTheme="minorHAnsi" w:hAnsiTheme="minorHAnsi" w:cstheme="minorHAnsi"/>
          <w:iCs/>
          <w:color w:val="404040" w:themeColor="text1" w:themeTint="BF"/>
          <w:sz w:val="22"/>
          <w:szCs w:val="22"/>
        </w:rPr>
        <w:t>.</w:t>
      </w:r>
    </w:p>
    <w:p w14:paraId="1F5D935D" w14:textId="77777777" w:rsidR="007F61C7" w:rsidRPr="0090608D" w:rsidRDefault="007F61C7" w:rsidP="007F61C7">
      <w:pPr>
        <w:spacing w:before="120" w:after="120" w:line="271" w:lineRule="auto"/>
        <w:jc w:val="both"/>
        <w:rPr>
          <w:rFonts w:asciiTheme="minorHAnsi" w:hAnsiTheme="minorHAnsi" w:cstheme="minorHAnsi"/>
          <w:b/>
          <w:bCs/>
          <w:iCs/>
          <w:color w:val="404040" w:themeColor="text1" w:themeTint="BF"/>
          <w:sz w:val="22"/>
          <w:szCs w:val="22"/>
        </w:rPr>
      </w:pPr>
      <w:r w:rsidRPr="0090608D">
        <w:rPr>
          <w:rFonts w:asciiTheme="minorHAnsi" w:hAnsiTheme="minorHAnsi" w:cstheme="minorHAnsi"/>
          <w:b/>
          <w:bCs/>
          <w:iCs/>
          <w:color w:val="404040" w:themeColor="text1" w:themeTint="BF"/>
          <w:sz w:val="22"/>
          <w:szCs w:val="22"/>
        </w:rPr>
        <w:t>PRAWO OPCJI</w:t>
      </w:r>
    </w:p>
    <w:p w14:paraId="63EB1858" w14:textId="77777777" w:rsidR="007F61C7" w:rsidRPr="003977AD" w:rsidRDefault="007F61C7" w:rsidP="007F61C7">
      <w:pPr>
        <w:spacing w:before="120" w:after="240" w:line="271" w:lineRule="auto"/>
        <w:jc w:val="both"/>
        <w:rPr>
          <w:rFonts w:asciiTheme="minorHAnsi" w:hAnsiTheme="minorHAnsi" w:cstheme="minorHAnsi"/>
          <w:iCs/>
          <w:color w:val="404040" w:themeColor="text1" w:themeTint="BF"/>
          <w:sz w:val="22"/>
          <w:szCs w:val="22"/>
        </w:rPr>
      </w:pPr>
      <w:r w:rsidRPr="0090608D">
        <w:rPr>
          <w:rFonts w:asciiTheme="minorHAnsi" w:hAnsiTheme="minorHAnsi" w:cstheme="minorHAnsi"/>
          <w:iCs/>
          <w:color w:val="404040" w:themeColor="text1" w:themeTint="BF"/>
          <w:sz w:val="22"/>
          <w:szCs w:val="22"/>
        </w:rPr>
        <w:t>Zamawiający przewiduje możliwość skorzystania z prawa opcji, w zakresie przedłużenia terminu realizacji zamówienia o kolejne 12 miesięcy wobec każdej z Części.</w:t>
      </w:r>
    </w:p>
    <w:p w14:paraId="11E1989A" w14:textId="71337089"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11" w:name="_Toc65831748"/>
      <w:r w:rsidRPr="00D6760E">
        <w:rPr>
          <w:rFonts w:asciiTheme="minorHAnsi" w:hAnsiTheme="minorHAnsi" w:cstheme="minorHAnsi"/>
          <w:bCs/>
          <w:i w:val="0"/>
          <w:caps/>
          <w:smallCaps w:val="0"/>
          <w:color w:val="404040" w:themeColor="text1" w:themeTint="BF"/>
          <w:spacing w:val="20"/>
          <w:lang w:val="pl-PL"/>
        </w:rPr>
        <w:lastRenderedPageBreak/>
        <w:t>Warunki udziału w postępowaniu</w:t>
      </w:r>
      <w:bookmarkEnd w:id="11"/>
    </w:p>
    <w:p w14:paraId="6A6F3EA0" w14:textId="40C3AEFA" w:rsidR="00DB16A3" w:rsidRPr="00D6760E" w:rsidRDefault="00DB16A3" w:rsidP="00406EEF">
      <w:pPr>
        <w:numPr>
          <w:ilvl w:val="0"/>
          <w:numId w:val="4"/>
        </w:numPr>
        <w:tabs>
          <w:tab w:val="clear" w:pos="360"/>
          <w:tab w:val="left" w:pos="426"/>
        </w:tabs>
        <w:autoSpaceDE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 udzielenie zamówienia mogą ubiegać się Wykonawcy, którzy nie podlegają wykluczeniu na zasadach określonych w Rozdziale </w:t>
      </w:r>
      <w:r w:rsidR="0042407F" w:rsidRPr="00D6760E">
        <w:rPr>
          <w:rFonts w:asciiTheme="minorHAnsi" w:hAnsiTheme="minorHAnsi" w:cstheme="minorHAnsi"/>
          <w:color w:val="404040" w:themeColor="text1" w:themeTint="BF"/>
          <w:sz w:val="22"/>
          <w:szCs w:val="22"/>
        </w:rPr>
        <w:t xml:space="preserve">VII </w:t>
      </w:r>
      <w:r w:rsidRPr="00D6760E">
        <w:rPr>
          <w:rFonts w:asciiTheme="minorHAnsi" w:hAnsiTheme="minorHAnsi" w:cstheme="minorHAnsi"/>
          <w:color w:val="404040" w:themeColor="text1" w:themeTint="BF"/>
          <w:sz w:val="22"/>
          <w:szCs w:val="22"/>
        </w:rPr>
        <w:t>SWZ, oraz spełniają określone przez Zamawiającego warunki</w:t>
      </w:r>
      <w:r w:rsidRPr="00D6760E">
        <w:rPr>
          <w:rFonts w:asciiTheme="minorHAnsi" w:hAnsiTheme="minorHAnsi" w:cstheme="minorHAnsi"/>
          <w:b/>
          <w:color w:val="404040" w:themeColor="text1" w:themeTint="BF"/>
          <w:sz w:val="22"/>
          <w:szCs w:val="22"/>
        </w:rPr>
        <w:t xml:space="preserve"> </w:t>
      </w:r>
      <w:r w:rsidRPr="00D6760E">
        <w:rPr>
          <w:rFonts w:asciiTheme="minorHAnsi" w:hAnsiTheme="minorHAnsi" w:cstheme="minorHAnsi"/>
          <w:color w:val="404040" w:themeColor="text1" w:themeTint="BF"/>
          <w:sz w:val="22"/>
          <w:szCs w:val="22"/>
        </w:rPr>
        <w:t>udziału w postępowaniu.</w:t>
      </w:r>
    </w:p>
    <w:p w14:paraId="39029B7A" w14:textId="77777777" w:rsidR="00DB16A3" w:rsidRPr="00D6760E" w:rsidRDefault="00DB16A3" w:rsidP="00406EEF">
      <w:pPr>
        <w:numPr>
          <w:ilvl w:val="0"/>
          <w:numId w:val="4"/>
        </w:numPr>
        <w:tabs>
          <w:tab w:val="clear" w:pos="360"/>
          <w:tab w:val="left" w:pos="426"/>
        </w:tabs>
        <w:autoSpaceDE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 udzielenie zamówienia mogą ubiegać się Wykonawcy, którzy spełniają warunki dotyczące:</w:t>
      </w:r>
    </w:p>
    <w:p w14:paraId="07F69DC1" w14:textId="77777777" w:rsidR="00C207AC" w:rsidRPr="00D6760E" w:rsidRDefault="00DB16A3" w:rsidP="00F42533">
      <w:pPr>
        <w:numPr>
          <w:ilvl w:val="1"/>
          <w:numId w:val="37"/>
        </w:numPr>
        <w:tabs>
          <w:tab w:val="left" w:pos="993"/>
        </w:tabs>
        <w:autoSpaceDE w:val="0"/>
        <w:spacing w:before="120" w:line="271" w:lineRule="auto"/>
        <w:ind w:hanging="534"/>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zdolności do występowania w obrocie gospodarczym</w:t>
      </w:r>
      <w:r w:rsidR="00C207AC" w:rsidRPr="00D6760E">
        <w:rPr>
          <w:rFonts w:asciiTheme="minorHAnsi" w:hAnsiTheme="minorHAnsi" w:cstheme="minorHAnsi"/>
          <w:color w:val="404040" w:themeColor="text1" w:themeTint="BF"/>
          <w:sz w:val="22"/>
          <w:szCs w:val="22"/>
        </w:rPr>
        <w:t xml:space="preserve">: </w:t>
      </w:r>
    </w:p>
    <w:p w14:paraId="05DD28CA" w14:textId="3128C15B" w:rsidR="00DB16A3" w:rsidRPr="00D6760E" w:rsidRDefault="00C207AC" w:rsidP="00406EEF">
      <w:pPr>
        <w:tabs>
          <w:tab w:val="left" w:pos="993"/>
        </w:tabs>
        <w:autoSpaceDE w:val="0"/>
        <w:spacing w:before="120" w:line="271" w:lineRule="auto"/>
        <w:ind w:left="9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Są wpisani do jednego z rejestrów zawodowych lub handlowych prowadzonych w kraju,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którym mają siedzibę lub miejsce zamieszkania, co w przypadku Wykonawców mających siedzibę na terenie Rzeczypospolitej Polskiej oznacza, że są wpisani do Krajowego Rejestru Sądowego</w:t>
      </w:r>
      <w:r w:rsidR="0072776C" w:rsidRPr="00D6760E">
        <w:rPr>
          <w:rFonts w:asciiTheme="minorHAnsi" w:hAnsiTheme="minorHAnsi" w:cstheme="minorHAnsi"/>
          <w:color w:val="404040" w:themeColor="text1" w:themeTint="BF"/>
          <w:sz w:val="22"/>
          <w:szCs w:val="22"/>
        </w:rPr>
        <w:t xml:space="preserve"> lub</w:t>
      </w:r>
      <w:r w:rsidR="004616C9" w:rsidRPr="00D6760E">
        <w:rPr>
          <w:rFonts w:asciiTheme="minorHAnsi" w:hAnsiTheme="minorHAnsi" w:cstheme="minorHAnsi"/>
          <w:color w:val="404040" w:themeColor="text1" w:themeTint="BF"/>
          <w:sz w:val="22"/>
          <w:szCs w:val="22"/>
        </w:rPr>
        <w:t xml:space="preserve"> </w:t>
      </w:r>
      <w:r w:rsidR="0072776C" w:rsidRPr="00D6760E">
        <w:rPr>
          <w:rFonts w:asciiTheme="minorHAnsi" w:hAnsiTheme="minorHAnsi" w:cstheme="minorHAnsi"/>
          <w:color w:val="404040" w:themeColor="text1" w:themeTint="BF"/>
          <w:sz w:val="22"/>
          <w:szCs w:val="22"/>
        </w:rPr>
        <w:t xml:space="preserve"> Centralnej Ewidencji i Informacji o Działalności Gospodarczej</w:t>
      </w:r>
      <w:r w:rsidR="00585DD9" w:rsidRPr="00D6760E">
        <w:rPr>
          <w:rFonts w:asciiTheme="minorHAnsi" w:hAnsiTheme="minorHAnsi" w:cstheme="minorHAnsi"/>
          <w:color w:val="404040" w:themeColor="text1" w:themeTint="BF"/>
          <w:sz w:val="22"/>
          <w:szCs w:val="22"/>
        </w:rPr>
        <w:t>.</w:t>
      </w:r>
    </w:p>
    <w:p w14:paraId="082D33AC" w14:textId="77777777" w:rsidR="00C207AC" w:rsidRPr="00D6760E" w:rsidRDefault="00DB16A3" w:rsidP="00F42533">
      <w:pPr>
        <w:numPr>
          <w:ilvl w:val="1"/>
          <w:numId w:val="37"/>
        </w:numPr>
        <w:tabs>
          <w:tab w:val="left" w:pos="993"/>
        </w:tabs>
        <w:autoSpaceDE w:val="0"/>
        <w:spacing w:before="120" w:line="271" w:lineRule="auto"/>
        <w:ind w:left="958" w:hanging="533"/>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uprawnień do prowadzenia określonej działalności gospodarczej lub zawodowej, o ile wynika to z odrębnych przepisów:</w:t>
      </w:r>
      <w:r w:rsidRPr="00D6760E">
        <w:rPr>
          <w:rFonts w:asciiTheme="minorHAnsi" w:hAnsiTheme="minorHAnsi" w:cstheme="minorHAnsi"/>
          <w:color w:val="404040" w:themeColor="text1" w:themeTint="BF"/>
          <w:sz w:val="22"/>
          <w:szCs w:val="22"/>
        </w:rPr>
        <w:t xml:space="preserve"> </w:t>
      </w:r>
    </w:p>
    <w:p w14:paraId="128D65B8" w14:textId="4454B625" w:rsidR="00C207AC" w:rsidRPr="00D6760E" w:rsidRDefault="00C207AC" w:rsidP="00406EEF">
      <w:pPr>
        <w:tabs>
          <w:tab w:val="left" w:pos="426"/>
        </w:tabs>
        <w:autoSpaceDE w:val="0"/>
        <w:spacing w:before="120" w:line="271" w:lineRule="auto"/>
        <w:ind w:left="96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Wykonawca winien posiadać uprawnienia do wykonywania działalności ubezpieczeniowej </w:t>
      </w:r>
      <w:r w:rsidR="00D532F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oparciu o ustawę o działalności ubezpieczeniowej i reasekuracyjnej (</w:t>
      </w:r>
      <w:r w:rsidR="00FE33A8" w:rsidRPr="00D6760E">
        <w:rPr>
          <w:rFonts w:asciiTheme="minorHAnsi" w:hAnsiTheme="minorHAnsi" w:cstheme="minorHAnsi"/>
          <w:color w:val="404040" w:themeColor="text1" w:themeTint="BF"/>
          <w:sz w:val="22"/>
          <w:szCs w:val="22"/>
        </w:rPr>
        <w:t>t.j. Dz. U. z 202</w:t>
      </w:r>
      <w:r w:rsidR="000D65D3">
        <w:rPr>
          <w:rFonts w:asciiTheme="minorHAnsi" w:hAnsiTheme="minorHAnsi" w:cstheme="minorHAnsi"/>
          <w:color w:val="404040" w:themeColor="text1" w:themeTint="BF"/>
          <w:sz w:val="22"/>
          <w:szCs w:val="22"/>
        </w:rPr>
        <w:t>3</w:t>
      </w:r>
      <w:r w:rsidR="00FE33A8" w:rsidRPr="00D6760E">
        <w:rPr>
          <w:rFonts w:asciiTheme="minorHAnsi" w:hAnsiTheme="minorHAnsi" w:cstheme="minorHAnsi"/>
          <w:color w:val="404040" w:themeColor="text1" w:themeTint="BF"/>
          <w:sz w:val="22"/>
          <w:szCs w:val="22"/>
        </w:rPr>
        <w:t xml:space="preserve"> r. poz. </w:t>
      </w:r>
      <w:r w:rsidR="000D65D3">
        <w:rPr>
          <w:rFonts w:asciiTheme="minorHAnsi" w:hAnsiTheme="minorHAnsi" w:cstheme="minorHAnsi"/>
          <w:color w:val="404040" w:themeColor="text1" w:themeTint="BF"/>
          <w:sz w:val="22"/>
          <w:szCs w:val="22"/>
        </w:rPr>
        <w:t>656</w:t>
      </w:r>
      <w:r w:rsidR="00FE33A8" w:rsidRPr="00D6760E">
        <w:rPr>
          <w:rFonts w:asciiTheme="minorHAnsi" w:hAnsiTheme="minorHAnsi" w:cstheme="minorHAnsi"/>
          <w:color w:val="404040" w:themeColor="text1" w:themeTint="BF"/>
          <w:sz w:val="22"/>
          <w:szCs w:val="22"/>
        </w:rPr>
        <w:t xml:space="preserve"> ze zm</w:t>
      </w:r>
      <w:r w:rsidR="008141F9" w:rsidRPr="00D6760E">
        <w:rPr>
          <w:rFonts w:asciiTheme="minorHAnsi" w:hAnsiTheme="minorHAnsi" w:cstheme="minorHAnsi"/>
          <w:color w:val="404040" w:themeColor="text1" w:themeTint="BF"/>
          <w:sz w:val="22"/>
          <w:szCs w:val="22"/>
        </w:rPr>
        <w:t>.</w:t>
      </w:r>
      <w:r w:rsidR="00FE33A8"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w zakresie co najmniej tożsamym z przedmiotem zamówienia, na który składa ofertę tj.: </w:t>
      </w:r>
    </w:p>
    <w:p w14:paraId="42B6D008" w14:textId="77777777" w:rsidR="005C2E4C" w:rsidRPr="009D3EA7" w:rsidRDefault="005C2E4C" w:rsidP="005C2E4C">
      <w:pPr>
        <w:pStyle w:val="Akapitzlist"/>
        <w:numPr>
          <w:ilvl w:val="0"/>
          <w:numId w:val="32"/>
        </w:numPr>
        <w:tabs>
          <w:tab w:val="left" w:pos="426"/>
        </w:tabs>
        <w:autoSpaceDE w:val="0"/>
        <w:spacing w:before="120" w:line="271" w:lineRule="auto"/>
        <w:ind w:left="1276"/>
        <w:jc w:val="both"/>
        <w:rPr>
          <w:rFonts w:asciiTheme="minorHAnsi" w:hAnsiTheme="minorHAnsi" w:cstheme="minorHAnsi"/>
          <w:sz w:val="22"/>
          <w:szCs w:val="22"/>
        </w:rPr>
      </w:pPr>
      <w:r w:rsidRPr="009D3EA7">
        <w:rPr>
          <w:rFonts w:asciiTheme="minorHAnsi" w:hAnsiTheme="minorHAnsi" w:cstheme="minorHAnsi"/>
          <w:sz w:val="22"/>
          <w:szCs w:val="22"/>
        </w:rPr>
        <w:t>d</w:t>
      </w:r>
      <w:r w:rsidRPr="009D3EA7">
        <w:rPr>
          <w:rFonts w:asciiTheme="minorHAnsi" w:hAnsiTheme="minorHAnsi" w:cstheme="minorHAnsi"/>
          <w:sz w:val="22"/>
          <w:szCs w:val="22"/>
          <w:lang w:val="pl-PL"/>
        </w:rPr>
        <w:t>l</w:t>
      </w:r>
      <w:r w:rsidRPr="009D3EA7">
        <w:rPr>
          <w:rFonts w:asciiTheme="minorHAnsi" w:hAnsiTheme="minorHAnsi" w:cstheme="minorHAnsi"/>
          <w:sz w:val="22"/>
          <w:szCs w:val="22"/>
        </w:rPr>
        <w:t xml:space="preserve">a CZĘŚCI 1 – co najmniej w grupie 13 działu II Załącznika do ustawy o działalności ubezpieczeniowej i reasekuracyjnej </w:t>
      </w:r>
    </w:p>
    <w:p w14:paraId="7A579241" w14:textId="188C9CD1" w:rsidR="005C2E4C" w:rsidRPr="009D3EA7" w:rsidRDefault="005C2E4C" w:rsidP="005C2E4C">
      <w:pPr>
        <w:pStyle w:val="Akapitzlist"/>
        <w:numPr>
          <w:ilvl w:val="0"/>
          <w:numId w:val="32"/>
        </w:numPr>
        <w:tabs>
          <w:tab w:val="left" w:pos="426"/>
          <w:tab w:val="left" w:pos="2268"/>
        </w:tabs>
        <w:autoSpaceDE w:val="0"/>
        <w:spacing w:before="120" w:line="271" w:lineRule="auto"/>
        <w:ind w:left="1276"/>
        <w:jc w:val="both"/>
        <w:rPr>
          <w:rFonts w:asciiTheme="minorHAnsi" w:hAnsiTheme="minorHAnsi" w:cstheme="minorHAnsi"/>
          <w:sz w:val="22"/>
          <w:szCs w:val="22"/>
        </w:rPr>
      </w:pPr>
      <w:r w:rsidRPr="009D3EA7">
        <w:rPr>
          <w:rFonts w:asciiTheme="minorHAnsi" w:hAnsiTheme="minorHAnsi" w:cstheme="minorHAnsi"/>
          <w:sz w:val="22"/>
          <w:szCs w:val="22"/>
        </w:rPr>
        <w:t>dla CZĘŚCI</w:t>
      </w:r>
      <w:r w:rsidRPr="009D3EA7">
        <w:rPr>
          <w:rFonts w:asciiTheme="minorHAnsi" w:hAnsiTheme="minorHAnsi" w:cstheme="minorHAnsi"/>
          <w:sz w:val="22"/>
          <w:szCs w:val="22"/>
          <w:lang w:val="pl-PL"/>
        </w:rPr>
        <w:t xml:space="preserve"> </w:t>
      </w:r>
      <w:r w:rsidRPr="009D3EA7">
        <w:rPr>
          <w:rFonts w:asciiTheme="minorHAnsi" w:hAnsiTheme="minorHAnsi" w:cstheme="minorHAnsi"/>
          <w:sz w:val="22"/>
          <w:szCs w:val="22"/>
        </w:rPr>
        <w:t>2 –</w:t>
      </w:r>
      <w:r w:rsidRPr="009D3EA7">
        <w:rPr>
          <w:rFonts w:asciiTheme="minorHAnsi" w:hAnsiTheme="minorHAnsi" w:cstheme="minorHAnsi"/>
          <w:sz w:val="22"/>
          <w:szCs w:val="22"/>
          <w:lang w:val="pl-PL"/>
        </w:rPr>
        <w:t xml:space="preserve"> </w:t>
      </w:r>
      <w:r w:rsidRPr="009D3EA7">
        <w:rPr>
          <w:rFonts w:asciiTheme="minorHAnsi" w:hAnsiTheme="minorHAnsi" w:cstheme="minorHAnsi"/>
          <w:sz w:val="22"/>
          <w:szCs w:val="22"/>
        </w:rPr>
        <w:t xml:space="preserve">co najmniej w grupie 8, 9 działu II Załącznika do ustawy o działalności ubezpieczeniowej  i reasekuracyjnej </w:t>
      </w:r>
    </w:p>
    <w:p w14:paraId="01B68459" w14:textId="6ADF3B9A" w:rsidR="00DB16A3" w:rsidRPr="00D6760E" w:rsidRDefault="00DB16A3" w:rsidP="00F42533">
      <w:pPr>
        <w:pStyle w:val="Akapitzlist"/>
        <w:numPr>
          <w:ilvl w:val="1"/>
          <w:numId w:val="37"/>
        </w:numPr>
        <w:tabs>
          <w:tab w:val="left" w:pos="426"/>
        </w:tabs>
        <w:autoSpaceDE w:val="0"/>
        <w:spacing w:before="120" w:line="271" w:lineRule="auto"/>
        <w:ind w:hanging="534"/>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 xml:space="preserve">sytuacji ekonomicznej lub finansowej: </w:t>
      </w:r>
      <w:r w:rsidRPr="00D6760E">
        <w:rPr>
          <w:rFonts w:asciiTheme="minorHAnsi" w:hAnsiTheme="minorHAnsi" w:cstheme="minorHAnsi"/>
          <w:color w:val="404040" w:themeColor="text1" w:themeTint="BF"/>
          <w:sz w:val="22"/>
          <w:szCs w:val="22"/>
        </w:rPr>
        <w:t xml:space="preserve">Zamawiający nie stawia warunku w </w:t>
      </w:r>
      <w:r w:rsidR="008141F9" w:rsidRPr="00D6760E">
        <w:rPr>
          <w:rFonts w:asciiTheme="minorHAnsi" w:hAnsiTheme="minorHAnsi" w:cstheme="minorHAnsi"/>
          <w:color w:val="404040" w:themeColor="text1" w:themeTint="BF"/>
          <w:sz w:val="22"/>
          <w:szCs w:val="22"/>
          <w:lang w:val="pl-PL"/>
        </w:rPr>
        <w:t>tym</w:t>
      </w:r>
      <w:r w:rsidRPr="00D6760E">
        <w:rPr>
          <w:rFonts w:asciiTheme="minorHAnsi" w:hAnsiTheme="minorHAnsi" w:cstheme="minorHAnsi"/>
          <w:color w:val="404040" w:themeColor="text1" w:themeTint="BF"/>
          <w:sz w:val="22"/>
          <w:szCs w:val="22"/>
        </w:rPr>
        <w:t xml:space="preserve"> zakresie.</w:t>
      </w:r>
    </w:p>
    <w:p w14:paraId="5EE0D75D" w14:textId="6D722288" w:rsidR="00DB16A3" w:rsidRPr="00D6760E" w:rsidRDefault="00DB16A3" w:rsidP="00F42533">
      <w:pPr>
        <w:numPr>
          <w:ilvl w:val="1"/>
          <w:numId w:val="37"/>
        </w:numPr>
        <w:tabs>
          <w:tab w:val="left" w:pos="426"/>
        </w:tabs>
        <w:autoSpaceDE w:val="0"/>
        <w:spacing w:before="120" w:after="240" w:line="271" w:lineRule="auto"/>
        <w:ind w:left="958" w:hanging="533"/>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 xml:space="preserve">zdolności technicznej lub zawodowej: </w:t>
      </w:r>
      <w:r w:rsidRPr="00D6760E">
        <w:rPr>
          <w:rFonts w:asciiTheme="minorHAnsi" w:hAnsiTheme="minorHAnsi" w:cstheme="minorHAnsi"/>
          <w:color w:val="404040" w:themeColor="text1" w:themeTint="BF"/>
          <w:sz w:val="22"/>
          <w:szCs w:val="22"/>
        </w:rPr>
        <w:t xml:space="preserve">Zamawiający nie stawia warunku w </w:t>
      </w:r>
      <w:r w:rsidR="008141F9" w:rsidRPr="00D6760E">
        <w:rPr>
          <w:rFonts w:asciiTheme="minorHAnsi" w:hAnsiTheme="minorHAnsi" w:cstheme="minorHAnsi"/>
          <w:color w:val="404040" w:themeColor="text1" w:themeTint="BF"/>
          <w:sz w:val="22"/>
          <w:szCs w:val="22"/>
        </w:rPr>
        <w:t>tym</w:t>
      </w:r>
      <w:r w:rsidRPr="00D6760E">
        <w:rPr>
          <w:rFonts w:asciiTheme="minorHAnsi" w:hAnsiTheme="minorHAnsi" w:cstheme="minorHAnsi"/>
          <w:color w:val="404040" w:themeColor="text1" w:themeTint="BF"/>
          <w:sz w:val="22"/>
          <w:szCs w:val="22"/>
        </w:rPr>
        <w:t xml:space="preserve"> zakresie.</w:t>
      </w:r>
    </w:p>
    <w:p w14:paraId="2C5A6B2C" w14:textId="37BB14B2"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12" w:name="_Toc65831749"/>
      <w:r w:rsidRPr="00D6760E">
        <w:rPr>
          <w:rFonts w:asciiTheme="minorHAnsi" w:hAnsiTheme="minorHAnsi" w:cstheme="minorHAnsi"/>
          <w:bCs/>
          <w:i w:val="0"/>
          <w:caps/>
          <w:smallCaps w:val="0"/>
          <w:color w:val="404040" w:themeColor="text1" w:themeTint="BF"/>
          <w:spacing w:val="20"/>
          <w:lang w:val="pl-PL"/>
        </w:rPr>
        <w:t>Podstawy wykluczenia</w:t>
      </w:r>
      <w:bookmarkEnd w:id="12"/>
    </w:p>
    <w:p w14:paraId="29090A79" w14:textId="710346B1" w:rsidR="00A92D28" w:rsidRPr="00D6760E" w:rsidRDefault="00A92D28"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
          <w:color w:val="404040" w:themeColor="text1" w:themeTint="BF"/>
          <w:sz w:val="22"/>
          <w:szCs w:val="22"/>
        </w:rPr>
      </w:pPr>
      <w:r w:rsidRPr="00D6760E">
        <w:rPr>
          <w:rFonts w:asciiTheme="minorHAnsi" w:hAnsiTheme="minorHAnsi" w:cstheme="minorHAnsi"/>
          <w:bCs/>
          <w:color w:val="404040" w:themeColor="text1" w:themeTint="BF"/>
          <w:sz w:val="22"/>
          <w:szCs w:val="22"/>
        </w:rPr>
        <w:t xml:space="preserve">Z postępowania o udzielenie zamówienia wyklucza się Wykonawców, </w:t>
      </w:r>
      <w:bookmarkStart w:id="13" w:name="_Hlk107390470"/>
      <w:r w:rsidRPr="00D6760E">
        <w:rPr>
          <w:rFonts w:asciiTheme="minorHAnsi" w:hAnsiTheme="minorHAnsi" w:cstheme="minorHAnsi"/>
          <w:bCs/>
          <w:color w:val="404040" w:themeColor="text1" w:themeTint="BF"/>
          <w:sz w:val="22"/>
          <w:szCs w:val="22"/>
        </w:rPr>
        <w:t xml:space="preserve">w stosunku do których zachodzi którakolwiek z okoliczności wskazanych w </w:t>
      </w:r>
      <w:bookmarkEnd w:id="13"/>
      <w:r w:rsidRPr="00D6760E">
        <w:rPr>
          <w:rFonts w:asciiTheme="minorHAnsi" w:hAnsiTheme="minorHAnsi" w:cstheme="minorHAnsi"/>
          <w:bCs/>
          <w:color w:val="404040" w:themeColor="text1" w:themeTint="BF"/>
          <w:sz w:val="22"/>
          <w:szCs w:val="22"/>
        </w:rPr>
        <w:t>art. 108 ust. 1 ustawy PZP</w:t>
      </w:r>
      <w:r w:rsidRPr="00D6760E">
        <w:rPr>
          <w:rFonts w:asciiTheme="minorHAnsi" w:hAnsiTheme="minorHAnsi" w:cstheme="minorHAnsi"/>
          <w:b/>
          <w:color w:val="404040" w:themeColor="text1" w:themeTint="BF"/>
          <w:sz w:val="22"/>
          <w:szCs w:val="22"/>
        </w:rPr>
        <w:t xml:space="preserve"> (OBLIGATORYJNE PRZESŁANKI).</w:t>
      </w:r>
    </w:p>
    <w:p w14:paraId="66D0A7CF" w14:textId="4ECD3DE3" w:rsidR="00A92D28" w:rsidRPr="00D6760E" w:rsidRDefault="00A92D28"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Wykonawca nie podlega wykluczeniu w okolicznościach określonych w art. 108 ust. 1 pkt 1, 2</w:t>
      </w:r>
      <w:r w:rsidR="002C2ED0" w:rsidRPr="00D6760E">
        <w:rPr>
          <w:rFonts w:asciiTheme="minorHAnsi" w:hAnsiTheme="minorHAnsi" w:cstheme="minorHAnsi"/>
          <w:bCs/>
          <w:color w:val="404040" w:themeColor="text1" w:themeTint="BF"/>
          <w:sz w:val="22"/>
          <w:szCs w:val="22"/>
        </w:rPr>
        <w:t xml:space="preserve"> lub </w:t>
      </w:r>
      <w:r w:rsidRPr="00D6760E">
        <w:rPr>
          <w:rFonts w:asciiTheme="minorHAnsi" w:hAnsiTheme="minorHAnsi" w:cstheme="minorHAnsi"/>
          <w:bCs/>
          <w:color w:val="404040" w:themeColor="text1" w:themeTint="BF"/>
          <w:sz w:val="22"/>
          <w:szCs w:val="22"/>
        </w:rPr>
        <w:t xml:space="preserve">5 ustawy PZP, jeżeli udowodni </w:t>
      </w:r>
      <w:r w:rsidR="00D20184" w:rsidRPr="00D6760E">
        <w:rPr>
          <w:rFonts w:asciiTheme="minorHAnsi" w:hAnsiTheme="minorHAnsi" w:cstheme="minorHAnsi"/>
          <w:bCs/>
          <w:color w:val="404040" w:themeColor="text1" w:themeTint="BF"/>
          <w:sz w:val="22"/>
          <w:szCs w:val="22"/>
        </w:rPr>
        <w:t>Z</w:t>
      </w:r>
      <w:r w:rsidRPr="00D6760E">
        <w:rPr>
          <w:rFonts w:asciiTheme="minorHAnsi" w:hAnsiTheme="minorHAnsi" w:cstheme="minorHAnsi"/>
          <w:bCs/>
          <w:color w:val="404040" w:themeColor="text1" w:themeTint="BF"/>
          <w:sz w:val="22"/>
          <w:szCs w:val="22"/>
        </w:rPr>
        <w:t xml:space="preserve">amawiającemu, że spełnił łącznie przesłanki wskazane w art. 110 ust. 2 ustawy PZP. </w:t>
      </w:r>
    </w:p>
    <w:p w14:paraId="6DC29AE5" w14:textId="3FDFD77A" w:rsidR="00A92D28" w:rsidRPr="00D6760E" w:rsidRDefault="00A92D28"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 xml:space="preserve">Zamawiający oceni, czy podjęte przez wykonawcę czynności, o których mowa w art. 110 ust. 2 ustawy PZP, są wystarczające do wykazania jego rzetelności, uwzględniając wagę i szczególne okoliczności czynu </w:t>
      </w:r>
      <w:r w:rsidR="00D20184" w:rsidRPr="00D6760E">
        <w:rPr>
          <w:rFonts w:asciiTheme="minorHAnsi" w:hAnsiTheme="minorHAnsi" w:cstheme="minorHAnsi"/>
          <w:bCs/>
          <w:color w:val="404040" w:themeColor="text1" w:themeTint="BF"/>
          <w:sz w:val="22"/>
          <w:szCs w:val="22"/>
        </w:rPr>
        <w:t>W</w:t>
      </w:r>
      <w:r w:rsidRPr="00D6760E">
        <w:rPr>
          <w:rFonts w:asciiTheme="minorHAnsi" w:hAnsiTheme="minorHAnsi" w:cstheme="minorHAnsi"/>
          <w:bCs/>
          <w:color w:val="404040" w:themeColor="text1" w:themeTint="BF"/>
          <w:sz w:val="22"/>
          <w:szCs w:val="22"/>
        </w:rPr>
        <w:t xml:space="preserve">ykonawcy. Jeżeli podjęte przez </w:t>
      </w:r>
      <w:r w:rsidR="00D20184" w:rsidRPr="00D6760E">
        <w:rPr>
          <w:rFonts w:asciiTheme="minorHAnsi" w:hAnsiTheme="minorHAnsi" w:cstheme="minorHAnsi"/>
          <w:bCs/>
          <w:color w:val="404040" w:themeColor="text1" w:themeTint="BF"/>
          <w:sz w:val="22"/>
          <w:szCs w:val="22"/>
        </w:rPr>
        <w:t>W</w:t>
      </w:r>
      <w:r w:rsidRPr="00D6760E">
        <w:rPr>
          <w:rFonts w:asciiTheme="minorHAnsi" w:hAnsiTheme="minorHAnsi" w:cstheme="minorHAnsi"/>
          <w:bCs/>
          <w:color w:val="404040" w:themeColor="text1" w:themeTint="BF"/>
          <w:sz w:val="22"/>
          <w:szCs w:val="22"/>
        </w:rPr>
        <w:t xml:space="preserve">ykonawcę czynności nie są wystarczające do wykazania jego rzetelności, zamawiający wyklucza </w:t>
      </w:r>
      <w:r w:rsidR="00D20184" w:rsidRPr="00D6760E">
        <w:rPr>
          <w:rFonts w:asciiTheme="minorHAnsi" w:hAnsiTheme="minorHAnsi" w:cstheme="minorHAnsi"/>
          <w:bCs/>
          <w:color w:val="404040" w:themeColor="text1" w:themeTint="BF"/>
          <w:sz w:val="22"/>
          <w:szCs w:val="22"/>
        </w:rPr>
        <w:t>W</w:t>
      </w:r>
      <w:r w:rsidRPr="00D6760E">
        <w:rPr>
          <w:rFonts w:asciiTheme="minorHAnsi" w:hAnsiTheme="minorHAnsi" w:cstheme="minorHAnsi"/>
          <w:bCs/>
          <w:color w:val="404040" w:themeColor="text1" w:themeTint="BF"/>
          <w:sz w:val="22"/>
          <w:szCs w:val="22"/>
        </w:rPr>
        <w:t>ykonawcę.</w:t>
      </w:r>
    </w:p>
    <w:p w14:paraId="3A13F335" w14:textId="206E4E90" w:rsidR="006209F7" w:rsidRPr="00D6760E" w:rsidRDefault="006B18C5"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Z postępowania o udzielenie zamówienia wyklucza się Wykonawców</w:t>
      </w:r>
      <w:r w:rsidR="0075204D" w:rsidRPr="00D6760E">
        <w:rPr>
          <w:rFonts w:asciiTheme="minorHAnsi" w:hAnsiTheme="minorHAnsi" w:cstheme="minorHAnsi"/>
          <w:bCs/>
          <w:color w:val="404040" w:themeColor="text1" w:themeTint="BF"/>
          <w:sz w:val="22"/>
          <w:szCs w:val="22"/>
        </w:rPr>
        <w:t xml:space="preserve"> ubiegających się o udzielenie zamówienia</w:t>
      </w:r>
      <w:r w:rsidR="003966B1"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w stosunku do których zachodzi którakolwiek z okoliczności wskazanych w art. 5k rozporządzenia Rady (UE) nr 833/2014 z dnia 31 lipca 2014 r. dotyczącego środków ograniczających w związku z działaniami Rosji destabilizującymi sytuację na Ukrainie (Dz. Urz. UE nr L 229 z 31.7.2014, str. 1</w:t>
      </w:r>
      <w:r w:rsidR="00E722FA"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 xml:space="preserve">rozporządzenie 833/2014, w brzmieniu nadanym rozporządzeniem Rady (UE) 2022/576 w sprawie zmiany rozporządzenia (UE) nr 833/2014 dotyczącego środków ograniczających w związku z </w:t>
      </w:r>
      <w:r w:rsidRPr="00D6760E">
        <w:rPr>
          <w:rFonts w:asciiTheme="minorHAnsi" w:hAnsiTheme="minorHAnsi" w:cstheme="minorHAnsi"/>
          <w:bCs/>
          <w:color w:val="404040" w:themeColor="text1" w:themeTint="BF"/>
          <w:sz w:val="22"/>
          <w:szCs w:val="22"/>
        </w:rPr>
        <w:lastRenderedPageBreak/>
        <w:t>działaniami Rosji destabilizującymi sytuację na Ukrainie (Dz. Urz. UE nr L 111 z 8.4.2022, str. 1 rozporządzenie 2022/576</w:t>
      </w:r>
      <w:r w:rsidR="00E722FA" w:rsidRPr="00D6760E">
        <w:rPr>
          <w:rFonts w:asciiTheme="minorHAnsi" w:hAnsiTheme="minorHAnsi" w:cstheme="minorHAnsi"/>
          <w:bCs/>
          <w:color w:val="404040" w:themeColor="text1" w:themeTint="BF"/>
          <w:sz w:val="22"/>
          <w:szCs w:val="22"/>
        </w:rPr>
        <w:t>)</w:t>
      </w:r>
      <w:r w:rsidRPr="00D6760E">
        <w:rPr>
          <w:rFonts w:asciiTheme="minorHAnsi" w:hAnsiTheme="minorHAnsi" w:cstheme="minorHAnsi"/>
          <w:bCs/>
          <w:color w:val="404040" w:themeColor="text1" w:themeTint="BF"/>
          <w:sz w:val="22"/>
          <w:szCs w:val="22"/>
        </w:rPr>
        <w:t>.</w:t>
      </w:r>
      <w:r w:rsidR="006209F7" w:rsidRPr="00D6760E">
        <w:rPr>
          <w:rFonts w:asciiTheme="minorHAnsi" w:hAnsiTheme="minorHAnsi" w:cstheme="minorHAnsi"/>
          <w:bCs/>
          <w:color w:val="404040" w:themeColor="text1" w:themeTint="BF"/>
          <w:sz w:val="22"/>
          <w:szCs w:val="22"/>
        </w:rPr>
        <w:t xml:space="preserve"> Zgodnie z treścią ww. przepisu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A660DE6" w14:textId="3C3AD9EB" w:rsidR="006209F7" w:rsidRPr="00D6760E" w:rsidRDefault="006209F7" w:rsidP="00B55012">
      <w:pPr>
        <w:pStyle w:val="Akapitzlist"/>
        <w:numPr>
          <w:ilvl w:val="1"/>
          <w:numId w:val="13"/>
        </w:numPr>
        <w:tabs>
          <w:tab w:val="left" w:pos="993"/>
        </w:tabs>
        <w:suppressAutoHyphens w:val="0"/>
        <w:autoSpaceDE w:val="0"/>
        <w:spacing w:before="120" w:line="271" w:lineRule="auto"/>
        <w:ind w:left="993" w:hanging="567"/>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obywateli rosyjskich lub osób fizycznych lub prawnych, podmiotów lub organów z</w:t>
      </w:r>
      <w:r w:rsidR="00390B36"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siedzibą w</w:t>
      </w:r>
      <w:r w:rsidR="005034FA"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Rosji;</w:t>
      </w:r>
    </w:p>
    <w:p w14:paraId="282FFBA2" w14:textId="70886921" w:rsidR="006209F7" w:rsidRPr="00D6760E" w:rsidRDefault="006209F7" w:rsidP="00B55012">
      <w:pPr>
        <w:pStyle w:val="Akapitzlist"/>
        <w:numPr>
          <w:ilvl w:val="1"/>
          <w:numId w:val="13"/>
        </w:numPr>
        <w:tabs>
          <w:tab w:val="left" w:pos="993"/>
        </w:tabs>
        <w:suppressAutoHyphens w:val="0"/>
        <w:autoSpaceDE w:val="0"/>
        <w:spacing w:before="120" w:line="271" w:lineRule="auto"/>
        <w:ind w:left="993" w:hanging="567"/>
        <w:jc w:val="both"/>
        <w:rPr>
          <w:rFonts w:asciiTheme="minorHAnsi" w:hAnsiTheme="minorHAnsi" w:cstheme="minorHAnsi"/>
          <w:bCs/>
          <w:color w:val="404040" w:themeColor="text1" w:themeTint="BF"/>
          <w:sz w:val="22"/>
          <w:szCs w:val="22"/>
        </w:rPr>
      </w:pPr>
      <w:bookmarkStart w:id="14" w:name="_Hlk102557314"/>
      <w:r w:rsidRPr="00D6760E">
        <w:rPr>
          <w:rFonts w:asciiTheme="minorHAnsi" w:hAnsiTheme="minorHAnsi" w:cstheme="minorHAnsi"/>
          <w:bCs/>
          <w:color w:val="404040" w:themeColor="text1" w:themeTint="BF"/>
          <w:sz w:val="22"/>
          <w:szCs w:val="22"/>
        </w:rPr>
        <w:t>osób prawnych, podmiotów lub organów, do których prawa własności bezpośrednio lub pośrednio w</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ponad 50 % należą do</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podmiotu, o</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którym mowa w</w:t>
      </w:r>
      <w:r w:rsidR="00B55012" w:rsidRPr="00D6760E">
        <w:rPr>
          <w:rFonts w:asciiTheme="minorHAnsi" w:hAnsiTheme="minorHAnsi" w:cstheme="minorHAnsi"/>
          <w:bCs/>
          <w:color w:val="404040" w:themeColor="text1" w:themeTint="BF"/>
          <w:sz w:val="22"/>
          <w:szCs w:val="22"/>
          <w:lang w:val="pl-PL"/>
        </w:rPr>
        <w:t xml:space="preserve"> pkt. 4.1. </w:t>
      </w:r>
      <w:r w:rsidRPr="00D6760E">
        <w:rPr>
          <w:rFonts w:asciiTheme="minorHAnsi" w:hAnsiTheme="minorHAnsi" w:cstheme="minorHAnsi"/>
          <w:bCs/>
          <w:color w:val="404040" w:themeColor="text1" w:themeTint="BF"/>
          <w:sz w:val="22"/>
          <w:szCs w:val="22"/>
        </w:rPr>
        <w:t>niniejszego ustępu; lub</w:t>
      </w:r>
      <w:bookmarkEnd w:id="14"/>
    </w:p>
    <w:p w14:paraId="53D54FD7" w14:textId="38C6ECA8" w:rsidR="006209F7" w:rsidRPr="00D6760E" w:rsidRDefault="006209F7" w:rsidP="00B55012">
      <w:pPr>
        <w:pStyle w:val="Akapitzlist"/>
        <w:numPr>
          <w:ilvl w:val="1"/>
          <w:numId w:val="13"/>
        </w:numPr>
        <w:tabs>
          <w:tab w:val="left" w:pos="993"/>
        </w:tabs>
        <w:suppressAutoHyphens w:val="0"/>
        <w:autoSpaceDE w:val="0"/>
        <w:spacing w:before="120" w:line="271" w:lineRule="auto"/>
        <w:ind w:left="993" w:hanging="567"/>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osób fizycznych lub prawnych, podmiotów lub organów działających w</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imieniu lub pod kierunkiem podmiotu, o</w:t>
      </w:r>
      <w:r w:rsidR="00B55012" w:rsidRPr="00D6760E">
        <w:rPr>
          <w:rFonts w:asciiTheme="minorHAnsi" w:hAnsiTheme="minorHAnsi" w:cstheme="minorHAnsi"/>
          <w:bCs/>
          <w:color w:val="404040" w:themeColor="text1" w:themeTint="BF"/>
          <w:sz w:val="22"/>
          <w:szCs w:val="22"/>
          <w:lang w:val="pl-PL"/>
        </w:rPr>
        <w:t xml:space="preserve"> </w:t>
      </w:r>
      <w:r w:rsidRPr="00D6760E">
        <w:rPr>
          <w:rFonts w:asciiTheme="minorHAnsi" w:hAnsiTheme="minorHAnsi" w:cstheme="minorHAnsi"/>
          <w:bCs/>
          <w:color w:val="404040" w:themeColor="text1" w:themeTint="BF"/>
          <w:sz w:val="22"/>
          <w:szCs w:val="22"/>
        </w:rPr>
        <w:t>którym mowa w </w:t>
      </w:r>
      <w:r w:rsidR="00B55012" w:rsidRPr="00D6760E">
        <w:rPr>
          <w:rFonts w:asciiTheme="minorHAnsi" w:hAnsiTheme="minorHAnsi" w:cstheme="minorHAnsi"/>
          <w:bCs/>
          <w:color w:val="404040" w:themeColor="text1" w:themeTint="BF"/>
          <w:sz w:val="22"/>
          <w:szCs w:val="22"/>
          <w:lang w:val="pl-PL"/>
        </w:rPr>
        <w:t>pkt. 4.1. lub</w:t>
      </w:r>
      <w:r w:rsidR="00390B36" w:rsidRPr="00D6760E">
        <w:rPr>
          <w:rFonts w:asciiTheme="minorHAnsi" w:hAnsiTheme="minorHAnsi" w:cstheme="minorHAnsi"/>
          <w:bCs/>
          <w:color w:val="404040" w:themeColor="text1" w:themeTint="BF"/>
          <w:sz w:val="22"/>
          <w:szCs w:val="22"/>
          <w:lang w:val="pl-PL"/>
        </w:rPr>
        <w:t xml:space="preserve"> </w:t>
      </w:r>
      <w:r w:rsidR="00B55012" w:rsidRPr="00D6760E">
        <w:rPr>
          <w:rFonts w:asciiTheme="minorHAnsi" w:hAnsiTheme="minorHAnsi" w:cstheme="minorHAnsi"/>
          <w:bCs/>
          <w:color w:val="404040" w:themeColor="text1" w:themeTint="BF"/>
          <w:sz w:val="22"/>
          <w:szCs w:val="22"/>
          <w:lang w:val="pl-PL"/>
        </w:rPr>
        <w:t xml:space="preserve">4.2. </w:t>
      </w:r>
      <w:r w:rsidRPr="00D6760E">
        <w:rPr>
          <w:rFonts w:asciiTheme="minorHAnsi" w:hAnsiTheme="minorHAnsi" w:cstheme="minorHAnsi"/>
          <w:bCs/>
          <w:color w:val="404040" w:themeColor="text1" w:themeTint="BF"/>
          <w:sz w:val="22"/>
          <w:szCs w:val="22"/>
        </w:rPr>
        <w:t>niniejszego ustępu,</w:t>
      </w:r>
    </w:p>
    <w:p w14:paraId="3964CAB7" w14:textId="21275D44" w:rsidR="006209F7" w:rsidRPr="00D6760E" w:rsidRDefault="006209F7" w:rsidP="00B55012">
      <w:pPr>
        <w:tabs>
          <w:tab w:val="left" w:pos="0"/>
        </w:tabs>
        <w:suppressAutoHyphens w:val="0"/>
        <w:autoSpaceDE w:val="0"/>
        <w:spacing w:before="120" w:line="271" w:lineRule="auto"/>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w</w:t>
      </w:r>
      <w:r w:rsidR="005034FA"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tym podwykonawców, dostawców lub podmiotów, na</w:t>
      </w:r>
      <w:r w:rsidR="00390B36"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których zdolności polega się w rozumieniu dyrektyw w</w:t>
      </w:r>
      <w:r w:rsidR="00390B36" w:rsidRPr="00D6760E">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sprawie zamówień publicznych, w</w:t>
      </w:r>
      <w:r w:rsidR="00863AF0">
        <w:rPr>
          <w:rFonts w:asciiTheme="minorHAnsi" w:hAnsiTheme="minorHAnsi" w:cstheme="minorHAnsi"/>
          <w:bCs/>
          <w:color w:val="404040" w:themeColor="text1" w:themeTint="BF"/>
          <w:sz w:val="22"/>
          <w:szCs w:val="22"/>
        </w:rPr>
        <w:t xml:space="preserve"> </w:t>
      </w:r>
      <w:r w:rsidRPr="00D6760E">
        <w:rPr>
          <w:rFonts w:asciiTheme="minorHAnsi" w:hAnsiTheme="minorHAnsi" w:cstheme="minorHAnsi"/>
          <w:bCs/>
          <w:color w:val="404040" w:themeColor="text1" w:themeTint="BF"/>
          <w:sz w:val="22"/>
          <w:szCs w:val="22"/>
        </w:rPr>
        <w:t>przypadku gdy przypada na nich ponad 10% wartości zamówienia.</w:t>
      </w:r>
    </w:p>
    <w:p w14:paraId="4B019D99" w14:textId="7DD46016" w:rsidR="00003295" w:rsidRPr="00D6760E" w:rsidRDefault="00003295" w:rsidP="00B55012">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 xml:space="preserve">Z postępowania o udzielenie zamówienia wyklucza się Wykonawców, </w:t>
      </w:r>
      <w:r w:rsidR="004115E3" w:rsidRPr="00D6760E">
        <w:rPr>
          <w:rFonts w:asciiTheme="minorHAnsi" w:hAnsiTheme="minorHAnsi" w:cstheme="minorHAnsi"/>
          <w:bCs/>
          <w:color w:val="404040" w:themeColor="text1" w:themeTint="BF"/>
          <w:sz w:val="22"/>
          <w:szCs w:val="22"/>
        </w:rPr>
        <w:t xml:space="preserve">ubiegających się o udzielenie zamówienia, w </w:t>
      </w:r>
      <w:r w:rsidRPr="00D6760E">
        <w:rPr>
          <w:rFonts w:asciiTheme="minorHAnsi" w:hAnsiTheme="minorHAnsi" w:cstheme="minorHAnsi"/>
          <w:bCs/>
          <w:color w:val="404040" w:themeColor="text1" w:themeTint="BF"/>
          <w:sz w:val="22"/>
          <w:szCs w:val="22"/>
        </w:rPr>
        <w:t xml:space="preserve">stosunku do których </w:t>
      </w:r>
      <w:r w:rsidR="00A75A50" w:rsidRPr="00D6760E">
        <w:rPr>
          <w:rFonts w:asciiTheme="minorHAnsi" w:hAnsiTheme="minorHAnsi" w:cstheme="minorHAnsi"/>
          <w:bCs/>
          <w:color w:val="404040" w:themeColor="text1" w:themeTint="BF"/>
          <w:sz w:val="22"/>
          <w:szCs w:val="22"/>
        </w:rPr>
        <w:t xml:space="preserve">zachodzi którakolwiek z okoliczności wskazanych w </w:t>
      </w:r>
      <w:r w:rsidR="00796F77" w:rsidRPr="00D6760E">
        <w:rPr>
          <w:rFonts w:asciiTheme="minorHAnsi" w:hAnsiTheme="minorHAnsi" w:cstheme="minorHAnsi"/>
          <w:bCs/>
          <w:color w:val="404040" w:themeColor="text1" w:themeTint="BF"/>
          <w:sz w:val="22"/>
          <w:szCs w:val="22"/>
        </w:rPr>
        <w:t xml:space="preserve">art. 7 ust. 1 </w:t>
      </w:r>
      <w:bookmarkStart w:id="15" w:name="_Hlk107392222"/>
      <w:r w:rsidR="00796F77" w:rsidRPr="00D6760E">
        <w:rPr>
          <w:rFonts w:asciiTheme="minorHAnsi" w:hAnsiTheme="minorHAnsi" w:cstheme="minorHAnsi"/>
          <w:bCs/>
          <w:color w:val="404040" w:themeColor="text1" w:themeTint="BF"/>
          <w:sz w:val="22"/>
          <w:szCs w:val="22"/>
        </w:rPr>
        <w:t>ustawy z dnia 13 kwietnia 2022 r. o szczególnych rozwiązaniach w zakresie przeciwdziałania wspieraniu agresji na Ukrainę oraz służących ochronie bezpieczeństwa narodowego (</w:t>
      </w:r>
      <w:r w:rsidR="00C40383" w:rsidRPr="00D6760E">
        <w:rPr>
          <w:rFonts w:asciiTheme="minorHAnsi" w:hAnsiTheme="minorHAnsi" w:cstheme="minorHAnsi"/>
          <w:bCs/>
          <w:color w:val="404040" w:themeColor="text1" w:themeTint="BF"/>
          <w:sz w:val="22"/>
          <w:szCs w:val="22"/>
        </w:rPr>
        <w:t xml:space="preserve">t.j. </w:t>
      </w:r>
      <w:r w:rsidR="00796F77" w:rsidRPr="00D6760E">
        <w:rPr>
          <w:rFonts w:asciiTheme="minorHAnsi" w:hAnsiTheme="minorHAnsi" w:cstheme="minorHAnsi"/>
          <w:bCs/>
          <w:color w:val="404040" w:themeColor="text1" w:themeTint="BF"/>
          <w:sz w:val="22"/>
          <w:szCs w:val="22"/>
        </w:rPr>
        <w:t>Dz. U.</w:t>
      </w:r>
      <w:r w:rsidR="00C40383" w:rsidRPr="00D6760E">
        <w:rPr>
          <w:rFonts w:asciiTheme="minorHAnsi" w:hAnsiTheme="minorHAnsi" w:cstheme="minorHAnsi"/>
          <w:bCs/>
          <w:color w:val="404040" w:themeColor="text1" w:themeTint="BF"/>
          <w:sz w:val="22"/>
          <w:szCs w:val="22"/>
        </w:rPr>
        <w:t xml:space="preserve"> z 2023</w:t>
      </w:r>
      <w:r w:rsidR="00796F77" w:rsidRPr="00D6760E">
        <w:rPr>
          <w:rFonts w:asciiTheme="minorHAnsi" w:hAnsiTheme="minorHAnsi" w:cstheme="minorHAnsi"/>
          <w:bCs/>
          <w:color w:val="404040" w:themeColor="text1" w:themeTint="BF"/>
          <w:sz w:val="22"/>
          <w:szCs w:val="22"/>
        </w:rPr>
        <w:t xml:space="preserve"> poz. </w:t>
      </w:r>
      <w:r w:rsidR="000D65D3" w:rsidRPr="000D65D3">
        <w:rPr>
          <w:rFonts w:asciiTheme="minorHAnsi" w:hAnsiTheme="minorHAnsi" w:cstheme="minorHAnsi"/>
          <w:bCs/>
          <w:color w:val="404040" w:themeColor="text1" w:themeTint="BF"/>
          <w:sz w:val="22"/>
          <w:szCs w:val="22"/>
        </w:rPr>
        <w:t xml:space="preserve">1497 </w:t>
      </w:r>
      <w:r w:rsidR="00C40383" w:rsidRPr="00D6760E">
        <w:rPr>
          <w:rFonts w:asciiTheme="minorHAnsi" w:hAnsiTheme="minorHAnsi" w:cstheme="minorHAnsi"/>
          <w:bCs/>
          <w:color w:val="404040" w:themeColor="text1" w:themeTint="BF"/>
          <w:sz w:val="22"/>
          <w:szCs w:val="22"/>
        </w:rPr>
        <w:t>ze zm.</w:t>
      </w:r>
      <w:r w:rsidR="00796F77" w:rsidRPr="00D6760E">
        <w:rPr>
          <w:rFonts w:asciiTheme="minorHAnsi" w:hAnsiTheme="minorHAnsi" w:cstheme="minorHAnsi"/>
          <w:bCs/>
          <w:color w:val="404040" w:themeColor="text1" w:themeTint="BF"/>
          <w:sz w:val="22"/>
          <w:szCs w:val="22"/>
        </w:rPr>
        <w:t>)</w:t>
      </w:r>
      <w:bookmarkEnd w:id="15"/>
      <w:r w:rsidR="00A75A50" w:rsidRPr="00D6760E">
        <w:rPr>
          <w:rFonts w:asciiTheme="minorHAnsi" w:hAnsiTheme="minorHAnsi" w:cstheme="minorHAnsi"/>
          <w:bCs/>
          <w:color w:val="404040" w:themeColor="text1" w:themeTint="BF"/>
          <w:sz w:val="22"/>
          <w:szCs w:val="22"/>
        </w:rPr>
        <w:t>, (</w:t>
      </w:r>
      <w:r w:rsidRPr="00D6760E">
        <w:rPr>
          <w:rFonts w:asciiTheme="minorHAnsi" w:hAnsiTheme="minorHAnsi" w:cstheme="minorHAnsi"/>
          <w:bCs/>
          <w:color w:val="404040" w:themeColor="text1" w:themeTint="BF"/>
          <w:sz w:val="22"/>
          <w:szCs w:val="22"/>
        </w:rPr>
        <w:t>OBLIGATORYJNA PRZESŁANKA KRAJOWA</w:t>
      </w:r>
      <w:r w:rsidR="00A75A50" w:rsidRPr="00D6760E">
        <w:rPr>
          <w:rFonts w:asciiTheme="minorHAnsi" w:hAnsiTheme="minorHAnsi" w:cstheme="minorHAnsi"/>
          <w:bCs/>
          <w:color w:val="404040" w:themeColor="text1" w:themeTint="BF"/>
          <w:sz w:val="22"/>
          <w:szCs w:val="22"/>
        </w:rPr>
        <w:t>)</w:t>
      </w:r>
      <w:r w:rsidRPr="00D6760E">
        <w:rPr>
          <w:rFonts w:asciiTheme="minorHAnsi" w:hAnsiTheme="minorHAnsi" w:cstheme="minorHAnsi"/>
          <w:bCs/>
          <w:color w:val="404040" w:themeColor="text1" w:themeTint="BF"/>
          <w:sz w:val="22"/>
          <w:szCs w:val="22"/>
        </w:rPr>
        <w:t xml:space="preserve">. Zgodnie z treścią ww. przepisu, z postępowania o udzielenie zamówienia publicznego prowadzonego na podstawie ustawy PZP, wyklucza się: </w:t>
      </w:r>
    </w:p>
    <w:p w14:paraId="1807C3C3" w14:textId="108AA00A" w:rsidR="00003295" w:rsidRPr="00D6760E" w:rsidRDefault="00003295" w:rsidP="005E1B3C">
      <w:pPr>
        <w:pStyle w:val="Akapitzlist"/>
        <w:numPr>
          <w:ilvl w:val="1"/>
          <w:numId w:val="13"/>
        </w:numPr>
        <w:tabs>
          <w:tab w:val="left" w:pos="993"/>
        </w:tabs>
        <w:spacing w:before="120" w:line="271" w:lineRule="auto"/>
        <w:ind w:left="993" w:hanging="567"/>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color w:val="404040" w:themeColor="text1" w:themeTint="BF"/>
          <w:sz w:val="22"/>
          <w:szCs w:val="22"/>
          <w:lang w:val="pl-PL"/>
        </w:rPr>
        <w:t xml:space="preserve">Wykonawcę oraz uczestnika konkursu wymienionego w wykazach określonych </w:t>
      </w:r>
      <w:r w:rsidR="00426529" w:rsidRPr="00D6760E">
        <w:rPr>
          <w:rFonts w:asciiTheme="minorHAnsi" w:hAnsiTheme="minorHAnsi" w:cstheme="minorHAnsi"/>
          <w:color w:val="404040" w:themeColor="text1" w:themeTint="BF"/>
          <w:sz w:val="22"/>
          <w:szCs w:val="22"/>
          <w:lang w:val="pl-PL"/>
        </w:rPr>
        <w:br/>
      </w:r>
      <w:r w:rsidRPr="00D6760E">
        <w:rPr>
          <w:rFonts w:asciiTheme="minorHAnsi" w:hAnsiTheme="minorHAnsi" w:cstheme="minorHAnsi"/>
          <w:color w:val="404040" w:themeColor="text1" w:themeTint="BF"/>
          <w:sz w:val="22"/>
          <w:szCs w:val="22"/>
          <w:lang w:val="pl-PL"/>
        </w:rPr>
        <w:t>w rozporządzeniu 765/2006 i rozporządzeniu 269/2014 albo wpisanego na listę na podstawie decyzji w sprawie wpisu na listę rozstrzygającej o zastosowaniu środka, o którym mowa w art. 1 pkt 3 Ustawy;</w:t>
      </w:r>
    </w:p>
    <w:p w14:paraId="7CEDC6C2" w14:textId="2DAB9DAE" w:rsidR="00003295" w:rsidRPr="00D6760E" w:rsidRDefault="00003295" w:rsidP="005E1B3C">
      <w:pPr>
        <w:pStyle w:val="Akapitzlist"/>
        <w:numPr>
          <w:ilvl w:val="1"/>
          <w:numId w:val="13"/>
        </w:numPr>
        <w:tabs>
          <w:tab w:val="left" w:pos="993"/>
        </w:tabs>
        <w:spacing w:before="120" w:line="271" w:lineRule="auto"/>
        <w:ind w:left="993" w:hanging="567"/>
        <w:jc w:val="both"/>
        <w:rPr>
          <w:rFonts w:asciiTheme="minorHAnsi" w:hAnsiTheme="minorHAnsi" w:cstheme="minorHAnsi"/>
          <w:color w:val="404040" w:themeColor="text1" w:themeTint="BF"/>
          <w:sz w:val="22"/>
          <w:szCs w:val="22"/>
          <w:lang w:val="pl-PL"/>
        </w:rPr>
      </w:pPr>
      <w:bookmarkStart w:id="16" w:name="_Hlk141783555"/>
      <w:r w:rsidRPr="00D6760E">
        <w:rPr>
          <w:rFonts w:asciiTheme="minorHAnsi" w:hAnsiTheme="minorHAnsi" w:cstheme="minorHAnsi"/>
          <w:color w:val="404040" w:themeColor="text1" w:themeTint="BF"/>
          <w:sz w:val="22"/>
          <w:szCs w:val="22"/>
          <w:lang w:val="pl-PL"/>
        </w:rPr>
        <w:t>Wykonawcę oraz uczestnika konkursu, którego beneficjentem rzeczywistym w rozumieniu ustawy z dnia 1 marca 2018 r. o przeciwdziałaniu praniu pieniędzy oraz finansowaniu terroryzmu (Dz. U.</w:t>
      </w:r>
      <w:r w:rsidR="00F06861">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color w:val="404040" w:themeColor="text1" w:themeTint="BF"/>
          <w:sz w:val="22"/>
          <w:szCs w:val="22"/>
          <w:lang w:val="pl-PL"/>
        </w:rPr>
        <w:t>z</w:t>
      </w:r>
      <w:r w:rsidR="00F06861">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color w:val="404040" w:themeColor="text1" w:themeTint="BF"/>
          <w:sz w:val="22"/>
          <w:szCs w:val="22"/>
          <w:lang w:val="pl-PL"/>
        </w:rPr>
        <w:t>202</w:t>
      </w:r>
      <w:r w:rsidR="00863AF0">
        <w:rPr>
          <w:rFonts w:asciiTheme="minorHAnsi" w:hAnsiTheme="minorHAnsi" w:cstheme="minorHAnsi"/>
          <w:color w:val="404040" w:themeColor="text1" w:themeTint="BF"/>
          <w:sz w:val="22"/>
          <w:szCs w:val="22"/>
          <w:lang w:val="pl-PL"/>
        </w:rPr>
        <w:t>3</w:t>
      </w:r>
      <w:r w:rsidRPr="00D6760E">
        <w:rPr>
          <w:rFonts w:asciiTheme="minorHAnsi" w:hAnsiTheme="minorHAnsi" w:cstheme="minorHAnsi"/>
          <w:color w:val="404040" w:themeColor="text1" w:themeTint="BF"/>
          <w:sz w:val="22"/>
          <w:szCs w:val="22"/>
          <w:lang w:val="pl-PL"/>
        </w:rPr>
        <w:t xml:space="preserve"> r. poz. </w:t>
      </w:r>
      <w:r w:rsidR="00863AF0">
        <w:rPr>
          <w:rFonts w:asciiTheme="minorHAnsi" w:hAnsiTheme="minorHAnsi" w:cstheme="minorHAnsi"/>
          <w:color w:val="404040" w:themeColor="text1" w:themeTint="BF"/>
          <w:sz w:val="22"/>
          <w:szCs w:val="22"/>
          <w:lang w:val="pl-PL"/>
        </w:rPr>
        <w:t>1124 ze zm.</w:t>
      </w:r>
      <w:r w:rsidRPr="00D6760E">
        <w:rPr>
          <w:rFonts w:asciiTheme="minorHAnsi" w:hAnsiTheme="minorHAnsi" w:cstheme="minorHAnsi"/>
          <w:color w:val="404040" w:themeColor="text1" w:themeTint="BF"/>
          <w:sz w:val="22"/>
          <w:szCs w:val="22"/>
          <w:lang w:val="pl-PL"/>
        </w:rPr>
        <w:t xml:space="preserve">) </w:t>
      </w:r>
      <w:bookmarkEnd w:id="16"/>
      <w:r w:rsidRPr="00D6760E">
        <w:rPr>
          <w:rFonts w:asciiTheme="minorHAnsi" w:hAnsiTheme="minorHAnsi" w:cstheme="minorHAnsi"/>
          <w:color w:val="404040" w:themeColor="text1" w:themeTint="BF"/>
          <w:sz w:val="22"/>
          <w:szCs w:val="22"/>
          <w:lang w:val="pl-PL"/>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EF0626" w14:textId="18EF24D3" w:rsidR="00003295" w:rsidRPr="00D6760E" w:rsidRDefault="00003295" w:rsidP="005E1B3C">
      <w:pPr>
        <w:pStyle w:val="Akapitzlist"/>
        <w:numPr>
          <w:ilvl w:val="1"/>
          <w:numId w:val="13"/>
        </w:numPr>
        <w:tabs>
          <w:tab w:val="left" w:pos="993"/>
        </w:tabs>
        <w:spacing w:before="120" w:line="271" w:lineRule="auto"/>
        <w:ind w:left="993" w:hanging="567"/>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color w:val="404040" w:themeColor="text1" w:themeTint="BF"/>
          <w:sz w:val="22"/>
          <w:szCs w:val="22"/>
          <w:lang w:val="pl-PL"/>
        </w:rPr>
        <w:t>Wykonawcę oraz uczestnik</w:t>
      </w:r>
      <w:r w:rsidR="00796F77" w:rsidRPr="00D6760E">
        <w:rPr>
          <w:rFonts w:asciiTheme="minorHAnsi" w:hAnsiTheme="minorHAnsi" w:cstheme="minorHAnsi"/>
          <w:color w:val="404040" w:themeColor="text1" w:themeTint="BF"/>
          <w:sz w:val="22"/>
          <w:szCs w:val="22"/>
          <w:lang w:val="pl-PL"/>
        </w:rPr>
        <w:t>a</w:t>
      </w:r>
      <w:r w:rsidRPr="00D6760E">
        <w:rPr>
          <w:rFonts w:asciiTheme="minorHAnsi" w:hAnsiTheme="minorHAnsi" w:cstheme="minorHAnsi"/>
          <w:color w:val="404040" w:themeColor="text1" w:themeTint="BF"/>
          <w:sz w:val="22"/>
          <w:szCs w:val="22"/>
          <w:lang w:val="pl-PL"/>
        </w:rPr>
        <w:t xml:space="preserve"> konkursu, którego jednostką dominującą w rozumieniu art. 3 ust. 1 pkt 37 ustawy z dnia 29 września 1994 r. o rachunkowości (</w:t>
      </w:r>
      <w:bookmarkStart w:id="17" w:name="_Hlk147148191"/>
      <w:r w:rsidRPr="00D6760E">
        <w:rPr>
          <w:rFonts w:asciiTheme="minorHAnsi" w:hAnsiTheme="minorHAnsi" w:cstheme="minorHAnsi"/>
          <w:color w:val="404040" w:themeColor="text1" w:themeTint="BF"/>
          <w:sz w:val="22"/>
          <w:szCs w:val="22"/>
          <w:lang w:val="pl-PL"/>
        </w:rPr>
        <w:t>Dz. U. z 202</w:t>
      </w:r>
      <w:r w:rsidR="00EC4192" w:rsidRPr="00D6760E">
        <w:rPr>
          <w:rFonts w:asciiTheme="minorHAnsi" w:hAnsiTheme="minorHAnsi" w:cstheme="minorHAnsi"/>
          <w:color w:val="404040" w:themeColor="text1" w:themeTint="BF"/>
          <w:sz w:val="22"/>
          <w:szCs w:val="22"/>
          <w:lang w:val="pl-PL"/>
        </w:rPr>
        <w:t>3</w:t>
      </w:r>
      <w:r w:rsidRPr="00D6760E">
        <w:rPr>
          <w:rFonts w:asciiTheme="minorHAnsi" w:hAnsiTheme="minorHAnsi" w:cstheme="minorHAnsi"/>
          <w:color w:val="404040" w:themeColor="text1" w:themeTint="BF"/>
          <w:sz w:val="22"/>
          <w:szCs w:val="22"/>
          <w:lang w:val="pl-PL"/>
        </w:rPr>
        <w:t xml:space="preserve"> r. poz.</w:t>
      </w:r>
      <w:r w:rsidR="00EC4192" w:rsidRPr="00D6760E">
        <w:rPr>
          <w:rFonts w:asciiTheme="minorHAnsi" w:hAnsiTheme="minorHAnsi" w:cstheme="minorHAnsi"/>
          <w:color w:val="404040" w:themeColor="text1" w:themeTint="BF"/>
          <w:sz w:val="22"/>
          <w:szCs w:val="22"/>
          <w:lang w:val="pl-PL"/>
        </w:rPr>
        <w:t>120</w:t>
      </w:r>
      <w:r w:rsidR="000D65D3">
        <w:rPr>
          <w:rFonts w:asciiTheme="minorHAnsi" w:hAnsiTheme="minorHAnsi" w:cstheme="minorHAnsi"/>
          <w:color w:val="404040" w:themeColor="text1" w:themeTint="BF"/>
          <w:sz w:val="22"/>
          <w:szCs w:val="22"/>
          <w:lang w:val="pl-PL"/>
        </w:rPr>
        <w:t xml:space="preserve"> ze zm</w:t>
      </w:r>
      <w:bookmarkEnd w:id="17"/>
      <w:r w:rsidR="000D65D3">
        <w:rPr>
          <w:rFonts w:asciiTheme="minorHAnsi" w:hAnsiTheme="minorHAnsi" w:cstheme="minorHAnsi"/>
          <w:color w:val="404040" w:themeColor="text1" w:themeTint="BF"/>
          <w:sz w:val="22"/>
          <w:szCs w:val="22"/>
          <w:lang w:val="pl-PL"/>
        </w:rPr>
        <w:t>.</w:t>
      </w:r>
      <w:r w:rsidRPr="00D6760E">
        <w:rPr>
          <w:rFonts w:asciiTheme="minorHAnsi" w:hAnsiTheme="minorHAnsi" w:cstheme="minorHAnsi"/>
          <w:color w:val="404040" w:themeColor="text1" w:themeTint="BF"/>
          <w:sz w:val="22"/>
          <w:szCs w:val="22"/>
          <w:lang w:val="pl-PL"/>
        </w:rPr>
        <w:t xml:space="preserve">) jest podmiot wymieniony w wykazach określonych w rozporządzeniu 765/2006 </w:t>
      </w:r>
      <w:r w:rsidR="00774DC2" w:rsidRPr="00D6760E">
        <w:rPr>
          <w:rFonts w:asciiTheme="minorHAnsi" w:hAnsiTheme="minorHAnsi" w:cstheme="minorHAnsi"/>
          <w:color w:val="404040" w:themeColor="text1" w:themeTint="BF"/>
          <w:sz w:val="22"/>
          <w:szCs w:val="22"/>
          <w:lang w:val="pl-PL"/>
        </w:rPr>
        <w:br/>
      </w:r>
      <w:r w:rsidRPr="00D6760E">
        <w:rPr>
          <w:rFonts w:asciiTheme="minorHAnsi" w:hAnsiTheme="minorHAnsi" w:cstheme="minorHAnsi"/>
          <w:color w:val="404040" w:themeColor="text1" w:themeTint="BF"/>
          <w:sz w:val="22"/>
          <w:szCs w:val="22"/>
          <w:lang w:val="pl-PL"/>
        </w:rPr>
        <w:t>i rozporządzeniu 269/2014 albo wpisany na listę lub będący taką jednostką dominującą od dnia 24 lutego 2022 r., o ile został wpisany na listę na podstawie decyzji w sprawie wpisu na listę rozstrzygającej o</w:t>
      </w:r>
      <w:r w:rsidR="00771238" w:rsidRPr="00D6760E">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color w:val="404040" w:themeColor="text1" w:themeTint="BF"/>
          <w:sz w:val="22"/>
          <w:szCs w:val="22"/>
          <w:lang w:val="pl-PL"/>
        </w:rPr>
        <w:t xml:space="preserve">zastosowaniu środka, o którym mowa w art. 1 pkt 3 Ustawy. </w:t>
      </w:r>
    </w:p>
    <w:p w14:paraId="49F986D1" w14:textId="4D750482" w:rsidR="003966B1" w:rsidRPr="003966B1" w:rsidRDefault="008212A0" w:rsidP="005E1B3C">
      <w:pPr>
        <w:numPr>
          <w:ilvl w:val="0"/>
          <w:numId w:val="13"/>
        </w:numPr>
        <w:tabs>
          <w:tab w:val="left" w:pos="426"/>
        </w:tabs>
        <w:suppressAutoHyphens w:val="0"/>
        <w:autoSpaceDE w:val="0"/>
        <w:spacing w:before="120" w:line="271" w:lineRule="auto"/>
        <w:ind w:left="426" w:hanging="426"/>
        <w:jc w:val="both"/>
        <w:rPr>
          <w:rFonts w:asciiTheme="minorHAnsi" w:hAnsiTheme="minorHAnsi" w:cstheme="minorHAnsi"/>
          <w:bCs/>
          <w:color w:val="404040" w:themeColor="text1" w:themeTint="BF"/>
          <w:sz w:val="22"/>
          <w:szCs w:val="22"/>
        </w:rPr>
      </w:pPr>
      <w:bookmarkStart w:id="18" w:name="_Toc65831750"/>
      <w:r w:rsidRPr="00D6760E">
        <w:rPr>
          <w:rFonts w:asciiTheme="minorHAnsi" w:hAnsiTheme="minorHAnsi" w:cstheme="minorHAnsi"/>
          <w:bCs/>
          <w:color w:val="404040" w:themeColor="text1" w:themeTint="BF"/>
          <w:sz w:val="22"/>
          <w:szCs w:val="22"/>
        </w:rPr>
        <w:lastRenderedPageBreak/>
        <w:t xml:space="preserve">Wykluczenie Wykonawcy następuje zgodnie z art. 111 ustawy PZP, a w zakresie </w:t>
      </w:r>
      <w:bookmarkStart w:id="19" w:name="_Hlk141783828"/>
      <w:r w:rsidRPr="00D6760E">
        <w:rPr>
          <w:rFonts w:asciiTheme="minorHAnsi" w:hAnsiTheme="minorHAnsi" w:cstheme="minorHAnsi"/>
          <w:bCs/>
          <w:color w:val="404040" w:themeColor="text1" w:themeTint="BF"/>
          <w:sz w:val="22"/>
          <w:szCs w:val="22"/>
        </w:rPr>
        <w:t xml:space="preserve">Ustawy z dnia 13 kwietnia 2022 r. o szczególnych rozwiązaniach w zakresie przeciwdziałania wspieraniu agresji na Ukrainę oraz służących </w:t>
      </w:r>
      <w:r w:rsidRPr="003966B1">
        <w:rPr>
          <w:rFonts w:asciiTheme="minorHAnsi" w:hAnsiTheme="minorHAnsi" w:cstheme="minorHAnsi"/>
          <w:bCs/>
          <w:color w:val="404040" w:themeColor="text1" w:themeTint="BF"/>
          <w:sz w:val="22"/>
          <w:szCs w:val="22"/>
        </w:rPr>
        <w:t xml:space="preserve">ochronie bezpieczeństwa </w:t>
      </w:r>
      <w:r w:rsidRPr="00065A9C">
        <w:rPr>
          <w:rFonts w:asciiTheme="minorHAnsi" w:hAnsiTheme="minorHAnsi" w:cstheme="minorHAnsi"/>
          <w:bCs/>
          <w:color w:val="404040" w:themeColor="text1" w:themeTint="BF"/>
          <w:sz w:val="22"/>
          <w:szCs w:val="22"/>
        </w:rPr>
        <w:t>narodowego (</w:t>
      </w:r>
      <w:r w:rsidR="00C40383" w:rsidRPr="00065A9C">
        <w:rPr>
          <w:rFonts w:asciiTheme="minorHAnsi" w:hAnsiTheme="minorHAnsi" w:cstheme="minorHAnsi"/>
          <w:bCs/>
          <w:color w:val="404040" w:themeColor="text1" w:themeTint="BF"/>
          <w:sz w:val="22"/>
          <w:szCs w:val="22"/>
        </w:rPr>
        <w:t xml:space="preserve">t.j. </w:t>
      </w:r>
      <w:r w:rsidRPr="00065A9C">
        <w:rPr>
          <w:rFonts w:asciiTheme="minorHAnsi" w:hAnsiTheme="minorHAnsi" w:cstheme="minorHAnsi"/>
          <w:bCs/>
          <w:color w:val="404040" w:themeColor="text1" w:themeTint="BF"/>
          <w:sz w:val="22"/>
          <w:szCs w:val="22"/>
        </w:rPr>
        <w:t xml:space="preserve">Dz. U. </w:t>
      </w:r>
      <w:r w:rsidR="00C40383" w:rsidRPr="00065A9C">
        <w:rPr>
          <w:rFonts w:asciiTheme="minorHAnsi" w:hAnsiTheme="minorHAnsi" w:cstheme="minorHAnsi"/>
          <w:bCs/>
          <w:color w:val="404040" w:themeColor="text1" w:themeTint="BF"/>
          <w:sz w:val="22"/>
          <w:szCs w:val="22"/>
        </w:rPr>
        <w:t>z 2023</w:t>
      </w:r>
      <w:r w:rsidR="00F06861">
        <w:rPr>
          <w:rFonts w:asciiTheme="minorHAnsi" w:hAnsiTheme="minorHAnsi" w:cstheme="minorHAnsi"/>
          <w:bCs/>
          <w:color w:val="404040" w:themeColor="text1" w:themeTint="BF"/>
          <w:sz w:val="22"/>
          <w:szCs w:val="22"/>
        </w:rPr>
        <w:t xml:space="preserve"> r.</w:t>
      </w:r>
      <w:r w:rsidR="00C40383" w:rsidRPr="00065A9C">
        <w:rPr>
          <w:rFonts w:asciiTheme="minorHAnsi" w:hAnsiTheme="minorHAnsi" w:cstheme="minorHAnsi"/>
          <w:bCs/>
          <w:color w:val="404040" w:themeColor="text1" w:themeTint="BF"/>
          <w:sz w:val="22"/>
          <w:szCs w:val="22"/>
        </w:rPr>
        <w:t xml:space="preserve"> </w:t>
      </w:r>
      <w:r w:rsidRPr="00065A9C">
        <w:rPr>
          <w:rFonts w:asciiTheme="minorHAnsi" w:hAnsiTheme="minorHAnsi" w:cstheme="minorHAnsi"/>
          <w:bCs/>
          <w:color w:val="404040" w:themeColor="text1" w:themeTint="BF"/>
          <w:sz w:val="22"/>
          <w:szCs w:val="22"/>
        </w:rPr>
        <w:t xml:space="preserve">poz. </w:t>
      </w:r>
      <w:r w:rsidR="000D65D3" w:rsidRPr="000D65D3">
        <w:rPr>
          <w:rFonts w:asciiTheme="minorHAnsi" w:hAnsiTheme="minorHAnsi" w:cstheme="minorHAnsi"/>
          <w:bCs/>
          <w:color w:val="404040" w:themeColor="text1" w:themeTint="BF"/>
          <w:sz w:val="22"/>
          <w:szCs w:val="22"/>
        </w:rPr>
        <w:t xml:space="preserve">1497 </w:t>
      </w:r>
      <w:r w:rsidR="00C40383" w:rsidRPr="00065A9C">
        <w:rPr>
          <w:rFonts w:asciiTheme="minorHAnsi" w:hAnsiTheme="minorHAnsi" w:cstheme="minorHAnsi"/>
          <w:bCs/>
          <w:color w:val="404040" w:themeColor="text1" w:themeTint="BF"/>
          <w:sz w:val="22"/>
          <w:szCs w:val="22"/>
        </w:rPr>
        <w:t>ze zm.</w:t>
      </w:r>
      <w:bookmarkEnd w:id="19"/>
      <w:r w:rsidRPr="00065A9C">
        <w:rPr>
          <w:rFonts w:asciiTheme="minorHAnsi" w:hAnsiTheme="minorHAnsi" w:cstheme="minorHAnsi"/>
          <w:bCs/>
          <w:color w:val="404040" w:themeColor="text1" w:themeTint="BF"/>
          <w:sz w:val="22"/>
          <w:szCs w:val="22"/>
        </w:rPr>
        <w:t>),</w:t>
      </w:r>
      <w:r w:rsidRPr="003966B1">
        <w:rPr>
          <w:rFonts w:asciiTheme="minorHAnsi" w:hAnsiTheme="minorHAnsi" w:cstheme="minorHAnsi"/>
          <w:bCs/>
          <w:color w:val="404040" w:themeColor="text1" w:themeTint="BF"/>
          <w:sz w:val="22"/>
          <w:szCs w:val="22"/>
        </w:rPr>
        <w:t xml:space="preserve"> zgodnie z art. 7 ust. 2 tej ustawy</w:t>
      </w:r>
      <w:r w:rsidR="00246A70" w:rsidRPr="003966B1">
        <w:rPr>
          <w:rFonts w:asciiTheme="minorHAnsi" w:hAnsiTheme="minorHAnsi" w:cstheme="minorHAnsi"/>
          <w:bCs/>
          <w:color w:val="404040" w:themeColor="text1" w:themeTint="BF"/>
          <w:sz w:val="22"/>
          <w:szCs w:val="22"/>
        </w:rPr>
        <w:t xml:space="preserve"> </w:t>
      </w:r>
      <w:bookmarkStart w:id="20" w:name="_Hlk107559723"/>
      <w:r w:rsidR="003966B1" w:rsidRPr="003966B1">
        <w:rPr>
          <w:rFonts w:asciiTheme="minorHAnsi" w:hAnsiTheme="minorHAnsi" w:cstheme="minorHAnsi"/>
          <w:bCs/>
          <w:color w:val="404040" w:themeColor="text1" w:themeTint="BF"/>
          <w:sz w:val="22"/>
          <w:szCs w:val="22"/>
        </w:rPr>
        <w:t>oraz na podstawie art. 5k rozporządzenia Rady (UE) nr 833/2014 z dnia 31 lipca 2014</w:t>
      </w:r>
      <w:r w:rsidR="008141F9">
        <w:rPr>
          <w:rFonts w:asciiTheme="minorHAnsi" w:hAnsiTheme="minorHAnsi" w:cstheme="minorHAnsi"/>
          <w:bCs/>
          <w:color w:val="404040" w:themeColor="text1" w:themeTint="BF"/>
          <w:sz w:val="22"/>
          <w:szCs w:val="22"/>
        </w:rPr>
        <w:t xml:space="preserve"> </w:t>
      </w:r>
      <w:r w:rsidR="003966B1" w:rsidRPr="003966B1">
        <w:rPr>
          <w:rFonts w:asciiTheme="minorHAnsi" w:hAnsiTheme="minorHAnsi" w:cstheme="minorHAnsi"/>
          <w:bCs/>
          <w:color w:val="404040" w:themeColor="text1" w:themeTint="BF"/>
          <w:sz w:val="22"/>
          <w:szCs w:val="22"/>
        </w:rPr>
        <w:t>r.</w:t>
      </w:r>
      <w:r w:rsidR="003966B1">
        <w:rPr>
          <w:rFonts w:asciiTheme="minorHAnsi" w:hAnsiTheme="minorHAnsi" w:cstheme="minorHAnsi"/>
          <w:bCs/>
          <w:color w:val="404040" w:themeColor="text1" w:themeTint="BF"/>
          <w:sz w:val="22"/>
          <w:szCs w:val="22"/>
        </w:rPr>
        <w:t xml:space="preserve"> </w:t>
      </w:r>
      <w:r w:rsidR="003966B1" w:rsidRPr="003966B1">
        <w:rPr>
          <w:rFonts w:asciiTheme="minorHAnsi" w:hAnsiTheme="minorHAnsi" w:cstheme="minorHAnsi"/>
          <w:bCs/>
          <w:color w:val="404040" w:themeColor="text1" w:themeTint="BF"/>
          <w:sz w:val="22"/>
          <w:szCs w:val="22"/>
        </w:rPr>
        <w:t>dotyczącego środków ograniczających w związku z działaniami Rosji destabilizującymi</w:t>
      </w:r>
      <w:r w:rsidR="00A72978">
        <w:rPr>
          <w:rFonts w:asciiTheme="minorHAnsi" w:hAnsiTheme="minorHAnsi" w:cstheme="minorHAnsi"/>
          <w:bCs/>
          <w:color w:val="404040" w:themeColor="text1" w:themeTint="BF"/>
          <w:sz w:val="22"/>
          <w:szCs w:val="22"/>
        </w:rPr>
        <w:t xml:space="preserve"> sytuację na Ukrainie</w:t>
      </w:r>
      <w:r w:rsidR="003966B1">
        <w:rPr>
          <w:rFonts w:asciiTheme="minorHAnsi" w:hAnsiTheme="minorHAnsi" w:cstheme="minorHAnsi"/>
          <w:bCs/>
          <w:color w:val="404040" w:themeColor="text1" w:themeTint="BF"/>
          <w:sz w:val="22"/>
          <w:szCs w:val="22"/>
        </w:rPr>
        <w:t>.</w:t>
      </w:r>
    </w:p>
    <w:bookmarkEnd w:id="20"/>
    <w:p w14:paraId="0CDB777E" w14:textId="1476608E" w:rsidR="00374F55" w:rsidRPr="008F7FFC"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r w:rsidRPr="008F7FFC">
        <w:rPr>
          <w:rFonts w:asciiTheme="minorHAnsi" w:hAnsiTheme="minorHAnsi" w:cstheme="minorHAnsi"/>
          <w:bCs/>
          <w:i w:val="0"/>
          <w:caps/>
          <w:smallCaps w:val="0"/>
          <w:color w:val="0D0D0D" w:themeColor="text1" w:themeTint="F2"/>
          <w:spacing w:val="20"/>
          <w:lang w:val="pl-PL"/>
        </w:rPr>
        <w:t xml:space="preserve">Wymagane oświadczenia lub dokumenty, </w:t>
      </w:r>
      <w:r w:rsidR="00F50AD3" w:rsidRPr="008F7FFC">
        <w:rPr>
          <w:rFonts w:asciiTheme="minorHAnsi" w:hAnsiTheme="minorHAnsi" w:cstheme="minorHAnsi"/>
          <w:bCs/>
          <w:i w:val="0"/>
          <w:caps/>
          <w:smallCaps w:val="0"/>
          <w:color w:val="0D0D0D" w:themeColor="text1" w:themeTint="F2"/>
          <w:spacing w:val="20"/>
          <w:lang w:val="pl-PL"/>
        </w:rPr>
        <w:t xml:space="preserve">w tym wykaz </w:t>
      </w:r>
      <w:r w:rsidR="008F7FFC">
        <w:rPr>
          <w:rFonts w:asciiTheme="minorHAnsi" w:hAnsiTheme="minorHAnsi" w:cstheme="minorHAnsi"/>
          <w:bCs/>
          <w:i w:val="0"/>
          <w:caps/>
          <w:smallCaps w:val="0"/>
          <w:color w:val="0D0D0D" w:themeColor="text1" w:themeTint="F2"/>
          <w:spacing w:val="20"/>
          <w:lang w:val="pl-PL"/>
        </w:rPr>
        <w:br/>
      </w:r>
      <w:r w:rsidR="00F50AD3" w:rsidRPr="008F7FFC">
        <w:rPr>
          <w:rFonts w:asciiTheme="minorHAnsi" w:hAnsiTheme="minorHAnsi" w:cstheme="minorHAnsi"/>
          <w:bCs/>
          <w:i w:val="0"/>
          <w:caps/>
          <w:smallCaps w:val="0"/>
          <w:color w:val="0D0D0D" w:themeColor="text1" w:themeTint="F2"/>
          <w:spacing w:val="20"/>
          <w:lang w:val="pl-PL"/>
        </w:rPr>
        <w:t xml:space="preserve">oświadczeń lub dokumentów </w:t>
      </w:r>
      <w:r w:rsidRPr="008F7FFC">
        <w:rPr>
          <w:rFonts w:asciiTheme="minorHAnsi" w:hAnsiTheme="minorHAnsi" w:cstheme="minorHAnsi"/>
          <w:bCs/>
          <w:i w:val="0"/>
          <w:caps/>
          <w:smallCaps w:val="0"/>
          <w:color w:val="0D0D0D" w:themeColor="text1" w:themeTint="F2"/>
          <w:spacing w:val="20"/>
          <w:lang w:val="pl-PL"/>
        </w:rPr>
        <w:t xml:space="preserve">potwierdzających spełnianie warunków udziału w postępowaniu oraz </w:t>
      </w:r>
      <w:r w:rsidR="004C10F8" w:rsidRPr="008F7FFC">
        <w:rPr>
          <w:rFonts w:asciiTheme="minorHAnsi" w:hAnsiTheme="minorHAnsi" w:cstheme="minorHAnsi"/>
          <w:bCs/>
          <w:i w:val="0"/>
          <w:caps/>
          <w:smallCaps w:val="0"/>
          <w:color w:val="0D0D0D" w:themeColor="text1" w:themeTint="F2"/>
          <w:spacing w:val="20"/>
          <w:lang w:val="pl-PL"/>
        </w:rPr>
        <w:t xml:space="preserve">wykazanie </w:t>
      </w:r>
      <w:r w:rsidRPr="008F7FFC">
        <w:rPr>
          <w:rFonts w:asciiTheme="minorHAnsi" w:hAnsiTheme="minorHAnsi" w:cstheme="minorHAnsi"/>
          <w:bCs/>
          <w:i w:val="0"/>
          <w:caps/>
          <w:smallCaps w:val="0"/>
          <w:color w:val="0D0D0D" w:themeColor="text1" w:themeTint="F2"/>
          <w:spacing w:val="20"/>
          <w:lang w:val="pl-PL"/>
        </w:rPr>
        <w:t>brak</w:t>
      </w:r>
      <w:r w:rsidR="004C10F8" w:rsidRPr="008F7FFC">
        <w:rPr>
          <w:rFonts w:asciiTheme="minorHAnsi" w:hAnsiTheme="minorHAnsi" w:cstheme="minorHAnsi"/>
          <w:bCs/>
          <w:i w:val="0"/>
          <w:caps/>
          <w:smallCaps w:val="0"/>
          <w:color w:val="0D0D0D" w:themeColor="text1" w:themeTint="F2"/>
          <w:spacing w:val="20"/>
          <w:lang w:val="pl-PL"/>
        </w:rPr>
        <w:t>u</w:t>
      </w:r>
      <w:r w:rsidRPr="008F7FFC">
        <w:rPr>
          <w:rFonts w:asciiTheme="minorHAnsi" w:hAnsiTheme="minorHAnsi" w:cstheme="minorHAnsi"/>
          <w:bCs/>
          <w:i w:val="0"/>
          <w:caps/>
          <w:smallCaps w:val="0"/>
          <w:color w:val="0D0D0D" w:themeColor="text1" w:themeTint="F2"/>
          <w:spacing w:val="20"/>
          <w:lang w:val="pl-PL"/>
        </w:rPr>
        <w:t xml:space="preserve"> podstaw wykluczenia</w:t>
      </w:r>
      <w:bookmarkEnd w:id="18"/>
    </w:p>
    <w:p w14:paraId="3733EEFF" w14:textId="69E2B312" w:rsidR="00F66E00" w:rsidRPr="002F6B36" w:rsidRDefault="00F50AD3" w:rsidP="00F42533">
      <w:pPr>
        <w:numPr>
          <w:ilvl w:val="0"/>
          <w:numId w:val="35"/>
        </w:numPr>
        <w:tabs>
          <w:tab w:val="left" w:pos="426"/>
        </w:tabs>
        <w:suppressAutoHyphens w:val="0"/>
        <w:autoSpaceDE w:val="0"/>
        <w:spacing w:before="120" w:line="271" w:lineRule="auto"/>
        <w:ind w:left="357" w:hanging="357"/>
        <w:jc w:val="both"/>
        <w:rPr>
          <w:rFonts w:asciiTheme="minorHAnsi" w:hAnsiTheme="minorHAnsi" w:cstheme="minorHAnsi"/>
          <w:color w:val="404040" w:themeColor="text1" w:themeTint="BF"/>
          <w:sz w:val="22"/>
          <w:szCs w:val="22"/>
          <w:lang w:eastAsia="pl-PL"/>
        </w:rPr>
      </w:pPr>
      <w:bookmarkStart w:id="21" w:name="_Hlk64730768"/>
      <w:r w:rsidRPr="002F6B36">
        <w:rPr>
          <w:rFonts w:asciiTheme="minorHAnsi" w:hAnsiTheme="minorHAnsi" w:cstheme="minorHAnsi"/>
          <w:b/>
          <w:color w:val="404040" w:themeColor="text1" w:themeTint="BF"/>
          <w:sz w:val="22"/>
          <w:szCs w:val="22"/>
        </w:rPr>
        <w:t>Oferta winna zawierać</w:t>
      </w:r>
      <w:r w:rsidRPr="002F6B36">
        <w:rPr>
          <w:rFonts w:asciiTheme="minorHAnsi" w:hAnsiTheme="minorHAnsi" w:cstheme="minorHAnsi"/>
          <w:color w:val="404040" w:themeColor="text1" w:themeTint="BF"/>
          <w:sz w:val="22"/>
          <w:szCs w:val="22"/>
        </w:rPr>
        <w:t xml:space="preserve"> następujące oświadczenia i dokumenty</w:t>
      </w:r>
      <w:r w:rsidR="00BA1DD3" w:rsidRPr="002F6B36">
        <w:rPr>
          <w:rFonts w:asciiTheme="minorHAnsi" w:hAnsiTheme="minorHAnsi" w:cstheme="minorHAnsi"/>
          <w:color w:val="404040" w:themeColor="text1" w:themeTint="BF"/>
          <w:sz w:val="22"/>
          <w:szCs w:val="22"/>
        </w:rPr>
        <w:t xml:space="preserve">: </w:t>
      </w:r>
    </w:p>
    <w:p w14:paraId="51705403" w14:textId="4753BF86" w:rsidR="00F50AD3" w:rsidRPr="003966B1" w:rsidRDefault="00F50AD3" w:rsidP="00F42533">
      <w:pPr>
        <w:numPr>
          <w:ilvl w:val="1"/>
          <w:numId w:val="35"/>
        </w:numPr>
        <w:tabs>
          <w:tab w:val="left" w:pos="1134"/>
        </w:tabs>
        <w:suppressAutoHyphens w:val="0"/>
        <w:autoSpaceDE w:val="0"/>
        <w:spacing w:before="120" w:line="271" w:lineRule="auto"/>
        <w:ind w:left="1134" w:hanging="708"/>
        <w:jc w:val="both"/>
        <w:rPr>
          <w:rFonts w:asciiTheme="minorHAnsi" w:hAnsiTheme="minorHAnsi" w:cstheme="minorHAnsi"/>
          <w:color w:val="404040" w:themeColor="text1" w:themeTint="BF"/>
          <w:sz w:val="22"/>
          <w:szCs w:val="22"/>
        </w:rPr>
      </w:pPr>
      <w:r w:rsidRPr="003966B1">
        <w:rPr>
          <w:rFonts w:asciiTheme="minorHAnsi" w:hAnsiTheme="minorHAnsi" w:cstheme="minorHAnsi"/>
          <w:color w:val="404040" w:themeColor="text1" w:themeTint="BF"/>
          <w:sz w:val="22"/>
          <w:szCs w:val="22"/>
        </w:rPr>
        <w:t xml:space="preserve">Wypełniony </w:t>
      </w:r>
      <w:r w:rsidRPr="003966B1">
        <w:rPr>
          <w:rFonts w:asciiTheme="minorHAnsi" w:hAnsiTheme="minorHAnsi" w:cstheme="minorHAnsi"/>
          <w:b/>
          <w:bCs/>
          <w:color w:val="404040" w:themeColor="text1" w:themeTint="BF"/>
          <w:sz w:val="22"/>
          <w:szCs w:val="22"/>
        </w:rPr>
        <w:t>formularz ofertowy</w:t>
      </w:r>
      <w:r w:rsidRPr="003966B1">
        <w:rPr>
          <w:rFonts w:asciiTheme="minorHAnsi" w:hAnsiTheme="minorHAnsi" w:cstheme="minorHAnsi"/>
          <w:color w:val="404040" w:themeColor="text1" w:themeTint="BF"/>
          <w:sz w:val="22"/>
          <w:szCs w:val="22"/>
        </w:rPr>
        <w:t xml:space="preserve">, na który składana jest oferta, sporządzony </w:t>
      </w:r>
      <w:r w:rsidR="00774DC2">
        <w:rPr>
          <w:rFonts w:asciiTheme="minorHAnsi" w:hAnsiTheme="minorHAnsi" w:cstheme="minorHAnsi"/>
          <w:color w:val="404040" w:themeColor="text1" w:themeTint="BF"/>
          <w:sz w:val="22"/>
          <w:szCs w:val="22"/>
        </w:rPr>
        <w:br/>
      </w:r>
      <w:r w:rsidRPr="003966B1">
        <w:rPr>
          <w:rFonts w:asciiTheme="minorHAnsi" w:hAnsiTheme="minorHAnsi" w:cstheme="minorHAnsi"/>
          <w:color w:val="404040" w:themeColor="text1" w:themeTint="BF"/>
          <w:sz w:val="22"/>
          <w:szCs w:val="22"/>
        </w:rPr>
        <w:t>z</w:t>
      </w:r>
      <w:r w:rsidR="002C2ED0" w:rsidRPr="003966B1">
        <w:rPr>
          <w:rFonts w:asciiTheme="minorHAnsi" w:hAnsiTheme="minorHAnsi" w:cstheme="minorHAnsi"/>
          <w:color w:val="404040" w:themeColor="text1" w:themeTint="BF"/>
          <w:sz w:val="22"/>
          <w:szCs w:val="22"/>
        </w:rPr>
        <w:t xml:space="preserve"> </w:t>
      </w:r>
      <w:r w:rsidRPr="003966B1">
        <w:rPr>
          <w:rFonts w:asciiTheme="minorHAnsi" w:hAnsiTheme="minorHAnsi" w:cstheme="minorHAnsi"/>
          <w:color w:val="404040" w:themeColor="text1" w:themeTint="BF"/>
          <w:sz w:val="22"/>
          <w:szCs w:val="22"/>
        </w:rPr>
        <w:t xml:space="preserve">wykorzystaniem wzoru stanowiącego </w:t>
      </w:r>
      <w:r w:rsidR="00B60CAA" w:rsidRPr="003966B1">
        <w:rPr>
          <w:rFonts w:asciiTheme="minorHAnsi" w:hAnsiTheme="minorHAnsi" w:cstheme="minorHAnsi"/>
          <w:color w:val="404040" w:themeColor="text1" w:themeTint="BF"/>
          <w:sz w:val="22"/>
          <w:szCs w:val="22"/>
        </w:rPr>
        <w:t xml:space="preserve">odpowiedni </w:t>
      </w:r>
      <w:r w:rsidRPr="003966B1">
        <w:rPr>
          <w:rFonts w:asciiTheme="minorHAnsi" w:hAnsiTheme="minorHAnsi" w:cstheme="minorHAnsi"/>
          <w:b/>
          <w:bCs/>
          <w:color w:val="404040" w:themeColor="text1" w:themeTint="BF"/>
          <w:sz w:val="22"/>
          <w:szCs w:val="22"/>
        </w:rPr>
        <w:t>Załącznik nr 4 do SWZ</w:t>
      </w:r>
      <w:r w:rsidRPr="003966B1">
        <w:rPr>
          <w:rFonts w:asciiTheme="minorHAnsi" w:hAnsiTheme="minorHAnsi" w:cstheme="minorHAnsi"/>
          <w:color w:val="404040" w:themeColor="text1" w:themeTint="BF"/>
          <w:sz w:val="22"/>
          <w:szCs w:val="22"/>
        </w:rPr>
        <w:t>.</w:t>
      </w:r>
    </w:p>
    <w:p w14:paraId="04A33D99" w14:textId="4DBA951B" w:rsidR="00F50AD3" w:rsidRPr="003966B1" w:rsidRDefault="00F50AD3" w:rsidP="00F42533">
      <w:pPr>
        <w:numPr>
          <w:ilvl w:val="1"/>
          <w:numId w:val="35"/>
        </w:numPr>
        <w:tabs>
          <w:tab w:val="left" w:pos="1134"/>
        </w:tabs>
        <w:suppressAutoHyphens w:val="0"/>
        <w:autoSpaceDE w:val="0"/>
        <w:spacing w:before="120" w:line="271" w:lineRule="auto"/>
        <w:ind w:left="1134" w:hanging="708"/>
        <w:jc w:val="both"/>
        <w:rPr>
          <w:rFonts w:asciiTheme="minorHAnsi" w:hAnsiTheme="minorHAnsi" w:cstheme="minorHAnsi"/>
          <w:color w:val="404040" w:themeColor="text1" w:themeTint="BF"/>
          <w:sz w:val="22"/>
          <w:szCs w:val="22"/>
        </w:rPr>
      </w:pPr>
      <w:r w:rsidRPr="003966B1">
        <w:rPr>
          <w:rFonts w:asciiTheme="minorHAnsi" w:hAnsiTheme="minorHAnsi" w:cstheme="minorHAnsi"/>
          <w:b/>
          <w:bCs/>
          <w:color w:val="404040" w:themeColor="text1" w:themeTint="BF"/>
          <w:sz w:val="22"/>
          <w:szCs w:val="22"/>
        </w:rPr>
        <w:t>Pełnomocnictwo</w:t>
      </w:r>
      <w:r w:rsidRPr="003966B1">
        <w:rPr>
          <w:rFonts w:asciiTheme="minorHAnsi" w:hAnsiTheme="minorHAnsi" w:cstheme="minorHAnsi"/>
          <w:color w:val="404040" w:themeColor="text1" w:themeTint="BF"/>
          <w:sz w:val="22"/>
          <w:szCs w:val="22"/>
        </w:rPr>
        <w:t xml:space="preserve"> (lub ciąg pełnomocnictw) zgodnie z Rozdziałem XI SWZ.</w:t>
      </w:r>
    </w:p>
    <w:p w14:paraId="76751493" w14:textId="1D87E2AD" w:rsidR="00F50AD3" w:rsidRPr="003966B1" w:rsidRDefault="00F50AD3" w:rsidP="00F42533">
      <w:pPr>
        <w:numPr>
          <w:ilvl w:val="1"/>
          <w:numId w:val="35"/>
        </w:numPr>
        <w:tabs>
          <w:tab w:val="left" w:pos="1134"/>
        </w:tabs>
        <w:suppressAutoHyphens w:val="0"/>
        <w:autoSpaceDE w:val="0"/>
        <w:spacing w:before="120" w:line="271" w:lineRule="auto"/>
        <w:ind w:left="1134" w:hanging="708"/>
        <w:jc w:val="both"/>
        <w:rPr>
          <w:rFonts w:asciiTheme="minorHAnsi" w:hAnsiTheme="minorHAnsi" w:cstheme="minorHAnsi"/>
          <w:color w:val="404040" w:themeColor="text1" w:themeTint="BF"/>
          <w:sz w:val="22"/>
          <w:szCs w:val="22"/>
        </w:rPr>
      </w:pPr>
      <w:r w:rsidRPr="003966B1">
        <w:rPr>
          <w:rFonts w:asciiTheme="minorHAnsi" w:hAnsiTheme="minorHAnsi" w:cstheme="minorHAnsi"/>
          <w:b/>
          <w:bCs/>
          <w:color w:val="404040" w:themeColor="text1" w:themeTint="BF"/>
          <w:sz w:val="22"/>
          <w:szCs w:val="22"/>
        </w:rPr>
        <w:t>Podmiotowe środki dowodowe</w:t>
      </w:r>
      <w:r w:rsidRPr="003966B1">
        <w:rPr>
          <w:rFonts w:asciiTheme="minorHAnsi" w:hAnsiTheme="minorHAnsi" w:cstheme="minorHAnsi"/>
          <w:color w:val="404040" w:themeColor="text1" w:themeTint="BF"/>
          <w:sz w:val="22"/>
          <w:szCs w:val="22"/>
        </w:rPr>
        <w:t>:</w:t>
      </w:r>
    </w:p>
    <w:p w14:paraId="00327774" w14:textId="72E74E12" w:rsidR="00C518DD" w:rsidRPr="002F6E65" w:rsidRDefault="002C2ED0" w:rsidP="00F42533">
      <w:pPr>
        <w:pStyle w:val="Akapitzlist"/>
        <w:numPr>
          <w:ilvl w:val="1"/>
          <w:numId w:val="38"/>
        </w:numPr>
        <w:spacing w:before="120" w:after="120" w:line="271" w:lineRule="auto"/>
        <w:ind w:left="1843"/>
        <w:jc w:val="both"/>
        <w:rPr>
          <w:rFonts w:asciiTheme="minorHAnsi" w:hAnsiTheme="minorHAnsi" w:cstheme="minorHAnsi"/>
          <w:b/>
          <w:color w:val="404040" w:themeColor="text1" w:themeTint="BF"/>
          <w:sz w:val="22"/>
          <w:szCs w:val="22"/>
        </w:rPr>
      </w:pPr>
      <w:r w:rsidRPr="002F6E65">
        <w:rPr>
          <w:rFonts w:asciiTheme="minorHAnsi" w:hAnsiTheme="minorHAnsi" w:cstheme="minorHAnsi"/>
          <w:sz w:val="22"/>
          <w:szCs w:val="22"/>
        </w:rPr>
        <w:t>A</w:t>
      </w:r>
      <w:r w:rsidR="00ED34FE" w:rsidRPr="002F6E65">
        <w:rPr>
          <w:rFonts w:asciiTheme="minorHAnsi" w:hAnsiTheme="minorHAnsi" w:cstheme="minorHAnsi"/>
          <w:sz w:val="22"/>
          <w:szCs w:val="22"/>
        </w:rPr>
        <w:t xml:space="preserve">ktualne na dzień składania ofert </w:t>
      </w:r>
      <w:r w:rsidR="00C518DD" w:rsidRPr="000A1B64">
        <w:rPr>
          <w:rFonts w:asciiTheme="minorHAnsi" w:hAnsiTheme="minorHAnsi" w:cstheme="minorHAnsi"/>
          <w:b/>
          <w:bCs/>
          <w:sz w:val="22"/>
          <w:szCs w:val="22"/>
        </w:rPr>
        <w:t xml:space="preserve">oświadczenie o spełnianiu warunków udziału </w:t>
      </w:r>
      <w:r w:rsidR="00774DC2">
        <w:rPr>
          <w:rFonts w:asciiTheme="minorHAnsi" w:hAnsiTheme="minorHAnsi" w:cstheme="minorHAnsi"/>
          <w:b/>
          <w:bCs/>
          <w:sz w:val="22"/>
          <w:szCs w:val="22"/>
        </w:rPr>
        <w:br/>
      </w:r>
      <w:r w:rsidR="00C518DD" w:rsidRPr="000A1B64">
        <w:rPr>
          <w:rFonts w:asciiTheme="minorHAnsi" w:hAnsiTheme="minorHAnsi" w:cstheme="minorHAnsi"/>
          <w:b/>
          <w:bCs/>
          <w:sz w:val="22"/>
          <w:szCs w:val="22"/>
        </w:rPr>
        <w:t>w postępowaniu oraz o braku podstaw do wykluczenia z postępowania</w:t>
      </w:r>
      <w:r w:rsidR="00ED34FE" w:rsidRPr="002F6E65">
        <w:rPr>
          <w:rFonts w:asciiTheme="minorHAnsi" w:hAnsiTheme="minorHAnsi" w:cstheme="minorHAnsi"/>
          <w:color w:val="404040" w:themeColor="text1" w:themeTint="BF"/>
          <w:sz w:val="22"/>
          <w:szCs w:val="22"/>
        </w:rPr>
        <w:t xml:space="preserve">. </w:t>
      </w:r>
      <w:r w:rsidR="00A92D28" w:rsidRPr="002F6E65">
        <w:rPr>
          <w:rFonts w:asciiTheme="minorHAnsi" w:hAnsiTheme="minorHAnsi" w:cstheme="minorHAnsi"/>
          <w:color w:val="404040" w:themeColor="text1" w:themeTint="BF"/>
          <w:sz w:val="22"/>
          <w:szCs w:val="22"/>
        </w:rPr>
        <w:t xml:space="preserve">Niniejsze </w:t>
      </w:r>
      <w:r w:rsidR="00ED34FE" w:rsidRPr="002F6E65">
        <w:rPr>
          <w:rFonts w:asciiTheme="minorHAnsi" w:hAnsiTheme="minorHAnsi" w:cstheme="minorHAnsi"/>
          <w:color w:val="404040" w:themeColor="text1" w:themeTint="BF"/>
          <w:sz w:val="22"/>
          <w:szCs w:val="22"/>
        </w:rPr>
        <w:t xml:space="preserve">oświadczenie Wykonawca składa w formie </w:t>
      </w:r>
      <w:r w:rsidR="00ED34FE" w:rsidRPr="002F6E65">
        <w:rPr>
          <w:rFonts w:asciiTheme="minorHAnsi" w:hAnsiTheme="minorHAnsi" w:cstheme="minorHAnsi"/>
          <w:b/>
          <w:bCs/>
          <w:color w:val="404040" w:themeColor="text1" w:themeTint="BF"/>
          <w:sz w:val="22"/>
          <w:szCs w:val="22"/>
        </w:rPr>
        <w:t>Jednolitego Europejskiego Dokumentu Zamówienia (ESPD)</w:t>
      </w:r>
      <w:r w:rsidR="00ED34FE" w:rsidRPr="002F6E65">
        <w:rPr>
          <w:rFonts w:asciiTheme="minorHAnsi" w:hAnsiTheme="minorHAnsi" w:cstheme="minorHAnsi"/>
          <w:color w:val="404040" w:themeColor="text1" w:themeTint="BF"/>
          <w:sz w:val="22"/>
          <w:szCs w:val="22"/>
        </w:rPr>
        <w:t xml:space="preserve">, stanowiącego Załącznik nr 2 do Rozporządzenia Wykonawczego Komisji (EU) 2016/7 z dnia 5 stycznia 2016 r. ustanawiającego standardowy formularz jednolitego europejskiego dokumentu zamówienia. </w:t>
      </w:r>
    </w:p>
    <w:p w14:paraId="464FDA9F" w14:textId="3A0580FF" w:rsidR="00A848C0" w:rsidRPr="00ED34FE" w:rsidRDefault="00ED34FE" w:rsidP="00C518DD">
      <w:pPr>
        <w:tabs>
          <w:tab w:val="left" w:pos="851"/>
        </w:tabs>
        <w:suppressAutoHyphens w:val="0"/>
        <w:autoSpaceDE w:val="0"/>
        <w:spacing w:before="120" w:line="271" w:lineRule="auto"/>
        <w:ind w:left="1843"/>
        <w:jc w:val="both"/>
        <w:rPr>
          <w:rFonts w:asciiTheme="minorHAnsi" w:hAnsiTheme="minorHAnsi" w:cstheme="minorHAnsi"/>
          <w:b/>
          <w:color w:val="404040" w:themeColor="text1" w:themeTint="BF"/>
          <w:sz w:val="22"/>
          <w:szCs w:val="22"/>
        </w:rPr>
      </w:pPr>
      <w:r w:rsidRPr="00ED34FE">
        <w:rPr>
          <w:rFonts w:asciiTheme="minorHAnsi" w:hAnsiTheme="minorHAnsi" w:cstheme="minorHAnsi"/>
          <w:color w:val="404040" w:themeColor="text1" w:themeTint="BF"/>
          <w:sz w:val="22"/>
          <w:szCs w:val="22"/>
        </w:rPr>
        <w:t>Informacje zawarte w ESPD stanowią wstępne potwierdzenie, że Wykonawca nie podlega wykluczeniu oraz spełnia warunki udziału w postępowaniu</w:t>
      </w:r>
      <w:r w:rsidR="00A848C0" w:rsidRPr="00ED34FE">
        <w:rPr>
          <w:rFonts w:asciiTheme="minorHAnsi" w:hAnsiTheme="minorHAnsi" w:cstheme="minorHAnsi"/>
          <w:b/>
          <w:color w:val="404040" w:themeColor="text1" w:themeTint="BF"/>
          <w:sz w:val="22"/>
          <w:szCs w:val="22"/>
        </w:rPr>
        <w:t>.</w:t>
      </w:r>
    </w:p>
    <w:p w14:paraId="14B78934" w14:textId="0500316A" w:rsidR="00ED34FE" w:rsidRPr="00D6760E" w:rsidRDefault="00ED34FE" w:rsidP="00406EEF">
      <w:pPr>
        <w:tabs>
          <w:tab w:val="left" w:pos="851"/>
        </w:tabs>
        <w:suppressAutoHyphens w:val="0"/>
        <w:autoSpaceDE w:val="0"/>
        <w:spacing w:before="120" w:line="271" w:lineRule="auto"/>
        <w:ind w:left="1843"/>
        <w:jc w:val="both"/>
        <w:rPr>
          <w:rFonts w:asciiTheme="minorHAnsi" w:hAnsiTheme="minorHAnsi" w:cstheme="minorHAnsi"/>
          <w:b/>
          <w:color w:val="404040" w:themeColor="text1" w:themeTint="BF"/>
          <w:sz w:val="22"/>
          <w:szCs w:val="22"/>
        </w:rPr>
      </w:pPr>
      <w:r w:rsidRPr="00ED34FE">
        <w:rPr>
          <w:rFonts w:asciiTheme="minorHAnsi" w:hAnsiTheme="minorHAnsi" w:cstheme="minorHAnsi"/>
          <w:color w:val="404040" w:themeColor="text1" w:themeTint="BF"/>
          <w:sz w:val="22"/>
          <w:szCs w:val="22"/>
        </w:rPr>
        <w:t>Zamawiający</w:t>
      </w:r>
      <w:r w:rsidRPr="00ED34FE">
        <w:rPr>
          <w:rFonts w:asciiTheme="minorHAnsi" w:hAnsiTheme="minorHAnsi" w:cstheme="minorHAnsi"/>
          <w:sz w:val="22"/>
          <w:szCs w:val="22"/>
        </w:rPr>
        <w:t xml:space="preserve"> informuje, iż instrukcję wypełnienia </w:t>
      </w:r>
      <w:r w:rsidRPr="00ED34FE">
        <w:rPr>
          <w:rFonts w:asciiTheme="minorHAnsi" w:hAnsiTheme="minorHAnsi" w:cstheme="minorHAnsi"/>
          <w:bCs/>
          <w:sz w:val="22"/>
          <w:szCs w:val="22"/>
        </w:rPr>
        <w:t>ESPD</w:t>
      </w:r>
      <w:r w:rsidRPr="00ED34FE">
        <w:rPr>
          <w:rFonts w:asciiTheme="minorHAnsi" w:hAnsiTheme="minorHAnsi" w:cstheme="minorHAnsi"/>
          <w:b/>
          <w:bCs/>
          <w:sz w:val="22"/>
          <w:szCs w:val="22"/>
        </w:rPr>
        <w:t xml:space="preserve"> </w:t>
      </w:r>
      <w:r w:rsidRPr="00ED34FE">
        <w:rPr>
          <w:rFonts w:asciiTheme="minorHAnsi" w:hAnsiTheme="minorHAnsi" w:cstheme="minorHAnsi"/>
          <w:sz w:val="22"/>
          <w:szCs w:val="22"/>
        </w:rPr>
        <w:t xml:space="preserve">oraz edytowalną wersję formularza ESPD można znaleźć pod adresem: </w:t>
      </w:r>
      <w:hyperlink r:id="rId13" w:history="1">
        <w:r w:rsidRPr="00ED34FE">
          <w:rPr>
            <w:rStyle w:val="Hipercze"/>
            <w:rFonts w:asciiTheme="minorHAnsi" w:hAnsiTheme="minorHAnsi" w:cstheme="minorHAnsi"/>
            <w:sz w:val="22"/>
            <w:szCs w:val="22"/>
          </w:rPr>
          <w:t>https://www.uzp.gov.pl/baza-wiedzy/prawo-zamowien-publicznych-regulacje/prawo-krajowe/jednolity-europejski-dokument-zamowienia</w:t>
        </w:r>
      </w:hyperlink>
      <w:r w:rsidRPr="00ED34FE">
        <w:rPr>
          <w:rFonts w:asciiTheme="minorHAnsi" w:hAnsiTheme="minorHAnsi" w:cstheme="minorHAnsi"/>
          <w:sz w:val="22"/>
          <w:szCs w:val="22"/>
        </w:rPr>
        <w:t xml:space="preserve">. Zamawiający zaleca wypełnienie ESPD za pomocą serwisu dostępnego pod adresem:  </w:t>
      </w:r>
      <w:hyperlink r:id="rId14" w:history="1">
        <w:r w:rsidRPr="00ED34FE">
          <w:rPr>
            <w:rStyle w:val="Hipercze"/>
            <w:rFonts w:asciiTheme="minorHAnsi" w:hAnsiTheme="minorHAnsi" w:cstheme="minorHAnsi"/>
            <w:sz w:val="22"/>
            <w:szCs w:val="22"/>
          </w:rPr>
          <w:t>https://espd.uzp.gov.pl/</w:t>
        </w:r>
      </w:hyperlink>
      <w:r w:rsidRPr="00ED34FE">
        <w:rPr>
          <w:rFonts w:asciiTheme="minorHAnsi" w:hAnsiTheme="minorHAnsi" w:cstheme="minorHAnsi"/>
          <w:sz w:val="22"/>
          <w:szCs w:val="22"/>
        </w:rPr>
        <w:t xml:space="preserve">. </w:t>
      </w:r>
      <w:r w:rsidR="00735145">
        <w:rPr>
          <w:rFonts w:asciiTheme="minorHAnsi" w:hAnsiTheme="minorHAnsi" w:cstheme="minorHAnsi"/>
          <w:sz w:val="22"/>
          <w:szCs w:val="22"/>
        </w:rPr>
        <w:t xml:space="preserve">Dla ułatwienia </w:t>
      </w:r>
      <w:r w:rsidR="00735145" w:rsidRPr="00D6760E">
        <w:rPr>
          <w:rFonts w:asciiTheme="minorHAnsi" w:hAnsiTheme="minorHAnsi" w:cstheme="minorHAnsi"/>
          <w:color w:val="404040" w:themeColor="text1" w:themeTint="BF"/>
          <w:sz w:val="22"/>
          <w:szCs w:val="22"/>
        </w:rPr>
        <w:t xml:space="preserve">Wykonawcy </w:t>
      </w:r>
      <w:r w:rsidRPr="00D6760E">
        <w:rPr>
          <w:rFonts w:asciiTheme="minorHAnsi" w:hAnsiTheme="minorHAnsi" w:cstheme="minorHAnsi"/>
          <w:color w:val="404040" w:themeColor="text1" w:themeTint="BF"/>
          <w:sz w:val="22"/>
          <w:szCs w:val="22"/>
        </w:rPr>
        <w:t>Zamawiając</w:t>
      </w:r>
      <w:r w:rsidR="00735145" w:rsidRPr="00D6760E">
        <w:rPr>
          <w:rFonts w:asciiTheme="minorHAnsi" w:hAnsiTheme="minorHAnsi" w:cstheme="minorHAnsi"/>
          <w:color w:val="404040" w:themeColor="text1" w:themeTint="BF"/>
          <w:sz w:val="22"/>
          <w:szCs w:val="22"/>
        </w:rPr>
        <w:t>y przygotował wstępny</w:t>
      </w:r>
      <w:r w:rsidRPr="00D6760E">
        <w:rPr>
          <w:rFonts w:asciiTheme="minorHAnsi" w:hAnsiTheme="minorHAnsi" w:cstheme="minorHAnsi"/>
          <w:color w:val="404040" w:themeColor="text1" w:themeTint="BF"/>
          <w:sz w:val="22"/>
          <w:szCs w:val="22"/>
        </w:rPr>
        <w:t xml:space="preserve"> Jednolity Europejski Dokument Zamówienia (ESPD) w formacie *.xml</w:t>
      </w:r>
      <w:r w:rsidR="007C492E" w:rsidRPr="00D6760E">
        <w:rPr>
          <w:rFonts w:asciiTheme="minorHAnsi" w:hAnsiTheme="minorHAnsi" w:cstheme="minorHAnsi"/>
          <w:color w:val="404040" w:themeColor="text1" w:themeTint="BF"/>
          <w:sz w:val="22"/>
          <w:szCs w:val="22"/>
        </w:rPr>
        <w:t xml:space="preserve"> oraz *.pdf</w:t>
      </w:r>
      <w:r w:rsidRPr="00D6760E">
        <w:rPr>
          <w:rFonts w:asciiTheme="minorHAnsi" w:hAnsiTheme="minorHAnsi" w:cstheme="minorHAnsi"/>
          <w:color w:val="404040" w:themeColor="text1" w:themeTint="BF"/>
          <w:sz w:val="22"/>
          <w:szCs w:val="22"/>
        </w:rPr>
        <w:t xml:space="preserve">, stanowiący </w:t>
      </w:r>
      <w:r w:rsidRPr="00D6760E">
        <w:rPr>
          <w:rFonts w:asciiTheme="minorHAnsi" w:hAnsiTheme="minorHAnsi" w:cstheme="minorHAnsi"/>
          <w:b/>
          <w:color w:val="404040" w:themeColor="text1" w:themeTint="BF"/>
          <w:sz w:val="22"/>
          <w:szCs w:val="22"/>
        </w:rPr>
        <w:t>Załącznik nr 5 do SWZ</w:t>
      </w:r>
      <w:r w:rsidR="00735145" w:rsidRPr="00D6760E">
        <w:rPr>
          <w:rFonts w:asciiTheme="minorHAnsi" w:hAnsiTheme="minorHAnsi" w:cstheme="minorHAnsi"/>
          <w:color w:val="404040" w:themeColor="text1" w:themeTint="BF"/>
          <w:sz w:val="22"/>
          <w:szCs w:val="22"/>
        </w:rPr>
        <w:t>, który zawiera pola do wypełnienia zgodnie z wymaganiami określonymi przez Zamawiającego w SWZ.</w:t>
      </w:r>
      <w:r w:rsidRPr="00D6760E">
        <w:rPr>
          <w:rFonts w:asciiTheme="minorHAnsi" w:hAnsiTheme="minorHAnsi" w:cstheme="minorHAnsi"/>
          <w:color w:val="404040" w:themeColor="text1" w:themeTint="BF"/>
          <w:sz w:val="22"/>
          <w:szCs w:val="22"/>
        </w:rPr>
        <w:t xml:space="preserve"> </w:t>
      </w:r>
      <w:r w:rsidR="00735145" w:rsidRPr="00D6760E">
        <w:rPr>
          <w:rFonts w:asciiTheme="minorHAnsi" w:hAnsiTheme="minorHAnsi" w:cstheme="minorHAnsi"/>
          <w:color w:val="404040" w:themeColor="text1" w:themeTint="BF"/>
          <w:sz w:val="22"/>
          <w:szCs w:val="22"/>
        </w:rPr>
        <w:t xml:space="preserve">JEDZ </w:t>
      </w:r>
      <w:r w:rsidRPr="00D6760E">
        <w:rPr>
          <w:rFonts w:asciiTheme="minorHAnsi" w:hAnsiTheme="minorHAnsi" w:cstheme="minorHAnsi"/>
          <w:color w:val="404040" w:themeColor="text1" w:themeTint="BF"/>
          <w:sz w:val="22"/>
          <w:szCs w:val="22"/>
        </w:rPr>
        <w:t xml:space="preserve">należy zaimportować do wyżej wymienionego serwisu oraz postępując zgodnie z zamieszczoną tam instrukcją wypełnić wzór </w:t>
      </w:r>
      <w:r w:rsidR="007C492E" w:rsidRPr="00D6760E">
        <w:rPr>
          <w:rFonts w:asciiTheme="minorHAnsi" w:hAnsiTheme="minorHAnsi" w:cstheme="minorHAnsi"/>
          <w:color w:val="404040" w:themeColor="text1" w:themeTint="BF"/>
          <w:sz w:val="22"/>
          <w:szCs w:val="22"/>
        </w:rPr>
        <w:t xml:space="preserve">całość </w:t>
      </w:r>
      <w:r w:rsidRPr="00D6760E">
        <w:rPr>
          <w:rFonts w:asciiTheme="minorHAnsi" w:hAnsiTheme="minorHAnsi" w:cstheme="minorHAnsi"/>
          <w:color w:val="404040" w:themeColor="text1" w:themeTint="BF"/>
          <w:sz w:val="22"/>
          <w:szCs w:val="22"/>
        </w:rPr>
        <w:t>elektronicznego formularza ESPD, z zastrzeżeniem poniższych uwag:</w:t>
      </w:r>
    </w:p>
    <w:p w14:paraId="3BE52E41" w14:textId="2EAAF2F0" w:rsidR="008D1155" w:rsidRPr="00D6760E" w:rsidRDefault="00ED34FE" w:rsidP="00EE6B18">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Części II Sekcji D ESPD (Informacje dotyczące podwykonawców, na których zdolności Wykonawca nie polega) Wykonawca oświadcza czy zamierza zlecić osobom trzecim podwykonawstwo jakiejkolwiek części zamówienia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przypadku twierdzącej odpowiedzi podaje ponadto, o ile jest to wiadome, wykaz proponowanych podwykonawców)</w:t>
      </w:r>
      <w:r w:rsidR="00A904C5" w:rsidRPr="00D6760E">
        <w:rPr>
          <w:rFonts w:asciiTheme="minorHAnsi" w:hAnsiTheme="minorHAnsi" w:cstheme="minorHAnsi"/>
          <w:color w:val="404040" w:themeColor="text1" w:themeTint="BF"/>
          <w:sz w:val="22"/>
          <w:szCs w:val="22"/>
        </w:rPr>
        <w:t>.</w:t>
      </w:r>
    </w:p>
    <w:p w14:paraId="124C1EC3" w14:textId="34823BB3" w:rsidR="0057017C" w:rsidRPr="00D6760E" w:rsidRDefault="0057017C" w:rsidP="00F42533">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W zakresie III części JEDZ Wykonawca składa Oświadczenie dotyczące podstaw wykluczenia w zakresie w skazanym przez Zamawiającego w SWZ, w tym również w zakresie, o którym m owa w art. 7 ust. 1 ustawy </w:t>
      </w:r>
      <w:r w:rsidRPr="00D6760E">
        <w:rPr>
          <w:rFonts w:asciiTheme="minorHAnsi" w:hAnsiTheme="minorHAnsi" w:cstheme="minorHAnsi"/>
          <w:bCs/>
          <w:color w:val="404040" w:themeColor="text1" w:themeTint="BF"/>
          <w:sz w:val="22"/>
          <w:szCs w:val="22"/>
        </w:rPr>
        <w:t>z dnia 13 kwietnia 2022 r. o szczególnych rozwiązaniach w zakresie przeciwdziałania wspieraniu agresji na Ukrainę oraz służących ochronie bezpieczeństwa narodowego</w:t>
      </w:r>
      <w:r w:rsidRPr="00D6760E">
        <w:rPr>
          <w:rFonts w:asciiTheme="minorHAnsi" w:hAnsiTheme="minorHAnsi" w:cstheme="minorHAnsi"/>
          <w:color w:val="404040" w:themeColor="text1" w:themeTint="BF"/>
          <w:sz w:val="22"/>
          <w:szCs w:val="22"/>
        </w:rPr>
        <w:t xml:space="preserve"> (w sekcji D w podsekcji dotyczącej krajowych podstaw wykluczenia), z wyłączeniem zakresu dotyczącego przesłanki, o której m owa w Rozdziale VII pkt 5.2 SWZ.</w:t>
      </w:r>
    </w:p>
    <w:p w14:paraId="43AAC385" w14:textId="4A470E88" w:rsidR="008D1155" w:rsidRPr="00D6760E" w:rsidRDefault="00ED34FE" w:rsidP="00F42533">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Części IV </w:t>
      </w:r>
      <w:r w:rsidR="00C3711C" w:rsidRPr="00D6760E">
        <w:rPr>
          <w:rFonts w:asciiTheme="minorHAnsi" w:hAnsiTheme="minorHAnsi" w:cstheme="minorHAnsi"/>
          <w:color w:val="404040" w:themeColor="text1" w:themeTint="BF"/>
          <w:sz w:val="22"/>
          <w:szCs w:val="22"/>
        </w:rPr>
        <w:t>ESPD (</w:t>
      </w:r>
      <w:r w:rsidR="00C3711C" w:rsidRPr="00D6760E">
        <w:rPr>
          <w:rFonts w:asciiTheme="minorHAnsi" w:hAnsiTheme="minorHAnsi" w:cstheme="minorHAnsi"/>
          <w:i/>
          <w:iCs/>
          <w:color w:val="404040" w:themeColor="text1" w:themeTint="BF"/>
          <w:sz w:val="22"/>
          <w:szCs w:val="22"/>
        </w:rPr>
        <w:t>Kryteria kwalifikacji</w:t>
      </w:r>
      <w:r w:rsidR="00C3711C"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Zamawiający żąda jedynie ogólnego oświadczenia dotyczącego wszystkich kryteriów kwalifikacji (sekcja α), bez wypełniania poszczególnych </w:t>
      </w:r>
      <w:r w:rsidRPr="00D6760E">
        <w:rPr>
          <w:rFonts w:asciiTheme="minorHAnsi" w:hAnsiTheme="minorHAnsi" w:cstheme="minorHAnsi"/>
          <w:b/>
          <w:color w:val="404040" w:themeColor="text1" w:themeTint="BF"/>
          <w:sz w:val="22"/>
          <w:szCs w:val="22"/>
        </w:rPr>
        <w:t>Sekcji A, B, C i D;</w:t>
      </w:r>
    </w:p>
    <w:p w14:paraId="1F396E10" w14:textId="77777777" w:rsidR="008D1155" w:rsidRPr="00D6760E" w:rsidRDefault="00ED34FE" w:rsidP="00F42533">
      <w:pPr>
        <w:numPr>
          <w:ilvl w:val="3"/>
          <w:numId w:val="34"/>
        </w:numPr>
        <w:tabs>
          <w:tab w:val="left" w:pos="851"/>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Część V (</w:t>
      </w:r>
      <w:r w:rsidRPr="00D6760E">
        <w:rPr>
          <w:rFonts w:asciiTheme="minorHAnsi" w:hAnsiTheme="minorHAnsi" w:cstheme="minorHAnsi"/>
          <w:i/>
          <w:color w:val="404040" w:themeColor="text1" w:themeTint="BF"/>
          <w:sz w:val="22"/>
          <w:szCs w:val="22"/>
        </w:rPr>
        <w:t>Ograniczenie liczby kwalifikujących się kandydatów</w:t>
      </w:r>
      <w:r w:rsidRPr="00D6760E">
        <w:rPr>
          <w:rFonts w:asciiTheme="minorHAnsi" w:hAnsiTheme="minorHAnsi" w:cstheme="minorHAnsi"/>
          <w:color w:val="404040" w:themeColor="text1" w:themeTint="BF"/>
          <w:sz w:val="22"/>
          <w:szCs w:val="22"/>
        </w:rPr>
        <w:t>) należy pozostawić niewypełnioną</w:t>
      </w:r>
      <w:r w:rsidR="00BA1DD3" w:rsidRPr="00D6760E">
        <w:rPr>
          <w:rFonts w:asciiTheme="minorHAnsi" w:hAnsiTheme="minorHAnsi" w:cstheme="minorHAnsi"/>
          <w:color w:val="404040" w:themeColor="text1" w:themeTint="BF"/>
          <w:sz w:val="22"/>
          <w:szCs w:val="22"/>
        </w:rPr>
        <w:t>.</w:t>
      </w:r>
    </w:p>
    <w:p w14:paraId="5874DDC3" w14:textId="6F36B854" w:rsidR="009A680C" w:rsidRPr="00D6760E" w:rsidRDefault="009A680C" w:rsidP="00F42533">
      <w:pPr>
        <w:pStyle w:val="Akapitzlist"/>
        <w:numPr>
          <w:ilvl w:val="2"/>
          <w:numId w:val="41"/>
        </w:numPr>
        <w:spacing w:before="120" w:after="120" w:line="271" w:lineRule="auto"/>
        <w:ind w:left="1843"/>
        <w:jc w:val="both"/>
        <w:rPr>
          <w:rFonts w:asciiTheme="minorHAnsi" w:hAnsiTheme="minorHAnsi" w:cstheme="minorHAnsi"/>
          <w:color w:val="404040" w:themeColor="text1" w:themeTint="BF"/>
          <w:sz w:val="22"/>
          <w:szCs w:val="22"/>
        </w:rPr>
      </w:pPr>
      <w:r w:rsidRPr="00D6760E">
        <w:rPr>
          <w:rFonts w:asciiTheme="minorHAnsi" w:hAnsiTheme="minorHAnsi" w:cstheme="minorHAnsi"/>
          <w:b/>
          <w:bCs/>
          <w:color w:val="404040" w:themeColor="text1" w:themeTint="BF"/>
          <w:sz w:val="22"/>
          <w:szCs w:val="22"/>
        </w:rPr>
        <w:t xml:space="preserve">Aktualne na dzień składania ofert </w:t>
      </w:r>
      <w:bookmarkStart w:id="22" w:name="_Hlk107575734"/>
      <w:r w:rsidRPr="00D6760E">
        <w:rPr>
          <w:rFonts w:asciiTheme="minorHAnsi" w:hAnsiTheme="minorHAnsi" w:cstheme="minorHAnsi"/>
          <w:b/>
          <w:bCs/>
          <w:color w:val="404040" w:themeColor="text1" w:themeTint="BF"/>
          <w:sz w:val="22"/>
          <w:szCs w:val="22"/>
        </w:rPr>
        <w:t xml:space="preserve">oświadczenie Wykonawcy </w:t>
      </w:r>
      <w:r w:rsidRPr="00D6760E">
        <w:rPr>
          <w:rFonts w:asciiTheme="minorHAnsi" w:hAnsiTheme="minorHAnsi" w:cstheme="minorHAnsi"/>
          <w:b/>
          <w:bCs/>
          <w:color w:val="404040" w:themeColor="text1" w:themeTint="BF"/>
          <w:sz w:val="22"/>
          <w:szCs w:val="22"/>
          <w:lang w:val="pl-PL"/>
        </w:rPr>
        <w:t xml:space="preserve">ubiegającego się </w:t>
      </w:r>
      <w:r w:rsidR="00774DC2" w:rsidRPr="00D6760E">
        <w:rPr>
          <w:rFonts w:asciiTheme="minorHAnsi" w:hAnsiTheme="minorHAnsi" w:cstheme="minorHAnsi"/>
          <w:b/>
          <w:bCs/>
          <w:color w:val="404040" w:themeColor="text1" w:themeTint="BF"/>
          <w:sz w:val="22"/>
          <w:szCs w:val="22"/>
          <w:lang w:val="pl-PL"/>
        </w:rPr>
        <w:br/>
      </w:r>
      <w:r w:rsidRPr="00D6760E">
        <w:rPr>
          <w:rFonts w:asciiTheme="minorHAnsi" w:hAnsiTheme="minorHAnsi" w:cstheme="minorHAnsi"/>
          <w:b/>
          <w:bCs/>
          <w:color w:val="404040" w:themeColor="text1" w:themeTint="BF"/>
          <w:sz w:val="22"/>
          <w:szCs w:val="22"/>
          <w:lang w:val="pl-PL"/>
        </w:rPr>
        <w:t xml:space="preserve">o udzielenie zamówienia </w:t>
      </w:r>
      <w:r w:rsidRPr="00D6760E">
        <w:rPr>
          <w:rFonts w:asciiTheme="minorHAnsi" w:hAnsiTheme="minorHAnsi" w:cstheme="minorHAnsi"/>
          <w:bCs/>
          <w:color w:val="404040" w:themeColor="text1" w:themeTint="BF"/>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bookmarkEnd w:id="22"/>
      <w:r w:rsidRPr="00D6760E">
        <w:rPr>
          <w:rFonts w:asciiTheme="minorHAnsi" w:hAnsiTheme="minorHAnsi" w:cstheme="minorHAnsi"/>
          <w:bCs/>
          <w:color w:val="404040" w:themeColor="text1" w:themeTint="BF"/>
          <w:sz w:val="22"/>
          <w:szCs w:val="22"/>
        </w:rPr>
        <w:t xml:space="preserve">– wzór oświadczenia stanowi </w:t>
      </w:r>
      <w:r w:rsidRPr="00D6760E">
        <w:rPr>
          <w:rFonts w:asciiTheme="minorHAnsi" w:hAnsiTheme="minorHAnsi" w:cstheme="minorHAnsi"/>
          <w:b/>
          <w:bCs/>
          <w:color w:val="404040" w:themeColor="text1" w:themeTint="BF"/>
          <w:sz w:val="22"/>
          <w:szCs w:val="22"/>
        </w:rPr>
        <w:t>Załącznik nr 8 do SWZ</w:t>
      </w:r>
    </w:p>
    <w:p w14:paraId="6CBE4C7F" w14:textId="0480C7D2" w:rsidR="008D1155" w:rsidRPr="00D6760E" w:rsidRDefault="001C4C99" w:rsidP="00F42533">
      <w:pPr>
        <w:pStyle w:val="Akapitzlist"/>
        <w:numPr>
          <w:ilvl w:val="2"/>
          <w:numId w:val="41"/>
        </w:numPr>
        <w:spacing w:before="120" w:after="120" w:line="271" w:lineRule="auto"/>
        <w:ind w:left="184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Dokumenty wymagane w przypadku </w:t>
      </w:r>
      <w:r w:rsidRPr="00D6760E">
        <w:rPr>
          <w:rFonts w:asciiTheme="minorHAnsi" w:hAnsiTheme="minorHAnsi" w:cstheme="minorHAnsi"/>
          <w:b/>
          <w:bCs/>
          <w:color w:val="404040" w:themeColor="text1" w:themeTint="BF"/>
          <w:sz w:val="22"/>
          <w:szCs w:val="22"/>
        </w:rPr>
        <w:t>podwykonawcy</w:t>
      </w:r>
      <w:r w:rsidRPr="00D6760E">
        <w:rPr>
          <w:rFonts w:asciiTheme="minorHAnsi" w:hAnsiTheme="minorHAnsi" w:cstheme="minorHAnsi"/>
          <w:color w:val="404040" w:themeColor="text1" w:themeTint="BF"/>
          <w:sz w:val="22"/>
          <w:szCs w:val="22"/>
        </w:rPr>
        <w:t xml:space="preserve"> </w:t>
      </w:r>
      <w:r w:rsidR="00C772D1" w:rsidRPr="00D6760E">
        <w:rPr>
          <w:rFonts w:asciiTheme="minorHAnsi" w:hAnsiTheme="minorHAnsi" w:cstheme="minorHAnsi"/>
          <w:color w:val="404040" w:themeColor="text1" w:themeTint="BF"/>
          <w:sz w:val="22"/>
          <w:szCs w:val="22"/>
        </w:rPr>
        <w:t xml:space="preserve">niebędącego podmiotem udostępniającym zasoby </w:t>
      </w:r>
      <w:r w:rsidRPr="00D6760E">
        <w:rPr>
          <w:rFonts w:asciiTheme="minorHAnsi" w:hAnsiTheme="minorHAnsi" w:cstheme="minorHAnsi"/>
          <w:color w:val="404040" w:themeColor="text1" w:themeTint="BF"/>
          <w:sz w:val="22"/>
          <w:szCs w:val="22"/>
        </w:rPr>
        <w:t>określa Rozdział IX SWZ.</w:t>
      </w:r>
    </w:p>
    <w:p w14:paraId="3F3FFFDD" w14:textId="7DA5A6F5" w:rsidR="008B49C8" w:rsidRPr="00D6760E" w:rsidRDefault="008B49C8" w:rsidP="00F42533">
      <w:pPr>
        <w:pStyle w:val="Akapitzlist"/>
        <w:numPr>
          <w:ilvl w:val="2"/>
          <w:numId w:val="41"/>
        </w:numPr>
        <w:spacing w:before="120" w:after="120" w:line="271" w:lineRule="auto"/>
        <w:ind w:left="184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Dokumenty wymagane od Wykonawców </w:t>
      </w:r>
      <w:r w:rsidRPr="00D6760E">
        <w:rPr>
          <w:rFonts w:asciiTheme="minorHAnsi" w:hAnsiTheme="minorHAnsi" w:cstheme="minorHAnsi"/>
          <w:b/>
          <w:bCs/>
          <w:color w:val="404040" w:themeColor="text1" w:themeTint="BF"/>
          <w:sz w:val="22"/>
          <w:szCs w:val="22"/>
        </w:rPr>
        <w:t>wspólnie ubiegających się o udzielenie zamówienia</w:t>
      </w:r>
      <w:r w:rsidRPr="00D6760E">
        <w:rPr>
          <w:rFonts w:asciiTheme="minorHAnsi" w:hAnsiTheme="minorHAnsi" w:cstheme="minorHAnsi"/>
          <w:color w:val="404040" w:themeColor="text1" w:themeTint="BF"/>
          <w:sz w:val="22"/>
          <w:szCs w:val="22"/>
        </w:rPr>
        <w:t xml:space="preserve"> publicznego określa Rozdział X SWZ.</w:t>
      </w:r>
    </w:p>
    <w:p w14:paraId="367D21DB" w14:textId="214A51DF" w:rsidR="008D1155" w:rsidRPr="00D6760E" w:rsidRDefault="00BA1DD3" w:rsidP="00F42533">
      <w:pPr>
        <w:numPr>
          <w:ilvl w:val="0"/>
          <w:numId w:val="35"/>
        </w:numPr>
        <w:tabs>
          <w:tab w:val="left" w:pos="426"/>
        </w:tabs>
        <w:suppressAutoHyphens w:val="0"/>
        <w:autoSpaceDE w:val="0"/>
        <w:spacing w:before="120" w:line="271" w:lineRule="auto"/>
        <w:jc w:val="both"/>
        <w:rPr>
          <w:rFonts w:asciiTheme="minorHAnsi" w:hAnsiTheme="minorHAnsi" w:cstheme="minorHAnsi"/>
          <w:b/>
          <w:bCs/>
          <w:color w:val="404040" w:themeColor="text1" w:themeTint="BF"/>
          <w:sz w:val="22"/>
          <w:szCs w:val="22"/>
          <w:lang w:eastAsia="pl-PL"/>
        </w:rPr>
      </w:pPr>
      <w:r w:rsidRPr="00D6760E">
        <w:rPr>
          <w:rFonts w:asciiTheme="minorHAnsi" w:hAnsiTheme="minorHAnsi" w:cstheme="minorHAnsi"/>
          <w:b/>
          <w:bCs/>
          <w:color w:val="404040" w:themeColor="text1" w:themeTint="BF"/>
          <w:sz w:val="22"/>
          <w:szCs w:val="22"/>
          <w:lang w:val="x-none"/>
        </w:rPr>
        <w:t xml:space="preserve">Zamawiający wzywa </w:t>
      </w:r>
      <w:r w:rsidR="001C4C99" w:rsidRPr="00D6760E">
        <w:rPr>
          <w:rFonts w:asciiTheme="minorHAnsi" w:hAnsiTheme="minorHAnsi" w:cstheme="minorHAnsi"/>
          <w:b/>
          <w:bCs/>
          <w:color w:val="404040" w:themeColor="text1" w:themeTint="BF"/>
          <w:sz w:val="22"/>
          <w:szCs w:val="22"/>
          <w:lang w:val="x-none"/>
        </w:rPr>
        <w:t>W</w:t>
      </w:r>
      <w:r w:rsidRPr="00D6760E">
        <w:rPr>
          <w:rFonts w:asciiTheme="minorHAnsi" w:hAnsiTheme="minorHAnsi" w:cstheme="minorHAnsi"/>
          <w:b/>
          <w:bCs/>
          <w:color w:val="404040" w:themeColor="text1" w:themeTint="BF"/>
          <w:sz w:val="22"/>
          <w:szCs w:val="22"/>
          <w:lang w:val="x-none"/>
        </w:rPr>
        <w:t xml:space="preserve">ykonawcę, którego oferta została najwyżej oceniona, do złożenia </w:t>
      </w:r>
      <w:r w:rsidR="00774DC2" w:rsidRPr="00D6760E">
        <w:rPr>
          <w:rFonts w:asciiTheme="minorHAnsi" w:hAnsiTheme="minorHAnsi" w:cstheme="minorHAnsi"/>
          <w:b/>
          <w:bCs/>
          <w:color w:val="404040" w:themeColor="text1" w:themeTint="BF"/>
          <w:sz w:val="22"/>
          <w:szCs w:val="22"/>
          <w:lang w:val="x-none"/>
        </w:rPr>
        <w:br/>
      </w:r>
      <w:r w:rsidRPr="00D6760E">
        <w:rPr>
          <w:rFonts w:asciiTheme="minorHAnsi" w:hAnsiTheme="minorHAnsi" w:cstheme="minorHAnsi"/>
          <w:b/>
          <w:bCs/>
          <w:color w:val="404040" w:themeColor="text1" w:themeTint="BF"/>
          <w:sz w:val="22"/>
          <w:szCs w:val="22"/>
          <w:lang w:val="x-none"/>
        </w:rPr>
        <w:t>w</w:t>
      </w:r>
      <w:r w:rsidRPr="00D6760E">
        <w:rPr>
          <w:rFonts w:asciiTheme="minorHAnsi" w:hAnsiTheme="minorHAnsi" w:cstheme="minorHAnsi"/>
          <w:color w:val="404040" w:themeColor="text1" w:themeTint="BF"/>
          <w:sz w:val="22"/>
          <w:szCs w:val="22"/>
        </w:rPr>
        <w:t xml:space="preserve"> wyznaczonym terminie, nie krótszym</w:t>
      </w:r>
      <w:r w:rsidRPr="00D6760E">
        <w:rPr>
          <w:rFonts w:asciiTheme="minorHAnsi" w:hAnsiTheme="minorHAnsi" w:cstheme="minorHAnsi"/>
          <w:b/>
          <w:bCs/>
          <w:color w:val="404040" w:themeColor="text1" w:themeTint="BF"/>
          <w:sz w:val="22"/>
          <w:szCs w:val="22"/>
        </w:rPr>
        <w:t xml:space="preserve"> niż </w:t>
      </w:r>
      <w:r w:rsidR="008D1155" w:rsidRPr="00D6760E">
        <w:rPr>
          <w:rFonts w:asciiTheme="minorHAnsi" w:hAnsiTheme="minorHAnsi" w:cstheme="minorHAnsi"/>
          <w:b/>
          <w:bCs/>
          <w:color w:val="404040" w:themeColor="text1" w:themeTint="BF"/>
          <w:sz w:val="22"/>
          <w:szCs w:val="22"/>
        </w:rPr>
        <w:t>10</w:t>
      </w:r>
      <w:r w:rsidRPr="00D6760E">
        <w:rPr>
          <w:rFonts w:asciiTheme="minorHAnsi" w:hAnsiTheme="minorHAnsi" w:cstheme="minorHAnsi"/>
          <w:b/>
          <w:bCs/>
          <w:color w:val="404040" w:themeColor="text1" w:themeTint="BF"/>
          <w:sz w:val="22"/>
          <w:szCs w:val="22"/>
        </w:rPr>
        <w:t xml:space="preserve"> dni od dnia wezwania, podmiotowych środków dowodowych aktualnych na dzień </w:t>
      </w:r>
      <w:r w:rsidR="008F434B" w:rsidRPr="00D6760E">
        <w:rPr>
          <w:rFonts w:asciiTheme="minorHAnsi" w:hAnsiTheme="minorHAnsi" w:cstheme="minorHAnsi"/>
          <w:b/>
          <w:bCs/>
          <w:color w:val="404040" w:themeColor="text1" w:themeTint="BF"/>
          <w:sz w:val="22"/>
          <w:szCs w:val="22"/>
        </w:rPr>
        <w:t xml:space="preserve">ich </w:t>
      </w:r>
      <w:r w:rsidRPr="00D6760E">
        <w:rPr>
          <w:rFonts w:asciiTheme="minorHAnsi" w:hAnsiTheme="minorHAnsi" w:cstheme="minorHAnsi"/>
          <w:b/>
          <w:bCs/>
          <w:color w:val="404040" w:themeColor="text1" w:themeTint="BF"/>
          <w:sz w:val="22"/>
          <w:szCs w:val="22"/>
        </w:rPr>
        <w:t>złożenia.</w:t>
      </w:r>
    </w:p>
    <w:p w14:paraId="6B3C8338" w14:textId="312A9C40" w:rsidR="008D1155" w:rsidRPr="00D6760E" w:rsidRDefault="00BA1DD3" w:rsidP="00AA08B8">
      <w:pPr>
        <w:spacing w:before="120" w:after="120" w:line="271" w:lineRule="auto"/>
        <w:ind w:left="360"/>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Podmiotowe środki dowodowe wymagane od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ykonawcy</w:t>
      </w:r>
      <w:r w:rsidR="00071021" w:rsidRPr="00D6760E">
        <w:rPr>
          <w:rFonts w:asciiTheme="minorHAnsi" w:hAnsiTheme="minorHAnsi" w:cstheme="minorHAnsi"/>
          <w:color w:val="404040" w:themeColor="text1" w:themeTint="BF"/>
          <w:sz w:val="22"/>
          <w:szCs w:val="22"/>
        </w:rPr>
        <w:t xml:space="preserve">, na wezwanie, </w:t>
      </w:r>
      <w:r w:rsidRPr="00D6760E">
        <w:rPr>
          <w:rFonts w:asciiTheme="minorHAnsi" w:hAnsiTheme="minorHAnsi" w:cstheme="minorHAnsi"/>
          <w:color w:val="404040" w:themeColor="text1" w:themeTint="BF"/>
          <w:sz w:val="22"/>
          <w:szCs w:val="22"/>
        </w:rPr>
        <w:t>obejmują:</w:t>
      </w:r>
    </w:p>
    <w:p w14:paraId="629BB963" w14:textId="0A95B306" w:rsidR="008D1155" w:rsidRPr="00D6760E" w:rsidRDefault="006F380F" w:rsidP="00F42533">
      <w:pPr>
        <w:pStyle w:val="Akapitzlist"/>
        <w:numPr>
          <w:ilvl w:val="1"/>
          <w:numId w:val="40"/>
        </w:numPr>
        <w:spacing w:before="120" w:after="120" w:line="271" w:lineRule="auto"/>
        <w:ind w:left="851" w:hanging="425"/>
        <w:jc w:val="both"/>
        <w:rPr>
          <w:rFonts w:asciiTheme="minorHAnsi" w:hAnsiTheme="minorHAnsi" w:cstheme="minorHAnsi"/>
          <w:b/>
          <w:bCs/>
          <w:color w:val="404040" w:themeColor="text1" w:themeTint="BF"/>
          <w:sz w:val="22"/>
          <w:szCs w:val="22"/>
          <w:lang w:eastAsia="pl-PL"/>
        </w:rPr>
      </w:pPr>
      <w:r w:rsidRPr="00D6760E">
        <w:rPr>
          <w:rFonts w:asciiTheme="minorHAnsi" w:hAnsiTheme="minorHAnsi" w:cstheme="minorHAnsi"/>
          <w:b/>
          <w:bCs/>
          <w:color w:val="404040" w:themeColor="text1" w:themeTint="BF"/>
          <w:sz w:val="22"/>
          <w:szCs w:val="22"/>
        </w:rPr>
        <w:t xml:space="preserve">Oświadczenie </w:t>
      </w:r>
      <w:r w:rsidR="00282090" w:rsidRPr="00D6760E">
        <w:rPr>
          <w:rFonts w:asciiTheme="minorHAnsi" w:hAnsiTheme="minorHAnsi" w:cstheme="minorHAnsi"/>
          <w:b/>
          <w:bCs/>
          <w:color w:val="404040" w:themeColor="text1" w:themeTint="BF"/>
          <w:sz w:val="22"/>
          <w:szCs w:val="22"/>
        </w:rPr>
        <w:t>W</w:t>
      </w:r>
      <w:r w:rsidRPr="00D6760E">
        <w:rPr>
          <w:rFonts w:asciiTheme="minorHAnsi" w:hAnsiTheme="minorHAnsi" w:cstheme="minorHAnsi"/>
          <w:b/>
          <w:bCs/>
          <w:color w:val="404040" w:themeColor="text1" w:themeTint="BF"/>
          <w:sz w:val="22"/>
          <w:szCs w:val="22"/>
        </w:rPr>
        <w:t>ykonawcy, w zakresie art. 108 ust. 1 pkt 5 ustawy</w:t>
      </w:r>
      <w:r w:rsidR="00D66F25" w:rsidRPr="00D6760E">
        <w:rPr>
          <w:rFonts w:asciiTheme="minorHAnsi" w:hAnsiTheme="minorHAnsi" w:cstheme="minorHAnsi"/>
          <w:b/>
          <w:bCs/>
          <w:color w:val="404040" w:themeColor="text1" w:themeTint="BF"/>
          <w:sz w:val="22"/>
          <w:szCs w:val="22"/>
          <w:lang w:val="pl-PL"/>
        </w:rPr>
        <w:t xml:space="preserve"> PZP</w:t>
      </w:r>
      <w:r w:rsidRPr="00D6760E">
        <w:rPr>
          <w:rFonts w:asciiTheme="minorHAnsi" w:hAnsiTheme="minorHAnsi" w:cstheme="minorHAnsi"/>
          <w:b/>
          <w:bCs/>
          <w:color w:val="404040" w:themeColor="text1" w:themeTint="BF"/>
          <w:sz w:val="22"/>
          <w:szCs w:val="22"/>
        </w:rPr>
        <w:t xml:space="preserve">, o braku przynależności do tej samej grupy kapitałowej, </w:t>
      </w:r>
      <w:r w:rsidRPr="00D6760E">
        <w:rPr>
          <w:rFonts w:asciiTheme="minorHAnsi" w:hAnsiTheme="minorHAnsi" w:cstheme="minorHAnsi"/>
          <w:color w:val="404040" w:themeColor="text1" w:themeTint="BF"/>
          <w:sz w:val="22"/>
          <w:szCs w:val="22"/>
        </w:rPr>
        <w:t>w rozumieniu ustawy z dnia 16 lutego 2007 r. o ochronie konkurencji i konsumentów (</w:t>
      </w:r>
      <w:r w:rsidR="00C40383" w:rsidRPr="00D6760E">
        <w:rPr>
          <w:rFonts w:asciiTheme="minorHAnsi" w:hAnsiTheme="minorHAnsi" w:cstheme="minorHAnsi"/>
          <w:color w:val="404040" w:themeColor="text1" w:themeTint="BF"/>
          <w:sz w:val="22"/>
          <w:szCs w:val="22"/>
          <w:lang w:val="pl-PL"/>
        </w:rPr>
        <w:t xml:space="preserve">t.j. </w:t>
      </w:r>
      <w:r w:rsidRPr="00D6760E">
        <w:rPr>
          <w:rFonts w:asciiTheme="minorHAnsi" w:hAnsiTheme="minorHAnsi" w:cstheme="minorHAnsi"/>
          <w:color w:val="404040" w:themeColor="text1" w:themeTint="BF"/>
          <w:sz w:val="22"/>
          <w:szCs w:val="22"/>
        </w:rPr>
        <w:t xml:space="preserve">Dz. U. z </w:t>
      </w:r>
      <w:r w:rsidR="000D65D3">
        <w:rPr>
          <w:rFonts w:asciiTheme="minorHAnsi" w:hAnsiTheme="minorHAnsi" w:cstheme="minorHAnsi"/>
          <w:color w:val="404040" w:themeColor="text1" w:themeTint="BF"/>
          <w:sz w:val="22"/>
          <w:szCs w:val="22"/>
          <w:lang w:val="pl-PL"/>
        </w:rPr>
        <w:t>2023</w:t>
      </w:r>
      <w:r w:rsidRPr="00D6760E">
        <w:rPr>
          <w:rFonts w:asciiTheme="minorHAnsi" w:hAnsiTheme="minorHAnsi" w:cstheme="minorHAnsi"/>
          <w:color w:val="404040" w:themeColor="text1" w:themeTint="BF"/>
          <w:sz w:val="22"/>
          <w:szCs w:val="22"/>
        </w:rPr>
        <w:t xml:space="preserve"> r. poz. </w:t>
      </w:r>
      <w:r w:rsidR="000D65D3">
        <w:rPr>
          <w:rFonts w:asciiTheme="minorHAnsi" w:hAnsiTheme="minorHAnsi" w:cstheme="minorHAnsi"/>
          <w:color w:val="404040" w:themeColor="text1" w:themeTint="BF"/>
          <w:sz w:val="22"/>
          <w:szCs w:val="22"/>
          <w:lang w:val="pl-PL"/>
        </w:rPr>
        <w:t>1689</w:t>
      </w:r>
      <w:r w:rsidR="00C40383" w:rsidRPr="00D6760E">
        <w:rPr>
          <w:rFonts w:asciiTheme="minorHAnsi" w:hAnsiTheme="minorHAnsi" w:cstheme="minorHAnsi"/>
          <w:color w:val="404040" w:themeColor="text1" w:themeTint="BF"/>
          <w:sz w:val="22"/>
          <w:szCs w:val="22"/>
          <w:lang w:val="pl-PL"/>
        </w:rPr>
        <w:t xml:space="preserve"> ze zm.</w:t>
      </w:r>
      <w:r w:rsidRPr="00D6760E">
        <w:rPr>
          <w:rFonts w:asciiTheme="minorHAnsi" w:hAnsiTheme="minorHAnsi" w:cstheme="minorHAnsi"/>
          <w:color w:val="404040" w:themeColor="text1" w:themeTint="BF"/>
          <w:sz w:val="22"/>
          <w:szCs w:val="22"/>
        </w:rPr>
        <w:t xml:space="preserve">), z innym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ykonawcą, który złożył odrębną ofertę</w:t>
      </w:r>
      <w:r w:rsidR="008F434B"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w postępowaniu, albo</w:t>
      </w:r>
      <w:r w:rsidRPr="00D6760E">
        <w:rPr>
          <w:rFonts w:asciiTheme="minorHAnsi" w:hAnsiTheme="minorHAnsi" w:cstheme="minorHAnsi"/>
          <w:b/>
          <w:bCs/>
          <w:color w:val="404040" w:themeColor="text1" w:themeTint="BF"/>
          <w:sz w:val="22"/>
          <w:szCs w:val="22"/>
        </w:rPr>
        <w:t xml:space="preserve"> </w:t>
      </w:r>
      <w:r w:rsidR="0013545E" w:rsidRPr="00D6760E">
        <w:rPr>
          <w:rFonts w:asciiTheme="minorHAnsi" w:hAnsiTheme="minorHAnsi" w:cstheme="minorHAnsi"/>
          <w:b/>
          <w:bCs/>
          <w:color w:val="404040" w:themeColor="text1" w:themeTint="BF"/>
          <w:sz w:val="22"/>
          <w:szCs w:val="22"/>
        </w:rPr>
        <w:t xml:space="preserve">oświadczenie </w:t>
      </w:r>
      <w:r w:rsidRPr="00D6760E">
        <w:rPr>
          <w:rFonts w:asciiTheme="minorHAnsi" w:hAnsiTheme="minorHAnsi" w:cstheme="minorHAnsi"/>
          <w:b/>
          <w:bCs/>
          <w:color w:val="404040" w:themeColor="text1" w:themeTint="BF"/>
          <w:sz w:val="22"/>
          <w:szCs w:val="22"/>
        </w:rPr>
        <w:t>o przynależności do tej samej grupy kapitałowej</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bCs/>
          <w:color w:val="404040" w:themeColor="text1" w:themeTint="BF"/>
          <w:sz w:val="22"/>
          <w:szCs w:val="22"/>
        </w:rPr>
        <w:t>wraz z dokumentami lub informacjami potwierdzającymi przygotowanie oferty</w:t>
      </w:r>
      <w:r w:rsidR="008F434B" w:rsidRPr="00D6760E">
        <w:rPr>
          <w:rFonts w:asciiTheme="minorHAnsi" w:hAnsiTheme="minorHAnsi" w:cstheme="minorHAnsi"/>
          <w:b/>
          <w:bCs/>
          <w:color w:val="404040" w:themeColor="text1" w:themeTint="BF"/>
          <w:sz w:val="22"/>
          <w:szCs w:val="22"/>
        </w:rPr>
        <w:t xml:space="preserve"> </w:t>
      </w:r>
      <w:r w:rsidRPr="00D6760E">
        <w:rPr>
          <w:rFonts w:asciiTheme="minorHAnsi" w:hAnsiTheme="minorHAnsi" w:cstheme="minorHAnsi"/>
          <w:b/>
          <w:bCs/>
          <w:color w:val="404040" w:themeColor="text1" w:themeTint="BF"/>
          <w:sz w:val="22"/>
          <w:szCs w:val="22"/>
        </w:rPr>
        <w:t xml:space="preserve">w postępowaniu niezależnie od innego </w:t>
      </w:r>
      <w:r w:rsidR="00282090" w:rsidRPr="00D6760E">
        <w:rPr>
          <w:rFonts w:asciiTheme="minorHAnsi" w:hAnsiTheme="minorHAnsi" w:cstheme="minorHAnsi"/>
          <w:b/>
          <w:bCs/>
          <w:color w:val="404040" w:themeColor="text1" w:themeTint="BF"/>
          <w:sz w:val="22"/>
          <w:szCs w:val="22"/>
        </w:rPr>
        <w:t>W</w:t>
      </w:r>
      <w:r w:rsidRPr="00D6760E">
        <w:rPr>
          <w:rFonts w:asciiTheme="minorHAnsi" w:hAnsiTheme="minorHAnsi" w:cstheme="minorHAnsi"/>
          <w:b/>
          <w:bCs/>
          <w:color w:val="404040" w:themeColor="text1" w:themeTint="BF"/>
          <w:sz w:val="22"/>
          <w:szCs w:val="22"/>
        </w:rPr>
        <w:t xml:space="preserve">ykonawcy należącego do tej samej grupy kapitałowej </w:t>
      </w:r>
      <w:r w:rsidRPr="00D6760E">
        <w:rPr>
          <w:rFonts w:asciiTheme="minorHAnsi" w:hAnsiTheme="minorHAnsi" w:cstheme="minorHAnsi"/>
          <w:color w:val="404040" w:themeColor="text1" w:themeTint="BF"/>
          <w:sz w:val="22"/>
          <w:szCs w:val="22"/>
        </w:rPr>
        <w:t>–</w:t>
      </w:r>
      <w:r w:rsidRPr="00D6760E">
        <w:rPr>
          <w:rFonts w:asciiTheme="minorHAnsi" w:hAnsiTheme="minorHAnsi" w:cstheme="minorHAnsi"/>
          <w:b/>
          <w:bCs/>
          <w:color w:val="404040" w:themeColor="text1" w:themeTint="BF"/>
          <w:sz w:val="22"/>
          <w:szCs w:val="22"/>
        </w:rPr>
        <w:t xml:space="preserve"> załącznik nr 6a lub 6b do SWZ</w:t>
      </w:r>
      <w:r w:rsidR="00BA1DD3" w:rsidRPr="00D6760E">
        <w:rPr>
          <w:rFonts w:asciiTheme="minorHAnsi" w:hAnsiTheme="minorHAnsi" w:cstheme="minorHAnsi"/>
          <w:color w:val="404040" w:themeColor="text1" w:themeTint="BF"/>
          <w:sz w:val="22"/>
          <w:szCs w:val="22"/>
        </w:rPr>
        <w:t>;</w:t>
      </w:r>
    </w:p>
    <w:p w14:paraId="64133B0C" w14:textId="1A144838" w:rsidR="008D1155" w:rsidRPr="00D6760E" w:rsidRDefault="008D1155"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bookmarkStart w:id="23" w:name="_Hlk64272645"/>
      <w:r w:rsidRPr="00D6760E">
        <w:rPr>
          <w:rFonts w:asciiTheme="minorHAnsi" w:hAnsiTheme="minorHAnsi" w:cstheme="minorHAnsi"/>
          <w:b/>
          <w:color w:val="404040" w:themeColor="text1" w:themeTint="BF"/>
          <w:sz w:val="22"/>
          <w:szCs w:val="22"/>
        </w:rPr>
        <w:t xml:space="preserve">Oświadczenie </w:t>
      </w:r>
      <w:r w:rsidR="00445D2F" w:rsidRPr="00D6760E">
        <w:rPr>
          <w:rFonts w:asciiTheme="minorHAnsi" w:hAnsiTheme="minorHAnsi" w:cstheme="minorHAnsi"/>
          <w:b/>
          <w:color w:val="404040" w:themeColor="text1" w:themeTint="BF"/>
          <w:sz w:val="22"/>
          <w:szCs w:val="22"/>
        </w:rPr>
        <w:t>W</w:t>
      </w:r>
      <w:r w:rsidRPr="00D6760E">
        <w:rPr>
          <w:rFonts w:asciiTheme="minorHAnsi" w:hAnsiTheme="minorHAnsi" w:cstheme="minorHAnsi"/>
          <w:b/>
          <w:color w:val="404040" w:themeColor="text1" w:themeTint="BF"/>
          <w:sz w:val="22"/>
          <w:szCs w:val="22"/>
        </w:rPr>
        <w:t xml:space="preserve">ykonawcy </w:t>
      </w:r>
      <w:r w:rsidRPr="00D6760E">
        <w:rPr>
          <w:rFonts w:asciiTheme="minorHAnsi" w:hAnsiTheme="minorHAnsi" w:cstheme="minorHAnsi"/>
          <w:color w:val="404040" w:themeColor="text1" w:themeTint="BF"/>
          <w:sz w:val="22"/>
          <w:szCs w:val="22"/>
        </w:rPr>
        <w:t xml:space="preserve">o aktualności informacji zawartych w oświadczeniu, o którym mowa </w:t>
      </w:r>
      <w:r w:rsidRPr="00D6760E">
        <w:rPr>
          <w:rFonts w:asciiTheme="minorHAnsi" w:hAnsiTheme="minorHAnsi" w:cstheme="minorHAnsi"/>
          <w:b/>
          <w:bCs/>
          <w:color w:val="404040" w:themeColor="text1" w:themeTint="BF"/>
          <w:sz w:val="22"/>
          <w:szCs w:val="22"/>
        </w:rPr>
        <w:t xml:space="preserve">w art. 125 ust. 1 </w:t>
      </w:r>
      <w:r w:rsidR="00445D2F" w:rsidRPr="00D6760E">
        <w:rPr>
          <w:rFonts w:asciiTheme="minorHAnsi" w:hAnsiTheme="minorHAnsi" w:cstheme="minorHAnsi"/>
          <w:b/>
          <w:bCs/>
          <w:color w:val="404040" w:themeColor="text1" w:themeTint="BF"/>
          <w:sz w:val="22"/>
          <w:szCs w:val="22"/>
        </w:rPr>
        <w:t>ustawy PZP</w:t>
      </w:r>
      <w:r w:rsidRPr="00D6760E">
        <w:rPr>
          <w:rFonts w:asciiTheme="minorHAnsi" w:hAnsiTheme="minorHAnsi" w:cstheme="minorHAnsi"/>
          <w:color w:val="404040" w:themeColor="text1" w:themeTint="BF"/>
          <w:sz w:val="22"/>
          <w:szCs w:val="22"/>
        </w:rPr>
        <w:t xml:space="preserve"> w zakresie odnoszącym się do podstaw wykluczenia wskazanych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art. 108 </w:t>
      </w:r>
      <w:r w:rsidR="00445D2F" w:rsidRPr="00D6760E">
        <w:rPr>
          <w:rFonts w:asciiTheme="minorHAnsi" w:hAnsiTheme="minorHAnsi" w:cstheme="minorHAnsi"/>
          <w:color w:val="404040" w:themeColor="text1" w:themeTint="BF"/>
          <w:sz w:val="22"/>
          <w:szCs w:val="22"/>
        </w:rPr>
        <w:t>ustawy PZP</w:t>
      </w:r>
      <w:r w:rsidR="00EF7CD7" w:rsidRPr="00D6760E">
        <w:rPr>
          <w:rFonts w:asciiTheme="minorHAnsi" w:hAnsiTheme="minorHAnsi" w:cstheme="minorHAnsi"/>
          <w:color w:val="404040" w:themeColor="text1" w:themeTint="BF"/>
          <w:sz w:val="22"/>
          <w:szCs w:val="22"/>
          <w:lang w:val="pl-PL"/>
        </w:rPr>
        <w:t xml:space="preserve">; </w:t>
      </w:r>
      <w:r w:rsidR="000A1B64" w:rsidRPr="00D6760E">
        <w:rPr>
          <w:rFonts w:asciiTheme="minorHAnsi" w:hAnsiTheme="minorHAnsi" w:cstheme="minorHAnsi"/>
          <w:color w:val="404040" w:themeColor="text1" w:themeTint="BF"/>
          <w:sz w:val="22"/>
          <w:szCs w:val="22"/>
          <w:lang w:val="pl-PL"/>
        </w:rPr>
        <w:t>oraz</w:t>
      </w:r>
      <w:r w:rsidR="000A1B64" w:rsidRPr="00D6760E">
        <w:rPr>
          <w:rFonts w:asciiTheme="minorHAnsi" w:hAnsiTheme="minorHAnsi" w:cstheme="minorHAnsi"/>
          <w:b/>
          <w:bCs/>
          <w:color w:val="404040" w:themeColor="text1" w:themeTint="BF"/>
          <w:sz w:val="22"/>
          <w:szCs w:val="22"/>
          <w:lang w:val="pl-PL"/>
        </w:rPr>
        <w:t xml:space="preserve"> art. 7 ust. 1</w:t>
      </w:r>
      <w:r w:rsidR="00C40383" w:rsidRPr="00D6760E">
        <w:rPr>
          <w:rFonts w:asciiTheme="minorHAnsi" w:hAnsiTheme="minorHAnsi" w:cstheme="minorHAnsi"/>
          <w:b/>
          <w:bCs/>
          <w:color w:val="404040" w:themeColor="text1" w:themeTint="BF"/>
          <w:sz w:val="22"/>
          <w:szCs w:val="22"/>
          <w:lang w:val="pl-PL"/>
        </w:rPr>
        <w:t xml:space="preserve"> ustawy</w:t>
      </w:r>
      <w:r w:rsidR="000A1B64" w:rsidRPr="00D6760E">
        <w:rPr>
          <w:rFonts w:asciiTheme="minorHAnsi" w:hAnsiTheme="minorHAnsi" w:cstheme="minorHAnsi"/>
          <w:b/>
          <w:bCs/>
          <w:color w:val="404040" w:themeColor="text1" w:themeTint="BF"/>
          <w:sz w:val="22"/>
          <w:szCs w:val="22"/>
          <w:lang w:val="pl-PL"/>
        </w:rPr>
        <w:t xml:space="preserve"> z dnia 13 kwietnia 2022 r. o szczególnych rozwiązaniach w zakresie przeciwdziałania wspieraniu agresji na Ukrainę oraz służących ochronie bezpieczeństwa narodowego (</w:t>
      </w:r>
      <w:r w:rsidR="00C40383" w:rsidRPr="00D6760E">
        <w:rPr>
          <w:rFonts w:asciiTheme="minorHAnsi" w:hAnsiTheme="minorHAnsi" w:cstheme="minorHAnsi"/>
          <w:b/>
          <w:bCs/>
          <w:color w:val="404040" w:themeColor="text1" w:themeTint="BF"/>
          <w:sz w:val="22"/>
          <w:szCs w:val="22"/>
          <w:lang w:val="pl-PL"/>
        </w:rPr>
        <w:t xml:space="preserve">t.j. </w:t>
      </w:r>
      <w:r w:rsidR="000A1B64" w:rsidRPr="00D6760E">
        <w:rPr>
          <w:rFonts w:asciiTheme="minorHAnsi" w:hAnsiTheme="minorHAnsi" w:cstheme="minorHAnsi"/>
          <w:b/>
          <w:bCs/>
          <w:color w:val="404040" w:themeColor="text1" w:themeTint="BF"/>
          <w:sz w:val="22"/>
          <w:szCs w:val="22"/>
          <w:lang w:val="pl-PL"/>
        </w:rPr>
        <w:t>Dz. U.</w:t>
      </w:r>
      <w:r w:rsidR="00C40383" w:rsidRPr="00D6760E">
        <w:rPr>
          <w:rFonts w:asciiTheme="minorHAnsi" w:hAnsiTheme="minorHAnsi" w:cstheme="minorHAnsi"/>
          <w:b/>
          <w:bCs/>
          <w:color w:val="404040" w:themeColor="text1" w:themeTint="BF"/>
          <w:sz w:val="22"/>
          <w:szCs w:val="22"/>
          <w:lang w:val="pl-PL"/>
        </w:rPr>
        <w:t xml:space="preserve"> z 2023</w:t>
      </w:r>
      <w:r w:rsidR="000A1B64" w:rsidRPr="00D6760E">
        <w:rPr>
          <w:rFonts w:asciiTheme="minorHAnsi" w:hAnsiTheme="minorHAnsi" w:cstheme="minorHAnsi"/>
          <w:b/>
          <w:bCs/>
          <w:color w:val="404040" w:themeColor="text1" w:themeTint="BF"/>
          <w:sz w:val="22"/>
          <w:szCs w:val="22"/>
          <w:lang w:val="pl-PL"/>
        </w:rPr>
        <w:t xml:space="preserve"> poz.</w:t>
      </w:r>
      <w:r w:rsidR="00C40383" w:rsidRPr="00D6760E">
        <w:rPr>
          <w:rFonts w:asciiTheme="minorHAnsi" w:hAnsiTheme="minorHAnsi" w:cstheme="minorHAnsi"/>
          <w:b/>
          <w:bCs/>
          <w:color w:val="404040" w:themeColor="text1" w:themeTint="BF"/>
          <w:sz w:val="22"/>
          <w:szCs w:val="22"/>
          <w:lang w:val="pl-PL"/>
        </w:rPr>
        <w:t xml:space="preserve"> </w:t>
      </w:r>
      <w:r w:rsidR="000D65D3" w:rsidRPr="00A239F8">
        <w:rPr>
          <w:rFonts w:asciiTheme="minorHAnsi" w:hAnsiTheme="minorHAnsi" w:cstheme="minorHAnsi"/>
          <w:b/>
          <w:bCs/>
          <w:sz w:val="22"/>
          <w:szCs w:val="22"/>
          <w:lang w:val="pl-PL"/>
        </w:rPr>
        <w:t xml:space="preserve">1497 </w:t>
      </w:r>
      <w:r w:rsidR="00C40383" w:rsidRPr="00D6760E">
        <w:rPr>
          <w:rFonts w:asciiTheme="minorHAnsi" w:hAnsiTheme="minorHAnsi" w:cstheme="minorHAnsi"/>
          <w:b/>
          <w:bCs/>
          <w:color w:val="404040" w:themeColor="text1" w:themeTint="BF"/>
          <w:sz w:val="22"/>
          <w:szCs w:val="22"/>
          <w:lang w:val="pl-PL"/>
        </w:rPr>
        <w:t>ze zm.</w:t>
      </w:r>
      <w:r w:rsidR="000A1B64" w:rsidRPr="00D6760E">
        <w:rPr>
          <w:rFonts w:asciiTheme="minorHAnsi" w:hAnsiTheme="minorHAnsi" w:cstheme="minorHAnsi"/>
          <w:color w:val="404040" w:themeColor="text1" w:themeTint="BF"/>
          <w:sz w:val="22"/>
          <w:szCs w:val="22"/>
          <w:lang w:val="pl-PL"/>
        </w:rPr>
        <w:t>)</w:t>
      </w:r>
      <w:r w:rsidR="00EF7CD7" w:rsidRPr="00D6760E">
        <w:rPr>
          <w:rFonts w:asciiTheme="minorHAnsi" w:hAnsiTheme="minorHAnsi" w:cstheme="minorHAnsi"/>
          <w:color w:val="404040" w:themeColor="text1" w:themeTint="BF"/>
          <w:sz w:val="22"/>
          <w:szCs w:val="22"/>
          <w:lang w:val="pl-PL"/>
        </w:rPr>
        <w:t xml:space="preserve"> i w</w:t>
      </w:r>
      <w:r w:rsidR="00EF7CD7" w:rsidRPr="00D6760E">
        <w:rPr>
          <w:rFonts w:asciiTheme="minorHAnsi" w:hAnsiTheme="minorHAnsi" w:cstheme="minorHAnsi"/>
          <w:color w:val="404040" w:themeColor="text1" w:themeTint="BF"/>
          <w:sz w:val="22"/>
          <w:szCs w:val="22"/>
        </w:rPr>
        <w:t xml:space="preserve"> </w:t>
      </w:r>
      <w:r w:rsidR="00EF7CD7" w:rsidRPr="00D6760E">
        <w:rPr>
          <w:rFonts w:asciiTheme="minorHAnsi" w:hAnsiTheme="minorHAnsi" w:cstheme="minorHAnsi"/>
          <w:b/>
          <w:bCs/>
          <w:color w:val="404040" w:themeColor="text1" w:themeTint="BF"/>
          <w:sz w:val="22"/>
          <w:szCs w:val="22"/>
        </w:rPr>
        <w:t>art. 5k rozporządzenia Rady (UE) nr 833/2014 z dnia 31 lipca 2014</w:t>
      </w:r>
      <w:r w:rsidR="008141F9" w:rsidRPr="00D6760E">
        <w:rPr>
          <w:rFonts w:asciiTheme="minorHAnsi" w:hAnsiTheme="minorHAnsi" w:cstheme="minorHAnsi"/>
          <w:b/>
          <w:bCs/>
          <w:color w:val="404040" w:themeColor="text1" w:themeTint="BF"/>
          <w:sz w:val="22"/>
          <w:szCs w:val="22"/>
          <w:lang w:val="pl-PL"/>
        </w:rPr>
        <w:t xml:space="preserve"> </w:t>
      </w:r>
      <w:r w:rsidR="00EF7CD7" w:rsidRPr="00D6760E">
        <w:rPr>
          <w:rFonts w:asciiTheme="minorHAnsi" w:hAnsiTheme="minorHAnsi" w:cstheme="minorHAnsi"/>
          <w:b/>
          <w:bCs/>
          <w:color w:val="404040" w:themeColor="text1" w:themeTint="BF"/>
          <w:sz w:val="22"/>
          <w:szCs w:val="22"/>
        </w:rPr>
        <w:t xml:space="preserve">r. </w:t>
      </w:r>
      <w:r w:rsidR="00EF7CD7" w:rsidRPr="00D6760E">
        <w:rPr>
          <w:rFonts w:asciiTheme="minorHAnsi" w:hAnsiTheme="minorHAnsi" w:cstheme="minorHAnsi"/>
          <w:bCs/>
          <w:color w:val="404040" w:themeColor="text1" w:themeTint="BF"/>
          <w:sz w:val="22"/>
          <w:szCs w:val="22"/>
        </w:rPr>
        <w:t>dotyczącego środków ograniczających w związku z działaniami Rosji destabilizującymi</w:t>
      </w:r>
      <w:r w:rsidR="00EF7CD7" w:rsidRPr="00D6760E">
        <w:rPr>
          <w:rFonts w:asciiTheme="minorHAnsi" w:hAnsiTheme="minorHAnsi" w:cstheme="minorHAnsi"/>
          <w:bCs/>
          <w:color w:val="404040" w:themeColor="text1" w:themeTint="BF"/>
          <w:sz w:val="22"/>
          <w:szCs w:val="22"/>
          <w:lang w:val="pl-PL"/>
        </w:rPr>
        <w:t xml:space="preserve"> sytuację na </w:t>
      </w:r>
      <w:r w:rsidR="00A72978" w:rsidRPr="00D6760E">
        <w:rPr>
          <w:rFonts w:asciiTheme="minorHAnsi" w:hAnsiTheme="minorHAnsi" w:cstheme="minorHAnsi"/>
          <w:bCs/>
          <w:color w:val="404040" w:themeColor="text1" w:themeTint="BF"/>
          <w:sz w:val="22"/>
          <w:szCs w:val="22"/>
          <w:lang w:val="pl-PL"/>
        </w:rPr>
        <w:t>Ukrainie</w:t>
      </w:r>
      <w:r w:rsidR="00EF7CD7" w:rsidRPr="00D6760E">
        <w:rPr>
          <w:rFonts w:asciiTheme="minorHAnsi" w:hAnsiTheme="minorHAnsi" w:cstheme="minorHAnsi"/>
          <w:bCs/>
          <w:color w:val="404040" w:themeColor="text1" w:themeTint="BF"/>
          <w:sz w:val="22"/>
          <w:szCs w:val="22"/>
          <w:lang w:val="pl-PL"/>
        </w:rPr>
        <w:t xml:space="preserve"> </w:t>
      </w:r>
      <w:r w:rsidR="00A72978" w:rsidRPr="00D6760E">
        <w:rPr>
          <w:rFonts w:ascii="Calibri" w:hAnsi="Calibri" w:cs="Calibri"/>
          <w:color w:val="404040" w:themeColor="text1" w:themeTint="BF"/>
          <w:sz w:val="22"/>
          <w:szCs w:val="22"/>
        </w:rPr>
        <w:t>(Dz. Urz. UE nr L 111 z 8.4.2022, str. 1)</w:t>
      </w:r>
      <w:r w:rsidR="00A72978" w:rsidRPr="00D6760E">
        <w:rPr>
          <w:rFonts w:ascii="Calibri" w:hAnsi="Calibri" w:cs="Calibri"/>
          <w:color w:val="404040" w:themeColor="text1" w:themeTint="BF"/>
          <w:sz w:val="22"/>
          <w:szCs w:val="22"/>
          <w:lang w:val="pl-PL"/>
        </w:rPr>
        <w:t xml:space="preserve"> -</w:t>
      </w:r>
      <w:r w:rsidR="00445D2F"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wzór oświadczenia stanowi </w:t>
      </w:r>
      <w:r w:rsidRPr="00D6760E">
        <w:rPr>
          <w:rFonts w:asciiTheme="minorHAnsi" w:hAnsiTheme="minorHAnsi" w:cstheme="minorHAnsi"/>
          <w:b/>
          <w:color w:val="404040" w:themeColor="text1" w:themeTint="BF"/>
          <w:sz w:val="22"/>
          <w:szCs w:val="22"/>
        </w:rPr>
        <w:t>Załącznik nr 7 do SWZ</w:t>
      </w:r>
      <w:r w:rsidR="00445D2F" w:rsidRPr="00D6760E">
        <w:rPr>
          <w:rFonts w:asciiTheme="minorHAnsi" w:hAnsiTheme="minorHAnsi" w:cstheme="minorHAnsi"/>
          <w:b/>
          <w:color w:val="404040" w:themeColor="text1" w:themeTint="BF"/>
          <w:sz w:val="22"/>
          <w:szCs w:val="22"/>
        </w:rPr>
        <w:t>;</w:t>
      </w:r>
    </w:p>
    <w:p w14:paraId="0FDF3C86" w14:textId="083B874C" w:rsidR="008D1155" w:rsidRPr="00D6760E" w:rsidRDefault="00445D2F"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lastRenderedPageBreak/>
        <w:t xml:space="preserve">Informacja z Krajowego Rejestru Karnego </w:t>
      </w:r>
      <w:r w:rsidRPr="00D6760E">
        <w:rPr>
          <w:rFonts w:asciiTheme="minorHAnsi" w:hAnsiTheme="minorHAnsi" w:cstheme="minorHAnsi"/>
          <w:color w:val="404040" w:themeColor="text1" w:themeTint="BF"/>
          <w:sz w:val="22"/>
          <w:szCs w:val="22"/>
        </w:rPr>
        <w:t>w zakresie dotyczącym podstaw wykluczenia wskazanych w art. 108 ust. 1 pkt 1,</w:t>
      </w:r>
      <w:r w:rsidR="007C492E"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2 i 4 ustawy PZP - sporządzona nie wcześniej niż 6 miesięcy przed jej złożeniem.</w:t>
      </w:r>
    </w:p>
    <w:p w14:paraId="0E17CD19" w14:textId="1120196A" w:rsidR="00445D2F" w:rsidRPr="000B6D2C" w:rsidRDefault="00445D2F" w:rsidP="00F42533">
      <w:pPr>
        <w:pStyle w:val="Akapitzlist"/>
        <w:numPr>
          <w:ilvl w:val="2"/>
          <w:numId w:val="42"/>
        </w:numPr>
        <w:tabs>
          <w:tab w:val="left" w:pos="1843"/>
        </w:tabs>
        <w:suppressAutoHyphens w:val="0"/>
        <w:autoSpaceDE w:val="0"/>
        <w:spacing w:before="120" w:line="271" w:lineRule="auto"/>
        <w:ind w:left="1560"/>
        <w:jc w:val="both"/>
        <w:rPr>
          <w:rFonts w:asciiTheme="minorHAnsi" w:hAnsiTheme="minorHAnsi" w:cstheme="minorHAnsi"/>
          <w:color w:val="404040" w:themeColor="text1" w:themeTint="BF"/>
          <w:sz w:val="22"/>
          <w:szCs w:val="22"/>
        </w:rPr>
      </w:pPr>
      <w:r w:rsidRPr="00D6760E">
        <w:rPr>
          <w:rFonts w:ascii="Calibri" w:hAnsi="Calibri" w:cs="Calibri"/>
          <w:color w:val="404040" w:themeColor="text1" w:themeTint="BF"/>
          <w:sz w:val="22"/>
          <w:szCs w:val="22"/>
        </w:rPr>
        <w:t xml:space="preserve">Jeżeli Wykonawca ma </w:t>
      </w:r>
      <w:r w:rsidRPr="000B6D2C">
        <w:rPr>
          <w:rFonts w:asciiTheme="minorHAnsi" w:hAnsiTheme="minorHAnsi" w:cstheme="minorHAnsi"/>
          <w:color w:val="404040" w:themeColor="text1" w:themeTint="BF"/>
          <w:sz w:val="22"/>
          <w:szCs w:val="22"/>
        </w:rPr>
        <w:t xml:space="preserve">siedzibę lub miejsce zamieszkania </w:t>
      </w:r>
      <w:r w:rsidR="000D65D3" w:rsidRPr="000B6D2C">
        <w:rPr>
          <w:rFonts w:asciiTheme="minorHAnsi" w:hAnsiTheme="minorHAnsi" w:cstheme="minorHAnsi"/>
          <w:sz w:val="22"/>
          <w:szCs w:val="22"/>
          <w:lang w:val="pl-PL"/>
        </w:rPr>
        <w:t>lub miejsce zamieszkania ma osoba, której dotyczy informacja lub dokument</w:t>
      </w:r>
      <w:r w:rsidR="000D65D3" w:rsidRPr="000B6D2C">
        <w:rPr>
          <w:rFonts w:asciiTheme="minorHAnsi" w:hAnsiTheme="minorHAnsi" w:cstheme="minorHAnsi"/>
          <w:sz w:val="22"/>
          <w:szCs w:val="22"/>
        </w:rPr>
        <w:t xml:space="preserve"> </w:t>
      </w:r>
      <w:r w:rsidRPr="000B6D2C">
        <w:rPr>
          <w:rFonts w:asciiTheme="minorHAnsi" w:hAnsiTheme="minorHAnsi" w:cstheme="minorHAnsi"/>
          <w:color w:val="404040" w:themeColor="text1" w:themeTint="BF"/>
          <w:sz w:val="22"/>
          <w:szCs w:val="22"/>
        </w:rPr>
        <w:t xml:space="preserve">poza granicami Rzeczypospolitej Polskiej, zamiast </w:t>
      </w:r>
      <w:r w:rsidR="004B1DC3" w:rsidRPr="000B6D2C">
        <w:rPr>
          <w:rFonts w:asciiTheme="minorHAnsi" w:hAnsiTheme="minorHAnsi" w:cstheme="minorHAnsi"/>
          <w:color w:val="404040" w:themeColor="text1" w:themeTint="BF"/>
          <w:sz w:val="22"/>
          <w:szCs w:val="22"/>
        </w:rPr>
        <w:t>informacji z Krajowego Rejestru Karnego</w:t>
      </w:r>
      <w:r w:rsidRPr="000B6D2C">
        <w:rPr>
          <w:rFonts w:asciiTheme="minorHAnsi" w:hAnsiTheme="minorHAnsi" w:cstheme="minorHAnsi"/>
          <w:color w:val="404040" w:themeColor="text1" w:themeTint="BF"/>
          <w:sz w:val="22"/>
          <w:szCs w:val="22"/>
        </w:rPr>
        <w:t>, o których mowa w pkt. 2.</w:t>
      </w:r>
      <w:r w:rsidR="00F9309A" w:rsidRPr="000B6D2C">
        <w:rPr>
          <w:rFonts w:asciiTheme="minorHAnsi" w:hAnsiTheme="minorHAnsi" w:cstheme="minorHAnsi"/>
          <w:color w:val="404040" w:themeColor="text1" w:themeTint="BF"/>
          <w:sz w:val="22"/>
          <w:szCs w:val="22"/>
        </w:rPr>
        <w:t>3</w:t>
      </w:r>
      <w:r w:rsidR="009345B8" w:rsidRPr="000B6D2C">
        <w:rPr>
          <w:rFonts w:asciiTheme="minorHAnsi" w:hAnsiTheme="minorHAnsi" w:cstheme="minorHAnsi"/>
          <w:color w:val="404040" w:themeColor="text1" w:themeTint="BF"/>
          <w:sz w:val="22"/>
          <w:szCs w:val="22"/>
          <w:lang w:val="pl-PL"/>
        </w:rPr>
        <w:t>.</w:t>
      </w:r>
      <w:r w:rsidRPr="000B6D2C">
        <w:rPr>
          <w:rFonts w:asciiTheme="minorHAnsi" w:hAnsiTheme="minorHAnsi" w:cstheme="minorHAnsi"/>
          <w:color w:val="404040" w:themeColor="text1" w:themeTint="BF"/>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B1DC3" w:rsidRPr="000B6D2C">
        <w:rPr>
          <w:rFonts w:asciiTheme="minorHAnsi" w:hAnsiTheme="minorHAnsi" w:cstheme="minorHAnsi"/>
          <w:color w:val="404040" w:themeColor="text1" w:themeTint="BF"/>
          <w:sz w:val="22"/>
          <w:szCs w:val="22"/>
        </w:rPr>
        <w:t>w zakresie o którym mowa w pkt. 2.</w:t>
      </w:r>
      <w:r w:rsidR="00F9309A" w:rsidRPr="000B6D2C">
        <w:rPr>
          <w:rFonts w:asciiTheme="minorHAnsi" w:hAnsiTheme="minorHAnsi" w:cstheme="minorHAnsi"/>
          <w:color w:val="404040" w:themeColor="text1" w:themeTint="BF"/>
          <w:sz w:val="22"/>
          <w:szCs w:val="22"/>
        </w:rPr>
        <w:t>3</w:t>
      </w:r>
      <w:r w:rsidR="009345B8" w:rsidRPr="000B6D2C">
        <w:rPr>
          <w:rFonts w:asciiTheme="minorHAnsi" w:hAnsiTheme="minorHAnsi" w:cstheme="minorHAnsi"/>
          <w:color w:val="404040" w:themeColor="text1" w:themeTint="BF"/>
          <w:sz w:val="22"/>
          <w:szCs w:val="22"/>
          <w:lang w:val="pl-PL"/>
        </w:rPr>
        <w:t xml:space="preserve">. </w:t>
      </w:r>
      <w:r w:rsidR="004B1DC3" w:rsidRPr="000B6D2C">
        <w:rPr>
          <w:rFonts w:asciiTheme="minorHAnsi" w:hAnsiTheme="minorHAnsi" w:cstheme="minorHAnsi"/>
          <w:color w:val="404040" w:themeColor="text1" w:themeTint="BF"/>
          <w:sz w:val="22"/>
          <w:szCs w:val="22"/>
        </w:rPr>
        <w:t>- sporządzona nie wcześniej niż 6 miesięcy przed jej złożeniem.</w:t>
      </w:r>
    </w:p>
    <w:p w14:paraId="4121C2BC" w14:textId="00B667FD" w:rsidR="00445D2F" w:rsidRPr="00D6760E" w:rsidRDefault="006716E3" w:rsidP="00F42533">
      <w:pPr>
        <w:pStyle w:val="Akapitzlist"/>
        <w:numPr>
          <w:ilvl w:val="2"/>
          <w:numId w:val="42"/>
        </w:numPr>
        <w:tabs>
          <w:tab w:val="left" w:pos="1843"/>
        </w:tabs>
        <w:suppressAutoHyphens w:val="0"/>
        <w:autoSpaceDE w:val="0"/>
        <w:spacing w:before="120" w:line="271" w:lineRule="auto"/>
        <w:ind w:left="1560"/>
        <w:jc w:val="both"/>
        <w:rPr>
          <w:rFonts w:asciiTheme="minorHAnsi" w:hAnsiTheme="minorHAnsi" w:cstheme="minorHAnsi"/>
          <w:color w:val="404040" w:themeColor="text1" w:themeTint="BF"/>
          <w:sz w:val="22"/>
          <w:szCs w:val="22"/>
        </w:rPr>
      </w:pPr>
      <w:r w:rsidRPr="006716E3">
        <w:rPr>
          <w:rFonts w:asciiTheme="minorHAnsi" w:hAnsiTheme="minorHAnsi" w:cstheme="minorHAnsi"/>
          <w:color w:val="404040" w:themeColor="text1" w:themeTint="BF"/>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445D2F" w:rsidRPr="00D6760E">
        <w:rPr>
          <w:rFonts w:asciiTheme="minorHAnsi" w:hAnsiTheme="minorHAnsi" w:cstheme="minorHAnsi"/>
          <w:color w:val="404040" w:themeColor="text1" w:themeTint="BF"/>
          <w:sz w:val="22"/>
          <w:szCs w:val="22"/>
        </w:rPr>
        <w:t>.</w:t>
      </w:r>
    </w:p>
    <w:p w14:paraId="43500052" w14:textId="0B81764C" w:rsidR="00DA415F" w:rsidRPr="00934719" w:rsidRDefault="00DA415F"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wzywa do złożenia podmiotowych środków dowodowych, jeżeli</w:t>
      </w:r>
      <w:r w:rsidR="007B70B8"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ykonawca wskazał w oświadczeniu, o którym mowa w art. 125 ust. 1 ustawy PZP dane </w:t>
      </w:r>
      <w:r w:rsidRPr="00934719">
        <w:rPr>
          <w:rFonts w:asciiTheme="minorHAnsi" w:hAnsiTheme="minorHAnsi" w:cstheme="minorHAnsi"/>
          <w:color w:val="404040" w:themeColor="text1" w:themeTint="BF"/>
          <w:sz w:val="22"/>
          <w:szCs w:val="22"/>
        </w:rPr>
        <w:t>umożliwiające dostęp do tych środków</w:t>
      </w:r>
      <w:r w:rsidR="00810A86">
        <w:rPr>
          <w:rFonts w:asciiTheme="minorHAnsi" w:hAnsiTheme="minorHAnsi" w:cstheme="minorHAnsi"/>
          <w:color w:val="404040" w:themeColor="text1" w:themeTint="BF"/>
          <w:sz w:val="22"/>
          <w:szCs w:val="22"/>
          <w:lang w:val="pl-PL"/>
        </w:rPr>
        <w:t>.</w:t>
      </w:r>
    </w:p>
    <w:bookmarkEnd w:id="23"/>
    <w:p w14:paraId="12DEEB7E" w14:textId="486BD32E" w:rsidR="00DA415F" w:rsidRPr="00934719" w:rsidRDefault="00DA415F" w:rsidP="00F42533">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934719">
        <w:rPr>
          <w:rFonts w:asciiTheme="minorHAnsi" w:hAnsiTheme="minorHAnsi" w:cstheme="minorHAnsi"/>
          <w:color w:val="404040" w:themeColor="text1" w:themeTint="BF"/>
          <w:sz w:val="22"/>
          <w:szCs w:val="22"/>
        </w:rPr>
        <w:t xml:space="preserve">Wykonawca nie jest zobowiązany do złożenia podmiotowych środków dowodowych, które </w:t>
      </w:r>
      <w:r w:rsidR="00B4312F" w:rsidRPr="00934719">
        <w:rPr>
          <w:rFonts w:asciiTheme="minorHAnsi" w:hAnsiTheme="minorHAnsi" w:cstheme="minorHAnsi"/>
          <w:color w:val="404040" w:themeColor="text1" w:themeTint="BF"/>
          <w:sz w:val="22"/>
          <w:szCs w:val="22"/>
        </w:rPr>
        <w:t>Z</w:t>
      </w:r>
      <w:r w:rsidRPr="00934719">
        <w:rPr>
          <w:rFonts w:asciiTheme="minorHAnsi" w:hAnsiTheme="minorHAnsi" w:cstheme="minorHAnsi"/>
          <w:color w:val="404040" w:themeColor="text1" w:themeTint="BF"/>
          <w:sz w:val="22"/>
          <w:szCs w:val="22"/>
        </w:rPr>
        <w:t xml:space="preserve">amawiający posiada, jeżeli </w:t>
      </w:r>
      <w:r w:rsidR="00282090" w:rsidRPr="00934719">
        <w:rPr>
          <w:rFonts w:asciiTheme="minorHAnsi" w:hAnsiTheme="minorHAnsi" w:cstheme="minorHAnsi"/>
          <w:color w:val="404040" w:themeColor="text1" w:themeTint="BF"/>
          <w:sz w:val="22"/>
          <w:szCs w:val="22"/>
        </w:rPr>
        <w:t>W</w:t>
      </w:r>
      <w:r w:rsidRPr="00934719">
        <w:rPr>
          <w:rFonts w:asciiTheme="minorHAnsi" w:hAnsiTheme="minorHAnsi" w:cstheme="minorHAnsi"/>
          <w:color w:val="404040" w:themeColor="text1" w:themeTint="BF"/>
          <w:sz w:val="22"/>
          <w:szCs w:val="22"/>
        </w:rPr>
        <w:t xml:space="preserve">ykonawca wskaże te środki oraz potwierdzi ich prawidłowość </w:t>
      </w:r>
      <w:r w:rsidR="00774DC2">
        <w:rPr>
          <w:rFonts w:asciiTheme="minorHAnsi" w:hAnsiTheme="minorHAnsi" w:cstheme="minorHAnsi"/>
          <w:color w:val="404040" w:themeColor="text1" w:themeTint="BF"/>
          <w:sz w:val="22"/>
          <w:szCs w:val="22"/>
        </w:rPr>
        <w:br/>
      </w:r>
      <w:r w:rsidRPr="00934719">
        <w:rPr>
          <w:rFonts w:asciiTheme="minorHAnsi" w:hAnsiTheme="minorHAnsi" w:cstheme="minorHAnsi"/>
          <w:color w:val="404040" w:themeColor="text1" w:themeTint="BF"/>
          <w:sz w:val="22"/>
          <w:szCs w:val="22"/>
        </w:rPr>
        <w:t>i aktualność.</w:t>
      </w:r>
    </w:p>
    <w:p w14:paraId="57073A20" w14:textId="50DDEA96" w:rsidR="00374F55" w:rsidRPr="000F54EE" w:rsidRDefault="00DA415F" w:rsidP="000F54EE">
      <w:pPr>
        <w:pStyle w:val="Akapitzlist"/>
        <w:numPr>
          <w:ilvl w:val="1"/>
          <w:numId w:val="40"/>
        </w:numPr>
        <w:spacing w:before="120" w:after="120" w:line="271" w:lineRule="auto"/>
        <w:jc w:val="both"/>
        <w:rPr>
          <w:rFonts w:asciiTheme="minorHAnsi" w:hAnsiTheme="minorHAnsi" w:cstheme="minorHAnsi"/>
          <w:color w:val="404040" w:themeColor="text1" w:themeTint="BF"/>
          <w:sz w:val="22"/>
          <w:szCs w:val="22"/>
        </w:rPr>
      </w:pPr>
      <w:r w:rsidRPr="000F54EE">
        <w:rPr>
          <w:rFonts w:asciiTheme="minorHAnsi" w:hAnsiTheme="minorHAnsi" w:cstheme="minorHAnsi"/>
          <w:color w:val="404040" w:themeColor="text1" w:themeTint="BF"/>
          <w:sz w:val="22"/>
          <w:szCs w:val="22"/>
        </w:rPr>
        <w:t xml:space="preserve">W zakresie nieuregulowanym ustawą PZP lub niniejszą SWZ do oświadczeń i dokumentów składanych przez Wykonawcę w postępowaniu zastosowanie mają w szczególności przepisy </w:t>
      </w:r>
      <w:r w:rsidR="0007451B" w:rsidRPr="000F54EE">
        <w:rPr>
          <w:rFonts w:asciiTheme="minorHAnsi" w:hAnsiTheme="minorHAnsi" w:cstheme="minorHAnsi"/>
          <w:color w:val="404040" w:themeColor="text1" w:themeTint="BF"/>
          <w:sz w:val="22"/>
          <w:szCs w:val="22"/>
        </w:rPr>
        <w:t>R</w:t>
      </w:r>
      <w:r w:rsidRPr="000F54EE">
        <w:rPr>
          <w:rFonts w:asciiTheme="minorHAnsi" w:hAnsiTheme="minorHAnsi" w:cstheme="minorHAnsi"/>
          <w:color w:val="404040" w:themeColor="text1" w:themeTint="BF"/>
          <w:sz w:val="22"/>
          <w:szCs w:val="22"/>
        </w:rPr>
        <w:t xml:space="preserve">ozporządzenia Ministra Rozwoju Pracy i Technologii z dnia 23 grudnia 2020 r. w sprawie podmiotowych środków dowodowych oraz innych dokumentów lub oświadczeń, jakich może żądać </w:t>
      </w:r>
      <w:r w:rsidR="00997EA9" w:rsidRPr="000F54EE">
        <w:rPr>
          <w:rFonts w:asciiTheme="minorHAnsi" w:hAnsiTheme="minorHAnsi" w:cstheme="minorHAnsi"/>
          <w:color w:val="404040" w:themeColor="text1" w:themeTint="BF"/>
          <w:sz w:val="22"/>
          <w:szCs w:val="22"/>
        </w:rPr>
        <w:t>Z</w:t>
      </w:r>
      <w:r w:rsidRPr="000F54EE">
        <w:rPr>
          <w:rFonts w:asciiTheme="minorHAnsi" w:hAnsiTheme="minorHAnsi" w:cstheme="minorHAnsi"/>
          <w:color w:val="404040" w:themeColor="text1" w:themeTint="BF"/>
          <w:sz w:val="22"/>
          <w:szCs w:val="22"/>
        </w:rPr>
        <w:t xml:space="preserve">amawiający od </w:t>
      </w:r>
      <w:r w:rsidR="00282090" w:rsidRPr="000F54EE">
        <w:rPr>
          <w:rFonts w:asciiTheme="minorHAnsi" w:hAnsiTheme="minorHAnsi" w:cstheme="minorHAnsi"/>
          <w:color w:val="404040" w:themeColor="text1" w:themeTint="BF"/>
          <w:sz w:val="22"/>
          <w:szCs w:val="22"/>
        </w:rPr>
        <w:t>W</w:t>
      </w:r>
      <w:r w:rsidRPr="000F54EE">
        <w:rPr>
          <w:rFonts w:asciiTheme="minorHAnsi" w:hAnsiTheme="minorHAnsi" w:cstheme="minorHAnsi"/>
          <w:color w:val="404040" w:themeColor="text1" w:themeTint="BF"/>
          <w:sz w:val="22"/>
          <w:szCs w:val="22"/>
        </w:rPr>
        <w:t xml:space="preserve">ykonawcy </w:t>
      </w:r>
      <w:r w:rsidR="000F54EE" w:rsidRPr="000F54EE">
        <w:rPr>
          <w:rFonts w:asciiTheme="minorHAnsi" w:hAnsiTheme="minorHAnsi" w:cstheme="minorHAnsi"/>
          <w:color w:val="404040" w:themeColor="text1" w:themeTint="BF"/>
          <w:sz w:val="22"/>
          <w:szCs w:val="22"/>
          <w:lang w:val="pl-PL"/>
        </w:rPr>
        <w:t>ze zmianami wprowadzonymi Rozporządzeniem Ministra Rozwoju i Technologii z dnia 03 sierpnia 2023 r. (t.j. Dz.U. z 2023 poz. 1824</w:t>
      </w:r>
      <w:r w:rsidR="000B6D2C">
        <w:rPr>
          <w:rFonts w:asciiTheme="minorHAnsi" w:hAnsiTheme="minorHAnsi" w:cstheme="minorHAnsi"/>
          <w:color w:val="404040" w:themeColor="text1" w:themeTint="BF"/>
          <w:sz w:val="22"/>
          <w:szCs w:val="22"/>
          <w:lang w:val="pl-PL"/>
        </w:rPr>
        <w:t>)</w:t>
      </w:r>
      <w:r w:rsidR="000F54EE">
        <w:rPr>
          <w:rFonts w:asciiTheme="minorHAnsi" w:hAnsiTheme="minorHAnsi" w:cstheme="minorHAnsi"/>
          <w:color w:val="404040" w:themeColor="text1" w:themeTint="BF"/>
          <w:sz w:val="22"/>
          <w:szCs w:val="22"/>
          <w:lang w:val="pl-PL"/>
        </w:rPr>
        <w:t xml:space="preserve"> </w:t>
      </w:r>
      <w:r w:rsidRPr="000F54EE">
        <w:rPr>
          <w:rFonts w:asciiTheme="minorHAnsi" w:hAnsiTheme="minorHAnsi" w:cstheme="minorHAnsi"/>
          <w:color w:val="404040" w:themeColor="text1" w:themeTint="BF"/>
          <w:sz w:val="22"/>
          <w:szCs w:val="22"/>
        </w:rPr>
        <w:t xml:space="preserve">oraz </w:t>
      </w:r>
      <w:r w:rsidR="0007451B" w:rsidRPr="000F54EE">
        <w:rPr>
          <w:rFonts w:asciiTheme="minorHAnsi" w:hAnsiTheme="minorHAnsi" w:cstheme="minorHAnsi"/>
          <w:color w:val="404040" w:themeColor="text1" w:themeTint="BF"/>
          <w:sz w:val="22"/>
          <w:szCs w:val="22"/>
        </w:rPr>
        <w:t>R</w:t>
      </w:r>
      <w:r w:rsidRPr="000F54EE">
        <w:rPr>
          <w:rFonts w:asciiTheme="minorHAnsi" w:hAnsiTheme="minorHAnsi" w:cstheme="minorHAnsi"/>
          <w:color w:val="404040" w:themeColor="text1" w:themeTint="BF"/>
          <w:sz w:val="22"/>
          <w:szCs w:val="22"/>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21"/>
    </w:p>
    <w:p w14:paraId="6FAB1346" w14:textId="42597642" w:rsidR="002C115B" w:rsidRPr="00EE6B18" w:rsidRDefault="007F4916" w:rsidP="007F4916">
      <w:pPr>
        <w:pStyle w:val="Akapitzlist"/>
        <w:numPr>
          <w:ilvl w:val="1"/>
          <w:numId w:val="40"/>
        </w:numPr>
        <w:spacing w:before="120" w:after="120" w:line="271" w:lineRule="auto"/>
        <w:ind w:left="851" w:hanging="425"/>
        <w:jc w:val="both"/>
        <w:rPr>
          <w:rFonts w:asciiTheme="minorHAnsi" w:hAnsiTheme="minorHAnsi" w:cstheme="minorHAnsi"/>
          <w:color w:val="404040" w:themeColor="text1" w:themeTint="BF"/>
          <w:sz w:val="22"/>
          <w:szCs w:val="22"/>
        </w:rPr>
      </w:pPr>
      <w:r w:rsidRPr="00EE6B18">
        <w:rPr>
          <w:rFonts w:asciiTheme="minorHAnsi" w:hAnsiTheme="minorHAnsi" w:cstheme="minorHAnsi"/>
          <w:color w:val="404040" w:themeColor="text1" w:themeTint="BF"/>
          <w:sz w:val="22"/>
          <w:szCs w:val="22"/>
          <w:lang w:val="pl-PL"/>
        </w:rPr>
        <w:t>W c</w:t>
      </w:r>
      <w:r w:rsidRPr="00EE6B18">
        <w:rPr>
          <w:rFonts w:asciiTheme="minorHAnsi" w:hAnsiTheme="minorHAnsi" w:cstheme="minorHAnsi"/>
          <w:color w:val="404040" w:themeColor="text1" w:themeTint="BF"/>
          <w:sz w:val="22"/>
          <w:szCs w:val="22"/>
        </w:rPr>
        <w:t xml:space="preserve">elu realizacji zakazu, o którym mowa w art. 5k rozporządzenia Rady UE 833/2014 </w:t>
      </w:r>
      <w:r w:rsidR="00774DC2" w:rsidRPr="00EE6B18">
        <w:rPr>
          <w:rFonts w:asciiTheme="minorHAnsi" w:hAnsiTheme="minorHAnsi" w:cstheme="minorHAnsi"/>
          <w:color w:val="404040" w:themeColor="text1" w:themeTint="BF"/>
          <w:sz w:val="22"/>
          <w:szCs w:val="22"/>
        </w:rPr>
        <w:br/>
      </w:r>
      <w:r w:rsidRPr="00EE6B18">
        <w:rPr>
          <w:rFonts w:asciiTheme="minorHAnsi" w:hAnsiTheme="minorHAnsi" w:cstheme="minorHAnsi"/>
          <w:color w:val="404040" w:themeColor="text1" w:themeTint="BF"/>
          <w:sz w:val="22"/>
          <w:szCs w:val="22"/>
        </w:rPr>
        <w:t>w brzmieniu nadanym rozporządzeniem Rady UE 2022/576</w:t>
      </w:r>
      <w:r w:rsidRPr="00EE6B18">
        <w:rPr>
          <w:rFonts w:asciiTheme="minorHAnsi" w:hAnsiTheme="minorHAnsi" w:cstheme="minorHAnsi"/>
          <w:color w:val="404040" w:themeColor="text1" w:themeTint="BF"/>
          <w:sz w:val="22"/>
          <w:szCs w:val="22"/>
          <w:lang w:val="pl-PL"/>
        </w:rPr>
        <w:t>,</w:t>
      </w:r>
      <w:r w:rsidRPr="00EE6B18">
        <w:rPr>
          <w:rFonts w:asciiTheme="minorHAnsi" w:hAnsiTheme="minorHAnsi" w:cstheme="minorHAnsi"/>
          <w:color w:val="404040" w:themeColor="text1" w:themeTint="BF"/>
          <w:sz w:val="22"/>
          <w:szCs w:val="22"/>
        </w:rPr>
        <w:t xml:space="preserve"> Zamawiający przed zawarciem </w:t>
      </w:r>
      <w:r w:rsidRPr="00EE6B18">
        <w:rPr>
          <w:rFonts w:asciiTheme="minorHAnsi" w:hAnsiTheme="minorHAnsi" w:cstheme="minorHAnsi"/>
          <w:color w:val="404040" w:themeColor="text1" w:themeTint="BF"/>
          <w:sz w:val="22"/>
          <w:szCs w:val="22"/>
        </w:rPr>
        <w:lastRenderedPageBreak/>
        <w:t xml:space="preserve">umowy o zamówienie publiczne, może zażądać od Wykonawcy (wykonawców wspólnie ubiegających się o udzielenie zamówienia publicznego), którego (których) oferta została wybrana jako najkorzystniejsza, a także </w:t>
      </w:r>
      <w:r w:rsidRPr="00EE6B18">
        <w:rPr>
          <w:rFonts w:asciiTheme="minorHAnsi" w:hAnsiTheme="minorHAnsi" w:cstheme="minorHAnsi"/>
          <w:color w:val="404040" w:themeColor="text1" w:themeTint="BF"/>
          <w:sz w:val="22"/>
          <w:szCs w:val="22"/>
          <w:lang w:val="pl-PL"/>
        </w:rPr>
        <w:t xml:space="preserve">od </w:t>
      </w:r>
      <w:r w:rsidRPr="00EE6B18">
        <w:rPr>
          <w:rFonts w:asciiTheme="minorHAnsi" w:hAnsiTheme="minorHAnsi" w:cstheme="minorHAnsi"/>
          <w:color w:val="404040" w:themeColor="text1" w:themeTint="BF"/>
          <w:sz w:val="22"/>
          <w:szCs w:val="22"/>
        </w:rPr>
        <w:t xml:space="preserve">podwykonawców </w:t>
      </w:r>
      <w:r w:rsidRPr="00EE6B18">
        <w:rPr>
          <w:rFonts w:asciiTheme="minorHAnsi" w:hAnsiTheme="minorHAnsi" w:cstheme="minorHAnsi"/>
          <w:color w:val="404040" w:themeColor="text1" w:themeTint="BF"/>
          <w:sz w:val="22"/>
          <w:szCs w:val="22"/>
          <w:lang w:val="pl-PL"/>
        </w:rPr>
        <w:t>W</w:t>
      </w:r>
      <w:r w:rsidRPr="00EE6B18">
        <w:rPr>
          <w:rFonts w:asciiTheme="minorHAnsi" w:hAnsiTheme="minorHAnsi" w:cstheme="minorHAnsi"/>
          <w:color w:val="404040" w:themeColor="text1" w:themeTint="BF"/>
          <w:sz w:val="22"/>
          <w:szCs w:val="22"/>
        </w:rPr>
        <w:t>ykonawcy, w przypadku gdy przypada na nich ponad 10 % wartości zamówienia</w:t>
      </w:r>
      <w:r w:rsidR="002C115B" w:rsidRPr="00EE6B18">
        <w:rPr>
          <w:rFonts w:asciiTheme="minorHAnsi" w:hAnsiTheme="minorHAnsi" w:cstheme="minorHAnsi"/>
          <w:color w:val="404040" w:themeColor="text1" w:themeTint="BF"/>
          <w:sz w:val="22"/>
          <w:szCs w:val="22"/>
        </w:rPr>
        <w:t xml:space="preserve">, następujących podmiotowych środków dowodowych: </w:t>
      </w:r>
    </w:p>
    <w:p w14:paraId="110F4564" w14:textId="5FECE255" w:rsidR="002C115B" w:rsidRPr="00EE6B18" w:rsidRDefault="002C115B" w:rsidP="00E54316">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Oświadczenia o nie pozostawaniu objętym zakazem, o którym mowa w art. 5k rozporządzenia Rady UE 833/2014 w brzmieniu nadanym rozporządzeniem Rady UE 2022/576, aktualnego na dzień jego złożenia;</w:t>
      </w:r>
    </w:p>
    <w:p w14:paraId="11E5C29B" w14:textId="7D1AA51A" w:rsidR="002C115B" w:rsidRPr="00EE6B18" w:rsidRDefault="002C115B" w:rsidP="00F42533">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odpisu</w:t>
      </w:r>
      <w:r w:rsidR="008E6372" w:rsidRPr="00EE6B18">
        <w:rPr>
          <w:rFonts w:asciiTheme="minorHAnsi" w:hAnsiTheme="minorHAnsi" w:cstheme="minorHAnsi"/>
          <w:bCs/>
          <w:color w:val="3B3838" w:themeColor="background2" w:themeShade="40"/>
          <w:sz w:val="22"/>
          <w:szCs w:val="22"/>
          <w:lang w:val="pl-PL"/>
        </w:rPr>
        <w:t xml:space="preserve"> lub informacji </w:t>
      </w:r>
      <w:r w:rsidRPr="00EE6B18">
        <w:rPr>
          <w:rFonts w:asciiTheme="minorHAnsi" w:hAnsiTheme="minorHAnsi" w:cstheme="minorHAnsi"/>
          <w:bCs/>
          <w:color w:val="3B3838" w:themeColor="background2" w:themeShade="40"/>
          <w:sz w:val="22"/>
          <w:szCs w:val="22"/>
        </w:rPr>
        <w:t xml:space="preserve">z Krajowego Rejestru Sądowego lub z Centralnej Ewidencji </w:t>
      </w:r>
      <w:r w:rsidR="00774DC2" w:rsidRPr="00EE6B18">
        <w:rPr>
          <w:rFonts w:asciiTheme="minorHAnsi" w:hAnsiTheme="minorHAnsi" w:cstheme="minorHAnsi"/>
          <w:bCs/>
          <w:color w:val="3B3838" w:themeColor="background2" w:themeShade="40"/>
          <w:sz w:val="22"/>
          <w:szCs w:val="22"/>
        </w:rPr>
        <w:br/>
      </w:r>
      <w:r w:rsidRPr="00EE6B18">
        <w:rPr>
          <w:rFonts w:asciiTheme="minorHAnsi" w:hAnsiTheme="minorHAnsi" w:cstheme="minorHAnsi"/>
          <w:bCs/>
          <w:color w:val="3B3838" w:themeColor="background2" w:themeShade="40"/>
          <w:sz w:val="22"/>
          <w:szCs w:val="22"/>
        </w:rPr>
        <w:t xml:space="preserve">i Informacji o Działalności Gospodarczej, sporządzony nie wcześniej niż przed 24 lutego 2022 roku, jeżeli odrębne przepisy wymagają wpisu do rejestru lub ewidencji, lub równoważnego </w:t>
      </w:r>
      <w:r w:rsidR="003A1F15" w:rsidRPr="00EE6B18">
        <w:rPr>
          <w:rFonts w:asciiTheme="minorHAnsi" w:hAnsiTheme="minorHAnsi" w:cstheme="minorHAnsi"/>
          <w:bCs/>
          <w:color w:val="3B3838" w:themeColor="background2" w:themeShade="40"/>
          <w:sz w:val="22"/>
          <w:szCs w:val="22"/>
          <w:lang w:val="pl-PL"/>
        </w:rPr>
        <w:t xml:space="preserve">dokumentu </w:t>
      </w:r>
      <w:r w:rsidRPr="00EE6B18">
        <w:rPr>
          <w:rFonts w:asciiTheme="minorHAnsi" w:hAnsiTheme="minorHAnsi" w:cstheme="minorHAnsi"/>
          <w:bCs/>
          <w:color w:val="3B3838" w:themeColor="background2" w:themeShade="40"/>
          <w:sz w:val="22"/>
          <w:szCs w:val="22"/>
        </w:rPr>
        <w:t>zagranicznego</w:t>
      </w:r>
      <w:r w:rsidR="002F1C60" w:rsidRPr="00EE6B18">
        <w:rPr>
          <w:rFonts w:asciiTheme="minorHAnsi" w:hAnsiTheme="minorHAnsi" w:cstheme="minorHAnsi"/>
          <w:bCs/>
          <w:color w:val="3B3838" w:themeColor="background2" w:themeShade="40"/>
          <w:sz w:val="22"/>
          <w:szCs w:val="22"/>
          <w:lang w:val="pl-PL"/>
        </w:rPr>
        <w:t>;</w:t>
      </w:r>
    </w:p>
    <w:p w14:paraId="36676D68" w14:textId="599E1D8E" w:rsidR="002C115B" w:rsidRPr="00EE6B18" w:rsidRDefault="002C115B" w:rsidP="00F42533">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informacji z Centralnego Rejestru Beneficjentów Rzeczywistych, jeżeli odrębne przepisy wymagają wpisu do tego rejestru, sporządzoną nie wcześniej niż przed 24 lutego 2022 roku</w:t>
      </w:r>
      <w:r w:rsidR="002F1C60" w:rsidRPr="00EE6B18">
        <w:rPr>
          <w:rFonts w:asciiTheme="minorHAnsi" w:hAnsiTheme="minorHAnsi" w:cstheme="minorHAnsi"/>
          <w:bCs/>
          <w:color w:val="3B3838" w:themeColor="background2" w:themeShade="40"/>
          <w:sz w:val="22"/>
          <w:szCs w:val="22"/>
          <w:lang w:val="pl-PL"/>
        </w:rPr>
        <w:t>;</w:t>
      </w:r>
    </w:p>
    <w:p w14:paraId="38DCF1FE" w14:textId="01AFD3D2" w:rsidR="002C115B" w:rsidRPr="00EE6B18" w:rsidRDefault="002C115B" w:rsidP="00F42533">
      <w:pPr>
        <w:pStyle w:val="Akapitzlist"/>
        <w:numPr>
          <w:ilvl w:val="2"/>
          <w:numId w:val="43"/>
        </w:numPr>
        <w:tabs>
          <w:tab w:val="left" w:pos="426"/>
        </w:tabs>
        <w:suppressAutoHyphens w:val="0"/>
        <w:autoSpaceDE w:val="0"/>
        <w:spacing w:line="271" w:lineRule="auto"/>
        <w:ind w:left="1560"/>
        <w:jc w:val="both"/>
        <w:rPr>
          <w:rFonts w:asciiTheme="minorHAnsi" w:hAnsiTheme="minorHAnsi" w:cstheme="minorHAnsi"/>
          <w:bCs/>
          <w:color w:val="3B3838" w:themeColor="background2" w:themeShade="40"/>
          <w:sz w:val="22"/>
          <w:szCs w:val="22"/>
        </w:rPr>
      </w:pPr>
      <w:r w:rsidRPr="00EE6B18">
        <w:rPr>
          <w:rFonts w:asciiTheme="minorHAnsi" w:hAnsiTheme="minorHAnsi" w:cstheme="minorHAnsi"/>
          <w:bCs/>
          <w:color w:val="3B3838" w:themeColor="background2" w:themeShade="40"/>
          <w:sz w:val="22"/>
          <w:szCs w:val="22"/>
        </w:rPr>
        <w:t>informacji z rejestru akcjonariuszy, o którym mowa w art. 328</w:t>
      </w:r>
      <w:r w:rsidRPr="00EE6B18">
        <w:rPr>
          <w:rFonts w:asciiTheme="minorHAnsi" w:hAnsiTheme="minorHAnsi" w:cstheme="minorHAnsi"/>
          <w:bCs/>
          <w:color w:val="3B3838" w:themeColor="background2" w:themeShade="40"/>
          <w:sz w:val="22"/>
          <w:szCs w:val="22"/>
          <w:vertAlign w:val="superscript"/>
        </w:rPr>
        <w:t>1</w:t>
      </w:r>
      <w:r w:rsidRPr="00EE6B18">
        <w:rPr>
          <w:rFonts w:asciiTheme="minorHAnsi" w:hAnsiTheme="minorHAnsi" w:cstheme="minorHAnsi"/>
          <w:bCs/>
          <w:color w:val="3B3838" w:themeColor="background2" w:themeShade="40"/>
          <w:sz w:val="22"/>
          <w:szCs w:val="22"/>
        </w:rPr>
        <w:t xml:space="preserve"> Kodeksu spółek handlowych lub rejestru udziałów księgi udziałów, o której mowa w art. 188 Kodeksu spółek handlowych.</w:t>
      </w:r>
    </w:p>
    <w:p w14:paraId="2685840E" w14:textId="4B0F4208" w:rsidR="00ED28A9" w:rsidRPr="00EE6B18" w:rsidRDefault="00ED28A9" w:rsidP="00490C6C">
      <w:pPr>
        <w:numPr>
          <w:ilvl w:val="0"/>
          <w:numId w:val="35"/>
        </w:numPr>
        <w:tabs>
          <w:tab w:val="left" w:pos="426"/>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EE6B18">
        <w:rPr>
          <w:rFonts w:asciiTheme="minorHAnsi" w:hAnsiTheme="minorHAnsi" w:cstheme="minorHAnsi"/>
          <w:color w:val="404040" w:themeColor="text1" w:themeTint="BF"/>
          <w:sz w:val="22"/>
          <w:szCs w:val="22"/>
        </w:rPr>
        <w:t>Jeżeli wykonawca nie złożył oświadczenia, o którym mowa w art. 125 ust. 1 (</w:t>
      </w:r>
      <w:r w:rsidR="00F06861">
        <w:rPr>
          <w:rFonts w:asciiTheme="minorHAnsi" w:hAnsiTheme="minorHAnsi" w:cstheme="minorHAnsi"/>
          <w:color w:val="404040" w:themeColor="text1" w:themeTint="BF"/>
          <w:sz w:val="22"/>
          <w:szCs w:val="22"/>
        </w:rPr>
        <w:t>JEDZ</w:t>
      </w:r>
      <w:r w:rsidRPr="00EE6B18">
        <w:rPr>
          <w:rFonts w:asciiTheme="minorHAnsi" w:hAnsiTheme="minorHAnsi" w:cstheme="minorHAnsi"/>
          <w:color w:val="404040" w:themeColor="text1" w:themeTint="BF"/>
          <w:sz w:val="22"/>
          <w:szCs w:val="22"/>
        </w:rPr>
        <w:t>), podmiotowych środków dowodowych, innych dokumentów lub oświadczeń składanych w postępowaniu lub są one niekompletne lub zawierają błędy, zamawiający wzywa wykonawcę odpowiednio do ich złożenia, poprawienia lub uzupełnienia w wyznaczonym terminie</w:t>
      </w:r>
      <w:r w:rsidR="00BC2C37" w:rsidRPr="00EE6B18">
        <w:rPr>
          <w:rFonts w:asciiTheme="minorHAnsi" w:hAnsiTheme="minorHAnsi" w:cstheme="minorHAnsi"/>
          <w:color w:val="404040" w:themeColor="text1" w:themeTint="BF"/>
          <w:sz w:val="22"/>
          <w:szCs w:val="22"/>
        </w:rPr>
        <w:t>, chyba że oferta wykonawcy podlega odrzuceniu bez względu na ich złożenie, uzupełnienie lub poprawienie lub zachodzą przesłanki unieważnienia postępowania.</w:t>
      </w:r>
    </w:p>
    <w:p w14:paraId="78C44340" w14:textId="1CC65604" w:rsidR="00490C6C" w:rsidRPr="00EE6B18" w:rsidRDefault="00490C6C" w:rsidP="00490C6C">
      <w:pPr>
        <w:numPr>
          <w:ilvl w:val="0"/>
          <w:numId w:val="35"/>
        </w:numPr>
        <w:tabs>
          <w:tab w:val="left" w:pos="426"/>
        </w:tabs>
        <w:suppressAutoHyphens w:val="0"/>
        <w:autoSpaceDE w:val="0"/>
        <w:spacing w:before="120" w:line="271" w:lineRule="auto"/>
        <w:jc w:val="both"/>
        <w:rPr>
          <w:rFonts w:asciiTheme="minorHAnsi" w:hAnsiTheme="minorHAnsi" w:cstheme="minorHAnsi"/>
          <w:color w:val="404040" w:themeColor="text1" w:themeTint="BF"/>
          <w:sz w:val="22"/>
          <w:szCs w:val="22"/>
        </w:rPr>
      </w:pPr>
      <w:r w:rsidRPr="00EE6B18">
        <w:rPr>
          <w:rFonts w:asciiTheme="minorHAnsi" w:hAnsiTheme="minorHAnsi" w:cstheme="minorHAnsi"/>
          <w:color w:val="404040" w:themeColor="text1" w:themeTint="BF"/>
          <w:sz w:val="22"/>
          <w:szCs w:val="22"/>
        </w:rPr>
        <w:t xml:space="preserve">Przepisy dotyczące Wykonawcy stosuje się odpowiednio do </w:t>
      </w:r>
      <w:r w:rsidR="007662A3">
        <w:rPr>
          <w:rFonts w:asciiTheme="minorHAnsi" w:hAnsiTheme="minorHAnsi" w:cstheme="minorHAnsi"/>
          <w:color w:val="404040" w:themeColor="text1" w:themeTint="BF"/>
          <w:sz w:val="22"/>
          <w:szCs w:val="22"/>
        </w:rPr>
        <w:t>W</w:t>
      </w:r>
      <w:r w:rsidRPr="00EE6B18">
        <w:rPr>
          <w:rFonts w:asciiTheme="minorHAnsi" w:hAnsiTheme="minorHAnsi" w:cstheme="minorHAnsi"/>
          <w:color w:val="404040" w:themeColor="text1" w:themeTint="BF"/>
          <w:sz w:val="22"/>
          <w:szCs w:val="22"/>
        </w:rPr>
        <w:t>ykonawców wspólnie ubiegających się o udzielenie zamówienia.</w:t>
      </w:r>
    </w:p>
    <w:p w14:paraId="0C70AC70" w14:textId="2ECEF5E5" w:rsidR="001B571B" w:rsidRPr="008F7FFC" w:rsidRDefault="008B54FE"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bookmarkStart w:id="24" w:name="_Toc65831751"/>
      <w:r w:rsidRPr="008F7FFC">
        <w:rPr>
          <w:rFonts w:asciiTheme="minorHAnsi" w:hAnsiTheme="minorHAnsi" w:cstheme="minorHAnsi"/>
          <w:bCs/>
          <w:i w:val="0"/>
          <w:caps/>
          <w:smallCaps w:val="0"/>
          <w:color w:val="0D0D0D" w:themeColor="text1" w:themeTint="F2"/>
          <w:spacing w:val="20"/>
          <w:lang w:val="pl-PL"/>
        </w:rPr>
        <w:t>podwykonawstwo</w:t>
      </w:r>
      <w:bookmarkEnd w:id="24"/>
    </w:p>
    <w:p w14:paraId="4A2892D2" w14:textId="646CC117" w:rsidR="008B54FE" w:rsidRPr="002F6B36" w:rsidRDefault="008B54FE"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lang w:eastAsia="pl-PL"/>
        </w:rPr>
      </w:pPr>
      <w:r w:rsidRPr="002F6B36">
        <w:rPr>
          <w:rFonts w:asciiTheme="minorHAnsi" w:hAnsiTheme="minorHAnsi" w:cstheme="minorHAnsi"/>
          <w:color w:val="404040" w:themeColor="text1" w:themeTint="BF"/>
          <w:sz w:val="22"/>
          <w:szCs w:val="22"/>
        </w:rPr>
        <w:t xml:space="preserve">Wykonawca może powierzyć wykonanie części zamówienia podwykonawcy (podwykonawcom). </w:t>
      </w:r>
    </w:p>
    <w:p w14:paraId="11954FEB" w14:textId="0F5A8C9E" w:rsidR="008B54FE" w:rsidRPr="002F6B36" w:rsidRDefault="008B54FE"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Zamawiający </w:t>
      </w:r>
      <w:r w:rsidRPr="002F6B36">
        <w:rPr>
          <w:rFonts w:asciiTheme="minorHAnsi" w:hAnsiTheme="minorHAnsi" w:cstheme="minorHAnsi"/>
          <w:b/>
          <w:color w:val="404040" w:themeColor="text1" w:themeTint="BF"/>
          <w:sz w:val="22"/>
          <w:szCs w:val="22"/>
        </w:rPr>
        <w:t>nie zastrzega</w:t>
      </w:r>
      <w:r w:rsidRPr="002F6B36">
        <w:rPr>
          <w:rFonts w:asciiTheme="minorHAnsi" w:hAnsiTheme="minorHAnsi" w:cstheme="minorHAnsi"/>
          <w:color w:val="404040" w:themeColor="text1" w:themeTint="BF"/>
          <w:sz w:val="22"/>
          <w:szCs w:val="22"/>
        </w:rPr>
        <w:t xml:space="preserve"> obowiązku osobistego wykonania przez Wykonawcę kluczowych części zamówienia.</w:t>
      </w:r>
    </w:p>
    <w:p w14:paraId="2827A4BE" w14:textId="6CE06B60" w:rsidR="008B54FE" w:rsidRPr="002F6B36" w:rsidRDefault="008B54FE"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bookmarkStart w:id="25" w:name="_Hlk64876232"/>
      <w:r w:rsidRPr="002F6B36">
        <w:rPr>
          <w:rFonts w:asciiTheme="minorHAnsi" w:hAnsiTheme="minorHAnsi" w:cstheme="minorHAnsi"/>
          <w:color w:val="404040" w:themeColor="text1" w:themeTint="BF"/>
          <w:sz w:val="22"/>
          <w:szCs w:val="22"/>
        </w:rPr>
        <w:t xml:space="preserve">Zamawiający wymaga, aby w przypadku powierzenia części zamówienia podwykonawcom, </w:t>
      </w:r>
      <w:r w:rsidRPr="002F6B36">
        <w:rPr>
          <w:rFonts w:asciiTheme="minorHAnsi" w:hAnsiTheme="minorHAnsi" w:cstheme="minorHAnsi"/>
          <w:b/>
          <w:bCs/>
          <w:color w:val="404040" w:themeColor="text1" w:themeTint="BF"/>
          <w:sz w:val="22"/>
          <w:szCs w:val="22"/>
        </w:rPr>
        <w:t xml:space="preserve">Wykonawca wskazał w </w:t>
      </w:r>
      <w:r w:rsidR="004311D4">
        <w:rPr>
          <w:rFonts w:asciiTheme="minorHAnsi" w:hAnsiTheme="minorHAnsi" w:cstheme="minorHAnsi"/>
          <w:b/>
          <w:bCs/>
          <w:color w:val="404040" w:themeColor="text1" w:themeTint="BF"/>
          <w:sz w:val="22"/>
          <w:szCs w:val="22"/>
        </w:rPr>
        <w:t>O</w:t>
      </w:r>
      <w:r w:rsidRPr="002F6B36">
        <w:rPr>
          <w:rFonts w:asciiTheme="minorHAnsi" w:hAnsiTheme="minorHAnsi" w:cstheme="minorHAnsi"/>
          <w:b/>
          <w:bCs/>
          <w:color w:val="404040" w:themeColor="text1" w:themeTint="BF"/>
          <w:sz w:val="22"/>
          <w:szCs w:val="22"/>
        </w:rPr>
        <w:t>fercie części zamówienia</w:t>
      </w:r>
      <w:r w:rsidRPr="002F6B36">
        <w:rPr>
          <w:rFonts w:asciiTheme="minorHAnsi" w:hAnsiTheme="minorHAnsi" w:cstheme="minorHAnsi"/>
          <w:color w:val="404040" w:themeColor="text1" w:themeTint="BF"/>
          <w:sz w:val="22"/>
          <w:szCs w:val="22"/>
        </w:rPr>
        <w:t>, których wykonanie zamierza powierzyć podwykonawcom oraz podał (o ile są mu wiadome na tym etapie) nazwy (firmy) tych podwykonawców</w:t>
      </w:r>
      <w:bookmarkEnd w:id="25"/>
      <w:r w:rsidRPr="002F6B36">
        <w:rPr>
          <w:rFonts w:asciiTheme="minorHAnsi" w:hAnsiTheme="minorHAnsi" w:cstheme="minorHAnsi"/>
          <w:color w:val="404040" w:themeColor="text1" w:themeTint="BF"/>
          <w:sz w:val="22"/>
          <w:szCs w:val="22"/>
        </w:rPr>
        <w:t>.</w:t>
      </w:r>
    </w:p>
    <w:p w14:paraId="36A397C4" w14:textId="023CE291" w:rsidR="007B70B8" w:rsidRPr="001B4DA9" w:rsidRDefault="007B70B8"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r w:rsidRPr="001B4DA9">
        <w:rPr>
          <w:rFonts w:asciiTheme="minorHAnsi" w:hAnsiTheme="minorHAnsi" w:cstheme="minorHAnsi"/>
          <w:color w:val="404040" w:themeColor="text1" w:themeTint="BF"/>
          <w:sz w:val="22"/>
          <w:szCs w:val="22"/>
        </w:rPr>
        <w:t xml:space="preserve">Zamawiający może żądać od Wykonawcy przedstawienia podmiotowych środków dowodowych, </w:t>
      </w:r>
      <w:r w:rsidR="00774DC2">
        <w:rPr>
          <w:rFonts w:asciiTheme="minorHAnsi" w:hAnsiTheme="minorHAnsi" w:cstheme="minorHAnsi"/>
          <w:color w:val="404040" w:themeColor="text1" w:themeTint="BF"/>
          <w:sz w:val="22"/>
          <w:szCs w:val="22"/>
        </w:rPr>
        <w:br/>
      </w:r>
      <w:r w:rsidRPr="001B4DA9">
        <w:rPr>
          <w:rFonts w:asciiTheme="minorHAnsi" w:hAnsiTheme="minorHAnsi" w:cstheme="minorHAnsi"/>
          <w:color w:val="404040" w:themeColor="text1" w:themeTint="BF"/>
          <w:sz w:val="22"/>
          <w:szCs w:val="22"/>
        </w:rPr>
        <w:t>o których mowa w pkt 2.</w:t>
      </w:r>
      <w:r w:rsidR="00F9309A" w:rsidRPr="001B4DA9">
        <w:rPr>
          <w:rFonts w:asciiTheme="minorHAnsi" w:hAnsiTheme="minorHAnsi" w:cstheme="minorHAnsi"/>
          <w:color w:val="404040" w:themeColor="text1" w:themeTint="BF"/>
          <w:sz w:val="22"/>
          <w:szCs w:val="22"/>
        </w:rPr>
        <w:t>3</w:t>
      </w:r>
      <w:r w:rsidR="00623BC6" w:rsidRPr="001B4DA9">
        <w:rPr>
          <w:rFonts w:asciiTheme="minorHAnsi" w:hAnsiTheme="minorHAnsi" w:cstheme="minorHAnsi"/>
          <w:color w:val="404040" w:themeColor="text1" w:themeTint="BF"/>
          <w:sz w:val="22"/>
          <w:szCs w:val="22"/>
        </w:rPr>
        <w:t>.</w:t>
      </w:r>
      <w:r w:rsidR="00E87CA3" w:rsidRPr="001B4DA9">
        <w:rPr>
          <w:rFonts w:asciiTheme="minorHAnsi" w:hAnsiTheme="minorHAnsi" w:cstheme="minorHAnsi"/>
          <w:color w:val="404040" w:themeColor="text1" w:themeTint="BF"/>
          <w:sz w:val="22"/>
          <w:szCs w:val="22"/>
        </w:rPr>
        <w:t xml:space="preserve"> Rozdziału VIII</w:t>
      </w:r>
      <w:r w:rsidRPr="001B4DA9">
        <w:rPr>
          <w:rFonts w:asciiTheme="minorHAnsi" w:hAnsiTheme="minorHAnsi" w:cstheme="minorHAnsi"/>
          <w:color w:val="404040" w:themeColor="text1" w:themeTint="BF"/>
          <w:sz w:val="22"/>
          <w:szCs w:val="22"/>
        </w:rPr>
        <w:t xml:space="preserve">, potwierdzających, że nie zachodzą wobec podwykonawców podstawy wykluczenia z postępowania. </w:t>
      </w:r>
    </w:p>
    <w:p w14:paraId="5F813882" w14:textId="0A8CDDBB" w:rsidR="00623BC6" w:rsidRPr="00623BC6" w:rsidRDefault="009354F1" w:rsidP="00623BC6">
      <w:pPr>
        <w:numPr>
          <w:ilvl w:val="0"/>
          <w:numId w:val="17"/>
        </w:numPr>
        <w:suppressAutoHyphens w:val="0"/>
        <w:spacing w:before="120" w:line="271" w:lineRule="auto"/>
        <w:ind w:left="357" w:hanging="357"/>
        <w:jc w:val="both"/>
        <w:rPr>
          <w:rFonts w:asciiTheme="minorHAnsi" w:hAnsiTheme="minorHAnsi" w:cstheme="minorHAnsi"/>
          <w:color w:val="404040" w:themeColor="text1" w:themeTint="BF"/>
          <w:sz w:val="22"/>
          <w:szCs w:val="22"/>
        </w:rPr>
      </w:pPr>
      <w:r w:rsidRPr="00623BC6">
        <w:rPr>
          <w:rFonts w:asciiTheme="minorHAnsi" w:hAnsiTheme="minorHAnsi" w:cstheme="minorHAnsi"/>
          <w:color w:val="404040" w:themeColor="text1" w:themeTint="BF"/>
          <w:sz w:val="22"/>
          <w:szCs w:val="22"/>
        </w:rPr>
        <w:t>Zamawiający wymaga</w:t>
      </w:r>
      <w:r w:rsidR="004311D4">
        <w:rPr>
          <w:rFonts w:asciiTheme="minorHAnsi" w:hAnsiTheme="minorHAnsi" w:cstheme="minorHAnsi"/>
          <w:color w:val="404040" w:themeColor="text1" w:themeTint="BF"/>
          <w:sz w:val="22"/>
          <w:szCs w:val="22"/>
        </w:rPr>
        <w:t xml:space="preserve">, </w:t>
      </w:r>
      <w:r w:rsidRPr="00623BC6">
        <w:rPr>
          <w:rFonts w:asciiTheme="minorHAnsi" w:hAnsiTheme="minorHAnsi" w:cstheme="minorHAnsi"/>
          <w:color w:val="404040" w:themeColor="text1" w:themeTint="BF"/>
          <w:sz w:val="22"/>
          <w:szCs w:val="22"/>
        </w:rPr>
        <w:t xml:space="preserve">by </w:t>
      </w:r>
      <w:r w:rsidR="00623BC6" w:rsidRPr="00623BC6">
        <w:rPr>
          <w:rFonts w:asciiTheme="minorHAnsi" w:hAnsiTheme="minorHAnsi" w:cstheme="minorHAnsi"/>
          <w:color w:val="404040" w:themeColor="text1" w:themeTint="BF"/>
          <w:sz w:val="22"/>
          <w:szCs w:val="22"/>
        </w:rPr>
        <w:t xml:space="preserve">w stosunku do podmiotu, będącego podwykonawcą, na którego przypada ponad 10% wartości zamówienia, Wykonawca złożył  oświadczenie, że nie zachodzą podstawy wykluczenia z postępowania o udzielenie zamówienia przewidziane w art. 5k rozporządzenia </w:t>
      </w:r>
      <w:r w:rsidR="00623BC6" w:rsidRPr="00623BC6">
        <w:rPr>
          <w:rFonts w:asciiTheme="minorHAnsi" w:hAnsiTheme="minorHAnsi" w:cstheme="minorHAnsi"/>
          <w:color w:val="404040" w:themeColor="text1" w:themeTint="BF"/>
          <w:sz w:val="22"/>
          <w:szCs w:val="22"/>
        </w:rPr>
        <w:lastRenderedPageBreak/>
        <w:t xml:space="preserve">833/2014 w brzmieniu nadanym rozporządzeniem 2022/576 – stosowane oświadczenie zawarte we wzorze oświadczenia </w:t>
      </w:r>
      <w:r w:rsidR="00623BC6" w:rsidRPr="00623BC6">
        <w:rPr>
          <w:rFonts w:asciiTheme="minorHAnsi" w:hAnsiTheme="minorHAnsi" w:cstheme="minorHAnsi"/>
          <w:b/>
          <w:bCs/>
          <w:color w:val="404040" w:themeColor="text1" w:themeTint="BF"/>
          <w:sz w:val="22"/>
          <w:szCs w:val="22"/>
        </w:rPr>
        <w:t>Załącznik nr 8 do SWZ</w:t>
      </w:r>
      <w:r w:rsidR="00623BC6">
        <w:rPr>
          <w:rFonts w:asciiTheme="minorHAnsi" w:hAnsiTheme="minorHAnsi" w:cstheme="minorHAnsi"/>
          <w:b/>
          <w:bCs/>
          <w:color w:val="404040" w:themeColor="text1" w:themeTint="BF"/>
          <w:sz w:val="22"/>
          <w:szCs w:val="22"/>
        </w:rPr>
        <w:t>.</w:t>
      </w:r>
    </w:p>
    <w:p w14:paraId="1110553E" w14:textId="18532C77" w:rsidR="00B6260A" w:rsidRPr="00D93162" w:rsidRDefault="002A2C62"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bookmarkStart w:id="26" w:name="_Toc65831752"/>
      <w:r w:rsidRPr="00D93162">
        <w:rPr>
          <w:rFonts w:asciiTheme="minorHAnsi" w:hAnsiTheme="minorHAnsi" w:cstheme="minorHAnsi"/>
          <w:bCs/>
          <w:i w:val="0"/>
          <w:caps/>
          <w:smallCaps w:val="0"/>
          <w:color w:val="0D0D0D" w:themeColor="text1" w:themeTint="F2"/>
          <w:spacing w:val="20"/>
          <w:lang w:val="pl-PL"/>
        </w:rPr>
        <w:t xml:space="preserve">informacja dla wykonawców wspólnie ubiegających się </w:t>
      </w:r>
      <w:r w:rsidR="00D66F25">
        <w:rPr>
          <w:rFonts w:asciiTheme="minorHAnsi" w:hAnsiTheme="minorHAnsi" w:cstheme="minorHAnsi"/>
          <w:bCs/>
          <w:i w:val="0"/>
          <w:caps/>
          <w:smallCaps w:val="0"/>
          <w:color w:val="0D0D0D" w:themeColor="text1" w:themeTint="F2"/>
          <w:spacing w:val="20"/>
          <w:lang w:val="pl-PL"/>
        </w:rPr>
        <w:br/>
      </w:r>
      <w:r w:rsidRPr="00D93162">
        <w:rPr>
          <w:rFonts w:asciiTheme="minorHAnsi" w:hAnsiTheme="minorHAnsi" w:cstheme="minorHAnsi"/>
          <w:bCs/>
          <w:i w:val="0"/>
          <w:caps/>
          <w:smallCaps w:val="0"/>
          <w:color w:val="0D0D0D" w:themeColor="text1" w:themeTint="F2"/>
          <w:spacing w:val="20"/>
          <w:lang w:val="pl-PL"/>
        </w:rPr>
        <w:t>o udzielenie zamówienia (konsorcja)</w:t>
      </w:r>
      <w:bookmarkEnd w:id="26"/>
    </w:p>
    <w:p w14:paraId="28CB8D02" w14:textId="77777777" w:rsidR="0021528F" w:rsidRPr="002F6B36" w:rsidRDefault="00B6260A" w:rsidP="00406EEF">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Wykonawcy mogą wspólnie ubiegać się o udzielenie zamówienia. W takiej sytuacji zgodnie z art. 445 ustawy PZP Wykonawcy ponoszą solidarną odpowiedzialność za wykonanie umowy.</w:t>
      </w:r>
    </w:p>
    <w:p w14:paraId="7AE1BCE7" w14:textId="1DC6AAD6" w:rsidR="0021528F" w:rsidRPr="00EF4A73" w:rsidRDefault="0021528F" w:rsidP="00406EEF">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r w:rsidRPr="00EF4A73">
        <w:rPr>
          <w:rFonts w:asciiTheme="minorHAnsi" w:hAnsiTheme="minorHAnsi" w:cstheme="minorHAnsi"/>
          <w:color w:val="404040" w:themeColor="text1" w:themeTint="BF"/>
          <w:sz w:val="22"/>
          <w:szCs w:val="22"/>
        </w:rPr>
        <w:t>Wykonawcy ustanawiają pełnomocnika do reprezentowania ich w postępowaniu albo do reprezentowania i zawarcia umowy w sprawie zamówienia publicznego</w:t>
      </w:r>
      <w:r w:rsidR="00645B3C" w:rsidRPr="00EF4A73">
        <w:rPr>
          <w:rFonts w:asciiTheme="minorHAnsi" w:hAnsiTheme="minorHAnsi" w:cstheme="minorHAnsi"/>
          <w:color w:val="404040" w:themeColor="text1" w:themeTint="BF"/>
          <w:sz w:val="22"/>
          <w:szCs w:val="22"/>
        </w:rPr>
        <w:t>, zgodnie z art. 58 ust. 2 ustawy PZP</w:t>
      </w:r>
      <w:r w:rsidRPr="00EF4A73">
        <w:rPr>
          <w:rFonts w:asciiTheme="minorHAnsi" w:hAnsiTheme="minorHAnsi" w:cstheme="minorHAnsi"/>
          <w:color w:val="404040" w:themeColor="text1" w:themeTint="BF"/>
          <w:sz w:val="22"/>
          <w:szCs w:val="22"/>
        </w:rPr>
        <w:t xml:space="preserve">. </w:t>
      </w:r>
      <w:r w:rsidRPr="00EF4A73">
        <w:rPr>
          <w:rFonts w:asciiTheme="minorHAnsi" w:hAnsiTheme="minorHAnsi" w:cstheme="minorHAnsi"/>
          <w:b/>
          <w:bCs/>
          <w:color w:val="404040" w:themeColor="text1" w:themeTint="BF"/>
          <w:sz w:val="22"/>
          <w:szCs w:val="22"/>
        </w:rPr>
        <w:t xml:space="preserve">Pełnomocnictwo winno być załączone do </w:t>
      </w:r>
      <w:r w:rsidRPr="00912ED9">
        <w:rPr>
          <w:rFonts w:asciiTheme="minorHAnsi" w:hAnsiTheme="minorHAnsi" w:cstheme="minorHAnsi"/>
          <w:b/>
          <w:bCs/>
          <w:color w:val="404040" w:themeColor="text1" w:themeTint="BF"/>
          <w:sz w:val="22"/>
          <w:szCs w:val="22"/>
        </w:rPr>
        <w:t>oferty</w:t>
      </w:r>
      <w:r w:rsidR="004311D4">
        <w:rPr>
          <w:rFonts w:asciiTheme="minorHAnsi" w:hAnsiTheme="minorHAnsi" w:cstheme="minorHAnsi"/>
          <w:b/>
          <w:bCs/>
          <w:color w:val="404040" w:themeColor="text1" w:themeTint="BF"/>
          <w:sz w:val="22"/>
          <w:szCs w:val="22"/>
        </w:rPr>
        <w:t>.</w:t>
      </w:r>
      <w:r w:rsidR="00D83398" w:rsidRPr="00912ED9">
        <w:rPr>
          <w:rFonts w:asciiTheme="minorHAnsi" w:hAnsiTheme="minorHAnsi" w:cstheme="minorHAnsi"/>
          <w:b/>
          <w:bCs/>
          <w:color w:val="404040" w:themeColor="text1" w:themeTint="BF"/>
          <w:sz w:val="22"/>
          <w:szCs w:val="22"/>
        </w:rPr>
        <w:t xml:space="preserve"> </w:t>
      </w:r>
    </w:p>
    <w:p w14:paraId="56401AF5" w14:textId="63AD2791" w:rsidR="0021528F" w:rsidRPr="002F6B36" w:rsidRDefault="0021528F" w:rsidP="00406EEF">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W przypadku Wykonawców wspólnie ubiegających się o udzielenie zamówienia, oświadczeni</w:t>
      </w:r>
      <w:r w:rsidR="00D83398">
        <w:rPr>
          <w:rFonts w:asciiTheme="minorHAnsi" w:hAnsiTheme="minorHAnsi" w:cstheme="minorHAnsi"/>
          <w:color w:val="404040" w:themeColor="text1" w:themeTint="BF"/>
          <w:sz w:val="22"/>
          <w:szCs w:val="22"/>
        </w:rPr>
        <w:t>e</w:t>
      </w:r>
      <w:r w:rsidRPr="002F6B36">
        <w:rPr>
          <w:rFonts w:asciiTheme="minorHAnsi" w:hAnsiTheme="minorHAnsi" w:cstheme="minorHAnsi"/>
          <w:color w:val="404040" w:themeColor="text1" w:themeTint="BF"/>
          <w:sz w:val="22"/>
          <w:szCs w:val="22"/>
        </w:rPr>
        <w:t xml:space="preserve">, </w:t>
      </w:r>
      <w:r w:rsidR="00D532F2">
        <w:rPr>
          <w:rFonts w:asciiTheme="minorHAnsi" w:hAnsiTheme="minorHAnsi" w:cstheme="minorHAnsi"/>
          <w:color w:val="404040" w:themeColor="text1" w:themeTint="BF"/>
          <w:sz w:val="22"/>
          <w:szCs w:val="22"/>
        </w:rPr>
        <w:br/>
      </w:r>
      <w:r w:rsidRPr="002F6B36">
        <w:rPr>
          <w:rFonts w:asciiTheme="minorHAnsi" w:hAnsiTheme="minorHAnsi" w:cstheme="minorHAnsi"/>
          <w:color w:val="404040" w:themeColor="text1" w:themeTint="BF"/>
          <w:sz w:val="22"/>
          <w:szCs w:val="22"/>
        </w:rPr>
        <w:t xml:space="preserve">o których mowa w </w:t>
      </w:r>
      <w:r w:rsidRPr="00D532F2">
        <w:rPr>
          <w:rFonts w:asciiTheme="minorHAnsi" w:hAnsiTheme="minorHAnsi" w:cstheme="minorHAnsi"/>
          <w:color w:val="404040" w:themeColor="text1" w:themeTint="BF"/>
          <w:sz w:val="22"/>
          <w:szCs w:val="22"/>
        </w:rPr>
        <w:t>Rozdziale VIII pkt. 1.</w:t>
      </w:r>
      <w:r w:rsidR="002F7F97" w:rsidRPr="00D532F2">
        <w:rPr>
          <w:rFonts w:asciiTheme="minorHAnsi" w:hAnsiTheme="minorHAnsi" w:cstheme="minorHAnsi"/>
          <w:color w:val="404040" w:themeColor="text1" w:themeTint="BF"/>
          <w:sz w:val="22"/>
          <w:szCs w:val="22"/>
        </w:rPr>
        <w:t>3.1</w:t>
      </w:r>
      <w:r w:rsidRPr="00D532F2">
        <w:rPr>
          <w:rFonts w:asciiTheme="minorHAnsi" w:hAnsiTheme="minorHAnsi" w:cstheme="minorHAnsi"/>
          <w:color w:val="404040" w:themeColor="text1" w:themeTint="BF"/>
          <w:sz w:val="22"/>
          <w:szCs w:val="22"/>
        </w:rPr>
        <w:t xml:space="preserve"> SWZ</w:t>
      </w:r>
      <w:r w:rsidR="00D83398" w:rsidRPr="00D532F2">
        <w:rPr>
          <w:rFonts w:asciiTheme="minorHAnsi" w:hAnsiTheme="minorHAnsi" w:cstheme="minorHAnsi"/>
          <w:color w:val="404040" w:themeColor="text1" w:themeTint="BF"/>
          <w:sz w:val="22"/>
          <w:szCs w:val="22"/>
        </w:rPr>
        <w:t xml:space="preserve"> - Jednolity</w:t>
      </w:r>
      <w:r w:rsidR="00D83398" w:rsidRPr="00D83398">
        <w:rPr>
          <w:rFonts w:asciiTheme="minorHAnsi" w:hAnsiTheme="minorHAnsi" w:cstheme="minorHAnsi"/>
          <w:color w:val="404040" w:themeColor="text1" w:themeTint="BF"/>
          <w:sz w:val="22"/>
          <w:szCs w:val="22"/>
        </w:rPr>
        <w:t xml:space="preserve"> Europejski Dokument Zamówienia (ESPD)</w:t>
      </w:r>
      <w:r w:rsidRPr="002F6B36">
        <w:rPr>
          <w:rFonts w:asciiTheme="minorHAnsi" w:hAnsiTheme="minorHAnsi" w:cstheme="minorHAnsi"/>
          <w:color w:val="404040" w:themeColor="text1" w:themeTint="BF"/>
          <w:sz w:val="22"/>
          <w:szCs w:val="22"/>
        </w:rPr>
        <w:t xml:space="preserve">, </w:t>
      </w:r>
      <w:r w:rsidR="002F67CA">
        <w:rPr>
          <w:rFonts w:asciiTheme="minorHAnsi" w:hAnsiTheme="minorHAnsi" w:cstheme="minorHAnsi"/>
          <w:color w:val="404040" w:themeColor="text1" w:themeTint="BF"/>
          <w:sz w:val="22"/>
          <w:szCs w:val="22"/>
        </w:rPr>
        <w:t xml:space="preserve">i w pkt. 1.3.2 SWZ - </w:t>
      </w:r>
      <w:r w:rsidR="002F67CA" w:rsidRPr="002F67CA">
        <w:rPr>
          <w:rFonts w:asciiTheme="minorHAnsi" w:hAnsiTheme="minorHAnsi" w:cstheme="minorHAnsi"/>
          <w:color w:val="404040" w:themeColor="text1" w:themeTint="BF"/>
          <w:sz w:val="22"/>
          <w:szCs w:val="22"/>
        </w:rPr>
        <w:t>oświadczenie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002F67CA">
        <w:rPr>
          <w:rFonts w:asciiTheme="minorHAnsi" w:hAnsiTheme="minorHAnsi" w:cstheme="minorHAnsi"/>
          <w:color w:val="404040" w:themeColor="text1" w:themeTint="BF"/>
          <w:sz w:val="22"/>
          <w:szCs w:val="22"/>
        </w:rPr>
        <w:t xml:space="preserve">, </w:t>
      </w:r>
      <w:r w:rsidRPr="002F67CA">
        <w:rPr>
          <w:rFonts w:asciiTheme="minorHAnsi" w:hAnsiTheme="minorHAnsi" w:cstheme="minorHAnsi"/>
          <w:b/>
          <w:bCs/>
          <w:color w:val="404040" w:themeColor="text1" w:themeTint="BF"/>
          <w:sz w:val="22"/>
          <w:szCs w:val="22"/>
        </w:rPr>
        <w:t>składa każdy z Wykonawców</w:t>
      </w:r>
      <w:r w:rsidR="00F61006">
        <w:rPr>
          <w:rFonts w:asciiTheme="minorHAnsi" w:hAnsiTheme="minorHAnsi" w:cstheme="minorHAnsi"/>
          <w:color w:val="404040" w:themeColor="text1" w:themeTint="BF"/>
          <w:sz w:val="22"/>
          <w:szCs w:val="22"/>
        </w:rPr>
        <w:t xml:space="preserve"> wspólnie ubiegających się o zamówienie</w:t>
      </w:r>
      <w:r w:rsidRPr="002F6B36">
        <w:rPr>
          <w:rFonts w:asciiTheme="minorHAnsi" w:hAnsiTheme="minorHAnsi" w:cstheme="minorHAnsi"/>
          <w:color w:val="404040" w:themeColor="text1" w:themeTint="BF"/>
          <w:sz w:val="22"/>
          <w:szCs w:val="22"/>
        </w:rPr>
        <w:t xml:space="preserve">. Oświadczenia te potwierdzają brak podstaw wykluczenia oraz spełnianie warunków udziału </w:t>
      </w:r>
      <w:r w:rsidR="00774DC2">
        <w:rPr>
          <w:rFonts w:asciiTheme="minorHAnsi" w:hAnsiTheme="minorHAnsi" w:cstheme="minorHAnsi"/>
          <w:color w:val="404040" w:themeColor="text1" w:themeTint="BF"/>
          <w:sz w:val="22"/>
          <w:szCs w:val="22"/>
        </w:rPr>
        <w:br/>
      </w:r>
      <w:r w:rsidR="00F61006">
        <w:rPr>
          <w:rFonts w:asciiTheme="minorHAnsi" w:hAnsiTheme="minorHAnsi" w:cstheme="minorHAnsi"/>
          <w:color w:val="404040" w:themeColor="text1" w:themeTint="BF"/>
          <w:sz w:val="22"/>
          <w:szCs w:val="22"/>
        </w:rPr>
        <w:t xml:space="preserve">w postępowaniu </w:t>
      </w:r>
      <w:r w:rsidRPr="002F6B36">
        <w:rPr>
          <w:rFonts w:asciiTheme="minorHAnsi" w:hAnsiTheme="minorHAnsi" w:cstheme="minorHAnsi"/>
          <w:color w:val="404040" w:themeColor="text1" w:themeTint="BF"/>
          <w:sz w:val="22"/>
          <w:szCs w:val="22"/>
        </w:rPr>
        <w:t xml:space="preserve">w zakresie, w jakim każdy z Wykonawców wykazuje spełnianie warunków udziału </w:t>
      </w:r>
      <w:r w:rsidR="00774DC2">
        <w:rPr>
          <w:rFonts w:asciiTheme="minorHAnsi" w:hAnsiTheme="minorHAnsi" w:cstheme="minorHAnsi"/>
          <w:color w:val="404040" w:themeColor="text1" w:themeTint="BF"/>
          <w:sz w:val="22"/>
          <w:szCs w:val="22"/>
        </w:rPr>
        <w:br/>
      </w:r>
      <w:r w:rsidRPr="002F6B36">
        <w:rPr>
          <w:rFonts w:asciiTheme="minorHAnsi" w:hAnsiTheme="minorHAnsi" w:cstheme="minorHAnsi"/>
          <w:color w:val="404040" w:themeColor="text1" w:themeTint="BF"/>
          <w:sz w:val="22"/>
          <w:szCs w:val="22"/>
        </w:rPr>
        <w:t>w postępowaniu.</w:t>
      </w:r>
    </w:p>
    <w:p w14:paraId="69C7885A" w14:textId="052B04C9" w:rsidR="0021528F" w:rsidRPr="002F6B36" w:rsidRDefault="00D83398" w:rsidP="00406EEF">
      <w:pPr>
        <w:numPr>
          <w:ilvl w:val="0"/>
          <w:numId w:val="7"/>
        </w:numPr>
        <w:tabs>
          <w:tab w:val="left" w:pos="426"/>
        </w:tabs>
        <w:spacing w:before="120" w:line="271" w:lineRule="auto"/>
        <w:ind w:left="425" w:hanging="425"/>
        <w:jc w:val="both"/>
        <w:rPr>
          <w:rFonts w:asciiTheme="minorHAnsi" w:hAnsiTheme="minorHAnsi" w:cstheme="minorHAnsi"/>
          <w:b/>
          <w:bCs/>
          <w:color w:val="404040" w:themeColor="text1" w:themeTint="BF"/>
          <w:sz w:val="22"/>
          <w:szCs w:val="22"/>
        </w:rPr>
      </w:pPr>
      <w:r w:rsidRPr="002F67CA">
        <w:rPr>
          <w:rFonts w:asciiTheme="minorHAnsi" w:hAnsiTheme="minorHAnsi" w:cstheme="minorHAnsi"/>
          <w:color w:val="404040" w:themeColor="text1" w:themeTint="BF"/>
          <w:sz w:val="22"/>
          <w:szCs w:val="22"/>
        </w:rPr>
        <w:t>Oświadczenia i dokumenty potwierdzające</w:t>
      </w:r>
      <w:r w:rsidRPr="00D83398">
        <w:rPr>
          <w:rFonts w:asciiTheme="minorHAnsi" w:hAnsiTheme="minorHAnsi" w:cstheme="minorHAnsi"/>
          <w:b/>
          <w:bCs/>
          <w:color w:val="404040" w:themeColor="text1" w:themeTint="BF"/>
          <w:sz w:val="22"/>
          <w:szCs w:val="22"/>
        </w:rPr>
        <w:t xml:space="preserve"> brak podstaw do wykluczenia z postępowania, </w:t>
      </w:r>
      <w:bookmarkStart w:id="27" w:name="_Hlk107575963"/>
      <w:r w:rsidRPr="00D83398">
        <w:rPr>
          <w:rFonts w:asciiTheme="minorHAnsi" w:hAnsiTheme="minorHAnsi" w:cstheme="minorHAnsi"/>
          <w:b/>
          <w:bCs/>
          <w:color w:val="404040" w:themeColor="text1" w:themeTint="BF"/>
          <w:sz w:val="22"/>
          <w:szCs w:val="22"/>
        </w:rPr>
        <w:t>w tym oświadczenie dotyczące przynależności lub braku przynależności do tej samej grupy kapitałowej</w:t>
      </w:r>
      <w:bookmarkEnd w:id="27"/>
      <w:r w:rsidRPr="00D83398">
        <w:rPr>
          <w:rFonts w:asciiTheme="minorHAnsi" w:hAnsiTheme="minorHAnsi" w:cstheme="minorHAnsi"/>
          <w:b/>
          <w:bCs/>
          <w:color w:val="404040" w:themeColor="text1" w:themeTint="BF"/>
          <w:sz w:val="22"/>
          <w:szCs w:val="22"/>
        </w:rPr>
        <w:t>, składa każdy z Wykonawców wspólnie ubiegających się o zamówienie.</w:t>
      </w:r>
    </w:p>
    <w:p w14:paraId="392C5345" w14:textId="4E101277" w:rsidR="0084114F" w:rsidRDefault="0084114F" w:rsidP="0084114F">
      <w:pPr>
        <w:numPr>
          <w:ilvl w:val="0"/>
          <w:numId w:val="7"/>
        </w:numPr>
        <w:tabs>
          <w:tab w:val="left" w:pos="426"/>
        </w:tabs>
        <w:spacing w:before="120" w:line="271" w:lineRule="auto"/>
        <w:ind w:left="425" w:hanging="425"/>
        <w:jc w:val="both"/>
        <w:rPr>
          <w:rFonts w:asciiTheme="minorHAnsi" w:hAnsiTheme="minorHAnsi" w:cstheme="minorHAnsi"/>
          <w:sz w:val="22"/>
          <w:szCs w:val="22"/>
        </w:rPr>
      </w:pPr>
      <w:r w:rsidRPr="0084114F">
        <w:rPr>
          <w:rFonts w:asciiTheme="minorHAnsi" w:hAnsiTheme="minorHAnsi" w:cstheme="minorHAnsi"/>
          <w:color w:val="404040" w:themeColor="text1" w:themeTint="BF"/>
          <w:sz w:val="22"/>
          <w:szCs w:val="22"/>
        </w:rPr>
        <w:t xml:space="preserve">Zamawiający uzna warunek określony w pkt. 2.2 Rozdziału VI SWZ (uprawnienia do prowadzenia określonej działalności gospodarczej lub zawodowej) za spełniony, jeżeli każdy z Wykonawców wspólnie ubiegających się o udzielenie zamówienia posiada uprawnienia do prowadzenia działalności ubezpieczeniowej, z tym że zezwolenie na prowadzenie działalności w zakresie określonej grupy </w:t>
      </w:r>
      <w:r w:rsidR="00774DC2">
        <w:rPr>
          <w:rFonts w:asciiTheme="minorHAnsi" w:hAnsiTheme="minorHAnsi" w:cstheme="minorHAnsi"/>
          <w:color w:val="404040" w:themeColor="text1" w:themeTint="BF"/>
          <w:sz w:val="22"/>
          <w:szCs w:val="22"/>
        </w:rPr>
        <w:br/>
      </w:r>
      <w:r w:rsidRPr="0084114F">
        <w:rPr>
          <w:rFonts w:asciiTheme="minorHAnsi" w:hAnsiTheme="minorHAnsi" w:cstheme="minorHAnsi"/>
          <w:color w:val="404040" w:themeColor="text1" w:themeTint="BF"/>
          <w:sz w:val="22"/>
          <w:szCs w:val="22"/>
        </w:rPr>
        <w:t xml:space="preserve">z działu II ubezpieczeń wymienionej w pkt. 2.2 Rozdziału VI SWZ posiada co najmniej jeden </w:t>
      </w:r>
      <w:r w:rsidR="00774DC2">
        <w:rPr>
          <w:rFonts w:asciiTheme="minorHAnsi" w:hAnsiTheme="minorHAnsi" w:cstheme="minorHAnsi"/>
          <w:color w:val="404040" w:themeColor="text1" w:themeTint="BF"/>
          <w:sz w:val="22"/>
          <w:szCs w:val="22"/>
        </w:rPr>
        <w:br/>
      </w:r>
      <w:r w:rsidRPr="0084114F">
        <w:rPr>
          <w:rFonts w:asciiTheme="minorHAnsi" w:hAnsiTheme="minorHAnsi" w:cstheme="minorHAnsi"/>
          <w:color w:val="404040" w:themeColor="text1" w:themeTint="BF"/>
          <w:sz w:val="22"/>
          <w:szCs w:val="22"/>
        </w:rPr>
        <w:t>z Wykonawców wspólnie ubiegających się o zamówienie, który będzie realizował usługę w tym</w:t>
      </w:r>
      <w:r>
        <w:rPr>
          <w:rFonts w:asciiTheme="minorHAnsi" w:hAnsiTheme="minorHAnsi" w:cstheme="minorHAnsi"/>
          <w:color w:val="404040" w:themeColor="text1" w:themeTint="BF"/>
          <w:sz w:val="22"/>
          <w:szCs w:val="22"/>
        </w:rPr>
        <w:t xml:space="preserve"> </w:t>
      </w:r>
      <w:r w:rsidRPr="0084114F">
        <w:rPr>
          <w:rFonts w:asciiTheme="minorHAnsi" w:hAnsiTheme="minorHAnsi" w:cstheme="minorHAnsi"/>
          <w:color w:val="404040" w:themeColor="text1" w:themeTint="BF"/>
          <w:sz w:val="22"/>
          <w:szCs w:val="22"/>
        </w:rPr>
        <w:t>zakresie</w:t>
      </w:r>
      <w:r w:rsidRPr="00CE53D5">
        <w:rPr>
          <w:rFonts w:asciiTheme="minorHAnsi" w:hAnsiTheme="minorHAnsi" w:cstheme="minorHAnsi"/>
          <w:sz w:val="22"/>
          <w:szCs w:val="22"/>
        </w:rPr>
        <w:t>.</w:t>
      </w:r>
      <w:r>
        <w:rPr>
          <w:rFonts w:asciiTheme="minorHAnsi" w:hAnsiTheme="minorHAnsi" w:cstheme="minorHAnsi"/>
          <w:sz w:val="22"/>
          <w:szCs w:val="22"/>
        </w:rPr>
        <w:t xml:space="preserve"> </w:t>
      </w:r>
    </w:p>
    <w:p w14:paraId="491682F2" w14:textId="63ED6BEF" w:rsidR="0084114F" w:rsidRDefault="0084114F" w:rsidP="0084114F">
      <w:pPr>
        <w:tabs>
          <w:tab w:val="left" w:pos="426"/>
        </w:tabs>
        <w:spacing w:before="120" w:line="271" w:lineRule="auto"/>
        <w:ind w:left="426"/>
        <w:jc w:val="both"/>
        <w:rPr>
          <w:rFonts w:asciiTheme="minorHAnsi" w:hAnsiTheme="minorHAnsi" w:cstheme="minorHAnsi"/>
          <w:sz w:val="22"/>
          <w:szCs w:val="22"/>
        </w:rPr>
      </w:pPr>
      <w:r>
        <w:rPr>
          <w:rFonts w:asciiTheme="minorHAnsi" w:hAnsiTheme="minorHAnsi" w:cstheme="minorHAnsi"/>
          <w:sz w:val="22"/>
          <w:szCs w:val="22"/>
        </w:rPr>
        <w:t xml:space="preserve">Stosowną informację należy zawrzeć w formularzu ofertowym – </w:t>
      </w:r>
      <w:r w:rsidR="00F06861">
        <w:rPr>
          <w:rFonts w:asciiTheme="minorHAnsi" w:hAnsiTheme="minorHAnsi" w:cstheme="minorHAnsi"/>
          <w:sz w:val="22"/>
          <w:szCs w:val="22"/>
        </w:rPr>
        <w:t xml:space="preserve">odpowiedni </w:t>
      </w:r>
      <w:r>
        <w:rPr>
          <w:rFonts w:asciiTheme="minorHAnsi" w:hAnsiTheme="minorHAnsi" w:cstheme="minorHAnsi"/>
          <w:sz w:val="22"/>
          <w:szCs w:val="22"/>
        </w:rPr>
        <w:t>Załącznik 4 do SWZ.</w:t>
      </w:r>
    </w:p>
    <w:p w14:paraId="6757A42D" w14:textId="5C23E928" w:rsidR="00483A49" w:rsidRPr="00483A49" w:rsidRDefault="00483A49" w:rsidP="00483A49">
      <w:pPr>
        <w:numPr>
          <w:ilvl w:val="0"/>
          <w:numId w:val="7"/>
        </w:numPr>
        <w:tabs>
          <w:tab w:val="left" w:pos="426"/>
        </w:tabs>
        <w:spacing w:before="120" w:line="271" w:lineRule="auto"/>
        <w:ind w:left="425" w:hanging="425"/>
        <w:jc w:val="both"/>
        <w:rPr>
          <w:rFonts w:asciiTheme="minorHAnsi" w:hAnsiTheme="minorHAnsi" w:cstheme="minorHAnsi"/>
          <w:color w:val="404040" w:themeColor="text1" w:themeTint="BF"/>
          <w:sz w:val="22"/>
          <w:szCs w:val="22"/>
        </w:rPr>
      </w:pPr>
      <w:bookmarkStart w:id="28" w:name="_Hlk108087913"/>
      <w:r w:rsidRPr="00483A49">
        <w:rPr>
          <w:rFonts w:asciiTheme="minorHAnsi" w:hAnsiTheme="minorHAnsi" w:cstheme="minorHAnsi"/>
          <w:color w:val="404040" w:themeColor="text1" w:themeTint="BF"/>
          <w:sz w:val="22"/>
          <w:szCs w:val="22"/>
        </w:rPr>
        <w:t xml:space="preserve">Jeżeli została wybrana oferta </w:t>
      </w:r>
      <w:r w:rsidR="00BF4749">
        <w:rPr>
          <w:rFonts w:asciiTheme="minorHAnsi" w:hAnsiTheme="minorHAnsi" w:cstheme="minorHAnsi"/>
          <w:color w:val="404040" w:themeColor="text1" w:themeTint="BF"/>
          <w:sz w:val="22"/>
          <w:szCs w:val="22"/>
        </w:rPr>
        <w:t>W</w:t>
      </w:r>
      <w:r w:rsidRPr="00483A49">
        <w:rPr>
          <w:rFonts w:asciiTheme="minorHAnsi" w:hAnsiTheme="minorHAnsi" w:cstheme="minorHAnsi"/>
          <w:color w:val="404040" w:themeColor="text1" w:themeTint="BF"/>
          <w:sz w:val="22"/>
          <w:szCs w:val="22"/>
        </w:rPr>
        <w:t xml:space="preserve">ykonawców wspólnie ubiegających się o udzielenie zamówienia, </w:t>
      </w:r>
      <w:r w:rsidR="00BF4749">
        <w:rPr>
          <w:rFonts w:asciiTheme="minorHAnsi" w:hAnsiTheme="minorHAnsi" w:cstheme="minorHAnsi"/>
          <w:color w:val="404040" w:themeColor="text1" w:themeTint="BF"/>
          <w:sz w:val="22"/>
          <w:szCs w:val="22"/>
        </w:rPr>
        <w:t>Z</w:t>
      </w:r>
      <w:r w:rsidRPr="00483A49">
        <w:rPr>
          <w:rFonts w:asciiTheme="minorHAnsi" w:hAnsiTheme="minorHAnsi" w:cstheme="minorHAnsi"/>
          <w:color w:val="404040" w:themeColor="text1" w:themeTint="BF"/>
          <w:sz w:val="22"/>
          <w:szCs w:val="22"/>
        </w:rPr>
        <w:t>amawiający może żądać przed zawarciem umowy w sprawie zamówienia publicznego kopii umowy regulującej współpracę tych wykonawców.</w:t>
      </w:r>
    </w:p>
    <w:p w14:paraId="47B9F52A" w14:textId="2149F67D" w:rsidR="00880A28" w:rsidRPr="00D93162" w:rsidRDefault="00880A28"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0D0D0D" w:themeColor="text1" w:themeTint="F2"/>
          <w:spacing w:val="20"/>
          <w:lang w:val="pl-PL"/>
        </w:rPr>
      </w:pPr>
      <w:bookmarkStart w:id="29" w:name="_Toc65831753"/>
      <w:bookmarkEnd w:id="28"/>
      <w:r w:rsidRPr="00D93162">
        <w:rPr>
          <w:rFonts w:asciiTheme="minorHAnsi" w:hAnsiTheme="minorHAnsi" w:cstheme="minorHAnsi"/>
          <w:bCs/>
          <w:i w:val="0"/>
          <w:caps/>
          <w:smallCaps w:val="0"/>
          <w:color w:val="0D0D0D" w:themeColor="text1" w:themeTint="F2"/>
          <w:spacing w:val="20"/>
          <w:lang w:val="pl-PL"/>
        </w:rPr>
        <w:t>Umocowanie do reprezentowania Wykonawcy</w:t>
      </w:r>
      <w:bookmarkEnd w:id="29"/>
      <w:r w:rsidRPr="00D93162">
        <w:rPr>
          <w:rFonts w:asciiTheme="minorHAnsi" w:hAnsiTheme="minorHAnsi" w:cstheme="minorHAnsi"/>
          <w:bCs/>
          <w:i w:val="0"/>
          <w:caps/>
          <w:smallCaps w:val="0"/>
          <w:color w:val="0D0D0D" w:themeColor="text1" w:themeTint="F2"/>
          <w:spacing w:val="20"/>
          <w:lang w:val="pl-PL"/>
        </w:rPr>
        <w:t xml:space="preserve"> </w:t>
      </w:r>
    </w:p>
    <w:p w14:paraId="76C7BCAE" w14:textId="7F0E074D" w:rsidR="004E4338"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W celu potwierdzenia, że osoba działająca w imieniu </w:t>
      </w:r>
      <w:r w:rsidR="004E4338"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jest umocowana do jego reprezentowania, </w:t>
      </w:r>
      <w:r w:rsidR="00997EA9" w:rsidRPr="002F6B36">
        <w:rPr>
          <w:rFonts w:asciiTheme="minorHAnsi" w:hAnsiTheme="minorHAnsi" w:cstheme="minorHAnsi"/>
          <w:bCs/>
          <w:color w:val="404040" w:themeColor="text1" w:themeTint="BF"/>
          <w:sz w:val="22"/>
          <w:szCs w:val="22"/>
        </w:rPr>
        <w:t>Z</w:t>
      </w:r>
      <w:r w:rsidRPr="002F6B36">
        <w:rPr>
          <w:rFonts w:asciiTheme="minorHAnsi" w:hAnsiTheme="minorHAnsi" w:cstheme="minorHAnsi"/>
          <w:bCs/>
          <w:color w:val="404040" w:themeColor="text1" w:themeTint="BF"/>
          <w:sz w:val="22"/>
          <w:szCs w:val="22"/>
        </w:rPr>
        <w:t xml:space="preserve">amawiający żąda od </w:t>
      </w:r>
      <w:r w:rsidR="00282090"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w:t>
      </w:r>
      <w:r w:rsidRPr="002F6B36">
        <w:rPr>
          <w:rFonts w:asciiTheme="minorHAnsi" w:hAnsiTheme="minorHAnsi" w:cstheme="minorHAnsi"/>
          <w:b/>
          <w:color w:val="404040" w:themeColor="text1" w:themeTint="BF"/>
          <w:sz w:val="22"/>
          <w:szCs w:val="22"/>
        </w:rPr>
        <w:t>odpisu lub informacji z Krajowego Rejestru Sądowego</w:t>
      </w:r>
      <w:r w:rsidR="00D44EDB">
        <w:rPr>
          <w:rFonts w:asciiTheme="minorHAnsi" w:hAnsiTheme="minorHAnsi" w:cstheme="minorHAnsi"/>
          <w:b/>
          <w:color w:val="404040" w:themeColor="text1" w:themeTint="BF"/>
          <w:sz w:val="22"/>
          <w:szCs w:val="22"/>
        </w:rPr>
        <w:t xml:space="preserve"> lub z</w:t>
      </w:r>
      <w:r w:rsidR="005B12E2">
        <w:rPr>
          <w:rFonts w:asciiTheme="minorHAnsi" w:hAnsiTheme="minorHAnsi" w:cstheme="minorHAnsi"/>
          <w:b/>
          <w:color w:val="404040" w:themeColor="text1" w:themeTint="BF"/>
          <w:sz w:val="22"/>
          <w:szCs w:val="22"/>
        </w:rPr>
        <w:t xml:space="preserve"> </w:t>
      </w:r>
      <w:r w:rsidR="005B12E2" w:rsidRPr="00132B23">
        <w:rPr>
          <w:rFonts w:asciiTheme="minorHAnsi" w:hAnsiTheme="minorHAnsi" w:cstheme="minorHAnsi"/>
          <w:b/>
          <w:color w:val="404040" w:themeColor="text1" w:themeTint="BF"/>
          <w:sz w:val="22"/>
          <w:szCs w:val="22"/>
        </w:rPr>
        <w:t>Centralnej Ewidencji i Informacji o Działalności Gospodarczej</w:t>
      </w:r>
      <w:r w:rsidRPr="002F6B36">
        <w:rPr>
          <w:rFonts w:asciiTheme="minorHAnsi" w:hAnsiTheme="minorHAnsi" w:cstheme="minorHAnsi"/>
          <w:b/>
          <w:color w:val="404040" w:themeColor="text1" w:themeTint="BF"/>
          <w:sz w:val="22"/>
          <w:szCs w:val="22"/>
        </w:rPr>
        <w:t xml:space="preserve"> lub innego właściwego rejestru. </w:t>
      </w:r>
    </w:p>
    <w:p w14:paraId="5FC61781" w14:textId="18E93B48" w:rsidR="000C2462" w:rsidRPr="000C2462" w:rsidRDefault="000C2462"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0C2462">
        <w:rPr>
          <w:rFonts w:asciiTheme="minorHAnsi" w:hAnsiTheme="minorHAnsi" w:cstheme="minorHAnsi"/>
          <w:bCs/>
          <w:color w:val="404040" w:themeColor="text1" w:themeTint="BF"/>
          <w:sz w:val="22"/>
          <w:szCs w:val="22"/>
        </w:rPr>
        <w:lastRenderedPageBreak/>
        <w:t xml:space="preserve">Wykonawca nie jest zobowiązany do złożenia dokumentów, o których mowa w pkt. 1, jeżeli Zamawiający może je uzyskać za pomocą bezpłatnych i ogólnodostępnych baz danych, </w:t>
      </w:r>
      <w:r w:rsidR="00774DC2">
        <w:rPr>
          <w:rFonts w:asciiTheme="minorHAnsi" w:hAnsiTheme="minorHAnsi" w:cstheme="minorHAnsi"/>
          <w:bCs/>
          <w:color w:val="404040" w:themeColor="text1" w:themeTint="BF"/>
          <w:sz w:val="22"/>
          <w:szCs w:val="22"/>
        </w:rPr>
        <w:br/>
      </w:r>
      <w:r w:rsidRPr="000C2462">
        <w:rPr>
          <w:rFonts w:asciiTheme="minorHAnsi" w:hAnsiTheme="minorHAnsi" w:cstheme="minorHAnsi"/>
          <w:bCs/>
          <w:color w:val="404040" w:themeColor="text1" w:themeTint="BF"/>
          <w:sz w:val="22"/>
          <w:szCs w:val="22"/>
        </w:rPr>
        <w:t xml:space="preserve">w </w:t>
      </w:r>
      <w:r>
        <w:rPr>
          <w:rFonts w:asciiTheme="minorHAnsi" w:hAnsiTheme="minorHAnsi" w:cstheme="minorHAnsi"/>
          <w:bCs/>
          <w:color w:val="404040" w:themeColor="text1" w:themeTint="BF"/>
          <w:sz w:val="22"/>
          <w:szCs w:val="22"/>
        </w:rPr>
        <w:t>s</w:t>
      </w:r>
      <w:r w:rsidRPr="000C2462">
        <w:rPr>
          <w:rFonts w:asciiTheme="minorHAnsi" w:hAnsiTheme="minorHAnsi" w:cstheme="minorHAnsi"/>
          <w:bCs/>
          <w:color w:val="404040" w:themeColor="text1" w:themeTint="BF"/>
          <w:sz w:val="22"/>
          <w:szCs w:val="22"/>
        </w:rPr>
        <w:t xml:space="preserve">zczególności rejestrów publicznych w rozumieniu ustawy z dnia 17 lutego 2005 r. o informatyzacji działalności podmiotów realizujących zadania publiczne, o ile Wykonawca wskazał w oświadczeniu, </w:t>
      </w:r>
      <w:r w:rsidR="00774DC2">
        <w:rPr>
          <w:rFonts w:asciiTheme="minorHAnsi" w:hAnsiTheme="minorHAnsi" w:cstheme="minorHAnsi"/>
          <w:bCs/>
          <w:color w:val="404040" w:themeColor="text1" w:themeTint="BF"/>
          <w:sz w:val="22"/>
          <w:szCs w:val="22"/>
        </w:rPr>
        <w:br/>
      </w:r>
      <w:r w:rsidRPr="000C2462">
        <w:rPr>
          <w:rFonts w:asciiTheme="minorHAnsi" w:hAnsiTheme="minorHAnsi" w:cstheme="minorHAnsi"/>
          <w:bCs/>
          <w:color w:val="404040" w:themeColor="text1" w:themeTint="BF"/>
          <w:sz w:val="22"/>
          <w:szCs w:val="22"/>
        </w:rPr>
        <w:t>o którym mowa w art. 125 ust. 1 ustawy PZP dane umożliwiające dostęp do tych środków.</w:t>
      </w:r>
    </w:p>
    <w:p w14:paraId="4B0D6286" w14:textId="469407C2" w:rsidR="004E4338"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Jeżeli w imieniu </w:t>
      </w:r>
      <w:r w:rsidR="004E4338"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działa osoba, której umocowanie do jego reprezentowania nie wynika </w:t>
      </w:r>
      <w:r w:rsidR="00774DC2">
        <w:rPr>
          <w:rFonts w:asciiTheme="minorHAnsi" w:hAnsiTheme="minorHAnsi" w:cstheme="minorHAnsi"/>
          <w:bCs/>
          <w:color w:val="404040" w:themeColor="text1" w:themeTint="BF"/>
          <w:sz w:val="22"/>
          <w:szCs w:val="22"/>
        </w:rPr>
        <w:br/>
      </w:r>
      <w:r w:rsidRPr="002F6B36">
        <w:rPr>
          <w:rFonts w:asciiTheme="minorHAnsi" w:hAnsiTheme="minorHAnsi" w:cstheme="minorHAnsi"/>
          <w:bCs/>
          <w:color w:val="404040" w:themeColor="text1" w:themeTint="BF"/>
          <w:sz w:val="22"/>
          <w:szCs w:val="22"/>
        </w:rPr>
        <w:t xml:space="preserve">z dokumentów, o których mowa w pkt. </w:t>
      </w:r>
      <w:r w:rsidR="004E4338" w:rsidRPr="002F6B36">
        <w:rPr>
          <w:rFonts w:asciiTheme="minorHAnsi" w:hAnsiTheme="minorHAnsi" w:cstheme="minorHAnsi"/>
          <w:bCs/>
          <w:color w:val="404040" w:themeColor="text1" w:themeTint="BF"/>
          <w:sz w:val="22"/>
          <w:szCs w:val="22"/>
        </w:rPr>
        <w:t>1</w:t>
      </w:r>
      <w:r w:rsidRPr="002F6B36">
        <w:rPr>
          <w:rFonts w:asciiTheme="minorHAnsi" w:hAnsiTheme="minorHAnsi" w:cstheme="minorHAnsi"/>
          <w:bCs/>
          <w:color w:val="404040" w:themeColor="text1" w:themeTint="BF"/>
          <w:sz w:val="22"/>
          <w:szCs w:val="22"/>
        </w:rPr>
        <w:t xml:space="preserve">, </w:t>
      </w:r>
      <w:r w:rsidR="004E4338" w:rsidRPr="002F6B36">
        <w:rPr>
          <w:rFonts w:asciiTheme="minorHAnsi" w:hAnsiTheme="minorHAnsi" w:cstheme="minorHAnsi"/>
          <w:bCs/>
          <w:color w:val="404040" w:themeColor="text1" w:themeTint="BF"/>
          <w:sz w:val="22"/>
          <w:szCs w:val="22"/>
        </w:rPr>
        <w:t>Z</w:t>
      </w:r>
      <w:r w:rsidRPr="002F6B36">
        <w:rPr>
          <w:rFonts w:asciiTheme="minorHAnsi" w:hAnsiTheme="minorHAnsi" w:cstheme="minorHAnsi"/>
          <w:bCs/>
          <w:color w:val="404040" w:themeColor="text1" w:themeTint="BF"/>
          <w:sz w:val="22"/>
          <w:szCs w:val="22"/>
        </w:rPr>
        <w:t>amawiający żąda od</w:t>
      </w:r>
      <w:r w:rsidRPr="002F6B36">
        <w:rPr>
          <w:rFonts w:asciiTheme="minorHAnsi" w:hAnsiTheme="minorHAnsi" w:cstheme="minorHAnsi"/>
          <w:b/>
          <w:color w:val="404040" w:themeColor="text1" w:themeTint="BF"/>
          <w:sz w:val="22"/>
          <w:szCs w:val="22"/>
        </w:rPr>
        <w:t xml:space="preserve"> </w:t>
      </w:r>
      <w:r w:rsidR="004E4338"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ykonawcy</w:t>
      </w:r>
      <w:r w:rsidRPr="002F6B36">
        <w:rPr>
          <w:rFonts w:asciiTheme="minorHAnsi" w:hAnsiTheme="minorHAnsi" w:cstheme="minorHAnsi"/>
          <w:b/>
          <w:color w:val="404040" w:themeColor="text1" w:themeTint="BF"/>
          <w:sz w:val="22"/>
          <w:szCs w:val="22"/>
        </w:rPr>
        <w:t xml:space="preserve"> pełnomocnictwa lub innego dokumentu potwierdzającego umocowanie do reprezentowania </w:t>
      </w:r>
      <w:r w:rsidR="004E4338" w:rsidRPr="002F6B36">
        <w:rPr>
          <w:rFonts w:asciiTheme="minorHAnsi" w:hAnsiTheme="minorHAnsi" w:cstheme="minorHAnsi"/>
          <w:b/>
          <w:color w:val="404040" w:themeColor="text1" w:themeTint="BF"/>
          <w:sz w:val="22"/>
          <w:szCs w:val="22"/>
        </w:rPr>
        <w:t>W</w:t>
      </w:r>
      <w:r w:rsidRPr="002F6B36">
        <w:rPr>
          <w:rFonts w:asciiTheme="minorHAnsi" w:hAnsiTheme="minorHAnsi" w:cstheme="minorHAnsi"/>
          <w:b/>
          <w:color w:val="404040" w:themeColor="text1" w:themeTint="BF"/>
          <w:sz w:val="22"/>
          <w:szCs w:val="22"/>
        </w:rPr>
        <w:t xml:space="preserve">ykonawcy. </w:t>
      </w:r>
      <w:r w:rsidRPr="002F6B36">
        <w:rPr>
          <w:rFonts w:asciiTheme="minorHAnsi" w:hAnsiTheme="minorHAnsi" w:cstheme="minorHAnsi"/>
          <w:bCs/>
          <w:color w:val="404040" w:themeColor="text1" w:themeTint="BF"/>
          <w:sz w:val="22"/>
          <w:szCs w:val="22"/>
        </w:rPr>
        <w:t xml:space="preserve">Pełnomocnictwo lub inny dokument potwierdzający umocowanie do reprezentowania </w:t>
      </w:r>
      <w:r w:rsidR="00282090"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należy dołączyć do oferty. </w:t>
      </w:r>
    </w:p>
    <w:p w14:paraId="4D2EC007" w14:textId="45BD349C" w:rsidR="001B571B"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Przepis pkt. 3 stosuje się odpowiednio do osoby działającej w imieniu </w:t>
      </w:r>
      <w:r w:rsidR="001B571B"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ykonawców wspólnie ubiegających się o udzielenie zamówienia publicznego. </w:t>
      </w:r>
    </w:p>
    <w:p w14:paraId="141B1C08" w14:textId="7B8D2CEE" w:rsidR="00FE7824" w:rsidRPr="002F6B36" w:rsidRDefault="00880A28"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Przepisy pkt. 1 –</w:t>
      </w:r>
      <w:r w:rsidR="001B571B" w:rsidRPr="002F6B36">
        <w:rPr>
          <w:rFonts w:asciiTheme="minorHAnsi" w:hAnsiTheme="minorHAnsi" w:cstheme="minorHAnsi"/>
          <w:bCs/>
          <w:color w:val="404040" w:themeColor="text1" w:themeTint="BF"/>
          <w:sz w:val="22"/>
          <w:szCs w:val="22"/>
        </w:rPr>
        <w:t xml:space="preserve"> </w:t>
      </w:r>
      <w:r w:rsidRPr="002F6B36">
        <w:rPr>
          <w:rFonts w:asciiTheme="minorHAnsi" w:hAnsiTheme="minorHAnsi" w:cstheme="minorHAnsi"/>
          <w:bCs/>
          <w:color w:val="404040" w:themeColor="text1" w:themeTint="BF"/>
          <w:sz w:val="22"/>
          <w:szCs w:val="22"/>
        </w:rPr>
        <w:t xml:space="preserve">3 stosuje się odpowiednio do podwykonawcy </w:t>
      </w:r>
      <w:r w:rsidR="00527900" w:rsidRPr="002F6B36">
        <w:rPr>
          <w:rFonts w:asciiTheme="minorHAnsi" w:hAnsiTheme="minorHAnsi" w:cstheme="minorHAnsi"/>
          <w:bCs/>
          <w:color w:val="404040" w:themeColor="text1" w:themeTint="BF"/>
          <w:sz w:val="22"/>
          <w:szCs w:val="22"/>
        </w:rPr>
        <w:t>o</w:t>
      </w:r>
      <w:r w:rsidR="00374F31">
        <w:rPr>
          <w:rFonts w:asciiTheme="minorHAnsi" w:hAnsiTheme="minorHAnsi" w:cstheme="minorHAnsi"/>
          <w:bCs/>
          <w:color w:val="404040" w:themeColor="text1" w:themeTint="BF"/>
          <w:sz w:val="22"/>
          <w:szCs w:val="22"/>
        </w:rPr>
        <w:t xml:space="preserve"> którym mowa w</w:t>
      </w:r>
      <w:r w:rsidR="00527900" w:rsidRPr="002F6B36">
        <w:rPr>
          <w:rFonts w:asciiTheme="minorHAnsi" w:hAnsiTheme="minorHAnsi" w:cstheme="minorHAnsi"/>
          <w:bCs/>
          <w:color w:val="404040" w:themeColor="text1" w:themeTint="BF"/>
          <w:sz w:val="22"/>
          <w:szCs w:val="22"/>
        </w:rPr>
        <w:t xml:space="preserve"> Rozdziale IX SWZ</w:t>
      </w:r>
      <w:r w:rsidR="0061382C" w:rsidRPr="002F6B36">
        <w:rPr>
          <w:rFonts w:asciiTheme="minorHAnsi" w:hAnsiTheme="minorHAnsi" w:cstheme="minorHAnsi"/>
          <w:bCs/>
          <w:color w:val="404040" w:themeColor="text1" w:themeTint="BF"/>
          <w:sz w:val="22"/>
          <w:szCs w:val="22"/>
        </w:rPr>
        <w:t>.</w:t>
      </w:r>
    </w:p>
    <w:p w14:paraId="5B91FBEA" w14:textId="5E63364F" w:rsidR="00FE7824" w:rsidRPr="002F6B36" w:rsidRDefault="00FE7824" w:rsidP="000C2462">
      <w:pPr>
        <w:numPr>
          <w:ilvl w:val="0"/>
          <w:numId w:val="16"/>
        </w:numPr>
        <w:tabs>
          <w:tab w:val="left" w:pos="426"/>
        </w:tabs>
        <w:suppressAutoHyphens w:val="0"/>
        <w:autoSpaceDE w:val="0"/>
        <w:spacing w:before="120" w:after="120" w:line="271" w:lineRule="auto"/>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Pełnomocnictwa lub inne dokumenty potwierdzające umocowanie do reprezentowania </w:t>
      </w:r>
      <w:r w:rsidR="00655D7D" w:rsidRPr="002F6B36">
        <w:rPr>
          <w:rFonts w:asciiTheme="minorHAnsi" w:hAnsiTheme="minorHAnsi" w:cstheme="minorHAnsi"/>
          <w:bCs/>
          <w:color w:val="404040" w:themeColor="text1" w:themeTint="BF"/>
          <w:sz w:val="22"/>
          <w:szCs w:val="22"/>
        </w:rPr>
        <w:t>W</w:t>
      </w:r>
      <w:r w:rsidRPr="002F6B36">
        <w:rPr>
          <w:rFonts w:asciiTheme="minorHAnsi" w:hAnsiTheme="minorHAnsi" w:cstheme="minorHAnsi"/>
          <w:bCs/>
          <w:color w:val="404040" w:themeColor="text1" w:themeTint="BF"/>
          <w:sz w:val="22"/>
          <w:szCs w:val="22"/>
        </w:rPr>
        <w:t xml:space="preserve">ykonawcy winny być sporządzone </w:t>
      </w:r>
      <w:r w:rsidRPr="00912ED9">
        <w:rPr>
          <w:rFonts w:asciiTheme="minorHAnsi" w:hAnsiTheme="minorHAnsi" w:cstheme="minorHAnsi"/>
          <w:bCs/>
          <w:color w:val="404040" w:themeColor="text1" w:themeTint="BF"/>
          <w:sz w:val="22"/>
          <w:szCs w:val="22"/>
        </w:rPr>
        <w:t>w postaci elektronicznej opatrzonej</w:t>
      </w:r>
      <w:r w:rsidRPr="002F6B36">
        <w:rPr>
          <w:rFonts w:asciiTheme="minorHAnsi" w:hAnsiTheme="minorHAnsi" w:cstheme="minorHAnsi"/>
          <w:bCs/>
          <w:color w:val="404040" w:themeColor="text1" w:themeTint="BF"/>
          <w:sz w:val="22"/>
          <w:szCs w:val="22"/>
        </w:rPr>
        <w:t xml:space="preserve"> kwalifikowanym podpisem elektronicznym, osób udzielających pełnomocnictwa oraz dołączone do oferty. </w:t>
      </w:r>
    </w:p>
    <w:p w14:paraId="61DA4502" w14:textId="037A2849" w:rsidR="00FE7824" w:rsidRPr="002F6B36" w:rsidRDefault="00FE7824" w:rsidP="000C2462">
      <w:pPr>
        <w:numPr>
          <w:ilvl w:val="0"/>
          <w:numId w:val="16"/>
        </w:numPr>
        <w:tabs>
          <w:tab w:val="left" w:pos="426"/>
        </w:tabs>
        <w:suppressAutoHyphens w:val="0"/>
        <w:autoSpaceDE w:val="0"/>
        <w:spacing w:before="120" w:after="120" w:line="271" w:lineRule="auto"/>
        <w:ind w:left="357" w:hanging="357"/>
        <w:jc w:val="both"/>
        <w:rPr>
          <w:rFonts w:asciiTheme="minorHAnsi" w:hAnsiTheme="minorHAnsi" w:cstheme="minorHAnsi"/>
          <w:bCs/>
          <w:color w:val="404040" w:themeColor="text1" w:themeTint="BF"/>
          <w:sz w:val="22"/>
          <w:szCs w:val="22"/>
        </w:rPr>
      </w:pPr>
      <w:r w:rsidRPr="002F6B36">
        <w:rPr>
          <w:rFonts w:asciiTheme="minorHAnsi" w:hAnsiTheme="minorHAnsi" w:cstheme="minorHAnsi"/>
          <w:bCs/>
          <w:color w:val="404040" w:themeColor="text1" w:themeTint="BF"/>
          <w:sz w:val="22"/>
          <w:szCs w:val="22"/>
        </w:rPr>
        <w:t xml:space="preserve">Wykonawca może także dołączyć do Oferty cyfrowe odwzorowanie </w:t>
      </w:r>
      <w:r w:rsidR="0020793A" w:rsidRPr="002F6B36">
        <w:rPr>
          <w:rFonts w:asciiTheme="minorHAnsi" w:hAnsiTheme="minorHAnsi" w:cstheme="minorHAnsi"/>
          <w:bCs/>
          <w:color w:val="404040" w:themeColor="text1" w:themeTint="BF"/>
          <w:sz w:val="22"/>
          <w:szCs w:val="22"/>
        </w:rPr>
        <w:t xml:space="preserve">dokumentu </w:t>
      </w:r>
      <w:r w:rsidRPr="002F6B36">
        <w:rPr>
          <w:rFonts w:asciiTheme="minorHAnsi" w:hAnsiTheme="minorHAnsi" w:cstheme="minorHAnsi"/>
          <w:bCs/>
          <w:color w:val="404040" w:themeColor="text1" w:themeTint="BF"/>
          <w:sz w:val="22"/>
          <w:szCs w:val="22"/>
        </w:rPr>
        <w:t xml:space="preserve">pełnomocnictwa sporządzonego pierwotnie w </w:t>
      </w:r>
      <w:r w:rsidR="00FE61DD" w:rsidRPr="002F6B36">
        <w:rPr>
          <w:rFonts w:asciiTheme="minorHAnsi" w:hAnsiTheme="minorHAnsi" w:cstheme="minorHAnsi"/>
          <w:bCs/>
          <w:color w:val="404040" w:themeColor="text1" w:themeTint="BF"/>
          <w:sz w:val="22"/>
          <w:szCs w:val="22"/>
        </w:rPr>
        <w:t>postaci</w:t>
      </w:r>
      <w:r w:rsidRPr="002F6B36">
        <w:rPr>
          <w:rFonts w:asciiTheme="minorHAnsi" w:hAnsiTheme="minorHAnsi" w:cstheme="minorHAnsi"/>
          <w:bCs/>
          <w:color w:val="404040" w:themeColor="text1" w:themeTint="BF"/>
          <w:sz w:val="22"/>
          <w:szCs w:val="22"/>
        </w:rPr>
        <w:t xml:space="preserve"> </w:t>
      </w:r>
      <w:r w:rsidR="00FE61DD" w:rsidRPr="002F6B36">
        <w:rPr>
          <w:rFonts w:asciiTheme="minorHAnsi" w:hAnsiTheme="minorHAnsi" w:cstheme="minorHAnsi"/>
          <w:bCs/>
          <w:color w:val="404040" w:themeColor="text1" w:themeTint="BF"/>
          <w:sz w:val="22"/>
          <w:szCs w:val="22"/>
        </w:rPr>
        <w:t>papierowej</w:t>
      </w:r>
      <w:r w:rsidRPr="002F6B36">
        <w:rPr>
          <w:rFonts w:asciiTheme="minorHAnsi" w:hAnsiTheme="minorHAnsi" w:cstheme="minorHAnsi"/>
          <w:bCs/>
          <w:color w:val="404040" w:themeColor="text1" w:themeTint="BF"/>
          <w:sz w:val="22"/>
          <w:szCs w:val="22"/>
        </w:rPr>
        <w:t xml:space="preserve">, </w:t>
      </w:r>
      <w:r w:rsidR="0020793A" w:rsidRPr="002F6B36">
        <w:rPr>
          <w:rFonts w:asciiTheme="minorHAnsi" w:hAnsiTheme="minorHAnsi" w:cstheme="minorHAnsi"/>
          <w:bCs/>
          <w:color w:val="404040" w:themeColor="text1" w:themeTint="BF"/>
          <w:sz w:val="22"/>
          <w:szCs w:val="22"/>
        </w:rPr>
        <w:t>opatrzone kwalifikowanym podpisem elektronicznym, poświadczającym zgodność cyfrowego odwzorowania z dokumentem w postaci papierowej. Poświadczenia cyfrowego odwzorowania dokumentu z dokumentem w postaci papierowej dokonuje mocodawca lub notariusz.</w:t>
      </w:r>
    </w:p>
    <w:p w14:paraId="5249CB73" w14:textId="5A7E7619" w:rsidR="00BA1DD3" w:rsidRPr="000C2462"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auto"/>
          <w:spacing w:val="20"/>
        </w:rPr>
      </w:pPr>
      <w:bookmarkStart w:id="30" w:name="_Toc65831754"/>
      <w:r w:rsidRPr="000C2462">
        <w:rPr>
          <w:rFonts w:asciiTheme="minorHAnsi" w:hAnsiTheme="minorHAnsi" w:cstheme="minorHAnsi"/>
          <w:bCs/>
          <w:i w:val="0"/>
          <w:caps/>
          <w:smallCaps w:val="0"/>
          <w:color w:val="auto"/>
          <w:spacing w:val="20"/>
        </w:rPr>
        <w:t>Informacje o sposobie porozumiewania się Zamawiającego z Wykonawcami</w:t>
      </w:r>
      <w:bookmarkEnd w:id="30"/>
    </w:p>
    <w:p w14:paraId="0A054405" w14:textId="33F890EB" w:rsidR="00B30BD5" w:rsidRPr="00B30BD5" w:rsidRDefault="009D03DE" w:rsidP="00F42533">
      <w:pPr>
        <w:pStyle w:val="Akapitzlist"/>
        <w:numPr>
          <w:ilvl w:val="0"/>
          <w:numId w:val="30"/>
        </w:numPr>
        <w:spacing w:before="120" w:after="120" w:line="271" w:lineRule="auto"/>
        <w:rPr>
          <w:rFonts w:asciiTheme="minorHAnsi" w:hAnsiTheme="minorHAnsi" w:cstheme="minorHAnsi"/>
          <w:color w:val="404040" w:themeColor="text1" w:themeTint="BF"/>
          <w:sz w:val="22"/>
          <w:szCs w:val="22"/>
          <w:lang w:val="pl-PL"/>
        </w:rPr>
      </w:pPr>
      <w:r w:rsidRPr="00B30BD5">
        <w:rPr>
          <w:rFonts w:asciiTheme="minorHAnsi" w:hAnsiTheme="minorHAnsi" w:cstheme="minorHAnsi"/>
          <w:bCs/>
          <w:color w:val="404040" w:themeColor="text1" w:themeTint="BF"/>
          <w:sz w:val="22"/>
          <w:szCs w:val="22"/>
        </w:rPr>
        <w:t>Osob</w:t>
      </w:r>
      <w:r w:rsidR="00B30BD5" w:rsidRPr="00B30BD5">
        <w:rPr>
          <w:rFonts w:asciiTheme="minorHAnsi" w:hAnsiTheme="minorHAnsi" w:cstheme="minorHAnsi"/>
          <w:bCs/>
          <w:color w:val="404040" w:themeColor="text1" w:themeTint="BF"/>
          <w:sz w:val="22"/>
          <w:szCs w:val="22"/>
          <w:lang w:val="pl-PL"/>
        </w:rPr>
        <w:t>ami</w:t>
      </w:r>
      <w:r w:rsidRPr="00B30BD5">
        <w:rPr>
          <w:rFonts w:asciiTheme="minorHAnsi" w:hAnsiTheme="minorHAnsi" w:cstheme="minorHAnsi"/>
          <w:color w:val="404040" w:themeColor="text1" w:themeTint="BF"/>
          <w:sz w:val="22"/>
          <w:szCs w:val="22"/>
        </w:rPr>
        <w:t xml:space="preserve"> uprawnion</w:t>
      </w:r>
      <w:r w:rsidR="00B30BD5" w:rsidRPr="00B30BD5">
        <w:rPr>
          <w:rFonts w:asciiTheme="minorHAnsi" w:hAnsiTheme="minorHAnsi" w:cstheme="minorHAnsi"/>
          <w:color w:val="404040" w:themeColor="text1" w:themeTint="BF"/>
          <w:sz w:val="22"/>
          <w:szCs w:val="22"/>
          <w:lang w:val="pl-PL"/>
        </w:rPr>
        <w:t>ymi</w:t>
      </w:r>
      <w:r w:rsidRPr="00B30BD5">
        <w:rPr>
          <w:rFonts w:asciiTheme="minorHAnsi" w:hAnsiTheme="minorHAnsi" w:cstheme="minorHAnsi"/>
          <w:color w:val="404040" w:themeColor="text1" w:themeTint="BF"/>
          <w:sz w:val="22"/>
          <w:szCs w:val="22"/>
        </w:rPr>
        <w:t xml:space="preserve"> do kontaktu z Wykonawcami </w:t>
      </w:r>
      <w:r w:rsidR="00B30BD5" w:rsidRPr="00B30BD5">
        <w:rPr>
          <w:rFonts w:asciiTheme="minorHAnsi" w:hAnsiTheme="minorHAnsi" w:cstheme="minorHAnsi"/>
          <w:color w:val="404040" w:themeColor="text1" w:themeTint="BF"/>
          <w:sz w:val="22"/>
          <w:szCs w:val="22"/>
          <w:lang w:val="pl-PL"/>
        </w:rPr>
        <w:t>są</w:t>
      </w:r>
      <w:r w:rsidRPr="00B30BD5">
        <w:rPr>
          <w:rFonts w:asciiTheme="minorHAnsi" w:hAnsiTheme="minorHAnsi" w:cstheme="minorHAnsi"/>
          <w:color w:val="404040" w:themeColor="text1" w:themeTint="BF"/>
          <w:sz w:val="22"/>
          <w:szCs w:val="22"/>
        </w:rPr>
        <w:t xml:space="preserve">: </w:t>
      </w:r>
    </w:p>
    <w:p w14:paraId="1CC6E61D" w14:textId="47AAF5D9" w:rsidR="00BD2355" w:rsidRPr="00BD2355" w:rsidRDefault="00BD2355" w:rsidP="006A3C87">
      <w:pPr>
        <w:pStyle w:val="Akapitzlist"/>
        <w:numPr>
          <w:ilvl w:val="0"/>
          <w:numId w:val="44"/>
        </w:numPr>
        <w:tabs>
          <w:tab w:val="left" w:pos="709"/>
        </w:tabs>
        <w:suppressAutoHyphens w:val="0"/>
        <w:autoSpaceDE w:val="0"/>
        <w:spacing w:before="120" w:after="120" w:line="271" w:lineRule="auto"/>
        <w:ind w:left="709"/>
        <w:jc w:val="both"/>
        <w:rPr>
          <w:rFonts w:asciiTheme="minorHAnsi" w:hAnsiTheme="minorHAnsi" w:cstheme="minorHAnsi"/>
          <w:color w:val="404040" w:themeColor="text1" w:themeTint="BF"/>
          <w:sz w:val="22"/>
          <w:szCs w:val="22"/>
          <w:u w:val="single"/>
        </w:rPr>
      </w:pPr>
      <w:bookmarkStart w:id="31" w:name="_Hlk143759157"/>
      <w:r w:rsidRPr="00BD2355">
        <w:rPr>
          <w:rFonts w:asciiTheme="minorHAnsi" w:hAnsiTheme="minorHAnsi" w:cstheme="minorHAnsi"/>
          <w:color w:val="404040" w:themeColor="text1" w:themeTint="BF"/>
          <w:sz w:val="22"/>
          <w:szCs w:val="22"/>
          <w:lang w:val="pl-PL"/>
        </w:rPr>
        <w:t xml:space="preserve">Bożena Brzękowska – broker, pracownik „MERYDIAN” BDU SA Łódź, ul. Piotrkowska 233, </w:t>
      </w:r>
      <w:r>
        <w:rPr>
          <w:rFonts w:asciiTheme="minorHAnsi" w:hAnsiTheme="minorHAnsi" w:cstheme="minorHAnsi"/>
          <w:color w:val="404040" w:themeColor="text1" w:themeTint="BF"/>
          <w:sz w:val="22"/>
          <w:szCs w:val="22"/>
          <w:lang w:val="pl-PL"/>
        </w:rPr>
        <w:br/>
      </w:r>
      <w:r w:rsidRPr="00BD2355">
        <w:rPr>
          <w:rFonts w:asciiTheme="minorHAnsi" w:hAnsiTheme="minorHAnsi" w:cstheme="minorHAnsi"/>
          <w:color w:val="404040" w:themeColor="text1" w:themeTint="BF"/>
          <w:sz w:val="22"/>
          <w:szCs w:val="22"/>
          <w:lang w:val="pl-PL"/>
        </w:rPr>
        <w:t xml:space="preserve">email: </w:t>
      </w:r>
      <w:hyperlink r:id="rId15" w:history="1">
        <w:r w:rsidRPr="00045160">
          <w:rPr>
            <w:rStyle w:val="Hipercze"/>
            <w:rFonts w:asciiTheme="minorHAnsi" w:hAnsiTheme="minorHAnsi" w:cstheme="minorHAnsi"/>
            <w:sz w:val="22"/>
            <w:szCs w:val="22"/>
            <w:lang w:val="pl-PL"/>
          </w:rPr>
          <w:t>b.brzekowska@merydian.pl</w:t>
        </w:r>
      </w:hyperlink>
      <w:r w:rsidRPr="00BD2355">
        <w:rPr>
          <w:rFonts w:asciiTheme="minorHAnsi" w:hAnsiTheme="minorHAnsi" w:cstheme="minorHAnsi"/>
          <w:color w:val="404040" w:themeColor="text1" w:themeTint="BF"/>
          <w:sz w:val="22"/>
          <w:szCs w:val="22"/>
          <w:lang w:val="pl-PL"/>
        </w:rPr>
        <w:t>;</w:t>
      </w:r>
    </w:p>
    <w:p w14:paraId="443B9E51" w14:textId="3529AF58" w:rsidR="006A3C87" w:rsidRPr="006A3C87" w:rsidRDefault="006A3C87" w:rsidP="006A3C87">
      <w:pPr>
        <w:pStyle w:val="Akapitzlist"/>
        <w:numPr>
          <w:ilvl w:val="0"/>
          <w:numId w:val="44"/>
        </w:numPr>
        <w:tabs>
          <w:tab w:val="left" w:pos="709"/>
        </w:tabs>
        <w:suppressAutoHyphens w:val="0"/>
        <w:autoSpaceDE w:val="0"/>
        <w:spacing w:before="120" w:after="120" w:line="271" w:lineRule="auto"/>
        <w:ind w:left="709"/>
        <w:jc w:val="both"/>
        <w:rPr>
          <w:rFonts w:asciiTheme="minorHAnsi" w:hAnsiTheme="minorHAnsi" w:cstheme="minorHAnsi"/>
          <w:color w:val="404040" w:themeColor="text1" w:themeTint="BF"/>
          <w:sz w:val="22"/>
          <w:szCs w:val="22"/>
          <w:u w:val="single"/>
        </w:rPr>
      </w:pPr>
      <w:r>
        <w:rPr>
          <w:rFonts w:asciiTheme="minorHAnsi" w:hAnsiTheme="minorHAnsi" w:cstheme="minorHAnsi"/>
          <w:color w:val="404040" w:themeColor="text1" w:themeTint="BF"/>
          <w:sz w:val="22"/>
          <w:szCs w:val="22"/>
          <w:lang w:val="pl-PL"/>
        </w:rPr>
        <w:t xml:space="preserve">Agnieszka Mikołajczyk broker </w:t>
      </w:r>
      <w:r w:rsidRPr="006A3C87">
        <w:rPr>
          <w:rFonts w:asciiTheme="minorHAnsi" w:hAnsiTheme="minorHAnsi" w:cstheme="minorHAnsi"/>
          <w:color w:val="404040" w:themeColor="text1" w:themeTint="BF"/>
          <w:sz w:val="22"/>
          <w:szCs w:val="22"/>
        </w:rPr>
        <w:t xml:space="preserve">pracownik „MERYDIAN” </w:t>
      </w:r>
      <w:r w:rsidR="00BD2355">
        <w:rPr>
          <w:rFonts w:asciiTheme="minorHAnsi" w:hAnsiTheme="minorHAnsi" w:cstheme="minorHAnsi"/>
          <w:color w:val="404040" w:themeColor="text1" w:themeTint="BF"/>
          <w:sz w:val="22"/>
          <w:szCs w:val="22"/>
          <w:lang w:val="pl-PL"/>
        </w:rPr>
        <w:t xml:space="preserve">BDU </w:t>
      </w:r>
      <w:r w:rsidRPr="006A3C87">
        <w:rPr>
          <w:rFonts w:asciiTheme="minorHAnsi" w:hAnsiTheme="minorHAnsi" w:cstheme="minorHAnsi"/>
          <w:color w:val="404040" w:themeColor="text1" w:themeTint="BF"/>
          <w:sz w:val="22"/>
          <w:szCs w:val="22"/>
        </w:rPr>
        <w:t xml:space="preserve">S.A. Łódź, </w:t>
      </w:r>
      <w:r w:rsidRPr="006A3C87">
        <w:rPr>
          <w:rFonts w:asciiTheme="minorHAnsi" w:hAnsiTheme="minorHAnsi" w:cstheme="minorHAnsi"/>
          <w:color w:val="404040" w:themeColor="text1" w:themeTint="BF"/>
          <w:sz w:val="22"/>
          <w:szCs w:val="22"/>
          <w:lang w:val="pl-PL"/>
        </w:rPr>
        <w:t xml:space="preserve"> </w:t>
      </w:r>
      <w:r w:rsidR="00BD2355">
        <w:rPr>
          <w:rFonts w:asciiTheme="minorHAnsi" w:hAnsiTheme="minorHAnsi" w:cstheme="minorHAnsi"/>
          <w:color w:val="404040" w:themeColor="text1" w:themeTint="BF"/>
          <w:sz w:val="22"/>
          <w:szCs w:val="22"/>
          <w:lang w:val="pl-PL"/>
        </w:rPr>
        <w:t>u</w:t>
      </w:r>
      <w:r w:rsidRPr="006A3C87">
        <w:rPr>
          <w:rFonts w:asciiTheme="minorHAnsi" w:hAnsiTheme="minorHAnsi" w:cstheme="minorHAnsi"/>
          <w:color w:val="404040" w:themeColor="text1" w:themeTint="BF"/>
          <w:sz w:val="22"/>
          <w:szCs w:val="22"/>
        </w:rPr>
        <w:t>l. Piotrkowska 233,</w:t>
      </w:r>
      <w:r w:rsidR="00BD2355">
        <w:rPr>
          <w:rFonts w:asciiTheme="minorHAnsi" w:hAnsiTheme="minorHAnsi" w:cstheme="minorHAnsi"/>
          <w:color w:val="404040" w:themeColor="text1" w:themeTint="BF"/>
          <w:sz w:val="22"/>
          <w:szCs w:val="22"/>
        </w:rPr>
        <w:br/>
      </w:r>
      <w:r w:rsidRPr="006A3C87">
        <w:rPr>
          <w:rFonts w:asciiTheme="minorHAnsi" w:hAnsiTheme="minorHAnsi" w:cstheme="minorHAnsi"/>
          <w:color w:val="404040" w:themeColor="text1" w:themeTint="BF"/>
          <w:sz w:val="22"/>
          <w:szCs w:val="22"/>
        </w:rPr>
        <w:t xml:space="preserve">e-mail: </w:t>
      </w:r>
      <w:hyperlink r:id="rId16" w:history="1">
        <w:r w:rsidRPr="00812DF4">
          <w:rPr>
            <w:rStyle w:val="Hipercze"/>
            <w:rFonts w:asciiTheme="minorHAnsi" w:hAnsiTheme="minorHAnsi" w:cstheme="minorHAnsi"/>
            <w:sz w:val="22"/>
            <w:szCs w:val="22"/>
            <w:lang w:val="pl-PL"/>
          </w:rPr>
          <w:t>a.mikolajczyk@merydian.pl</w:t>
        </w:r>
      </w:hyperlink>
    </w:p>
    <w:bookmarkEnd w:id="31"/>
    <w:p w14:paraId="01D5E8F7" w14:textId="33C64642" w:rsidR="009D03DE"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bCs/>
          <w:color w:val="404040" w:themeColor="text1" w:themeTint="BF"/>
          <w:sz w:val="22"/>
          <w:szCs w:val="22"/>
        </w:rPr>
        <w:t>Postępowanie</w:t>
      </w:r>
      <w:r w:rsidRPr="00D6760E">
        <w:rPr>
          <w:rFonts w:asciiTheme="minorHAnsi" w:hAnsiTheme="minorHAnsi" w:cstheme="minorHAnsi"/>
          <w:color w:val="404040" w:themeColor="text1" w:themeTint="BF"/>
          <w:sz w:val="22"/>
          <w:szCs w:val="22"/>
        </w:rPr>
        <w:t xml:space="preserve"> prowadzone jest w języku polskim w formie elektronicznej </w:t>
      </w:r>
      <w:r w:rsidRPr="00585DD9">
        <w:rPr>
          <w:rFonts w:asciiTheme="minorHAnsi" w:hAnsiTheme="minorHAnsi" w:cstheme="minorHAnsi"/>
          <w:color w:val="404040" w:themeColor="text1" w:themeTint="BF"/>
          <w:sz w:val="22"/>
          <w:szCs w:val="22"/>
        </w:rPr>
        <w:t xml:space="preserve">za pośrednictwem </w:t>
      </w:r>
      <w:hyperlink r:id="rId17" w:history="1">
        <w:r w:rsidRPr="00585DD9">
          <w:rPr>
            <w:rStyle w:val="Hipercze"/>
            <w:rFonts w:asciiTheme="minorHAnsi" w:hAnsiTheme="minorHAnsi" w:cstheme="minorHAnsi"/>
            <w:color w:val="404040" w:themeColor="text1" w:themeTint="BF"/>
            <w:sz w:val="22"/>
            <w:szCs w:val="22"/>
          </w:rPr>
          <w:t>platformazakupowa.pl</w:t>
        </w:r>
      </w:hyperlink>
      <w:r w:rsidRPr="00585DD9">
        <w:rPr>
          <w:rFonts w:asciiTheme="minorHAnsi" w:hAnsiTheme="minorHAnsi" w:cstheme="minorHAnsi"/>
          <w:color w:val="404040" w:themeColor="text1" w:themeTint="BF"/>
          <w:sz w:val="22"/>
          <w:szCs w:val="22"/>
        </w:rPr>
        <w:t xml:space="preserve"> pod adresem</w:t>
      </w:r>
      <w:bookmarkStart w:id="32" w:name="_Hlk68712855"/>
      <w:r w:rsidR="00823363" w:rsidRPr="00585DD9">
        <w:t xml:space="preserve"> </w:t>
      </w:r>
      <w:hyperlink r:id="rId18" w:history="1">
        <w:r w:rsidR="00823363" w:rsidRPr="00585DD9">
          <w:rPr>
            <w:rStyle w:val="Hipercze"/>
            <w:rFonts w:asciiTheme="minorHAnsi" w:hAnsiTheme="minorHAnsi" w:cstheme="minorHAnsi"/>
            <w:sz w:val="22"/>
            <w:szCs w:val="22"/>
          </w:rPr>
          <w:t>https://platformazakupowa.pl/pn/merydian</w:t>
        </w:r>
      </w:hyperlink>
      <w:bookmarkEnd w:id="32"/>
    </w:p>
    <w:p w14:paraId="4F2AC7C4" w14:textId="3D2A4E15" w:rsidR="00E678C4" w:rsidRDefault="00E678C4"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E678C4">
        <w:rPr>
          <w:rFonts w:asciiTheme="minorHAnsi" w:hAnsiTheme="minorHAnsi" w:cstheme="minorHAnsi"/>
          <w:color w:val="404040" w:themeColor="text1" w:themeTint="BF"/>
          <w:sz w:val="22"/>
          <w:szCs w:val="22"/>
        </w:rPr>
        <w:t xml:space="preserve">Komunikacja między zamawiającym a wykonawcami, w tym składanie ofert, wymiana informacji oraz przekazywanie dokumentów lub oświadczeń między zamawiającym, a wykonawcą odbywa się przy użyciu środków komunikacji elektronicznej tj. za pośrednictwem Platformy pod adresem </w:t>
      </w:r>
      <w:hyperlink r:id="rId19" w:history="1">
        <w:r w:rsidRPr="007A205B">
          <w:rPr>
            <w:rStyle w:val="Hipercze"/>
            <w:rFonts w:asciiTheme="minorHAnsi" w:hAnsiTheme="minorHAnsi" w:cstheme="minorHAnsi"/>
            <w:sz w:val="22"/>
            <w:szCs w:val="22"/>
          </w:rPr>
          <w:t>https://platformazakupowa.pl/pn/merydian</w:t>
        </w:r>
      </w:hyperlink>
    </w:p>
    <w:p w14:paraId="518EE82E" w14:textId="77777777" w:rsidR="00E678C4" w:rsidRPr="00E678C4" w:rsidRDefault="00E678C4"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E678C4">
        <w:rPr>
          <w:rFonts w:asciiTheme="minorHAnsi" w:hAnsiTheme="minorHAnsi" w:cstheme="minorHAnsi"/>
          <w:color w:val="404040" w:themeColor="text1" w:themeTint="BF"/>
          <w:sz w:val="22"/>
          <w:szCs w:val="22"/>
        </w:rPr>
        <w:t xml:space="preserve">W sytuacjach awaryjnych, np. w przypadku awarii platformy zakupowej, Zamawiający dopuszcza również możliwość komunikowania się z wykonawcami za pośrednictwem poczty elektronicznej wskazanej w pkt.1, z tym zastrzeżeniem, iż oferta, w tym wszelkie oświadczenia i dokumenty składane w ramach niniejszego postępowania mogą </w:t>
      </w:r>
      <w:r w:rsidRPr="006E0B42">
        <w:rPr>
          <w:rFonts w:asciiTheme="minorHAnsi" w:hAnsiTheme="minorHAnsi" w:cstheme="minorHAnsi"/>
          <w:b/>
          <w:bCs/>
          <w:color w:val="404040" w:themeColor="text1" w:themeTint="BF"/>
          <w:sz w:val="22"/>
          <w:szCs w:val="22"/>
        </w:rPr>
        <w:t>zostać przekazane wyłącznie za pomocą platformy zakupowe</w:t>
      </w:r>
      <w:r w:rsidRPr="00E678C4">
        <w:rPr>
          <w:rFonts w:asciiTheme="minorHAnsi" w:hAnsiTheme="minorHAnsi" w:cstheme="minorHAnsi"/>
          <w:color w:val="404040" w:themeColor="text1" w:themeTint="BF"/>
          <w:sz w:val="22"/>
          <w:szCs w:val="22"/>
        </w:rPr>
        <w:t>j.</w:t>
      </w:r>
    </w:p>
    <w:p w14:paraId="14F9DC7A" w14:textId="07804467" w:rsidR="00A12867"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lastRenderedPageBreak/>
        <w:t xml:space="preserve">Za datę przekazania (wpływu) oświadczeń, wniosków, zawiadomień oraz informacji przyjmuje się datę ich przesłania za pośrednictwem </w:t>
      </w:r>
      <w:hyperlink r:id="rId20" w:history="1">
        <w:r w:rsidRPr="002F6B36">
          <w:rPr>
            <w:rStyle w:val="Hipercze"/>
            <w:rFonts w:asciiTheme="minorHAnsi" w:hAnsiTheme="minorHAnsi" w:cstheme="minorHAnsi"/>
            <w:color w:val="404040" w:themeColor="text1" w:themeTint="BF"/>
            <w:sz w:val="22"/>
            <w:szCs w:val="22"/>
          </w:rPr>
          <w:t>platformazakupowa.pl</w:t>
        </w:r>
      </w:hyperlink>
      <w:r w:rsidRPr="002F6B36">
        <w:rPr>
          <w:rFonts w:asciiTheme="minorHAnsi" w:hAnsiTheme="minorHAnsi" w:cstheme="minorHAnsi"/>
          <w:color w:val="404040" w:themeColor="text1" w:themeTint="BF"/>
          <w:sz w:val="22"/>
          <w:szCs w:val="22"/>
        </w:rPr>
        <w:t xml:space="preserve"> poprzez kliknięcie przycisku  „Wyślij wiadomość do </w:t>
      </w:r>
      <w:r w:rsidR="00E359A3" w:rsidRPr="002F6B36">
        <w:rPr>
          <w:rFonts w:asciiTheme="minorHAnsi" w:hAnsiTheme="minorHAnsi" w:cstheme="minorHAnsi"/>
          <w:color w:val="404040" w:themeColor="text1" w:themeTint="BF"/>
          <w:sz w:val="22"/>
          <w:szCs w:val="22"/>
        </w:rPr>
        <w:t>Z</w:t>
      </w:r>
      <w:r w:rsidRPr="002F6B36">
        <w:rPr>
          <w:rFonts w:asciiTheme="minorHAnsi" w:hAnsiTheme="minorHAnsi" w:cstheme="minorHAnsi"/>
          <w:color w:val="404040" w:themeColor="text1" w:themeTint="BF"/>
          <w:sz w:val="22"/>
          <w:szCs w:val="22"/>
        </w:rPr>
        <w:t xml:space="preserve">amawiającego” po których pojawi się komunikat, że wiadomość została wysłana do </w:t>
      </w:r>
      <w:r w:rsidR="00997EA9" w:rsidRPr="002F6B36">
        <w:rPr>
          <w:rFonts w:asciiTheme="minorHAnsi" w:hAnsiTheme="minorHAnsi" w:cstheme="minorHAnsi"/>
          <w:color w:val="404040" w:themeColor="text1" w:themeTint="BF"/>
          <w:sz w:val="22"/>
          <w:szCs w:val="22"/>
        </w:rPr>
        <w:t>Z</w:t>
      </w:r>
      <w:r w:rsidRPr="002F6B36">
        <w:rPr>
          <w:rFonts w:asciiTheme="minorHAnsi" w:hAnsiTheme="minorHAnsi" w:cstheme="minorHAnsi"/>
          <w:color w:val="404040" w:themeColor="text1" w:themeTint="BF"/>
          <w:sz w:val="22"/>
          <w:szCs w:val="22"/>
        </w:rPr>
        <w:t xml:space="preserve">amawiającego. </w:t>
      </w:r>
    </w:p>
    <w:p w14:paraId="7C565FB1" w14:textId="41ED4AE9" w:rsidR="009D03DE" w:rsidRPr="002F6B36"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Zamawiający będzie przekazywał </w:t>
      </w:r>
      <w:r w:rsidR="00282090" w:rsidRPr="002F6B36">
        <w:rPr>
          <w:rFonts w:asciiTheme="minorHAnsi" w:hAnsiTheme="minorHAnsi" w:cstheme="minorHAnsi"/>
          <w:color w:val="404040" w:themeColor="text1" w:themeTint="BF"/>
          <w:sz w:val="22"/>
          <w:szCs w:val="22"/>
        </w:rPr>
        <w:t>W</w:t>
      </w:r>
      <w:r w:rsidRPr="002F6B36">
        <w:rPr>
          <w:rFonts w:asciiTheme="minorHAnsi" w:hAnsiTheme="minorHAnsi" w:cstheme="minorHAnsi"/>
          <w:color w:val="404040" w:themeColor="text1" w:themeTint="BF"/>
          <w:sz w:val="22"/>
          <w:szCs w:val="22"/>
        </w:rPr>
        <w:t>ykonawcom informacje w formie elektronicznej za</w:t>
      </w:r>
      <w:r w:rsidR="00E678C4">
        <w:rPr>
          <w:rFonts w:asciiTheme="minorHAnsi" w:hAnsiTheme="minorHAnsi" w:cstheme="minorHAnsi"/>
          <w:color w:val="404040" w:themeColor="text1" w:themeTint="BF"/>
          <w:sz w:val="22"/>
          <w:szCs w:val="22"/>
        </w:rPr>
        <w:t xml:space="preserve"> </w:t>
      </w:r>
      <w:r w:rsidRPr="002F6B36">
        <w:rPr>
          <w:rFonts w:asciiTheme="minorHAnsi" w:hAnsiTheme="minorHAnsi" w:cstheme="minorHAnsi"/>
          <w:color w:val="404040" w:themeColor="text1" w:themeTint="BF"/>
          <w:sz w:val="22"/>
          <w:szCs w:val="22"/>
        </w:rPr>
        <w:t xml:space="preserve">pośrednictwem </w:t>
      </w:r>
      <w:hyperlink r:id="rId21" w:history="1">
        <w:r w:rsidRPr="002F6B36">
          <w:rPr>
            <w:rStyle w:val="Hipercze"/>
            <w:rFonts w:asciiTheme="minorHAnsi" w:hAnsiTheme="minorHAnsi" w:cstheme="minorHAnsi"/>
            <w:color w:val="404040" w:themeColor="text1" w:themeTint="BF"/>
            <w:sz w:val="22"/>
            <w:szCs w:val="22"/>
          </w:rPr>
          <w:t>platformazakupowa.pl</w:t>
        </w:r>
      </w:hyperlink>
      <w:r w:rsidRPr="002F6B36">
        <w:rPr>
          <w:rFonts w:asciiTheme="minorHAnsi" w:hAnsiTheme="minorHAnsi" w:cstheme="minorHAnsi"/>
          <w:color w:val="404040" w:themeColor="text1" w:themeTint="BF"/>
          <w:sz w:val="22"/>
          <w:szCs w:val="22"/>
        </w:rPr>
        <w:t xml:space="preserve">. Informacje dotyczące odpowiedzi na pytania, zmiany </w:t>
      </w:r>
      <w:r w:rsidR="00E678C4">
        <w:rPr>
          <w:rFonts w:asciiTheme="minorHAnsi" w:hAnsiTheme="minorHAnsi" w:cstheme="minorHAnsi"/>
          <w:color w:val="404040" w:themeColor="text1" w:themeTint="BF"/>
          <w:sz w:val="22"/>
          <w:szCs w:val="22"/>
        </w:rPr>
        <w:t>SWZ</w:t>
      </w:r>
      <w:r w:rsidRPr="002F6B36">
        <w:rPr>
          <w:rFonts w:asciiTheme="minorHAnsi" w:hAnsiTheme="minorHAnsi" w:cstheme="minorHAnsi"/>
          <w:color w:val="404040" w:themeColor="text1" w:themeTint="BF"/>
          <w:sz w:val="22"/>
          <w:szCs w:val="22"/>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2F6B36">
          <w:rPr>
            <w:rStyle w:val="Hipercze"/>
            <w:rFonts w:asciiTheme="minorHAnsi" w:hAnsiTheme="minorHAnsi" w:cstheme="minorHAnsi"/>
            <w:color w:val="404040" w:themeColor="text1" w:themeTint="BF"/>
            <w:sz w:val="22"/>
            <w:szCs w:val="22"/>
          </w:rPr>
          <w:t>platformazakupowa.pl</w:t>
        </w:r>
      </w:hyperlink>
      <w:r w:rsidR="008141F9">
        <w:rPr>
          <w:rStyle w:val="Hipercze"/>
          <w:rFonts w:asciiTheme="minorHAnsi" w:hAnsiTheme="minorHAnsi" w:cstheme="minorHAnsi"/>
          <w:color w:val="404040" w:themeColor="text1" w:themeTint="BF"/>
          <w:sz w:val="22"/>
          <w:szCs w:val="22"/>
        </w:rPr>
        <w:t xml:space="preserve"> bezpośrednio </w:t>
      </w:r>
      <w:r w:rsidRPr="002F6B36">
        <w:rPr>
          <w:rFonts w:asciiTheme="minorHAnsi" w:hAnsiTheme="minorHAnsi" w:cstheme="minorHAnsi"/>
          <w:color w:val="404040" w:themeColor="text1" w:themeTint="BF"/>
          <w:sz w:val="22"/>
          <w:szCs w:val="22"/>
        </w:rPr>
        <w:t xml:space="preserve">do </w:t>
      </w:r>
      <w:r w:rsidR="008141F9">
        <w:rPr>
          <w:rFonts w:asciiTheme="minorHAnsi" w:hAnsiTheme="minorHAnsi" w:cstheme="minorHAnsi"/>
          <w:color w:val="404040" w:themeColor="text1" w:themeTint="BF"/>
          <w:sz w:val="22"/>
          <w:szCs w:val="22"/>
        </w:rPr>
        <w:t>t</w:t>
      </w:r>
      <w:r w:rsidRPr="002F6B36">
        <w:rPr>
          <w:rFonts w:asciiTheme="minorHAnsi" w:hAnsiTheme="minorHAnsi" w:cstheme="minorHAnsi"/>
          <w:color w:val="404040" w:themeColor="text1" w:themeTint="BF"/>
          <w:sz w:val="22"/>
          <w:szCs w:val="22"/>
        </w:rPr>
        <w:t xml:space="preserve">ego </w:t>
      </w:r>
      <w:r w:rsidR="00282090" w:rsidRPr="002F6B36">
        <w:rPr>
          <w:rFonts w:asciiTheme="minorHAnsi" w:hAnsiTheme="minorHAnsi" w:cstheme="minorHAnsi"/>
          <w:color w:val="404040" w:themeColor="text1" w:themeTint="BF"/>
          <w:sz w:val="22"/>
          <w:szCs w:val="22"/>
        </w:rPr>
        <w:t>W</w:t>
      </w:r>
      <w:r w:rsidRPr="002F6B36">
        <w:rPr>
          <w:rFonts w:asciiTheme="minorHAnsi" w:hAnsiTheme="minorHAnsi" w:cstheme="minorHAnsi"/>
          <w:color w:val="404040" w:themeColor="text1" w:themeTint="BF"/>
          <w:sz w:val="22"/>
          <w:szCs w:val="22"/>
        </w:rPr>
        <w:t>ykonawcy.</w:t>
      </w:r>
    </w:p>
    <w:p w14:paraId="18A20190" w14:textId="46F71087" w:rsidR="009D03DE" w:rsidRPr="00D6760E"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Wykonawca jako podmiot profesjonalny ma obowiązek sprawdzania komunikatów i wiadomości bezpośrednio na </w:t>
      </w:r>
      <w:r w:rsidRPr="00D6760E">
        <w:rPr>
          <w:rFonts w:asciiTheme="minorHAnsi" w:hAnsiTheme="minorHAnsi" w:cstheme="minorHAnsi"/>
          <w:color w:val="404040" w:themeColor="text1" w:themeTint="BF"/>
          <w:sz w:val="22"/>
          <w:szCs w:val="22"/>
        </w:rPr>
        <w:t xml:space="preserve">platformazakupowa.pl przesłanych przez </w:t>
      </w:r>
      <w:r w:rsidR="00E359A3"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amawiającego, gdyż system powiadomień może ulec awarii lub powiadomienie może trafić do folderu SPAM.</w:t>
      </w:r>
    </w:p>
    <w:p w14:paraId="1A22B952" w14:textId="1FE31EDB" w:rsidR="009D03DE" w:rsidRPr="00D6760E"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zgodnie z § 11 ust. 2 </w:t>
      </w:r>
      <w:r w:rsidR="00282090" w:rsidRPr="00D6760E">
        <w:rPr>
          <w:rFonts w:asciiTheme="minorHAnsi" w:hAnsiTheme="minorHAnsi" w:cstheme="minorHAnsi"/>
          <w:color w:val="404040" w:themeColor="text1" w:themeTint="BF"/>
          <w:sz w:val="22"/>
          <w:szCs w:val="22"/>
        </w:rPr>
        <w:t>Rozporządzenia</w:t>
      </w:r>
      <w:r w:rsidRPr="00D6760E">
        <w:rPr>
          <w:rFonts w:asciiTheme="minorHAnsi" w:hAnsiTheme="minorHAnsi" w:cstheme="minorHAnsi"/>
          <w:color w:val="404040" w:themeColor="text1" w:themeTint="BF"/>
          <w:sz w:val="22"/>
          <w:szCs w:val="22"/>
        </w:rPr>
        <w:t xml:space="preserve"> </w:t>
      </w:r>
      <w:r w:rsidR="00282090" w:rsidRPr="00D6760E">
        <w:rPr>
          <w:rFonts w:asciiTheme="minorHAnsi" w:hAnsiTheme="minorHAnsi" w:cstheme="minorHAnsi"/>
          <w:color w:val="404040" w:themeColor="text1" w:themeTint="BF"/>
          <w:sz w:val="22"/>
          <w:szCs w:val="22"/>
        </w:rPr>
        <w:t>Prezesa</w:t>
      </w:r>
      <w:r w:rsidRPr="00D6760E">
        <w:rPr>
          <w:rFonts w:asciiTheme="minorHAnsi" w:hAnsiTheme="minorHAnsi" w:cstheme="minorHAnsi"/>
          <w:color w:val="404040" w:themeColor="text1" w:themeTint="BF"/>
          <w:sz w:val="22"/>
          <w:szCs w:val="22"/>
        </w:rPr>
        <w:t xml:space="preserve"> </w:t>
      </w:r>
      <w:r w:rsidR="00282090" w:rsidRPr="00D6760E">
        <w:rPr>
          <w:rFonts w:asciiTheme="minorHAnsi" w:hAnsiTheme="minorHAnsi" w:cstheme="minorHAnsi"/>
          <w:color w:val="404040" w:themeColor="text1" w:themeTint="BF"/>
          <w:sz w:val="22"/>
          <w:szCs w:val="22"/>
        </w:rPr>
        <w:t>Rady</w:t>
      </w:r>
      <w:r w:rsidRPr="00D6760E">
        <w:rPr>
          <w:rFonts w:asciiTheme="minorHAnsi" w:hAnsiTheme="minorHAnsi" w:cstheme="minorHAnsi"/>
          <w:color w:val="404040" w:themeColor="text1" w:themeTint="BF"/>
          <w:sz w:val="22"/>
          <w:szCs w:val="22"/>
        </w:rPr>
        <w:t xml:space="preserve"> </w:t>
      </w:r>
      <w:r w:rsidR="00282090" w:rsidRPr="00D6760E">
        <w:rPr>
          <w:rFonts w:asciiTheme="minorHAnsi" w:hAnsiTheme="minorHAnsi" w:cstheme="minorHAnsi"/>
          <w:color w:val="404040" w:themeColor="text1" w:themeTint="BF"/>
          <w:sz w:val="22"/>
          <w:szCs w:val="22"/>
        </w:rPr>
        <w:t>Ministrów</w:t>
      </w:r>
      <w:r w:rsidRPr="00D6760E">
        <w:rPr>
          <w:rFonts w:asciiTheme="minorHAnsi" w:hAnsiTheme="minorHAnsi" w:cstheme="minorHAnsi"/>
          <w:color w:val="404040" w:themeColor="text1" w:themeTint="BF"/>
          <w:sz w:val="22"/>
          <w:szCs w:val="22"/>
        </w:rPr>
        <w:t xml:space="preserve"> z dnia 30 grudnia 2020 r. w sprawie sposobu sporządzania i przekazywania informacji oraz wymagań technicznych dla dokumentów elektronicznych oraz środków komunikacji elektronicznej w postępowaniu o udzielenie zamówienia publicznego lub konkursie </w:t>
      </w:r>
      <w:r w:rsidR="002F074E" w:rsidRPr="00D6760E">
        <w:rPr>
          <w:rFonts w:asciiTheme="minorHAnsi" w:hAnsiTheme="minorHAnsi" w:cstheme="minorHAnsi"/>
          <w:color w:val="404040" w:themeColor="text1" w:themeTint="BF"/>
          <w:sz w:val="22"/>
          <w:szCs w:val="22"/>
        </w:rPr>
        <w:t xml:space="preserve">(Dz. U. z 2020 r. poz. 2452), </w:t>
      </w:r>
      <w:r w:rsidR="00E84049" w:rsidRPr="00D6760E">
        <w:rPr>
          <w:rFonts w:asciiTheme="minorHAnsi" w:hAnsiTheme="minorHAnsi" w:cstheme="minorHAnsi"/>
          <w:color w:val="404040" w:themeColor="text1" w:themeTint="BF"/>
          <w:sz w:val="22"/>
          <w:szCs w:val="22"/>
        </w:rPr>
        <w:t>określa niezbędne wymagania sprzętowo – aplikacyjne umożliwiające pracę na</w:t>
      </w:r>
      <w:r w:rsidRPr="00D6760E">
        <w:rPr>
          <w:rFonts w:asciiTheme="minorHAnsi" w:hAnsiTheme="minorHAnsi" w:cstheme="minorHAnsi"/>
          <w:color w:val="404040" w:themeColor="text1" w:themeTint="BF"/>
          <w:sz w:val="22"/>
          <w:szCs w:val="22"/>
        </w:rPr>
        <w:t xml:space="preserve"> </w:t>
      </w:r>
      <w:hyperlink r:id="rId23"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tj.:</w:t>
      </w:r>
    </w:p>
    <w:p w14:paraId="3BF4D018"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stały dostęp do sieci Internet o gwarantowanej przepustowości nie mniejszej niż 512 kb/s,</w:t>
      </w:r>
    </w:p>
    <w:p w14:paraId="7DDEC041"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komputer klasy PC lub MAC o następującej konfiguracji: pamięć min. 2 GB Ram, procesor Intel IV 2 GHZ lub jego nowsza wersja, jeden z systemów operacyjnych - MS Windows 7, Mac Os x 10 4, Linux, lub ich nowsze wersje,</w:t>
      </w:r>
    </w:p>
    <w:p w14:paraId="54584A02"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zainstalowana dowolna przeglądarka internetowa, w przypadku Internet Explorer minimalnie wersja 10 0.,</w:t>
      </w:r>
    </w:p>
    <w:p w14:paraId="43FB56D6"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włączona obsługa JavaScript,</w:t>
      </w:r>
    </w:p>
    <w:p w14:paraId="3CD12102" w14:textId="77777777"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zainstalowany program Adobe Acrobat Reader lub inny obsługujący format plików .pdf,</w:t>
      </w:r>
    </w:p>
    <w:p w14:paraId="69A584F6" w14:textId="77777777" w:rsidR="00E84049" w:rsidRPr="00D6760E" w:rsidRDefault="00E84049"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Szyfrowanie na platformazakupowa.pl odbywa się za pomocą protokołu TLS 1.3 </w:t>
      </w:r>
    </w:p>
    <w:p w14:paraId="45691CE8" w14:textId="7840D12C" w:rsidR="009D03DE" w:rsidRPr="00D6760E" w:rsidRDefault="009D03DE" w:rsidP="00F42533">
      <w:pPr>
        <w:numPr>
          <w:ilvl w:val="1"/>
          <w:numId w:val="30"/>
        </w:numPr>
        <w:tabs>
          <w:tab w:val="left" w:pos="1134"/>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Oznaczenie czasu odbioru danych przez platformę zakupową stanowi datę oraz dokładny czas (hh:mm:ss) generowany wg. czasu lokalnego serwera synchronizowanego z zegarem Głównego Urzędu Miar.</w:t>
      </w:r>
    </w:p>
    <w:p w14:paraId="06982493" w14:textId="77777777" w:rsidR="009D03DE" w:rsidRPr="002F6B36" w:rsidRDefault="009D03DE" w:rsidP="00F42533">
      <w:pPr>
        <w:numPr>
          <w:ilvl w:val="0"/>
          <w:numId w:val="30"/>
        </w:numPr>
        <w:tabs>
          <w:tab w:val="left" w:pos="426"/>
        </w:tabs>
        <w:suppressAutoHyphens w:val="0"/>
        <w:autoSpaceDE w:val="0"/>
        <w:spacing w:before="120" w:after="12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Wykonawca, przystępując do niniejszego postępowa</w:t>
      </w:r>
      <w:r w:rsidRPr="002F6B36">
        <w:rPr>
          <w:rFonts w:asciiTheme="minorHAnsi" w:hAnsiTheme="minorHAnsi" w:cstheme="minorHAnsi"/>
          <w:color w:val="404040" w:themeColor="text1" w:themeTint="BF"/>
          <w:sz w:val="22"/>
          <w:szCs w:val="22"/>
        </w:rPr>
        <w:t>nia o udzielenie zamówienia publicznego:</w:t>
      </w:r>
    </w:p>
    <w:p w14:paraId="7D897EEE" w14:textId="79D90A30" w:rsidR="009D03DE" w:rsidRPr="00D6760E" w:rsidRDefault="009D03DE" w:rsidP="00F42533">
      <w:pPr>
        <w:numPr>
          <w:ilvl w:val="1"/>
          <w:numId w:val="30"/>
        </w:numPr>
        <w:tabs>
          <w:tab w:val="left" w:pos="426"/>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2F6B36">
        <w:rPr>
          <w:rFonts w:asciiTheme="minorHAnsi" w:hAnsiTheme="minorHAnsi" w:cstheme="minorHAnsi"/>
          <w:color w:val="404040" w:themeColor="text1" w:themeTint="BF"/>
          <w:sz w:val="22"/>
          <w:szCs w:val="22"/>
        </w:rPr>
        <w:t xml:space="preserve">akceptuje warunki korzystania z </w:t>
      </w:r>
      <w:hyperlink r:id="rId24" w:history="1">
        <w:r w:rsidRPr="002F6B36">
          <w:rPr>
            <w:rStyle w:val="Hipercze"/>
            <w:rFonts w:asciiTheme="minorHAnsi" w:hAnsiTheme="minorHAnsi" w:cstheme="minorHAnsi"/>
            <w:color w:val="404040" w:themeColor="text1" w:themeTint="BF"/>
            <w:sz w:val="22"/>
            <w:szCs w:val="22"/>
          </w:rPr>
          <w:t>platformazakupowa.pl</w:t>
        </w:r>
      </w:hyperlink>
      <w:r w:rsidRPr="002F6B36">
        <w:rPr>
          <w:rFonts w:asciiTheme="minorHAnsi" w:hAnsiTheme="minorHAnsi" w:cstheme="minorHAnsi"/>
          <w:color w:val="404040" w:themeColor="text1" w:themeTint="BF"/>
          <w:sz w:val="22"/>
          <w:szCs w:val="22"/>
        </w:rPr>
        <w:t xml:space="preserve"> określone w Regulaminie zamieszczonym na stronie internetowej </w:t>
      </w:r>
      <w:hyperlink r:id="rId25" w:history="1">
        <w:r w:rsidR="00E84049" w:rsidRPr="00BF6CCE">
          <w:rPr>
            <w:rStyle w:val="Hipercze"/>
            <w:rFonts w:asciiTheme="minorHAnsi" w:hAnsiTheme="minorHAnsi" w:cstheme="minorHAnsi"/>
            <w:sz w:val="22"/>
            <w:szCs w:val="22"/>
          </w:rPr>
          <w:t>https://platformazakupowa.pl/strona/1-regulamin</w:t>
        </w:r>
      </w:hyperlink>
      <w:r w:rsidRPr="002F6B36">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w zakładce „Regulamin" oraz uznaje go za wiążący,</w:t>
      </w:r>
    </w:p>
    <w:p w14:paraId="47F18CD5" w14:textId="340C66FE" w:rsidR="009D03DE" w:rsidRPr="00D6760E" w:rsidRDefault="009D03DE" w:rsidP="00F42533">
      <w:pPr>
        <w:numPr>
          <w:ilvl w:val="1"/>
          <w:numId w:val="30"/>
        </w:numPr>
        <w:tabs>
          <w:tab w:val="left" w:pos="426"/>
        </w:tabs>
        <w:suppressAutoHyphens w:val="0"/>
        <w:autoSpaceDE w:val="0"/>
        <w:spacing w:before="120" w:after="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zapoznał i stosuje się do Instrukcji składania ofert/wniosków dostępnej </w:t>
      </w:r>
      <w:hyperlink r:id="rId26" w:history="1">
        <w:r w:rsidRPr="00D6760E">
          <w:rPr>
            <w:rStyle w:val="Hipercze"/>
            <w:rFonts w:asciiTheme="minorHAnsi" w:hAnsiTheme="minorHAnsi" w:cstheme="minorHAnsi"/>
            <w:color w:val="404040" w:themeColor="text1" w:themeTint="BF"/>
            <w:sz w:val="22"/>
            <w:szCs w:val="22"/>
          </w:rPr>
          <w:t>pod linkiem</w:t>
        </w:r>
      </w:hyperlink>
      <w:r w:rsidR="004D1216" w:rsidRPr="00D6760E">
        <w:rPr>
          <w:rFonts w:asciiTheme="minorHAnsi" w:hAnsiTheme="minorHAnsi" w:cstheme="minorHAnsi"/>
          <w:color w:val="404040" w:themeColor="text1" w:themeTint="BF"/>
          <w:sz w:val="22"/>
          <w:szCs w:val="22"/>
        </w:rPr>
        <w:t xml:space="preserve">: </w:t>
      </w:r>
      <w:hyperlink r:id="rId27" w:history="1">
        <w:r w:rsidR="009F654D" w:rsidRPr="00D6760E">
          <w:rPr>
            <w:rStyle w:val="Hipercze"/>
            <w:rFonts w:asciiTheme="minorHAnsi" w:hAnsiTheme="minorHAnsi" w:cstheme="minorHAnsi"/>
            <w:color w:val="404040" w:themeColor="text1" w:themeTint="BF"/>
            <w:sz w:val="22"/>
            <w:szCs w:val="22"/>
          </w:rPr>
          <w:t>https://platformazakupowa.pl/strona/45-instrukcje</w:t>
        </w:r>
      </w:hyperlink>
      <w:r w:rsidR="000542CA" w:rsidRPr="00D6760E">
        <w:rPr>
          <w:rStyle w:val="Hipercze"/>
          <w:rFonts w:asciiTheme="minorHAnsi" w:hAnsiTheme="minorHAnsi" w:cstheme="minorHAnsi"/>
          <w:color w:val="404040" w:themeColor="text1" w:themeTint="BF"/>
          <w:sz w:val="22"/>
          <w:szCs w:val="22"/>
        </w:rPr>
        <w:t xml:space="preserve"> </w:t>
      </w:r>
    </w:p>
    <w:p w14:paraId="2C4111CB" w14:textId="1C1CAE7E" w:rsidR="009D03DE" w:rsidRPr="00D6760E" w:rsidRDefault="009D03DE" w:rsidP="00F42533">
      <w:pPr>
        <w:numPr>
          <w:ilvl w:val="0"/>
          <w:numId w:val="30"/>
        </w:numPr>
        <w:tabs>
          <w:tab w:val="left" w:pos="426"/>
        </w:tabs>
        <w:suppressAutoHyphens w:val="0"/>
        <w:autoSpaceDE w:val="0"/>
        <w:spacing w:before="120" w:after="120" w:line="271" w:lineRule="auto"/>
        <w:ind w:left="357"/>
        <w:jc w:val="both"/>
        <w:rPr>
          <w:rFonts w:asciiTheme="minorHAnsi" w:hAnsiTheme="minorHAnsi" w:cstheme="minorHAnsi"/>
          <w:color w:val="404040" w:themeColor="text1" w:themeTint="BF"/>
          <w:sz w:val="22"/>
          <w:szCs w:val="22"/>
        </w:rPr>
      </w:pPr>
      <w:r w:rsidRPr="00D6760E">
        <w:rPr>
          <w:rFonts w:asciiTheme="minorHAnsi" w:hAnsiTheme="minorHAnsi" w:cstheme="minorHAnsi"/>
          <w:b/>
          <w:bCs/>
          <w:color w:val="404040" w:themeColor="text1" w:themeTint="BF"/>
          <w:sz w:val="22"/>
          <w:szCs w:val="22"/>
        </w:rPr>
        <w:t xml:space="preserve">Zamawiający nie ponosi odpowiedzialności za złożenie oferty w sposób niezgodny z Instrukcją korzystania z </w:t>
      </w:r>
      <w:hyperlink r:id="rId28" w:history="1">
        <w:r w:rsidRPr="00D6760E">
          <w:rPr>
            <w:rStyle w:val="Hipercze"/>
            <w:rFonts w:asciiTheme="minorHAnsi" w:hAnsiTheme="minorHAnsi" w:cstheme="minorHAnsi"/>
            <w:b/>
            <w:bCs/>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w szczególności za sytuację, gdy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 xml:space="preserve">amawiający zapozna się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z treścią oferty przed upływem terminu składania ofert (np. złożenie oferty w zakładce „Wyślij wiadomość do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 xml:space="preserve">amawiającego”). Taka oferta zostanie uznana przez Zamawiającego za ofertę </w:t>
      </w:r>
      <w:r w:rsidRPr="00D6760E">
        <w:rPr>
          <w:rFonts w:asciiTheme="minorHAnsi" w:hAnsiTheme="minorHAnsi" w:cstheme="minorHAnsi"/>
          <w:color w:val="404040" w:themeColor="text1" w:themeTint="BF"/>
          <w:sz w:val="22"/>
          <w:szCs w:val="22"/>
        </w:rPr>
        <w:lastRenderedPageBreak/>
        <w:t xml:space="preserve">handlową i nie będzie brana pod uwagę w przedmiotowym postępowaniu ponieważ nie został spełniony obowiązek narzucony w art. 221 Ustawy </w:t>
      </w:r>
      <w:r w:rsidR="00282090" w:rsidRPr="00D6760E">
        <w:rPr>
          <w:rFonts w:asciiTheme="minorHAnsi" w:hAnsiTheme="minorHAnsi" w:cstheme="minorHAnsi"/>
          <w:color w:val="404040" w:themeColor="text1" w:themeTint="BF"/>
          <w:sz w:val="22"/>
          <w:szCs w:val="22"/>
        </w:rPr>
        <w:t>PZP</w:t>
      </w:r>
      <w:r w:rsidRPr="00D6760E">
        <w:rPr>
          <w:rFonts w:asciiTheme="minorHAnsi" w:hAnsiTheme="minorHAnsi" w:cstheme="minorHAnsi"/>
          <w:color w:val="404040" w:themeColor="text1" w:themeTint="BF"/>
          <w:sz w:val="22"/>
          <w:szCs w:val="22"/>
        </w:rPr>
        <w:t>.</w:t>
      </w:r>
    </w:p>
    <w:p w14:paraId="7B740F2F" w14:textId="135ED42B" w:rsidR="00BA1DD3" w:rsidRPr="00D6760E" w:rsidRDefault="009D03DE" w:rsidP="00F42533">
      <w:pPr>
        <w:numPr>
          <w:ilvl w:val="0"/>
          <w:numId w:val="30"/>
        </w:numPr>
        <w:tabs>
          <w:tab w:val="left" w:pos="426"/>
        </w:tabs>
        <w:suppressAutoHyphens w:val="0"/>
        <w:autoSpaceDE w:val="0"/>
        <w:spacing w:before="120" w:after="120" w:line="271" w:lineRule="auto"/>
        <w:ind w:left="351" w:hanging="357"/>
        <w:jc w:val="both"/>
        <w:rPr>
          <w:rStyle w:val="Hipercze"/>
          <w:rFonts w:asciiTheme="minorHAnsi" w:hAnsiTheme="minorHAnsi" w:cstheme="minorHAnsi"/>
          <w:color w:val="404040" w:themeColor="text1" w:themeTint="BF"/>
          <w:sz w:val="22"/>
          <w:szCs w:val="22"/>
          <w:u w:val="none"/>
        </w:rPr>
      </w:pPr>
      <w:r w:rsidRPr="00D6760E">
        <w:rPr>
          <w:rFonts w:asciiTheme="minorHAnsi" w:hAnsiTheme="minorHAnsi" w:cstheme="minorHAnsi"/>
          <w:color w:val="404040" w:themeColor="text1" w:themeTint="BF"/>
          <w:sz w:val="22"/>
          <w:szCs w:val="22"/>
        </w:rPr>
        <w:t xml:space="preserve">Zamawiający informuje, że instrukcje korzystania z </w:t>
      </w:r>
      <w:hyperlink r:id="rId29"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znajdują się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zakładce „Instrukcje dla Wykonawców" na stronie internetowej pod adresem: </w:t>
      </w:r>
      <w:hyperlink r:id="rId31" w:history="1">
        <w:r w:rsidRPr="00D6760E">
          <w:rPr>
            <w:rStyle w:val="Hipercze"/>
            <w:rFonts w:asciiTheme="minorHAnsi" w:hAnsiTheme="minorHAnsi" w:cstheme="minorHAnsi"/>
            <w:color w:val="404040" w:themeColor="text1" w:themeTint="BF"/>
            <w:sz w:val="22"/>
            <w:szCs w:val="22"/>
          </w:rPr>
          <w:t>https://platformazakupowa.pl/strona/45-instrukcje</w:t>
        </w:r>
      </w:hyperlink>
      <w:r w:rsidR="00B30552" w:rsidRPr="00D6760E">
        <w:rPr>
          <w:rStyle w:val="Hipercze"/>
          <w:rFonts w:asciiTheme="minorHAnsi" w:hAnsiTheme="minorHAnsi" w:cstheme="minorHAnsi"/>
          <w:color w:val="404040" w:themeColor="text1" w:themeTint="BF"/>
          <w:sz w:val="22"/>
          <w:szCs w:val="22"/>
        </w:rPr>
        <w:t>.</w:t>
      </w:r>
    </w:p>
    <w:p w14:paraId="4F102C40" w14:textId="682061B0"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spacing w:before="480" w:after="240" w:line="271" w:lineRule="auto"/>
        <w:ind w:left="709" w:hanging="425"/>
        <w:jc w:val="center"/>
        <w:rPr>
          <w:rFonts w:asciiTheme="minorHAnsi" w:hAnsiTheme="minorHAnsi" w:cstheme="minorHAnsi"/>
          <w:bCs/>
          <w:i w:val="0"/>
          <w:caps/>
          <w:smallCaps w:val="0"/>
          <w:color w:val="404040" w:themeColor="text1" w:themeTint="BF"/>
          <w:spacing w:val="20"/>
        </w:rPr>
      </w:pPr>
      <w:bookmarkStart w:id="33" w:name="_Toc65831755"/>
      <w:r w:rsidRPr="00D6760E">
        <w:rPr>
          <w:rFonts w:asciiTheme="minorHAnsi" w:hAnsiTheme="minorHAnsi" w:cstheme="minorHAnsi"/>
          <w:bCs/>
          <w:i w:val="0"/>
          <w:caps/>
          <w:smallCaps w:val="0"/>
          <w:color w:val="404040" w:themeColor="text1" w:themeTint="BF"/>
          <w:spacing w:val="20"/>
        </w:rPr>
        <w:t>Sposób przygotowania ofert</w:t>
      </w:r>
      <w:bookmarkEnd w:id="33"/>
    </w:p>
    <w:p w14:paraId="3E8FAD51" w14:textId="1D3DD2A8" w:rsidR="008C2C1B" w:rsidRPr="00D6760E" w:rsidRDefault="008C2C1B" w:rsidP="00F42533">
      <w:pPr>
        <w:pStyle w:val="Akapitzlist"/>
        <w:numPr>
          <w:ilvl w:val="0"/>
          <w:numId w:val="45"/>
        </w:numPr>
        <w:spacing w:before="120" w:line="271" w:lineRule="auto"/>
        <w:ind w:left="357" w:hanging="357"/>
        <w:jc w:val="both"/>
        <w:rPr>
          <w:rFonts w:asciiTheme="minorHAnsi" w:hAnsiTheme="minorHAnsi" w:cstheme="minorHAnsi"/>
          <w:color w:val="404040" w:themeColor="text1" w:themeTint="BF"/>
          <w:sz w:val="22"/>
          <w:szCs w:val="22"/>
          <w:lang w:val="pl-PL"/>
        </w:rPr>
      </w:pPr>
      <w:bookmarkStart w:id="34" w:name="_21eeoojwb3nb"/>
      <w:bookmarkEnd w:id="34"/>
      <w:r w:rsidRPr="00D6760E">
        <w:rPr>
          <w:rFonts w:asciiTheme="minorHAnsi" w:hAnsiTheme="minorHAnsi" w:cstheme="minorHAnsi"/>
          <w:b/>
          <w:bCs/>
          <w:color w:val="404040" w:themeColor="text1" w:themeTint="BF"/>
          <w:sz w:val="22"/>
          <w:szCs w:val="22"/>
          <w:lang w:val="pl-PL"/>
        </w:rPr>
        <w:t xml:space="preserve">Oferta </w:t>
      </w:r>
      <w:r w:rsidRPr="00D6760E">
        <w:rPr>
          <w:rFonts w:asciiTheme="minorHAnsi" w:hAnsiTheme="minorHAnsi" w:cstheme="minorHAnsi"/>
          <w:color w:val="404040" w:themeColor="text1" w:themeTint="BF"/>
          <w:sz w:val="22"/>
          <w:szCs w:val="22"/>
          <w:lang w:val="pl-PL"/>
        </w:rPr>
        <w:t xml:space="preserve">składana elektronicznie </w:t>
      </w:r>
      <w:r w:rsidRPr="00D6760E">
        <w:rPr>
          <w:rFonts w:asciiTheme="minorHAnsi" w:hAnsiTheme="minorHAnsi" w:cstheme="minorHAnsi"/>
          <w:b/>
          <w:bCs/>
          <w:color w:val="404040" w:themeColor="text1" w:themeTint="BF"/>
          <w:sz w:val="22"/>
          <w:szCs w:val="22"/>
          <w:lang w:val="pl-PL"/>
        </w:rPr>
        <w:t>musi zostać podpisana kwalifikowanym podpisem</w:t>
      </w:r>
      <w:r w:rsidR="00D66F25" w:rsidRPr="00D6760E">
        <w:rPr>
          <w:rFonts w:asciiTheme="minorHAnsi" w:hAnsiTheme="minorHAnsi" w:cstheme="minorHAnsi"/>
          <w:b/>
          <w:bCs/>
          <w:color w:val="404040" w:themeColor="text1" w:themeTint="BF"/>
          <w:sz w:val="22"/>
          <w:szCs w:val="22"/>
          <w:lang w:val="pl-PL"/>
        </w:rPr>
        <w:t xml:space="preserve"> elektronicznym</w:t>
      </w:r>
      <w:r w:rsidRPr="00D6760E">
        <w:rPr>
          <w:rFonts w:asciiTheme="minorHAnsi" w:hAnsiTheme="minorHAnsi" w:cstheme="minorHAnsi"/>
          <w:color w:val="404040" w:themeColor="text1" w:themeTint="BF"/>
          <w:sz w:val="22"/>
          <w:szCs w:val="22"/>
          <w:lang w:val="pl-PL"/>
        </w:rPr>
        <w:t xml:space="preserve">. W procesie składania oferty na platformie, kwalifikowany podpis elektroniczny Wykonawca składa bezpośrednio na dokumencie, który następnie przesyła do systemu. </w:t>
      </w:r>
    </w:p>
    <w:p w14:paraId="63F032D0" w14:textId="37FE3888" w:rsidR="006C65D1" w:rsidRPr="00D6760E" w:rsidRDefault="006C65D1" w:rsidP="00F42533">
      <w:pPr>
        <w:pStyle w:val="Akapitzlist"/>
        <w:numPr>
          <w:ilvl w:val="0"/>
          <w:numId w:val="45"/>
        </w:numPr>
        <w:spacing w:before="120" w:line="271" w:lineRule="auto"/>
        <w:ind w:left="357" w:hanging="357"/>
        <w:jc w:val="both"/>
        <w:rPr>
          <w:rFonts w:asciiTheme="minorHAnsi" w:eastAsia="Arial" w:hAnsiTheme="minorHAnsi" w:cstheme="minorHAnsi"/>
          <w:color w:val="404040" w:themeColor="text1" w:themeTint="BF"/>
          <w:sz w:val="22"/>
          <w:szCs w:val="22"/>
        </w:rPr>
      </w:pPr>
      <w:r w:rsidRPr="00D6760E">
        <w:rPr>
          <w:rFonts w:asciiTheme="minorHAnsi" w:eastAsia="Arial" w:hAnsiTheme="minorHAnsi" w:cstheme="minorHAnsi"/>
          <w:b/>
          <w:bCs/>
          <w:color w:val="404040" w:themeColor="text1" w:themeTint="BF"/>
          <w:sz w:val="22"/>
          <w:szCs w:val="22"/>
        </w:rPr>
        <w:t xml:space="preserve">Poświadczenia za zgodność z oryginałem dokonuje odpowiednio Wykonawca, podmiot, na którego zdolnościach lub sytuacji polega Wykonawca, </w:t>
      </w:r>
      <w:r w:rsidR="00282090" w:rsidRPr="00D6760E">
        <w:rPr>
          <w:rFonts w:asciiTheme="minorHAnsi" w:eastAsia="Arial" w:hAnsiTheme="minorHAnsi" w:cstheme="minorHAnsi"/>
          <w:b/>
          <w:bCs/>
          <w:color w:val="404040" w:themeColor="text1" w:themeTint="BF"/>
          <w:sz w:val="22"/>
          <w:szCs w:val="22"/>
        </w:rPr>
        <w:t>W</w:t>
      </w:r>
      <w:r w:rsidRPr="00D6760E">
        <w:rPr>
          <w:rFonts w:asciiTheme="minorHAnsi" w:eastAsia="Arial" w:hAnsiTheme="minorHAnsi" w:cstheme="minorHAnsi"/>
          <w:b/>
          <w:bCs/>
          <w:color w:val="404040" w:themeColor="text1" w:themeTint="BF"/>
          <w:sz w:val="22"/>
          <w:szCs w:val="22"/>
        </w:rPr>
        <w:t>ykonawcy wspólnie ubiegający się o udzielenie zamówienia publicznego albo pod</w:t>
      </w:r>
      <w:r w:rsidR="00F959E7" w:rsidRPr="00D6760E">
        <w:rPr>
          <w:rFonts w:asciiTheme="minorHAnsi" w:eastAsia="Arial" w:hAnsiTheme="minorHAnsi" w:cstheme="minorHAnsi"/>
          <w:b/>
          <w:bCs/>
          <w:color w:val="404040" w:themeColor="text1" w:themeTint="BF"/>
          <w:sz w:val="22"/>
          <w:szCs w:val="22"/>
        </w:rPr>
        <w:t>w</w:t>
      </w:r>
      <w:r w:rsidRPr="00D6760E">
        <w:rPr>
          <w:rFonts w:asciiTheme="minorHAnsi" w:eastAsia="Arial" w:hAnsiTheme="minorHAnsi" w:cstheme="minorHAnsi"/>
          <w:b/>
          <w:bCs/>
          <w:color w:val="404040" w:themeColor="text1" w:themeTint="BF"/>
          <w:sz w:val="22"/>
          <w:szCs w:val="22"/>
        </w:rPr>
        <w:t xml:space="preserve">ykonawca, w zakresie dokumentów, które każdego z nich dotyczą. Poprzez oryginał należy rozumieć dokument podpisany kwalifikowanym podpisem elektronicznym przez osobę/osoby upoważnioną/upoważnione. </w:t>
      </w:r>
      <w:r w:rsidRPr="00D6760E">
        <w:rPr>
          <w:rFonts w:asciiTheme="minorHAnsi" w:eastAsia="Arial" w:hAnsiTheme="minorHAnsi" w:cstheme="minorHAnsi"/>
          <w:color w:val="404040" w:themeColor="text1" w:themeTint="BF"/>
          <w:sz w:val="22"/>
          <w:szCs w:val="22"/>
        </w:rPr>
        <w:t xml:space="preserve">Poświadczenie za zgodność </w:t>
      </w:r>
      <w:r w:rsidR="00774DC2" w:rsidRPr="00D6760E">
        <w:rPr>
          <w:rFonts w:asciiTheme="minorHAnsi" w:eastAsia="Arial" w:hAnsiTheme="minorHAnsi" w:cstheme="minorHAnsi"/>
          <w:color w:val="404040" w:themeColor="text1" w:themeTint="BF"/>
          <w:sz w:val="22"/>
          <w:szCs w:val="22"/>
        </w:rPr>
        <w:br/>
      </w:r>
      <w:r w:rsidRPr="00D6760E">
        <w:rPr>
          <w:rFonts w:asciiTheme="minorHAnsi" w:eastAsia="Arial" w:hAnsiTheme="minorHAnsi" w:cstheme="minorHAnsi"/>
          <w:color w:val="404040" w:themeColor="text1" w:themeTint="BF"/>
          <w:sz w:val="22"/>
          <w:szCs w:val="22"/>
        </w:rPr>
        <w:t>z oryginałem następuje w formie elektronicznej podpisane kwalifikowanym podpisem elektronicznym przez osobę</w:t>
      </w:r>
      <w:r w:rsidR="00D734C8" w:rsidRPr="00D6760E">
        <w:rPr>
          <w:rFonts w:asciiTheme="minorHAnsi" w:eastAsia="Arial" w:hAnsiTheme="minorHAnsi" w:cstheme="minorHAnsi"/>
          <w:color w:val="404040" w:themeColor="text1" w:themeTint="BF"/>
          <w:sz w:val="22"/>
          <w:szCs w:val="22"/>
        </w:rPr>
        <w:t xml:space="preserve"> upoważnioną</w:t>
      </w:r>
      <w:r w:rsidRPr="00D6760E">
        <w:rPr>
          <w:rFonts w:asciiTheme="minorHAnsi" w:eastAsia="Arial" w:hAnsiTheme="minorHAnsi" w:cstheme="minorHAnsi"/>
          <w:color w:val="404040" w:themeColor="text1" w:themeTint="BF"/>
          <w:sz w:val="22"/>
          <w:szCs w:val="22"/>
        </w:rPr>
        <w:t xml:space="preserve">/osoby </w:t>
      </w:r>
      <w:r w:rsidR="00D734C8" w:rsidRPr="00D6760E">
        <w:rPr>
          <w:rFonts w:asciiTheme="minorHAnsi" w:eastAsia="Arial" w:hAnsiTheme="minorHAnsi" w:cstheme="minorHAnsi"/>
          <w:color w:val="404040" w:themeColor="text1" w:themeTint="BF"/>
          <w:sz w:val="22"/>
          <w:szCs w:val="22"/>
        </w:rPr>
        <w:t>upoważnione</w:t>
      </w:r>
      <w:r w:rsidRPr="00D6760E">
        <w:rPr>
          <w:rFonts w:asciiTheme="minorHAnsi" w:eastAsia="Arial" w:hAnsiTheme="minorHAnsi" w:cstheme="minorHAnsi"/>
          <w:color w:val="404040" w:themeColor="text1" w:themeTint="BF"/>
          <w:sz w:val="22"/>
          <w:szCs w:val="22"/>
        </w:rPr>
        <w:t xml:space="preserve">/. </w:t>
      </w:r>
    </w:p>
    <w:p w14:paraId="2AA1F43D" w14:textId="1BA9DE00" w:rsidR="00F959E7" w:rsidRPr="00D6760E" w:rsidRDefault="006C65D1" w:rsidP="00F42533">
      <w:pPr>
        <w:pStyle w:val="Akapitzlist"/>
        <w:numPr>
          <w:ilvl w:val="0"/>
          <w:numId w:val="45"/>
        </w:numPr>
        <w:spacing w:before="120" w:line="271" w:lineRule="auto"/>
        <w:ind w:left="357" w:hanging="357"/>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Oferta powinna być:</w:t>
      </w:r>
    </w:p>
    <w:p w14:paraId="50114C78" w14:textId="786B7D13" w:rsidR="006C2B18" w:rsidRPr="00D6760E" w:rsidRDefault="006C65D1" w:rsidP="00F42533">
      <w:pPr>
        <w:pStyle w:val="Akapitzlist"/>
        <w:numPr>
          <w:ilvl w:val="1"/>
          <w:numId w:val="45"/>
        </w:numPr>
        <w:suppressAutoHyphens w:val="0"/>
        <w:spacing w:before="120" w:line="271" w:lineRule="auto"/>
        <w:jc w:val="both"/>
        <w:rPr>
          <w:rFonts w:asciiTheme="minorHAnsi" w:hAnsiTheme="minorHAnsi" w:cstheme="minorHAnsi"/>
          <w:color w:val="404040" w:themeColor="text1" w:themeTint="BF"/>
          <w:sz w:val="22"/>
          <w:szCs w:val="22"/>
          <w:lang w:eastAsia="pl-PL"/>
        </w:rPr>
      </w:pPr>
      <w:r w:rsidRPr="00D6760E">
        <w:rPr>
          <w:rFonts w:asciiTheme="minorHAnsi" w:eastAsia="Arial" w:hAnsiTheme="minorHAnsi" w:cstheme="minorHAnsi"/>
          <w:color w:val="404040" w:themeColor="text1" w:themeTint="BF"/>
          <w:sz w:val="22"/>
          <w:szCs w:val="22"/>
        </w:rPr>
        <w:t>sporządzona na podstawie załączników niniejszej SWZ w języku polskim</w:t>
      </w:r>
      <w:r w:rsidR="00D734C8" w:rsidRPr="00D6760E">
        <w:rPr>
          <w:rFonts w:asciiTheme="minorHAnsi" w:eastAsia="Arial" w:hAnsiTheme="minorHAnsi" w:cstheme="minorHAnsi"/>
          <w:color w:val="404040" w:themeColor="text1" w:themeTint="BF"/>
          <w:sz w:val="22"/>
          <w:szCs w:val="22"/>
        </w:rPr>
        <w:t>,</w:t>
      </w:r>
    </w:p>
    <w:p w14:paraId="3995F49D" w14:textId="6DD31E33" w:rsidR="00F959E7" w:rsidRPr="00D6760E" w:rsidRDefault="006C65D1" w:rsidP="00F42533">
      <w:pPr>
        <w:pStyle w:val="Akapitzlist"/>
        <w:numPr>
          <w:ilvl w:val="1"/>
          <w:numId w:val="45"/>
        </w:numPr>
        <w:suppressAutoHyphens w:val="0"/>
        <w:spacing w:before="120" w:line="271" w:lineRule="auto"/>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złożona przy użyciu środków komunikacji elektronicznej tzn. za pośrednictwem </w:t>
      </w:r>
      <w:hyperlink r:id="rId32"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w:t>
      </w:r>
    </w:p>
    <w:p w14:paraId="5C5E35B3" w14:textId="514EC2EA" w:rsidR="006C65D1" w:rsidRPr="00D6760E" w:rsidRDefault="006C65D1" w:rsidP="00F42533">
      <w:pPr>
        <w:pStyle w:val="Akapitzlist"/>
        <w:numPr>
          <w:ilvl w:val="1"/>
          <w:numId w:val="45"/>
        </w:numPr>
        <w:suppressAutoHyphens w:val="0"/>
        <w:spacing w:before="120" w:line="271" w:lineRule="auto"/>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podpisana </w:t>
      </w:r>
      <w:hyperlink r:id="rId33">
        <w:r w:rsidR="00B5365D" w:rsidRPr="00D6760E">
          <w:rPr>
            <w:rFonts w:asciiTheme="minorHAnsi" w:hAnsiTheme="minorHAnsi" w:cstheme="minorHAnsi"/>
            <w:b/>
            <w:color w:val="404040" w:themeColor="text1" w:themeTint="BF"/>
            <w:sz w:val="22"/>
            <w:szCs w:val="22"/>
            <w:u w:val="single"/>
          </w:rPr>
          <w:t>kwalifikowanym podpisem elektronicznym</w:t>
        </w:r>
      </w:hyperlink>
      <w:r w:rsidR="002F7F97" w:rsidRPr="00D6760E">
        <w:rPr>
          <w:rFonts w:asciiTheme="minorHAnsi" w:hAnsiTheme="minorHAnsi" w:cstheme="minorHAnsi"/>
          <w:b/>
          <w:color w:val="404040" w:themeColor="text1" w:themeTint="BF"/>
          <w:sz w:val="22"/>
          <w:szCs w:val="22"/>
          <w:u w:val="single"/>
        </w:rPr>
        <w:t xml:space="preserve"> </w:t>
      </w:r>
      <w:r w:rsidRPr="00D6760E">
        <w:rPr>
          <w:rFonts w:asciiTheme="minorHAnsi" w:hAnsiTheme="minorHAnsi" w:cstheme="minorHAnsi"/>
          <w:color w:val="404040" w:themeColor="text1" w:themeTint="BF"/>
          <w:sz w:val="22"/>
          <w:szCs w:val="22"/>
        </w:rPr>
        <w:t>przez osobę</w:t>
      </w:r>
      <w:r w:rsidR="00EE0D95" w:rsidRPr="00D6760E">
        <w:rPr>
          <w:rFonts w:asciiTheme="minorHAnsi" w:hAnsiTheme="minorHAnsi" w:cstheme="minorHAnsi"/>
          <w:color w:val="404040" w:themeColor="text1" w:themeTint="BF"/>
          <w:sz w:val="22"/>
          <w:szCs w:val="22"/>
        </w:rPr>
        <w:t>/osoby</w:t>
      </w:r>
      <w:r w:rsidR="00D734C8" w:rsidRPr="00D6760E">
        <w:rPr>
          <w:rFonts w:asciiTheme="minorHAnsi" w:hAnsiTheme="minorHAnsi" w:cstheme="minorHAnsi"/>
          <w:color w:val="404040" w:themeColor="text1" w:themeTint="BF"/>
          <w:sz w:val="22"/>
          <w:szCs w:val="22"/>
        </w:rPr>
        <w:t xml:space="preserve"> upoważnioną</w:t>
      </w:r>
      <w:r w:rsidRPr="00D6760E">
        <w:rPr>
          <w:rFonts w:asciiTheme="minorHAnsi" w:hAnsiTheme="minorHAnsi" w:cstheme="minorHAnsi"/>
          <w:color w:val="404040" w:themeColor="text1" w:themeTint="BF"/>
          <w:sz w:val="22"/>
          <w:szCs w:val="22"/>
        </w:rPr>
        <w:t>/ upoważnion</w:t>
      </w:r>
      <w:r w:rsidR="00D734C8" w:rsidRPr="00D6760E">
        <w:rPr>
          <w:rFonts w:asciiTheme="minorHAnsi" w:hAnsiTheme="minorHAnsi" w:cstheme="minorHAnsi"/>
          <w:color w:val="404040" w:themeColor="text1" w:themeTint="BF"/>
          <w:sz w:val="22"/>
          <w:szCs w:val="22"/>
        </w:rPr>
        <w:t>e</w:t>
      </w:r>
      <w:r w:rsidRPr="00D6760E">
        <w:rPr>
          <w:rFonts w:asciiTheme="minorHAnsi" w:hAnsiTheme="minorHAnsi" w:cstheme="minorHAnsi"/>
          <w:color w:val="404040" w:themeColor="text1" w:themeTint="BF"/>
          <w:sz w:val="22"/>
          <w:szCs w:val="22"/>
        </w:rPr>
        <w:t>/</w:t>
      </w:r>
      <w:r w:rsidR="00EE0D95" w:rsidRPr="00D6760E">
        <w:rPr>
          <w:rFonts w:asciiTheme="minorHAnsi" w:hAnsiTheme="minorHAnsi" w:cstheme="minorHAnsi"/>
          <w:color w:val="404040" w:themeColor="text1" w:themeTint="BF"/>
          <w:sz w:val="22"/>
          <w:szCs w:val="22"/>
        </w:rPr>
        <w:t>.</w:t>
      </w:r>
    </w:p>
    <w:p w14:paraId="253EF12A" w14:textId="77777777" w:rsidR="006C65D1" w:rsidRPr="00D6760E" w:rsidRDefault="006C65D1" w:rsidP="00F42533">
      <w:pPr>
        <w:numPr>
          <w:ilvl w:val="0"/>
          <w:numId w:val="45"/>
        </w:numPr>
        <w:suppressAutoHyphens w:val="0"/>
        <w:spacing w:before="120" w:line="271" w:lineRule="auto"/>
        <w:ind w:left="426" w:hanging="426"/>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B6A9A0" w14:textId="178C030D"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 przypadku wykorzystania formatu podpisu XAdES zewnętrzny. Zamawiający wymaga dołączenia odpowiedniej ilości plików</w:t>
      </w:r>
      <w:r w:rsidR="00F959E7"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tj. podpisywanych plików z danymi oraz plików XAdES.</w:t>
      </w:r>
    </w:p>
    <w:p w14:paraId="4C96695E" w14:textId="5342E09E"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Zgodnie z art. 18 ust. 3 ustawy </w:t>
      </w:r>
      <w:r w:rsidR="00F959E7" w:rsidRPr="00D6760E">
        <w:rPr>
          <w:rFonts w:asciiTheme="minorHAnsi" w:hAnsiTheme="minorHAnsi" w:cstheme="minorHAnsi"/>
          <w:color w:val="404040" w:themeColor="text1" w:themeTint="BF"/>
          <w:sz w:val="22"/>
          <w:szCs w:val="22"/>
        </w:rPr>
        <w:t>PZP</w:t>
      </w:r>
      <w:r w:rsidRPr="00D6760E">
        <w:rPr>
          <w:rFonts w:asciiTheme="minorHAnsi" w:hAnsiTheme="minorHAnsi" w:cstheme="minorHAnsi"/>
          <w:color w:val="404040" w:themeColor="text1" w:themeTint="BF"/>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D0B70B" w14:textId="0BD77072"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Wykonawca, za pośrednictwem </w:t>
      </w:r>
      <w:hyperlink r:id="rId34"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może przed upływem terminu do składania ofert zmienić lub wycofać ofertę. </w:t>
      </w:r>
      <w:r w:rsidR="00B7465A" w:rsidRPr="00D6760E">
        <w:rPr>
          <w:rFonts w:asciiTheme="minorHAnsi" w:hAnsiTheme="minorHAnsi" w:cstheme="minorHAnsi"/>
          <w:color w:val="404040" w:themeColor="text1" w:themeTint="BF"/>
          <w:sz w:val="22"/>
          <w:szCs w:val="22"/>
        </w:rPr>
        <w:t>Zmiana oferty jest równoznaczna z jej wcześniejszym wycofaniem i zamieszczeniem na platformie nowej oferty.</w:t>
      </w:r>
    </w:p>
    <w:p w14:paraId="7A0B1D4D" w14:textId="1DBAB5E6" w:rsidR="006C65D1" w:rsidRPr="00D6760E" w:rsidRDefault="006C65D1" w:rsidP="00F42533">
      <w:pPr>
        <w:numPr>
          <w:ilvl w:val="0"/>
          <w:numId w:val="45"/>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Każdy z Wykonawców może złożyć tylko jedną ofertę</w:t>
      </w:r>
      <w:r w:rsidR="005716C8" w:rsidRPr="00D6760E">
        <w:rPr>
          <w:rFonts w:asciiTheme="minorHAnsi" w:hAnsiTheme="minorHAnsi" w:cstheme="minorHAnsi"/>
          <w:color w:val="404040" w:themeColor="text1" w:themeTint="BF"/>
          <w:sz w:val="22"/>
          <w:szCs w:val="22"/>
        </w:rPr>
        <w:t xml:space="preserve"> </w:t>
      </w:r>
      <w:r w:rsidR="005716C8" w:rsidRPr="00D6760E">
        <w:rPr>
          <w:rFonts w:asciiTheme="minorHAnsi" w:hAnsiTheme="minorHAnsi" w:cstheme="minorHAnsi"/>
          <w:b/>
          <w:bCs/>
          <w:color w:val="404040" w:themeColor="text1" w:themeTint="BF"/>
          <w:sz w:val="22"/>
          <w:szCs w:val="22"/>
        </w:rPr>
        <w:t>na jedną CZĘŚĆ</w:t>
      </w:r>
      <w:r w:rsidRPr="00D6760E">
        <w:rPr>
          <w:rFonts w:asciiTheme="minorHAnsi" w:hAnsiTheme="minorHAnsi" w:cstheme="minorHAnsi"/>
          <w:color w:val="404040" w:themeColor="text1" w:themeTint="BF"/>
          <w:sz w:val="22"/>
          <w:szCs w:val="22"/>
        </w:rPr>
        <w:t>. Złożenie większej liczby ofert</w:t>
      </w:r>
      <w:r w:rsidR="005716C8" w:rsidRPr="00D6760E">
        <w:rPr>
          <w:rFonts w:asciiTheme="minorHAnsi" w:hAnsiTheme="minorHAnsi" w:cstheme="minorHAnsi"/>
          <w:color w:val="404040" w:themeColor="text1" w:themeTint="BF"/>
          <w:sz w:val="22"/>
          <w:szCs w:val="22"/>
        </w:rPr>
        <w:t xml:space="preserve"> </w:t>
      </w:r>
      <w:r w:rsidR="005716C8" w:rsidRPr="00D6760E">
        <w:rPr>
          <w:rFonts w:asciiTheme="minorHAnsi" w:hAnsiTheme="minorHAnsi" w:cstheme="minorHAnsi"/>
          <w:b/>
          <w:bCs/>
          <w:color w:val="404040" w:themeColor="text1" w:themeTint="BF"/>
          <w:sz w:val="22"/>
          <w:szCs w:val="22"/>
        </w:rPr>
        <w:t>na jedną CZĘŚĆ</w:t>
      </w:r>
      <w:r w:rsidR="005716C8"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lub oferty zawierającej propozycje wariantowe podlegać będzie odrzuceniu.</w:t>
      </w:r>
    </w:p>
    <w:p w14:paraId="3DD6A28C" w14:textId="1335CCC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Dokumenty i oświadczenia składane przez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ykonawcę powinny być w języku polskim, chyba że </w:t>
      </w:r>
      <w:r w:rsidR="001D681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SWZ dopuszczono inaczej. W przypadku  załączenia dokumentów sporządzonych w innym języku niż dopuszczony, Wykonawca zobowiązany jest załączyć tłumaczenie na język polski.</w:t>
      </w:r>
    </w:p>
    <w:p w14:paraId="6E26B8D0" w14:textId="4DCF1512"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bookmarkStart w:id="35" w:name="_Hlk64282345"/>
      <w:r w:rsidRPr="00D6760E">
        <w:rPr>
          <w:rFonts w:asciiTheme="minorHAnsi" w:hAnsiTheme="minorHAnsi" w:cstheme="minorHAnsi"/>
          <w:color w:val="404040" w:themeColor="text1" w:themeTint="BF"/>
          <w:sz w:val="22"/>
          <w:szCs w:val="22"/>
        </w:rPr>
        <w:t>Zgodnie z definicją dokumentu elektronicznego z art.</w:t>
      </w:r>
      <w:r w:rsidR="009F4EB6"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3 ust</w:t>
      </w:r>
      <w:r w:rsidR="009F4EB6"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2 Ustawy o informatyzacji działalności podmiotów realizujących zadania publiczne</w:t>
      </w:r>
      <w:r w:rsidR="009F4EB6" w:rsidRPr="00D6760E">
        <w:rPr>
          <w:rFonts w:asciiTheme="minorHAnsi" w:hAnsiTheme="minorHAnsi" w:cstheme="minorHAnsi"/>
          <w:color w:val="404040" w:themeColor="text1" w:themeTint="BF"/>
          <w:sz w:val="22"/>
          <w:szCs w:val="22"/>
        </w:rPr>
        <w:t xml:space="preserve"> </w:t>
      </w:r>
      <w:r w:rsidR="002B5EC3" w:rsidRPr="00D6760E">
        <w:rPr>
          <w:rFonts w:asciiTheme="minorHAnsi" w:eastAsia="Calibri" w:hAnsiTheme="minorHAnsi" w:cstheme="minorHAnsi"/>
          <w:color w:val="404040" w:themeColor="text1" w:themeTint="BF"/>
          <w:sz w:val="22"/>
          <w:szCs w:val="22"/>
          <w:lang w:eastAsia="pl-PL"/>
        </w:rPr>
        <w:t>(</w:t>
      </w:r>
      <w:r w:rsidR="00C40383" w:rsidRPr="00D6760E">
        <w:rPr>
          <w:rFonts w:asciiTheme="minorHAnsi" w:eastAsia="Calibri" w:hAnsiTheme="minorHAnsi" w:cstheme="minorHAnsi"/>
          <w:color w:val="404040" w:themeColor="text1" w:themeTint="BF"/>
          <w:sz w:val="22"/>
          <w:szCs w:val="22"/>
          <w:lang w:eastAsia="pl-PL"/>
        </w:rPr>
        <w:t xml:space="preserve">t.j </w:t>
      </w:r>
      <w:r w:rsidR="002B5EC3" w:rsidRPr="00D6760E">
        <w:rPr>
          <w:rFonts w:asciiTheme="minorHAnsi" w:eastAsia="Calibri" w:hAnsiTheme="minorHAnsi" w:cstheme="minorHAnsi"/>
          <w:color w:val="404040" w:themeColor="text1" w:themeTint="BF"/>
          <w:sz w:val="22"/>
          <w:szCs w:val="22"/>
          <w:lang w:eastAsia="pl-PL"/>
        </w:rPr>
        <w:t>Dz. U. z 202</w:t>
      </w:r>
      <w:r w:rsidR="00E23671" w:rsidRPr="00D6760E">
        <w:rPr>
          <w:rFonts w:asciiTheme="minorHAnsi" w:eastAsia="Calibri" w:hAnsiTheme="minorHAnsi" w:cstheme="minorHAnsi"/>
          <w:color w:val="404040" w:themeColor="text1" w:themeTint="BF"/>
          <w:sz w:val="22"/>
          <w:szCs w:val="22"/>
          <w:lang w:eastAsia="pl-PL"/>
        </w:rPr>
        <w:t>3</w:t>
      </w:r>
      <w:r w:rsidR="002B5EC3" w:rsidRPr="00D6760E">
        <w:rPr>
          <w:rFonts w:asciiTheme="minorHAnsi" w:eastAsia="Calibri" w:hAnsiTheme="minorHAnsi" w:cstheme="minorHAnsi"/>
          <w:color w:val="404040" w:themeColor="text1" w:themeTint="BF"/>
          <w:sz w:val="22"/>
          <w:szCs w:val="22"/>
          <w:lang w:eastAsia="pl-PL"/>
        </w:rPr>
        <w:t xml:space="preserve"> r. poz. </w:t>
      </w:r>
      <w:r w:rsidR="00E23671" w:rsidRPr="00D6760E">
        <w:rPr>
          <w:rFonts w:asciiTheme="minorHAnsi" w:eastAsia="Calibri" w:hAnsiTheme="minorHAnsi" w:cstheme="minorHAnsi"/>
          <w:color w:val="404040" w:themeColor="text1" w:themeTint="BF"/>
          <w:sz w:val="22"/>
          <w:szCs w:val="22"/>
          <w:lang w:eastAsia="pl-PL"/>
        </w:rPr>
        <w:t>57</w:t>
      </w:r>
      <w:r w:rsidR="004851ED" w:rsidRPr="00D6760E">
        <w:rPr>
          <w:rFonts w:asciiTheme="minorHAnsi" w:eastAsia="Calibri" w:hAnsiTheme="minorHAnsi" w:cstheme="minorHAnsi"/>
          <w:color w:val="404040" w:themeColor="text1" w:themeTint="BF"/>
          <w:sz w:val="22"/>
          <w:szCs w:val="22"/>
          <w:lang w:eastAsia="pl-PL"/>
        </w:rPr>
        <w:t xml:space="preserve"> ze zm</w:t>
      </w:r>
      <w:r w:rsidR="00E23671" w:rsidRPr="00D6760E">
        <w:rPr>
          <w:rFonts w:asciiTheme="minorHAnsi" w:eastAsia="Calibri" w:hAnsiTheme="minorHAnsi" w:cstheme="minorHAnsi"/>
          <w:color w:val="404040" w:themeColor="text1" w:themeTint="BF"/>
          <w:sz w:val="22"/>
          <w:szCs w:val="22"/>
          <w:lang w:eastAsia="pl-PL"/>
        </w:rPr>
        <w:t>.</w:t>
      </w:r>
      <w:r w:rsidR="002B5EC3" w:rsidRPr="00D6760E">
        <w:rPr>
          <w:rFonts w:asciiTheme="minorHAnsi" w:eastAsia="Calibri" w:hAnsiTheme="minorHAnsi" w:cstheme="minorHAnsi"/>
          <w:color w:val="404040" w:themeColor="text1" w:themeTint="BF"/>
          <w:sz w:val="22"/>
          <w:szCs w:val="22"/>
          <w:lang w:eastAsia="pl-PL"/>
        </w:rPr>
        <w:t>)</w:t>
      </w:r>
      <w:r w:rsidRPr="00D6760E">
        <w:rPr>
          <w:rFonts w:asciiTheme="minorHAnsi" w:hAnsiTheme="minorHAnsi" w:cstheme="minorHAnsi"/>
          <w:color w:val="404040" w:themeColor="text1" w:themeTint="BF"/>
          <w:sz w:val="22"/>
          <w:szCs w:val="22"/>
        </w:rPr>
        <w:t xml:space="preserve">, opatrzenie pliku zawierającego skompresowane dane kwalifikowanym podpisem elektronicznym jest jednoznaczne </w:t>
      </w:r>
      <w:r w:rsidR="001D681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z podpisaniem oryginału dokumentu, z wyjątkiem kopii poświadczonych odpowiednio przez innego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ykonawcę ubiegającego się wspólnie z nim o udzielenie zamówienia, przez podmiot, na którego zdolnościach lub sytuacji polega Wykonawca, albo przez podwykonawcę.</w:t>
      </w:r>
    </w:p>
    <w:bookmarkEnd w:id="35"/>
    <w:p w14:paraId="5E8CE93D" w14:textId="7777777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Maksymalny rozmiar jednego pliku przesyłanego za pośrednictwem dedykowanych formularzy do: złożenia, zmiany, wycofania oferty wynosi 150 MB natomiast przy komunikacji wielkość pliku to maksymalnie 500 MB.</w:t>
      </w:r>
    </w:p>
    <w:p w14:paraId="5EDCB5BB" w14:textId="3EF813E6" w:rsidR="006C65D1" w:rsidRPr="00D6760E" w:rsidRDefault="006C65D1"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rPr>
      </w:pPr>
      <w:r w:rsidRPr="00D6760E">
        <w:rPr>
          <w:rFonts w:asciiTheme="minorHAnsi" w:hAnsiTheme="minorHAnsi" w:cstheme="minorHAnsi"/>
          <w:b/>
          <w:color w:val="404040" w:themeColor="text1" w:themeTint="BF"/>
          <w:sz w:val="22"/>
          <w:szCs w:val="22"/>
        </w:rPr>
        <w:t>Rozszerzenia plików wykorzystywanych przez Wykonawców powinny być zgodne z</w:t>
      </w:r>
      <w:r w:rsidRPr="00D6760E">
        <w:rPr>
          <w:rFonts w:asciiTheme="minorHAnsi" w:hAnsiTheme="minorHAnsi" w:cstheme="minorHAnsi"/>
          <w:color w:val="404040" w:themeColor="text1" w:themeTint="BF"/>
          <w:sz w:val="22"/>
          <w:szCs w:val="22"/>
        </w:rPr>
        <w:t xml:space="preserve"> Załącznikiem nr 2 do Rozporządzenia Rady Ministrów </w:t>
      </w:r>
      <w:r w:rsidR="003C3080" w:rsidRPr="00D6760E">
        <w:rPr>
          <w:rFonts w:asciiTheme="minorHAnsi" w:hAnsiTheme="minorHAnsi" w:cstheme="minorHAnsi"/>
          <w:color w:val="404040" w:themeColor="text1" w:themeTint="BF"/>
          <w:sz w:val="22"/>
          <w:szCs w:val="22"/>
        </w:rPr>
        <w:t xml:space="preserve">z dnia 12 kwietnia 2012 r. </w:t>
      </w:r>
      <w:r w:rsidRPr="00D6760E">
        <w:rPr>
          <w:rFonts w:asciiTheme="minorHAnsi" w:hAnsiTheme="minorHAnsi" w:cstheme="minorHAnsi"/>
          <w:color w:val="404040" w:themeColor="text1" w:themeTint="BF"/>
          <w:sz w:val="22"/>
          <w:szCs w:val="22"/>
        </w:rPr>
        <w:t>w sprawie Krajowych Ram Interoperacyjności, minimalnych wymagań dla rejestrów publicznych i wymiany informacji w postaci elektronicznej oraz minimalnych wymagań dla systemów teleinformatycznych</w:t>
      </w:r>
      <w:r w:rsidR="00B7465A" w:rsidRPr="00D6760E">
        <w:rPr>
          <w:rFonts w:asciiTheme="minorHAnsi" w:hAnsiTheme="minorHAnsi" w:cstheme="minorHAnsi"/>
          <w:color w:val="404040" w:themeColor="text1" w:themeTint="BF"/>
          <w:sz w:val="22"/>
          <w:szCs w:val="22"/>
        </w:rPr>
        <w:t xml:space="preserve"> (t.j. Dz. U. z 2017 r., poz. 2247)</w:t>
      </w:r>
      <w:r w:rsidRPr="00D6760E">
        <w:rPr>
          <w:rFonts w:asciiTheme="minorHAnsi" w:hAnsiTheme="minorHAnsi" w:cstheme="minorHAnsi"/>
          <w:color w:val="404040" w:themeColor="text1" w:themeTint="BF"/>
          <w:sz w:val="22"/>
          <w:szCs w:val="22"/>
        </w:rPr>
        <w:t>, zwanego dalej Rozporządzeniem KRI.</w:t>
      </w:r>
    </w:p>
    <w:p w14:paraId="5434A857" w14:textId="489306FE" w:rsidR="006C65D1" w:rsidRPr="00D6760E" w:rsidRDefault="006C65D1"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Zamawiający rekomenduje wykorzystanie formatów: .pdf .doc .docx .xls .xlsx .jpg (.jpeg) </w:t>
      </w:r>
      <w:r w:rsidR="001D6811" w:rsidRPr="00D6760E">
        <w:rPr>
          <w:rFonts w:asciiTheme="minorHAnsi" w:hAnsiTheme="minorHAnsi" w:cstheme="minorHAnsi"/>
          <w:color w:val="404040" w:themeColor="text1" w:themeTint="BF"/>
          <w:sz w:val="22"/>
          <w:szCs w:val="22"/>
        </w:rPr>
        <w:br/>
      </w:r>
      <w:r w:rsidRPr="00D6760E">
        <w:rPr>
          <w:rFonts w:asciiTheme="minorHAnsi" w:hAnsiTheme="minorHAnsi" w:cstheme="minorHAnsi"/>
          <w:b/>
          <w:color w:val="404040" w:themeColor="text1" w:themeTint="BF"/>
          <w:sz w:val="22"/>
          <w:szCs w:val="22"/>
          <w:u w:val="single"/>
        </w:rPr>
        <w:t>ze szczególnym wskazaniem na .pdf</w:t>
      </w:r>
    </w:p>
    <w:p w14:paraId="311CB3F3" w14:textId="2ECB9B1D" w:rsidR="006C65D1" w:rsidRPr="00D6760E" w:rsidRDefault="006C65D1" w:rsidP="00F42533">
      <w:pPr>
        <w:numPr>
          <w:ilvl w:val="0"/>
          <w:numId w:val="45"/>
        </w:numPr>
        <w:suppressAutoHyphens w:val="0"/>
        <w:spacing w:before="120" w:line="271" w:lineRule="auto"/>
        <w:ind w:left="426" w:hanging="426"/>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celu ewentualnej kompresji danych Zamawiający rekomenduje wykorzystanie jednego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rozszerzeń:</w:t>
      </w:r>
      <w:r w:rsidR="00F959E7" w:rsidRPr="00D6760E">
        <w:rPr>
          <w:rFonts w:asciiTheme="minorHAnsi" w:eastAsia="Arial"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.zip</w:t>
      </w:r>
      <w:r w:rsidR="00F959E7" w:rsidRPr="00D6760E">
        <w:rPr>
          <w:rFonts w:asciiTheme="minorHAnsi" w:hAnsiTheme="minorHAnsi" w:cstheme="minorHAnsi"/>
          <w:color w:val="404040" w:themeColor="text1" w:themeTint="BF"/>
          <w:sz w:val="22"/>
          <w:szCs w:val="22"/>
        </w:rPr>
        <w:t xml:space="preserve"> lub </w:t>
      </w:r>
      <w:r w:rsidRPr="00D6760E">
        <w:rPr>
          <w:rFonts w:asciiTheme="minorHAnsi" w:hAnsiTheme="minorHAnsi" w:cstheme="minorHAnsi"/>
          <w:color w:val="404040" w:themeColor="text1" w:themeTint="BF"/>
          <w:sz w:val="22"/>
          <w:szCs w:val="22"/>
        </w:rPr>
        <w:t>.7Z</w:t>
      </w:r>
      <w:r w:rsidR="00F959E7" w:rsidRPr="00D6760E">
        <w:rPr>
          <w:rFonts w:asciiTheme="minorHAnsi" w:hAnsiTheme="minorHAnsi" w:cstheme="minorHAnsi"/>
          <w:color w:val="404040" w:themeColor="text1" w:themeTint="BF"/>
          <w:sz w:val="22"/>
          <w:szCs w:val="22"/>
        </w:rPr>
        <w:t>.</w:t>
      </w:r>
    </w:p>
    <w:p w14:paraId="3530499E" w14:textId="51A00E16" w:rsidR="006C65D1" w:rsidRPr="00D6760E" w:rsidRDefault="006C65D1"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Wśród rozszerzeń powszechnych a </w:t>
      </w:r>
      <w:r w:rsidR="001D6811" w:rsidRPr="00D6760E">
        <w:rPr>
          <w:rFonts w:asciiTheme="minorHAnsi" w:hAnsiTheme="minorHAnsi" w:cstheme="minorHAnsi"/>
          <w:b/>
          <w:color w:val="404040" w:themeColor="text1" w:themeTint="BF"/>
          <w:sz w:val="22"/>
          <w:szCs w:val="22"/>
        </w:rPr>
        <w:t xml:space="preserve">NIE </w:t>
      </w:r>
      <w:r w:rsidRPr="00D6760E">
        <w:rPr>
          <w:rFonts w:asciiTheme="minorHAnsi" w:hAnsiTheme="minorHAnsi" w:cstheme="minorHAnsi"/>
          <w:b/>
          <w:color w:val="404040" w:themeColor="text1" w:themeTint="BF"/>
          <w:sz w:val="22"/>
          <w:szCs w:val="22"/>
        </w:rPr>
        <w:t>występujących</w:t>
      </w:r>
      <w:r w:rsidRPr="00D6760E">
        <w:rPr>
          <w:rFonts w:asciiTheme="minorHAnsi" w:hAnsiTheme="minorHAnsi" w:cstheme="minorHAnsi"/>
          <w:color w:val="404040" w:themeColor="text1" w:themeTint="BF"/>
          <w:sz w:val="22"/>
          <w:szCs w:val="22"/>
        </w:rPr>
        <w:t xml:space="preserve"> w Rozporządzeniu KRI występują: .rar .gif .bmp .numbers .pages. </w:t>
      </w:r>
      <w:r w:rsidRPr="00D6760E">
        <w:rPr>
          <w:rFonts w:asciiTheme="minorHAnsi" w:hAnsiTheme="minorHAnsi" w:cstheme="minorHAnsi"/>
          <w:b/>
          <w:color w:val="404040" w:themeColor="text1" w:themeTint="BF"/>
          <w:sz w:val="22"/>
          <w:szCs w:val="22"/>
        </w:rPr>
        <w:t>Dokumenty złożone w takich plikach zostaną uznane za złożone nieskutecznie.</w:t>
      </w:r>
    </w:p>
    <w:p w14:paraId="4A7AAEBD" w14:textId="02947774" w:rsidR="00F959E7" w:rsidRPr="00D6760E" w:rsidRDefault="006C65D1" w:rsidP="00F42533">
      <w:pPr>
        <w:numPr>
          <w:ilvl w:val="0"/>
          <w:numId w:val="45"/>
        </w:numPr>
        <w:suppressAutoHyphens w:val="0"/>
        <w:spacing w:before="120" w:line="271" w:lineRule="auto"/>
        <w:ind w:left="426" w:hanging="426"/>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przypadku stosowania przez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ykonawcę kwalifikowanego podpisu elektronicznego:</w:t>
      </w:r>
    </w:p>
    <w:p w14:paraId="62516723" w14:textId="1C6CD397" w:rsidR="00F959E7" w:rsidRPr="00D6760E" w:rsidRDefault="006C65D1" w:rsidP="00F42533">
      <w:pPr>
        <w:numPr>
          <w:ilvl w:val="1"/>
          <w:numId w:val="45"/>
        </w:numPr>
        <w:suppressAutoHyphens w:val="0"/>
        <w:spacing w:before="120" w:line="271" w:lineRule="auto"/>
        <w:ind w:left="1134" w:hanging="708"/>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Ze względu na niskie ryzyko naruszenia integralności pliku oraz łatwiejszą weryfikację podpisu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 xml:space="preserve">amawiający zaleca, w miarę możliwości, </w:t>
      </w:r>
      <w:r w:rsidRPr="00D6760E">
        <w:rPr>
          <w:rFonts w:asciiTheme="minorHAnsi" w:hAnsiTheme="minorHAnsi" w:cstheme="minorHAnsi"/>
          <w:b/>
          <w:color w:val="404040" w:themeColor="text1" w:themeTint="BF"/>
          <w:sz w:val="22"/>
          <w:szCs w:val="22"/>
        </w:rPr>
        <w:t xml:space="preserve">przekonwertowanie plików składających się na ofertę na rozszerzenie .pdf  i opatrzenie ich podpisem kwalifikowanym w formacie PAdES. </w:t>
      </w:r>
    </w:p>
    <w:p w14:paraId="56A7B741" w14:textId="02E4A153" w:rsidR="00F959E7" w:rsidRPr="00D6760E" w:rsidRDefault="006C65D1" w:rsidP="00F42533">
      <w:pPr>
        <w:numPr>
          <w:ilvl w:val="1"/>
          <w:numId w:val="45"/>
        </w:numPr>
        <w:suppressAutoHyphens w:val="0"/>
        <w:spacing w:before="120" w:line="271" w:lineRule="auto"/>
        <w:ind w:left="1134" w:hanging="708"/>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Pliki w innych formatach niż PDF </w:t>
      </w:r>
      <w:r w:rsidRPr="00D6760E">
        <w:rPr>
          <w:rFonts w:asciiTheme="minorHAnsi" w:hAnsiTheme="minorHAnsi" w:cstheme="minorHAnsi"/>
          <w:b/>
          <w:color w:val="404040" w:themeColor="text1" w:themeTint="BF"/>
          <w:sz w:val="22"/>
          <w:szCs w:val="22"/>
        </w:rPr>
        <w:t>zaleca się opatrzyć podpisem w formacie XAdES o typie zewnętrznym</w:t>
      </w:r>
      <w:r w:rsidRPr="00D6760E">
        <w:rPr>
          <w:rFonts w:asciiTheme="minorHAnsi" w:hAnsiTheme="minorHAnsi" w:cstheme="minorHAnsi"/>
          <w:color w:val="404040" w:themeColor="text1" w:themeTint="BF"/>
          <w:sz w:val="22"/>
          <w:szCs w:val="22"/>
        </w:rPr>
        <w:t xml:space="preserve">. Wykonawca powinien pamiętać, aby plik z podpisem przekazywać łącznie </w:t>
      </w:r>
      <w:r w:rsidR="00704551"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dokumentem podpisywanym.</w:t>
      </w:r>
    </w:p>
    <w:p w14:paraId="16A24DA7" w14:textId="5311383F" w:rsidR="006C65D1" w:rsidRPr="00D6760E" w:rsidRDefault="006C65D1" w:rsidP="00F42533">
      <w:pPr>
        <w:numPr>
          <w:ilvl w:val="1"/>
          <w:numId w:val="45"/>
        </w:numPr>
        <w:suppressAutoHyphens w:val="0"/>
        <w:spacing w:before="120" w:line="271" w:lineRule="auto"/>
        <w:ind w:left="1134" w:hanging="708"/>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rekomenduje wykorzystanie podpisu z kwalifikowanym znacznikiem czasu.</w:t>
      </w:r>
    </w:p>
    <w:p w14:paraId="1DDB1668" w14:textId="7777777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zaleca, aby Wykonawca z odpowiednim wyprzedzeniem przetestował możliwość prawidłowego wykorzystania wybranej metody podpisania plików oferty.</w:t>
      </w:r>
    </w:p>
    <w:p w14:paraId="44EAD8D1" w14:textId="128E8B4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08CA02C" w14:textId="77777777"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Jeśli Wykonawca pakuje dokumenty np. w plik o rozszerzeniu .zip, zaleca się wcześniejsze podpisanie każdego ze skompresowanych plików. </w:t>
      </w:r>
    </w:p>
    <w:p w14:paraId="2DE96E16" w14:textId="6BF7CFBB" w:rsidR="006C65D1" w:rsidRPr="00D6760E" w:rsidRDefault="006C65D1"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zaleca</w:t>
      </w:r>
      <w:r w:rsidR="00E87CA3"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bCs/>
          <w:color w:val="404040" w:themeColor="text1" w:themeTint="BF"/>
          <w:sz w:val="22"/>
          <w:szCs w:val="22"/>
        </w:rPr>
        <w:t>aby nie wprowadzać jakichkolwiek zmian w plikach po podpisaniu ich podpisem kwalifikowanym</w:t>
      </w:r>
      <w:r w:rsidRPr="00D6760E">
        <w:rPr>
          <w:rFonts w:asciiTheme="minorHAnsi" w:hAnsiTheme="minorHAnsi" w:cstheme="minorHAnsi"/>
          <w:color w:val="404040" w:themeColor="text1" w:themeTint="BF"/>
          <w:sz w:val="22"/>
          <w:szCs w:val="22"/>
        </w:rPr>
        <w:t>. Może to skutkować naruszeniem integralności plików co równoważne będzie z koniecznością odrzucenia oferty.</w:t>
      </w:r>
    </w:p>
    <w:p w14:paraId="079CB7CB" w14:textId="496276C8" w:rsidR="000C1F5E" w:rsidRPr="00D6760E" w:rsidRDefault="000C1F5E" w:rsidP="00F42533">
      <w:pPr>
        <w:numPr>
          <w:ilvl w:val="0"/>
          <w:numId w:val="45"/>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eastAsia="Calibri" w:hAnsiTheme="minorHAnsi" w:cstheme="minorHAnsi"/>
          <w:color w:val="404040" w:themeColor="text1" w:themeTint="BF"/>
          <w:sz w:val="22"/>
          <w:szCs w:val="22"/>
          <w:lang w:eastAsia="pl-PL"/>
        </w:rPr>
        <w:t xml:space="preserve">W </w:t>
      </w:r>
      <w:r w:rsidRPr="00D6760E">
        <w:rPr>
          <w:rFonts w:asciiTheme="minorHAnsi" w:hAnsiTheme="minorHAnsi" w:cstheme="minorHAnsi"/>
          <w:color w:val="404040" w:themeColor="text1" w:themeTint="BF"/>
          <w:sz w:val="22"/>
          <w:szCs w:val="22"/>
        </w:rPr>
        <w:t xml:space="preserve">przypadku gdy podmiotowe środki dowodowe, inne dokumenty, lub dokumenty potwierdzające umocowanie do reprezentowania odpowiednio </w:t>
      </w:r>
      <w:r w:rsidR="00655D7D"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ykonawcy, </w:t>
      </w:r>
      <w:bookmarkStart w:id="36" w:name="_Hlk64731686"/>
      <w:r w:rsidR="00655D7D"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ykonawców wspólnie ubiegających się o udzielenie zamówienia publicznego lub podwykonawcy</w:t>
      </w:r>
      <w:bookmarkEnd w:id="36"/>
      <w:r w:rsidR="000B39B8" w:rsidRPr="00D6760E">
        <w:rPr>
          <w:color w:val="404040" w:themeColor="text1" w:themeTint="BF"/>
        </w:rPr>
        <w:t xml:space="preserve"> </w:t>
      </w:r>
      <w:r w:rsidR="000B39B8" w:rsidRPr="00D6760E">
        <w:rPr>
          <w:rFonts w:asciiTheme="minorHAnsi" w:hAnsiTheme="minorHAnsi" w:cstheme="minorHAnsi"/>
          <w:color w:val="404040" w:themeColor="text1" w:themeTint="BF"/>
          <w:sz w:val="22"/>
          <w:szCs w:val="22"/>
        </w:rPr>
        <w:t>niebędącego podmiotem udostępniającym zasoby na zasadach określonych w art. 118 ustawy PZP,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w:t>
      </w:r>
    </w:p>
    <w:p w14:paraId="7931E545" w14:textId="540A7BFA" w:rsidR="000C1F5E" w:rsidRPr="00D6760E" w:rsidRDefault="000C1F5E" w:rsidP="00F42533">
      <w:pPr>
        <w:numPr>
          <w:ilvl w:val="0"/>
          <w:numId w:val="45"/>
        </w:numPr>
        <w:suppressAutoHyphens w:val="0"/>
        <w:spacing w:before="120" w:line="271" w:lineRule="auto"/>
        <w:ind w:left="426" w:hanging="426"/>
        <w:jc w:val="both"/>
        <w:rPr>
          <w:rFonts w:asciiTheme="minorHAnsi" w:eastAsia="Calibr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W przypadku gdy podmiotowe środki dowodowe, inne dokumenty lub dokumenty potwierdzające umocowanie do reprezentowania</w:t>
      </w:r>
      <w:r w:rsidRPr="00D6760E">
        <w:rPr>
          <w:rFonts w:asciiTheme="minorHAnsi" w:eastAsia="Calibri" w:hAnsiTheme="minorHAnsi" w:cstheme="minorHAnsi"/>
          <w:color w:val="404040" w:themeColor="text1" w:themeTint="BF"/>
          <w:sz w:val="22"/>
          <w:szCs w:val="22"/>
          <w:lang w:eastAsia="pl-PL"/>
        </w:rPr>
        <w:t xml:space="preserve">, zostały wystawione przez upoważnione podmioty jako dokument w postaci papierowej, przekazuje się </w:t>
      </w:r>
      <w:r w:rsidRPr="00D6760E">
        <w:rPr>
          <w:rFonts w:asciiTheme="minorHAnsi" w:eastAsia="Calibri" w:hAnsiTheme="minorHAnsi" w:cstheme="minorHAnsi"/>
          <w:b/>
          <w:bCs/>
          <w:color w:val="404040" w:themeColor="text1" w:themeTint="BF"/>
          <w:sz w:val="22"/>
          <w:szCs w:val="22"/>
          <w:lang w:eastAsia="pl-PL"/>
        </w:rPr>
        <w:t>cyfrowe odwzorowanie</w:t>
      </w:r>
      <w:r w:rsidRPr="00D6760E">
        <w:rPr>
          <w:rFonts w:asciiTheme="minorHAnsi" w:eastAsia="Calibri" w:hAnsiTheme="minorHAnsi" w:cstheme="minorHAnsi"/>
          <w:color w:val="404040" w:themeColor="text1" w:themeTint="BF"/>
          <w:sz w:val="22"/>
          <w:szCs w:val="22"/>
          <w:lang w:eastAsia="pl-PL"/>
        </w:rPr>
        <w:t xml:space="preserve"> tego dokumentu opatrzone kwalifikowanym podpisem elektronicznym,  poświadczające zgodność cyfrowego odwzorowania </w:t>
      </w:r>
      <w:r w:rsidR="00774DC2" w:rsidRPr="00D6760E">
        <w:rPr>
          <w:rFonts w:asciiTheme="minorHAnsi" w:eastAsia="Calibri" w:hAnsiTheme="minorHAnsi" w:cstheme="minorHAnsi"/>
          <w:color w:val="404040" w:themeColor="text1" w:themeTint="BF"/>
          <w:sz w:val="22"/>
          <w:szCs w:val="22"/>
          <w:lang w:eastAsia="pl-PL"/>
        </w:rPr>
        <w:br/>
      </w:r>
      <w:r w:rsidRPr="00D6760E">
        <w:rPr>
          <w:rFonts w:asciiTheme="minorHAnsi" w:eastAsia="Calibri" w:hAnsiTheme="minorHAnsi" w:cstheme="minorHAnsi"/>
          <w:color w:val="404040" w:themeColor="text1" w:themeTint="BF"/>
          <w:sz w:val="22"/>
          <w:szCs w:val="22"/>
          <w:lang w:eastAsia="pl-PL"/>
        </w:rPr>
        <w:t>z dokumentem w postaci papierowej.</w:t>
      </w:r>
    </w:p>
    <w:p w14:paraId="29DF5AE2" w14:textId="77777777" w:rsidR="000C1F5E" w:rsidRPr="00D6760E" w:rsidRDefault="000C1F5E" w:rsidP="00F42533">
      <w:pPr>
        <w:numPr>
          <w:ilvl w:val="1"/>
          <w:numId w:val="45"/>
        </w:numPr>
        <w:suppressAutoHyphens w:val="0"/>
        <w:autoSpaceDE w:val="0"/>
        <w:autoSpaceDN w:val="0"/>
        <w:adjustRightInd w:val="0"/>
        <w:spacing w:before="120" w:line="271" w:lineRule="auto"/>
        <w:ind w:left="1134" w:hanging="708"/>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b/>
          <w:bCs/>
          <w:color w:val="404040" w:themeColor="text1" w:themeTint="BF"/>
          <w:sz w:val="22"/>
          <w:szCs w:val="22"/>
          <w:lang w:eastAsia="pl-PL"/>
        </w:rPr>
        <w:t>Poświadczenia zgodności cyfrowego odwzorowania</w:t>
      </w:r>
      <w:r w:rsidRPr="00D6760E">
        <w:rPr>
          <w:rFonts w:asciiTheme="minorHAnsi" w:eastAsia="Calibri" w:hAnsiTheme="minorHAnsi" w:cstheme="minorHAnsi"/>
          <w:color w:val="404040" w:themeColor="text1" w:themeTint="BF"/>
          <w:sz w:val="22"/>
          <w:szCs w:val="22"/>
          <w:lang w:eastAsia="pl-PL"/>
        </w:rPr>
        <w:t xml:space="preserve"> z dokumentem w postaci papierowej, dokonuje w przypadku:</w:t>
      </w:r>
    </w:p>
    <w:p w14:paraId="4BAAAC95" w14:textId="16213E41" w:rsidR="000C1F5E" w:rsidRPr="00D6760E" w:rsidRDefault="000C1F5E" w:rsidP="00F42533">
      <w:pPr>
        <w:numPr>
          <w:ilvl w:val="2"/>
          <w:numId w:val="45"/>
        </w:numPr>
        <w:tabs>
          <w:tab w:val="left" w:pos="1843"/>
        </w:tabs>
        <w:suppressAutoHyphens w:val="0"/>
        <w:autoSpaceDE w:val="0"/>
        <w:autoSpaceDN w:val="0"/>
        <w:adjustRightInd w:val="0"/>
        <w:spacing w:before="120" w:line="271" w:lineRule="auto"/>
        <w:ind w:left="1843" w:hanging="709"/>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color w:val="404040" w:themeColor="text1" w:themeTint="BF"/>
          <w:sz w:val="22"/>
          <w:szCs w:val="22"/>
          <w:lang w:eastAsia="pl-PL"/>
        </w:rPr>
        <w:t xml:space="preserve">podmiotowych środków dowodowych oraz dokumentów potwierdzających umocowanie do reprezentowania – odpowiednio </w:t>
      </w:r>
      <w:r w:rsidR="00655D7D" w:rsidRPr="00D6760E">
        <w:rPr>
          <w:rFonts w:asciiTheme="minorHAnsi" w:eastAsia="Calibri" w:hAnsiTheme="minorHAnsi" w:cstheme="minorHAnsi"/>
          <w:color w:val="404040" w:themeColor="text1" w:themeTint="BF"/>
          <w:sz w:val="22"/>
          <w:szCs w:val="22"/>
          <w:lang w:eastAsia="pl-PL"/>
        </w:rPr>
        <w:t>W</w:t>
      </w:r>
      <w:r w:rsidRPr="00D6760E">
        <w:rPr>
          <w:rFonts w:asciiTheme="minorHAnsi" w:eastAsia="Calibri" w:hAnsiTheme="minorHAnsi" w:cstheme="minorHAnsi"/>
          <w:color w:val="404040" w:themeColor="text1" w:themeTint="BF"/>
          <w:sz w:val="22"/>
          <w:szCs w:val="22"/>
          <w:lang w:eastAsia="pl-PL"/>
        </w:rPr>
        <w:t xml:space="preserve">ykonawca, </w:t>
      </w:r>
      <w:r w:rsidR="00655D7D" w:rsidRPr="00D6760E">
        <w:rPr>
          <w:rFonts w:asciiTheme="minorHAnsi" w:eastAsia="Calibri" w:hAnsiTheme="minorHAnsi" w:cstheme="minorHAnsi"/>
          <w:color w:val="404040" w:themeColor="text1" w:themeTint="BF"/>
          <w:sz w:val="22"/>
          <w:szCs w:val="22"/>
          <w:lang w:eastAsia="pl-PL"/>
        </w:rPr>
        <w:t>W</w:t>
      </w:r>
      <w:r w:rsidRPr="00D6760E">
        <w:rPr>
          <w:rFonts w:asciiTheme="minorHAnsi" w:eastAsia="Calibri" w:hAnsiTheme="minorHAnsi" w:cstheme="minorHAnsi"/>
          <w:color w:val="404040" w:themeColor="text1" w:themeTint="BF"/>
          <w:sz w:val="22"/>
          <w:szCs w:val="22"/>
          <w:lang w:eastAsia="pl-PL"/>
        </w:rPr>
        <w:t>ykonawca wspólnie ubiegający się o udzielenie zamówienia</w:t>
      </w:r>
      <w:r w:rsidR="00374F31" w:rsidRPr="00D6760E">
        <w:rPr>
          <w:rFonts w:asciiTheme="minorHAnsi" w:eastAsia="Calibri" w:hAnsiTheme="minorHAnsi" w:cstheme="minorHAnsi"/>
          <w:color w:val="404040" w:themeColor="text1" w:themeTint="BF"/>
          <w:sz w:val="22"/>
          <w:szCs w:val="22"/>
          <w:lang w:eastAsia="pl-PL"/>
        </w:rPr>
        <w:t xml:space="preserve"> </w:t>
      </w:r>
      <w:r w:rsidRPr="00D6760E">
        <w:rPr>
          <w:rFonts w:asciiTheme="minorHAnsi" w:eastAsia="Calibri" w:hAnsiTheme="minorHAnsi" w:cstheme="minorHAnsi"/>
          <w:color w:val="404040" w:themeColor="text1" w:themeTint="BF"/>
          <w:sz w:val="22"/>
          <w:szCs w:val="22"/>
          <w:lang w:eastAsia="pl-PL"/>
        </w:rPr>
        <w:t>lub podwykonawca, w zakresie podmiotowych środków dowodowych lub dokumentów potwierdzających umocowanie do reprezentowania, które każdego z nich dotyczą;</w:t>
      </w:r>
    </w:p>
    <w:p w14:paraId="31A7105F" w14:textId="31431ADC" w:rsidR="000C1F5E" w:rsidRPr="00D6760E" w:rsidRDefault="000C1F5E" w:rsidP="00F42533">
      <w:pPr>
        <w:numPr>
          <w:ilvl w:val="2"/>
          <w:numId w:val="45"/>
        </w:numPr>
        <w:tabs>
          <w:tab w:val="left" w:pos="1843"/>
        </w:tabs>
        <w:suppressAutoHyphens w:val="0"/>
        <w:autoSpaceDE w:val="0"/>
        <w:autoSpaceDN w:val="0"/>
        <w:adjustRightInd w:val="0"/>
        <w:spacing w:before="120" w:line="271" w:lineRule="auto"/>
        <w:ind w:left="1843" w:hanging="709"/>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color w:val="404040" w:themeColor="text1" w:themeTint="BF"/>
          <w:sz w:val="22"/>
          <w:szCs w:val="22"/>
          <w:lang w:eastAsia="pl-PL"/>
        </w:rPr>
        <w:t xml:space="preserve">innych dokumentów – odpowiednio Wykonawca lub Wykonawca wspólnie ubiegający się o udzielenie zamówienia, w zakresie dokumentów, które każdego </w:t>
      </w:r>
      <w:r w:rsidR="00774DC2" w:rsidRPr="00D6760E">
        <w:rPr>
          <w:rFonts w:asciiTheme="minorHAnsi" w:eastAsia="Calibri" w:hAnsiTheme="minorHAnsi" w:cstheme="minorHAnsi"/>
          <w:color w:val="404040" w:themeColor="text1" w:themeTint="BF"/>
          <w:sz w:val="22"/>
          <w:szCs w:val="22"/>
          <w:lang w:eastAsia="pl-PL"/>
        </w:rPr>
        <w:br/>
      </w:r>
      <w:r w:rsidRPr="00D6760E">
        <w:rPr>
          <w:rFonts w:asciiTheme="minorHAnsi" w:eastAsia="Calibri" w:hAnsiTheme="minorHAnsi" w:cstheme="minorHAnsi"/>
          <w:color w:val="404040" w:themeColor="text1" w:themeTint="BF"/>
          <w:sz w:val="22"/>
          <w:szCs w:val="22"/>
          <w:lang w:eastAsia="pl-PL"/>
        </w:rPr>
        <w:t>z nich dotyczą;</w:t>
      </w:r>
    </w:p>
    <w:p w14:paraId="0ED6C697" w14:textId="1F738279" w:rsidR="0061382C" w:rsidRPr="00D6760E" w:rsidRDefault="000C1F5E" w:rsidP="00F42533">
      <w:pPr>
        <w:numPr>
          <w:ilvl w:val="0"/>
          <w:numId w:val="45"/>
        </w:numPr>
        <w:tabs>
          <w:tab w:val="left" w:pos="1843"/>
        </w:tabs>
        <w:suppressAutoHyphens w:val="0"/>
        <w:autoSpaceDE w:val="0"/>
        <w:autoSpaceDN w:val="0"/>
        <w:adjustRightInd w:val="0"/>
        <w:spacing w:before="120" w:line="271" w:lineRule="auto"/>
        <w:ind w:left="357" w:hanging="357"/>
        <w:jc w:val="both"/>
        <w:rPr>
          <w:rFonts w:asciiTheme="minorHAnsi" w:eastAsia="Calibri" w:hAnsiTheme="minorHAnsi" w:cstheme="minorHAnsi"/>
          <w:color w:val="404040" w:themeColor="text1" w:themeTint="BF"/>
          <w:sz w:val="22"/>
          <w:szCs w:val="22"/>
          <w:lang w:eastAsia="pl-PL"/>
        </w:rPr>
      </w:pPr>
      <w:r w:rsidRPr="00D6760E">
        <w:rPr>
          <w:rFonts w:asciiTheme="minorHAnsi" w:eastAsia="Calibri" w:hAnsiTheme="minorHAnsi" w:cstheme="minorHAnsi"/>
          <w:color w:val="404040" w:themeColor="text1" w:themeTint="BF"/>
          <w:sz w:val="22"/>
          <w:szCs w:val="22"/>
          <w:lang w:eastAsia="pl-PL"/>
        </w:rPr>
        <w:t xml:space="preserve">Przez </w:t>
      </w:r>
      <w:r w:rsidRPr="00D6760E">
        <w:rPr>
          <w:rFonts w:asciiTheme="minorHAnsi" w:eastAsia="Calibri" w:hAnsiTheme="minorHAnsi" w:cstheme="minorHAnsi"/>
          <w:b/>
          <w:bCs/>
          <w:color w:val="404040" w:themeColor="text1" w:themeTint="BF"/>
          <w:sz w:val="22"/>
          <w:szCs w:val="22"/>
          <w:lang w:eastAsia="pl-PL"/>
        </w:rPr>
        <w:t>cyfrowe odwzorowanie</w:t>
      </w:r>
      <w:r w:rsidRPr="00D6760E">
        <w:rPr>
          <w:rFonts w:asciiTheme="minorHAnsi" w:eastAsia="Calibri" w:hAnsiTheme="minorHAnsi" w:cstheme="minorHAnsi"/>
          <w:color w:val="404040" w:themeColor="text1" w:themeTint="BF"/>
          <w:sz w:val="22"/>
          <w:szCs w:val="22"/>
          <w:lang w:eastAsia="pl-PL"/>
        </w:rPr>
        <w:t>,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F9367E5" w14:textId="3889F056" w:rsidR="00BA1DD3" w:rsidRPr="00D6760E" w:rsidRDefault="004E4D7B"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37" w:name="_Toc65831756"/>
      <w:r w:rsidRPr="00D6760E">
        <w:rPr>
          <w:rFonts w:asciiTheme="minorHAnsi" w:hAnsiTheme="minorHAnsi" w:cstheme="minorHAnsi"/>
          <w:bCs/>
          <w:i w:val="0"/>
          <w:caps/>
          <w:smallCaps w:val="0"/>
          <w:color w:val="404040" w:themeColor="text1" w:themeTint="BF"/>
          <w:spacing w:val="20"/>
          <w:lang w:val="pl-PL"/>
        </w:rPr>
        <w:t xml:space="preserve">Sposób oraz termin składania </w:t>
      </w:r>
      <w:r w:rsidR="007B1206" w:rsidRPr="00D6760E">
        <w:rPr>
          <w:rFonts w:asciiTheme="minorHAnsi" w:hAnsiTheme="minorHAnsi" w:cstheme="minorHAnsi"/>
          <w:bCs/>
          <w:i w:val="0"/>
          <w:caps/>
          <w:smallCaps w:val="0"/>
          <w:color w:val="404040" w:themeColor="text1" w:themeTint="BF"/>
          <w:spacing w:val="20"/>
          <w:lang w:val="pl-PL"/>
        </w:rPr>
        <w:t>ofert</w:t>
      </w:r>
      <w:bookmarkEnd w:id="37"/>
    </w:p>
    <w:p w14:paraId="67B268A3" w14:textId="34DA8B10" w:rsidR="00231420" w:rsidRPr="00D6760E" w:rsidRDefault="00231420" w:rsidP="00F42533">
      <w:pPr>
        <w:numPr>
          <w:ilvl w:val="0"/>
          <w:numId w:val="18"/>
        </w:numPr>
        <w:suppressAutoHyphens w:val="0"/>
        <w:spacing w:before="120" w:line="271" w:lineRule="auto"/>
        <w:ind w:left="425" w:hanging="425"/>
        <w:jc w:val="both"/>
        <w:rPr>
          <w:rFonts w:asciiTheme="minorHAnsi" w:eastAsia="Arial"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Ofertę wraz z wymaganymi dokumentami należy </w:t>
      </w:r>
      <w:r w:rsidR="001E6A70" w:rsidRPr="00D6760E">
        <w:rPr>
          <w:rFonts w:asciiTheme="minorHAnsi" w:hAnsiTheme="minorHAnsi" w:cstheme="minorHAnsi"/>
          <w:color w:val="404040" w:themeColor="text1" w:themeTint="BF"/>
          <w:sz w:val="22"/>
          <w:szCs w:val="22"/>
        </w:rPr>
        <w:t xml:space="preserve">złożyć w </w:t>
      </w:r>
      <w:r w:rsidR="001E6A70" w:rsidRPr="00D6760E">
        <w:rPr>
          <w:rFonts w:asciiTheme="minorHAnsi" w:hAnsiTheme="minorHAnsi" w:cstheme="minorHAnsi"/>
          <w:b/>
          <w:bCs/>
          <w:color w:val="404040" w:themeColor="text1" w:themeTint="BF"/>
          <w:sz w:val="22"/>
          <w:szCs w:val="22"/>
        </w:rPr>
        <w:t>Formularzu składania oferty</w:t>
      </w:r>
      <w:r w:rsidR="001E6A70" w:rsidRPr="00D6760E">
        <w:rPr>
          <w:rFonts w:asciiTheme="minorHAnsi" w:hAnsiTheme="minorHAnsi" w:cstheme="minorHAnsi"/>
          <w:color w:val="404040" w:themeColor="text1" w:themeTint="BF"/>
          <w:sz w:val="22"/>
          <w:szCs w:val="22"/>
        </w:rPr>
        <w:t xml:space="preserve"> dostępnym </w:t>
      </w:r>
      <w:r w:rsidRPr="00D6760E">
        <w:rPr>
          <w:rFonts w:asciiTheme="minorHAnsi" w:hAnsiTheme="minorHAnsi" w:cstheme="minorHAnsi"/>
          <w:color w:val="404040" w:themeColor="text1" w:themeTint="BF"/>
          <w:sz w:val="22"/>
          <w:szCs w:val="22"/>
        </w:rPr>
        <w:t xml:space="preserve">na </w:t>
      </w:r>
      <w:hyperlink r:id="rId35"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pod adresem: </w:t>
      </w:r>
      <w:r w:rsidR="00A12867" w:rsidRPr="00D6760E">
        <w:rPr>
          <w:color w:val="404040" w:themeColor="text1" w:themeTint="BF"/>
        </w:rPr>
        <w:t xml:space="preserve"> </w:t>
      </w:r>
      <w:hyperlink r:id="rId36" w:history="1">
        <w:r w:rsidR="00A12867" w:rsidRPr="00D6760E">
          <w:rPr>
            <w:rStyle w:val="Hipercze"/>
            <w:rFonts w:asciiTheme="minorHAnsi" w:hAnsiTheme="minorHAnsi" w:cstheme="minorHAnsi"/>
            <w:color w:val="404040" w:themeColor="text1" w:themeTint="BF"/>
            <w:sz w:val="22"/>
            <w:szCs w:val="22"/>
          </w:rPr>
          <w:t>https://platformazakupowa.pl/pn/merydian</w:t>
        </w:r>
      </w:hyperlink>
      <w:r w:rsidRPr="00D6760E">
        <w:rPr>
          <w:rFonts w:asciiTheme="minorHAnsi" w:hAnsiTheme="minorHAnsi" w:cstheme="minorHAnsi"/>
          <w:color w:val="404040" w:themeColor="text1" w:themeTint="BF"/>
          <w:sz w:val="22"/>
          <w:szCs w:val="22"/>
        </w:rPr>
        <w:t xml:space="preserve"> w myśl ustawy PZP na stronie internetowej prowadzonego postępowania  do dnia </w:t>
      </w:r>
      <w:r w:rsidR="00A73D96">
        <w:rPr>
          <w:rFonts w:asciiTheme="minorHAnsi" w:hAnsiTheme="minorHAnsi" w:cstheme="minorHAnsi"/>
          <w:b/>
          <w:bCs/>
          <w:color w:val="404040" w:themeColor="text1" w:themeTint="BF"/>
          <w:sz w:val="22"/>
          <w:szCs w:val="22"/>
        </w:rPr>
        <w:t>22</w:t>
      </w:r>
      <w:r w:rsidR="0061166E" w:rsidRPr="0061166E">
        <w:rPr>
          <w:rFonts w:asciiTheme="minorHAnsi" w:hAnsiTheme="minorHAnsi" w:cstheme="minorHAnsi"/>
          <w:b/>
          <w:bCs/>
          <w:color w:val="404040" w:themeColor="text1" w:themeTint="BF"/>
          <w:sz w:val="22"/>
          <w:szCs w:val="22"/>
        </w:rPr>
        <w:t>.01.2024 r.</w:t>
      </w:r>
      <w:r w:rsidRPr="00D6760E">
        <w:rPr>
          <w:rFonts w:asciiTheme="minorHAnsi" w:hAnsiTheme="minorHAnsi" w:cstheme="minorHAnsi"/>
          <w:color w:val="404040" w:themeColor="text1" w:themeTint="BF"/>
          <w:sz w:val="22"/>
          <w:szCs w:val="22"/>
        </w:rPr>
        <w:t xml:space="preserve"> do godziny </w:t>
      </w:r>
      <w:r w:rsidR="0048692A">
        <w:rPr>
          <w:rFonts w:asciiTheme="minorHAnsi" w:hAnsiTheme="minorHAnsi" w:cstheme="minorHAnsi"/>
          <w:b/>
          <w:bCs/>
          <w:color w:val="404040" w:themeColor="text1" w:themeTint="BF"/>
          <w:sz w:val="22"/>
          <w:szCs w:val="22"/>
        </w:rPr>
        <w:t>1</w:t>
      </w:r>
      <w:r w:rsidR="0061166E">
        <w:rPr>
          <w:rFonts w:asciiTheme="minorHAnsi" w:hAnsiTheme="minorHAnsi" w:cstheme="minorHAnsi"/>
          <w:b/>
          <w:bCs/>
          <w:color w:val="404040" w:themeColor="text1" w:themeTint="BF"/>
          <w:sz w:val="22"/>
          <w:szCs w:val="22"/>
        </w:rPr>
        <w:t>0</w:t>
      </w:r>
      <w:r w:rsidR="00542A2C" w:rsidRPr="00534AED">
        <w:rPr>
          <w:rFonts w:asciiTheme="minorHAnsi" w:hAnsiTheme="minorHAnsi" w:cstheme="minorHAnsi"/>
          <w:b/>
          <w:bCs/>
          <w:color w:val="404040" w:themeColor="text1" w:themeTint="BF"/>
          <w:sz w:val="22"/>
          <w:szCs w:val="22"/>
        </w:rPr>
        <w:t>:00.</w:t>
      </w:r>
    </w:p>
    <w:p w14:paraId="4265326C" w14:textId="77777777"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Do oferty należy dołączyć wszystkie wymagane w SWZ dokumenty.</w:t>
      </w:r>
    </w:p>
    <w:p w14:paraId="3F4C20B7" w14:textId="4FC8937F"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Po wypełnieniu </w:t>
      </w:r>
      <w:r w:rsidRPr="00D6760E">
        <w:rPr>
          <w:rFonts w:asciiTheme="minorHAnsi" w:hAnsiTheme="minorHAnsi" w:cstheme="minorHAnsi"/>
          <w:b/>
          <w:bCs/>
          <w:color w:val="404040" w:themeColor="text1" w:themeTint="BF"/>
          <w:sz w:val="22"/>
          <w:szCs w:val="22"/>
        </w:rPr>
        <w:t>Formularza składania oferty</w:t>
      </w:r>
      <w:r w:rsidRPr="00D6760E">
        <w:rPr>
          <w:rFonts w:asciiTheme="minorHAnsi" w:hAnsiTheme="minorHAnsi" w:cstheme="minorHAnsi"/>
          <w:color w:val="404040" w:themeColor="text1" w:themeTint="BF"/>
          <w:sz w:val="22"/>
          <w:szCs w:val="22"/>
        </w:rPr>
        <w:t xml:space="preserve"> i dołączeni</w:t>
      </w:r>
      <w:r w:rsidR="001E6A70" w:rsidRPr="00D6760E">
        <w:rPr>
          <w:rFonts w:asciiTheme="minorHAnsi" w:hAnsiTheme="minorHAnsi" w:cstheme="minorHAnsi"/>
          <w:color w:val="404040" w:themeColor="text1" w:themeTint="BF"/>
          <w:sz w:val="22"/>
          <w:szCs w:val="22"/>
        </w:rPr>
        <w:t>u</w:t>
      </w:r>
      <w:r w:rsidRPr="00D6760E">
        <w:rPr>
          <w:rFonts w:asciiTheme="minorHAnsi" w:hAnsiTheme="minorHAnsi" w:cstheme="minorHAnsi"/>
          <w:color w:val="404040" w:themeColor="text1" w:themeTint="BF"/>
          <w:sz w:val="22"/>
          <w:szCs w:val="22"/>
        </w:rPr>
        <w:t xml:space="preserve">  wszystkich wymaganych załączników należy kliknąć przycisk </w:t>
      </w:r>
      <w:r w:rsidR="001E6A70" w:rsidRPr="00D6760E">
        <w:rPr>
          <w:rFonts w:asciiTheme="minorHAnsi" w:hAnsiTheme="minorHAnsi" w:cstheme="minorHAnsi"/>
          <w:b/>
          <w:bCs/>
          <w:color w:val="404040" w:themeColor="text1" w:themeTint="BF"/>
          <w:sz w:val="22"/>
          <w:szCs w:val="22"/>
        </w:rPr>
        <w:t>P</w:t>
      </w:r>
      <w:r w:rsidRPr="00D6760E">
        <w:rPr>
          <w:rFonts w:asciiTheme="minorHAnsi" w:hAnsiTheme="minorHAnsi" w:cstheme="minorHAnsi"/>
          <w:b/>
          <w:bCs/>
          <w:color w:val="404040" w:themeColor="text1" w:themeTint="BF"/>
          <w:sz w:val="22"/>
          <w:szCs w:val="22"/>
        </w:rPr>
        <w:t>rzejdź do podsumowani</w:t>
      </w:r>
      <w:r w:rsidR="00843CB2" w:rsidRPr="00D6760E">
        <w:rPr>
          <w:rFonts w:asciiTheme="minorHAnsi" w:hAnsiTheme="minorHAnsi" w:cstheme="minorHAnsi"/>
          <w:color w:val="404040" w:themeColor="text1" w:themeTint="BF"/>
          <w:sz w:val="22"/>
          <w:szCs w:val="22"/>
        </w:rPr>
        <w:t>a</w:t>
      </w:r>
      <w:r w:rsidR="001E6A70" w:rsidRPr="00D6760E">
        <w:rPr>
          <w:rFonts w:asciiTheme="minorHAnsi" w:hAnsiTheme="minorHAnsi" w:cstheme="minorHAnsi"/>
          <w:color w:val="404040" w:themeColor="text1" w:themeTint="BF"/>
          <w:sz w:val="22"/>
          <w:szCs w:val="22"/>
        </w:rPr>
        <w:t>.</w:t>
      </w:r>
    </w:p>
    <w:p w14:paraId="668FF142" w14:textId="7324A9F7"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 xml:space="preserve">Oferta składana elektronicznie musi zostać podpisana elektronicznym podpisem kwalifikowanym.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procesie składania oferty za pośrednictwem </w:t>
      </w:r>
      <w:hyperlink r:id="rId37"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Wykonawca powinien złożyć podpis bezpośrednio na dokumentach przesłanych za pośrednictwem </w:t>
      </w:r>
      <w:hyperlink r:id="rId38" w:history="1">
        <w:r w:rsidRPr="00D6760E">
          <w:rPr>
            <w:rStyle w:val="Hipercze"/>
            <w:rFonts w:asciiTheme="minorHAnsi" w:hAnsiTheme="minorHAnsi" w:cstheme="minorHAnsi"/>
            <w:color w:val="404040" w:themeColor="text1" w:themeTint="BF"/>
            <w:sz w:val="22"/>
            <w:szCs w:val="22"/>
          </w:rPr>
          <w:t>platformazakupowa.pl</w:t>
        </w:r>
      </w:hyperlink>
      <w:r w:rsidRPr="00D6760E">
        <w:rPr>
          <w:rFonts w:asciiTheme="minorHAnsi" w:hAnsiTheme="minorHAnsi" w:cstheme="minorHAnsi"/>
          <w:color w:val="404040" w:themeColor="text1" w:themeTint="BF"/>
          <w:sz w:val="22"/>
          <w:szCs w:val="22"/>
        </w:rPr>
        <w:t xml:space="preserve">. Zalecamy stosowanie podpisu na każdym załączonym pliku osobno, w szczególności wskazanych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art. 63 ust 1 ustawy PZP, gdzie zaznaczono, iż oferty, oświadczenie, o którym mowa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art. 125 ust.1 sporządza się, pod rygorem nieważności</w:t>
      </w:r>
      <w:r w:rsidR="00376B9B" w:rsidRPr="00D6760E">
        <w:rPr>
          <w:rFonts w:asciiTheme="minorHAnsi" w:hAnsiTheme="minorHAnsi" w:cstheme="minorHAnsi"/>
          <w:color w:val="404040" w:themeColor="text1" w:themeTint="BF"/>
          <w:sz w:val="22"/>
          <w:szCs w:val="22"/>
        </w:rPr>
        <w:t xml:space="preserve"> w</w:t>
      </w:r>
      <w:r w:rsidRPr="00D6760E">
        <w:rPr>
          <w:rFonts w:asciiTheme="minorHAnsi" w:hAnsiTheme="minorHAnsi" w:cstheme="minorHAnsi"/>
          <w:color w:val="404040" w:themeColor="text1" w:themeTint="BF"/>
          <w:sz w:val="22"/>
          <w:szCs w:val="22"/>
        </w:rPr>
        <w:t xml:space="preserve"> formie elektronicznej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i opatruje się kwalifikowanym podpisem elektronicznym.</w:t>
      </w:r>
    </w:p>
    <w:p w14:paraId="5081C462" w14:textId="09967EE6" w:rsidR="005721DA" w:rsidRPr="00D6760E" w:rsidRDefault="005721DA"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Ścieżka dla złożenia podpisu kwalifikowanego została wskazana w Instrukcji, o której mowa w pkt. </w:t>
      </w:r>
      <w:r w:rsidR="00BD6F0B" w:rsidRPr="00D6760E">
        <w:rPr>
          <w:rFonts w:asciiTheme="minorHAnsi" w:hAnsiTheme="minorHAnsi" w:cstheme="minorHAnsi"/>
          <w:color w:val="404040" w:themeColor="text1" w:themeTint="BF"/>
          <w:sz w:val="22"/>
          <w:szCs w:val="22"/>
        </w:rPr>
        <w:t>8</w:t>
      </w:r>
      <w:r w:rsidRPr="00D6760E">
        <w:rPr>
          <w:rFonts w:asciiTheme="minorHAnsi" w:hAnsiTheme="minorHAnsi" w:cstheme="minorHAnsi"/>
          <w:color w:val="404040" w:themeColor="text1" w:themeTint="BF"/>
          <w:sz w:val="22"/>
          <w:szCs w:val="22"/>
        </w:rPr>
        <w:t xml:space="preserve"> niniejszego Rozdziału.</w:t>
      </w:r>
    </w:p>
    <w:p w14:paraId="50184988" w14:textId="2B906571" w:rsidR="005721DA" w:rsidRPr="00D6760E" w:rsidRDefault="005721DA"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bookmarkStart w:id="38" w:name="_Hlk107814605"/>
      <w:r w:rsidRPr="00D6760E">
        <w:rPr>
          <w:rFonts w:asciiTheme="minorHAnsi" w:hAnsiTheme="minorHAnsi" w:cstheme="minorHAnsi"/>
          <w:color w:val="404040" w:themeColor="text1" w:themeTint="BF"/>
          <w:sz w:val="22"/>
          <w:szCs w:val="22"/>
        </w:rPr>
        <w:t xml:space="preserve">Kliknięcie przycisku </w:t>
      </w:r>
      <w:r w:rsidRPr="00D6760E">
        <w:rPr>
          <w:rFonts w:asciiTheme="minorHAnsi" w:hAnsiTheme="minorHAnsi" w:cstheme="minorHAnsi"/>
          <w:b/>
          <w:bCs/>
          <w:color w:val="404040" w:themeColor="text1" w:themeTint="BF"/>
          <w:sz w:val="22"/>
          <w:szCs w:val="22"/>
        </w:rPr>
        <w:t>Złóż ofertę</w:t>
      </w:r>
      <w:r w:rsidRPr="00D6760E">
        <w:rPr>
          <w:rFonts w:asciiTheme="minorHAnsi" w:hAnsiTheme="minorHAnsi" w:cstheme="minorHAnsi"/>
          <w:color w:val="404040" w:themeColor="text1" w:themeTint="BF"/>
          <w:sz w:val="22"/>
          <w:szCs w:val="22"/>
        </w:rPr>
        <w:t>, kończy etap składania oferty, przed którym zaleca się sprawdzenie poprawności złożonej oferty, załączonych plików oraz ich ilości.</w:t>
      </w:r>
    </w:p>
    <w:p w14:paraId="3B275694" w14:textId="4BC60E3B" w:rsidR="00231420" w:rsidRPr="00D6760E" w:rsidRDefault="00231420" w:rsidP="00F42533">
      <w:pPr>
        <w:numPr>
          <w:ilvl w:val="0"/>
          <w:numId w:val="18"/>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 datę złożenia oferty przyjmuje się datę jej przekazania w systemie (platformie) oferty</w:t>
      </w:r>
      <w:r w:rsidR="005721DA" w:rsidRPr="00D6760E">
        <w:rPr>
          <w:rFonts w:asciiTheme="minorHAnsi" w:hAnsiTheme="minorHAnsi" w:cstheme="minorHAnsi"/>
          <w:color w:val="404040" w:themeColor="text1" w:themeTint="BF"/>
          <w:sz w:val="22"/>
          <w:szCs w:val="22"/>
        </w:rPr>
        <w:t>. Po</w:t>
      </w:r>
      <w:r w:rsidRPr="00D6760E">
        <w:rPr>
          <w:rFonts w:asciiTheme="minorHAnsi" w:hAnsiTheme="minorHAnsi" w:cstheme="minorHAnsi"/>
          <w:color w:val="404040" w:themeColor="text1" w:themeTint="BF"/>
          <w:sz w:val="22"/>
          <w:szCs w:val="22"/>
        </w:rPr>
        <w:t xml:space="preserve"> kliknięci</w:t>
      </w:r>
      <w:r w:rsidR="005721DA" w:rsidRPr="00D6760E">
        <w:rPr>
          <w:rFonts w:asciiTheme="minorHAnsi" w:hAnsiTheme="minorHAnsi" w:cstheme="minorHAnsi"/>
          <w:color w:val="404040" w:themeColor="text1" w:themeTint="BF"/>
          <w:sz w:val="22"/>
          <w:szCs w:val="22"/>
        </w:rPr>
        <w:t>u</w:t>
      </w:r>
      <w:r w:rsidRPr="00D6760E">
        <w:rPr>
          <w:rFonts w:asciiTheme="minorHAnsi" w:hAnsiTheme="minorHAnsi" w:cstheme="minorHAnsi"/>
          <w:color w:val="404040" w:themeColor="text1" w:themeTint="BF"/>
          <w:sz w:val="22"/>
          <w:szCs w:val="22"/>
        </w:rPr>
        <w:t xml:space="preserve"> przycisku </w:t>
      </w:r>
      <w:r w:rsidRPr="00D6760E">
        <w:rPr>
          <w:rFonts w:asciiTheme="minorHAnsi" w:hAnsiTheme="minorHAnsi" w:cstheme="minorHAnsi"/>
          <w:b/>
          <w:bCs/>
          <w:color w:val="404040" w:themeColor="text1" w:themeTint="BF"/>
          <w:sz w:val="22"/>
          <w:szCs w:val="22"/>
        </w:rPr>
        <w:t>Złóż ofert</w:t>
      </w:r>
      <w:r w:rsidR="005721DA" w:rsidRPr="00D6760E">
        <w:rPr>
          <w:rFonts w:asciiTheme="minorHAnsi" w:hAnsiTheme="minorHAnsi" w:cstheme="minorHAnsi"/>
          <w:b/>
          <w:bCs/>
          <w:color w:val="404040" w:themeColor="text1" w:themeTint="BF"/>
          <w:sz w:val="22"/>
          <w:szCs w:val="22"/>
        </w:rPr>
        <w:t>ę</w:t>
      </w:r>
      <w:r w:rsidRPr="00D6760E">
        <w:rPr>
          <w:rFonts w:asciiTheme="minorHAnsi" w:hAnsiTheme="minorHAnsi" w:cstheme="minorHAnsi"/>
          <w:color w:val="404040" w:themeColor="text1" w:themeTint="BF"/>
          <w:sz w:val="22"/>
          <w:szCs w:val="22"/>
        </w:rPr>
        <w:t xml:space="preserve"> </w:t>
      </w:r>
      <w:r w:rsidR="005721DA" w:rsidRPr="00D6760E">
        <w:rPr>
          <w:rFonts w:asciiTheme="minorHAnsi" w:hAnsiTheme="minorHAnsi" w:cstheme="minorHAnsi"/>
          <w:color w:val="404040" w:themeColor="text1" w:themeTint="BF"/>
          <w:sz w:val="22"/>
          <w:szCs w:val="22"/>
        </w:rPr>
        <w:t xml:space="preserve">wyświetla </w:t>
      </w:r>
      <w:r w:rsidRPr="00D6760E">
        <w:rPr>
          <w:rFonts w:asciiTheme="minorHAnsi" w:hAnsiTheme="minorHAnsi" w:cstheme="minorHAnsi"/>
          <w:color w:val="404040" w:themeColor="text1" w:themeTint="BF"/>
          <w:sz w:val="22"/>
          <w:szCs w:val="22"/>
        </w:rPr>
        <w:t>się komunikat, że oferta została zaszyfrowana i złożona.</w:t>
      </w:r>
    </w:p>
    <w:bookmarkEnd w:id="38"/>
    <w:p w14:paraId="11AF9AE7" w14:textId="552F1C1D" w:rsidR="00BA1DD3" w:rsidRPr="00D6760E" w:rsidRDefault="00231420" w:rsidP="00F42533">
      <w:pPr>
        <w:numPr>
          <w:ilvl w:val="0"/>
          <w:numId w:val="18"/>
        </w:numPr>
        <w:suppressAutoHyphens w:val="0"/>
        <w:spacing w:before="120" w:after="240" w:line="271" w:lineRule="auto"/>
        <w:ind w:left="425" w:hanging="425"/>
        <w:jc w:val="both"/>
        <w:rPr>
          <w:rStyle w:val="Hipercze"/>
          <w:rFonts w:asciiTheme="minorHAnsi" w:hAnsiTheme="minorHAnsi" w:cstheme="minorHAnsi"/>
          <w:color w:val="404040" w:themeColor="text1" w:themeTint="BF"/>
          <w:sz w:val="22"/>
          <w:szCs w:val="22"/>
          <w:u w:val="none"/>
        </w:rPr>
      </w:pPr>
      <w:r w:rsidRPr="00D6760E">
        <w:rPr>
          <w:rFonts w:asciiTheme="minorHAnsi" w:hAnsiTheme="minorHAnsi" w:cstheme="minorHAnsi"/>
          <w:color w:val="404040" w:themeColor="text1" w:themeTint="BF"/>
          <w:sz w:val="22"/>
          <w:szCs w:val="22"/>
        </w:rPr>
        <w:t xml:space="preserve">Szczegółowa instrukcja dla Wykonawców dotycząca złożenia, zmiany i wycofania oferty znajduje się na stronie internetowej pod adresem:  </w:t>
      </w:r>
      <w:hyperlink r:id="rId39" w:history="1">
        <w:r w:rsidRPr="00D6760E">
          <w:rPr>
            <w:rStyle w:val="Hipercze"/>
            <w:rFonts w:asciiTheme="minorHAnsi" w:hAnsiTheme="minorHAnsi" w:cstheme="minorHAnsi"/>
            <w:color w:val="404040" w:themeColor="text1" w:themeTint="BF"/>
            <w:sz w:val="22"/>
            <w:szCs w:val="22"/>
          </w:rPr>
          <w:t>https://platformazakupowa.pl/strona/45-instrukcje</w:t>
        </w:r>
      </w:hyperlink>
    </w:p>
    <w:p w14:paraId="5EB96795" w14:textId="42E8EA18"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39" w:name="_Toc65831757"/>
      <w:r w:rsidRPr="00D6760E">
        <w:rPr>
          <w:rFonts w:asciiTheme="minorHAnsi" w:hAnsiTheme="minorHAnsi" w:cstheme="minorHAnsi"/>
          <w:bCs/>
          <w:i w:val="0"/>
          <w:caps/>
          <w:smallCaps w:val="0"/>
          <w:color w:val="404040" w:themeColor="text1" w:themeTint="BF"/>
          <w:spacing w:val="20"/>
        </w:rPr>
        <w:t>Opis sposobu obliczenia ceny ofert</w:t>
      </w:r>
      <w:bookmarkEnd w:id="39"/>
    </w:p>
    <w:p w14:paraId="2010C40E" w14:textId="7FCA16C9"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Wykonawca zobowiązany jest wypełnić </w:t>
      </w:r>
      <w:r w:rsidR="00EF180D" w:rsidRPr="00D6760E">
        <w:rPr>
          <w:rFonts w:asciiTheme="minorHAnsi" w:hAnsiTheme="minorHAnsi" w:cstheme="minorHAnsi"/>
          <w:color w:val="404040" w:themeColor="text1" w:themeTint="BF"/>
          <w:sz w:val="22"/>
          <w:szCs w:val="22"/>
        </w:rPr>
        <w:t>odpowiedni</w:t>
      </w:r>
      <w:r w:rsidRPr="00D6760E">
        <w:rPr>
          <w:rFonts w:asciiTheme="minorHAnsi" w:hAnsiTheme="minorHAnsi" w:cstheme="minorHAnsi"/>
          <w:color w:val="404040" w:themeColor="text1" w:themeTint="BF"/>
          <w:sz w:val="22"/>
          <w:szCs w:val="22"/>
        </w:rPr>
        <w:t xml:space="preserve"> d</w:t>
      </w:r>
      <w:r w:rsidR="00EF180D" w:rsidRPr="00D6760E">
        <w:rPr>
          <w:rFonts w:asciiTheme="minorHAnsi" w:hAnsiTheme="minorHAnsi" w:cstheme="minorHAnsi"/>
          <w:color w:val="404040" w:themeColor="text1" w:themeTint="BF"/>
          <w:sz w:val="22"/>
          <w:szCs w:val="22"/>
        </w:rPr>
        <w:t>la</w:t>
      </w:r>
      <w:r w:rsidRPr="00D6760E">
        <w:rPr>
          <w:rFonts w:asciiTheme="minorHAnsi" w:hAnsiTheme="minorHAnsi" w:cstheme="minorHAnsi"/>
          <w:color w:val="404040" w:themeColor="text1" w:themeTint="BF"/>
          <w:sz w:val="22"/>
          <w:szCs w:val="22"/>
        </w:rPr>
        <w:t xml:space="preserve"> CZĘŚCI</w:t>
      </w:r>
      <w:r w:rsidR="00EF180D" w:rsidRPr="00D6760E">
        <w:rPr>
          <w:rFonts w:asciiTheme="minorHAnsi" w:hAnsiTheme="minorHAnsi" w:cstheme="minorHAnsi"/>
          <w:color w:val="404040" w:themeColor="text1" w:themeTint="BF"/>
          <w:sz w:val="22"/>
          <w:szCs w:val="22"/>
        </w:rPr>
        <w:t xml:space="preserve"> zamówienia</w:t>
      </w:r>
      <w:r w:rsidRPr="00D6760E">
        <w:rPr>
          <w:rFonts w:asciiTheme="minorHAnsi" w:hAnsiTheme="minorHAnsi" w:cstheme="minorHAnsi"/>
          <w:color w:val="404040" w:themeColor="text1" w:themeTint="BF"/>
          <w:sz w:val="22"/>
          <w:szCs w:val="22"/>
        </w:rPr>
        <w:t xml:space="preserve">, </w:t>
      </w:r>
      <w:bookmarkStart w:id="40" w:name="_Hlk107814733"/>
      <w:r w:rsidRPr="00D6760E">
        <w:rPr>
          <w:rFonts w:asciiTheme="minorHAnsi" w:hAnsiTheme="minorHAnsi" w:cstheme="minorHAnsi"/>
          <w:color w:val="404040" w:themeColor="text1" w:themeTint="BF"/>
          <w:sz w:val="22"/>
          <w:szCs w:val="22"/>
        </w:rPr>
        <w:t>na któr</w:t>
      </w:r>
      <w:r w:rsidR="00EF180D" w:rsidRPr="00D6760E">
        <w:rPr>
          <w:rFonts w:asciiTheme="minorHAnsi" w:hAnsiTheme="minorHAnsi" w:cstheme="minorHAnsi"/>
          <w:color w:val="404040" w:themeColor="text1" w:themeTint="BF"/>
          <w:sz w:val="22"/>
          <w:szCs w:val="22"/>
        </w:rPr>
        <w:t>ą</w:t>
      </w:r>
      <w:r w:rsidRPr="00D6760E">
        <w:rPr>
          <w:rFonts w:asciiTheme="minorHAnsi" w:hAnsiTheme="minorHAnsi" w:cstheme="minorHAnsi"/>
          <w:color w:val="404040" w:themeColor="text1" w:themeTint="BF"/>
          <w:sz w:val="22"/>
          <w:szCs w:val="22"/>
        </w:rPr>
        <w:t xml:space="preserve"> składana jest oferta,</w:t>
      </w:r>
      <w:bookmarkEnd w:id="40"/>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color w:val="404040" w:themeColor="text1" w:themeTint="BF"/>
          <w:sz w:val="22"/>
          <w:szCs w:val="22"/>
        </w:rPr>
        <w:t>Załącznik nr 4 do SWZ</w:t>
      </w:r>
      <w:r w:rsidRPr="00D6760E">
        <w:rPr>
          <w:rFonts w:asciiTheme="minorHAnsi" w:hAnsiTheme="minorHAnsi" w:cstheme="minorHAnsi"/>
          <w:color w:val="404040" w:themeColor="text1" w:themeTint="BF"/>
          <w:sz w:val="22"/>
          <w:szCs w:val="22"/>
        </w:rPr>
        <w:t>– formularz ofertowy.</w:t>
      </w:r>
    </w:p>
    <w:p w14:paraId="3E3E0F40" w14:textId="03019FA7"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 xml:space="preserve">Składki podane w formularzu ofertowym, w każdej pozycji formularza ofertowego należy wskazać </w:t>
      </w:r>
      <w:r w:rsidR="00774DC2"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złotych</w:t>
      </w:r>
      <w:r w:rsidR="00EF180D" w:rsidRPr="00D6760E">
        <w:rPr>
          <w:rFonts w:asciiTheme="minorHAnsi" w:hAnsiTheme="minorHAnsi" w:cstheme="minorHAnsi"/>
          <w:color w:val="404040" w:themeColor="text1" w:themeTint="BF"/>
          <w:sz w:val="22"/>
          <w:szCs w:val="22"/>
        </w:rPr>
        <w:t xml:space="preserve"> polskich</w:t>
      </w:r>
      <w:r w:rsidRPr="00D6760E">
        <w:rPr>
          <w:rFonts w:asciiTheme="minorHAnsi" w:hAnsiTheme="minorHAnsi" w:cstheme="minorHAnsi"/>
          <w:color w:val="404040" w:themeColor="text1" w:themeTint="BF"/>
          <w:sz w:val="22"/>
          <w:szCs w:val="22"/>
        </w:rPr>
        <w:t xml:space="preserve">. Dla poszczególnych pozycji formularza ofertowego, w których wskazany został wymóg podania stawki, składka winna wynikać odpowiednio </w:t>
      </w:r>
      <w:r w:rsidRPr="00D6760E">
        <w:rPr>
          <w:rFonts w:asciiTheme="minorHAnsi" w:hAnsiTheme="minorHAnsi" w:cstheme="minorHAnsi"/>
          <w:b/>
          <w:bCs/>
          <w:color w:val="404040" w:themeColor="text1" w:themeTint="BF"/>
          <w:sz w:val="22"/>
          <w:szCs w:val="22"/>
        </w:rPr>
        <w:t>z przemnożenia stawki i sumy ubezpieczenia, a następnie przemnożona przez liczbę lat ubezpieczenia</w:t>
      </w:r>
      <w:r w:rsidRPr="00D6760E">
        <w:rPr>
          <w:rFonts w:asciiTheme="minorHAnsi" w:hAnsiTheme="minorHAnsi" w:cstheme="minorHAnsi"/>
          <w:b/>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Składki cząstkowe sumuje się w celu uzyskania łącznej składki za dany rodzaj ubezpieczenia. </w:t>
      </w:r>
      <w:r w:rsidRPr="00D6760E">
        <w:rPr>
          <w:rFonts w:asciiTheme="minorHAnsi" w:hAnsiTheme="minorHAnsi" w:cstheme="minorHAnsi"/>
          <w:b/>
          <w:bCs/>
          <w:color w:val="404040" w:themeColor="text1" w:themeTint="BF"/>
          <w:sz w:val="22"/>
          <w:szCs w:val="22"/>
        </w:rPr>
        <w:t>Składka łączna winna być sumą składek za poszczególne rodzaje ubezpieczeń.</w:t>
      </w:r>
      <w:r w:rsidRPr="00D6760E">
        <w:rPr>
          <w:rFonts w:asciiTheme="minorHAnsi" w:hAnsiTheme="minorHAnsi" w:cstheme="minorHAnsi"/>
          <w:color w:val="404040" w:themeColor="text1" w:themeTint="BF"/>
          <w:sz w:val="22"/>
          <w:szCs w:val="22"/>
        </w:rPr>
        <w:t xml:space="preserve"> W przypadku, gdy składka łączna nie jest równa sumie składek za poszczególne rodzaje ubezpieczeń/ryzyk uznaje się, że </w:t>
      </w:r>
      <w:r w:rsidRPr="00D6760E">
        <w:rPr>
          <w:rFonts w:asciiTheme="minorHAnsi" w:hAnsiTheme="minorHAnsi" w:cstheme="minorHAnsi"/>
          <w:b/>
          <w:bCs/>
          <w:color w:val="404040" w:themeColor="text1" w:themeTint="BF"/>
          <w:sz w:val="22"/>
          <w:szCs w:val="22"/>
        </w:rPr>
        <w:t>prawidłowo podane zostały składki za poszczególne rodzaje ubezpieczeń/ryzyka.</w:t>
      </w:r>
    </w:p>
    <w:p w14:paraId="24466082" w14:textId="23223D48"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b/>
          <w:bCs/>
          <w:color w:val="404040" w:themeColor="text1" w:themeTint="BF"/>
          <w:sz w:val="22"/>
          <w:szCs w:val="22"/>
        </w:rPr>
      </w:pPr>
      <w:r w:rsidRPr="00D6760E">
        <w:rPr>
          <w:rFonts w:asciiTheme="minorHAnsi" w:hAnsiTheme="minorHAnsi" w:cstheme="minorHAnsi"/>
          <w:color w:val="404040" w:themeColor="text1" w:themeTint="BF"/>
          <w:sz w:val="22"/>
          <w:szCs w:val="22"/>
        </w:rPr>
        <w:t xml:space="preserve">Oferta musi obejmować cały zakres zamówienia </w:t>
      </w:r>
      <w:bookmarkStart w:id="41" w:name="_Hlk107814858"/>
      <w:r w:rsidRPr="00D6760E">
        <w:rPr>
          <w:rFonts w:asciiTheme="minorHAnsi" w:hAnsiTheme="minorHAnsi" w:cstheme="minorHAnsi"/>
          <w:color w:val="404040" w:themeColor="text1" w:themeTint="BF"/>
          <w:sz w:val="22"/>
          <w:szCs w:val="22"/>
        </w:rPr>
        <w:t>- odpowiednio dla poszczególnych części zamówienia.</w:t>
      </w:r>
      <w:bookmarkEnd w:id="41"/>
      <w:r w:rsidRPr="00D6760E">
        <w:rPr>
          <w:rFonts w:asciiTheme="minorHAnsi" w:hAnsiTheme="minorHAnsi" w:cstheme="minorHAnsi"/>
          <w:color w:val="404040" w:themeColor="text1" w:themeTint="BF"/>
          <w:sz w:val="22"/>
          <w:szCs w:val="22"/>
        </w:rPr>
        <w:t xml:space="preserve"> Wykonawca zobowiązany jest do zdobycia wszelkich informacji, które mogą być konieczne do prawidłowej wyceny wartości przedmiotu zamówienia, gdyż </w:t>
      </w:r>
      <w:r w:rsidRPr="00D6760E">
        <w:rPr>
          <w:rFonts w:asciiTheme="minorHAnsi" w:hAnsiTheme="minorHAnsi" w:cstheme="minorHAnsi"/>
          <w:b/>
          <w:bCs/>
          <w:color w:val="404040" w:themeColor="text1" w:themeTint="BF"/>
          <w:sz w:val="22"/>
          <w:szCs w:val="22"/>
        </w:rPr>
        <w:t>wyklucza się możliwość roszczeń Wykonawcy związanych z błędnym skalkulowaniem ceny lub pominięciem elementów niezbędnych do prawidłowego wykonania umowy.</w:t>
      </w:r>
    </w:p>
    <w:p w14:paraId="3AF1263B" w14:textId="61F5FA9C"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Wykonawca zobowiązany jest do takiego ustalenia ceny oferty</w:t>
      </w:r>
      <w:r w:rsidR="00494FF0"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by była ona adekwatna do zaoferowanego zakresu ubezpieczenia/ryzyka określonego </w:t>
      </w:r>
      <w:r w:rsidR="00494FF0" w:rsidRPr="00D6760E">
        <w:rPr>
          <w:rFonts w:asciiTheme="minorHAnsi" w:hAnsiTheme="minorHAnsi" w:cstheme="minorHAnsi"/>
          <w:color w:val="404040" w:themeColor="text1" w:themeTint="BF"/>
          <w:sz w:val="22"/>
          <w:szCs w:val="22"/>
        </w:rPr>
        <w:t>w odpowiednim dla</w:t>
      </w:r>
      <w:r w:rsidRPr="00D6760E">
        <w:rPr>
          <w:rFonts w:asciiTheme="minorHAnsi" w:hAnsiTheme="minorHAnsi" w:cstheme="minorHAnsi"/>
          <w:color w:val="404040" w:themeColor="text1" w:themeTint="BF"/>
          <w:sz w:val="22"/>
          <w:szCs w:val="22"/>
        </w:rPr>
        <w:t xml:space="preserve"> </w:t>
      </w:r>
      <w:r w:rsidR="00217D7C" w:rsidRPr="00D6760E">
        <w:rPr>
          <w:rFonts w:asciiTheme="minorHAnsi" w:hAnsiTheme="minorHAnsi" w:cstheme="minorHAnsi"/>
          <w:color w:val="404040" w:themeColor="text1" w:themeTint="BF"/>
          <w:sz w:val="22"/>
          <w:szCs w:val="22"/>
        </w:rPr>
        <w:t>CZĘŚCI</w:t>
      </w:r>
      <w:r w:rsidRPr="00D6760E">
        <w:rPr>
          <w:rFonts w:asciiTheme="minorHAnsi" w:hAnsiTheme="minorHAnsi" w:cstheme="minorHAnsi"/>
          <w:color w:val="404040" w:themeColor="text1" w:themeTint="BF"/>
          <w:sz w:val="22"/>
          <w:szCs w:val="22"/>
        </w:rPr>
        <w:t>, na któr</w:t>
      </w:r>
      <w:r w:rsidR="00494FF0" w:rsidRPr="00D6760E">
        <w:rPr>
          <w:rFonts w:asciiTheme="minorHAnsi" w:hAnsiTheme="minorHAnsi" w:cstheme="minorHAnsi"/>
          <w:color w:val="404040" w:themeColor="text1" w:themeTint="BF"/>
          <w:sz w:val="22"/>
          <w:szCs w:val="22"/>
        </w:rPr>
        <w:t>ą</w:t>
      </w:r>
      <w:r w:rsidRPr="00D6760E">
        <w:rPr>
          <w:rFonts w:asciiTheme="minorHAnsi" w:hAnsiTheme="minorHAnsi" w:cstheme="minorHAnsi"/>
          <w:color w:val="404040" w:themeColor="text1" w:themeTint="BF"/>
          <w:sz w:val="22"/>
          <w:szCs w:val="22"/>
        </w:rPr>
        <w:t xml:space="preserve"> składana jest oferta, </w:t>
      </w:r>
      <w:r w:rsidRPr="00D6760E">
        <w:rPr>
          <w:rFonts w:asciiTheme="minorHAnsi" w:hAnsiTheme="minorHAnsi" w:cstheme="minorHAnsi"/>
          <w:b/>
          <w:color w:val="404040" w:themeColor="text1" w:themeTint="BF"/>
          <w:sz w:val="22"/>
          <w:szCs w:val="22"/>
        </w:rPr>
        <w:t xml:space="preserve">Załączniku nr 4 do SWZ </w:t>
      </w:r>
      <w:r w:rsidRPr="00D6760E">
        <w:rPr>
          <w:rFonts w:asciiTheme="minorHAnsi" w:hAnsiTheme="minorHAnsi" w:cstheme="minorHAnsi"/>
          <w:color w:val="404040" w:themeColor="text1" w:themeTint="BF"/>
          <w:sz w:val="22"/>
          <w:szCs w:val="22"/>
        </w:rPr>
        <w:t>oraz sposobu płatności.</w:t>
      </w:r>
      <w:r w:rsidR="002F7F97" w:rsidRPr="00D6760E">
        <w:rPr>
          <w:rFonts w:asciiTheme="minorHAnsi" w:hAnsiTheme="minorHAnsi" w:cstheme="minorHAnsi"/>
          <w:color w:val="404040" w:themeColor="text1" w:themeTint="BF"/>
          <w:sz w:val="22"/>
          <w:szCs w:val="22"/>
        </w:rPr>
        <w:t xml:space="preserve"> </w:t>
      </w:r>
    </w:p>
    <w:p w14:paraId="50547874" w14:textId="77777777" w:rsidR="0025696F" w:rsidRPr="00D6760E" w:rsidRDefault="0025696F" w:rsidP="00F42533">
      <w:pPr>
        <w:numPr>
          <w:ilvl w:val="0"/>
          <w:numId w:val="21"/>
        </w:numPr>
        <w:tabs>
          <w:tab w:val="left" w:pos="426"/>
        </w:tabs>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 przewiduje możliwości udzielenia zaliczki.</w:t>
      </w:r>
    </w:p>
    <w:p w14:paraId="539DDDDF" w14:textId="77777777" w:rsidR="0025696F" w:rsidRPr="00D6760E" w:rsidRDefault="0025696F" w:rsidP="00F42533">
      <w:pPr>
        <w:pStyle w:val="Tekstpodstawowy221"/>
        <w:numPr>
          <w:ilvl w:val="0"/>
          <w:numId w:val="21"/>
        </w:numPr>
        <w:tabs>
          <w:tab w:val="left" w:pos="426"/>
        </w:tabs>
        <w:spacing w:before="120" w:after="240" w:line="271" w:lineRule="auto"/>
        <w:ind w:left="425" w:hanging="425"/>
        <w:jc w:val="both"/>
        <w:rPr>
          <w:rFonts w:asciiTheme="minorHAnsi" w:hAnsiTheme="minorHAnsi" w:cstheme="minorHAnsi"/>
          <w:b/>
          <w:color w:val="404040" w:themeColor="text1" w:themeTint="BF"/>
          <w:sz w:val="22"/>
          <w:szCs w:val="22"/>
        </w:rPr>
      </w:pPr>
      <w:r w:rsidRPr="00D6760E">
        <w:rPr>
          <w:rFonts w:asciiTheme="minorHAnsi" w:hAnsiTheme="minorHAnsi" w:cstheme="minorHAnsi"/>
          <w:b/>
          <w:color w:val="404040" w:themeColor="text1" w:themeTint="BF"/>
          <w:sz w:val="22"/>
          <w:szCs w:val="22"/>
        </w:rPr>
        <w:t>Ewentualne upusty cenowe muszą zawierać się w oferowanej cenie.</w:t>
      </w:r>
    </w:p>
    <w:p w14:paraId="4259DC4D" w14:textId="7B4E7A0C"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42" w:name="_Toc65831758"/>
      <w:r w:rsidRPr="00D6760E">
        <w:rPr>
          <w:rFonts w:asciiTheme="minorHAnsi" w:hAnsiTheme="minorHAnsi" w:cstheme="minorHAnsi"/>
          <w:bCs/>
          <w:i w:val="0"/>
          <w:caps/>
          <w:smallCaps w:val="0"/>
          <w:color w:val="404040" w:themeColor="text1" w:themeTint="BF"/>
          <w:spacing w:val="20"/>
        </w:rPr>
        <w:lastRenderedPageBreak/>
        <w:t>Poufny Charakter Informacji</w:t>
      </w:r>
      <w:bookmarkEnd w:id="42"/>
    </w:p>
    <w:p w14:paraId="43C4753A" w14:textId="555F1BEF" w:rsidR="00C04C2F" w:rsidRPr="00D6760E" w:rsidRDefault="00C04C2F" w:rsidP="00F42533">
      <w:pPr>
        <w:numPr>
          <w:ilvl w:val="8"/>
          <w:numId w:val="19"/>
        </w:numPr>
        <w:tabs>
          <w:tab w:val="left" w:pos="426"/>
        </w:tabs>
        <w:spacing w:before="120" w:line="271" w:lineRule="auto"/>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Zamawiający określa poufny charakter informacji zawartej w części:</w:t>
      </w:r>
    </w:p>
    <w:p w14:paraId="4312B284" w14:textId="77777777" w:rsidR="0048692A" w:rsidRPr="00A813D3" w:rsidRDefault="0048692A" w:rsidP="0048692A">
      <w:pPr>
        <w:spacing w:line="276" w:lineRule="auto"/>
        <w:ind w:left="426"/>
        <w:jc w:val="both"/>
        <w:rPr>
          <w:rFonts w:ascii="Calibri" w:hAnsi="Calibri" w:cs="Calibri"/>
          <w:color w:val="262626"/>
          <w:sz w:val="22"/>
          <w:szCs w:val="22"/>
        </w:rPr>
      </w:pPr>
      <w:r w:rsidRPr="00A813D3">
        <w:rPr>
          <w:rFonts w:ascii="Calibri" w:hAnsi="Calibri" w:cs="Calibri"/>
          <w:color w:val="262626"/>
          <w:sz w:val="22"/>
          <w:szCs w:val="22"/>
        </w:rPr>
        <w:t xml:space="preserve">Załącznik nr 1 </w:t>
      </w:r>
      <w:r w:rsidRPr="00A813D3">
        <w:rPr>
          <w:rFonts w:ascii="Calibri" w:hAnsi="Calibri" w:cs="Calibri"/>
          <w:color w:val="262626"/>
          <w:sz w:val="22"/>
          <w:szCs w:val="22"/>
        </w:rPr>
        <w:tab/>
        <w:t xml:space="preserve">– </w:t>
      </w:r>
      <w:r w:rsidRPr="00A813D3">
        <w:rPr>
          <w:rFonts w:ascii="Calibri" w:hAnsi="Calibri" w:cs="Calibri"/>
          <w:color w:val="262626"/>
          <w:sz w:val="22"/>
          <w:szCs w:val="22"/>
        </w:rPr>
        <w:tab/>
        <w:t>Charakterystyka Zamawiającego</w:t>
      </w:r>
    </w:p>
    <w:p w14:paraId="3F575948" w14:textId="77777777" w:rsidR="0048692A" w:rsidRPr="00A813D3" w:rsidRDefault="0048692A" w:rsidP="0048692A">
      <w:pPr>
        <w:spacing w:line="276" w:lineRule="auto"/>
        <w:ind w:left="426"/>
        <w:jc w:val="both"/>
        <w:rPr>
          <w:rFonts w:ascii="Calibri" w:hAnsi="Calibri" w:cs="Calibri"/>
          <w:color w:val="262626"/>
          <w:sz w:val="22"/>
          <w:szCs w:val="22"/>
        </w:rPr>
      </w:pPr>
      <w:bookmarkStart w:id="43" w:name="_Hlk147830861"/>
      <w:r w:rsidRPr="00A813D3">
        <w:rPr>
          <w:rFonts w:ascii="Calibri" w:hAnsi="Calibri" w:cs="Calibri"/>
          <w:color w:val="262626"/>
          <w:sz w:val="22"/>
          <w:szCs w:val="22"/>
        </w:rPr>
        <w:t>Załącznik nr 1a</w:t>
      </w:r>
      <w:r w:rsidRPr="00A813D3">
        <w:rPr>
          <w:rFonts w:ascii="Calibri" w:hAnsi="Calibri" w:cs="Calibri"/>
          <w:color w:val="262626"/>
          <w:sz w:val="22"/>
          <w:szCs w:val="22"/>
        </w:rPr>
        <w:tab/>
        <w:t xml:space="preserve">– </w:t>
      </w:r>
      <w:r w:rsidRPr="00A813D3">
        <w:rPr>
          <w:rFonts w:ascii="Calibri" w:hAnsi="Calibri" w:cs="Calibri"/>
          <w:color w:val="262626"/>
          <w:sz w:val="22"/>
          <w:szCs w:val="22"/>
        </w:rPr>
        <w:tab/>
        <w:t xml:space="preserve">Wykaz budynków i zabezpieczeń </w:t>
      </w:r>
    </w:p>
    <w:p w14:paraId="1508E524" w14:textId="77777777" w:rsidR="0048692A" w:rsidRPr="00A813D3" w:rsidRDefault="0048692A" w:rsidP="0048692A">
      <w:pPr>
        <w:spacing w:line="276" w:lineRule="auto"/>
        <w:ind w:left="426"/>
        <w:jc w:val="both"/>
        <w:rPr>
          <w:rFonts w:ascii="Calibri" w:hAnsi="Calibri" w:cs="Calibri"/>
          <w:color w:val="262626"/>
          <w:sz w:val="22"/>
          <w:szCs w:val="22"/>
        </w:rPr>
      </w:pPr>
      <w:bookmarkStart w:id="44" w:name="_Hlk147830896"/>
      <w:bookmarkEnd w:id="43"/>
      <w:r w:rsidRPr="00A813D3">
        <w:rPr>
          <w:rFonts w:ascii="Calibri" w:hAnsi="Calibri" w:cs="Calibri"/>
          <w:color w:val="262626"/>
          <w:sz w:val="22"/>
          <w:szCs w:val="22"/>
        </w:rPr>
        <w:t>Załącznik nr 1b</w:t>
      </w:r>
      <w:r w:rsidRPr="00A813D3">
        <w:rPr>
          <w:rFonts w:ascii="Calibri" w:hAnsi="Calibri" w:cs="Calibri"/>
          <w:color w:val="262626"/>
          <w:sz w:val="22"/>
          <w:szCs w:val="22"/>
        </w:rPr>
        <w:tab/>
        <w:t xml:space="preserve">– </w:t>
      </w:r>
      <w:r w:rsidRPr="00A813D3">
        <w:rPr>
          <w:rFonts w:ascii="Calibri" w:hAnsi="Calibri" w:cs="Calibri"/>
          <w:color w:val="262626"/>
          <w:sz w:val="22"/>
          <w:szCs w:val="22"/>
        </w:rPr>
        <w:tab/>
        <w:t xml:space="preserve">Szkodowość </w:t>
      </w:r>
    </w:p>
    <w:bookmarkEnd w:id="44"/>
    <w:p w14:paraId="114B6295" w14:textId="77777777" w:rsidR="0048692A" w:rsidRPr="00A813D3" w:rsidRDefault="0048692A" w:rsidP="0048692A">
      <w:pPr>
        <w:spacing w:line="276" w:lineRule="auto"/>
        <w:ind w:left="426"/>
        <w:jc w:val="both"/>
        <w:rPr>
          <w:rFonts w:ascii="Calibri" w:hAnsi="Calibri" w:cs="Calibri"/>
          <w:color w:val="262626"/>
          <w:sz w:val="22"/>
          <w:szCs w:val="22"/>
        </w:rPr>
      </w:pPr>
      <w:r w:rsidRPr="00A813D3">
        <w:rPr>
          <w:rFonts w:ascii="Calibri" w:hAnsi="Calibri" w:cs="Calibri"/>
          <w:color w:val="262626"/>
          <w:sz w:val="22"/>
          <w:szCs w:val="22"/>
        </w:rPr>
        <w:t xml:space="preserve">Załącznik nr 2 </w:t>
      </w:r>
      <w:r w:rsidRPr="00A813D3">
        <w:rPr>
          <w:rFonts w:ascii="Calibri" w:hAnsi="Calibri" w:cs="Calibri"/>
          <w:color w:val="262626"/>
          <w:sz w:val="22"/>
          <w:szCs w:val="22"/>
        </w:rPr>
        <w:tab/>
        <w:t xml:space="preserve">– </w:t>
      </w:r>
      <w:r w:rsidRPr="00A813D3">
        <w:rPr>
          <w:rFonts w:ascii="Calibri" w:hAnsi="Calibri" w:cs="Calibri"/>
          <w:color w:val="262626"/>
          <w:sz w:val="22"/>
          <w:szCs w:val="22"/>
        </w:rPr>
        <w:tab/>
        <w:t>Opis przedmiotu zamówienia</w:t>
      </w:r>
    </w:p>
    <w:p w14:paraId="1411B311" w14:textId="77777777" w:rsidR="0048692A" w:rsidRPr="00746CFC" w:rsidRDefault="0048692A" w:rsidP="0048692A">
      <w:pPr>
        <w:spacing w:line="276" w:lineRule="auto"/>
        <w:ind w:left="426"/>
        <w:jc w:val="both"/>
        <w:rPr>
          <w:rFonts w:ascii="Calibri" w:hAnsi="Calibri" w:cs="Calibri"/>
          <w:color w:val="262626"/>
          <w:sz w:val="22"/>
          <w:szCs w:val="22"/>
        </w:rPr>
      </w:pPr>
      <w:bookmarkStart w:id="45" w:name="_Hlk147830937"/>
      <w:r w:rsidRPr="00A813D3">
        <w:rPr>
          <w:rFonts w:ascii="Calibri" w:hAnsi="Calibri" w:cs="Calibri"/>
          <w:color w:val="262626"/>
          <w:sz w:val="22"/>
          <w:szCs w:val="22"/>
        </w:rPr>
        <w:t>Załącznik nr 2a</w:t>
      </w:r>
      <w:r w:rsidRPr="00A813D3">
        <w:rPr>
          <w:rFonts w:ascii="Calibri" w:hAnsi="Calibri" w:cs="Calibri"/>
          <w:color w:val="262626"/>
          <w:sz w:val="22"/>
          <w:szCs w:val="22"/>
        </w:rPr>
        <w:tab/>
        <w:t>–</w:t>
      </w:r>
      <w:r w:rsidRPr="00A813D3">
        <w:rPr>
          <w:rFonts w:ascii="Calibri" w:hAnsi="Calibri" w:cs="Calibri"/>
          <w:color w:val="262626"/>
          <w:sz w:val="22"/>
          <w:szCs w:val="22"/>
        </w:rPr>
        <w:tab/>
        <w:t>Wykaz środków trwałych użyczonych/ dzierżawionych</w:t>
      </w:r>
    </w:p>
    <w:bookmarkEnd w:id="45"/>
    <w:p w14:paraId="466AC015" w14:textId="7056878E" w:rsidR="00C04C2F" w:rsidRPr="00D6760E" w:rsidRDefault="00C04C2F" w:rsidP="00F42533">
      <w:pPr>
        <w:numPr>
          <w:ilvl w:val="8"/>
          <w:numId w:val="19"/>
        </w:numPr>
        <w:tabs>
          <w:tab w:val="left" w:pos="426"/>
        </w:tabs>
        <w:spacing w:before="120" w:line="271" w:lineRule="auto"/>
        <w:ind w:left="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Sposób dostępu do informacji poufnych zgodnie z art. </w:t>
      </w:r>
      <w:r w:rsidR="00657CD1" w:rsidRPr="00D6760E">
        <w:rPr>
          <w:rFonts w:asciiTheme="minorHAnsi" w:hAnsiTheme="minorHAnsi" w:cstheme="minorHAnsi"/>
          <w:color w:val="404040" w:themeColor="text1" w:themeTint="BF"/>
          <w:sz w:val="22"/>
          <w:szCs w:val="22"/>
          <w:lang w:eastAsia="pl-PL"/>
        </w:rPr>
        <w:t xml:space="preserve">133 </w:t>
      </w:r>
      <w:r w:rsidRPr="00D6760E">
        <w:rPr>
          <w:rFonts w:asciiTheme="minorHAnsi" w:hAnsiTheme="minorHAnsi" w:cstheme="minorHAnsi"/>
          <w:color w:val="404040" w:themeColor="text1" w:themeTint="BF"/>
          <w:sz w:val="22"/>
          <w:szCs w:val="22"/>
          <w:lang w:eastAsia="pl-PL"/>
        </w:rPr>
        <w:t>ust. 3 w zw. z art. 18 ust. 4 ustawy PZP</w:t>
      </w:r>
      <w:r w:rsidR="00257268" w:rsidRPr="00D6760E">
        <w:rPr>
          <w:rFonts w:asciiTheme="minorHAnsi" w:hAnsiTheme="minorHAnsi" w:cstheme="minorHAnsi"/>
          <w:color w:val="404040" w:themeColor="text1" w:themeTint="BF"/>
          <w:sz w:val="22"/>
          <w:szCs w:val="22"/>
          <w:lang w:eastAsia="pl-PL"/>
        </w:rPr>
        <w:t xml:space="preserve"> określa Zamawiający.</w:t>
      </w:r>
      <w:r w:rsidRPr="00D6760E">
        <w:rPr>
          <w:rFonts w:asciiTheme="minorHAnsi" w:hAnsiTheme="minorHAnsi" w:cstheme="minorHAnsi"/>
          <w:color w:val="404040" w:themeColor="text1" w:themeTint="BF"/>
          <w:sz w:val="22"/>
          <w:szCs w:val="22"/>
          <w:lang w:eastAsia="pl-PL"/>
        </w:rPr>
        <w:t xml:space="preserve"> Wykonawca </w:t>
      </w:r>
      <w:r w:rsidR="00460A5A" w:rsidRPr="00D6760E">
        <w:rPr>
          <w:rFonts w:asciiTheme="minorHAnsi" w:hAnsiTheme="minorHAnsi" w:cstheme="minorHAnsi"/>
          <w:color w:val="404040" w:themeColor="text1" w:themeTint="BF"/>
          <w:sz w:val="22"/>
          <w:szCs w:val="22"/>
          <w:lang w:eastAsia="pl-PL"/>
        </w:rPr>
        <w:t xml:space="preserve">posiadający zezwolenie na wykonywanie działalności ubezpieczeniowej, </w:t>
      </w:r>
      <w:r w:rsidRPr="00D6760E">
        <w:rPr>
          <w:rFonts w:asciiTheme="minorHAnsi" w:hAnsiTheme="minorHAnsi" w:cstheme="minorHAnsi"/>
          <w:color w:val="404040" w:themeColor="text1" w:themeTint="BF"/>
          <w:sz w:val="22"/>
          <w:szCs w:val="22"/>
          <w:lang w:eastAsia="pl-PL"/>
        </w:rPr>
        <w:t xml:space="preserve">informacje o charakterze poufnym może uzyskać poprzez zawnioskowanie o ich przesłanie w formie elektronicznej za pośrednictwem Platformy zakupowej </w:t>
      </w:r>
      <w:hyperlink r:id="rId40" w:history="1">
        <w:r w:rsidRPr="00D6760E">
          <w:rPr>
            <w:rStyle w:val="Hipercze"/>
            <w:rFonts w:asciiTheme="minorHAnsi" w:hAnsiTheme="minorHAnsi" w:cstheme="minorHAnsi"/>
            <w:color w:val="404040" w:themeColor="text1" w:themeTint="BF"/>
            <w:sz w:val="22"/>
            <w:szCs w:val="22"/>
            <w:lang w:eastAsia="pl-PL"/>
          </w:rPr>
          <w:t>https://platformazakupowa.pl/pn/merydian</w:t>
        </w:r>
      </w:hyperlink>
      <w:r w:rsidRPr="00D6760E">
        <w:rPr>
          <w:rFonts w:asciiTheme="minorHAnsi" w:hAnsiTheme="minorHAnsi" w:cstheme="minorHAnsi"/>
          <w:color w:val="404040" w:themeColor="text1" w:themeTint="BF"/>
          <w:sz w:val="22"/>
          <w:szCs w:val="22"/>
          <w:lang w:eastAsia="pl-PL"/>
        </w:rPr>
        <w:t xml:space="preserve"> w zakładce niniejszego postępowania. We wniosku </w:t>
      </w:r>
      <w:r w:rsidR="00774DC2"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 xml:space="preserve">o przesłanie Części poufnej SWZ należy podać dane dotyczące Wnioskodawcy i Wykonawcy, którego reprezentuje powołując się na numer przedmiotowego postępowania. </w:t>
      </w:r>
    </w:p>
    <w:p w14:paraId="0F04256D" w14:textId="538DC48C" w:rsidR="00BA1DD3" w:rsidRPr="00D6760E" w:rsidRDefault="00231420" w:rsidP="00F42533">
      <w:pPr>
        <w:numPr>
          <w:ilvl w:val="8"/>
          <w:numId w:val="19"/>
        </w:numPr>
        <w:tabs>
          <w:tab w:val="left" w:pos="426"/>
        </w:tabs>
        <w:spacing w:before="120" w:after="240" w:line="271" w:lineRule="auto"/>
        <w:ind w:left="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Wymagania związane z ochroną poufnego charakteru informacji. Wszelkie informacje zawarte </w:t>
      </w:r>
      <w:r w:rsidR="00257268"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w niniejszej Specyfikacji Warunków Zamówienia przeznaczone są wyłącznie do przygotowania oferty i w żadnym wypadku nie powinny być wykorzystane w innym celu, ani udostępniane osobom trzecim nie uczestniczącym w postępowaniu</w:t>
      </w:r>
      <w:r w:rsidR="0032638E" w:rsidRPr="00D6760E">
        <w:rPr>
          <w:rFonts w:asciiTheme="minorHAnsi" w:hAnsiTheme="minorHAnsi" w:cstheme="minorHAnsi"/>
          <w:color w:val="404040" w:themeColor="text1" w:themeTint="BF"/>
          <w:sz w:val="22"/>
          <w:szCs w:val="22"/>
          <w:lang w:eastAsia="pl-PL"/>
        </w:rPr>
        <w:t xml:space="preserve">, </w:t>
      </w:r>
      <w:r w:rsidRPr="00D6760E">
        <w:rPr>
          <w:rFonts w:asciiTheme="minorHAnsi" w:hAnsiTheme="minorHAnsi" w:cstheme="minorHAnsi"/>
          <w:color w:val="404040" w:themeColor="text1" w:themeTint="BF"/>
          <w:sz w:val="22"/>
          <w:szCs w:val="22"/>
          <w:lang w:eastAsia="pl-PL"/>
        </w:rPr>
        <w:t xml:space="preserve">chyba że jest to konieczne i niezbędne do udziału </w:t>
      </w:r>
      <w:r w:rsidR="00257268"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 xml:space="preserve">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w:t>
      </w:r>
      <w:r w:rsidR="00257268" w:rsidRPr="00D6760E">
        <w:rPr>
          <w:rFonts w:asciiTheme="minorHAnsi" w:hAnsiTheme="minorHAnsi" w:cstheme="minorHAnsi"/>
          <w:color w:val="404040" w:themeColor="text1" w:themeTint="BF"/>
          <w:sz w:val="22"/>
          <w:szCs w:val="22"/>
          <w:lang w:eastAsia="pl-PL"/>
        </w:rPr>
        <w:br/>
      </w:r>
      <w:r w:rsidRPr="00D6760E">
        <w:rPr>
          <w:rFonts w:asciiTheme="minorHAnsi" w:hAnsiTheme="minorHAnsi" w:cstheme="minorHAnsi"/>
          <w:color w:val="404040" w:themeColor="text1" w:themeTint="BF"/>
          <w:sz w:val="22"/>
          <w:szCs w:val="22"/>
          <w:lang w:eastAsia="pl-PL"/>
        </w:rPr>
        <w:t>o działalności ubezpieczeniowej i reasekuracyjnej (t.</w:t>
      </w:r>
      <w:r w:rsidR="009941D3" w:rsidRPr="009941D3">
        <w:rPr>
          <w:rFonts w:asciiTheme="minorHAnsi" w:hAnsiTheme="minorHAnsi" w:cstheme="minorHAnsi"/>
          <w:color w:val="404040" w:themeColor="text1" w:themeTint="BF"/>
          <w:sz w:val="22"/>
          <w:szCs w:val="22"/>
          <w:lang w:eastAsia="pl-PL"/>
        </w:rPr>
        <w:t>j. Dz.U. z 2023 r. poz. 656 ze zm.).</w:t>
      </w:r>
    </w:p>
    <w:p w14:paraId="618026EC" w14:textId="749BA3B8" w:rsidR="00BA1DD3" w:rsidRPr="00D6760E" w:rsidRDefault="008B54FE"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46" w:name="_Toc65831759"/>
      <w:bookmarkStart w:id="47" w:name="_Hlk63878716"/>
      <w:r w:rsidRPr="00D6760E">
        <w:rPr>
          <w:rFonts w:asciiTheme="minorHAnsi" w:hAnsiTheme="minorHAnsi" w:cstheme="minorHAnsi"/>
          <w:bCs/>
          <w:i w:val="0"/>
          <w:caps/>
          <w:smallCaps w:val="0"/>
          <w:color w:val="404040" w:themeColor="text1" w:themeTint="BF"/>
          <w:spacing w:val="20"/>
        </w:rPr>
        <w:t xml:space="preserve">wymagania jakościowe </w:t>
      </w:r>
      <w:r w:rsidR="0084726F" w:rsidRPr="00D6760E">
        <w:rPr>
          <w:rFonts w:asciiTheme="minorHAnsi" w:hAnsiTheme="minorHAnsi" w:cstheme="minorHAnsi"/>
          <w:bCs/>
          <w:i w:val="0"/>
          <w:caps/>
          <w:smallCaps w:val="0"/>
          <w:color w:val="404040" w:themeColor="text1" w:themeTint="BF"/>
          <w:spacing w:val="20"/>
        </w:rPr>
        <w:br/>
      </w:r>
      <w:r w:rsidRPr="00D6760E">
        <w:rPr>
          <w:rFonts w:asciiTheme="minorHAnsi" w:hAnsiTheme="minorHAnsi" w:cstheme="minorHAnsi"/>
          <w:bCs/>
          <w:i w:val="0"/>
          <w:caps/>
          <w:smallCaps w:val="0"/>
          <w:color w:val="404040" w:themeColor="text1" w:themeTint="BF"/>
          <w:spacing w:val="20"/>
        </w:rPr>
        <w:t>odnoszące się do głównych</w:t>
      </w:r>
      <w:bookmarkStart w:id="48" w:name="_Toc65831760"/>
      <w:bookmarkEnd w:id="46"/>
      <w:r w:rsidR="0084726F" w:rsidRPr="00D6760E">
        <w:rPr>
          <w:rFonts w:asciiTheme="minorHAnsi" w:hAnsiTheme="minorHAnsi" w:cstheme="minorHAnsi"/>
          <w:bCs/>
          <w:i w:val="0"/>
          <w:caps/>
          <w:smallCaps w:val="0"/>
          <w:color w:val="404040" w:themeColor="text1" w:themeTint="BF"/>
          <w:spacing w:val="20"/>
        </w:rPr>
        <w:t xml:space="preserve"> </w:t>
      </w:r>
      <w:r w:rsidRPr="00D6760E">
        <w:rPr>
          <w:rFonts w:asciiTheme="minorHAnsi" w:hAnsiTheme="minorHAnsi" w:cstheme="minorHAnsi"/>
          <w:bCs/>
          <w:i w:val="0"/>
          <w:caps/>
          <w:smallCaps w:val="0"/>
          <w:color w:val="404040" w:themeColor="text1" w:themeTint="BF"/>
          <w:spacing w:val="20"/>
        </w:rPr>
        <w:t>elementów przedmiotu zamówienia</w:t>
      </w:r>
      <w:bookmarkEnd w:id="47"/>
      <w:bookmarkEnd w:id="48"/>
    </w:p>
    <w:p w14:paraId="1169D81D" w14:textId="45F3181B" w:rsidR="00C5590B" w:rsidRPr="00D6760E" w:rsidRDefault="00C5590B" w:rsidP="00F42533">
      <w:pPr>
        <w:numPr>
          <w:ilvl w:val="0"/>
          <w:numId w:val="20"/>
        </w:numPr>
        <w:tabs>
          <w:tab w:val="left" w:pos="426"/>
        </w:tabs>
        <w:spacing w:before="120" w:line="271" w:lineRule="auto"/>
        <w:ind w:left="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Zamawiający określił w opisie przedmiotu zamówienia wymagania jakościowe odnoszące się do głównych elementów składających się na przedmiotu zamówienia zgodnie z art. </w:t>
      </w:r>
      <w:r w:rsidR="009F654D" w:rsidRPr="00D6760E">
        <w:rPr>
          <w:rFonts w:asciiTheme="minorHAnsi" w:hAnsiTheme="minorHAnsi" w:cstheme="minorHAnsi"/>
          <w:color w:val="404040" w:themeColor="text1" w:themeTint="BF"/>
          <w:sz w:val="22"/>
          <w:szCs w:val="22"/>
          <w:lang w:eastAsia="pl-PL"/>
        </w:rPr>
        <w:t xml:space="preserve">246 </w:t>
      </w:r>
      <w:r w:rsidRPr="00D6760E">
        <w:rPr>
          <w:rFonts w:asciiTheme="minorHAnsi" w:hAnsiTheme="minorHAnsi" w:cstheme="minorHAnsi"/>
          <w:color w:val="404040" w:themeColor="text1" w:themeTint="BF"/>
          <w:sz w:val="22"/>
          <w:szCs w:val="22"/>
          <w:lang w:eastAsia="pl-PL"/>
        </w:rPr>
        <w:t>ust 2 ustawy PZP opisując:</w:t>
      </w:r>
    </w:p>
    <w:p w14:paraId="24949E2A"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zakres ubezpieczenia,</w:t>
      </w:r>
    </w:p>
    <w:p w14:paraId="74846BA0"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przedmiot ubezpieczenia,</w:t>
      </w:r>
    </w:p>
    <w:p w14:paraId="1721C613"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sumy ubezpieczenia, sumy gwarancyjne i limity odpowiedzialności, </w:t>
      </w:r>
    </w:p>
    <w:p w14:paraId="05B87E94"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 xml:space="preserve">system ubezpieczenia, </w:t>
      </w:r>
    </w:p>
    <w:p w14:paraId="11DCA5AC"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wartości ubezpieczenia,</w:t>
      </w:r>
    </w:p>
    <w:p w14:paraId="58CC69E9"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klauzule obligatoryjne,</w:t>
      </w:r>
    </w:p>
    <w:p w14:paraId="3507F2DA" w14:textId="77777777" w:rsidR="00C5590B" w:rsidRPr="00D6760E" w:rsidRDefault="00C5590B" w:rsidP="00F42533">
      <w:pPr>
        <w:numPr>
          <w:ilvl w:val="1"/>
          <w:numId w:val="20"/>
        </w:numPr>
        <w:tabs>
          <w:tab w:val="left" w:pos="993"/>
        </w:tabs>
        <w:spacing w:before="120" w:line="271" w:lineRule="auto"/>
        <w:ind w:left="992" w:hanging="567"/>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franszyzy i udziały własne.</w:t>
      </w:r>
    </w:p>
    <w:p w14:paraId="0CFC5B8E" w14:textId="77777777" w:rsidR="00C5590B" w:rsidRPr="00D6760E" w:rsidRDefault="00C5590B" w:rsidP="00F42533">
      <w:pPr>
        <w:numPr>
          <w:ilvl w:val="0"/>
          <w:numId w:val="20"/>
        </w:numPr>
        <w:tabs>
          <w:tab w:val="left" w:pos="426"/>
        </w:tabs>
        <w:spacing w:before="120" w:line="271" w:lineRule="auto"/>
        <w:ind w:left="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lang w:eastAsia="pl-PL"/>
        </w:rPr>
        <w:t>Szczegółowe warunki oparte na wskazanym zakresie minimalnym i opisanych klauzulach obligatoryjnych zostały rozszerzone postanowieniami zawartymi w projekcie umowy odnoszącymi się, m.in. do zasad likwidacji szkód, bieżącej obsługi ubezpieczenia, obowiązków stron wynikających z  zawartej umowy ubezpieczenia itp.</w:t>
      </w:r>
    </w:p>
    <w:p w14:paraId="2BC305AC" w14:textId="77777777" w:rsidR="00F06861" w:rsidRPr="009D3EA7" w:rsidRDefault="00F06861" w:rsidP="00A813D3">
      <w:pPr>
        <w:numPr>
          <w:ilvl w:val="0"/>
          <w:numId w:val="20"/>
        </w:numPr>
        <w:tabs>
          <w:tab w:val="left" w:pos="426"/>
        </w:tabs>
        <w:spacing w:before="120" w:line="271" w:lineRule="auto"/>
        <w:ind w:left="426"/>
        <w:jc w:val="both"/>
        <w:rPr>
          <w:rFonts w:asciiTheme="minorHAnsi" w:hAnsiTheme="minorHAnsi" w:cstheme="minorHAnsi"/>
          <w:sz w:val="22"/>
          <w:szCs w:val="22"/>
          <w:lang w:eastAsia="pl-PL"/>
        </w:rPr>
      </w:pPr>
      <w:r w:rsidRPr="009D3EA7">
        <w:rPr>
          <w:rFonts w:asciiTheme="minorHAnsi" w:hAnsiTheme="minorHAnsi" w:cstheme="minorHAnsi"/>
          <w:sz w:val="22"/>
          <w:szCs w:val="22"/>
          <w:lang w:eastAsia="pl-PL"/>
        </w:rPr>
        <w:lastRenderedPageBreak/>
        <w:t>W odniesieniu do obowiązkowego ubezpieczenia odpowiedzialności cywilnej podmiotu wykonującego działalność leczniczą, wymagania jakościowe odnoszące się do głównych elementów przedmiotu zamówienia określa Rozporządzenie Ministra Finansów z dnia 29 kwietnia 2019 r. (Dz. U. z 2019 r. poz. 866) wydane na podstawie art. 25 ust. 5 ustawy o działalności leczniczej z dnia 15 kwietnia 2011 r.</w:t>
      </w:r>
    </w:p>
    <w:p w14:paraId="5E34E42C" w14:textId="19CC48A5"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49" w:name="_Toc65831761"/>
      <w:r w:rsidRPr="00D6760E">
        <w:rPr>
          <w:rFonts w:asciiTheme="minorHAnsi" w:hAnsiTheme="minorHAnsi" w:cstheme="minorHAnsi"/>
          <w:bCs/>
          <w:i w:val="0"/>
          <w:caps/>
          <w:smallCaps w:val="0"/>
          <w:color w:val="404040" w:themeColor="text1" w:themeTint="BF"/>
          <w:spacing w:val="20"/>
        </w:rPr>
        <w:t>Kryteria oceny ofert i sposób oceny ofert</w:t>
      </w:r>
      <w:bookmarkEnd w:id="49"/>
    </w:p>
    <w:p w14:paraId="3C8A525A" w14:textId="77777777" w:rsidR="00783330" w:rsidRPr="00D6760E" w:rsidRDefault="00783330" w:rsidP="00406EEF">
      <w:pPr>
        <w:pStyle w:val="Legenda"/>
        <w:spacing w:before="120" w:line="271" w:lineRule="auto"/>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Przy dokonywaniu oceny ofert Zamawiający będzie stosował następujące zasady:</w:t>
      </w:r>
    </w:p>
    <w:p w14:paraId="300E4B4A" w14:textId="6D15500E"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color w:val="404040" w:themeColor="text1" w:themeTint="BF"/>
          <w:szCs w:val="22"/>
        </w:rPr>
      </w:pPr>
      <w:r w:rsidRPr="00D6760E">
        <w:rPr>
          <w:rFonts w:asciiTheme="minorHAnsi" w:hAnsiTheme="minorHAnsi" w:cstheme="minorHAnsi"/>
          <w:b w:val="0"/>
          <w:color w:val="404040" w:themeColor="text1" w:themeTint="BF"/>
          <w:szCs w:val="22"/>
        </w:rPr>
        <w:t>Ocena dokonywana jest dla każdej CZĘŚCI osobno.</w:t>
      </w:r>
    </w:p>
    <w:p w14:paraId="2F6B2888" w14:textId="039FDA9A"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color w:val="404040" w:themeColor="text1" w:themeTint="BF"/>
          <w:szCs w:val="22"/>
        </w:rPr>
      </w:pPr>
      <w:r w:rsidRPr="00D6760E">
        <w:rPr>
          <w:rFonts w:asciiTheme="minorHAnsi" w:hAnsiTheme="minorHAnsi" w:cstheme="minorHAnsi"/>
          <w:b w:val="0"/>
          <w:color w:val="404040" w:themeColor="text1" w:themeTint="BF"/>
          <w:szCs w:val="22"/>
        </w:rPr>
        <w:t xml:space="preserve">Oceny ofert dokonuje się na podstawie wypełnionego przez Wykonawcę </w:t>
      </w:r>
      <w:r w:rsidRPr="00D6760E">
        <w:rPr>
          <w:rFonts w:asciiTheme="minorHAnsi" w:hAnsiTheme="minorHAnsi" w:cstheme="minorHAnsi"/>
          <w:bCs/>
          <w:color w:val="404040" w:themeColor="text1" w:themeTint="BF"/>
          <w:szCs w:val="22"/>
        </w:rPr>
        <w:t>Formularza ofert</w:t>
      </w:r>
      <w:r w:rsidR="007F1E2F" w:rsidRPr="00D6760E">
        <w:rPr>
          <w:rFonts w:asciiTheme="minorHAnsi" w:hAnsiTheme="minorHAnsi" w:cstheme="minorHAnsi"/>
          <w:bCs/>
          <w:color w:val="404040" w:themeColor="text1" w:themeTint="BF"/>
          <w:szCs w:val="22"/>
        </w:rPr>
        <w:t>owego</w:t>
      </w:r>
      <w:r w:rsidRPr="00D6760E">
        <w:rPr>
          <w:rFonts w:asciiTheme="minorHAnsi" w:hAnsiTheme="minorHAnsi" w:cstheme="minorHAnsi"/>
          <w:b w:val="0"/>
          <w:color w:val="404040" w:themeColor="text1" w:themeTint="BF"/>
          <w:szCs w:val="22"/>
        </w:rPr>
        <w:t xml:space="preserve"> odpowiedniego dla CZĘŚCI, na którą składa ofertę – 4a dla CZĘŚCI 1, 4b dla CZĘŚCI 2.</w:t>
      </w:r>
    </w:p>
    <w:p w14:paraId="3CFEAA4B" w14:textId="43004456"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color w:val="404040" w:themeColor="text1" w:themeTint="BF"/>
          <w:szCs w:val="22"/>
        </w:rPr>
      </w:pPr>
      <w:r w:rsidRPr="00D6760E">
        <w:rPr>
          <w:rFonts w:asciiTheme="minorHAnsi" w:hAnsiTheme="minorHAnsi" w:cstheme="minorHAnsi"/>
          <w:b w:val="0"/>
          <w:color w:val="404040" w:themeColor="text1" w:themeTint="BF"/>
          <w:szCs w:val="22"/>
        </w:rPr>
        <w:t>Kryteria oceny ofert</w:t>
      </w:r>
      <w:r w:rsidR="00A75E8A" w:rsidRPr="00D6760E">
        <w:rPr>
          <w:rFonts w:asciiTheme="minorHAnsi" w:hAnsiTheme="minorHAnsi" w:cstheme="minorHAnsi"/>
          <w:b w:val="0"/>
          <w:color w:val="404040" w:themeColor="text1" w:themeTint="BF"/>
          <w:szCs w:val="22"/>
        </w:rPr>
        <w:t>:</w:t>
      </w:r>
    </w:p>
    <w:p w14:paraId="10D7E4A1" w14:textId="1EE0EB95" w:rsidR="00783330" w:rsidRPr="00D6760E" w:rsidRDefault="00783330" w:rsidP="00406EEF">
      <w:pPr>
        <w:tabs>
          <w:tab w:val="left" w:pos="709"/>
        </w:tabs>
        <w:spacing w:before="120" w:line="271" w:lineRule="auto"/>
        <w:ind w:left="426"/>
        <w:rPr>
          <w:rFonts w:asciiTheme="minorHAnsi" w:hAnsiTheme="minorHAnsi" w:cstheme="minorHAnsi"/>
          <w:color w:val="404040" w:themeColor="text1" w:themeTint="BF"/>
          <w:sz w:val="22"/>
          <w:szCs w:val="22"/>
          <w:u w:val="single"/>
        </w:rPr>
      </w:pPr>
      <w:r w:rsidRPr="00D6760E">
        <w:rPr>
          <w:rFonts w:asciiTheme="minorHAnsi" w:hAnsiTheme="minorHAnsi" w:cstheme="minorHAnsi"/>
          <w:color w:val="404040" w:themeColor="text1" w:themeTint="BF"/>
          <w:sz w:val="22"/>
          <w:szCs w:val="22"/>
          <w:u w:val="single"/>
        </w:rPr>
        <w:t>Znaczenie (waga) poszczególnych kryteriów w ogólnej ocenie ofert</w:t>
      </w:r>
      <w:r w:rsidR="009147C8" w:rsidRPr="00D6760E">
        <w:rPr>
          <w:rFonts w:asciiTheme="minorHAnsi" w:hAnsiTheme="minorHAnsi" w:cstheme="minorHAnsi"/>
          <w:color w:val="404040" w:themeColor="text1" w:themeTint="BF"/>
          <w:sz w:val="22"/>
          <w:szCs w:val="22"/>
          <w:u w:val="single"/>
        </w:rPr>
        <w:t>:</w:t>
      </w:r>
    </w:p>
    <w:p w14:paraId="4CAEEC4C" w14:textId="0F1AE5AB" w:rsidR="009147C8" w:rsidRPr="00D6760E" w:rsidRDefault="00D234AC" w:rsidP="00D234AC">
      <w:pPr>
        <w:tabs>
          <w:tab w:val="left" w:pos="709"/>
        </w:tabs>
        <w:spacing w:before="120" w:line="271" w:lineRule="auto"/>
        <w:ind w:left="786"/>
        <w:rPr>
          <w:rFonts w:asciiTheme="minorHAnsi" w:hAnsiTheme="minorHAnsi" w:cstheme="minorHAnsi"/>
          <w:color w:val="404040" w:themeColor="text1" w:themeTint="BF"/>
          <w:sz w:val="22"/>
          <w:szCs w:val="22"/>
          <w:u w:val="single"/>
        </w:rPr>
      </w:pPr>
      <w:r w:rsidRPr="00D6760E">
        <w:rPr>
          <w:rFonts w:asciiTheme="minorHAnsi" w:hAnsiTheme="minorHAnsi" w:cstheme="minorHAnsi"/>
          <w:color w:val="404040" w:themeColor="text1" w:themeTint="BF"/>
          <w:sz w:val="22"/>
          <w:szCs w:val="22"/>
          <w:u w:val="single"/>
        </w:rPr>
        <w:t>3.1. CZĘŚĆ</w:t>
      </w:r>
      <w:r w:rsidR="009147C8" w:rsidRPr="00D6760E">
        <w:rPr>
          <w:rFonts w:asciiTheme="minorHAnsi" w:hAnsiTheme="minorHAnsi" w:cstheme="minorHAnsi"/>
          <w:color w:val="404040" w:themeColor="text1" w:themeTint="BF"/>
          <w:sz w:val="22"/>
          <w:szCs w:val="22"/>
          <w:u w:val="single"/>
        </w:rPr>
        <w:t xml:space="preserve"> 1 </w:t>
      </w:r>
      <w:r w:rsidR="006A79B7">
        <w:rPr>
          <w:rFonts w:asciiTheme="minorHAnsi" w:hAnsiTheme="minorHAnsi" w:cstheme="minorHAnsi"/>
          <w:color w:val="404040" w:themeColor="text1" w:themeTint="BF"/>
          <w:sz w:val="22"/>
          <w:szCs w:val="22"/>
          <w:u w:val="single"/>
        </w:rPr>
        <w:t>i 2 zamówienia:</w:t>
      </w:r>
    </w:p>
    <w:p w14:paraId="64E619A3" w14:textId="691370FB" w:rsidR="009147C8" w:rsidRDefault="009147C8" w:rsidP="00F42533">
      <w:pPr>
        <w:pStyle w:val="Akapitzlist"/>
        <w:numPr>
          <w:ilvl w:val="0"/>
          <w:numId w:val="46"/>
        </w:numPr>
        <w:tabs>
          <w:tab w:val="right" w:pos="4678"/>
        </w:tabs>
        <w:spacing w:before="120" w:line="271" w:lineRule="auto"/>
        <w:ind w:left="156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Cena</w:t>
      </w:r>
      <w:r w:rsidRPr="00D6760E">
        <w:rPr>
          <w:rFonts w:asciiTheme="minorHAnsi" w:hAnsiTheme="minorHAnsi" w:cstheme="minorHAnsi"/>
          <w:color w:val="404040" w:themeColor="text1" w:themeTint="BF"/>
          <w:sz w:val="22"/>
          <w:szCs w:val="22"/>
        </w:rPr>
        <w:tab/>
      </w:r>
      <w:r w:rsidR="00D234AC" w:rsidRPr="00D6760E">
        <w:rPr>
          <w:rFonts w:asciiTheme="minorHAnsi" w:hAnsiTheme="minorHAnsi" w:cstheme="minorHAnsi"/>
          <w:color w:val="404040" w:themeColor="text1" w:themeTint="BF"/>
          <w:sz w:val="22"/>
          <w:szCs w:val="22"/>
        </w:rPr>
        <w:tab/>
      </w:r>
      <w:r w:rsidR="00615612">
        <w:rPr>
          <w:rFonts w:asciiTheme="minorHAnsi" w:hAnsiTheme="minorHAnsi" w:cstheme="minorHAnsi"/>
          <w:color w:val="404040" w:themeColor="text1" w:themeTint="BF"/>
          <w:sz w:val="22"/>
          <w:szCs w:val="22"/>
          <w:lang w:val="pl-PL"/>
        </w:rPr>
        <w:t>9</w:t>
      </w:r>
      <w:r w:rsidRPr="00D6760E">
        <w:rPr>
          <w:rFonts w:asciiTheme="minorHAnsi" w:hAnsiTheme="minorHAnsi" w:cstheme="minorHAnsi"/>
          <w:color w:val="404040" w:themeColor="text1" w:themeTint="BF"/>
          <w:sz w:val="22"/>
          <w:szCs w:val="22"/>
        </w:rPr>
        <w:t>0%</w:t>
      </w:r>
    </w:p>
    <w:p w14:paraId="4AC5AD3C" w14:textId="291F9B05" w:rsidR="00615612" w:rsidRPr="00D6760E" w:rsidRDefault="00615612" w:rsidP="00615612">
      <w:pPr>
        <w:pStyle w:val="Akapitzlist"/>
        <w:numPr>
          <w:ilvl w:val="0"/>
          <w:numId w:val="46"/>
        </w:numPr>
        <w:tabs>
          <w:tab w:val="right" w:pos="4678"/>
        </w:tabs>
        <w:spacing w:before="120" w:line="271" w:lineRule="auto"/>
        <w:ind w:left="156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Preferowany zakres ubezpieczenia</w:t>
      </w:r>
      <w:r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ab/>
      </w:r>
      <w:r>
        <w:rPr>
          <w:rFonts w:asciiTheme="minorHAnsi" w:hAnsiTheme="minorHAnsi" w:cstheme="minorHAnsi"/>
          <w:color w:val="404040" w:themeColor="text1" w:themeTint="BF"/>
          <w:sz w:val="22"/>
          <w:szCs w:val="22"/>
          <w:lang w:val="pl-PL"/>
        </w:rPr>
        <w:t>10</w:t>
      </w:r>
      <w:r w:rsidRPr="00D6760E">
        <w:rPr>
          <w:rFonts w:asciiTheme="minorHAnsi" w:hAnsiTheme="minorHAnsi" w:cstheme="minorHAnsi"/>
          <w:color w:val="404040" w:themeColor="text1" w:themeTint="BF"/>
          <w:sz w:val="22"/>
          <w:szCs w:val="22"/>
        </w:rPr>
        <w:t>%</w:t>
      </w:r>
    </w:p>
    <w:p w14:paraId="3D07E842" w14:textId="77777777"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Sposób przyznawania punktów w poszczególnych kryteriach:</w:t>
      </w:r>
    </w:p>
    <w:p w14:paraId="7365F27B" w14:textId="77777777" w:rsidR="00783330" w:rsidRPr="00D6760E" w:rsidRDefault="00783330" w:rsidP="00F42533">
      <w:pPr>
        <w:pStyle w:val="Legenda"/>
        <w:numPr>
          <w:ilvl w:val="1"/>
          <w:numId w:val="23"/>
        </w:numPr>
        <w:tabs>
          <w:tab w:val="clear" w:pos="928"/>
          <w:tab w:val="num" w:pos="1134"/>
        </w:tabs>
        <w:spacing w:before="120" w:line="271" w:lineRule="auto"/>
        <w:ind w:left="1134" w:hanging="708"/>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Kryterium CENA:</w:t>
      </w:r>
    </w:p>
    <w:p w14:paraId="291455F7" w14:textId="4164B6D7" w:rsidR="00783330" w:rsidRPr="00D6760E" w:rsidRDefault="00783330" w:rsidP="00F42533">
      <w:pPr>
        <w:numPr>
          <w:ilvl w:val="0"/>
          <w:numId w:val="22"/>
        </w:numPr>
        <w:tabs>
          <w:tab w:val="left" w:pos="1418"/>
        </w:tabs>
        <w:spacing w:before="120" w:line="271" w:lineRule="auto"/>
        <w:ind w:left="1418"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Cena wskazana w formularzu - wartość łącznej składki przedstawionej oferty za wskazany okres </w:t>
      </w:r>
      <w:r w:rsidR="000A4BC0">
        <w:rPr>
          <w:rFonts w:asciiTheme="minorHAnsi" w:hAnsiTheme="minorHAnsi" w:cstheme="minorHAnsi"/>
          <w:b/>
          <w:bCs/>
          <w:color w:val="404040" w:themeColor="text1" w:themeTint="BF"/>
          <w:sz w:val="22"/>
          <w:szCs w:val="22"/>
        </w:rPr>
        <w:t>24</w:t>
      </w:r>
      <w:r w:rsidRPr="00D6760E">
        <w:rPr>
          <w:rFonts w:asciiTheme="minorHAnsi" w:hAnsiTheme="minorHAnsi" w:cstheme="minorHAnsi"/>
          <w:b/>
          <w:bCs/>
          <w:color w:val="404040" w:themeColor="text1" w:themeTint="BF"/>
          <w:sz w:val="22"/>
          <w:szCs w:val="22"/>
        </w:rPr>
        <w:t xml:space="preserve"> </w:t>
      </w:r>
      <w:r w:rsidRPr="00D6760E">
        <w:rPr>
          <w:rFonts w:asciiTheme="minorHAnsi" w:hAnsiTheme="minorHAnsi" w:cstheme="minorHAnsi"/>
          <w:b/>
          <w:color w:val="404040" w:themeColor="text1" w:themeTint="BF"/>
          <w:sz w:val="22"/>
          <w:szCs w:val="22"/>
        </w:rPr>
        <w:t>miesięczny</w:t>
      </w:r>
      <w:r w:rsidRPr="00D6760E">
        <w:rPr>
          <w:rFonts w:asciiTheme="minorHAnsi" w:hAnsiTheme="minorHAnsi" w:cstheme="minorHAnsi"/>
          <w:color w:val="404040" w:themeColor="text1" w:themeTint="BF"/>
          <w:sz w:val="22"/>
          <w:szCs w:val="22"/>
        </w:rPr>
        <w:t>.</w:t>
      </w:r>
    </w:p>
    <w:p w14:paraId="0C32B32F" w14:textId="77777777" w:rsidR="00783330" w:rsidRPr="00D6760E" w:rsidRDefault="00783330" w:rsidP="00F42533">
      <w:pPr>
        <w:numPr>
          <w:ilvl w:val="0"/>
          <w:numId w:val="22"/>
        </w:numPr>
        <w:tabs>
          <w:tab w:val="left" w:pos="1418"/>
        </w:tabs>
        <w:spacing w:before="120" w:line="271" w:lineRule="auto"/>
        <w:ind w:left="1418"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Ocena ofert zostanie dokonana wg wzoru:</w:t>
      </w:r>
    </w:p>
    <w:p w14:paraId="1010CC5F" w14:textId="3DDAF309" w:rsidR="00783330" w:rsidRPr="00D6760E" w:rsidRDefault="00783330" w:rsidP="00406EEF">
      <w:pPr>
        <w:spacing w:before="120" w:line="271" w:lineRule="auto"/>
        <w:ind w:left="1418" w:hanging="284"/>
        <w:jc w:val="both"/>
        <w:rPr>
          <w:rFonts w:asciiTheme="minorHAnsi" w:hAnsiTheme="minorHAnsi" w:cstheme="minorHAnsi"/>
          <w:color w:val="404040" w:themeColor="text1" w:themeTint="BF"/>
          <w:sz w:val="22"/>
          <w:szCs w:val="22"/>
          <w:u w:val="single"/>
        </w:rPr>
      </w:pPr>
      <w:r w:rsidRPr="00D6760E">
        <w:rPr>
          <w:rFonts w:asciiTheme="minorHAnsi" w:hAnsiTheme="minorHAnsi" w:cstheme="minorHAnsi"/>
          <w:color w:val="404040" w:themeColor="text1" w:themeTint="BF"/>
          <w:sz w:val="22"/>
          <w:szCs w:val="22"/>
        </w:rPr>
        <w:tab/>
      </w:r>
      <w:r w:rsidRPr="00D6760E">
        <w:rPr>
          <w:rFonts w:asciiTheme="minorHAnsi" w:hAnsiTheme="minorHAnsi" w:cstheme="minorHAnsi"/>
          <w:color w:val="404040" w:themeColor="text1" w:themeTint="BF"/>
          <w:sz w:val="22"/>
          <w:szCs w:val="22"/>
        </w:rPr>
        <w:tab/>
      </w:r>
      <m:oMath>
        <m:f>
          <m:fPr>
            <m:ctrlPr>
              <w:rPr>
                <w:rFonts w:ascii="Cambria Math" w:hAnsi="Cambria Math" w:cstheme="minorHAnsi"/>
                <w:i/>
                <w:color w:val="404040" w:themeColor="text1" w:themeTint="BF"/>
                <w:sz w:val="22"/>
                <w:szCs w:val="22"/>
              </w:rPr>
            </m:ctrlPr>
          </m:fPr>
          <m:num>
            <m:r>
              <w:rPr>
                <w:rFonts w:ascii="Cambria Math" w:hAnsi="Cambria Math" w:cstheme="minorHAnsi"/>
                <w:color w:val="404040" w:themeColor="text1" w:themeTint="BF"/>
                <w:sz w:val="22"/>
                <w:szCs w:val="22"/>
              </w:rPr>
              <m:t>cena najtańszej oferty</m:t>
            </m:r>
          </m:num>
          <m:den>
            <m:r>
              <w:rPr>
                <w:rFonts w:ascii="Cambria Math" w:hAnsi="Cambria Math" w:cstheme="minorHAnsi"/>
                <w:color w:val="404040" w:themeColor="text1" w:themeTint="BF"/>
                <w:sz w:val="22"/>
                <w:szCs w:val="22"/>
              </w:rPr>
              <m:t>cena oferty ocenianej</m:t>
            </m:r>
          </m:den>
        </m:f>
        <m:r>
          <w:rPr>
            <w:rFonts w:ascii="Cambria Math" w:hAnsi="Cambria Math" w:cstheme="minorHAnsi"/>
            <w:color w:val="404040" w:themeColor="text1" w:themeTint="BF"/>
            <w:sz w:val="22"/>
            <w:szCs w:val="22"/>
          </w:rPr>
          <m:t>x 100 x waga kryterium</m:t>
        </m:r>
      </m:oMath>
    </w:p>
    <w:p w14:paraId="2D1365A2" w14:textId="77777777" w:rsidR="00783330" w:rsidRPr="00D6760E" w:rsidRDefault="00783330" w:rsidP="00F42533">
      <w:pPr>
        <w:pStyle w:val="Legenda"/>
        <w:numPr>
          <w:ilvl w:val="1"/>
          <w:numId w:val="23"/>
        </w:numPr>
        <w:tabs>
          <w:tab w:val="clear" w:pos="928"/>
          <w:tab w:val="num" w:pos="1134"/>
        </w:tabs>
        <w:spacing w:before="120" w:line="271" w:lineRule="auto"/>
        <w:ind w:left="1134" w:hanging="708"/>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Kryterium PREFEROWANY ZAKRES UBEZPIECZENIA:</w:t>
      </w:r>
      <w:r w:rsidRPr="00D6760E">
        <w:rPr>
          <w:rFonts w:asciiTheme="minorHAnsi" w:hAnsiTheme="minorHAnsi" w:cstheme="minorHAnsi"/>
          <w:color w:val="404040" w:themeColor="text1" w:themeTint="BF"/>
          <w:szCs w:val="22"/>
        </w:rPr>
        <w:tab/>
      </w:r>
    </w:p>
    <w:p w14:paraId="5C2EC1CE" w14:textId="38187131"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b w:val="0"/>
          <w:bCs/>
          <w:color w:val="404040" w:themeColor="text1" w:themeTint="BF"/>
          <w:szCs w:val="22"/>
        </w:rPr>
      </w:pPr>
      <w:r w:rsidRPr="00D6760E">
        <w:rPr>
          <w:rFonts w:asciiTheme="minorHAnsi" w:hAnsiTheme="minorHAnsi" w:cstheme="minorHAnsi"/>
          <w:color w:val="404040" w:themeColor="text1" w:themeTint="BF"/>
          <w:szCs w:val="22"/>
        </w:rPr>
        <w:t xml:space="preserve">Przez pojęcie „Zakres ubezpieczenia” </w:t>
      </w:r>
      <w:r w:rsidRPr="00D6760E">
        <w:rPr>
          <w:rFonts w:asciiTheme="minorHAnsi" w:hAnsiTheme="minorHAnsi" w:cstheme="minorHAnsi"/>
          <w:b w:val="0"/>
          <w:bCs/>
          <w:color w:val="404040" w:themeColor="text1" w:themeTint="BF"/>
          <w:szCs w:val="22"/>
        </w:rPr>
        <w:t xml:space="preserve">rozumie się ryzyka, zdarzenia, klauzule, a także sumy ubezpieczenia, </w:t>
      </w:r>
      <w:r w:rsidR="00F06861">
        <w:rPr>
          <w:rFonts w:asciiTheme="minorHAnsi" w:hAnsiTheme="minorHAnsi" w:cstheme="minorHAnsi"/>
          <w:b w:val="0"/>
          <w:bCs/>
          <w:color w:val="404040" w:themeColor="text1" w:themeTint="BF"/>
          <w:szCs w:val="22"/>
        </w:rPr>
        <w:t xml:space="preserve">sumy gwarancyjne </w:t>
      </w:r>
      <w:r w:rsidRPr="00D6760E">
        <w:rPr>
          <w:rFonts w:asciiTheme="minorHAnsi" w:hAnsiTheme="minorHAnsi" w:cstheme="minorHAnsi"/>
          <w:b w:val="0"/>
          <w:bCs/>
          <w:color w:val="404040" w:themeColor="text1" w:themeTint="BF"/>
          <w:szCs w:val="22"/>
        </w:rPr>
        <w:t xml:space="preserve">oraz limity opisane w SWZ. </w:t>
      </w:r>
    </w:p>
    <w:p w14:paraId="08CDE065" w14:textId="78341354"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Złożenie oferty o zakresie mniejszym niż określony w SWZ jako zakres minimalny - niepodlegający żadnym zmianom, spowoduje odrzucenie oferty. </w:t>
      </w:r>
    </w:p>
    <w:p w14:paraId="5D262D06" w14:textId="08C1DB8B"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Zakres preferowany oceniany będzie na podstawie wypełnionego odpowiedni</w:t>
      </w:r>
      <w:r w:rsidR="00CD6C87" w:rsidRPr="00D6760E">
        <w:rPr>
          <w:rFonts w:asciiTheme="minorHAnsi" w:hAnsiTheme="minorHAnsi" w:cstheme="minorHAnsi"/>
          <w:color w:val="404040" w:themeColor="text1" w:themeTint="BF"/>
          <w:szCs w:val="22"/>
        </w:rPr>
        <w:t>ego</w:t>
      </w:r>
      <w:r w:rsidRPr="00D6760E">
        <w:rPr>
          <w:rFonts w:asciiTheme="minorHAnsi" w:hAnsiTheme="minorHAnsi" w:cstheme="minorHAnsi"/>
          <w:color w:val="404040" w:themeColor="text1" w:themeTint="BF"/>
          <w:szCs w:val="22"/>
        </w:rPr>
        <w:t xml:space="preserve"> Załącznika nr 4 do SWZ - „Formularz ofertowy – </w:t>
      </w:r>
      <w:r w:rsidR="00B74B67" w:rsidRPr="00D6760E">
        <w:rPr>
          <w:rFonts w:asciiTheme="minorHAnsi" w:hAnsiTheme="minorHAnsi" w:cstheme="minorHAnsi"/>
          <w:color w:val="404040" w:themeColor="text1" w:themeTint="BF"/>
          <w:szCs w:val="22"/>
        </w:rPr>
        <w:t xml:space="preserve">PREFEROWANY </w:t>
      </w:r>
      <w:r w:rsidRPr="00D6760E">
        <w:rPr>
          <w:rFonts w:asciiTheme="minorHAnsi" w:hAnsiTheme="minorHAnsi" w:cstheme="minorHAnsi"/>
          <w:color w:val="404040" w:themeColor="text1" w:themeTint="BF"/>
          <w:szCs w:val="22"/>
        </w:rPr>
        <w:t>ZAKRES UBEZPIECZENIA”, który określa liczbę punktów za każdą włączoną preferowaną klauzulę</w:t>
      </w:r>
      <w:r w:rsidR="00B74B67" w:rsidRPr="00D6760E">
        <w:rPr>
          <w:rFonts w:asciiTheme="minorHAnsi" w:hAnsiTheme="minorHAnsi" w:cstheme="minorHAnsi"/>
          <w:color w:val="404040" w:themeColor="text1" w:themeTint="BF"/>
          <w:szCs w:val="22"/>
        </w:rPr>
        <w:t xml:space="preserve">, ryzyko </w:t>
      </w:r>
      <w:r w:rsidRPr="00D6760E">
        <w:rPr>
          <w:rFonts w:asciiTheme="minorHAnsi" w:hAnsiTheme="minorHAnsi" w:cstheme="minorHAnsi"/>
          <w:color w:val="404040" w:themeColor="text1" w:themeTint="BF"/>
          <w:szCs w:val="22"/>
        </w:rPr>
        <w:t xml:space="preserve">lub wysokość limitu </w:t>
      </w:r>
      <w:r w:rsidR="00C1513B" w:rsidRPr="00D6760E">
        <w:rPr>
          <w:rFonts w:asciiTheme="minorHAnsi" w:hAnsiTheme="minorHAnsi" w:cstheme="minorHAnsi"/>
          <w:color w:val="404040" w:themeColor="text1" w:themeTint="BF"/>
          <w:szCs w:val="22"/>
        </w:rPr>
        <w:t>oferowanego</w:t>
      </w:r>
      <w:r w:rsidRPr="00D6760E">
        <w:rPr>
          <w:rFonts w:asciiTheme="minorHAnsi" w:hAnsiTheme="minorHAnsi" w:cstheme="minorHAnsi"/>
          <w:color w:val="404040" w:themeColor="text1" w:themeTint="BF"/>
          <w:szCs w:val="22"/>
        </w:rPr>
        <w:t>.</w:t>
      </w:r>
    </w:p>
    <w:p w14:paraId="1C9A3113" w14:textId="77777777" w:rsidR="00783330" w:rsidRPr="00D6760E" w:rsidRDefault="00783330"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b w:val="0"/>
          <w:color w:val="404040" w:themeColor="text1" w:themeTint="BF"/>
          <w:szCs w:val="22"/>
        </w:rPr>
      </w:pPr>
      <w:r w:rsidRPr="00D6760E">
        <w:rPr>
          <w:rFonts w:asciiTheme="minorHAnsi" w:hAnsiTheme="minorHAnsi" w:cstheme="minorHAnsi"/>
          <w:color w:val="404040" w:themeColor="text1" w:themeTint="BF"/>
          <w:szCs w:val="22"/>
        </w:rPr>
        <w:t>KLAUZULE</w:t>
      </w:r>
      <w:r w:rsidRPr="00D6760E">
        <w:rPr>
          <w:rFonts w:asciiTheme="minorHAnsi" w:hAnsiTheme="minorHAnsi" w:cstheme="minorHAnsi"/>
          <w:b w:val="0"/>
          <w:color w:val="404040" w:themeColor="text1" w:themeTint="BF"/>
          <w:szCs w:val="22"/>
        </w:rPr>
        <w:t xml:space="preserve"> oceniane będą następująco:</w:t>
      </w:r>
    </w:p>
    <w:p w14:paraId="62595CF9" w14:textId="5B9869F5" w:rsidR="00783330" w:rsidRPr="00D6760E" w:rsidRDefault="00783330" w:rsidP="00B233B0">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Klauzula </w:t>
      </w:r>
      <w:r w:rsidRPr="00D6760E">
        <w:rPr>
          <w:rFonts w:asciiTheme="minorHAnsi" w:hAnsiTheme="minorHAnsi" w:cstheme="minorHAnsi"/>
          <w:b/>
          <w:bCs/>
          <w:color w:val="404040" w:themeColor="text1" w:themeTint="BF"/>
          <w:sz w:val="22"/>
          <w:szCs w:val="22"/>
        </w:rPr>
        <w:t>przyjęta w treści opisanej w SWZ otrzyma maksymalną liczbę punktów</w:t>
      </w:r>
      <w:r w:rsidRPr="00D6760E">
        <w:rPr>
          <w:rFonts w:asciiTheme="minorHAnsi" w:hAnsiTheme="minorHAnsi" w:cstheme="minorHAnsi"/>
          <w:color w:val="404040" w:themeColor="text1" w:themeTint="BF"/>
          <w:sz w:val="22"/>
          <w:szCs w:val="22"/>
        </w:rPr>
        <w:t xml:space="preserve"> spośród wskazanych </w:t>
      </w:r>
      <w:r w:rsidR="00E174A9" w:rsidRPr="00D6760E">
        <w:rPr>
          <w:rFonts w:asciiTheme="minorHAnsi" w:hAnsiTheme="minorHAnsi" w:cstheme="minorHAnsi"/>
          <w:color w:val="404040" w:themeColor="text1" w:themeTint="BF"/>
          <w:sz w:val="22"/>
          <w:szCs w:val="22"/>
        </w:rPr>
        <w:t xml:space="preserve">w </w:t>
      </w:r>
      <w:r w:rsidRPr="00D6760E">
        <w:rPr>
          <w:rFonts w:asciiTheme="minorHAnsi" w:hAnsiTheme="minorHAnsi" w:cstheme="minorHAnsi"/>
          <w:color w:val="404040" w:themeColor="text1" w:themeTint="BF"/>
          <w:sz w:val="22"/>
          <w:szCs w:val="22"/>
        </w:rPr>
        <w:t>odpowiedni</w:t>
      </w:r>
      <w:r w:rsidR="00E174A9" w:rsidRPr="00D6760E">
        <w:rPr>
          <w:rFonts w:asciiTheme="minorHAnsi" w:hAnsiTheme="minorHAnsi" w:cstheme="minorHAnsi"/>
          <w:color w:val="404040" w:themeColor="text1" w:themeTint="BF"/>
          <w:sz w:val="22"/>
          <w:szCs w:val="22"/>
        </w:rPr>
        <w:t>m</w:t>
      </w:r>
      <w:r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b/>
          <w:color w:val="404040" w:themeColor="text1" w:themeTint="BF"/>
          <w:sz w:val="22"/>
          <w:szCs w:val="22"/>
        </w:rPr>
        <w:t>Załączniku nr 4 do SWZ</w:t>
      </w:r>
      <w:r w:rsidRPr="00D6760E">
        <w:rPr>
          <w:rFonts w:asciiTheme="minorHAnsi" w:hAnsiTheme="minorHAnsi" w:cstheme="minorHAnsi"/>
          <w:color w:val="404040" w:themeColor="text1" w:themeTint="BF"/>
          <w:sz w:val="22"/>
          <w:szCs w:val="22"/>
        </w:rPr>
        <w:t xml:space="preserve"> - „FORMULARZ OFERTOWY – ZAKRES UBEZPIECZENIA” dla danej klauzuli (</w:t>
      </w:r>
      <w:r w:rsidR="00B233B0" w:rsidRPr="00D6760E">
        <w:rPr>
          <w:rFonts w:asciiTheme="minorHAnsi" w:hAnsiTheme="minorHAnsi" w:cstheme="minorHAnsi"/>
          <w:color w:val="404040" w:themeColor="text1" w:themeTint="BF"/>
          <w:sz w:val="22"/>
          <w:szCs w:val="22"/>
          <w:lang w:val="pl-PL"/>
        </w:rPr>
        <w:t>wpisana odpowiedź</w:t>
      </w:r>
      <w:r w:rsidR="00E96F20"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w:t>
      </w:r>
      <w:r w:rsidR="00E96F20" w:rsidRPr="00D6760E">
        <w:rPr>
          <w:rFonts w:asciiTheme="minorHAnsi" w:hAnsiTheme="minorHAnsi" w:cstheme="minorHAnsi"/>
          <w:color w:val="404040" w:themeColor="text1" w:themeTint="BF"/>
          <w:sz w:val="22"/>
          <w:szCs w:val="22"/>
        </w:rPr>
        <w:t>Tak</w:t>
      </w:r>
      <w:r w:rsidRPr="00D6760E">
        <w:rPr>
          <w:rFonts w:asciiTheme="minorHAnsi" w:hAnsiTheme="minorHAnsi" w:cstheme="minorHAnsi"/>
          <w:color w:val="404040" w:themeColor="text1" w:themeTint="BF"/>
          <w:sz w:val="22"/>
          <w:szCs w:val="22"/>
        </w:rPr>
        <w:t>” w kolumnie „2”</w:t>
      </w:r>
      <w:r w:rsidR="00B233B0" w:rsidRPr="00D6760E">
        <w:rPr>
          <w:rFonts w:asciiTheme="minorHAnsi" w:hAnsiTheme="minorHAnsi" w:cstheme="minorHAnsi"/>
          <w:color w:val="404040" w:themeColor="text1" w:themeTint="BF"/>
          <w:sz w:val="22"/>
          <w:szCs w:val="22"/>
          <w:lang w:val="pl-PL"/>
        </w:rPr>
        <w:t>)</w:t>
      </w:r>
      <w:r w:rsidR="00B74B67" w:rsidRPr="00D6760E">
        <w:rPr>
          <w:rFonts w:asciiTheme="minorHAnsi" w:hAnsiTheme="minorHAnsi" w:cstheme="minorHAnsi"/>
          <w:color w:val="404040" w:themeColor="text1" w:themeTint="BF"/>
          <w:sz w:val="22"/>
          <w:szCs w:val="22"/>
        </w:rPr>
        <w:t>.</w:t>
      </w:r>
    </w:p>
    <w:p w14:paraId="105F8CC0" w14:textId="40C33185" w:rsidR="00E96F20" w:rsidRPr="00D6760E" w:rsidRDefault="00783330" w:rsidP="00B233B0">
      <w:pPr>
        <w:pStyle w:val="Akapitzlist"/>
        <w:numPr>
          <w:ilvl w:val="3"/>
          <w:numId w:val="10"/>
        </w:numPr>
        <w:spacing w:before="120" w:after="120" w:line="271" w:lineRule="auto"/>
        <w:ind w:left="2127"/>
        <w:jc w:val="both"/>
        <w:rPr>
          <w:rFonts w:asciiTheme="minorHAnsi" w:eastAsiaTheme="minorHAnsi" w:hAnsiTheme="minorHAnsi" w:cstheme="minorHAnsi"/>
          <w:color w:val="404040" w:themeColor="text1" w:themeTint="BF"/>
          <w:sz w:val="22"/>
          <w:szCs w:val="22"/>
          <w:lang w:eastAsia="en-US"/>
        </w:rPr>
      </w:pPr>
      <w:r w:rsidRPr="00D6760E">
        <w:rPr>
          <w:rFonts w:asciiTheme="minorHAnsi" w:hAnsiTheme="minorHAnsi" w:cstheme="minorHAnsi"/>
          <w:color w:val="404040" w:themeColor="text1" w:themeTint="BF"/>
          <w:sz w:val="22"/>
          <w:szCs w:val="22"/>
        </w:rPr>
        <w:lastRenderedPageBreak/>
        <w:t xml:space="preserve">Każda klauzula </w:t>
      </w:r>
      <w:r w:rsidRPr="00D6760E">
        <w:rPr>
          <w:rFonts w:asciiTheme="minorHAnsi" w:hAnsiTheme="minorHAnsi" w:cstheme="minorHAnsi"/>
          <w:b/>
          <w:bCs/>
          <w:color w:val="404040" w:themeColor="text1" w:themeTint="BF"/>
          <w:sz w:val="22"/>
          <w:szCs w:val="22"/>
        </w:rPr>
        <w:t>odrzucona nie otrzyma punktów</w:t>
      </w:r>
      <w:r w:rsidRPr="00D6760E">
        <w:rPr>
          <w:rFonts w:asciiTheme="minorHAnsi" w:hAnsiTheme="minorHAnsi" w:cstheme="minorHAnsi"/>
          <w:color w:val="404040" w:themeColor="text1" w:themeTint="BF"/>
          <w:sz w:val="22"/>
          <w:szCs w:val="22"/>
        </w:rPr>
        <w:t xml:space="preserve"> </w:t>
      </w:r>
      <w:r w:rsidR="00E96F20" w:rsidRPr="00D6760E">
        <w:rPr>
          <w:rFonts w:asciiTheme="minorHAnsi" w:eastAsiaTheme="minorHAnsi" w:hAnsiTheme="minorHAnsi" w:cstheme="minorHAnsi"/>
          <w:color w:val="404040" w:themeColor="text1" w:themeTint="BF"/>
          <w:sz w:val="22"/>
          <w:szCs w:val="22"/>
          <w:lang w:eastAsia="en-US"/>
        </w:rPr>
        <w:t>(</w:t>
      </w:r>
      <w:r w:rsidR="00D0269D" w:rsidRPr="00D6760E">
        <w:rPr>
          <w:rFonts w:asciiTheme="minorHAnsi" w:eastAsiaTheme="minorHAnsi" w:hAnsiTheme="minorHAnsi" w:cstheme="minorHAnsi"/>
          <w:color w:val="404040" w:themeColor="text1" w:themeTint="BF"/>
          <w:sz w:val="22"/>
          <w:szCs w:val="22"/>
          <w:lang w:val="pl-PL" w:eastAsia="en-US"/>
        </w:rPr>
        <w:t>zaznaczona</w:t>
      </w:r>
      <w:r w:rsidR="00B233B0" w:rsidRPr="00D6760E">
        <w:rPr>
          <w:rFonts w:asciiTheme="minorHAnsi" w:eastAsiaTheme="minorHAnsi" w:hAnsiTheme="minorHAnsi" w:cstheme="minorHAnsi"/>
          <w:color w:val="404040" w:themeColor="text1" w:themeTint="BF"/>
          <w:sz w:val="22"/>
          <w:szCs w:val="22"/>
          <w:lang w:val="pl-PL" w:eastAsia="en-US"/>
        </w:rPr>
        <w:t xml:space="preserve"> odpowiedź „N</w:t>
      </w:r>
      <w:r w:rsidR="00D0269D" w:rsidRPr="00D6760E">
        <w:rPr>
          <w:rFonts w:asciiTheme="minorHAnsi" w:eastAsiaTheme="minorHAnsi" w:hAnsiTheme="minorHAnsi" w:cstheme="minorHAnsi"/>
          <w:color w:val="404040" w:themeColor="text1" w:themeTint="BF"/>
          <w:sz w:val="22"/>
          <w:szCs w:val="22"/>
          <w:lang w:val="pl-PL" w:eastAsia="en-US"/>
        </w:rPr>
        <w:t>IE</w:t>
      </w:r>
      <w:r w:rsidR="00B233B0" w:rsidRPr="00D6760E">
        <w:rPr>
          <w:rFonts w:asciiTheme="minorHAnsi" w:eastAsiaTheme="minorHAnsi" w:hAnsiTheme="minorHAnsi" w:cstheme="minorHAnsi"/>
          <w:color w:val="404040" w:themeColor="text1" w:themeTint="BF"/>
          <w:sz w:val="22"/>
          <w:szCs w:val="22"/>
          <w:lang w:val="pl-PL" w:eastAsia="en-US"/>
        </w:rPr>
        <w:t>”</w:t>
      </w:r>
      <w:r w:rsidR="00E96F20" w:rsidRPr="00D6760E">
        <w:rPr>
          <w:rFonts w:asciiTheme="minorHAnsi" w:eastAsiaTheme="minorHAnsi" w:hAnsiTheme="minorHAnsi" w:cstheme="minorHAnsi"/>
          <w:color w:val="404040" w:themeColor="text1" w:themeTint="BF"/>
          <w:sz w:val="22"/>
          <w:szCs w:val="22"/>
          <w:lang w:eastAsia="en-US"/>
        </w:rPr>
        <w:t xml:space="preserve"> w kolumnie „2”</w:t>
      </w:r>
      <w:r w:rsidR="00FB4694" w:rsidRPr="00D6760E">
        <w:rPr>
          <w:rFonts w:asciiTheme="minorHAnsi" w:eastAsiaTheme="minorHAnsi" w:hAnsiTheme="minorHAnsi" w:cstheme="minorHAnsi"/>
          <w:color w:val="404040" w:themeColor="text1" w:themeTint="BF"/>
          <w:sz w:val="22"/>
          <w:szCs w:val="22"/>
          <w:lang w:val="pl-PL" w:eastAsia="en-US"/>
        </w:rPr>
        <w:t>).</w:t>
      </w:r>
    </w:p>
    <w:p w14:paraId="7439F83D" w14:textId="1E2BFE30" w:rsidR="00CD6C87" w:rsidRPr="00D6760E" w:rsidRDefault="00CD6C87" w:rsidP="00CD6C87">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b/>
          <w:bCs/>
          <w:color w:val="404040" w:themeColor="text1" w:themeTint="BF"/>
          <w:sz w:val="22"/>
          <w:szCs w:val="22"/>
          <w:lang w:val="pl-PL"/>
        </w:rPr>
        <w:t xml:space="preserve">Błędne oznaczenie, </w:t>
      </w:r>
      <w:r w:rsidR="00F9695A" w:rsidRPr="00D6760E">
        <w:rPr>
          <w:rFonts w:asciiTheme="minorHAnsi" w:hAnsiTheme="minorHAnsi" w:cstheme="minorHAnsi"/>
          <w:b/>
          <w:bCs/>
          <w:color w:val="404040" w:themeColor="text1" w:themeTint="BF"/>
          <w:sz w:val="22"/>
          <w:szCs w:val="22"/>
          <w:lang w:val="pl-PL"/>
        </w:rPr>
        <w:t>w tym</w:t>
      </w:r>
      <w:r w:rsidRPr="00D6760E">
        <w:rPr>
          <w:rFonts w:asciiTheme="minorHAnsi" w:hAnsiTheme="minorHAnsi" w:cstheme="minorHAnsi"/>
          <w:b/>
          <w:bCs/>
          <w:color w:val="404040" w:themeColor="text1" w:themeTint="BF"/>
          <w:sz w:val="22"/>
          <w:szCs w:val="22"/>
          <w:lang w:val="pl-PL"/>
        </w:rPr>
        <w:t xml:space="preserve"> brak wypełnienia kolumn</w:t>
      </w:r>
      <w:r w:rsidR="00F9695A" w:rsidRPr="00D6760E">
        <w:rPr>
          <w:rFonts w:asciiTheme="minorHAnsi" w:hAnsiTheme="minorHAnsi" w:cstheme="minorHAnsi"/>
          <w:b/>
          <w:bCs/>
          <w:color w:val="404040" w:themeColor="text1" w:themeTint="BF"/>
          <w:sz w:val="22"/>
          <w:szCs w:val="22"/>
          <w:lang w:val="pl-PL"/>
        </w:rPr>
        <w:t>y</w:t>
      </w:r>
      <w:r w:rsidRPr="00D6760E">
        <w:rPr>
          <w:rFonts w:asciiTheme="minorHAnsi" w:hAnsiTheme="minorHAnsi" w:cstheme="minorHAnsi"/>
          <w:color w:val="404040" w:themeColor="text1" w:themeTint="BF"/>
          <w:sz w:val="22"/>
          <w:szCs w:val="22"/>
          <w:lang w:val="pl-PL"/>
        </w:rPr>
        <w:t xml:space="preserve"> „</w:t>
      </w:r>
      <w:r w:rsidRPr="00D6760E">
        <w:rPr>
          <w:rFonts w:asciiTheme="minorHAnsi" w:hAnsiTheme="minorHAnsi" w:cstheme="minorHAnsi"/>
          <w:i/>
          <w:iCs/>
          <w:color w:val="404040" w:themeColor="text1" w:themeTint="BF"/>
          <w:sz w:val="22"/>
          <w:szCs w:val="22"/>
          <w:lang w:val="pl-PL"/>
        </w:rPr>
        <w:t>2</w:t>
      </w:r>
      <w:r w:rsidRPr="00D6760E">
        <w:rPr>
          <w:rFonts w:asciiTheme="minorHAnsi" w:hAnsiTheme="minorHAnsi" w:cstheme="minorHAnsi"/>
          <w:color w:val="404040" w:themeColor="text1" w:themeTint="BF"/>
          <w:sz w:val="22"/>
          <w:szCs w:val="22"/>
          <w:lang w:val="pl-PL"/>
        </w:rPr>
        <w:t>” spowoduje nieprzyznanie punktów.</w:t>
      </w:r>
    </w:p>
    <w:p w14:paraId="6D050A9A" w14:textId="77777777" w:rsidR="00D54FEE" w:rsidRPr="00D6760E" w:rsidRDefault="00D54FEE" w:rsidP="00F42533">
      <w:pPr>
        <w:pStyle w:val="Legenda"/>
        <w:numPr>
          <w:ilvl w:val="2"/>
          <w:numId w:val="23"/>
        </w:numPr>
        <w:tabs>
          <w:tab w:val="clear" w:pos="1440"/>
          <w:tab w:val="num" w:pos="1843"/>
        </w:tabs>
        <w:spacing w:before="120" w:line="271" w:lineRule="auto"/>
        <w:ind w:left="1843" w:hanging="709"/>
        <w:jc w:val="both"/>
        <w:rPr>
          <w:rFonts w:asciiTheme="minorHAnsi" w:hAnsiTheme="minorHAnsi" w:cstheme="minorHAnsi"/>
          <w:b w:val="0"/>
          <w:bCs/>
          <w:color w:val="404040" w:themeColor="text1" w:themeTint="BF"/>
          <w:szCs w:val="22"/>
        </w:rPr>
      </w:pPr>
      <w:r w:rsidRPr="00D6760E">
        <w:rPr>
          <w:rFonts w:asciiTheme="minorHAnsi" w:hAnsiTheme="minorHAnsi" w:cstheme="minorHAnsi"/>
          <w:color w:val="404040" w:themeColor="text1" w:themeTint="BF"/>
          <w:szCs w:val="22"/>
        </w:rPr>
        <w:t>LIMITY OCHRONY</w:t>
      </w:r>
      <w:r w:rsidRPr="00D6760E">
        <w:rPr>
          <w:rFonts w:asciiTheme="minorHAnsi" w:hAnsiTheme="minorHAnsi" w:cstheme="minorHAnsi"/>
          <w:b w:val="0"/>
          <w:color w:val="404040" w:themeColor="text1" w:themeTint="BF"/>
          <w:szCs w:val="22"/>
        </w:rPr>
        <w:t xml:space="preserve"> </w:t>
      </w:r>
      <w:r w:rsidRPr="00D6760E">
        <w:rPr>
          <w:rFonts w:asciiTheme="minorHAnsi" w:hAnsiTheme="minorHAnsi" w:cstheme="minorHAnsi"/>
          <w:color w:val="404040" w:themeColor="text1" w:themeTint="BF"/>
          <w:szCs w:val="22"/>
        </w:rPr>
        <w:t xml:space="preserve">UBEZPIECZENIOWEJ </w:t>
      </w:r>
      <w:r w:rsidRPr="00D6760E">
        <w:rPr>
          <w:rFonts w:asciiTheme="minorHAnsi" w:hAnsiTheme="minorHAnsi" w:cstheme="minorHAnsi"/>
          <w:b w:val="0"/>
          <w:bCs/>
          <w:color w:val="404040" w:themeColor="text1" w:themeTint="BF"/>
          <w:szCs w:val="22"/>
        </w:rPr>
        <w:t>oceniane będą następująco:</w:t>
      </w:r>
    </w:p>
    <w:p w14:paraId="7DA0A3AB" w14:textId="1010212A" w:rsidR="00CD6C87" w:rsidRPr="00D6760E" w:rsidRDefault="00CD6C87" w:rsidP="00CD6C87">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b/>
          <w:bCs/>
          <w:color w:val="404040" w:themeColor="text1" w:themeTint="BF"/>
          <w:sz w:val="22"/>
          <w:szCs w:val="22"/>
        </w:rPr>
        <w:t>Wskazane w SWZ limity na wybrane ryzyka i klauzule stanowią wartość minimalną</w:t>
      </w:r>
      <w:r w:rsidRPr="00D6760E">
        <w:rPr>
          <w:rFonts w:asciiTheme="minorHAnsi" w:hAnsiTheme="minorHAnsi" w:cstheme="minorHAnsi"/>
          <w:color w:val="404040" w:themeColor="text1" w:themeTint="BF"/>
          <w:sz w:val="22"/>
          <w:szCs w:val="22"/>
        </w:rPr>
        <w:t xml:space="preserve">. Zamawiający </w:t>
      </w:r>
      <w:r w:rsidRPr="00D6760E">
        <w:rPr>
          <w:rFonts w:asciiTheme="minorHAnsi" w:hAnsiTheme="minorHAnsi" w:cstheme="minorHAnsi"/>
          <w:b/>
          <w:bCs/>
          <w:color w:val="404040" w:themeColor="text1" w:themeTint="BF"/>
          <w:sz w:val="22"/>
          <w:szCs w:val="22"/>
        </w:rPr>
        <w:t>preferuje zwiększenie wysokości minimalnego limitu</w:t>
      </w:r>
      <w:r w:rsidRPr="00D6760E">
        <w:rPr>
          <w:rFonts w:asciiTheme="minorHAnsi" w:hAnsiTheme="minorHAnsi" w:cstheme="minorHAnsi"/>
          <w:color w:val="404040" w:themeColor="text1" w:themeTint="BF"/>
          <w:sz w:val="22"/>
          <w:szCs w:val="22"/>
        </w:rPr>
        <w:t xml:space="preserve"> ochrony na wybrane ryzyka i klauzule. </w:t>
      </w:r>
    </w:p>
    <w:p w14:paraId="7B65A180" w14:textId="7777777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bookmarkStart w:id="50" w:name="_Hlk108092263"/>
      <w:bookmarkStart w:id="51" w:name="_Hlk108095411"/>
      <w:r w:rsidRPr="00D6760E">
        <w:rPr>
          <w:rFonts w:asciiTheme="minorHAnsi" w:hAnsiTheme="minorHAnsi" w:cstheme="minorHAnsi"/>
          <w:color w:val="404040" w:themeColor="text1" w:themeTint="BF"/>
          <w:sz w:val="22"/>
          <w:szCs w:val="22"/>
        </w:rPr>
        <w:t xml:space="preserve">Za zaoferowanie limitu w wysokości określonej jako limit minimalny dla wybranego ryzyka lub klauzuli Wykonawca otrzyma 0 (zero) punktów. </w:t>
      </w:r>
    </w:p>
    <w:bookmarkEnd w:id="50"/>
    <w:p w14:paraId="04F19CF2" w14:textId="7777777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sytuacji gdy Wykonawca przez przeoczenie nie wypełni kolumny „4” dla wybranego ryzyka/ klauzuli także otrzyma 0 (zero) punktów. </w:t>
      </w:r>
    </w:p>
    <w:p w14:paraId="724D3B8B" w14:textId="05DDEA3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 zaoferowanie limitu w wysokości określonej jako limit maksymalny zostanie przyznana maksymalna liczba punktów wskazana w tabeli dla </w:t>
      </w:r>
      <w:r w:rsidR="00450A0D" w:rsidRPr="00D6760E">
        <w:rPr>
          <w:rFonts w:asciiTheme="minorHAnsi" w:hAnsiTheme="minorHAnsi" w:cstheme="minorHAnsi"/>
          <w:color w:val="404040" w:themeColor="text1" w:themeTint="BF"/>
          <w:sz w:val="22"/>
          <w:szCs w:val="22"/>
          <w:lang w:val="pl-PL"/>
        </w:rPr>
        <w:t>danego</w:t>
      </w:r>
      <w:r w:rsidRPr="00D6760E">
        <w:rPr>
          <w:rFonts w:asciiTheme="minorHAnsi" w:hAnsiTheme="minorHAnsi" w:cstheme="minorHAnsi"/>
          <w:color w:val="404040" w:themeColor="text1" w:themeTint="BF"/>
          <w:sz w:val="22"/>
          <w:szCs w:val="22"/>
        </w:rPr>
        <w:t xml:space="preserve"> ryzyka lub klauzuli (kolumna „5”). </w:t>
      </w:r>
    </w:p>
    <w:p w14:paraId="083BD294" w14:textId="77777777" w:rsidR="005C0DF9" w:rsidRPr="00D6760E" w:rsidRDefault="005C0DF9" w:rsidP="005C0DF9">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 zaoferowanie limitu w wysokości powyżej limitu minimalnego, a poniżej limitu maksymalnego zostanie przyznana liczba punktów wyliczona wg wzoru: </w:t>
      </w:r>
    </w:p>
    <w:p w14:paraId="33743028" w14:textId="0B684C6C" w:rsidR="00902E54" w:rsidRPr="00D6760E" w:rsidRDefault="00902E54" w:rsidP="00902E54">
      <w:pPr>
        <w:spacing w:before="120" w:after="120" w:line="271" w:lineRule="auto"/>
        <w:ind w:left="1767"/>
        <w:jc w:val="both"/>
        <w:rPr>
          <w:rFonts w:asciiTheme="minorHAnsi" w:hAnsiTheme="minorHAnsi" w:cstheme="minorHAnsi"/>
          <w:color w:val="404040" w:themeColor="text1" w:themeTint="BF"/>
          <w:sz w:val="22"/>
          <w:szCs w:val="22"/>
        </w:rPr>
      </w:pPr>
      <w:r w:rsidRPr="00D6760E">
        <w:rPr>
          <w:noProof/>
          <w:color w:val="404040" w:themeColor="text1" w:themeTint="BF"/>
        </w:rPr>
        <w:drawing>
          <wp:inline distT="0" distB="0" distL="0" distR="0" wp14:anchorId="3B486F33" wp14:editId="24D53305">
            <wp:extent cx="4777740" cy="466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77740" cy="466090"/>
                    </a:xfrm>
                    <a:prstGeom prst="rect">
                      <a:avLst/>
                    </a:prstGeom>
                    <a:noFill/>
                    <a:ln>
                      <a:noFill/>
                    </a:ln>
                  </pic:spPr>
                </pic:pic>
              </a:graphicData>
            </a:graphic>
          </wp:inline>
        </w:drawing>
      </w:r>
    </w:p>
    <w:p w14:paraId="2AF3B90C" w14:textId="77777777" w:rsidR="005C0DF9" w:rsidRPr="00D6760E" w:rsidRDefault="005C0DF9" w:rsidP="00450A0D">
      <w:pPr>
        <w:pStyle w:val="Akapitzlist"/>
        <w:numPr>
          <w:ilvl w:val="3"/>
          <w:numId w:val="10"/>
        </w:numPr>
        <w:spacing w:before="120" w:after="120" w:line="271" w:lineRule="auto"/>
        <w:ind w:left="2127"/>
        <w:jc w:val="both"/>
        <w:rPr>
          <w:rFonts w:asciiTheme="minorHAnsi" w:hAnsiTheme="minorHAnsi" w:cstheme="minorHAnsi"/>
          <w:color w:val="404040" w:themeColor="text1" w:themeTint="BF"/>
          <w:sz w:val="22"/>
          <w:szCs w:val="22"/>
        </w:rPr>
      </w:pPr>
      <w:bookmarkStart w:id="52" w:name="_Hlk108092842"/>
      <w:r w:rsidRPr="00D6760E">
        <w:rPr>
          <w:rFonts w:asciiTheme="minorHAnsi" w:hAnsiTheme="minorHAnsi" w:cstheme="minorHAnsi"/>
          <w:color w:val="404040" w:themeColor="text1" w:themeTint="BF"/>
          <w:sz w:val="22"/>
          <w:szCs w:val="22"/>
        </w:rPr>
        <w:t xml:space="preserve">W sytuacji gdy Wykonawca zaoferuje limit większy niż limit maksymalny otrzyma maksymalną możliwą liczbę punktów. </w:t>
      </w:r>
    </w:p>
    <w:bookmarkEnd w:id="51"/>
    <w:bookmarkEnd w:id="52"/>
    <w:p w14:paraId="7E0EF7F7" w14:textId="77777777" w:rsidR="00783330" w:rsidRPr="00D6760E" w:rsidRDefault="00783330" w:rsidP="00F42533">
      <w:pPr>
        <w:pStyle w:val="Legenda"/>
        <w:numPr>
          <w:ilvl w:val="2"/>
          <w:numId w:val="23"/>
        </w:numPr>
        <w:tabs>
          <w:tab w:val="clear" w:pos="1440"/>
          <w:tab w:val="num" w:pos="851"/>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Liczba punktów uzyskanych za poszczególne ryzyka/klauzule/sumy gwarancyjne/ limity ochrony ubezpieczeniowej sumuje się. Maksymalna do uzyskania liczba punktów wynosi: </w:t>
      </w:r>
    </w:p>
    <w:p w14:paraId="1F4BB86B" w14:textId="7DCF8BAC" w:rsidR="00783330" w:rsidRPr="00D6760E" w:rsidRDefault="00783330" w:rsidP="00C04338">
      <w:pPr>
        <w:pStyle w:val="Akapitzlist"/>
        <w:numPr>
          <w:ilvl w:val="3"/>
          <w:numId w:val="10"/>
        </w:numPr>
        <w:spacing w:before="120" w:after="120" w:line="271" w:lineRule="auto"/>
        <w:ind w:left="2127"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dla CZĘŚCI 1 </w:t>
      </w:r>
      <w:r w:rsidRPr="00D6760E">
        <w:rPr>
          <w:rFonts w:asciiTheme="minorHAnsi" w:hAnsiTheme="minorHAnsi" w:cstheme="minorHAnsi"/>
          <w:color w:val="404040" w:themeColor="text1" w:themeTint="BF"/>
          <w:sz w:val="22"/>
          <w:szCs w:val="22"/>
        </w:rPr>
        <w:tab/>
      </w:r>
      <w:r w:rsidR="00481A8A" w:rsidRPr="00481A8A">
        <w:rPr>
          <w:rFonts w:asciiTheme="minorHAnsi" w:hAnsiTheme="minorHAnsi" w:cstheme="minorHAnsi"/>
          <w:b/>
          <w:bCs/>
          <w:color w:val="0070C0"/>
          <w:sz w:val="22"/>
          <w:szCs w:val="22"/>
          <w:lang w:val="pl-PL"/>
        </w:rPr>
        <w:t>160</w:t>
      </w:r>
      <w:r w:rsidR="009147C8" w:rsidRPr="00481A8A">
        <w:rPr>
          <w:rFonts w:asciiTheme="minorHAnsi" w:hAnsiTheme="minorHAnsi" w:cstheme="minorHAnsi"/>
          <w:b/>
          <w:bCs/>
          <w:color w:val="0070C0"/>
          <w:sz w:val="22"/>
          <w:szCs w:val="22"/>
        </w:rPr>
        <w:t xml:space="preserve"> </w:t>
      </w:r>
      <w:r w:rsidRPr="00481A8A">
        <w:rPr>
          <w:rFonts w:asciiTheme="minorHAnsi" w:hAnsiTheme="minorHAnsi" w:cstheme="minorHAnsi"/>
          <w:b/>
          <w:bCs/>
          <w:color w:val="0070C0"/>
          <w:sz w:val="22"/>
          <w:szCs w:val="22"/>
        </w:rPr>
        <w:t>punktów</w:t>
      </w:r>
      <w:r w:rsidRPr="00481A8A">
        <w:rPr>
          <w:rFonts w:asciiTheme="minorHAnsi" w:hAnsiTheme="minorHAnsi" w:cstheme="minorHAnsi"/>
          <w:color w:val="0070C0"/>
          <w:sz w:val="22"/>
          <w:szCs w:val="22"/>
        </w:rPr>
        <w:t xml:space="preserve"> </w:t>
      </w:r>
      <w:r w:rsidRPr="00D6760E">
        <w:rPr>
          <w:rFonts w:asciiTheme="minorHAnsi" w:hAnsiTheme="minorHAnsi" w:cstheme="minorHAnsi"/>
          <w:color w:val="404040" w:themeColor="text1" w:themeTint="BF"/>
          <w:sz w:val="22"/>
          <w:szCs w:val="22"/>
        </w:rPr>
        <w:t>zgodnie z Załącznikiem nr 4a do SWZ.</w:t>
      </w:r>
    </w:p>
    <w:p w14:paraId="36EE93C0" w14:textId="70CA0461" w:rsidR="00783330" w:rsidRPr="00D6760E" w:rsidRDefault="00783330" w:rsidP="00C04338">
      <w:pPr>
        <w:pStyle w:val="Akapitzlist"/>
        <w:numPr>
          <w:ilvl w:val="3"/>
          <w:numId w:val="10"/>
        </w:numPr>
        <w:spacing w:before="120" w:after="120" w:line="271" w:lineRule="auto"/>
        <w:ind w:left="2127" w:hanging="284"/>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dla CZĘŚCI 2 </w:t>
      </w:r>
      <w:r w:rsidRPr="00D6760E">
        <w:rPr>
          <w:rFonts w:asciiTheme="minorHAnsi" w:hAnsiTheme="minorHAnsi" w:cstheme="minorHAnsi"/>
          <w:color w:val="404040" w:themeColor="text1" w:themeTint="BF"/>
          <w:sz w:val="22"/>
          <w:szCs w:val="22"/>
        </w:rPr>
        <w:tab/>
      </w:r>
      <w:r w:rsidR="00481A8A">
        <w:rPr>
          <w:rFonts w:asciiTheme="minorHAnsi" w:hAnsiTheme="minorHAnsi" w:cstheme="minorHAnsi"/>
          <w:b/>
          <w:bCs/>
          <w:color w:val="0070C0"/>
          <w:sz w:val="22"/>
          <w:szCs w:val="22"/>
          <w:lang w:val="pl-PL"/>
        </w:rPr>
        <w:t>3</w:t>
      </w:r>
      <w:r w:rsidR="00481A8A" w:rsidRPr="00481A8A">
        <w:rPr>
          <w:rFonts w:asciiTheme="minorHAnsi" w:hAnsiTheme="minorHAnsi" w:cstheme="minorHAnsi"/>
          <w:b/>
          <w:bCs/>
          <w:color w:val="0070C0"/>
          <w:sz w:val="22"/>
          <w:szCs w:val="22"/>
          <w:lang w:val="pl-PL"/>
        </w:rPr>
        <w:t>60</w:t>
      </w:r>
      <w:r w:rsidR="00481A8A" w:rsidRPr="00481A8A">
        <w:rPr>
          <w:rFonts w:asciiTheme="minorHAnsi" w:hAnsiTheme="minorHAnsi" w:cstheme="minorHAnsi"/>
          <w:b/>
          <w:bCs/>
          <w:color w:val="0070C0"/>
          <w:sz w:val="22"/>
          <w:szCs w:val="22"/>
        </w:rPr>
        <w:t xml:space="preserve"> punktów</w:t>
      </w:r>
      <w:r w:rsidR="00481A8A" w:rsidRPr="00481A8A">
        <w:rPr>
          <w:rFonts w:asciiTheme="minorHAnsi" w:hAnsiTheme="minorHAnsi" w:cstheme="minorHAnsi"/>
          <w:color w:val="0070C0"/>
          <w:sz w:val="22"/>
          <w:szCs w:val="22"/>
        </w:rPr>
        <w:t xml:space="preserve"> </w:t>
      </w:r>
      <w:r w:rsidR="00481A8A" w:rsidRPr="00DF57FF">
        <w:rPr>
          <w:rFonts w:asciiTheme="minorHAnsi" w:hAnsiTheme="minorHAnsi" w:cstheme="minorHAnsi"/>
          <w:color w:val="0070C0"/>
          <w:sz w:val="22"/>
          <w:szCs w:val="22"/>
        </w:rPr>
        <w:t>zgodnie z Załącznikiem nr 4</w:t>
      </w:r>
      <w:r w:rsidR="00DF57FF" w:rsidRPr="00DF57FF">
        <w:rPr>
          <w:rFonts w:asciiTheme="minorHAnsi" w:hAnsiTheme="minorHAnsi" w:cstheme="minorHAnsi"/>
          <w:color w:val="0070C0"/>
          <w:sz w:val="22"/>
          <w:szCs w:val="22"/>
          <w:lang w:val="pl-PL"/>
        </w:rPr>
        <w:t>b</w:t>
      </w:r>
      <w:r w:rsidR="00481A8A" w:rsidRPr="00DF57FF">
        <w:rPr>
          <w:rFonts w:asciiTheme="minorHAnsi" w:hAnsiTheme="minorHAnsi" w:cstheme="minorHAnsi"/>
          <w:color w:val="0070C0"/>
          <w:sz w:val="22"/>
          <w:szCs w:val="22"/>
        </w:rPr>
        <w:t xml:space="preserve"> do SWZ.</w:t>
      </w:r>
    </w:p>
    <w:p w14:paraId="79A6ED09" w14:textId="77777777" w:rsidR="00783330" w:rsidRPr="00D6760E" w:rsidRDefault="00783330" w:rsidP="00F42533">
      <w:pPr>
        <w:pStyle w:val="Legenda"/>
        <w:numPr>
          <w:ilvl w:val="2"/>
          <w:numId w:val="23"/>
        </w:numPr>
        <w:tabs>
          <w:tab w:val="clear" w:pos="1440"/>
          <w:tab w:val="num" w:pos="851"/>
          <w:tab w:val="num" w:pos="1843"/>
        </w:tabs>
        <w:spacing w:before="120" w:line="271" w:lineRule="auto"/>
        <w:ind w:left="1843" w:hanging="709"/>
        <w:jc w:val="both"/>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Każda oferta w kryterium Zakres ubezpieczenia otrzyma ocenę wyliczoną według wzoru:</w:t>
      </w:r>
    </w:p>
    <w:p w14:paraId="23B427CB" w14:textId="0F7E5453" w:rsidR="00783330" w:rsidRPr="00D6760E" w:rsidRDefault="00002674" w:rsidP="00406EEF">
      <w:pPr>
        <w:tabs>
          <w:tab w:val="left" w:pos="1134"/>
        </w:tabs>
        <w:spacing w:before="120" w:line="271" w:lineRule="auto"/>
        <w:ind w:left="1418"/>
        <w:jc w:val="both"/>
        <w:rPr>
          <w:rFonts w:asciiTheme="minorHAnsi" w:hAnsiTheme="minorHAnsi" w:cstheme="minorHAnsi"/>
          <w:color w:val="404040" w:themeColor="text1" w:themeTint="BF"/>
          <w:sz w:val="22"/>
          <w:szCs w:val="22"/>
        </w:rPr>
      </w:pPr>
      <m:oMathPara>
        <m:oMath>
          <m:f>
            <m:fPr>
              <m:ctrlPr>
                <w:rPr>
                  <w:rFonts w:ascii="Cambria Math" w:hAnsi="Cambria Math" w:cstheme="minorHAnsi"/>
                  <w:i/>
                  <w:color w:val="404040" w:themeColor="text1" w:themeTint="BF"/>
                  <w:sz w:val="22"/>
                  <w:szCs w:val="22"/>
                </w:rPr>
              </m:ctrlPr>
            </m:fPr>
            <m:num>
              <m:r>
                <w:rPr>
                  <w:rFonts w:ascii="Cambria Math" w:hAnsi="Cambria Math" w:cstheme="minorHAnsi"/>
                  <w:color w:val="404040" w:themeColor="text1" w:themeTint="BF"/>
                  <w:sz w:val="22"/>
                  <w:szCs w:val="22"/>
                </w:rPr>
                <m:t>suma punktów z oferty ocenianej</m:t>
              </m:r>
            </m:num>
            <m:den>
              <m:eqArr>
                <m:eqArrPr>
                  <m:ctrlPr>
                    <w:rPr>
                      <w:rFonts w:ascii="Cambria Math" w:hAnsi="Cambria Math" w:cstheme="minorHAnsi"/>
                      <w:i/>
                      <w:color w:val="404040" w:themeColor="text1" w:themeTint="BF"/>
                      <w:sz w:val="22"/>
                      <w:szCs w:val="22"/>
                    </w:rPr>
                  </m:ctrlPr>
                </m:eqArrPr>
                <m:e>
                  <m:r>
                    <w:rPr>
                      <w:rFonts w:ascii="Cambria Math" w:hAnsi="Cambria Math" w:cstheme="minorHAnsi"/>
                      <w:color w:val="404040" w:themeColor="text1" w:themeTint="BF"/>
                      <w:sz w:val="22"/>
                      <w:szCs w:val="22"/>
                    </w:rPr>
                    <m:t xml:space="preserve">suma punktów maksymalnie </m:t>
                  </m:r>
                </m:e>
                <m:e>
                  <m:r>
                    <w:rPr>
                      <w:rFonts w:ascii="Cambria Math" w:hAnsi="Cambria Math" w:cstheme="minorHAnsi"/>
                      <w:color w:val="404040" w:themeColor="text1" w:themeTint="BF"/>
                      <w:sz w:val="22"/>
                      <w:szCs w:val="22"/>
                    </w:rPr>
                    <m:t>możliwych do uzyskania</m:t>
                  </m:r>
                </m:e>
              </m:eqArr>
            </m:den>
          </m:f>
          <m:r>
            <w:rPr>
              <w:rFonts w:ascii="Cambria Math" w:hAnsi="Cambria Math" w:cstheme="minorHAnsi"/>
              <w:color w:val="404040" w:themeColor="text1" w:themeTint="BF"/>
              <w:sz w:val="22"/>
              <w:szCs w:val="22"/>
            </w:rPr>
            <m:t xml:space="preserve">x 100 x waga kryterium </m:t>
          </m:r>
        </m:oMath>
      </m:oMathPara>
    </w:p>
    <w:p w14:paraId="05BEFA0B" w14:textId="77777777"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Punkty w poszczególnych kryteriach będą wyliczane z dokładnością do dwóch miejsc po przecinku.</w:t>
      </w:r>
    </w:p>
    <w:p w14:paraId="0A8B23E8" w14:textId="77777777" w:rsidR="00783330" w:rsidRPr="00D6760E" w:rsidRDefault="00783330" w:rsidP="00F42533">
      <w:pPr>
        <w:pStyle w:val="Legenda"/>
        <w:numPr>
          <w:ilvl w:val="0"/>
          <w:numId w:val="23"/>
        </w:numPr>
        <w:tabs>
          <w:tab w:val="clear" w:pos="360"/>
          <w:tab w:val="num" w:pos="426"/>
          <w:tab w:val="left" w:pos="851"/>
        </w:tabs>
        <w:spacing w:before="120" w:line="271" w:lineRule="auto"/>
        <w:ind w:left="426" w:hanging="426"/>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Ocena końcowa oferty będzie sumą punktów uzyskanych za wszystkie w/w kryteria.</w:t>
      </w:r>
    </w:p>
    <w:p w14:paraId="02CC8BB0" w14:textId="1E3BD6D2" w:rsidR="00F9309A" w:rsidRPr="00D6760E" w:rsidRDefault="00F9309A" w:rsidP="00F42533">
      <w:pPr>
        <w:pStyle w:val="Legenda"/>
        <w:numPr>
          <w:ilvl w:val="0"/>
          <w:numId w:val="23"/>
        </w:numPr>
        <w:tabs>
          <w:tab w:val="clear" w:pos="360"/>
          <w:tab w:val="left" w:pos="851"/>
        </w:tabs>
        <w:spacing w:before="120" w:line="271" w:lineRule="auto"/>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 xml:space="preserve">Zamawiający wybiera najkorzystniejszą ofertę na podstawie kryteriów oceny ofert określonych </w:t>
      </w:r>
      <w:r w:rsidR="00C04338" w:rsidRPr="00D6760E">
        <w:rPr>
          <w:rFonts w:asciiTheme="minorHAnsi" w:hAnsiTheme="minorHAnsi" w:cstheme="minorHAnsi"/>
          <w:b w:val="0"/>
          <w:bCs/>
          <w:color w:val="404040" w:themeColor="text1" w:themeTint="BF"/>
          <w:szCs w:val="22"/>
        </w:rPr>
        <w:br/>
      </w:r>
      <w:r w:rsidRPr="00D6760E">
        <w:rPr>
          <w:rFonts w:asciiTheme="minorHAnsi" w:hAnsiTheme="minorHAnsi" w:cstheme="minorHAnsi"/>
          <w:b w:val="0"/>
          <w:bCs/>
          <w:color w:val="404040" w:themeColor="text1" w:themeTint="BF"/>
          <w:szCs w:val="22"/>
        </w:rPr>
        <w:t>w dokumentach zamówienia. Najkorzystniejsza oferta to oferta przedstawiająca najkorzystniejszy stosunek jakości do ceny.</w:t>
      </w:r>
    </w:p>
    <w:p w14:paraId="26B13CEC" w14:textId="288D6CA6" w:rsidR="00783330" w:rsidRPr="00D6760E" w:rsidRDefault="00783330" w:rsidP="00F42533">
      <w:pPr>
        <w:pStyle w:val="Legenda"/>
        <w:numPr>
          <w:ilvl w:val="0"/>
          <w:numId w:val="23"/>
        </w:numPr>
        <w:tabs>
          <w:tab w:val="left" w:pos="851"/>
        </w:tabs>
        <w:spacing w:before="120" w:line="271" w:lineRule="auto"/>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 xml:space="preserve">Wskazane przez Wykonawcę w Formularzu ofertowym karty produktu, OWU lub inne wzorce umowy będą mieć zastosowanie do zawartej umowy tylko w kwestiach nieuregulowanych w SWZ, </w:t>
      </w:r>
      <w:r w:rsidR="00705C36" w:rsidRPr="00D6760E">
        <w:rPr>
          <w:rFonts w:asciiTheme="minorHAnsi" w:hAnsiTheme="minorHAnsi" w:cstheme="minorHAnsi"/>
          <w:b w:val="0"/>
          <w:bCs/>
          <w:color w:val="404040" w:themeColor="text1" w:themeTint="BF"/>
          <w:szCs w:val="22"/>
        </w:rPr>
        <w:br/>
      </w:r>
      <w:r w:rsidRPr="00D6760E">
        <w:rPr>
          <w:rFonts w:asciiTheme="minorHAnsi" w:hAnsiTheme="minorHAnsi" w:cstheme="minorHAnsi"/>
          <w:b w:val="0"/>
          <w:bCs/>
          <w:color w:val="404040" w:themeColor="text1" w:themeTint="BF"/>
          <w:szCs w:val="22"/>
        </w:rPr>
        <w:lastRenderedPageBreak/>
        <w:t xml:space="preserve">a w odniesieniu do zakresu preferowanego w kwestiach nieokreślonych w Formularzu ofertowym. </w:t>
      </w:r>
      <w:r w:rsidR="00705C36" w:rsidRPr="00D6760E">
        <w:rPr>
          <w:rFonts w:asciiTheme="minorHAnsi" w:hAnsiTheme="minorHAnsi" w:cstheme="minorHAnsi"/>
          <w:b w:val="0"/>
          <w:bCs/>
          <w:color w:val="404040" w:themeColor="text1" w:themeTint="BF"/>
          <w:szCs w:val="22"/>
        </w:rPr>
        <w:br/>
      </w:r>
      <w:r w:rsidRPr="00D6760E">
        <w:rPr>
          <w:rFonts w:asciiTheme="minorHAnsi" w:hAnsiTheme="minorHAnsi" w:cstheme="minorHAnsi"/>
          <w:b w:val="0"/>
          <w:bCs/>
          <w:color w:val="404040" w:themeColor="text1" w:themeTint="BF"/>
          <w:szCs w:val="22"/>
        </w:rPr>
        <w:t xml:space="preserve">W przypadku sprzeczności treści karty produktu, OWU lub innych wzorców umowy z postanowieniami określonymi w SWZ lub w Formularzu ofertowym strony związane są postanowieniami określonymi w SWZ lub w Formularzu ofertowym. </w:t>
      </w:r>
    </w:p>
    <w:p w14:paraId="787AF87B" w14:textId="0277E18C" w:rsidR="00783330" w:rsidRPr="00D6760E" w:rsidRDefault="00783330" w:rsidP="00F42533">
      <w:pPr>
        <w:pStyle w:val="Legenda"/>
        <w:numPr>
          <w:ilvl w:val="0"/>
          <w:numId w:val="23"/>
        </w:numPr>
        <w:tabs>
          <w:tab w:val="clear" w:pos="360"/>
          <w:tab w:val="num" w:pos="426"/>
          <w:tab w:val="left" w:pos="851"/>
        </w:tabs>
        <w:spacing w:before="120" w:after="240" w:line="271" w:lineRule="auto"/>
        <w:ind w:left="425" w:hanging="425"/>
        <w:jc w:val="both"/>
        <w:rPr>
          <w:rFonts w:asciiTheme="minorHAnsi" w:hAnsiTheme="minorHAnsi" w:cstheme="minorHAnsi"/>
          <w:b w:val="0"/>
          <w:bCs/>
          <w:color w:val="404040" w:themeColor="text1" w:themeTint="BF"/>
          <w:szCs w:val="22"/>
        </w:rPr>
      </w:pPr>
      <w:r w:rsidRPr="00D6760E">
        <w:rPr>
          <w:rFonts w:asciiTheme="minorHAnsi" w:hAnsiTheme="minorHAnsi" w:cstheme="minorHAnsi"/>
          <w:b w:val="0"/>
          <w:bCs/>
          <w:color w:val="404040" w:themeColor="text1" w:themeTint="BF"/>
          <w:szCs w:val="22"/>
        </w:rPr>
        <w:t>Karty produktu, OWU lub inne wzorce umowy Wykonawcy nie są częścią oferty, a Zamawiający nie będzie badał ich zgodności z SWZ, nawet jeśli Wykonawca dołączy je do oferty.</w:t>
      </w:r>
    </w:p>
    <w:p w14:paraId="4ECE2EA6" w14:textId="103DDC5A"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53" w:name="_Toc65831762"/>
      <w:r w:rsidRPr="00D6760E">
        <w:rPr>
          <w:rFonts w:asciiTheme="minorHAnsi" w:hAnsiTheme="minorHAnsi" w:cstheme="minorHAnsi"/>
          <w:bCs/>
          <w:i w:val="0"/>
          <w:caps/>
          <w:smallCaps w:val="0"/>
          <w:color w:val="404040" w:themeColor="text1" w:themeTint="BF"/>
          <w:spacing w:val="20"/>
          <w:lang w:val="pl-PL"/>
        </w:rPr>
        <w:t>Informacje dotyczące trybu otwarcia</w:t>
      </w:r>
      <w:bookmarkEnd w:id="53"/>
      <w:r w:rsidR="00DB6C30" w:rsidRPr="00D6760E">
        <w:rPr>
          <w:rFonts w:asciiTheme="minorHAnsi" w:hAnsiTheme="minorHAnsi" w:cstheme="minorHAnsi"/>
          <w:bCs/>
          <w:i w:val="0"/>
          <w:caps/>
          <w:smallCaps w:val="0"/>
          <w:color w:val="404040" w:themeColor="text1" w:themeTint="BF"/>
          <w:spacing w:val="20"/>
          <w:lang w:val="pl-PL"/>
        </w:rPr>
        <w:t xml:space="preserve"> </w:t>
      </w:r>
    </w:p>
    <w:p w14:paraId="4B82E490" w14:textId="14CE53E2"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Otwarcie ofert następuje niezwłocznie po upływie terminu składania ofert, </w:t>
      </w:r>
      <w:r w:rsidRPr="00534AED">
        <w:rPr>
          <w:rFonts w:asciiTheme="minorHAnsi" w:hAnsiTheme="minorHAnsi" w:cstheme="minorHAnsi"/>
          <w:color w:val="404040" w:themeColor="text1" w:themeTint="BF"/>
          <w:sz w:val="22"/>
          <w:szCs w:val="22"/>
        </w:rPr>
        <w:t xml:space="preserve">tj. </w:t>
      </w:r>
      <w:r w:rsidR="00A73D96" w:rsidRPr="00057A7F">
        <w:rPr>
          <w:rFonts w:asciiTheme="minorHAnsi" w:hAnsiTheme="minorHAnsi" w:cstheme="minorHAnsi"/>
          <w:b/>
          <w:bCs/>
          <w:color w:val="0070C0"/>
          <w:sz w:val="22"/>
          <w:szCs w:val="22"/>
        </w:rPr>
        <w:t>2</w:t>
      </w:r>
      <w:r w:rsidR="00057A7F" w:rsidRPr="00057A7F">
        <w:rPr>
          <w:rFonts w:asciiTheme="minorHAnsi" w:hAnsiTheme="minorHAnsi" w:cstheme="minorHAnsi"/>
          <w:b/>
          <w:bCs/>
          <w:color w:val="0070C0"/>
          <w:sz w:val="22"/>
          <w:szCs w:val="22"/>
        </w:rPr>
        <w:t>5</w:t>
      </w:r>
      <w:r w:rsidR="0061166E" w:rsidRPr="00057A7F">
        <w:rPr>
          <w:rFonts w:asciiTheme="minorHAnsi" w:hAnsiTheme="minorHAnsi" w:cstheme="minorHAnsi"/>
          <w:b/>
          <w:bCs/>
          <w:color w:val="0070C0"/>
          <w:sz w:val="22"/>
          <w:szCs w:val="22"/>
        </w:rPr>
        <w:t xml:space="preserve">.01.2024 </w:t>
      </w:r>
      <w:r w:rsidR="0061166E" w:rsidRPr="0061166E">
        <w:rPr>
          <w:rFonts w:asciiTheme="minorHAnsi" w:hAnsiTheme="minorHAnsi" w:cstheme="minorHAnsi"/>
          <w:b/>
          <w:bCs/>
          <w:color w:val="404040" w:themeColor="text1" w:themeTint="BF"/>
          <w:sz w:val="22"/>
          <w:szCs w:val="22"/>
        </w:rPr>
        <w:t>r.</w:t>
      </w:r>
      <w:r w:rsidR="00A813D3" w:rsidRPr="00A813D3">
        <w:t xml:space="preserve"> </w:t>
      </w:r>
      <w:r w:rsidR="00A813D3" w:rsidRPr="00A813D3">
        <w:rPr>
          <w:rFonts w:asciiTheme="minorHAnsi" w:hAnsiTheme="minorHAnsi" w:cstheme="minorHAnsi"/>
          <w:b/>
          <w:bCs/>
          <w:color w:val="404040" w:themeColor="text1" w:themeTint="BF"/>
          <w:sz w:val="22"/>
          <w:szCs w:val="22"/>
        </w:rPr>
        <w:t>o godzin</w:t>
      </w:r>
      <w:r w:rsidR="0061166E">
        <w:rPr>
          <w:rFonts w:asciiTheme="minorHAnsi" w:hAnsiTheme="minorHAnsi" w:cstheme="minorHAnsi"/>
          <w:b/>
          <w:bCs/>
          <w:color w:val="404040" w:themeColor="text1" w:themeTint="BF"/>
          <w:sz w:val="22"/>
          <w:szCs w:val="22"/>
        </w:rPr>
        <w:t xml:space="preserve">ie </w:t>
      </w:r>
      <w:r w:rsidR="00A813D3" w:rsidRPr="00A813D3">
        <w:rPr>
          <w:rFonts w:asciiTheme="minorHAnsi" w:hAnsiTheme="minorHAnsi" w:cstheme="minorHAnsi"/>
          <w:b/>
          <w:bCs/>
          <w:color w:val="404040" w:themeColor="text1" w:themeTint="BF"/>
          <w:sz w:val="22"/>
          <w:szCs w:val="22"/>
        </w:rPr>
        <w:t>1</w:t>
      </w:r>
      <w:r w:rsidR="0061166E">
        <w:rPr>
          <w:rFonts w:asciiTheme="minorHAnsi" w:hAnsiTheme="minorHAnsi" w:cstheme="minorHAnsi"/>
          <w:b/>
          <w:bCs/>
          <w:color w:val="404040" w:themeColor="text1" w:themeTint="BF"/>
          <w:sz w:val="22"/>
          <w:szCs w:val="22"/>
        </w:rPr>
        <w:t>0</w:t>
      </w:r>
      <w:r w:rsidR="00A813D3" w:rsidRPr="00A813D3">
        <w:rPr>
          <w:rFonts w:asciiTheme="minorHAnsi" w:hAnsiTheme="minorHAnsi" w:cstheme="minorHAnsi"/>
          <w:b/>
          <w:bCs/>
          <w:color w:val="404040" w:themeColor="text1" w:themeTint="BF"/>
          <w:sz w:val="22"/>
          <w:szCs w:val="22"/>
        </w:rPr>
        <w:t>:</w:t>
      </w:r>
      <w:r w:rsidR="00A813D3">
        <w:rPr>
          <w:rFonts w:asciiTheme="minorHAnsi" w:hAnsiTheme="minorHAnsi" w:cstheme="minorHAnsi"/>
          <w:b/>
          <w:bCs/>
          <w:color w:val="404040" w:themeColor="text1" w:themeTint="BF"/>
          <w:sz w:val="22"/>
          <w:szCs w:val="22"/>
        </w:rPr>
        <w:t>3</w:t>
      </w:r>
      <w:r w:rsidR="00A813D3" w:rsidRPr="00A813D3">
        <w:rPr>
          <w:rFonts w:asciiTheme="minorHAnsi" w:hAnsiTheme="minorHAnsi" w:cstheme="minorHAnsi"/>
          <w:b/>
          <w:bCs/>
          <w:color w:val="404040" w:themeColor="text1" w:themeTint="BF"/>
          <w:sz w:val="22"/>
          <w:szCs w:val="22"/>
        </w:rPr>
        <w:t>0</w:t>
      </w:r>
    </w:p>
    <w:p w14:paraId="12202098" w14:textId="11098DFB" w:rsidR="00705C36" w:rsidRPr="00F53510" w:rsidRDefault="00705C36" w:rsidP="00F42533">
      <w:pPr>
        <w:numPr>
          <w:ilvl w:val="0"/>
          <w:numId w:val="29"/>
        </w:numPr>
        <w:suppressAutoHyphens w:val="0"/>
        <w:spacing w:before="120" w:line="271" w:lineRule="auto"/>
        <w:ind w:left="426" w:hanging="426"/>
        <w:jc w:val="both"/>
        <w:rPr>
          <w:bCs/>
          <w:iCs/>
          <w:szCs w:val="22"/>
        </w:rPr>
      </w:pPr>
      <w:r w:rsidRPr="00D6760E">
        <w:rPr>
          <w:rFonts w:asciiTheme="minorHAnsi" w:hAnsiTheme="minorHAnsi" w:cstheme="minorHAnsi"/>
          <w:color w:val="404040" w:themeColor="text1" w:themeTint="BF"/>
          <w:sz w:val="22"/>
          <w:szCs w:val="22"/>
        </w:rPr>
        <w:t>Otwarcie ofert</w:t>
      </w:r>
      <w:r w:rsidRPr="00D6760E" w:rsidDel="00DD2687">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w systemie: </w:t>
      </w:r>
      <w:r w:rsidRPr="00F53510">
        <w:rPr>
          <w:rStyle w:val="Hipercze"/>
          <w:rFonts w:asciiTheme="minorHAnsi" w:hAnsiTheme="minorHAnsi" w:cstheme="minorHAnsi"/>
          <w:sz w:val="22"/>
          <w:szCs w:val="22"/>
        </w:rPr>
        <w:t>platformazakupowa.pl</w:t>
      </w:r>
      <w:r w:rsidRPr="00F53510">
        <w:rPr>
          <w:rFonts w:asciiTheme="minorHAnsi" w:hAnsiTheme="minorHAnsi" w:cstheme="minorHAnsi"/>
          <w:sz w:val="22"/>
          <w:szCs w:val="22"/>
        </w:rPr>
        <w:t xml:space="preserve"> </w:t>
      </w:r>
      <w:r w:rsidRPr="00D6760E">
        <w:rPr>
          <w:rFonts w:asciiTheme="minorHAnsi" w:hAnsiTheme="minorHAnsi" w:cstheme="minorHAnsi"/>
          <w:color w:val="404040" w:themeColor="text1" w:themeTint="BF"/>
          <w:sz w:val="22"/>
          <w:szCs w:val="22"/>
        </w:rPr>
        <w:t xml:space="preserve">dokonywane jest poprzez odszyfrowanie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i otwarcie ofert</w:t>
      </w:r>
      <w:r w:rsidRPr="00D6760E">
        <w:rPr>
          <w:color w:val="404040" w:themeColor="text1" w:themeTint="BF"/>
          <w:szCs w:val="22"/>
        </w:rPr>
        <w:t>.</w:t>
      </w:r>
    </w:p>
    <w:p w14:paraId="758F2F99" w14:textId="77777777" w:rsidR="00705C36" w:rsidRPr="00D6760E" w:rsidRDefault="00705C36"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Otwarcie ofert jest niejawne.</w:t>
      </w:r>
    </w:p>
    <w:p w14:paraId="77874343" w14:textId="4C271073" w:rsidR="00B0232C" w:rsidRPr="00D6760E" w:rsidRDefault="009F4EB6"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w:t>
      </w:r>
      <w:r w:rsidR="00B0232C" w:rsidRPr="00D6760E">
        <w:rPr>
          <w:rFonts w:asciiTheme="minorHAnsi" w:hAnsiTheme="minorHAnsi" w:cstheme="minorHAnsi"/>
          <w:color w:val="404040" w:themeColor="text1" w:themeTint="BF"/>
          <w:sz w:val="22"/>
          <w:szCs w:val="22"/>
        </w:rPr>
        <w:t xml:space="preserve"> przypadku awarii tego systemu, która powoduje brak możliwości otwarcia ofert w terminie określonym przez </w:t>
      </w:r>
      <w:r w:rsidRPr="00D6760E">
        <w:rPr>
          <w:rFonts w:asciiTheme="minorHAnsi" w:hAnsiTheme="minorHAnsi" w:cstheme="minorHAnsi"/>
          <w:color w:val="404040" w:themeColor="text1" w:themeTint="BF"/>
          <w:sz w:val="22"/>
          <w:szCs w:val="22"/>
        </w:rPr>
        <w:t>Z</w:t>
      </w:r>
      <w:r w:rsidR="00B0232C" w:rsidRPr="00D6760E">
        <w:rPr>
          <w:rFonts w:asciiTheme="minorHAnsi" w:hAnsiTheme="minorHAnsi" w:cstheme="minorHAnsi"/>
          <w:color w:val="404040" w:themeColor="text1" w:themeTint="BF"/>
          <w:sz w:val="22"/>
          <w:szCs w:val="22"/>
        </w:rPr>
        <w:t>amawiającego, otwarcie ofert następuje niezwłocznie po usunięciu awarii.</w:t>
      </w:r>
    </w:p>
    <w:p w14:paraId="1B2C65E4" w14:textId="77777777"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poinformuje o zmianie terminu otwarcia ofert na stronie internetowej prowadzonego postępowania.</w:t>
      </w:r>
    </w:p>
    <w:p w14:paraId="114D9BBF" w14:textId="77777777"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najpóźniej przed otwarciem ofert, udostępnia na stronie internetowej prowadzonego postępowania informację o kwocie, jaką zamierza przeznaczyć na sfinansowanie zamówienia.</w:t>
      </w:r>
    </w:p>
    <w:p w14:paraId="3BD32956" w14:textId="77777777" w:rsidR="00B0232C" w:rsidRPr="00D6760E" w:rsidRDefault="00B0232C" w:rsidP="00F42533">
      <w:pPr>
        <w:numPr>
          <w:ilvl w:val="0"/>
          <w:numId w:val="29"/>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niezwłocznie po otwarciu ofert, udostępnia na stronie internetowej prowadzonego postępowania informacje o:</w:t>
      </w:r>
    </w:p>
    <w:p w14:paraId="24FB5DD2" w14:textId="77777777" w:rsidR="00B0232C" w:rsidRPr="00D6760E" w:rsidRDefault="00B0232C" w:rsidP="00F42533">
      <w:pPr>
        <w:numPr>
          <w:ilvl w:val="1"/>
          <w:numId w:val="29"/>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nazwach albo imionach i nazwiskach oraz siedzibach lub miejscach prowadzonej działalności gospodarczej albo miejscach zamieszkania Wykonawców, których oferty zostały otwarte;</w:t>
      </w:r>
    </w:p>
    <w:p w14:paraId="5042F115" w14:textId="77777777" w:rsidR="005A013D" w:rsidRPr="00D6760E" w:rsidRDefault="00B0232C" w:rsidP="00F42533">
      <w:pPr>
        <w:numPr>
          <w:ilvl w:val="1"/>
          <w:numId w:val="29"/>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cenach lub kosztach zawartych w ofertach</w:t>
      </w:r>
      <w:r w:rsidR="005A013D" w:rsidRPr="00D6760E">
        <w:rPr>
          <w:rFonts w:asciiTheme="minorHAnsi" w:hAnsiTheme="minorHAnsi" w:cstheme="minorHAnsi"/>
          <w:color w:val="404040" w:themeColor="text1" w:themeTint="BF"/>
          <w:sz w:val="22"/>
          <w:szCs w:val="22"/>
        </w:rPr>
        <w:t>.</w:t>
      </w:r>
    </w:p>
    <w:p w14:paraId="225A56A2" w14:textId="4B1F018C" w:rsidR="00B0232C" w:rsidRPr="00D6760E" w:rsidRDefault="00B0232C" w:rsidP="00705C36">
      <w:pPr>
        <w:suppressAutoHyphens w:val="0"/>
        <w:spacing w:before="120" w:after="120" w:line="271" w:lineRule="auto"/>
        <w:ind w:left="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Informacja zostanie opublikowana na stronie postępowania na</w:t>
      </w:r>
      <w:hyperlink r:id="rId42" w:history="1">
        <w:r w:rsidRPr="00D6760E">
          <w:rPr>
            <w:rStyle w:val="Hipercze"/>
            <w:rFonts w:asciiTheme="minorHAnsi" w:hAnsiTheme="minorHAnsi" w:cstheme="minorHAnsi"/>
            <w:color w:val="404040" w:themeColor="text1" w:themeTint="BF"/>
            <w:sz w:val="22"/>
            <w:szCs w:val="22"/>
          </w:rPr>
          <w:t xml:space="preserve"> platformazakupowa.pl</w:t>
        </w:r>
      </w:hyperlink>
      <w:r w:rsidRPr="00D6760E">
        <w:rPr>
          <w:rFonts w:asciiTheme="minorHAnsi" w:hAnsiTheme="minorHAnsi" w:cstheme="minorHAnsi"/>
          <w:color w:val="404040" w:themeColor="text1" w:themeTint="BF"/>
          <w:sz w:val="22"/>
          <w:szCs w:val="22"/>
        </w:rPr>
        <w:t xml:space="preserve"> w sekcji ,,</w:t>
      </w:r>
      <w:r w:rsidRPr="00D6760E">
        <w:rPr>
          <w:rFonts w:asciiTheme="minorHAnsi" w:hAnsiTheme="minorHAnsi" w:cstheme="minorHAnsi"/>
          <w:b/>
          <w:bCs/>
          <w:color w:val="404040" w:themeColor="text1" w:themeTint="BF"/>
          <w:sz w:val="22"/>
          <w:szCs w:val="22"/>
        </w:rPr>
        <w:t>Komunikaty</w:t>
      </w:r>
      <w:r w:rsidRPr="00D6760E">
        <w:rPr>
          <w:rFonts w:asciiTheme="minorHAnsi" w:hAnsiTheme="minorHAnsi" w:cstheme="minorHAnsi"/>
          <w:color w:val="404040" w:themeColor="text1" w:themeTint="BF"/>
          <w:sz w:val="22"/>
          <w:szCs w:val="22"/>
        </w:rPr>
        <w:t>”.</w:t>
      </w:r>
    </w:p>
    <w:p w14:paraId="70F13ADE" w14:textId="77777777" w:rsidR="00B30552" w:rsidRPr="00D6760E" w:rsidRDefault="00B30552"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54" w:name="_Toc65831763"/>
      <w:r w:rsidRPr="00D6760E">
        <w:rPr>
          <w:rFonts w:asciiTheme="minorHAnsi" w:hAnsiTheme="minorHAnsi" w:cstheme="minorHAnsi"/>
          <w:bCs/>
          <w:i w:val="0"/>
          <w:caps/>
          <w:smallCaps w:val="0"/>
          <w:color w:val="404040" w:themeColor="text1" w:themeTint="BF"/>
          <w:spacing w:val="20"/>
        </w:rPr>
        <w:t>Termin związania ofertą</w:t>
      </w:r>
      <w:bookmarkEnd w:id="54"/>
    </w:p>
    <w:p w14:paraId="1A97F814" w14:textId="7C0D6999" w:rsidR="00B30552" w:rsidRPr="00D6760E" w:rsidRDefault="00B30552" w:rsidP="00406EEF">
      <w:pPr>
        <w:pStyle w:val="Tekstpodstawowy21"/>
        <w:numPr>
          <w:ilvl w:val="3"/>
          <w:numId w:val="11"/>
        </w:numPr>
        <w:tabs>
          <w:tab w:val="clear" w:pos="2880"/>
          <w:tab w:val="num" w:pos="426"/>
        </w:tabs>
        <w:spacing w:before="120" w:line="271" w:lineRule="auto"/>
        <w:ind w:left="425" w:hanging="425"/>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Wykonawca będzie związany ofertą </w:t>
      </w:r>
      <w:r w:rsidRPr="00D6760E">
        <w:rPr>
          <w:rFonts w:asciiTheme="minorHAnsi" w:hAnsiTheme="minorHAnsi" w:cstheme="minorHAnsi"/>
          <w:b/>
          <w:bCs/>
          <w:color w:val="404040" w:themeColor="text1" w:themeTint="BF"/>
          <w:szCs w:val="22"/>
        </w:rPr>
        <w:t xml:space="preserve">przez okres </w:t>
      </w:r>
      <w:r w:rsidR="00040ED9" w:rsidRPr="00D6760E">
        <w:rPr>
          <w:rFonts w:asciiTheme="minorHAnsi" w:hAnsiTheme="minorHAnsi" w:cstheme="minorHAnsi"/>
          <w:b/>
          <w:bCs/>
          <w:color w:val="404040" w:themeColor="text1" w:themeTint="BF"/>
          <w:szCs w:val="22"/>
        </w:rPr>
        <w:t>90</w:t>
      </w:r>
      <w:r w:rsidRPr="00D6760E">
        <w:rPr>
          <w:rFonts w:asciiTheme="minorHAnsi" w:hAnsiTheme="minorHAnsi" w:cstheme="minorHAnsi"/>
          <w:b/>
          <w:bCs/>
          <w:color w:val="404040" w:themeColor="text1" w:themeTint="BF"/>
          <w:szCs w:val="22"/>
        </w:rPr>
        <w:t xml:space="preserve"> dni od dnia upływu terminu składania ofert</w:t>
      </w:r>
      <w:r w:rsidRPr="00D6760E">
        <w:rPr>
          <w:rFonts w:asciiTheme="minorHAnsi" w:hAnsiTheme="minorHAnsi" w:cstheme="minorHAnsi"/>
          <w:color w:val="404040" w:themeColor="text1" w:themeTint="BF"/>
          <w:szCs w:val="22"/>
        </w:rPr>
        <w:t xml:space="preserve">, przy czym pierwszym dniem </w:t>
      </w:r>
      <w:r w:rsidRPr="00534AED">
        <w:rPr>
          <w:rFonts w:asciiTheme="minorHAnsi" w:hAnsiTheme="minorHAnsi" w:cstheme="minorHAnsi"/>
          <w:color w:val="404040" w:themeColor="text1" w:themeTint="BF"/>
          <w:szCs w:val="22"/>
        </w:rPr>
        <w:t>terminu związania ofertą jest dzień, w którym upływa termin składania ofert</w:t>
      </w:r>
      <w:r w:rsidR="00064B40" w:rsidRPr="00534AED">
        <w:rPr>
          <w:rFonts w:asciiTheme="minorHAnsi" w:hAnsiTheme="minorHAnsi" w:cstheme="minorHAnsi"/>
          <w:color w:val="404040" w:themeColor="text1" w:themeTint="BF"/>
          <w:szCs w:val="22"/>
        </w:rPr>
        <w:t>.</w:t>
      </w:r>
      <w:r w:rsidRPr="00534AED">
        <w:rPr>
          <w:rFonts w:asciiTheme="minorHAnsi" w:hAnsiTheme="minorHAnsi" w:cstheme="minorHAnsi"/>
          <w:color w:val="404040" w:themeColor="text1" w:themeTint="BF"/>
          <w:szCs w:val="22"/>
        </w:rPr>
        <w:t xml:space="preserve"> </w:t>
      </w:r>
      <w:bookmarkStart w:id="55" w:name="_Hlk107821976"/>
      <w:r w:rsidR="00064B40" w:rsidRPr="00534AED">
        <w:rPr>
          <w:rFonts w:asciiTheme="minorHAnsi" w:hAnsiTheme="minorHAnsi" w:cstheme="minorHAnsi"/>
          <w:color w:val="404040" w:themeColor="text1" w:themeTint="BF"/>
          <w:szCs w:val="22"/>
        </w:rPr>
        <w:t xml:space="preserve">Termin związania ofertą upływa dnia </w:t>
      </w:r>
      <w:r w:rsidR="00A76E99" w:rsidRPr="00057A7F">
        <w:rPr>
          <w:rFonts w:asciiTheme="minorHAnsi" w:hAnsiTheme="minorHAnsi" w:cstheme="minorHAnsi"/>
          <w:b/>
          <w:bCs/>
          <w:color w:val="0070C0"/>
          <w:szCs w:val="22"/>
        </w:rPr>
        <w:t>2</w:t>
      </w:r>
      <w:r w:rsidR="00057A7F" w:rsidRPr="00057A7F">
        <w:rPr>
          <w:rFonts w:asciiTheme="minorHAnsi" w:hAnsiTheme="minorHAnsi" w:cstheme="minorHAnsi"/>
          <w:b/>
          <w:bCs/>
          <w:color w:val="0070C0"/>
          <w:szCs w:val="22"/>
        </w:rPr>
        <w:t>3</w:t>
      </w:r>
      <w:r w:rsidR="00B83489" w:rsidRPr="00057A7F">
        <w:rPr>
          <w:rFonts w:asciiTheme="minorHAnsi" w:hAnsiTheme="minorHAnsi" w:cstheme="minorHAnsi"/>
          <w:b/>
          <w:bCs/>
          <w:color w:val="0070C0"/>
          <w:szCs w:val="22"/>
        </w:rPr>
        <w:t>.04.2024</w:t>
      </w:r>
      <w:r w:rsidR="00064B40" w:rsidRPr="00057A7F">
        <w:rPr>
          <w:rFonts w:asciiTheme="minorHAnsi" w:hAnsiTheme="minorHAnsi" w:cstheme="minorHAnsi"/>
          <w:b/>
          <w:bCs/>
          <w:color w:val="0070C0"/>
          <w:szCs w:val="22"/>
        </w:rPr>
        <w:t xml:space="preserve"> roku</w:t>
      </w:r>
      <w:r w:rsidR="00064B40" w:rsidRPr="00534AED">
        <w:rPr>
          <w:rFonts w:asciiTheme="minorHAnsi" w:hAnsiTheme="minorHAnsi" w:cstheme="minorHAnsi"/>
          <w:color w:val="404040" w:themeColor="text1" w:themeTint="BF"/>
          <w:szCs w:val="22"/>
        </w:rPr>
        <w:t>.</w:t>
      </w:r>
    </w:p>
    <w:bookmarkEnd w:id="55"/>
    <w:p w14:paraId="5314E20B" w14:textId="1770C178" w:rsidR="00B30552" w:rsidRPr="00D6760E" w:rsidRDefault="00B30552" w:rsidP="00406EEF">
      <w:pPr>
        <w:pStyle w:val="Tekstpodstawowy21"/>
        <w:numPr>
          <w:ilvl w:val="3"/>
          <w:numId w:val="11"/>
        </w:numPr>
        <w:tabs>
          <w:tab w:val="clear" w:pos="2880"/>
          <w:tab w:val="num" w:pos="426"/>
        </w:tabs>
        <w:spacing w:before="120" w:line="271" w:lineRule="auto"/>
        <w:ind w:left="425" w:hanging="425"/>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W przypadku gdy wybór najkorzystniejszej oferty nie nastąpi przed upływem terminu związania ofertą wskazanego w </w:t>
      </w:r>
      <w:r w:rsidR="00106655" w:rsidRPr="00D6760E">
        <w:rPr>
          <w:rFonts w:asciiTheme="minorHAnsi" w:hAnsiTheme="minorHAnsi" w:cstheme="minorHAnsi"/>
          <w:color w:val="404040" w:themeColor="text1" w:themeTint="BF"/>
          <w:szCs w:val="22"/>
        </w:rPr>
        <w:t>pkt</w:t>
      </w:r>
      <w:r w:rsidRPr="00D6760E">
        <w:rPr>
          <w:rFonts w:asciiTheme="minorHAnsi" w:hAnsiTheme="minorHAnsi" w:cstheme="minorHAnsi"/>
          <w:color w:val="404040" w:themeColor="text1" w:themeTint="BF"/>
          <w:szCs w:val="22"/>
        </w:rPr>
        <w:t xml:space="preserve">. 1, Zamawiający przed upływem terminu związania ofertą zwraca się jednokrotnie do </w:t>
      </w:r>
      <w:r w:rsidR="00655D7D" w:rsidRPr="00D6760E">
        <w:rPr>
          <w:rFonts w:asciiTheme="minorHAnsi" w:hAnsiTheme="minorHAnsi" w:cstheme="minorHAnsi"/>
          <w:color w:val="404040" w:themeColor="text1" w:themeTint="BF"/>
          <w:szCs w:val="22"/>
        </w:rPr>
        <w:t>W</w:t>
      </w:r>
      <w:r w:rsidRPr="00D6760E">
        <w:rPr>
          <w:rFonts w:asciiTheme="minorHAnsi" w:hAnsiTheme="minorHAnsi" w:cstheme="minorHAnsi"/>
          <w:color w:val="404040" w:themeColor="text1" w:themeTint="BF"/>
          <w:szCs w:val="22"/>
        </w:rPr>
        <w:t xml:space="preserve">ykonawców o wyrażenie zgody na przedłużenie tego terminu o wskazywany przez niego okres, nie dłuższy niż 60 dni. </w:t>
      </w:r>
      <w:r w:rsidRPr="00D6760E">
        <w:rPr>
          <w:rFonts w:asciiTheme="minorHAnsi" w:hAnsiTheme="minorHAnsi" w:cstheme="minorHAnsi"/>
          <w:color w:val="404040" w:themeColor="text1" w:themeTint="BF"/>
          <w:szCs w:val="22"/>
        </w:rPr>
        <w:tab/>
      </w:r>
    </w:p>
    <w:p w14:paraId="6330A479" w14:textId="77777777" w:rsidR="00B30552" w:rsidRPr="00D6760E" w:rsidRDefault="00B30552" w:rsidP="0084726F">
      <w:pPr>
        <w:pStyle w:val="Tekstpodstawowy21"/>
        <w:numPr>
          <w:ilvl w:val="3"/>
          <w:numId w:val="11"/>
        </w:numPr>
        <w:tabs>
          <w:tab w:val="clear" w:pos="2880"/>
          <w:tab w:val="num" w:pos="426"/>
        </w:tabs>
        <w:spacing w:before="120" w:after="240" w:line="271" w:lineRule="auto"/>
        <w:ind w:left="425" w:hanging="425"/>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Przedłużenie terminu związania ofertą wymaga złożenia przez Wykonawcę pisemnego oświadczenia o wyrażeniu zgody na przedłużenie terminu związania ofertą.</w:t>
      </w:r>
    </w:p>
    <w:p w14:paraId="4C5D4D9F" w14:textId="7C0EB1EE"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rPr>
      </w:pPr>
      <w:bookmarkStart w:id="56" w:name="_Toc65831764"/>
      <w:r w:rsidRPr="00D6760E">
        <w:rPr>
          <w:rFonts w:asciiTheme="minorHAnsi" w:hAnsiTheme="minorHAnsi" w:cstheme="minorHAnsi"/>
          <w:bCs/>
          <w:i w:val="0"/>
          <w:caps/>
          <w:smallCaps w:val="0"/>
          <w:color w:val="404040" w:themeColor="text1" w:themeTint="BF"/>
          <w:spacing w:val="20"/>
        </w:rPr>
        <w:lastRenderedPageBreak/>
        <w:t xml:space="preserve">Zamówienia, o których mowa w art. </w:t>
      </w:r>
      <w:r w:rsidR="00353047" w:rsidRPr="00D6760E">
        <w:rPr>
          <w:rFonts w:asciiTheme="minorHAnsi" w:hAnsiTheme="minorHAnsi" w:cstheme="minorHAnsi"/>
          <w:bCs/>
          <w:i w:val="0"/>
          <w:caps/>
          <w:smallCaps w:val="0"/>
          <w:color w:val="404040" w:themeColor="text1" w:themeTint="BF"/>
          <w:spacing w:val="20"/>
        </w:rPr>
        <w:t>214</w:t>
      </w:r>
      <w:r w:rsidRPr="00D6760E">
        <w:rPr>
          <w:rFonts w:asciiTheme="minorHAnsi" w:hAnsiTheme="minorHAnsi" w:cstheme="minorHAnsi"/>
          <w:bCs/>
          <w:i w:val="0"/>
          <w:caps/>
          <w:smallCaps w:val="0"/>
          <w:color w:val="404040" w:themeColor="text1" w:themeTint="BF"/>
          <w:spacing w:val="20"/>
        </w:rPr>
        <w:t xml:space="preserve"> ust. </w:t>
      </w:r>
      <w:r w:rsidR="00353047" w:rsidRPr="00D6760E">
        <w:rPr>
          <w:rFonts w:asciiTheme="minorHAnsi" w:hAnsiTheme="minorHAnsi" w:cstheme="minorHAnsi"/>
          <w:bCs/>
          <w:i w:val="0"/>
          <w:caps/>
          <w:smallCaps w:val="0"/>
          <w:color w:val="404040" w:themeColor="text1" w:themeTint="BF"/>
          <w:spacing w:val="20"/>
        </w:rPr>
        <w:t>1</w:t>
      </w:r>
      <w:r w:rsidRPr="00D6760E">
        <w:rPr>
          <w:rFonts w:asciiTheme="minorHAnsi" w:hAnsiTheme="minorHAnsi" w:cstheme="minorHAnsi"/>
          <w:bCs/>
          <w:i w:val="0"/>
          <w:caps/>
          <w:smallCaps w:val="0"/>
          <w:color w:val="404040" w:themeColor="text1" w:themeTint="BF"/>
          <w:spacing w:val="20"/>
        </w:rPr>
        <w:t xml:space="preserve"> pkt. </w:t>
      </w:r>
      <w:r w:rsidR="00353047" w:rsidRPr="00D6760E">
        <w:rPr>
          <w:rFonts w:asciiTheme="minorHAnsi" w:hAnsiTheme="minorHAnsi" w:cstheme="minorHAnsi"/>
          <w:bCs/>
          <w:i w:val="0"/>
          <w:caps/>
          <w:smallCaps w:val="0"/>
          <w:color w:val="404040" w:themeColor="text1" w:themeTint="BF"/>
          <w:spacing w:val="20"/>
        </w:rPr>
        <w:t xml:space="preserve">7 </w:t>
      </w:r>
      <w:r w:rsidRPr="00D6760E">
        <w:rPr>
          <w:rFonts w:asciiTheme="minorHAnsi" w:hAnsiTheme="minorHAnsi" w:cstheme="minorHAnsi"/>
          <w:bCs/>
          <w:i w:val="0"/>
          <w:caps/>
          <w:smallCaps w:val="0"/>
          <w:color w:val="404040" w:themeColor="text1" w:themeTint="BF"/>
          <w:spacing w:val="20"/>
        </w:rPr>
        <w:t>ustawy PZP</w:t>
      </w:r>
      <w:bookmarkEnd w:id="56"/>
    </w:p>
    <w:p w14:paraId="162B6B58" w14:textId="77777777" w:rsidR="00B91C88" w:rsidRPr="00D6760E" w:rsidRDefault="00BA1DD3"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lang w:eastAsia="pl-PL"/>
        </w:rPr>
        <w:t>Zgodnie</w:t>
      </w:r>
      <w:r w:rsidRPr="00D6760E">
        <w:rPr>
          <w:rFonts w:asciiTheme="minorHAnsi" w:hAnsiTheme="minorHAnsi" w:cstheme="minorHAnsi"/>
          <w:color w:val="404040" w:themeColor="text1" w:themeTint="BF"/>
          <w:szCs w:val="22"/>
        </w:rPr>
        <w:t xml:space="preserve"> z art. </w:t>
      </w:r>
      <w:r w:rsidR="00D73D09" w:rsidRPr="00D6760E">
        <w:rPr>
          <w:rFonts w:asciiTheme="minorHAnsi" w:hAnsiTheme="minorHAnsi" w:cstheme="minorHAnsi"/>
          <w:color w:val="404040" w:themeColor="text1" w:themeTint="BF"/>
          <w:szCs w:val="22"/>
        </w:rPr>
        <w:t>134</w:t>
      </w:r>
      <w:r w:rsidRPr="00D6760E">
        <w:rPr>
          <w:rFonts w:asciiTheme="minorHAnsi" w:hAnsiTheme="minorHAnsi" w:cstheme="minorHAnsi"/>
          <w:color w:val="404040" w:themeColor="text1" w:themeTint="BF"/>
          <w:szCs w:val="22"/>
        </w:rPr>
        <w:t xml:space="preserve"> ust. 2 pkt. </w:t>
      </w:r>
      <w:r w:rsidR="00D73D09" w:rsidRPr="00D6760E">
        <w:rPr>
          <w:rFonts w:asciiTheme="minorHAnsi" w:hAnsiTheme="minorHAnsi" w:cstheme="minorHAnsi"/>
          <w:color w:val="404040" w:themeColor="text1" w:themeTint="BF"/>
          <w:szCs w:val="22"/>
        </w:rPr>
        <w:t>8</w:t>
      </w:r>
      <w:r w:rsidRPr="00D6760E">
        <w:rPr>
          <w:rFonts w:asciiTheme="minorHAnsi" w:hAnsiTheme="minorHAnsi" w:cstheme="minorHAnsi"/>
          <w:color w:val="404040" w:themeColor="text1" w:themeTint="BF"/>
          <w:szCs w:val="22"/>
        </w:rPr>
        <w:t xml:space="preserve"> ustawy PZP Zamawiający przewiduje możliwość udzielenia zamówień w trybie zamówienia z wolnej ręki w okolicznościach określonych w art. 214 ust.1 pkt 7 ustawy PZP.</w:t>
      </w:r>
    </w:p>
    <w:p w14:paraId="34822054" w14:textId="52C2CC7B" w:rsidR="009C667A" w:rsidRPr="00D6760E" w:rsidRDefault="00BA1DD3"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rPr>
      </w:pPr>
      <w:r w:rsidRPr="00D6760E">
        <w:rPr>
          <w:rFonts w:asciiTheme="minorHAnsi" w:hAnsiTheme="minorHAnsi" w:cstheme="minorHAnsi"/>
          <w:color w:val="404040" w:themeColor="text1" w:themeTint="BF"/>
          <w:szCs w:val="22"/>
        </w:rPr>
        <w:t xml:space="preserve"> </w:t>
      </w:r>
      <w:r w:rsidR="009C667A" w:rsidRPr="00D6760E">
        <w:rPr>
          <w:rFonts w:asciiTheme="minorHAnsi" w:hAnsiTheme="minorHAnsi" w:cstheme="minorHAnsi"/>
          <w:color w:val="404040" w:themeColor="text1" w:themeTint="BF"/>
          <w:szCs w:val="22"/>
          <w:lang w:eastAsia="pl-PL"/>
        </w:rPr>
        <w:t>Zamawiający</w:t>
      </w:r>
      <w:r w:rsidR="009C667A" w:rsidRPr="00D6760E">
        <w:rPr>
          <w:rFonts w:asciiTheme="minorHAnsi" w:hAnsiTheme="minorHAnsi" w:cstheme="minorHAnsi"/>
          <w:color w:val="404040" w:themeColor="text1" w:themeTint="BF"/>
          <w:szCs w:val="22"/>
        </w:rPr>
        <w:t xml:space="preserve"> przewiduje udzielenie zamówień o których mowa w pkt 1. w wysokości:</w:t>
      </w:r>
    </w:p>
    <w:p w14:paraId="7F1EF97F" w14:textId="4DA3EAF6" w:rsidR="009C667A" w:rsidRPr="00D6760E" w:rsidRDefault="009C667A" w:rsidP="00F42533">
      <w:pPr>
        <w:pStyle w:val="Akapitzlist"/>
        <w:numPr>
          <w:ilvl w:val="0"/>
          <w:numId w:val="47"/>
        </w:numPr>
        <w:spacing w:before="120" w:after="120" w:line="271" w:lineRule="auto"/>
        <w:ind w:left="851"/>
        <w:jc w:val="both"/>
        <w:rPr>
          <w:rFonts w:asciiTheme="minorHAnsi" w:hAnsiTheme="minorHAnsi" w:cstheme="minorHAnsi"/>
          <w:color w:val="404040" w:themeColor="text1" w:themeTint="BF"/>
          <w:sz w:val="22"/>
          <w:szCs w:val="22"/>
          <w:lang w:val="pl-PL"/>
        </w:rPr>
      </w:pPr>
      <w:r w:rsidRPr="00D6760E">
        <w:rPr>
          <w:rFonts w:asciiTheme="minorHAnsi" w:hAnsiTheme="minorHAnsi" w:cstheme="minorHAnsi"/>
          <w:color w:val="404040" w:themeColor="text1" w:themeTint="BF"/>
          <w:sz w:val="22"/>
          <w:szCs w:val="22"/>
          <w:lang w:val="pl-PL"/>
        </w:rPr>
        <w:t xml:space="preserve">dla </w:t>
      </w:r>
      <w:r w:rsidR="008B05D4" w:rsidRPr="00D6760E">
        <w:rPr>
          <w:rFonts w:asciiTheme="minorHAnsi" w:hAnsiTheme="minorHAnsi" w:cstheme="minorHAnsi"/>
          <w:color w:val="404040" w:themeColor="text1" w:themeTint="BF"/>
          <w:sz w:val="22"/>
          <w:szCs w:val="22"/>
          <w:lang w:val="pl-PL"/>
        </w:rPr>
        <w:t>CZĘŚCI</w:t>
      </w:r>
      <w:r w:rsidRPr="00D6760E">
        <w:rPr>
          <w:rFonts w:asciiTheme="minorHAnsi" w:hAnsiTheme="minorHAnsi" w:cstheme="minorHAnsi"/>
          <w:color w:val="404040" w:themeColor="text1" w:themeTint="BF"/>
          <w:sz w:val="22"/>
          <w:szCs w:val="22"/>
          <w:lang w:val="pl-PL"/>
        </w:rPr>
        <w:t xml:space="preserve"> 1 – do </w:t>
      </w:r>
      <w:r w:rsidR="00615612">
        <w:rPr>
          <w:rFonts w:asciiTheme="minorHAnsi" w:hAnsiTheme="minorHAnsi" w:cstheme="minorHAnsi"/>
          <w:color w:val="404040" w:themeColor="text1" w:themeTint="BF"/>
          <w:sz w:val="22"/>
          <w:szCs w:val="22"/>
          <w:lang w:val="pl-PL"/>
        </w:rPr>
        <w:t>2</w:t>
      </w:r>
      <w:r w:rsidR="003377E6" w:rsidRPr="00D6760E">
        <w:rPr>
          <w:rFonts w:asciiTheme="minorHAnsi" w:hAnsiTheme="minorHAnsi" w:cstheme="minorHAnsi"/>
          <w:color w:val="404040" w:themeColor="text1" w:themeTint="BF"/>
          <w:sz w:val="22"/>
          <w:szCs w:val="22"/>
          <w:lang w:val="pl-PL"/>
        </w:rPr>
        <w:t>0</w:t>
      </w:r>
      <w:r w:rsidRPr="00D6760E">
        <w:rPr>
          <w:rFonts w:asciiTheme="minorHAnsi" w:hAnsiTheme="minorHAnsi" w:cstheme="minorHAnsi"/>
          <w:color w:val="404040" w:themeColor="text1" w:themeTint="BF"/>
          <w:sz w:val="22"/>
          <w:szCs w:val="22"/>
          <w:lang w:val="pl-PL"/>
        </w:rPr>
        <w:t>% szacunkowej wartości zamówienia podstawowego</w:t>
      </w:r>
    </w:p>
    <w:p w14:paraId="62568C2C" w14:textId="66B557AD" w:rsidR="009C667A" w:rsidRPr="00D6760E" w:rsidRDefault="009C667A" w:rsidP="00F42533">
      <w:pPr>
        <w:pStyle w:val="Akapitzlist"/>
        <w:numPr>
          <w:ilvl w:val="0"/>
          <w:numId w:val="47"/>
        </w:numPr>
        <w:spacing w:before="120" w:after="120" w:line="271" w:lineRule="auto"/>
        <w:ind w:left="851"/>
        <w:jc w:val="both"/>
        <w:rPr>
          <w:rFonts w:asciiTheme="minorHAnsi" w:hAnsiTheme="minorHAnsi" w:cstheme="minorHAnsi"/>
          <w:color w:val="404040" w:themeColor="text1" w:themeTint="BF"/>
          <w:sz w:val="22"/>
          <w:szCs w:val="22"/>
          <w:lang w:val="pl-PL"/>
        </w:rPr>
      </w:pPr>
      <w:bookmarkStart w:id="57" w:name="_Hlk79042437"/>
      <w:r w:rsidRPr="00D6760E">
        <w:rPr>
          <w:rFonts w:asciiTheme="minorHAnsi" w:hAnsiTheme="minorHAnsi" w:cstheme="minorHAnsi"/>
          <w:color w:val="404040" w:themeColor="text1" w:themeTint="BF"/>
          <w:sz w:val="22"/>
          <w:szCs w:val="22"/>
          <w:lang w:val="pl-PL"/>
        </w:rPr>
        <w:t xml:space="preserve">dla </w:t>
      </w:r>
      <w:r w:rsidR="008B05D4" w:rsidRPr="00D6760E">
        <w:rPr>
          <w:rFonts w:asciiTheme="minorHAnsi" w:hAnsiTheme="minorHAnsi" w:cstheme="minorHAnsi"/>
          <w:color w:val="404040" w:themeColor="text1" w:themeTint="BF"/>
          <w:sz w:val="22"/>
          <w:szCs w:val="22"/>
          <w:lang w:val="pl-PL"/>
        </w:rPr>
        <w:t>CZĘŚCI</w:t>
      </w:r>
      <w:r w:rsidRPr="00D6760E">
        <w:rPr>
          <w:rFonts w:asciiTheme="minorHAnsi" w:hAnsiTheme="minorHAnsi" w:cstheme="minorHAnsi"/>
          <w:color w:val="404040" w:themeColor="text1" w:themeTint="BF"/>
          <w:sz w:val="22"/>
          <w:szCs w:val="22"/>
          <w:lang w:val="pl-PL"/>
        </w:rPr>
        <w:t xml:space="preserve"> 2 – do </w:t>
      </w:r>
      <w:r w:rsidR="002E397E" w:rsidRPr="00D6760E">
        <w:rPr>
          <w:rFonts w:asciiTheme="minorHAnsi" w:hAnsiTheme="minorHAnsi" w:cstheme="minorHAnsi"/>
          <w:color w:val="404040" w:themeColor="text1" w:themeTint="BF"/>
          <w:sz w:val="22"/>
          <w:szCs w:val="22"/>
          <w:lang w:val="pl-PL"/>
        </w:rPr>
        <w:t>5</w:t>
      </w:r>
      <w:r w:rsidRPr="00D6760E">
        <w:rPr>
          <w:rFonts w:asciiTheme="minorHAnsi" w:hAnsiTheme="minorHAnsi" w:cstheme="minorHAnsi"/>
          <w:color w:val="404040" w:themeColor="text1" w:themeTint="BF"/>
          <w:sz w:val="22"/>
          <w:szCs w:val="22"/>
          <w:lang w:val="pl-PL"/>
        </w:rPr>
        <w:t>0% szacunkowej wartości zamówienia podstawowego</w:t>
      </w:r>
    </w:p>
    <w:bookmarkEnd w:id="57"/>
    <w:p w14:paraId="2D4C6ABF" w14:textId="1C790AEF" w:rsidR="009C667A" w:rsidRPr="00D6760E" w:rsidRDefault="009C667A"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lang w:eastAsia="pl-PL"/>
        </w:rPr>
      </w:pPr>
      <w:r w:rsidRPr="00D6760E">
        <w:rPr>
          <w:rFonts w:asciiTheme="minorHAnsi" w:hAnsiTheme="minorHAnsi" w:cstheme="minorHAnsi"/>
          <w:color w:val="404040" w:themeColor="text1" w:themeTint="BF"/>
          <w:szCs w:val="22"/>
          <w:lang w:eastAsia="pl-PL"/>
        </w:rPr>
        <w:t>Warunki udzielenia zamówienia zostały określone w odpowiednim</w:t>
      </w:r>
      <w:r w:rsidR="0032638E" w:rsidRPr="00D6760E">
        <w:rPr>
          <w:rFonts w:asciiTheme="minorHAnsi" w:hAnsiTheme="minorHAnsi" w:cstheme="minorHAnsi"/>
          <w:color w:val="404040" w:themeColor="text1" w:themeTint="BF"/>
          <w:szCs w:val="22"/>
          <w:lang w:eastAsia="pl-PL"/>
        </w:rPr>
        <w:t xml:space="preserve"> dla Części zamówienia</w:t>
      </w:r>
      <w:r w:rsidR="00ED6F23" w:rsidRPr="00D6760E">
        <w:rPr>
          <w:rFonts w:asciiTheme="minorHAnsi" w:hAnsiTheme="minorHAnsi" w:cstheme="minorHAnsi"/>
          <w:color w:val="404040" w:themeColor="text1" w:themeTint="BF"/>
          <w:szCs w:val="22"/>
          <w:lang w:eastAsia="pl-PL"/>
        </w:rPr>
        <w:t xml:space="preserve"> </w:t>
      </w:r>
      <w:r w:rsidRPr="00D6760E">
        <w:rPr>
          <w:rFonts w:asciiTheme="minorHAnsi" w:hAnsiTheme="minorHAnsi" w:cstheme="minorHAnsi"/>
          <w:color w:val="404040" w:themeColor="text1" w:themeTint="BF"/>
          <w:szCs w:val="22"/>
          <w:lang w:eastAsia="pl-PL"/>
        </w:rPr>
        <w:t>Załączniku nr 3 do SWZ - Wzór umowy.</w:t>
      </w:r>
    </w:p>
    <w:p w14:paraId="29312923" w14:textId="2F1C55BE" w:rsidR="00BA1DD3" w:rsidRPr="00D6760E" w:rsidRDefault="00BA1DD3" w:rsidP="00B91C88">
      <w:pPr>
        <w:pStyle w:val="Tekstpodstawowy21"/>
        <w:numPr>
          <w:ilvl w:val="0"/>
          <w:numId w:val="6"/>
        </w:numPr>
        <w:suppressAutoHyphens w:val="0"/>
        <w:spacing w:before="120" w:after="120" w:line="271" w:lineRule="auto"/>
        <w:ind w:left="426" w:hanging="426"/>
        <w:rPr>
          <w:rFonts w:asciiTheme="minorHAnsi" w:hAnsiTheme="minorHAnsi" w:cstheme="minorHAnsi"/>
          <w:color w:val="404040" w:themeColor="text1" w:themeTint="BF"/>
          <w:szCs w:val="22"/>
          <w:lang w:eastAsia="pl-PL"/>
        </w:rPr>
      </w:pPr>
      <w:r w:rsidRPr="00D6760E">
        <w:rPr>
          <w:rFonts w:asciiTheme="minorHAnsi" w:hAnsiTheme="minorHAnsi" w:cstheme="minorHAnsi"/>
          <w:color w:val="404040" w:themeColor="text1" w:themeTint="BF"/>
          <w:szCs w:val="22"/>
          <w:lang w:eastAsia="pl-PL"/>
        </w:rPr>
        <w:t>W przypadku zamówienia określonego w pkt. 1 zastosowanie będą mieć składki</w:t>
      </w:r>
      <w:r w:rsidR="00005951" w:rsidRPr="00D6760E">
        <w:rPr>
          <w:rFonts w:asciiTheme="minorHAnsi" w:hAnsiTheme="minorHAnsi" w:cstheme="minorHAnsi"/>
          <w:color w:val="404040" w:themeColor="text1" w:themeTint="BF"/>
          <w:szCs w:val="22"/>
          <w:lang w:eastAsia="pl-PL"/>
        </w:rPr>
        <w:t>/stawki</w:t>
      </w:r>
      <w:r w:rsidRPr="00D6760E">
        <w:rPr>
          <w:rFonts w:asciiTheme="minorHAnsi" w:hAnsiTheme="minorHAnsi" w:cstheme="minorHAnsi"/>
          <w:color w:val="404040" w:themeColor="text1" w:themeTint="BF"/>
          <w:szCs w:val="22"/>
          <w:lang w:eastAsia="pl-PL"/>
        </w:rPr>
        <w:t xml:space="preserve"> ustalone dla zamówienia podstawowego.</w:t>
      </w:r>
    </w:p>
    <w:p w14:paraId="5E03E3B4" w14:textId="39DC41F4" w:rsidR="00BA1DD3" w:rsidRPr="00D6760E" w:rsidRDefault="00BA1DD3" w:rsidP="00B91C88">
      <w:pPr>
        <w:pStyle w:val="punkt"/>
        <w:numPr>
          <w:ilvl w:val="0"/>
          <w:numId w:val="6"/>
        </w:numPr>
        <w:suppressAutoHyphens w:val="0"/>
        <w:spacing w:after="120" w:line="271" w:lineRule="auto"/>
        <w:ind w:left="284" w:hanging="284"/>
        <w:rPr>
          <w:rFonts w:asciiTheme="minorHAnsi" w:hAnsiTheme="minorHAnsi" w:cstheme="minorHAnsi"/>
          <w:b/>
          <w:smallCaps/>
          <w:color w:val="404040" w:themeColor="text1" w:themeTint="BF"/>
          <w:spacing w:val="50"/>
          <w:sz w:val="22"/>
          <w:szCs w:val="22"/>
        </w:rPr>
      </w:pPr>
      <w:r w:rsidRPr="00D6760E">
        <w:rPr>
          <w:rFonts w:asciiTheme="minorHAnsi" w:hAnsiTheme="minorHAnsi" w:cstheme="minorHAnsi"/>
          <w:color w:val="404040" w:themeColor="text1" w:themeTint="BF"/>
          <w:sz w:val="22"/>
          <w:szCs w:val="22"/>
          <w:lang w:eastAsia="pl-PL"/>
        </w:rPr>
        <w:t>Inne warunki,</w:t>
      </w:r>
      <w:r w:rsidRPr="00D6760E">
        <w:rPr>
          <w:rFonts w:asciiTheme="minorHAnsi" w:hAnsiTheme="minorHAnsi" w:cstheme="minorHAnsi"/>
          <w:color w:val="404040" w:themeColor="text1" w:themeTint="BF"/>
          <w:sz w:val="22"/>
          <w:szCs w:val="22"/>
        </w:rPr>
        <w:t xml:space="preserve"> w szczególności zakres ochrony</w:t>
      </w:r>
      <w:r w:rsidR="0032638E" w:rsidRPr="00D6760E">
        <w:rPr>
          <w:rFonts w:asciiTheme="minorHAnsi" w:hAnsiTheme="minorHAnsi" w:cstheme="minorHAnsi"/>
          <w:color w:val="404040" w:themeColor="text1" w:themeTint="BF"/>
          <w:sz w:val="22"/>
          <w:szCs w:val="22"/>
        </w:rPr>
        <w:t xml:space="preserve"> ubezpieczeniowej</w:t>
      </w:r>
      <w:r w:rsidRPr="00D6760E">
        <w:rPr>
          <w:rFonts w:asciiTheme="minorHAnsi" w:hAnsiTheme="minorHAnsi" w:cstheme="minorHAnsi"/>
          <w:color w:val="404040" w:themeColor="text1" w:themeTint="BF"/>
          <w:sz w:val="22"/>
          <w:szCs w:val="22"/>
        </w:rPr>
        <w:t>,</w:t>
      </w:r>
      <w:r w:rsidR="0032638E" w:rsidRPr="00D6760E">
        <w:rPr>
          <w:rFonts w:asciiTheme="minorHAnsi" w:hAnsiTheme="minorHAnsi" w:cstheme="minorHAnsi"/>
          <w:color w:val="404040" w:themeColor="text1" w:themeTint="BF"/>
          <w:sz w:val="22"/>
          <w:szCs w:val="22"/>
        </w:rPr>
        <w:t xml:space="preserve"> obowiązywać</w:t>
      </w:r>
      <w:r w:rsidRPr="00D6760E">
        <w:rPr>
          <w:rFonts w:asciiTheme="minorHAnsi" w:hAnsiTheme="minorHAnsi" w:cstheme="minorHAnsi"/>
          <w:color w:val="404040" w:themeColor="text1" w:themeTint="BF"/>
          <w:sz w:val="22"/>
          <w:szCs w:val="22"/>
        </w:rPr>
        <w:t xml:space="preserve"> będą zgodnie z warunkami przyjętej oferty Wykonawcy.</w:t>
      </w:r>
    </w:p>
    <w:p w14:paraId="7C8A096A" w14:textId="72F9750C"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58" w:name="_Toc65831765"/>
      <w:r w:rsidRPr="00D6760E">
        <w:rPr>
          <w:rFonts w:asciiTheme="minorHAnsi" w:hAnsiTheme="minorHAnsi" w:cstheme="minorHAnsi"/>
          <w:bCs/>
          <w:i w:val="0"/>
          <w:caps/>
          <w:smallCaps w:val="0"/>
          <w:color w:val="404040" w:themeColor="text1" w:themeTint="BF"/>
          <w:spacing w:val="20"/>
          <w:lang w:val="pl-PL"/>
        </w:rPr>
        <w:t>Wzór umowy i warunki zmiany umowy</w:t>
      </w:r>
      <w:bookmarkEnd w:id="58"/>
      <w:r w:rsidRPr="00D6760E">
        <w:rPr>
          <w:rFonts w:asciiTheme="minorHAnsi" w:hAnsiTheme="minorHAnsi" w:cstheme="minorHAnsi"/>
          <w:bCs/>
          <w:i w:val="0"/>
          <w:caps/>
          <w:smallCaps w:val="0"/>
          <w:color w:val="404040" w:themeColor="text1" w:themeTint="BF"/>
          <w:spacing w:val="20"/>
          <w:lang w:val="pl-PL"/>
        </w:rPr>
        <w:t xml:space="preserve"> </w:t>
      </w:r>
    </w:p>
    <w:p w14:paraId="27F8AEB1" w14:textId="066C2913"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Istotne warunki umowy</w:t>
      </w:r>
      <w:r w:rsidR="0032638E" w:rsidRPr="00D6760E">
        <w:rPr>
          <w:rFonts w:asciiTheme="minorHAnsi" w:hAnsiTheme="minorHAnsi" w:cstheme="minorHAnsi"/>
          <w:color w:val="404040" w:themeColor="text1" w:themeTint="BF"/>
          <w:sz w:val="22"/>
          <w:szCs w:val="22"/>
        </w:rPr>
        <w:t>, w tym zmiany</w:t>
      </w:r>
      <w:r w:rsidRPr="00D6760E">
        <w:rPr>
          <w:rFonts w:asciiTheme="minorHAnsi" w:hAnsiTheme="minorHAnsi" w:cstheme="minorHAnsi"/>
          <w:color w:val="404040" w:themeColor="text1" w:themeTint="BF"/>
          <w:sz w:val="22"/>
          <w:szCs w:val="22"/>
        </w:rPr>
        <w:t xml:space="preserve"> </w:t>
      </w:r>
      <w:r w:rsidR="00A0653A" w:rsidRPr="00D6760E">
        <w:rPr>
          <w:rFonts w:asciiTheme="minorHAnsi" w:hAnsiTheme="minorHAnsi" w:cstheme="minorHAnsi"/>
          <w:color w:val="404040" w:themeColor="text1" w:themeTint="BF"/>
          <w:sz w:val="22"/>
          <w:szCs w:val="22"/>
        </w:rPr>
        <w:t xml:space="preserve">umowy </w:t>
      </w:r>
      <w:r w:rsidRPr="00D6760E">
        <w:rPr>
          <w:rFonts w:asciiTheme="minorHAnsi" w:hAnsiTheme="minorHAnsi" w:cstheme="minorHAnsi"/>
          <w:color w:val="404040" w:themeColor="text1" w:themeTint="BF"/>
          <w:sz w:val="22"/>
          <w:szCs w:val="22"/>
        </w:rPr>
        <w:t xml:space="preserve">w sprawie zamówienia publicznego zostały określone we wzorze umowy, który stanowi </w:t>
      </w:r>
      <w:r w:rsidR="00005951" w:rsidRPr="00D6760E">
        <w:rPr>
          <w:rFonts w:asciiTheme="minorHAnsi" w:hAnsiTheme="minorHAnsi" w:cstheme="minorHAnsi"/>
          <w:color w:val="404040" w:themeColor="text1" w:themeTint="BF"/>
          <w:sz w:val="22"/>
          <w:szCs w:val="22"/>
        </w:rPr>
        <w:t xml:space="preserve">odpowiedni </w:t>
      </w:r>
      <w:r w:rsidRPr="00D6760E">
        <w:rPr>
          <w:rFonts w:asciiTheme="minorHAnsi" w:hAnsiTheme="minorHAnsi" w:cstheme="minorHAnsi"/>
          <w:color w:val="404040" w:themeColor="text1" w:themeTint="BF"/>
          <w:sz w:val="22"/>
          <w:szCs w:val="22"/>
        </w:rPr>
        <w:t>Załącznik nr 3 do SWZ.</w:t>
      </w:r>
    </w:p>
    <w:p w14:paraId="0A527F97" w14:textId="77777777"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Zamawiający przewiduje możliwość zmiany postanowień Umowy, zawartej w wyniku udzielenia niniejszego zamówienia, w zakresie:</w:t>
      </w:r>
    </w:p>
    <w:p w14:paraId="19F57BAE" w14:textId="7D9A71F5"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przedmiotu zamówienia (przedmiotu i zakresu ubezpieczenia),</w:t>
      </w:r>
    </w:p>
    <w:p w14:paraId="7996820C" w14:textId="4FA95EE9"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terminu wykonania zamówienia,</w:t>
      </w:r>
    </w:p>
    <w:p w14:paraId="1E07FD46" w14:textId="3ECF8104"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wynagrodzenia Wykonawcy. </w:t>
      </w:r>
    </w:p>
    <w:p w14:paraId="338C2419" w14:textId="72F27D57"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Do okoliczności, po wystąpieniu których Zamawiający przewiduje możliwość wprowadzenia zmiany </w:t>
      </w:r>
      <w:r w:rsidR="0032638E" w:rsidRPr="00D6760E">
        <w:rPr>
          <w:rFonts w:asciiTheme="minorHAnsi" w:hAnsiTheme="minorHAnsi" w:cstheme="minorHAnsi"/>
          <w:color w:val="404040" w:themeColor="text1" w:themeTint="BF"/>
          <w:sz w:val="22"/>
          <w:szCs w:val="22"/>
        </w:rPr>
        <w:t xml:space="preserve">w umowie </w:t>
      </w:r>
      <w:r w:rsidRPr="00D6760E">
        <w:rPr>
          <w:rFonts w:asciiTheme="minorHAnsi" w:hAnsiTheme="minorHAnsi" w:cstheme="minorHAnsi"/>
          <w:color w:val="404040" w:themeColor="text1" w:themeTint="BF"/>
          <w:sz w:val="22"/>
          <w:szCs w:val="22"/>
        </w:rPr>
        <w:t>należą:</w:t>
      </w:r>
    </w:p>
    <w:p w14:paraId="2251995E" w14:textId="51B8A5EE"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zmiana obowiązujących przepisów,</w:t>
      </w:r>
    </w:p>
    <w:p w14:paraId="2F756D29" w14:textId="65F7432A" w:rsidR="00BA1DD3" w:rsidRPr="00D6760E" w:rsidRDefault="00BA1DD3"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zmiany korzystne dla Zamawiającego/Ubezpieczającego/Ubezpieczonego</w:t>
      </w:r>
      <w:r w:rsidR="001435CB" w:rsidRPr="00D6760E">
        <w:rPr>
          <w:rFonts w:asciiTheme="minorHAnsi" w:hAnsiTheme="minorHAnsi" w:cstheme="minorHAnsi"/>
          <w:color w:val="404040" w:themeColor="text1" w:themeTint="BF"/>
          <w:sz w:val="22"/>
          <w:szCs w:val="22"/>
          <w:lang w:val="pl-PL"/>
        </w:rPr>
        <w:t>,</w:t>
      </w:r>
    </w:p>
    <w:p w14:paraId="651A0ED7" w14:textId="15BB2F70" w:rsidR="001435CB" w:rsidRPr="00D6760E" w:rsidRDefault="001435CB" w:rsidP="00F42533">
      <w:pPr>
        <w:pStyle w:val="Akapitzlist"/>
        <w:numPr>
          <w:ilvl w:val="0"/>
          <w:numId w:val="48"/>
        </w:numPr>
        <w:tabs>
          <w:tab w:val="left" w:pos="709"/>
        </w:tabs>
        <w:spacing w:before="120" w:line="271" w:lineRule="auto"/>
        <w:ind w:left="709"/>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lang w:val="pl-PL"/>
        </w:rPr>
        <w:t>pozostałe wskazane we wzorze umowy, który stanowi odpowiedni Załącznik nr 3 do SWZ.</w:t>
      </w:r>
    </w:p>
    <w:p w14:paraId="46E998B5" w14:textId="5B3B1F14" w:rsidR="00BA1DD3" w:rsidRPr="00D6760E" w:rsidRDefault="00BA1DD3" w:rsidP="00406EEF">
      <w:pPr>
        <w:numPr>
          <w:ilvl w:val="2"/>
          <w:numId w:val="9"/>
        </w:numPr>
        <w:tabs>
          <w:tab w:val="left" w:pos="340"/>
        </w:tabs>
        <w:spacing w:before="12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Zmiany postanowień umowy muszą być dokonane na piśmie. Wystąpienie którejkolwiek </w:t>
      </w:r>
      <w:r w:rsidR="000C75EE"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wymienionych okoliczności</w:t>
      </w:r>
      <w:r w:rsidR="00B869EA"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nie stanowi zobowiązania Stron do wprowadzenia zmiany.</w:t>
      </w:r>
    </w:p>
    <w:p w14:paraId="0A94374B" w14:textId="7704610E" w:rsidR="00BA1DD3" w:rsidRPr="00D6760E" w:rsidRDefault="00BA1DD3" w:rsidP="0084726F">
      <w:pPr>
        <w:numPr>
          <w:ilvl w:val="2"/>
          <w:numId w:val="9"/>
        </w:numPr>
        <w:tabs>
          <w:tab w:val="left" w:pos="340"/>
        </w:tabs>
        <w:spacing w:before="120" w:after="240" w:line="271" w:lineRule="auto"/>
        <w:ind w:left="340" w:hanging="340"/>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Inne zmiany umowy są możliwe tylko w okolicznościach określonych w art. 454 i 455 ustawy PZP.</w:t>
      </w:r>
    </w:p>
    <w:p w14:paraId="4CC0C30E" w14:textId="127673BA"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59" w:name="_Toc65831766"/>
      <w:r w:rsidRPr="00D6760E">
        <w:rPr>
          <w:rFonts w:asciiTheme="minorHAnsi" w:hAnsiTheme="minorHAnsi" w:cstheme="minorHAnsi"/>
          <w:bCs/>
          <w:i w:val="0"/>
          <w:caps/>
          <w:smallCaps w:val="0"/>
          <w:color w:val="404040" w:themeColor="text1" w:themeTint="BF"/>
          <w:spacing w:val="20"/>
          <w:lang w:val="pl-PL"/>
        </w:rPr>
        <w:t>Środki ochrony prawnej przysługujące Wykonawcom</w:t>
      </w:r>
      <w:bookmarkEnd w:id="59"/>
      <w:r w:rsidRPr="00D6760E">
        <w:rPr>
          <w:rFonts w:asciiTheme="minorHAnsi" w:hAnsiTheme="minorHAnsi" w:cstheme="minorHAnsi"/>
          <w:bCs/>
          <w:i w:val="0"/>
          <w:caps/>
          <w:smallCaps w:val="0"/>
          <w:color w:val="404040" w:themeColor="text1" w:themeTint="BF"/>
          <w:spacing w:val="20"/>
          <w:lang w:val="pl-PL"/>
        </w:rPr>
        <w:t xml:space="preserve"> </w:t>
      </w:r>
    </w:p>
    <w:p w14:paraId="3C2EE1D9" w14:textId="7FC0CECB"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Środki ochrony prawnej określone w niniejszym dziale przysługują </w:t>
      </w:r>
      <w:r w:rsidR="00282090" w:rsidRPr="00D6760E">
        <w:rPr>
          <w:rFonts w:asciiTheme="minorHAnsi" w:hAnsiTheme="minorHAnsi" w:cstheme="minorHAnsi"/>
          <w:color w:val="404040" w:themeColor="text1" w:themeTint="BF"/>
          <w:sz w:val="22"/>
          <w:szCs w:val="22"/>
        </w:rPr>
        <w:t>W</w:t>
      </w:r>
      <w:r w:rsidRPr="00D6760E">
        <w:rPr>
          <w:rFonts w:asciiTheme="minorHAnsi" w:hAnsiTheme="minorHAnsi" w:cstheme="minorHAnsi"/>
          <w:color w:val="404040" w:themeColor="text1" w:themeTint="BF"/>
          <w:sz w:val="22"/>
          <w:szCs w:val="22"/>
        </w:rPr>
        <w:t xml:space="preserve">ykonawcy, uczestnikowi konkursu oraz innemu podmiotowi, jeżeli ma lub miał interes w uzyskaniu zamówienia lub nagrody w konkursie oraz poniósł lub może ponieść szkodę w wyniku naruszenia przez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amawiającego przepisów ustawy PZP</w:t>
      </w:r>
      <w:r w:rsidR="00040ED9"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w:t>
      </w:r>
    </w:p>
    <w:p w14:paraId="6D9B039E"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E463B8E"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Odwołanie przysługuje na:</w:t>
      </w:r>
    </w:p>
    <w:p w14:paraId="204B499B" w14:textId="77777777" w:rsidR="00783330" w:rsidRPr="00D6760E" w:rsidRDefault="00783330" w:rsidP="00F42533">
      <w:pPr>
        <w:numPr>
          <w:ilvl w:val="1"/>
          <w:numId w:val="24"/>
        </w:numPr>
        <w:suppressAutoHyphens w:val="0"/>
        <w:spacing w:before="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niezgodną z przepisami ustawy czynność Zamawiającego, podjętą w postępowaniu o udzielenie zamówienia, w tym na projektowane postanowienie umowy;</w:t>
      </w:r>
    </w:p>
    <w:p w14:paraId="63E974D1" w14:textId="3B0AB25D" w:rsidR="00783330" w:rsidRPr="00D6760E" w:rsidRDefault="00783330" w:rsidP="00F42533">
      <w:pPr>
        <w:numPr>
          <w:ilvl w:val="1"/>
          <w:numId w:val="24"/>
        </w:numPr>
        <w:suppressAutoHyphens w:val="0"/>
        <w:spacing w:before="120" w:line="271" w:lineRule="auto"/>
        <w:ind w:left="851"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zaniechanie czynności w postępowaniu o udzielenie zamówienia do której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amawiający był obowiązany na podstawie ustawy;</w:t>
      </w:r>
    </w:p>
    <w:p w14:paraId="43636DEC" w14:textId="7FE51B6C" w:rsidR="00D6733E"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Odwołanie wnosi się do Prezesa Izby. </w:t>
      </w:r>
      <w:r w:rsidR="00693473" w:rsidRPr="00D6760E">
        <w:rPr>
          <w:rFonts w:asciiTheme="minorHAnsi" w:hAnsiTheme="minorHAnsi" w:cstheme="minorHAnsi"/>
          <w:color w:val="404040" w:themeColor="text1" w:themeTint="BF"/>
          <w:sz w:val="22"/>
          <w:szCs w:val="22"/>
        </w:rPr>
        <w:t>Odwołujący przekazuje kopię odwołania Zamawiającemu przed upływem terminu do wniesienia odwołania w taki sposób, aby mógł on zapoznać się z jego treścią przed upływem tego terminu.</w:t>
      </w:r>
    </w:p>
    <w:p w14:paraId="4DEC9CDA" w14:textId="1934C5FF" w:rsidR="00D6733E" w:rsidRPr="00D6760E" w:rsidRDefault="00D6733E"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Odwołanie wobec treści ogłoszenia </w:t>
      </w:r>
      <w:r w:rsidR="00B34D61" w:rsidRPr="00D6760E">
        <w:rPr>
          <w:rFonts w:asciiTheme="minorHAnsi" w:hAnsiTheme="minorHAnsi" w:cstheme="minorHAnsi"/>
          <w:color w:val="404040" w:themeColor="text1" w:themeTint="BF"/>
          <w:sz w:val="22"/>
          <w:szCs w:val="22"/>
        </w:rPr>
        <w:t>lub treści SWZ wn</w:t>
      </w:r>
      <w:r w:rsidRPr="00D6760E">
        <w:rPr>
          <w:rFonts w:asciiTheme="minorHAnsi" w:hAnsiTheme="minorHAnsi" w:cstheme="minorHAnsi"/>
          <w:color w:val="404040" w:themeColor="text1" w:themeTint="BF"/>
          <w:sz w:val="22"/>
          <w:szCs w:val="22"/>
        </w:rPr>
        <w:t>osi się w terminie 10 dni od dnia publikacji ogłoszenia w Dzienniku Urzędowym Unii Europejskiej lub zamieszczenia dokumentów zamówienia na stronie internetowej.</w:t>
      </w:r>
    </w:p>
    <w:p w14:paraId="5F967CEF" w14:textId="25126655"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Odwołanie wnosi się w terminie:</w:t>
      </w:r>
    </w:p>
    <w:p w14:paraId="13017FE3" w14:textId="731AADB9" w:rsidR="00783330" w:rsidRPr="00D6760E" w:rsidRDefault="00040ED9" w:rsidP="00F42533">
      <w:pPr>
        <w:numPr>
          <w:ilvl w:val="1"/>
          <w:numId w:val="24"/>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10 </w:t>
      </w:r>
      <w:r w:rsidR="00783330" w:rsidRPr="00D6760E">
        <w:rPr>
          <w:rFonts w:asciiTheme="minorHAnsi" w:hAnsiTheme="minorHAnsi" w:cstheme="minorHAnsi"/>
          <w:color w:val="404040" w:themeColor="text1" w:themeTint="BF"/>
          <w:sz w:val="22"/>
          <w:szCs w:val="22"/>
        </w:rPr>
        <w:t xml:space="preserve">dni od dnia przekazania informacji o czynności </w:t>
      </w:r>
      <w:r w:rsidR="00997EA9" w:rsidRPr="00D6760E">
        <w:rPr>
          <w:rFonts w:asciiTheme="minorHAnsi" w:hAnsiTheme="minorHAnsi" w:cstheme="minorHAnsi"/>
          <w:color w:val="404040" w:themeColor="text1" w:themeTint="BF"/>
          <w:sz w:val="22"/>
          <w:szCs w:val="22"/>
        </w:rPr>
        <w:t>Z</w:t>
      </w:r>
      <w:r w:rsidR="00783330" w:rsidRPr="00D6760E">
        <w:rPr>
          <w:rFonts w:asciiTheme="minorHAnsi" w:hAnsiTheme="minorHAnsi" w:cstheme="minorHAnsi"/>
          <w:color w:val="404040" w:themeColor="text1" w:themeTint="BF"/>
          <w:sz w:val="22"/>
          <w:szCs w:val="22"/>
        </w:rPr>
        <w:t>amawiającego stanowiącej podstawę jego wniesienia, jeżeli informacja została przekazana przy użyciu środków komunikacji elektronicznej,</w:t>
      </w:r>
    </w:p>
    <w:p w14:paraId="65BB298D" w14:textId="2928368C" w:rsidR="00783330" w:rsidRPr="00D6760E" w:rsidRDefault="00783330" w:rsidP="00F42533">
      <w:pPr>
        <w:numPr>
          <w:ilvl w:val="1"/>
          <w:numId w:val="24"/>
        </w:numPr>
        <w:suppressAutoHyphens w:val="0"/>
        <w:spacing w:before="120" w:line="271" w:lineRule="auto"/>
        <w:ind w:left="1134" w:hanging="708"/>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1</w:t>
      </w:r>
      <w:r w:rsidR="00040ED9" w:rsidRPr="00D6760E">
        <w:rPr>
          <w:rFonts w:asciiTheme="minorHAnsi" w:hAnsiTheme="minorHAnsi" w:cstheme="minorHAnsi"/>
          <w:color w:val="404040" w:themeColor="text1" w:themeTint="BF"/>
          <w:sz w:val="22"/>
          <w:szCs w:val="22"/>
        </w:rPr>
        <w:t>5</w:t>
      </w:r>
      <w:r w:rsidRPr="00D6760E">
        <w:rPr>
          <w:rFonts w:asciiTheme="minorHAnsi" w:hAnsiTheme="minorHAnsi" w:cstheme="minorHAnsi"/>
          <w:color w:val="404040" w:themeColor="text1" w:themeTint="BF"/>
          <w:sz w:val="22"/>
          <w:szCs w:val="22"/>
        </w:rPr>
        <w:t xml:space="preserve"> dni od dnia przekazania informacji o czynności </w:t>
      </w:r>
      <w:r w:rsidR="00997EA9" w:rsidRPr="00D6760E">
        <w:rPr>
          <w:rFonts w:asciiTheme="minorHAnsi" w:hAnsiTheme="minorHAnsi" w:cstheme="minorHAnsi"/>
          <w:color w:val="404040" w:themeColor="text1" w:themeTint="BF"/>
          <w:sz w:val="22"/>
          <w:szCs w:val="22"/>
        </w:rPr>
        <w:t>Z</w:t>
      </w:r>
      <w:r w:rsidRPr="00D6760E">
        <w:rPr>
          <w:rFonts w:asciiTheme="minorHAnsi" w:hAnsiTheme="minorHAnsi" w:cstheme="minorHAnsi"/>
          <w:color w:val="404040" w:themeColor="text1" w:themeTint="BF"/>
          <w:sz w:val="22"/>
          <w:szCs w:val="22"/>
        </w:rPr>
        <w:t>amawiającego stanowiącej podstawę jego wniesienia, jeżeli informacja została przekazana w sposób inny niż określony w pkt 6.1.</w:t>
      </w:r>
    </w:p>
    <w:p w14:paraId="58360021" w14:textId="17726CB6"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Odwołanie w przypadkach innych niż określone w pkt 5 i 6 wnosi się w terminie </w:t>
      </w:r>
      <w:r w:rsidR="00040ED9" w:rsidRPr="00D6760E">
        <w:rPr>
          <w:rFonts w:asciiTheme="minorHAnsi" w:hAnsiTheme="minorHAnsi" w:cstheme="minorHAnsi"/>
          <w:color w:val="404040" w:themeColor="text1" w:themeTint="BF"/>
          <w:sz w:val="22"/>
          <w:szCs w:val="22"/>
        </w:rPr>
        <w:t>10</w:t>
      </w:r>
      <w:r w:rsidRPr="00D6760E">
        <w:rPr>
          <w:rFonts w:asciiTheme="minorHAnsi" w:hAnsiTheme="minorHAnsi" w:cstheme="minorHAnsi"/>
          <w:color w:val="404040" w:themeColor="text1" w:themeTint="BF"/>
          <w:sz w:val="22"/>
          <w:szCs w:val="22"/>
        </w:rPr>
        <w:t xml:space="preserve"> dni od dnia,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 xml:space="preserve">w którym powzięto lub przy zachowaniu należytej staranności można było powziąć wiadomość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o okolicznościach stanowiących podstawę jego wniesienia</w:t>
      </w:r>
      <w:r w:rsidR="00B34D61" w:rsidRPr="00D6760E">
        <w:rPr>
          <w:rFonts w:asciiTheme="minorHAnsi" w:hAnsiTheme="minorHAnsi" w:cstheme="minorHAnsi"/>
          <w:color w:val="404040" w:themeColor="text1" w:themeTint="BF"/>
          <w:sz w:val="22"/>
          <w:szCs w:val="22"/>
        </w:rPr>
        <w:t>.</w:t>
      </w:r>
    </w:p>
    <w:p w14:paraId="2AAFE022"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Na orzeczenie Izby oraz postanowienie Prezesa Izby, o którym mowa w art. 519 ust. 1 ustawy PZP, stronom oraz uczestnikom postępowania odwoławczego przysługuje skarga do sądu.</w:t>
      </w:r>
    </w:p>
    <w:p w14:paraId="383652A4" w14:textId="1BC14CC0"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W postępowaniu toczącym się wskutek wniesienia skargi stosuje się odpowiednio przepisy ustawy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z dnia 17 listopada 1964 r. - Kodeks postępowania cywilnego o apelacji, jeżeli przepisy niniejszego rozdziału nie stanowią inaczej.</w:t>
      </w:r>
    </w:p>
    <w:p w14:paraId="170D32B3"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Skargę wnosi się do Sądu Okręgowego w Warszawie - sądu zamówień publicznych, zwanego dalej "sądem zamówień publicznych".</w:t>
      </w:r>
    </w:p>
    <w:p w14:paraId="705EBDB0" w14:textId="77777777" w:rsidR="00783330" w:rsidRPr="00D6760E" w:rsidRDefault="00783330" w:rsidP="00F42533">
      <w:pPr>
        <w:numPr>
          <w:ilvl w:val="0"/>
          <w:numId w:val="24"/>
        </w:numPr>
        <w:suppressAutoHyphens w:val="0"/>
        <w:spacing w:before="120" w:line="271" w:lineRule="auto"/>
        <w:ind w:left="426" w:hanging="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D9FFFC5" w14:textId="542B3667" w:rsidR="00783330" w:rsidRPr="00D6760E" w:rsidRDefault="00783330" w:rsidP="00F42533">
      <w:pPr>
        <w:numPr>
          <w:ilvl w:val="0"/>
          <w:numId w:val="24"/>
        </w:numPr>
        <w:suppressAutoHyphens w:val="0"/>
        <w:spacing w:before="120" w:after="24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Prezes Izby przekazuje skargę wraz z aktami postępowania odwoławczego do sądu zamówień publicznych w terminie 7 dni od dnia jej otrzymania.</w:t>
      </w:r>
    </w:p>
    <w:p w14:paraId="1DB3ABAE" w14:textId="39EF2C20"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0" w:name="_Toc65831767"/>
      <w:r w:rsidRPr="00D6760E">
        <w:rPr>
          <w:rFonts w:asciiTheme="minorHAnsi" w:hAnsiTheme="minorHAnsi" w:cstheme="minorHAnsi"/>
          <w:bCs/>
          <w:i w:val="0"/>
          <w:caps/>
          <w:smallCaps w:val="0"/>
          <w:color w:val="404040" w:themeColor="text1" w:themeTint="BF"/>
          <w:spacing w:val="20"/>
          <w:lang w:val="pl-PL"/>
        </w:rPr>
        <w:lastRenderedPageBreak/>
        <w:t xml:space="preserve">Wymagania dotyczące wadium oraz zabezpieczenia </w:t>
      </w:r>
      <w:r w:rsidR="00D93162" w:rsidRPr="00D6760E">
        <w:rPr>
          <w:rFonts w:asciiTheme="minorHAnsi" w:hAnsiTheme="minorHAnsi" w:cstheme="minorHAnsi"/>
          <w:bCs/>
          <w:i w:val="0"/>
          <w:caps/>
          <w:smallCaps w:val="0"/>
          <w:color w:val="404040" w:themeColor="text1" w:themeTint="BF"/>
          <w:spacing w:val="20"/>
          <w:lang w:val="pl-PL"/>
        </w:rPr>
        <w:br/>
      </w:r>
      <w:r w:rsidRPr="00D6760E">
        <w:rPr>
          <w:rFonts w:asciiTheme="minorHAnsi" w:hAnsiTheme="minorHAnsi" w:cstheme="minorHAnsi"/>
          <w:bCs/>
          <w:i w:val="0"/>
          <w:caps/>
          <w:smallCaps w:val="0"/>
          <w:color w:val="404040" w:themeColor="text1" w:themeTint="BF"/>
          <w:spacing w:val="20"/>
          <w:lang w:val="pl-PL"/>
        </w:rPr>
        <w:t>należytego</w:t>
      </w:r>
      <w:bookmarkStart w:id="61" w:name="_Toc65831768"/>
      <w:bookmarkEnd w:id="60"/>
      <w:r w:rsidR="0084726F" w:rsidRPr="00D6760E">
        <w:rPr>
          <w:rFonts w:asciiTheme="minorHAnsi" w:hAnsiTheme="minorHAnsi" w:cstheme="minorHAnsi"/>
          <w:bCs/>
          <w:i w:val="0"/>
          <w:caps/>
          <w:smallCaps w:val="0"/>
          <w:color w:val="404040" w:themeColor="text1" w:themeTint="BF"/>
          <w:spacing w:val="20"/>
          <w:lang w:val="pl-PL"/>
        </w:rPr>
        <w:t xml:space="preserve"> </w:t>
      </w:r>
      <w:r w:rsidRPr="00D6760E">
        <w:rPr>
          <w:rFonts w:asciiTheme="minorHAnsi" w:hAnsiTheme="minorHAnsi" w:cstheme="minorHAnsi"/>
          <w:bCs/>
          <w:i w:val="0"/>
          <w:caps/>
          <w:smallCaps w:val="0"/>
          <w:color w:val="404040" w:themeColor="text1" w:themeTint="BF"/>
          <w:spacing w:val="20"/>
          <w:lang w:val="pl-PL"/>
        </w:rPr>
        <w:t>wykonania umowy</w:t>
      </w:r>
      <w:bookmarkEnd w:id="61"/>
    </w:p>
    <w:p w14:paraId="76FE6F1B" w14:textId="3E8EFBDF" w:rsidR="00C24310" w:rsidRPr="00D6760E" w:rsidRDefault="00621A3D" w:rsidP="00406EEF">
      <w:pPr>
        <w:numPr>
          <w:ilvl w:val="0"/>
          <w:numId w:val="12"/>
        </w:numPr>
        <w:suppressAutoHyphens w:val="0"/>
        <w:spacing w:before="120" w:line="271" w:lineRule="auto"/>
        <w:ind w:left="426" w:hanging="426"/>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Zamawiający nie wymaga wniesienia wadium.</w:t>
      </w:r>
    </w:p>
    <w:p w14:paraId="2C4D8A78" w14:textId="63B094B3" w:rsidR="00125C59" w:rsidRPr="00D6760E" w:rsidRDefault="00125C59" w:rsidP="0084726F">
      <w:pPr>
        <w:numPr>
          <w:ilvl w:val="0"/>
          <w:numId w:val="12"/>
        </w:numPr>
        <w:suppressAutoHyphens w:val="0"/>
        <w:spacing w:before="120" w:after="240" w:line="271" w:lineRule="auto"/>
        <w:ind w:left="425" w:hanging="425"/>
        <w:jc w:val="both"/>
        <w:rPr>
          <w:rFonts w:asciiTheme="minorHAnsi" w:hAnsiTheme="minorHAnsi" w:cstheme="minorHAnsi"/>
          <w:bCs/>
          <w:color w:val="404040" w:themeColor="text1" w:themeTint="BF"/>
          <w:sz w:val="22"/>
          <w:szCs w:val="22"/>
        </w:rPr>
      </w:pPr>
      <w:r w:rsidRPr="00D6760E">
        <w:rPr>
          <w:rFonts w:asciiTheme="minorHAnsi" w:hAnsiTheme="minorHAnsi" w:cstheme="minorHAnsi"/>
          <w:bCs/>
          <w:color w:val="404040" w:themeColor="text1" w:themeTint="BF"/>
          <w:sz w:val="22"/>
          <w:szCs w:val="22"/>
        </w:rPr>
        <w:t>Zamawiający nie wymaga wniesienia zabezpieczenia należytego wykonania umowy.</w:t>
      </w:r>
    </w:p>
    <w:p w14:paraId="32ACB356" w14:textId="7E1045FB"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2" w:name="_Toc65831769"/>
      <w:r w:rsidRPr="00D6760E">
        <w:rPr>
          <w:rFonts w:asciiTheme="minorHAnsi" w:hAnsiTheme="minorHAnsi" w:cstheme="minorHAnsi"/>
          <w:bCs/>
          <w:i w:val="0"/>
          <w:caps/>
          <w:smallCaps w:val="0"/>
          <w:color w:val="404040" w:themeColor="text1" w:themeTint="BF"/>
          <w:spacing w:val="20"/>
          <w:lang w:val="pl-PL"/>
        </w:rPr>
        <w:t>Informacje dotyczące walut obcych</w:t>
      </w:r>
      <w:bookmarkEnd w:id="62"/>
      <w:r w:rsidRPr="00D6760E">
        <w:rPr>
          <w:rFonts w:asciiTheme="minorHAnsi" w:hAnsiTheme="minorHAnsi" w:cstheme="minorHAnsi"/>
          <w:bCs/>
          <w:i w:val="0"/>
          <w:caps/>
          <w:smallCaps w:val="0"/>
          <w:color w:val="404040" w:themeColor="text1" w:themeTint="BF"/>
          <w:spacing w:val="20"/>
          <w:lang w:val="pl-PL"/>
        </w:rPr>
        <w:t xml:space="preserve"> </w:t>
      </w:r>
    </w:p>
    <w:p w14:paraId="1A31C295" w14:textId="4C5E406B" w:rsidR="00BA1DD3" w:rsidRPr="00D6760E" w:rsidRDefault="00BA1DD3" w:rsidP="0084726F">
      <w:pPr>
        <w:autoSpaceDE w:val="0"/>
        <w:spacing w:before="120" w:after="240" w:line="271" w:lineRule="auto"/>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Wykonawcy zobowiązani są do złożenia oferty w złotych polskich i w takiej walucie (PLN) nastąpi rozliczenie między Zamawiającym a Wykonawcą.</w:t>
      </w:r>
    </w:p>
    <w:p w14:paraId="77FDD98F" w14:textId="3DE4648E"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3" w:name="_Toc65831770"/>
      <w:r w:rsidRPr="00D6760E">
        <w:rPr>
          <w:rFonts w:asciiTheme="minorHAnsi" w:hAnsiTheme="minorHAnsi" w:cstheme="minorHAnsi"/>
          <w:bCs/>
          <w:i w:val="0"/>
          <w:caps/>
          <w:smallCaps w:val="0"/>
          <w:color w:val="404040" w:themeColor="text1" w:themeTint="BF"/>
          <w:spacing w:val="20"/>
          <w:lang w:val="pl-PL"/>
        </w:rPr>
        <w:t xml:space="preserve">Informacje o formalnościach, jakie powinny zostać </w:t>
      </w:r>
      <w:r w:rsidR="00AB2499" w:rsidRPr="00D6760E">
        <w:rPr>
          <w:rFonts w:asciiTheme="minorHAnsi" w:hAnsiTheme="minorHAnsi" w:cstheme="minorHAnsi"/>
          <w:bCs/>
          <w:i w:val="0"/>
          <w:caps/>
          <w:smallCaps w:val="0"/>
          <w:color w:val="404040" w:themeColor="text1" w:themeTint="BF"/>
          <w:spacing w:val="20"/>
          <w:lang w:val="pl-PL"/>
        </w:rPr>
        <w:br/>
      </w:r>
      <w:r w:rsidRPr="00D6760E">
        <w:rPr>
          <w:rFonts w:asciiTheme="minorHAnsi" w:hAnsiTheme="minorHAnsi" w:cstheme="minorHAnsi"/>
          <w:bCs/>
          <w:i w:val="0"/>
          <w:caps/>
          <w:smallCaps w:val="0"/>
          <w:color w:val="404040" w:themeColor="text1" w:themeTint="BF"/>
          <w:spacing w:val="20"/>
          <w:lang w:val="pl-PL"/>
        </w:rPr>
        <w:t>dopełnione po wyborze oferty w celu zawarcia umowy w sprawie zamówienia publicznego</w:t>
      </w:r>
      <w:bookmarkEnd w:id="63"/>
    </w:p>
    <w:p w14:paraId="21D43127" w14:textId="6DAA7163" w:rsidR="008B54FE" w:rsidRPr="00D6760E" w:rsidRDefault="008B54FE" w:rsidP="00F42533">
      <w:pPr>
        <w:numPr>
          <w:ilvl w:val="3"/>
          <w:numId w:val="25"/>
        </w:numPr>
        <w:suppressAutoHyphens w:val="0"/>
        <w:spacing w:before="120" w:line="271" w:lineRule="auto"/>
        <w:ind w:left="425" w:hanging="425"/>
        <w:jc w:val="both"/>
        <w:rPr>
          <w:rFonts w:asciiTheme="minorHAnsi" w:hAnsiTheme="minorHAnsi" w:cstheme="minorHAnsi"/>
          <w:color w:val="404040" w:themeColor="text1" w:themeTint="BF"/>
          <w:sz w:val="22"/>
          <w:szCs w:val="22"/>
          <w:lang w:eastAsia="pl-PL"/>
        </w:rPr>
      </w:pPr>
      <w:r w:rsidRPr="00D6760E">
        <w:rPr>
          <w:rFonts w:asciiTheme="minorHAnsi" w:hAnsiTheme="minorHAnsi" w:cstheme="minorHAnsi"/>
          <w:color w:val="404040" w:themeColor="text1" w:themeTint="BF"/>
          <w:sz w:val="22"/>
          <w:szCs w:val="22"/>
        </w:rPr>
        <w:t xml:space="preserve">Wybrany Wykonawca jest zobowiązany do zawarcia umowy w sprawie zamówienia publicznego na warunkach określonych we Wzorze Umowy, stanowiącym odpowiedni </w:t>
      </w:r>
      <w:r w:rsidRPr="00D6760E">
        <w:rPr>
          <w:rFonts w:asciiTheme="minorHAnsi" w:hAnsiTheme="minorHAnsi" w:cstheme="minorHAnsi"/>
          <w:b/>
          <w:color w:val="404040" w:themeColor="text1" w:themeTint="BF"/>
          <w:sz w:val="22"/>
          <w:szCs w:val="22"/>
        </w:rPr>
        <w:t>Załącznik nr 3 do SWZ</w:t>
      </w:r>
      <w:r w:rsidRPr="00D6760E">
        <w:rPr>
          <w:rFonts w:asciiTheme="minorHAnsi" w:hAnsiTheme="minorHAnsi" w:cstheme="minorHAnsi"/>
          <w:color w:val="404040" w:themeColor="text1" w:themeTint="BF"/>
          <w:sz w:val="22"/>
          <w:szCs w:val="22"/>
        </w:rPr>
        <w:t>.</w:t>
      </w:r>
    </w:p>
    <w:p w14:paraId="646E7843" w14:textId="022AF0DD" w:rsidR="008B54FE" w:rsidRPr="00D6760E" w:rsidRDefault="008B54FE" w:rsidP="00F42533">
      <w:pPr>
        <w:numPr>
          <w:ilvl w:val="3"/>
          <w:numId w:val="25"/>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Zakres świadczenia Wykonawcy wynikający z umowy jest tożsamy z jego zobowiązaniem zawartym w ofercie.</w:t>
      </w:r>
    </w:p>
    <w:p w14:paraId="7B924901" w14:textId="3CDFC21E" w:rsidR="008B6FDE" w:rsidRPr="00D6760E" w:rsidRDefault="008B6FDE" w:rsidP="00F42533">
      <w:pPr>
        <w:numPr>
          <w:ilvl w:val="3"/>
          <w:numId w:val="25"/>
        </w:numPr>
        <w:suppressAutoHyphens w:val="0"/>
        <w:spacing w:before="12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 przypadku wyboru oferty złożonej przez Wykonawców wspólnie ubiegających się o udzielenie zamówienia</w:t>
      </w:r>
      <w:r w:rsidR="00D44F2A"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Zamawiający zastrzega sobie prawo żądania przed zawarciem umowy w sprawie zamówienia publicznego</w:t>
      </w:r>
      <w:r w:rsidR="00D44F2A" w:rsidRPr="00D6760E">
        <w:rPr>
          <w:rFonts w:asciiTheme="minorHAnsi" w:hAnsiTheme="minorHAnsi" w:cstheme="minorHAnsi"/>
          <w:color w:val="404040" w:themeColor="text1" w:themeTint="BF"/>
          <w:sz w:val="22"/>
          <w:szCs w:val="22"/>
        </w:rPr>
        <w:t>,</w:t>
      </w:r>
      <w:r w:rsidRPr="00D6760E">
        <w:rPr>
          <w:rFonts w:asciiTheme="minorHAnsi" w:hAnsiTheme="minorHAnsi" w:cstheme="minorHAnsi"/>
          <w:color w:val="404040" w:themeColor="text1" w:themeTint="BF"/>
          <w:sz w:val="22"/>
          <w:szCs w:val="22"/>
        </w:rPr>
        <w:t xml:space="preserve"> umowy regulującej współpracę tych Wykonawców.</w:t>
      </w:r>
    </w:p>
    <w:p w14:paraId="360792C4" w14:textId="77777777" w:rsidR="008B6FDE" w:rsidRPr="00D6760E" w:rsidRDefault="008B6FDE" w:rsidP="00F42533">
      <w:pPr>
        <w:numPr>
          <w:ilvl w:val="3"/>
          <w:numId w:val="25"/>
        </w:numPr>
        <w:suppressAutoHyphens w:val="0"/>
        <w:spacing w:before="120" w:after="240" w:line="271" w:lineRule="auto"/>
        <w:ind w:left="425" w:hanging="425"/>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Wykonawca będzie zobowiązany do podpisania umowy w miejscu i terminie wskazanym przez Zamawiającego.</w:t>
      </w:r>
    </w:p>
    <w:p w14:paraId="4868BC96" w14:textId="77777777" w:rsidR="00BA1DD3" w:rsidRPr="00D6760E" w:rsidRDefault="00BA1DD3" w:rsidP="00F42533">
      <w:pPr>
        <w:pStyle w:val="Nagwek1"/>
        <w:numPr>
          <w:ilvl w:val="0"/>
          <w:numId w:val="31"/>
        </w:numPr>
        <w:pBdr>
          <w:bottom w:val="single" w:sz="6" w:space="1" w:color="808080" w:themeColor="background1" w:themeShade="80"/>
        </w:pBdr>
        <w:shd w:val="clear" w:color="auto" w:fill="F2F2F2" w:themeFill="background1" w:themeFillShade="F2"/>
        <w:tabs>
          <w:tab w:val="left" w:pos="426"/>
        </w:tabs>
        <w:spacing w:before="480" w:after="240" w:line="271" w:lineRule="auto"/>
        <w:ind w:left="709" w:hanging="709"/>
        <w:jc w:val="center"/>
        <w:rPr>
          <w:rFonts w:asciiTheme="minorHAnsi" w:hAnsiTheme="minorHAnsi" w:cstheme="minorHAnsi"/>
          <w:bCs/>
          <w:i w:val="0"/>
          <w:caps/>
          <w:smallCaps w:val="0"/>
          <w:color w:val="404040" w:themeColor="text1" w:themeTint="BF"/>
          <w:spacing w:val="20"/>
          <w:lang w:val="pl-PL"/>
        </w:rPr>
      </w:pPr>
      <w:bookmarkStart w:id="64" w:name="_Toc65831771"/>
      <w:r w:rsidRPr="00D6760E">
        <w:rPr>
          <w:rFonts w:asciiTheme="minorHAnsi" w:hAnsiTheme="minorHAnsi" w:cstheme="minorHAnsi"/>
          <w:bCs/>
          <w:i w:val="0"/>
          <w:caps/>
          <w:smallCaps w:val="0"/>
          <w:color w:val="404040" w:themeColor="text1" w:themeTint="BF"/>
          <w:spacing w:val="20"/>
          <w:lang w:val="pl-PL"/>
        </w:rPr>
        <w:t>Obowiązki Informacyjne wynikające z RODO</w:t>
      </w:r>
      <w:bookmarkEnd w:id="64"/>
    </w:p>
    <w:p w14:paraId="5114042D" w14:textId="77777777" w:rsidR="00CC1B79" w:rsidRPr="00D6760E" w:rsidRDefault="008B54FE" w:rsidP="00F42533">
      <w:pPr>
        <w:numPr>
          <w:ilvl w:val="0"/>
          <w:numId w:val="26"/>
        </w:numPr>
        <w:suppressAutoHyphens w:val="0"/>
        <w:spacing w:before="120" w:line="271" w:lineRule="auto"/>
        <w:ind w:left="426"/>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w:t>
      </w:r>
      <w:r w:rsidR="00CC1B79" w:rsidRPr="00D6760E">
        <w:rPr>
          <w:rFonts w:asciiTheme="minorHAnsi" w:hAnsiTheme="minorHAnsi" w:cstheme="minorHAnsi"/>
          <w:color w:val="404040" w:themeColor="text1" w:themeTint="BF"/>
          <w:sz w:val="22"/>
          <w:szCs w:val="22"/>
        </w:rPr>
        <w:t xml:space="preserve">) </w:t>
      </w:r>
      <w:r w:rsidRPr="00D6760E">
        <w:rPr>
          <w:rFonts w:asciiTheme="minorHAnsi" w:hAnsiTheme="minorHAnsi" w:cstheme="minorHAnsi"/>
          <w:color w:val="404040" w:themeColor="text1" w:themeTint="BF"/>
          <w:sz w:val="22"/>
          <w:szCs w:val="22"/>
        </w:rPr>
        <w:t xml:space="preserve">dalej „RODO” </w:t>
      </w:r>
      <w:r w:rsidR="005436E2" w:rsidRPr="00D6760E">
        <w:rPr>
          <w:rFonts w:asciiTheme="minorHAnsi" w:hAnsiTheme="minorHAnsi" w:cstheme="minorHAnsi"/>
          <w:color w:val="404040" w:themeColor="text1" w:themeTint="BF"/>
          <w:sz w:val="22"/>
          <w:szCs w:val="22"/>
        </w:rPr>
        <w:t>informujemy, że</w:t>
      </w:r>
      <w:r w:rsidR="00CC1B79" w:rsidRPr="00D6760E">
        <w:rPr>
          <w:rFonts w:asciiTheme="minorHAnsi" w:hAnsiTheme="minorHAnsi" w:cstheme="minorHAnsi"/>
          <w:color w:val="404040" w:themeColor="text1" w:themeTint="BF"/>
          <w:sz w:val="22"/>
          <w:szCs w:val="22"/>
        </w:rPr>
        <w:t>:</w:t>
      </w:r>
    </w:p>
    <w:p w14:paraId="5ACC2B8A" w14:textId="79063167" w:rsidR="00E623DF" w:rsidRPr="00E623DF" w:rsidRDefault="005436E2" w:rsidP="00E623DF">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E623DF">
        <w:rPr>
          <w:rFonts w:asciiTheme="minorHAnsi" w:hAnsiTheme="minorHAnsi" w:cstheme="minorHAnsi"/>
          <w:color w:val="404040" w:themeColor="text1" w:themeTint="BF"/>
          <w:sz w:val="22"/>
          <w:szCs w:val="22"/>
        </w:rPr>
        <w:t xml:space="preserve"> administratorem Pani/Pana danych osobowych jest: </w:t>
      </w:r>
      <w:r w:rsidR="00E623DF" w:rsidRPr="00E623DF">
        <w:rPr>
          <w:rFonts w:asciiTheme="minorHAnsi" w:hAnsiTheme="minorHAnsi" w:cstheme="minorHAnsi"/>
          <w:color w:val="404040" w:themeColor="text1" w:themeTint="BF"/>
          <w:sz w:val="22"/>
          <w:szCs w:val="22"/>
        </w:rPr>
        <w:t>Samodzielny Publiczny Zakład Opieki Zdrowotnej Uniwersytecki Szpital Kliniczny nr 1 im. Norberta Barlickiego Uniwersytetu Medycznego w Łodzi, adres: 90-153 Łódź, ul. Kopcińskiego 22.</w:t>
      </w:r>
    </w:p>
    <w:p w14:paraId="2B0F0C6B" w14:textId="72FC92AF" w:rsidR="00E623DF" w:rsidRPr="00E623DF" w:rsidRDefault="008B54FE" w:rsidP="0011421E">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administrator wyznaczył Inspektora Danych Osobowych</w:t>
      </w:r>
      <w:r w:rsidR="00E623DF">
        <w:rPr>
          <w:rFonts w:asciiTheme="minorHAnsi" w:hAnsiTheme="minorHAnsi" w:cstheme="minorHAnsi"/>
          <w:color w:val="404040" w:themeColor="text1" w:themeTint="BF"/>
          <w:sz w:val="22"/>
          <w:szCs w:val="22"/>
          <w:lang w:val="pl-PL"/>
        </w:rPr>
        <w:t>;</w:t>
      </w:r>
      <w:r w:rsidRPr="00D6760E">
        <w:rPr>
          <w:rFonts w:asciiTheme="minorHAnsi" w:hAnsiTheme="minorHAnsi" w:cstheme="minorHAnsi"/>
          <w:color w:val="404040" w:themeColor="text1" w:themeTint="BF"/>
          <w:sz w:val="22"/>
          <w:szCs w:val="22"/>
        </w:rPr>
        <w:t xml:space="preserve"> </w:t>
      </w:r>
      <w:r w:rsidR="00E623DF" w:rsidRPr="00E623DF">
        <w:rPr>
          <w:rFonts w:asciiTheme="minorHAnsi" w:hAnsiTheme="minorHAnsi" w:cstheme="minorHAnsi"/>
          <w:color w:val="404040" w:themeColor="text1" w:themeTint="BF"/>
          <w:sz w:val="22"/>
          <w:szCs w:val="22"/>
        </w:rPr>
        <w:t>Dane kontaktowe:</w:t>
      </w:r>
      <w:r w:rsidRPr="00D6760E">
        <w:rPr>
          <w:rFonts w:asciiTheme="minorHAnsi" w:hAnsiTheme="minorHAnsi" w:cstheme="minorHAnsi"/>
          <w:color w:val="404040" w:themeColor="text1" w:themeTint="BF"/>
          <w:sz w:val="22"/>
          <w:szCs w:val="22"/>
        </w:rPr>
        <w:t xml:space="preserve"> </w:t>
      </w:r>
      <w:r w:rsidR="00E623DF">
        <w:rPr>
          <w:rFonts w:ascii="Tahoma" w:hAnsi="Tahoma" w:cs="Tahoma"/>
          <w:b/>
          <w:sz w:val="18"/>
          <w:szCs w:val="18"/>
        </w:rPr>
        <w:t>Pan Mariusz Jaworski</w:t>
      </w:r>
      <w:r w:rsidR="00E623DF" w:rsidRPr="00D6760E">
        <w:rPr>
          <w:rFonts w:asciiTheme="minorHAnsi" w:hAnsiTheme="minorHAnsi" w:cstheme="minorHAnsi"/>
          <w:color w:val="404040" w:themeColor="text1" w:themeTint="BF"/>
          <w:sz w:val="22"/>
          <w:szCs w:val="22"/>
        </w:rPr>
        <w:t xml:space="preserve"> </w:t>
      </w:r>
      <w:r w:rsidR="00650405" w:rsidRPr="00D6760E">
        <w:rPr>
          <w:rFonts w:asciiTheme="minorHAnsi" w:hAnsiTheme="minorHAnsi" w:cstheme="minorHAnsi"/>
          <w:color w:val="404040" w:themeColor="text1" w:themeTint="BF"/>
          <w:sz w:val="22"/>
          <w:szCs w:val="22"/>
        </w:rPr>
        <w:t xml:space="preserve">pod adresem e-mail: </w:t>
      </w:r>
      <w:hyperlink r:id="rId43" w:history="1">
        <w:r w:rsidR="00E623DF" w:rsidRPr="00045160">
          <w:rPr>
            <w:rStyle w:val="Hipercze"/>
            <w:rFonts w:asciiTheme="minorHAnsi" w:hAnsiTheme="minorHAnsi" w:cstheme="minorHAnsi"/>
            <w:sz w:val="22"/>
            <w:szCs w:val="22"/>
            <w:lang w:val="pl-PL"/>
          </w:rPr>
          <w:t>iod@barlicki.pl</w:t>
        </w:r>
      </w:hyperlink>
    </w:p>
    <w:p w14:paraId="5CDEF69C" w14:textId="2A6D71B4" w:rsidR="008B54FE" w:rsidRPr="00D6760E" w:rsidRDefault="008B54FE" w:rsidP="0011421E">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Pani/Pana dane osobowe przetwarzane będą na podstawie art. 6 ust. 1 lit. c RODO w celu związanym z przedmiotowym postępowaniem o udzielenie zamówienia publicznego</w:t>
      </w:r>
      <w:r w:rsidR="004C44F2" w:rsidRPr="00D6760E">
        <w:rPr>
          <w:rFonts w:asciiTheme="minorHAnsi" w:hAnsiTheme="minorHAnsi" w:cstheme="minorHAnsi"/>
          <w:color w:val="404040" w:themeColor="text1" w:themeTint="BF"/>
          <w:sz w:val="22"/>
          <w:szCs w:val="22"/>
          <w:lang w:val="pl-PL"/>
        </w:rPr>
        <w:t>,</w:t>
      </w:r>
    </w:p>
    <w:p w14:paraId="70A7B308" w14:textId="3C720C77"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odbiorcami Pani/Pana danych osobowych będą osoby lub podmioty, którym udostępniona zostanie dokumentacja postępowania w oparciu o art. 74 ustawy PZP</w:t>
      </w:r>
      <w:r w:rsidR="004C44F2" w:rsidRPr="00D6760E">
        <w:rPr>
          <w:rFonts w:asciiTheme="minorHAnsi" w:hAnsiTheme="minorHAnsi" w:cstheme="minorHAnsi"/>
          <w:color w:val="404040" w:themeColor="text1" w:themeTint="BF"/>
          <w:sz w:val="22"/>
          <w:szCs w:val="22"/>
          <w:lang w:val="pl-PL"/>
        </w:rPr>
        <w:t>,</w:t>
      </w:r>
    </w:p>
    <w:p w14:paraId="6C8C3D7A" w14:textId="002796F9"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r w:rsidR="004C44F2" w:rsidRPr="00D6760E">
        <w:rPr>
          <w:rFonts w:asciiTheme="minorHAnsi" w:hAnsiTheme="minorHAnsi" w:cstheme="minorHAnsi"/>
          <w:color w:val="404040" w:themeColor="text1" w:themeTint="BF"/>
          <w:sz w:val="22"/>
          <w:szCs w:val="22"/>
          <w:lang w:val="pl-PL"/>
        </w:rPr>
        <w:t>,</w:t>
      </w:r>
    </w:p>
    <w:p w14:paraId="5B1F7006" w14:textId="61AA11ED"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 xml:space="preserve">obowiązek podania przez Panią/Pana danych osobowych bezpośrednio Pani/Pana dotyczących jest wymogiem ustawowym określonym w przepisach ustawy PZP, związanym z udziałem </w:t>
      </w:r>
      <w:r w:rsidR="00426529" w:rsidRPr="00D6760E">
        <w:rPr>
          <w:rFonts w:asciiTheme="minorHAnsi" w:hAnsiTheme="minorHAnsi" w:cstheme="minorHAnsi"/>
          <w:color w:val="404040" w:themeColor="text1" w:themeTint="BF"/>
          <w:sz w:val="22"/>
          <w:szCs w:val="22"/>
        </w:rPr>
        <w:br/>
      </w:r>
      <w:r w:rsidRPr="00D6760E">
        <w:rPr>
          <w:rFonts w:asciiTheme="minorHAnsi" w:hAnsiTheme="minorHAnsi" w:cstheme="minorHAnsi"/>
          <w:color w:val="404040" w:themeColor="text1" w:themeTint="BF"/>
          <w:sz w:val="22"/>
          <w:szCs w:val="22"/>
        </w:rPr>
        <w:t>w postępowaniu o udzielenie zamówienia publicznego</w:t>
      </w:r>
      <w:r w:rsidR="004C44F2" w:rsidRPr="00D6760E">
        <w:rPr>
          <w:rFonts w:asciiTheme="minorHAnsi" w:hAnsiTheme="minorHAnsi" w:cstheme="minorHAnsi"/>
          <w:color w:val="404040" w:themeColor="text1" w:themeTint="BF"/>
          <w:sz w:val="22"/>
          <w:szCs w:val="22"/>
          <w:lang w:val="pl-PL"/>
        </w:rPr>
        <w:t>,</w:t>
      </w:r>
    </w:p>
    <w:p w14:paraId="60197603" w14:textId="6888DC6E" w:rsidR="008B54FE" w:rsidRPr="00D6760E"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D6760E">
        <w:rPr>
          <w:rFonts w:asciiTheme="minorHAnsi" w:hAnsiTheme="minorHAnsi" w:cstheme="minorHAnsi"/>
          <w:color w:val="404040" w:themeColor="text1" w:themeTint="BF"/>
          <w:sz w:val="22"/>
          <w:szCs w:val="22"/>
        </w:rPr>
        <w:t>w odniesieniu do Pani/Pana danych osobowych decyzje nie będą podejmowane w sposób zautomatyzowany, stosownie do art. 22 RODO</w:t>
      </w:r>
      <w:r w:rsidR="004C44F2" w:rsidRPr="00D6760E">
        <w:rPr>
          <w:rFonts w:asciiTheme="minorHAnsi" w:hAnsiTheme="minorHAnsi" w:cstheme="minorHAnsi"/>
          <w:color w:val="404040" w:themeColor="text1" w:themeTint="BF"/>
          <w:sz w:val="22"/>
          <w:szCs w:val="22"/>
          <w:lang w:val="pl-PL"/>
        </w:rPr>
        <w:t>,</w:t>
      </w:r>
    </w:p>
    <w:p w14:paraId="4BD13724" w14:textId="77777777" w:rsidR="008B54FE" w:rsidRPr="00650405"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posiada Pani/Pan:</w:t>
      </w:r>
    </w:p>
    <w:p w14:paraId="343D490E" w14:textId="4E285F74"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 xml:space="preserve">na podstawie art. 15 RODO prawo dostępu do </w:t>
      </w:r>
      <w:r w:rsidR="004C44F2">
        <w:rPr>
          <w:rFonts w:asciiTheme="minorHAnsi" w:hAnsiTheme="minorHAnsi" w:cstheme="minorHAnsi"/>
          <w:color w:val="404040" w:themeColor="text1" w:themeTint="BF"/>
          <w:sz w:val="22"/>
          <w:szCs w:val="22"/>
        </w:rPr>
        <w:t xml:space="preserve">Pani/Pana </w:t>
      </w:r>
      <w:r w:rsidRPr="00650405">
        <w:rPr>
          <w:rFonts w:asciiTheme="minorHAnsi" w:hAnsiTheme="minorHAnsi" w:cstheme="minorHAnsi"/>
          <w:color w:val="404040" w:themeColor="text1" w:themeTint="BF"/>
          <w:sz w:val="22"/>
          <w:szCs w:val="22"/>
        </w:rPr>
        <w:t>danych osobowych</w:t>
      </w:r>
      <w:r w:rsidR="004C44F2">
        <w:rPr>
          <w:rFonts w:asciiTheme="minorHAnsi" w:hAnsiTheme="minorHAnsi" w:cstheme="minorHAnsi"/>
          <w:color w:val="404040" w:themeColor="text1" w:themeTint="BF"/>
          <w:sz w:val="22"/>
          <w:szCs w:val="22"/>
        </w:rPr>
        <w:t>,</w:t>
      </w:r>
    </w:p>
    <w:p w14:paraId="2E2863EC" w14:textId="12E7D364"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na podstawie art. 16 RODO prawo do sprostowania Pani/Pana danych osobowych</w:t>
      </w:r>
      <w:r w:rsidR="001E6F13">
        <w:rPr>
          <w:rFonts w:asciiTheme="minorHAnsi" w:hAnsiTheme="minorHAnsi" w:cstheme="minorHAnsi"/>
          <w:color w:val="404040" w:themeColor="text1" w:themeTint="BF"/>
          <w:sz w:val="22"/>
          <w:szCs w:val="22"/>
        </w:rPr>
        <w:t xml:space="preserve"> *)</w:t>
      </w:r>
      <w:r w:rsidR="004C44F2">
        <w:rPr>
          <w:rFonts w:asciiTheme="minorHAnsi" w:hAnsiTheme="minorHAnsi" w:cstheme="minorHAnsi"/>
          <w:color w:val="404040" w:themeColor="text1" w:themeTint="BF"/>
          <w:sz w:val="22"/>
          <w:szCs w:val="22"/>
        </w:rPr>
        <w:t>,</w:t>
      </w:r>
    </w:p>
    <w:p w14:paraId="5E8E134C" w14:textId="1A36D63A"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 xml:space="preserve">na podstawie art. 18 RODO prawo żądania od administratora ograniczenia przetwarzania danych osobowych z zastrzeżeniem okresu trwania postępowania </w:t>
      </w:r>
      <w:r w:rsidR="00426529">
        <w:rPr>
          <w:rFonts w:asciiTheme="minorHAnsi" w:hAnsiTheme="minorHAnsi" w:cstheme="minorHAnsi"/>
          <w:color w:val="404040" w:themeColor="text1" w:themeTint="BF"/>
          <w:sz w:val="22"/>
          <w:szCs w:val="22"/>
        </w:rPr>
        <w:br/>
      </w:r>
      <w:r w:rsidRPr="00650405">
        <w:rPr>
          <w:rFonts w:asciiTheme="minorHAnsi" w:hAnsiTheme="minorHAnsi" w:cstheme="minorHAnsi"/>
          <w:color w:val="404040" w:themeColor="text1" w:themeTint="BF"/>
          <w:sz w:val="22"/>
          <w:szCs w:val="22"/>
        </w:rPr>
        <w:t xml:space="preserve">o udzielenie zamówienia publicznego lub konkursu oraz przypadków, o których mowa </w:t>
      </w:r>
      <w:r w:rsidR="00426529">
        <w:rPr>
          <w:rFonts w:asciiTheme="minorHAnsi" w:hAnsiTheme="minorHAnsi" w:cstheme="minorHAnsi"/>
          <w:color w:val="404040" w:themeColor="text1" w:themeTint="BF"/>
          <w:sz w:val="22"/>
          <w:szCs w:val="22"/>
        </w:rPr>
        <w:br/>
      </w:r>
      <w:r w:rsidRPr="00650405">
        <w:rPr>
          <w:rFonts w:asciiTheme="minorHAnsi" w:hAnsiTheme="minorHAnsi" w:cstheme="minorHAnsi"/>
          <w:color w:val="404040" w:themeColor="text1" w:themeTint="BF"/>
          <w:sz w:val="22"/>
          <w:szCs w:val="22"/>
        </w:rPr>
        <w:t>w art. 18 ust. 2 RODO</w:t>
      </w:r>
      <w:r w:rsidR="001E6F13">
        <w:rPr>
          <w:rFonts w:asciiTheme="minorHAnsi" w:hAnsiTheme="minorHAnsi" w:cstheme="minorHAnsi"/>
          <w:color w:val="404040" w:themeColor="text1" w:themeTint="BF"/>
          <w:sz w:val="22"/>
          <w:szCs w:val="22"/>
        </w:rPr>
        <w:t xml:space="preserve"> **)</w:t>
      </w:r>
      <w:r w:rsidR="004C44F2">
        <w:rPr>
          <w:rFonts w:asciiTheme="minorHAnsi" w:hAnsiTheme="minorHAnsi" w:cstheme="minorHAnsi"/>
          <w:color w:val="404040" w:themeColor="text1" w:themeTint="BF"/>
          <w:sz w:val="22"/>
          <w:szCs w:val="22"/>
        </w:rPr>
        <w:t>,</w:t>
      </w:r>
    </w:p>
    <w:p w14:paraId="0B873E27" w14:textId="5465D063" w:rsidR="008B54FE" w:rsidRPr="00650405" w:rsidRDefault="008B54FE" w:rsidP="00F42533">
      <w:pPr>
        <w:numPr>
          <w:ilvl w:val="0"/>
          <w:numId w:val="27"/>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prawo do wniesienia skargi do Prezesa Urzędu Ochrony Danych Osobowych, gdy uzna Pani/Pan, że przetwarzanie danych osobowych Pani/Pana dotyczących narusza przepisy RODO</w:t>
      </w:r>
      <w:r w:rsidR="001E6F13">
        <w:rPr>
          <w:rFonts w:asciiTheme="minorHAnsi" w:hAnsiTheme="minorHAnsi" w:cstheme="minorHAnsi"/>
          <w:color w:val="404040" w:themeColor="text1" w:themeTint="BF"/>
          <w:sz w:val="22"/>
          <w:szCs w:val="22"/>
        </w:rPr>
        <w:t>,</w:t>
      </w:r>
      <w:r w:rsidRPr="00650405">
        <w:rPr>
          <w:rFonts w:asciiTheme="minorHAnsi" w:hAnsiTheme="minorHAnsi" w:cstheme="minorHAnsi"/>
          <w:i/>
          <w:color w:val="404040" w:themeColor="text1" w:themeTint="BF"/>
          <w:sz w:val="22"/>
          <w:szCs w:val="22"/>
        </w:rPr>
        <w:t xml:space="preserve"> </w:t>
      </w:r>
    </w:p>
    <w:p w14:paraId="5E681517" w14:textId="77777777" w:rsidR="008B54FE" w:rsidRPr="00650405" w:rsidRDefault="008B54FE" w:rsidP="00F42533">
      <w:pPr>
        <w:pStyle w:val="Akapitzlist"/>
        <w:numPr>
          <w:ilvl w:val="1"/>
          <w:numId w:val="26"/>
        </w:numPr>
        <w:suppressAutoHyphens w:val="0"/>
        <w:spacing w:before="120" w:line="271" w:lineRule="auto"/>
        <w:ind w:hanging="393"/>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nie przysługuje Pani/Panu:</w:t>
      </w:r>
    </w:p>
    <w:p w14:paraId="59FDF2AA" w14:textId="77777777" w:rsidR="008B54FE" w:rsidRPr="00650405" w:rsidRDefault="008B54FE" w:rsidP="00F42533">
      <w:pPr>
        <w:numPr>
          <w:ilvl w:val="0"/>
          <w:numId w:val="28"/>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w związku z art. 17 ust. 3 lit. b, d lub e RODO prawo do usunięcia danych osobowych;</w:t>
      </w:r>
    </w:p>
    <w:p w14:paraId="7E533F64" w14:textId="77777777" w:rsidR="008B54FE" w:rsidRPr="00650405" w:rsidRDefault="008B54FE" w:rsidP="00F42533">
      <w:pPr>
        <w:numPr>
          <w:ilvl w:val="0"/>
          <w:numId w:val="28"/>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prawo do przenoszenia danych osobowych, o którym mowa w art. 20 RODO;</w:t>
      </w:r>
    </w:p>
    <w:p w14:paraId="5AB3E526" w14:textId="77777777" w:rsidR="008B54FE" w:rsidRPr="00650405" w:rsidRDefault="008B54FE" w:rsidP="00F42533">
      <w:pPr>
        <w:numPr>
          <w:ilvl w:val="0"/>
          <w:numId w:val="28"/>
        </w:numPr>
        <w:suppressAutoHyphens w:val="0"/>
        <w:spacing w:before="120" w:line="271" w:lineRule="auto"/>
        <w:ind w:left="1560" w:hanging="426"/>
        <w:jc w:val="both"/>
        <w:rPr>
          <w:rFonts w:asciiTheme="minorHAnsi" w:hAnsiTheme="minorHAnsi" w:cstheme="minorHAnsi"/>
          <w:color w:val="404040" w:themeColor="text1" w:themeTint="BF"/>
          <w:sz w:val="22"/>
          <w:szCs w:val="22"/>
        </w:rPr>
      </w:pPr>
      <w:r w:rsidRPr="00650405">
        <w:rPr>
          <w:rFonts w:asciiTheme="minorHAnsi" w:hAnsiTheme="minorHAnsi" w:cstheme="minorHAnsi"/>
          <w:color w:val="404040" w:themeColor="text1" w:themeTint="BF"/>
          <w:sz w:val="22"/>
          <w:szCs w:val="22"/>
        </w:rPr>
        <w:t xml:space="preserve">na podstawie art. 21 RODO prawo sprzeciwu, wobec przetwarzania danych osobowych, gdyż podstawą prawną przetwarzania Pani/Pana danych osobowych jest art. 6 ust. 1 lit. c RODO; </w:t>
      </w:r>
    </w:p>
    <w:p w14:paraId="426ACC87" w14:textId="77777777" w:rsidR="008B54FE" w:rsidRPr="002F6B36" w:rsidRDefault="008B54FE" w:rsidP="00F42533">
      <w:pPr>
        <w:pStyle w:val="Akapitzlist"/>
        <w:numPr>
          <w:ilvl w:val="1"/>
          <w:numId w:val="26"/>
        </w:numPr>
        <w:tabs>
          <w:tab w:val="left" w:pos="993"/>
        </w:tabs>
        <w:spacing w:before="120" w:after="120" w:line="271" w:lineRule="auto"/>
        <w:ind w:left="993" w:hanging="567"/>
        <w:jc w:val="both"/>
        <w:rPr>
          <w:rFonts w:asciiTheme="minorHAnsi" w:hAnsiTheme="minorHAnsi" w:cstheme="minorHAnsi"/>
          <w:color w:val="404040" w:themeColor="text1" w:themeTint="BF"/>
          <w:sz w:val="22"/>
          <w:szCs w:val="22"/>
        </w:rPr>
      </w:pPr>
      <w:bookmarkStart w:id="65" w:name="_Hlk107824943"/>
      <w:r w:rsidRPr="002F6B36">
        <w:rPr>
          <w:rFonts w:asciiTheme="minorHAnsi" w:hAnsiTheme="minorHAnsi" w:cstheme="minorHAnsi"/>
          <w:color w:val="404040" w:themeColor="text1" w:themeTint="BF"/>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65"/>
    <w:p w14:paraId="19245D7E" w14:textId="393AA0C0" w:rsidR="001E6F13" w:rsidRPr="00D6760E" w:rsidRDefault="001E6F13" w:rsidP="001E6F13">
      <w:pPr>
        <w:spacing w:before="120" w:after="120" w:line="271" w:lineRule="auto"/>
        <w:jc w:val="both"/>
        <w:rPr>
          <w:rFonts w:ascii="Calibri" w:hAnsi="Calibri" w:cs="Calibri"/>
          <w:color w:val="404040" w:themeColor="text1" w:themeTint="BF"/>
          <w:sz w:val="22"/>
          <w:szCs w:val="22"/>
        </w:rPr>
      </w:pPr>
      <w:r w:rsidRPr="00D6760E">
        <w:rPr>
          <w:rFonts w:ascii="Calibri" w:hAnsi="Calibri" w:cs="Calibri"/>
          <w:b/>
          <w:i/>
          <w:color w:val="404040" w:themeColor="text1" w:themeTint="BF"/>
          <w:sz w:val="22"/>
          <w:szCs w:val="22"/>
          <w:vertAlign w:val="superscript"/>
        </w:rPr>
        <w:t xml:space="preserve">* </w:t>
      </w:r>
      <w:r w:rsidRPr="00D6760E">
        <w:rPr>
          <w:rFonts w:ascii="Calibri" w:hAnsi="Calibri" w:cs="Calibri"/>
          <w:b/>
          <w:i/>
          <w:color w:val="404040" w:themeColor="text1" w:themeTint="BF"/>
          <w:sz w:val="22"/>
          <w:szCs w:val="22"/>
        </w:rPr>
        <w:t>Wyjaśnienie:</w:t>
      </w:r>
      <w:r w:rsidRPr="00D6760E">
        <w:rPr>
          <w:rFonts w:ascii="Calibri" w:hAnsi="Calibri" w:cs="Calibri"/>
          <w:i/>
          <w:color w:val="404040" w:themeColor="text1" w:themeTint="BF"/>
          <w:sz w:val="22"/>
          <w:szCs w:val="22"/>
        </w:rPr>
        <w:t xml:space="preserve"> </w:t>
      </w:r>
      <w:r w:rsidRPr="00D6760E">
        <w:rPr>
          <w:rFonts w:ascii="Calibri" w:hAnsi="Calibri" w:cs="Calibri"/>
          <w:i/>
          <w:color w:val="404040" w:themeColor="text1" w:themeTint="BF"/>
          <w:sz w:val="22"/>
          <w:szCs w:val="22"/>
          <w:lang w:eastAsia="pl-PL"/>
        </w:rPr>
        <w:t xml:space="preserve">skorzystanie z prawa do sprostowania nie może skutkować zmianą </w:t>
      </w:r>
      <w:r w:rsidRPr="00D6760E">
        <w:rPr>
          <w:rFonts w:ascii="Calibri" w:hAnsi="Calibri" w:cs="Calibri"/>
          <w:i/>
          <w:color w:val="404040" w:themeColor="text1" w:themeTint="BF"/>
          <w:sz w:val="22"/>
          <w:szCs w:val="22"/>
        </w:rPr>
        <w:t>wyniku postępowania</w:t>
      </w:r>
      <w:r w:rsidRPr="00D6760E">
        <w:rPr>
          <w:rFonts w:ascii="Calibri" w:hAnsi="Calibri" w:cs="Calibri"/>
          <w:i/>
          <w:color w:val="404040" w:themeColor="text1" w:themeTint="BF"/>
          <w:sz w:val="22"/>
          <w:szCs w:val="22"/>
        </w:rPr>
        <w:br/>
        <w:t>o udzielenie zamówienia publicznego ani zmianą postanowień umowy w zakresie niezgodnym z ustawą PZP oraz nie może naruszać integralności protokołu oraz jego załączników.</w:t>
      </w:r>
    </w:p>
    <w:p w14:paraId="232368BE" w14:textId="1935AE5C" w:rsidR="001E6F13" w:rsidRPr="00D6760E" w:rsidRDefault="001E6F13" w:rsidP="001E6F13">
      <w:pPr>
        <w:spacing w:before="120" w:after="120" w:line="271" w:lineRule="auto"/>
        <w:jc w:val="both"/>
        <w:rPr>
          <w:rFonts w:ascii="Calibri" w:hAnsi="Calibri" w:cs="Calibri"/>
          <w:color w:val="404040" w:themeColor="text1" w:themeTint="BF"/>
          <w:sz w:val="22"/>
          <w:szCs w:val="22"/>
        </w:rPr>
      </w:pPr>
      <w:r w:rsidRPr="00D6760E">
        <w:rPr>
          <w:rFonts w:ascii="Calibri" w:hAnsi="Calibri" w:cs="Calibri"/>
          <w:b/>
          <w:i/>
          <w:color w:val="404040" w:themeColor="text1" w:themeTint="BF"/>
          <w:sz w:val="22"/>
          <w:szCs w:val="22"/>
          <w:vertAlign w:val="superscript"/>
          <w:lang w:eastAsia="pl-PL"/>
        </w:rPr>
        <w:t xml:space="preserve">** </w:t>
      </w:r>
      <w:r w:rsidRPr="00D6760E">
        <w:rPr>
          <w:rFonts w:ascii="Calibri" w:hAnsi="Calibri" w:cs="Calibri"/>
          <w:b/>
          <w:i/>
          <w:color w:val="404040" w:themeColor="text1" w:themeTint="BF"/>
          <w:sz w:val="22"/>
          <w:szCs w:val="22"/>
          <w:lang w:eastAsia="pl-PL"/>
        </w:rPr>
        <w:t>Wyjaśnienie:</w:t>
      </w:r>
      <w:r w:rsidRPr="00D6760E">
        <w:rPr>
          <w:rFonts w:ascii="Calibri" w:hAnsi="Calibri" w:cs="Calibri"/>
          <w:i/>
          <w:color w:val="404040" w:themeColor="text1" w:themeTint="BF"/>
          <w:sz w:val="22"/>
          <w:szCs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3DAE8E" w14:textId="77777777" w:rsidR="00021F23" w:rsidRPr="002F6B36" w:rsidRDefault="00021F23" w:rsidP="00406EEF">
      <w:pPr>
        <w:spacing w:before="120" w:line="271" w:lineRule="auto"/>
        <w:rPr>
          <w:rFonts w:asciiTheme="minorHAnsi" w:hAnsiTheme="minorHAnsi" w:cstheme="minorHAnsi"/>
          <w:color w:val="404040" w:themeColor="text1" w:themeTint="BF"/>
          <w:sz w:val="22"/>
          <w:szCs w:val="22"/>
        </w:rPr>
      </w:pPr>
    </w:p>
    <w:sectPr w:rsidR="00021F23" w:rsidRPr="002F6B36" w:rsidSect="00B96E57">
      <w:headerReference w:type="default" r:id="rId44"/>
      <w:footerReference w:type="default" r:id="rId45"/>
      <w:footerReference w:type="first" r:id="rId46"/>
      <w:pgSz w:w="11905" w:h="16837"/>
      <w:pgMar w:top="1418" w:right="1134" w:bottom="1134" w:left="141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CB16" w14:textId="77777777" w:rsidR="006B1CFB" w:rsidRDefault="006B1CFB" w:rsidP="00BA1DD3">
      <w:r>
        <w:separator/>
      </w:r>
    </w:p>
  </w:endnote>
  <w:endnote w:type="continuationSeparator" w:id="0">
    <w:p w14:paraId="6BBCC0B2" w14:textId="77777777" w:rsidR="006B1CFB" w:rsidRDefault="006B1CFB" w:rsidP="00B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5 Pitch">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C686" w14:textId="77777777" w:rsidR="00000A5A" w:rsidRPr="00D3043C" w:rsidRDefault="00000A5A" w:rsidP="00B96E57">
    <w:pPr>
      <w:pStyle w:val="Stopka"/>
      <w:framePr w:wrap="around" w:vAnchor="text" w:hAnchor="page" w:x="10807" w:y="4"/>
      <w:rPr>
        <w:rStyle w:val="Numerstrony"/>
        <w:rFonts w:ascii="Calibri" w:hAnsi="Calibri"/>
        <w:sz w:val="20"/>
      </w:rPr>
    </w:pPr>
    <w:r w:rsidRPr="00D3043C">
      <w:rPr>
        <w:rStyle w:val="Numerstrony"/>
        <w:rFonts w:ascii="Calibri" w:hAnsi="Calibri"/>
        <w:sz w:val="20"/>
      </w:rPr>
      <w:fldChar w:fldCharType="begin"/>
    </w:r>
    <w:r w:rsidRPr="00D3043C">
      <w:rPr>
        <w:rStyle w:val="Numerstrony"/>
        <w:rFonts w:ascii="Calibri" w:hAnsi="Calibri"/>
        <w:sz w:val="20"/>
      </w:rPr>
      <w:instrText xml:space="preserve">PAGE  </w:instrText>
    </w:r>
    <w:r w:rsidRPr="00D3043C">
      <w:rPr>
        <w:rStyle w:val="Numerstrony"/>
        <w:rFonts w:ascii="Calibri" w:hAnsi="Calibri"/>
        <w:sz w:val="20"/>
      </w:rPr>
      <w:fldChar w:fldCharType="separate"/>
    </w:r>
    <w:r w:rsidR="00EF4A73">
      <w:rPr>
        <w:rStyle w:val="Numerstrony"/>
        <w:rFonts w:ascii="Calibri" w:hAnsi="Calibri"/>
        <w:noProof/>
        <w:sz w:val="20"/>
      </w:rPr>
      <w:t>26</w:t>
    </w:r>
    <w:r w:rsidRPr="00D3043C">
      <w:rPr>
        <w:rStyle w:val="Numerstrony"/>
        <w:rFonts w:ascii="Calibri" w:hAnsi="Calibri"/>
        <w:sz w:val="20"/>
      </w:rPr>
      <w:fldChar w:fldCharType="end"/>
    </w:r>
  </w:p>
  <w:p w14:paraId="1EF7EE5B" w14:textId="77777777" w:rsidR="00000A5A" w:rsidRPr="001F5552" w:rsidRDefault="00000A5A" w:rsidP="00B96E57">
    <w:pPr>
      <w:pStyle w:val="Stopka"/>
      <w:pBdr>
        <w:top w:val="single" w:sz="4" w:space="1" w:color="auto"/>
      </w:pBdr>
      <w:tabs>
        <w:tab w:val="clear" w:pos="9072"/>
        <w:tab w:val="right" w:pos="9360"/>
      </w:tabs>
      <w:jc w:val="both"/>
      <w:rPr>
        <w:rFonts w:ascii="Calibri" w:hAnsi="Calibri" w:cs="Calibri"/>
        <w:color w:val="404040"/>
        <w:sz w:val="16"/>
        <w:szCs w:val="16"/>
      </w:rPr>
    </w:pPr>
    <w:r w:rsidRPr="001F5552">
      <w:rPr>
        <w:rFonts w:ascii="Calibri" w:hAnsi="Calibri" w:cs="Calibri"/>
        <w:color w:val="404040"/>
        <w:sz w:val="16"/>
        <w:szCs w:val="16"/>
      </w:rPr>
      <w:tab/>
    </w:r>
  </w:p>
  <w:p w14:paraId="287FCD36" w14:textId="77777777" w:rsidR="00000A5A" w:rsidRPr="00506324" w:rsidRDefault="00000A5A" w:rsidP="00B96E57">
    <w:pPr>
      <w:jc w:val="both"/>
      <w:rPr>
        <w:rFonts w:ascii="Calibri" w:hAnsi="Calibri"/>
        <w:b/>
        <w:lang w:val="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51513"/>
      <w:docPartObj>
        <w:docPartGallery w:val="Page Numbers (Bottom of Page)"/>
        <w:docPartUnique/>
      </w:docPartObj>
    </w:sdtPr>
    <w:sdtEndPr>
      <w:rPr>
        <w:rFonts w:ascii="Calibri" w:hAnsi="Calibri" w:cs="Calibri"/>
      </w:rPr>
    </w:sdtEndPr>
    <w:sdtContent>
      <w:p w14:paraId="737C7782" w14:textId="210B53C8" w:rsidR="00000A5A" w:rsidRPr="0086377F" w:rsidRDefault="00000A5A">
        <w:pPr>
          <w:pStyle w:val="Stopka"/>
          <w:jc w:val="right"/>
          <w:rPr>
            <w:rFonts w:ascii="Calibri" w:hAnsi="Calibri" w:cs="Calibri"/>
          </w:rPr>
        </w:pPr>
        <w:r w:rsidRPr="0086377F">
          <w:rPr>
            <w:rFonts w:ascii="Calibri" w:hAnsi="Calibri" w:cs="Calibri"/>
          </w:rPr>
          <w:fldChar w:fldCharType="begin"/>
        </w:r>
        <w:r w:rsidRPr="0086377F">
          <w:rPr>
            <w:rFonts w:ascii="Calibri" w:hAnsi="Calibri" w:cs="Calibri"/>
          </w:rPr>
          <w:instrText>PAGE   \* MERGEFORMAT</w:instrText>
        </w:r>
        <w:r w:rsidRPr="0086377F">
          <w:rPr>
            <w:rFonts w:ascii="Calibri" w:hAnsi="Calibri" w:cs="Calibri"/>
          </w:rPr>
          <w:fldChar w:fldCharType="separate"/>
        </w:r>
        <w:r w:rsidR="00EF4A73" w:rsidRPr="0086377F">
          <w:rPr>
            <w:rFonts w:ascii="Calibri" w:hAnsi="Calibri" w:cs="Calibri"/>
            <w:noProof/>
            <w:lang w:val="pl-PL"/>
          </w:rPr>
          <w:t>1</w:t>
        </w:r>
        <w:r w:rsidRPr="0086377F">
          <w:rPr>
            <w:rFonts w:ascii="Calibri" w:hAnsi="Calibri" w:cs="Calibri"/>
          </w:rPr>
          <w:fldChar w:fldCharType="end"/>
        </w:r>
      </w:p>
    </w:sdtContent>
  </w:sdt>
  <w:p w14:paraId="28664BF1" w14:textId="77777777" w:rsidR="00000A5A" w:rsidRDefault="00000A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0EEB" w14:textId="77777777" w:rsidR="006B1CFB" w:rsidRDefault="006B1CFB" w:rsidP="00BA1DD3">
      <w:r>
        <w:separator/>
      </w:r>
    </w:p>
  </w:footnote>
  <w:footnote w:type="continuationSeparator" w:id="0">
    <w:p w14:paraId="03075470" w14:textId="77777777" w:rsidR="006B1CFB" w:rsidRDefault="006B1CFB" w:rsidP="00B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CD1" w14:textId="77777777" w:rsidR="00576619" w:rsidRDefault="00576619" w:rsidP="00B96E57">
    <w:pPr>
      <w:pStyle w:val="Bezodstpw"/>
      <w:tabs>
        <w:tab w:val="right" w:pos="9356"/>
      </w:tabs>
      <w:rPr>
        <w:rFonts w:ascii="Calibri" w:hAnsi="Calibri"/>
        <w:sz w:val="16"/>
      </w:rPr>
    </w:pPr>
  </w:p>
  <w:p w14:paraId="1D642709" w14:textId="26FDC70D" w:rsidR="00576619" w:rsidRPr="00576619" w:rsidRDefault="00576619" w:rsidP="00576619">
    <w:pPr>
      <w:tabs>
        <w:tab w:val="center" w:pos="4536"/>
        <w:tab w:val="right" w:pos="9072"/>
      </w:tabs>
      <w:rPr>
        <w:rFonts w:ascii="Calibri" w:hAnsi="Calibri" w:cs="Tahoma"/>
        <w:color w:val="262626"/>
        <w:sz w:val="16"/>
        <w:szCs w:val="16"/>
        <w:lang w:val="x-none" w:eastAsia="zh-CN"/>
      </w:rPr>
    </w:pPr>
    <w:r w:rsidRPr="00576619">
      <w:rPr>
        <w:rFonts w:ascii="Calibri" w:hAnsi="Calibri" w:cs="Tahoma"/>
        <w:color w:val="262626"/>
        <w:sz w:val="16"/>
        <w:szCs w:val="16"/>
        <w:lang w:val="x-none" w:eastAsia="zh-CN"/>
      </w:rPr>
      <w:t>SPZOZ USK im.</w:t>
    </w:r>
    <w:r w:rsidRPr="00576619">
      <w:rPr>
        <w:rFonts w:ascii="Calibri" w:hAnsi="Calibri" w:cs="Tahoma"/>
        <w:color w:val="262626"/>
        <w:sz w:val="16"/>
        <w:szCs w:val="16"/>
        <w:lang w:eastAsia="zh-CN"/>
      </w:rPr>
      <w:t xml:space="preserve"> N. Barlickiego</w:t>
    </w:r>
    <w:r w:rsidRPr="00576619">
      <w:rPr>
        <w:rFonts w:ascii="Calibri" w:hAnsi="Calibri" w:cs="Calibri"/>
        <w:b/>
        <w:i/>
        <w:color w:val="262626"/>
        <w:sz w:val="16"/>
        <w:szCs w:val="16"/>
        <w:lang w:val="x-none" w:eastAsia="zh-CN"/>
      </w:rPr>
      <w:tab/>
    </w:r>
    <w:r w:rsidRPr="00576619">
      <w:rPr>
        <w:rFonts w:ascii="Calibri" w:hAnsi="Calibri" w:cs="Calibri"/>
        <w:b/>
        <w:i/>
        <w:color w:val="262626"/>
        <w:sz w:val="16"/>
        <w:szCs w:val="16"/>
        <w:lang w:val="x-none" w:eastAsia="zh-CN"/>
      </w:rPr>
      <w:tab/>
    </w:r>
    <w:r w:rsidR="00002674">
      <w:rPr>
        <w:rFonts w:ascii="Calibri" w:hAnsi="Calibri" w:cs="Calibri"/>
        <w:b/>
        <w:i/>
        <w:color w:val="262626"/>
        <w:sz w:val="16"/>
        <w:szCs w:val="16"/>
        <w:lang w:eastAsia="zh-CN"/>
      </w:rPr>
      <w:t xml:space="preserve">ZMODYFIKOWANA </w:t>
    </w:r>
    <w:r w:rsidRPr="00576619">
      <w:rPr>
        <w:rFonts w:ascii="Calibri" w:hAnsi="Calibri" w:cs="Calibri"/>
        <w:b/>
        <w:i/>
        <w:color w:val="262626"/>
        <w:sz w:val="16"/>
        <w:szCs w:val="16"/>
        <w:lang w:val="x-none" w:eastAsia="zh-CN"/>
      </w:rPr>
      <w:t>Specyfikacja Warunków Zamówienia</w:t>
    </w:r>
  </w:p>
  <w:p w14:paraId="263A54E5" w14:textId="77777777" w:rsidR="00576619" w:rsidRPr="00576619" w:rsidRDefault="00576619" w:rsidP="00576619">
    <w:pPr>
      <w:tabs>
        <w:tab w:val="center" w:pos="4536"/>
        <w:tab w:val="right" w:pos="9072"/>
      </w:tabs>
      <w:rPr>
        <w:rFonts w:ascii="Calibri" w:hAnsi="Calibri" w:cs="Tahoma"/>
        <w:color w:val="262626"/>
        <w:sz w:val="16"/>
        <w:szCs w:val="16"/>
        <w:lang w:val="x-none" w:eastAsia="zh-CN"/>
      </w:rPr>
    </w:pPr>
    <w:r w:rsidRPr="00576619">
      <w:rPr>
        <w:rFonts w:ascii="Calibri" w:hAnsi="Calibri" w:cs="Tahoma"/>
        <w:color w:val="262626"/>
        <w:sz w:val="16"/>
        <w:szCs w:val="16"/>
        <w:lang w:val="x-none" w:eastAsia="zh-CN"/>
      </w:rPr>
      <w:t xml:space="preserve">Uniwersytetu Medycznego w Łodzi </w:t>
    </w:r>
  </w:p>
  <w:p w14:paraId="26D799C1" w14:textId="6A6FA794" w:rsidR="00576619" w:rsidRPr="00576619" w:rsidRDefault="00576619" w:rsidP="00576619">
    <w:pPr>
      <w:tabs>
        <w:tab w:val="center" w:pos="4536"/>
        <w:tab w:val="right" w:pos="9072"/>
      </w:tabs>
      <w:rPr>
        <w:rFonts w:ascii="Calibri" w:hAnsi="Calibri" w:cs="Tahoma"/>
        <w:color w:val="262626"/>
        <w:sz w:val="16"/>
        <w:szCs w:val="16"/>
        <w:lang w:eastAsia="zh-CN"/>
      </w:rPr>
    </w:pPr>
    <w:r w:rsidRPr="00A73D96">
      <w:rPr>
        <w:rFonts w:ascii="Calibri" w:hAnsi="Calibri" w:cs="Tahoma"/>
        <w:color w:val="262626"/>
        <w:sz w:val="16"/>
        <w:szCs w:val="16"/>
        <w:lang w:val="x-none" w:eastAsia="zh-CN"/>
      </w:rPr>
      <w:t>Znak sprawy</w:t>
    </w:r>
    <w:r w:rsidRPr="00A73D96">
      <w:rPr>
        <w:rFonts w:ascii="Calibri" w:hAnsi="Calibri" w:cs="Tahoma"/>
        <w:color w:val="262626"/>
        <w:sz w:val="16"/>
        <w:szCs w:val="16"/>
        <w:lang w:eastAsia="zh-CN"/>
      </w:rPr>
      <w:t>:</w:t>
    </w:r>
    <w:r w:rsidR="00A73D96" w:rsidRPr="00A73D96">
      <w:t xml:space="preserve"> </w:t>
    </w:r>
    <w:r w:rsidR="00A73D96" w:rsidRPr="00A73D96">
      <w:rPr>
        <w:rFonts w:ascii="Calibri" w:hAnsi="Calibri" w:cs="Tahoma"/>
        <w:color w:val="262626"/>
        <w:sz w:val="16"/>
        <w:szCs w:val="16"/>
        <w:lang w:eastAsia="zh-CN"/>
      </w:rPr>
      <w:t>152/PN/ZP/U/2023</w:t>
    </w:r>
  </w:p>
  <w:p w14:paraId="462B71F9" w14:textId="1328BC11" w:rsidR="00000A5A" w:rsidRPr="003B79A7" w:rsidRDefault="003F6021" w:rsidP="003B79A7">
    <w:pPr>
      <w:pStyle w:val="Bezodstpw"/>
      <w:spacing w:after="120"/>
      <w:rPr>
        <w:rFonts w:ascii="Calibri" w:hAnsi="Calibri"/>
        <w:color w:val="AEAAAA" w:themeColor="background2" w:themeShade="BF"/>
        <w:sz w:val="16"/>
        <w:szCs w:val="16"/>
      </w:rPr>
    </w:pPr>
    <w:r w:rsidRPr="003F6021">
      <w:rPr>
        <w:rFonts w:ascii="Calibri" w:hAnsi="Calibri"/>
        <w:color w:val="AEAAAA" w:themeColor="background2" w:themeShade="BF"/>
        <w:sz w:val="16"/>
        <w:szCs w:val="16"/>
      </w:rPr>
      <w:t>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B43326"/>
    <w:lvl w:ilvl="0">
      <w:start w:val="1"/>
      <w:numFmt w:val="lowerLetter"/>
      <w:lvlText w:val="%1."/>
      <w:lvlJc w:val="left"/>
      <w:pPr>
        <w:tabs>
          <w:tab w:val="num" w:pos="794"/>
        </w:tabs>
        <w:ind w:left="794" w:hanging="454"/>
      </w:pPr>
      <w:rPr>
        <w:b w:val="0"/>
        <w:i w:val="0"/>
        <w:color w:val="auto"/>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decimal"/>
      <w:lvlText w:val="%9."/>
      <w:lvlJc w:val="left"/>
      <w:pPr>
        <w:tabs>
          <w:tab w:val="num" w:pos="360"/>
        </w:tabs>
        <w:ind w:left="340" w:hanging="340"/>
      </w:pPr>
      <w:rPr>
        <w:rFonts w:ascii="Arial Narrow" w:hAnsi="Arial Narrow" w:hint="default"/>
        <w:b w:val="0"/>
        <w:i w:val="0"/>
        <w:caps w:val="0"/>
        <w:smallCaps w:val="0"/>
        <w:strike w:val="0"/>
        <w:dstrike w:val="0"/>
        <w:vanish w:val="0"/>
        <w:color w:val="000000"/>
        <w:position w:val="0"/>
        <w:sz w:val="22"/>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multilevel"/>
    <w:tmpl w:val="A7587E3C"/>
    <w:name w:val="WW8Num3"/>
    <w:lvl w:ilvl="0">
      <w:start w:val="1"/>
      <w:numFmt w:val="decimal"/>
      <w:pStyle w:val="podstawowy"/>
      <w:suff w:val="nothing"/>
      <w:lvlText w:val="%1."/>
      <w:lvlJc w:val="left"/>
      <w:pPr>
        <w:tabs>
          <w:tab w:val="num" w:pos="339"/>
        </w:tabs>
        <w:ind w:left="339" w:firstLine="0"/>
      </w:pPr>
      <w:rPr>
        <w:rFonts w:ascii="Arial Narrow" w:eastAsia="Times New Roman" w:hAnsi="Arial Narrow" w:cs="Times New Roman"/>
      </w:rPr>
    </w:lvl>
    <w:lvl w:ilvl="1">
      <w:start w:val="2"/>
      <w:numFmt w:val="decimal"/>
      <w:suff w:val="nothing"/>
      <w:lvlText w:val="%2)"/>
      <w:lvlJc w:val="left"/>
      <w:pPr>
        <w:tabs>
          <w:tab w:val="num" w:pos="339"/>
        </w:tabs>
        <w:ind w:left="339" w:firstLine="0"/>
      </w:pPr>
    </w:lvl>
    <w:lvl w:ilvl="2">
      <w:start w:val="1"/>
      <w:numFmt w:val="decimal"/>
      <w:suff w:val="nothing"/>
      <w:lvlText w:val="%3."/>
      <w:lvlJc w:val="left"/>
      <w:pPr>
        <w:tabs>
          <w:tab w:val="num" w:pos="339"/>
        </w:tabs>
        <w:ind w:left="339" w:firstLine="0"/>
      </w:pPr>
    </w:lvl>
    <w:lvl w:ilvl="3">
      <w:start w:val="1"/>
      <w:numFmt w:val="decimal"/>
      <w:suff w:val="nothing"/>
      <w:lvlText w:val="%4."/>
      <w:lvlJc w:val="left"/>
      <w:pPr>
        <w:tabs>
          <w:tab w:val="num" w:pos="339"/>
        </w:tabs>
        <w:ind w:left="339" w:firstLine="0"/>
      </w:pPr>
    </w:lvl>
    <w:lvl w:ilvl="4">
      <w:start w:val="1"/>
      <w:numFmt w:val="decimal"/>
      <w:suff w:val="nothing"/>
      <w:lvlText w:val="%5."/>
      <w:lvlJc w:val="left"/>
      <w:pPr>
        <w:tabs>
          <w:tab w:val="num" w:pos="339"/>
        </w:tabs>
        <w:ind w:left="339" w:firstLine="0"/>
      </w:pPr>
    </w:lvl>
    <w:lvl w:ilvl="5">
      <w:start w:val="1"/>
      <w:numFmt w:val="decimal"/>
      <w:suff w:val="nothing"/>
      <w:lvlText w:val="%6."/>
      <w:lvlJc w:val="left"/>
      <w:pPr>
        <w:tabs>
          <w:tab w:val="num" w:pos="339"/>
        </w:tabs>
        <w:ind w:left="339" w:firstLine="0"/>
      </w:pPr>
    </w:lvl>
    <w:lvl w:ilvl="6">
      <w:start w:val="1"/>
      <w:numFmt w:val="decimal"/>
      <w:suff w:val="nothing"/>
      <w:lvlText w:val="%7."/>
      <w:lvlJc w:val="left"/>
      <w:pPr>
        <w:tabs>
          <w:tab w:val="num" w:pos="339"/>
        </w:tabs>
        <w:ind w:left="339" w:firstLine="0"/>
      </w:pPr>
    </w:lvl>
    <w:lvl w:ilvl="7">
      <w:start w:val="1"/>
      <w:numFmt w:val="decimal"/>
      <w:suff w:val="nothing"/>
      <w:lvlText w:val="%8."/>
      <w:lvlJc w:val="left"/>
      <w:pPr>
        <w:tabs>
          <w:tab w:val="num" w:pos="339"/>
        </w:tabs>
        <w:ind w:left="339" w:firstLine="0"/>
      </w:pPr>
    </w:lvl>
    <w:lvl w:ilvl="8">
      <w:start w:val="1"/>
      <w:numFmt w:val="decimal"/>
      <w:suff w:val="nothing"/>
      <w:lvlText w:val="%9."/>
      <w:lvlJc w:val="left"/>
      <w:pPr>
        <w:tabs>
          <w:tab w:val="num" w:pos="339"/>
        </w:tabs>
        <w:ind w:left="339" w:firstLine="0"/>
      </w:pPr>
    </w:lvl>
  </w:abstractNum>
  <w:abstractNum w:abstractNumId="2" w15:restartNumberingAfterBreak="0">
    <w:nsid w:val="00000008"/>
    <w:multiLevelType w:val="multilevel"/>
    <w:tmpl w:val="F0AA3F96"/>
    <w:name w:val="WW8Num7"/>
    <w:lvl w:ilvl="0">
      <w:start w:val="1"/>
      <w:numFmt w:val="lowerLetter"/>
      <w:lvlText w:val="%1."/>
      <w:lvlJc w:val="left"/>
      <w:pPr>
        <w:tabs>
          <w:tab w:val="num" w:pos="360"/>
        </w:tabs>
        <w:ind w:left="360" w:hanging="360"/>
      </w:pPr>
      <w:rPr>
        <w:rFonts w:ascii="Wingdings" w:hAnsi="Wingdings"/>
        <w:b w:val="0"/>
        <w:i w:val="0"/>
        <w:color w:val="auto"/>
      </w:rPr>
    </w:lvl>
    <w:lvl w:ilvl="1">
      <w:start w:val="15"/>
      <w:numFmt w:val="upperRoman"/>
      <w:lvlText w:val="%2."/>
      <w:lvlJc w:val="left"/>
      <w:pPr>
        <w:tabs>
          <w:tab w:val="num" w:pos="1430"/>
        </w:tabs>
        <w:ind w:left="1430" w:hanging="720"/>
      </w:pPr>
    </w:lvl>
    <w:lvl w:ilvl="2">
      <w:start w:val="1"/>
      <w:numFmt w:val="decimal"/>
      <w:lvlText w:val="%3."/>
      <w:lvlJc w:val="left"/>
      <w:pPr>
        <w:tabs>
          <w:tab w:val="num" w:pos="2370"/>
        </w:tabs>
        <w:ind w:left="2370" w:hanging="390"/>
      </w:pPr>
      <w:rPr>
        <w:color w:val="0D0D0D"/>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F"/>
    <w:multiLevelType w:val="multilevel"/>
    <w:tmpl w:val="0000000F"/>
    <w:name w:val="WW8Num14"/>
    <w:lvl w:ilvl="0">
      <w:start w:val="1"/>
      <w:numFmt w:val="lowerLetter"/>
      <w:pStyle w:val="podpunkt"/>
      <w:lvlText w:val="%1)"/>
      <w:lvlJc w:val="left"/>
      <w:pPr>
        <w:tabs>
          <w:tab w:val="num" w:pos="851"/>
        </w:tabs>
        <w:ind w:left="851" w:hanging="284"/>
      </w:pPr>
      <w:rPr>
        <w:rFonts w:ascii="Times New Roman" w:eastAsia="Times New Roman" w:hAnsi="Times New Roman" w:cs="Times New Roman"/>
      </w:rPr>
    </w:lvl>
    <w:lvl w:ilvl="1">
      <w:start w:val="1"/>
      <w:numFmt w:val="upperRoman"/>
      <w:lvlText w:val="%2."/>
      <w:lvlJc w:val="left"/>
      <w:pPr>
        <w:tabs>
          <w:tab w:val="num" w:pos="567"/>
        </w:tabs>
        <w:ind w:left="567" w:hanging="567"/>
      </w:pPr>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tabs>
          <w:tab w:val="num" w:pos="0"/>
        </w:tabs>
        <w:ind w:left="340" w:hanging="170"/>
      </w:pPr>
    </w:lvl>
    <w:lvl w:ilvl="3">
      <w:start w:val="1"/>
      <w:numFmt w:val="lowerLetter"/>
      <w:suff w:val="space"/>
      <w:lvlText w:val="%4)"/>
      <w:lvlJc w:val="left"/>
      <w:pPr>
        <w:tabs>
          <w:tab w:val="num" w:pos="0"/>
        </w:tabs>
        <w:ind w:left="510" w:hanging="170"/>
      </w:pPr>
    </w:lvl>
    <w:lvl w:ilvl="4">
      <w:start w:val="1"/>
      <w:numFmt w:val="lowerRoman"/>
      <w:suff w:val="space"/>
      <w:lvlText w:val="%5)"/>
      <w:lvlJc w:val="left"/>
      <w:pPr>
        <w:tabs>
          <w:tab w:val="num" w:pos="0"/>
        </w:tabs>
        <w:ind w:left="680" w:hanging="170"/>
      </w:pPr>
    </w:lvl>
    <w:lvl w:ilvl="5">
      <w:start w:val="1"/>
      <w:numFmt w:val="bullet"/>
      <w:suff w:val="space"/>
      <w:lvlText w:val="-"/>
      <w:lvlJc w:val="left"/>
      <w:pPr>
        <w:tabs>
          <w:tab w:val="num" w:pos="0"/>
        </w:tabs>
        <w:ind w:left="851" w:hanging="171"/>
      </w:pPr>
      <w:rPr>
        <w:rFonts w:ascii="Courier 5 Pitch" w:hAnsi="Courier 5 Pitch"/>
      </w:rPr>
    </w:lvl>
    <w:lvl w:ilvl="6">
      <w:start w:val="1"/>
      <w:numFmt w:val="bullet"/>
      <w:suff w:val="space"/>
      <w:lvlText w:val="-"/>
      <w:lvlJc w:val="left"/>
      <w:pPr>
        <w:tabs>
          <w:tab w:val="num" w:pos="0"/>
        </w:tabs>
        <w:ind w:left="1021" w:hanging="170"/>
      </w:pPr>
      <w:rPr>
        <w:rFonts w:ascii="Courier 5 Pitch" w:hAnsi="Courier 5 Pitch"/>
      </w:rPr>
    </w:lvl>
    <w:lvl w:ilvl="7">
      <w:start w:val="1"/>
      <w:numFmt w:val="lowerLetter"/>
      <w:lvlText w:val="%8)"/>
      <w:lvlJc w:val="left"/>
      <w:pPr>
        <w:tabs>
          <w:tab w:val="num" w:pos="927"/>
        </w:tabs>
        <w:ind w:left="927" w:hanging="360"/>
      </w:pPr>
    </w:lvl>
    <w:lvl w:ilvl="8">
      <w:start w:val="1"/>
      <w:numFmt w:val="lowerRoman"/>
      <w:lvlText w:val="%9."/>
      <w:lvlJc w:val="left"/>
      <w:pPr>
        <w:tabs>
          <w:tab w:val="num" w:pos="3240"/>
        </w:tabs>
        <w:ind w:left="3240" w:hanging="360"/>
      </w:pPr>
    </w:lvl>
  </w:abstractNum>
  <w:abstractNum w:abstractNumId="4" w15:restartNumberingAfterBreak="0">
    <w:nsid w:val="00000019"/>
    <w:multiLevelType w:val="multilevel"/>
    <w:tmpl w:val="4D7E5BF4"/>
    <w:lvl w:ilvl="0">
      <w:start w:val="1"/>
      <w:numFmt w:val="decimal"/>
      <w:lvlText w:val="%1."/>
      <w:lvlJc w:val="left"/>
      <w:pPr>
        <w:tabs>
          <w:tab w:val="num" w:pos="360"/>
        </w:tabs>
        <w:ind w:left="360" w:hanging="360"/>
      </w:pPr>
      <w:rPr>
        <w:rFonts w:ascii="Calibri" w:hAnsi="Calibri" w:hint="default"/>
        <w:b w:val="0"/>
        <w:i w:val="0"/>
        <w:color w:val="0D0D0D"/>
        <w:sz w:val="22"/>
        <w:szCs w:val="22"/>
      </w:rPr>
    </w:lvl>
    <w:lvl w:ilvl="1">
      <w:start w:val="2"/>
      <w:numFmt w:val="decimal"/>
      <w:isLgl/>
      <w:lvlText w:val="%1.%2."/>
      <w:lvlJc w:val="left"/>
      <w:pPr>
        <w:ind w:left="960" w:hanging="600"/>
      </w:pPr>
      <w:rPr>
        <w:rFonts w:asciiTheme="minorHAnsi" w:hAnsiTheme="minorHAnsi" w:cstheme="minorHAnsi" w:hint="default"/>
        <w:color w:val="262626"/>
        <w:sz w:val="22"/>
        <w:szCs w:val="22"/>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1E"/>
    <w:multiLevelType w:val="multilevel"/>
    <w:tmpl w:val="0000001E"/>
    <w:name w:val="WW8Num35"/>
    <w:lvl w:ilvl="0">
      <w:start w:val="1"/>
      <w:numFmt w:val="upperRoman"/>
      <w:pStyle w:val="Nagwek9"/>
      <w:lvlText w:val="%1."/>
      <w:lvlJc w:val="left"/>
      <w:pPr>
        <w:tabs>
          <w:tab w:val="num" w:pos="720"/>
        </w:tabs>
        <w:ind w:left="720" w:hanging="720"/>
      </w:pPr>
      <w:rPr>
        <w:rFonts w:ascii="Arial" w:hAnsi="Arial"/>
        <w:b w:val="0"/>
        <w: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0359BC"/>
    <w:multiLevelType w:val="multilevel"/>
    <w:tmpl w:val="0B564C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71E5D"/>
    <w:multiLevelType w:val="hybridMultilevel"/>
    <w:tmpl w:val="94E47E16"/>
    <w:lvl w:ilvl="0" w:tplc="FFFFFFFF">
      <w:start w:val="7"/>
      <w:numFmt w:val="bullet"/>
      <w:lvlText w:val="-"/>
      <w:lvlJc w:val="left"/>
      <w:pPr>
        <w:ind w:left="1420" w:hanging="360"/>
      </w:pPr>
      <w:rPr>
        <w:rFonts w:ascii="Times New Roman" w:eastAsia="Times New Roman" w:hAnsi="Times New Roman" w:cs="Times New Roman"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8" w15:restartNumberingAfterBreak="0">
    <w:nsid w:val="0E824F8B"/>
    <w:multiLevelType w:val="hybridMultilevel"/>
    <w:tmpl w:val="CE563398"/>
    <w:lvl w:ilvl="0" w:tplc="AFE8C800">
      <w:start w:val="1"/>
      <w:numFmt w:val="upperRoman"/>
      <w:lvlText w:val="%1."/>
      <w:lvlJc w:val="right"/>
      <w:pPr>
        <w:ind w:left="291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228BE"/>
    <w:multiLevelType w:val="multilevel"/>
    <w:tmpl w:val="22080E46"/>
    <w:lvl w:ilvl="0">
      <w:start w:val="2"/>
      <w:numFmt w:val="decimal"/>
      <w:lvlText w:val="%1."/>
      <w:lvlJc w:val="left"/>
      <w:pPr>
        <w:tabs>
          <w:tab w:val="num" w:pos="360"/>
        </w:tabs>
        <w:ind w:left="360" w:hanging="360"/>
      </w:pPr>
      <w:rPr>
        <w:rFonts w:ascii="Calibri" w:hAnsi="Calibri" w:hint="default"/>
        <w:b w:val="0"/>
        <w:i w:val="0"/>
        <w:color w:val="0D0D0D"/>
        <w:sz w:val="22"/>
        <w:szCs w:val="22"/>
      </w:rPr>
    </w:lvl>
    <w:lvl w:ilvl="1">
      <w:start w:val="1"/>
      <w:numFmt w:val="decimal"/>
      <w:isLgl/>
      <w:lvlText w:val="%1.%2."/>
      <w:lvlJc w:val="left"/>
      <w:pPr>
        <w:ind w:left="960" w:hanging="600"/>
      </w:pPr>
      <w:rPr>
        <w:rFonts w:asciiTheme="minorHAnsi" w:hAnsiTheme="minorHAnsi" w:cstheme="minorHAnsi" w:hint="default"/>
        <w:color w:val="262626"/>
        <w:sz w:val="22"/>
        <w:szCs w:val="22"/>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b w:val="0"/>
        <w:i w:val="0"/>
        <w:caps w:val="0"/>
        <w:smallCaps w:val="0"/>
        <w:strike w:val="0"/>
        <w:dstrike w:val="0"/>
        <w:vanish w:val="0"/>
        <w:color w:val="000000"/>
        <w:position w:val="0"/>
        <w:sz w:val="22"/>
        <w:szCs w:val="22"/>
        <w:vertAlign w:val="baseline"/>
      </w:rPr>
    </w:lvl>
  </w:abstractNum>
  <w:abstractNum w:abstractNumId="10" w15:restartNumberingAfterBreak="0">
    <w:nsid w:val="11603E95"/>
    <w:multiLevelType w:val="multilevel"/>
    <w:tmpl w:val="74D20F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asciiTheme="minorHAnsi" w:hAnsiTheme="minorHAnsi" w:cstheme="minorHAnsi" w:hint="default"/>
        <w:sz w:val="18"/>
        <w:szCs w:val="18"/>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30B3958"/>
    <w:multiLevelType w:val="multilevel"/>
    <w:tmpl w:val="74D20F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asciiTheme="minorHAnsi" w:hAnsiTheme="minorHAnsi" w:cstheme="minorHAnsi" w:hint="default"/>
        <w:sz w:val="18"/>
        <w:szCs w:val="18"/>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43E46A6"/>
    <w:multiLevelType w:val="hybridMultilevel"/>
    <w:tmpl w:val="44388068"/>
    <w:lvl w:ilvl="0" w:tplc="4498E074">
      <w:start w:val="1"/>
      <w:numFmt w:val="decimal"/>
      <w:lvlText w:val="2.1.%1"/>
      <w:lvlJc w:val="left"/>
      <w:pPr>
        <w:ind w:left="2216" w:hanging="360"/>
      </w:pPr>
      <w:rPr>
        <w:rFonts w:ascii="Calibri" w:hAnsi="Calibri" w:hint="default"/>
        <w:b w:val="0"/>
        <w:i w:val="0"/>
        <w:sz w:val="22"/>
      </w:rPr>
    </w:lvl>
    <w:lvl w:ilvl="1" w:tplc="BFDCEBF2">
      <w:start w:val="1"/>
      <w:numFmt w:val="decimal"/>
      <w:lvlText w:val="2.%2."/>
      <w:lvlJc w:val="left"/>
      <w:pPr>
        <w:ind w:left="1211"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2798B"/>
    <w:multiLevelType w:val="multilevel"/>
    <w:tmpl w:val="25EAE9F4"/>
    <w:lvl w:ilvl="0">
      <w:start w:val="2"/>
      <w:numFmt w:val="decimal"/>
      <w:lvlText w:val="%1"/>
      <w:lvlJc w:val="left"/>
      <w:pPr>
        <w:ind w:left="435" w:hanging="435"/>
      </w:pPr>
      <w:rPr>
        <w:rFonts w:hint="default"/>
      </w:rPr>
    </w:lvl>
    <w:lvl w:ilvl="1">
      <w:start w:val="8"/>
      <w:numFmt w:val="decimal"/>
      <w:lvlText w:val="%1.%2"/>
      <w:lvlJc w:val="left"/>
      <w:pPr>
        <w:ind w:left="1215" w:hanging="43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4" w15:restartNumberingAfterBreak="0">
    <w:nsid w:val="1F5D786C"/>
    <w:multiLevelType w:val="multilevel"/>
    <w:tmpl w:val="3F54EDD0"/>
    <w:lvl w:ilvl="0">
      <w:start w:val="1"/>
      <w:numFmt w:val="decimal"/>
      <w:lvlText w:val="%1."/>
      <w:lvlJc w:val="left"/>
      <w:pPr>
        <w:ind w:left="360" w:hanging="360"/>
      </w:pPr>
      <w:rPr>
        <w:rFonts w:hint="default"/>
        <w:b w:val="0"/>
        <w:bCs/>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b w:val="0"/>
        <w:bCs/>
      </w:rPr>
    </w:lvl>
    <w:lvl w:ilvl="3">
      <w:start w:val="1"/>
      <w:numFmt w:val="decimal"/>
      <w:lvlText w:val="%1.%2.%3.%4."/>
      <w:lvlJc w:val="left"/>
      <w:pPr>
        <w:ind w:left="2564" w:hanging="720"/>
      </w:pPr>
      <w:rPr>
        <w:rFonts w:asciiTheme="minorHAnsi" w:hAnsiTheme="minorHAnsi" w:cstheme="minorHAnsi" w:hint="default"/>
        <w:b w:val="0"/>
        <w:bCs w:val="0"/>
        <w:sz w:val="22"/>
        <w:szCs w:val="22"/>
      </w:rPr>
    </w:lvl>
    <w:lvl w:ilvl="4">
      <w:start w:val="1"/>
      <w:numFmt w:val="lowerLetter"/>
      <w:lvlText w:val="%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1C66C6E"/>
    <w:multiLevelType w:val="multilevel"/>
    <w:tmpl w:val="16D8C3EC"/>
    <w:lvl w:ilvl="0">
      <w:start w:val="1"/>
      <w:numFmt w:val="decimal"/>
      <w:lvlText w:val="%1."/>
      <w:lvlJc w:val="left"/>
      <w:pPr>
        <w:ind w:left="495" w:hanging="495"/>
      </w:pPr>
      <w:rPr>
        <w:rFonts w:hint="default"/>
        <w:color w:val="404040" w:themeColor="text1" w:themeTint="BF"/>
      </w:rPr>
    </w:lvl>
    <w:lvl w:ilvl="1">
      <w:start w:val="3"/>
      <w:numFmt w:val="decimal"/>
      <w:lvlText w:val="%1.%2."/>
      <w:lvlJc w:val="left"/>
      <w:pPr>
        <w:ind w:left="1439" w:hanging="495"/>
      </w:pPr>
      <w:rPr>
        <w:rFonts w:hint="default"/>
        <w:color w:val="404040" w:themeColor="text1" w:themeTint="BF"/>
      </w:rPr>
    </w:lvl>
    <w:lvl w:ilvl="2">
      <w:start w:val="2"/>
      <w:numFmt w:val="decimal"/>
      <w:lvlText w:val="%1.%2.%3."/>
      <w:lvlJc w:val="left"/>
      <w:pPr>
        <w:ind w:left="2608" w:hanging="720"/>
      </w:pPr>
      <w:rPr>
        <w:rFonts w:hint="default"/>
        <w:color w:val="404040" w:themeColor="text1" w:themeTint="BF"/>
      </w:rPr>
    </w:lvl>
    <w:lvl w:ilvl="3">
      <w:start w:val="1"/>
      <w:numFmt w:val="decimal"/>
      <w:lvlText w:val="%1.%2.%3.%4."/>
      <w:lvlJc w:val="left"/>
      <w:pPr>
        <w:ind w:left="3552" w:hanging="720"/>
      </w:pPr>
      <w:rPr>
        <w:rFonts w:hint="default"/>
        <w:color w:val="404040" w:themeColor="text1" w:themeTint="BF"/>
      </w:rPr>
    </w:lvl>
    <w:lvl w:ilvl="4">
      <w:start w:val="1"/>
      <w:numFmt w:val="decimal"/>
      <w:lvlText w:val="%1.%2.%3.%4.%5."/>
      <w:lvlJc w:val="left"/>
      <w:pPr>
        <w:ind w:left="4856" w:hanging="1080"/>
      </w:pPr>
      <w:rPr>
        <w:rFonts w:hint="default"/>
        <w:color w:val="404040" w:themeColor="text1" w:themeTint="BF"/>
      </w:rPr>
    </w:lvl>
    <w:lvl w:ilvl="5">
      <w:start w:val="1"/>
      <w:numFmt w:val="decimal"/>
      <w:lvlText w:val="%1.%2.%3.%4.%5.%6."/>
      <w:lvlJc w:val="left"/>
      <w:pPr>
        <w:ind w:left="5800" w:hanging="1080"/>
      </w:pPr>
      <w:rPr>
        <w:rFonts w:hint="default"/>
        <w:color w:val="404040" w:themeColor="text1" w:themeTint="BF"/>
      </w:rPr>
    </w:lvl>
    <w:lvl w:ilvl="6">
      <w:start w:val="1"/>
      <w:numFmt w:val="decimal"/>
      <w:lvlText w:val="%1.%2.%3.%4.%5.%6.%7."/>
      <w:lvlJc w:val="left"/>
      <w:pPr>
        <w:ind w:left="7104" w:hanging="1440"/>
      </w:pPr>
      <w:rPr>
        <w:rFonts w:hint="default"/>
        <w:color w:val="404040" w:themeColor="text1" w:themeTint="BF"/>
      </w:rPr>
    </w:lvl>
    <w:lvl w:ilvl="7">
      <w:start w:val="1"/>
      <w:numFmt w:val="decimal"/>
      <w:lvlText w:val="%1.%2.%3.%4.%5.%6.%7.%8."/>
      <w:lvlJc w:val="left"/>
      <w:pPr>
        <w:ind w:left="8048" w:hanging="1440"/>
      </w:pPr>
      <w:rPr>
        <w:rFonts w:hint="default"/>
        <w:color w:val="404040" w:themeColor="text1" w:themeTint="BF"/>
      </w:rPr>
    </w:lvl>
    <w:lvl w:ilvl="8">
      <w:start w:val="1"/>
      <w:numFmt w:val="decimal"/>
      <w:lvlText w:val="%1.%2.%3.%4.%5.%6.%7.%8.%9."/>
      <w:lvlJc w:val="left"/>
      <w:pPr>
        <w:ind w:left="9352" w:hanging="1800"/>
      </w:pPr>
      <w:rPr>
        <w:rFonts w:hint="default"/>
        <w:color w:val="404040" w:themeColor="text1" w:themeTint="BF"/>
      </w:rPr>
    </w:lvl>
  </w:abstractNum>
  <w:abstractNum w:abstractNumId="16" w15:restartNumberingAfterBreak="0">
    <w:nsid w:val="22D755C9"/>
    <w:multiLevelType w:val="multilevel"/>
    <w:tmpl w:val="A168833E"/>
    <w:lvl w:ilvl="0">
      <w:start w:val="1"/>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none"/>
      <w:isLgl/>
      <w:lvlText w:val="1.3.1."/>
      <w:lvlJc w:val="left"/>
      <w:pPr>
        <w:ind w:left="960" w:hanging="600"/>
      </w:pPr>
      <w:rPr>
        <w:rFonts w:hint="default"/>
        <w:i w:val="0"/>
        <w:iCs/>
        <w:vertAlign w:val="baseline"/>
      </w:rPr>
    </w:lvl>
    <w:lvl w:ilvl="2">
      <w:start w:val="5"/>
      <w:numFmt w:val="decimal"/>
      <w:isLgl/>
      <w:lvlText w:val="%1.%2.%3."/>
      <w:lvlJc w:val="left"/>
      <w:pPr>
        <w:ind w:left="928" w:hanging="720"/>
      </w:pPr>
      <w:rPr>
        <w:rFonts w:hint="default"/>
        <w:b w:val="0"/>
        <w:bCs/>
        <w:sz w:val="20"/>
        <w:szCs w:val="22"/>
        <w:vertAlign w:val="baseline"/>
      </w:rPr>
    </w:lvl>
    <w:lvl w:ilvl="3">
      <w:start w:val="1"/>
      <w:numFmt w:val="decimal"/>
      <w:isLgl/>
      <w:lvlText w:val="%1.%2.%3.%4."/>
      <w:lvlJc w:val="left"/>
      <w:pPr>
        <w:ind w:left="1800" w:hanging="720"/>
      </w:pPr>
      <w:rPr>
        <w:rFonts w:hint="default"/>
        <w:b w:val="0"/>
        <w:bCs w:val="0"/>
        <w:sz w:val="22"/>
        <w:szCs w:val="22"/>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17" w15:restartNumberingAfterBreak="0">
    <w:nsid w:val="2979490F"/>
    <w:multiLevelType w:val="multilevel"/>
    <w:tmpl w:val="5756E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C696588"/>
    <w:multiLevelType w:val="hybridMultilevel"/>
    <w:tmpl w:val="A07E82B8"/>
    <w:name w:val="WW8Num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E21279"/>
    <w:multiLevelType w:val="hybridMultilevel"/>
    <w:tmpl w:val="A1E45A6A"/>
    <w:lvl w:ilvl="0" w:tplc="2E72135C">
      <w:start w:val="1"/>
      <w:numFmt w:val="decimal"/>
      <w:lvlText w:val="%1."/>
      <w:lvlJc w:val="left"/>
      <w:pPr>
        <w:ind w:left="4755" w:hanging="360"/>
      </w:pPr>
      <w:rPr>
        <w:rFonts w:hint="default"/>
        <w:b w:val="0"/>
        <w:bCs/>
        <w:color w:val="0D0D0D"/>
      </w:rPr>
    </w:lvl>
    <w:lvl w:ilvl="1" w:tplc="C0145BFA">
      <w:start w:val="1"/>
      <w:numFmt w:val="decimal"/>
      <w:lvlText w:val="%2)"/>
      <w:lvlJc w:val="left"/>
      <w:pPr>
        <w:tabs>
          <w:tab w:val="num" w:pos="5475"/>
        </w:tabs>
        <w:ind w:left="5475" w:hanging="360"/>
      </w:pPr>
      <w:rPr>
        <w:rFonts w:hint="default"/>
        <w:b w:val="0"/>
      </w:r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20" w15:restartNumberingAfterBreak="0">
    <w:nsid w:val="36A631DC"/>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21" w15:restartNumberingAfterBreak="0">
    <w:nsid w:val="36AC1CAB"/>
    <w:multiLevelType w:val="hybridMultilevel"/>
    <w:tmpl w:val="281AF982"/>
    <w:lvl w:ilvl="0" w:tplc="18C2294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ED567C"/>
    <w:multiLevelType w:val="multilevel"/>
    <w:tmpl w:val="2CBA410A"/>
    <w:lvl w:ilvl="0">
      <w:start w:val="1"/>
      <w:numFmt w:val="decimal"/>
      <w:lvlText w:val="%1."/>
      <w:lvlJc w:val="left"/>
      <w:pPr>
        <w:ind w:left="360" w:hanging="360"/>
      </w:pPr>
      <w:rPr>
        <w:rFonts w:hint="default"/>
        <w:b w:val="0"/>
        <w:bCs/>
        <w:color w:val="auto"/>
        <w:vertAlign w:val="baseline"/>
      </w:rPr>
    </w:lvl>
    <w:lvl w:ilvl="1">
      <w:start w:val="1"/>
      <w:numFmt w:val="decimal"/>
      <w:lvlText w:val="%1.%2."/>
      <w:lvlJc w:val="left"/>
      <w:pPr>
        <w:ind w:left="716" w:hanging="432"/>
      </w:pPr>
      <w:rPr>
        <w:rFonts w:hint="default"/>
        <w:sz w:val="22"/>
        <w:szCs w:val="22"/>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3" w15:restartNumberingAfterBreak="0">
    <w:nsid w:val="3E383742"/>
    <w:multiLevelType w:val="hybridMultilevel"/>
    <w:tmpl w:val="856628C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4" w15:restartNumberingAfterBreak="0">
    <w:nsid w:val="43A37AD1"/>
    <w:multiLevelType w:val="multilevel"/>
    <w:tmpl w:val="28A826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401232A"/>
    <w:multiLevelType w:val="multilevel"/>
    <w:tmpl w:val="B2944F9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4564A29"/>
    <w:multiLevelType w:val="multilevel"/>
    <w:tmpl w:val="6062FDE2"/>
    <w:styleLink w:val="Styl1"/>
    <w:lvl w:ilvl="0">
      <w:start w:val="2"/>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none"/>
      <w:isLgl/>
      <w:lvlText w:val="1.3.1."/>
      <w:lvlJc w:val="left"/>
      <w:pPr>
        <w:ind w:left="960" w:hanging="600"/>
      </w:pPr>
      <w:rPr>
        <w:rFonts w:hint="default"/>
        <w:i w:val="0"/>
        <w:iCs/>
        <w:vertAlign w:val="baseline"/>
      </w:rPr>
    </w:lvl>
    <w:lvl w:ilvl="2">
      <w:start w:val="5"/>
      <w:numFmt w:val="decimal"/>
      <w:isLgl/>
      <w:lvlText w:val="%1.%2.%3."/>
      <w:lvlJc w:val="left"/>
      <w:pPr>
        <w:ind w:left="928" w:hanging="720"/>
      </w:pPr>
      <w:rPr>
        <w:rFonts w:hint="default"/>
        <w:b w:val="0"/>
        <w:bCs/>
        <w:sz w:val="20"/>
        <w:szCs w:val="22"/>
        <w:vertAlign w:val="baseline"/>
      </w:rPr>
    </w:lvl>
    <w:lvl w:ilvl="3">
      <w:start w:val="1"/>
      <w:numFmt w:val="decimal"/>
      <w:isLgl/>
      <w:lvlText w:val="%1.%2.%3.%4."/>
      <w:lvlJc w:val="left"/>
      <w:pPr>
        <w:ind w:left="1800" w:hanging="720"/>
      </w:pPr>
      <w:rPr>
        <w:rFonts w:hint="default"/>
        <w:b w:val="0"/>
        <w:bCs w:val="0"/>
        <w:sz w:val="22"/>
        <w:szCs w:val="22"/>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27" w15:restartNumberingAfterBreak="0">
    <w:nsid w:val="44C4658F"/>
    <w:multiLevelType w:val="multilevel"/>
    <w:tmpl w:val="0010DB88"/>
    <w:lvl w:ilvl="0">
      <w:start w:val="1"/>
      <w:numFmt w:val="decimal"/>
      <w:lvlText w:val="%1."/>
      <w:lvlJc w:val="left"/>
      <w:pPr>
        <w:tabs>
          <w:tab w:val="num" w:pos="700"/>
        </w:tabs>
        <w:ind w:left="700" w:hanging="360"/>
      </w:pPr>
      <w:rPr>
        <w:rFonts w:hint="default"/>
        <w:b w:val="0"/>
        <w:i w:val="0"/>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sz w:val="20"/>
        <w:szCs w:val="20"/>
        <w:u w:val="none"/>
        <w:effect w:val="none"/>
        <w:vertAlign w:val="baseline"/>
        <w:specVanish w:val="0"/>
      </w:rPr>
    </w:lvl>
  </w:abstractNum>
  <w:abstractNum w:abstractNumId="28" w15:restartNumberingAfterBreak="0">
    <w:nsid w:val="4C3306DD"/>
    <w:multiLevelType w:val="multilevel"/>
    <w:tmpl w:val="18888E94"/>
    <w:lvl w:ilvl="0">
      <w:start w:val="2"/>
      <w:numFmt w:val="decimal"/>
      <w:lvlText w:val="%1."/>
      <w:lvlJc w:val="left"/>
      <w:pPr>
        <w:ind w:left="495" w:hanging="495"/>
      </w:pPr>
      <w:rPr>
        <w:rFonts w:ascii="Calibri" w:hAnsi="Calibri" w:cs="Calibri" w:hint="default"/>
        <w:color w:val="auto"/>
      </w:rPr>
    </w:lvl>
    <w:lvl w:ilvl="1">
      <w:start w:val="3"/>
      <w:numFmt w:val="decimal"/>
      <w:lvlText w:val="%1.%2."/>
      <w:lvlJc w:val="left"/>
      <w:pPr>
        <w:ind w:left="1395" w:hanging="495"/>
      </w:pPr>
      <w:rPr>
        <w:rFonts w:ascii="Calibri" w:hAnsi="Calibri" w:cs="Calibri" w:hint="default"/>
        <w:color w:val="auto"/>
      </w:rPr>
    </w:lvl>
    <w:lvl w:ilvl="2">
      <w:start w:val="1"/>
      <w:numFmt w:val="decimal"/>
      <w:lvlText w:val="%1.%2.%3."/>
      <w:lvlJc w:val="left"/>
      <w:pPr>
        <w:ind w:left="2520" w:hanging="720"/>
      </w:pPr>
      <w:rPr>
        <w:rFonts w:ascii="Calibri" w:hAnsi="Calibri" w:cs="Calibri" w:hint="default"/>
        <w:color w:val="auto"/>
      </w:rPr>
    </w:lvl>
    <w:lvl w:ilvl="3">
      <w:start w:val="1"/>
      <w:numFmt w:val="decimal"/>
      <w:lvlText w:val="%1.%2.%3.%4."/>
      <w:lvlJc w:val="left"/>
      <w:pPr>
        <w:ind w:left="3420" w:hanging="720"/>
      </w:pPr>
      <w:rPr>
        <w:rFonts w:ascii="Calibri" w:hAnsi="Calibri" w:cs="Calibri" w:hint="default"/>
        <w:color w:val="auto"/>
      </w:rPr>
    </w:lvl>
    <w:lvl w:ilvl="4">
      <w:start w:val="1"/>
      <w:numFmt w:val="decimal"/>
      <w:lvlText w:val="%1.%2.%3.%4.%5."/>
      <w:lvlJc w:val="left"/>
      <w:pPr>
        <w:ind w:left="4680" w:hanging="1080"/>
      </w:pPr>
      <w:rPr>
        <w:rFonts w:ascii="Calibri" w:hAnsi="Calibri" w:cs="Calibri" w:hint="default"/>
        <w:color w:val="auto"/>
      </w:rPr>
    </w:lvl>
    <w:lvl w:ilvl="5">
      <w:start w:val="1"/>
      <w:numFmt w:val="decimal"/>
      <w:lvlText w:val="%1.%2.%3.%4.%5.%6."/>
      <w:lvlJc w:val="left"/>
      <w:pPr>
        <w:ind w:left="5580" w:hanging="1080"/>
      </w:pPr>
      <w:rPr>
        <w:rFonts w:ascii="Calibri" w:hAnsi="Calibri" w:cs="Calibri" w:hint="default"/>
        <w:color w:val="auto"/>
      </w:rPr>
    </w:lvl>
    <w:lvl w:ilvl="6">
      <w:start w:val="1"/>
      <w:numFmt w:val="decimal"/>
      <w:lvlText w:val="%1.%2.%3.%4.%5.%6.%7."/>
      <w:lvlJc w:val="left"/>
      <w:pPr>
        <w:ind w:left="6840" w:hanging="1440"/>
      </w:pPr>
      <w:rPr>
        <w:rFonts w:ascii="Calibri" w:hAnsi="Calibri" w:cs="Calibri" w:hint="default"/>
        <w:color w:val="auto"/>
      </w:rPr>
    </w:lvl>
    <w:lvl w:ilvl="7">
      <w:start w:val="1"/>
      <w:numFmt w:val="decimal"/>
      <w:lvlText w:val="%1.%2.%3.%4.%5.%6.%7.%8."/>
      <w:lvlJc w:val="left"/>
      <w:pPr>
        <w:ind w:left="7740" w:hanging="1440"/>
      </w:pPr>
      <w:rPr>
        <w:rFonts w:ascii="Calibri" w:hAnsi="Calibri" w:cs="Calibri" w:hint="default"/>
        <w:color w:val="auto"/>
      </w:rPr>
    </w:lvl>
    <w:lvl w:ilvl="8">
      <w:start w:val="1"/>
      <w:numFmt w:val="decimal"/>
      <w:lvlText w:val="%1.%2.%3.%4.%5.%6.%7.%8.%9."/>
      <w:lvlJc w:val="left"/>
      <w:pPr>
        <w:ind w:left="9000" w:hanging="1800"/>
      </w:pPr>
      <w:rPr>
        <w:rFonts w:ascii="Calibri" w:hAnsi="Calibri" w:cs="Calibri" w:hint="default"/>
        <w:color w:val="auto"/>
      </w:rPr>
    </w:lvl>
  </w:abstractNum>
  <w:abstractNum w:abstractNumId="29" w15:restartNumberingAfterBreak="0">
    <w:nsid w:val="4C773599"/>
    <w:multiLevelType w:val="hybridMultilevel"/>
    <w:tmpl w:val="FC6E9524"/>
    <w:lvl w:ilvl="0" w:tplc="CC103792">
      <w:start w:val="1"/>
      <w:numFmt w:val="bullet"/>
      <w:lvlText w:val="−"/>
      <w:lvlJc w:val="left"/>
      <w:pPr>
        <w:ind w:left="1429" w:hanging="360"/>
      </w:pPr>
      <w:rPr>
        <w:rFonts w:ascii="Times New Roman" w:hAnsi="Times New Roman" w:cs="Times New Roman"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4F524161"/>
    <w:multiLevelType w:val="multilevel"/>
    <w:tmpl w:val="A84AB66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0509CE"/>
    <w:multiLevelType w:val="multilevel"/>
    <w:tmpl w:val="FD3C6C42"/>
    <w:lvl w:ilvl="0">
      <w:start w:val="1"/>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decimal"/>
      <w:isLgl/>
      <w:lvlText w:val="%1.%2."/>
      <w:lvlJc w:val="left"/>
      <w:pPr>
        <w:ind w:left="960" w:hanging="600"/>
      </w:pPr>
      <w:rPr>
        <w:rFonts w:hint="default"/>
        <w:vertAlign w:val="baseline"/>
      </w:rPr>
    </w:lvl>
    <w:lvl w:ilvl="2">
      <w:start w:val="5"/>
      <w:numFmt w:val="decimal"/>
      <w:isLgl/>
      <w:lvlText w:val="%1.%2.%3."/>
      <w:lvlJc w:val="left"/>
      <w:pPr>
        <w:ind w:left="928" w:hanging="720"/>
      </w:pPr>
      <w:rPr>
        <w:rFonts w:hint="default"/>
        <w:b w:val="0"/>
        <w:sz w:val="20"/>
        <w:szCs w:val="22"/>
        <w:vertAlign w:val="baseline"/>
      </w:rPr>
    </w:lvl>
    <w:lvl w:ilvl="3">
      <w:start w:val="1"/>
      <w:numFmt w:val="decimal"/>
      <w:isLgl/>
      <w:lvlText w:val="%1.%2.%3.%4."/>
      <w:lvlJc w:val="left"/>
      <w:pPr>
        <w:ind w:left="1800" w:hanging="720"/>
      </w:pPr>
      <w:rPr>
        <w:rFonts w:hint="default"/>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32" w15:restartNumberingAfterBreak="0">
    <w:nsid w:val="56553790"/>
    <w:multiLevelType w:val="multilevel"/>
    <w:tmpl w:val="0010DB88"/>
    <w:lvl w:ilvl="0">
      <w:start w:val="1"/>
      <w:numFmt w:val="decimal"/>
      <w:lvlText w:val="%1."/>
      <w:lvlJc w:val="left"/>
      <w:pPr>
        <w:tabs>
          <w:tab w:val="num" w:pos="700"/>
        </w:tabs>
        <w:ind w:left="700" w:hanging="360"/>
      </w:pPr>
      <w:rPr>
        <w:rFonts w:hint="default"/>
        <w:b w:val="0"/>
        <w:i w:val="0"/>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sz w:val="20"/>
        <w:szCs w:val="20"/>
        <w:u w:val="none"/>
        <w:effect w:val="none"/>
        <w:vertAlign w:val="baseline"/>
        <w:specVanish w:val="0"/>
      </w:rPr>
    </w:lvl>
  </w:abstractNum>
  <w:abstractNum w:abstractNumId="33" w15:restartNumberingAfterBreak="0">
    <w:nsid w:val="5A6340B5"/>
    <w:multiLevelType w:val="hybridMultilevel"/>
    <w:tmpl w:val="752A2ED0"/>
    <w:lvl w:ilvl="0" w:tplc="FD963092">
      <w:start w:val="1"/>
      <w:numFmt w:val="decimal"/>
      <w:lvlText w:val="%1."/>
      <w:lvlJc w:val="left"/>
      <w:pPr>
        <w:tabs>
          <w:tab w:val="num" w:pos="1800"/>
        </w:tabs>
        <w:ind w:left="1800" w:hanging="363"/>
      </w:pPr>
      <w:rPr>
        <w:rFonts w:ascii="Calibri" w:hAnsi="Calibri" w:hint="default"/>
        <w:b w:val="0"/>
        <w:color w:val="0D0D0D"/>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92A79A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B674A03"/>
    <w:multiLevelType w:val="multilevel"/>
    <w:tmpl w:val="5756E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4F1E46"/>
    <w:multiLevelType w:val="multilevel"/>
    <w:tmpl w:val="2E582D84"/>
    <w:lvl w:ilvl="0">
      <w:start w:val="1"/>
      <w:numFmt w:val="decimal"/>
      <w:lvlText w:val="%1."/>
      <w:lvlJc w:val="left"/>
      <w:pPr>
        <w:ind w:left="360" w:hanging="360"/>
      </w:pPr>
      <w:rPr>
        <w:rFonts w:hint="default"/>
        <w:b w:val="0"/>
        <w:i w:val="0"/>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rFonts w:hint="default"/>
        <w:b w:val="0"/>
        <w:i w:val="0"/>
        <w:caps w:val="0"/>
        <w:strike w:val="0"/>
        <w:dstrike w:val="0"/>
        <w:vanish w:val="0"/>
        <w:webHidden w:val="0"/>
        <w:color w:val="0D0D0D"/>
        <w:sz w:val="22"/>
        <w:szCs w:val="22"/>
        <w:u w:val="none"/>
        <w:effect w:val="none"/>
        <w:vertAlign w:val="baseline"/>
        <w:specVanish w:val="0"/>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ED26699"/>
    <w:multiLevelType w:val="hybridMultilevel"/>
    <w:tmpl w:val="71648F3E"/>
    <w:lvl w:ilvl="0" w:tplc="16B0C0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0E32DF"/>
    <w:multiLevelType w:val="multilevel"/>
    <w:tmpl w:val="8B0845DC"/>
    <w:lvl w:ilvl="0">
      <w:start w:val="2"/>
      <w:numFmt w:val="decimal"/>
      <w:lvlText w:val="%1."/>
      <w:lvlJc w:val="left"/>
      <w:pPr>
        <w:ind w:left="495" w:hanging="495"/>
      </w:pPr>
      <w:rPr>
        <w:rFonts w:hint="default"/>
      </w:rPr>
    </w:lvl>
    <w:lvl w:ilvl="1">
      <w:start w:val="7"/>
      <w:numFmt w:val="decimal"/>
      <w:lvlText w:val="%1.%2."/>
      <w:lvlJc w:val="left"/>
      <w:pPr>
        <w:ind w:left="517" w:hanging="495"/>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39" w15:restartNumberingAfterBreak="0">
    <w:nsid w:val="62872C4A"/>
    <w:multiLevelType w:val="multilevel"/>
    <w:tmpl w:val="7E5AA28E"/>
    <w:lvl w:ilvl="0">
      <w:start w:val="1"/>
      <w:numFmt w:val="decimal"/>
      <w:lvlText w:val="%1."/>
      <w:lvlJc w:val="left"/>
      <w:pPr>
        <w:tabs>
          <w:tab w:val="num" w:pos="360"/>
        </w:tabs>
        <w:ind w:left="360" w:hanging="360"/>
      </w:pPr>
      <w:rPr>
        <w:rFonts w:ascii="Calibri" w:hAnsi="Calibri" w:hint="default"/>
        <w:b w:val="0"/>
        <w:i w:val="0"/>
        <w:caps w:val="0"/>
        <w:strike w:val="0"/>
        <w:dstrike w:val="0"/>
        <w:vanish w:val="0"/>
        <w:color w:val="auto"/>
        <w:position w:val="0"/>
        <w:sz w:val="22"/>
        <w:szCs w:val="22"/>
        <w:vertAlign w:val="baseline"/>
      </w:rPr>
    </w:lvl>
    <w:lvl w:ilvl="1">
      <w:start w:val="1"/>
      <w:numFmt w:val="decimal"/>
      <w:lvlText w:val="%1.%2"/>
      <w:lvlJc w:val="left"/>
      <w:pPr>
        <w:tabs>
          <w:tab w:val="num" w:pos="928"/>
        </w:tabs>
        <w:ind w:left="928" w:hanging="360"/>
      </w:pPr>
      <w:rPr>
        <w:rFonts w:hint="default"/>
        <w:b w:val="0"/>
        <w:bCs/>
      </w:rPr>
    </w:lvl>
    <w:lvl w:ilvl="2">
      <w:start w:val="1"/>
      <w:numFmt w:val="decimal"/>
      <w:lvlText w:val="%1.%2.%3"/>
      <w:lvlJc w:val="left"/>
      <w:pPr>
        <w:tabs>
          <w:tab w:val="num" w:pos="1440"/>
        </w:tabs>
        <w:ind w:left="1440" w:hanging="720"/>
      </w:pPr>
      <w:rPr>
        <w:rFonts w:hint="default"/>
        <w:b w:val="0"/>
        <w:bCs/>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b w:val="0"/>
        <w:i w:val="0"/>
        <w:caps w:val="0"/>
        <w:smallCaps w:val="0"/>
        <w:strike w:val="0"/>
        <w:dstrike w:val="0"/>
        <w:vanish w:val="0"/>
        <w:color w:val="000000"/>
        <w:position w:val="0"/>
        <w:sz w:val="20"/>
        <w:szCs w:val="20"/>
        <w:vertAlign w:val="baseline"/>
      </w:rPr>
    </w:lvl>
  </w:abstractNum>
  <w:abstractNum w:abstractNumId="40" w15:restartNumberingAfterBreak="0">
    <w:nsid w:val="62DF5E78"/>
    <w:multiLevelType w:val="hybridMultilevel"/>
    <w:tmpl w:val="C4AED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11407D"/>
    <w:multiLevelType w:val="multilevel"/>
    <w:tmpl w:val="03E0E710"/>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42" w15:restartNumberingAfterBreak="0">
    <w:nsid w:val="64723FFF"/>
    <w:multiLevelType w:val="multilevel"/>
    <w:tmpl w:val="9BF81364"/>
    <w:name w:val="WW8Num23442"/>
    <w:lvl w:ilvl="0">
      <w:start w:val="1"/>
      <w:numFmt w:val="bullet"/>
      <w:lvlText w:val=""/>
      <w:lvlJc w:val="left"/>
      <w:pPr>
        <w:tabs>
          <w:tab w:val="num" w:pos="907"/>
        </w:tabs>
        <w:ind w:left="907" w:hanging="454"/>
      </w:pPr>
      <w:rPr>
        <w:rFonts w:ascii="Symbol" w:hAnsi="Symbol" w:hint="default"/>
        <w:b w:val="0"/>
        <w:i w:val="0"/>
        <w:color w:val="auto"/>
      </w:rPr>
    </w:lvl>
    <w:lvl w:ilvl="1">
      <w:start w:val="1"/>
      <w:numFmt w:val="none"/>
      <w:suff w:val="nothing"/>
      <w:lvlText w:val=""/>
      <w:lvlJc w:val="left"/>
      <w:pPr>
        <w:ind w:left="113" w:firstLine="0"/>
      </w:pPr>
      <w:rPr>
        <w:rFonts w:hint="default"/>
      </w:rPr>
    </w:lvl>
    <w:lvl w:ilvl="2">
      <w:start w:val="1"/>
      <w:numFmt w:val="none"/>
      <w:suff w:val="nothing"/>
      <w:lvlText w:val=""/>
      <w:lvlJc w:val="left"/>
      <w:pPr>
        <w:ind w:left="113" w:firstLine="0"/>
      </w:pPr>
      <w:rPr>
        <w:rFonts w:hint="default"/>
      </w:rPr>
    </w:lvl>
    <w:lvl w:ilvl="3">
      <w:start w:val="1"/>
      <w:numFmt w:val="none"/>
      <w:suff w:val="nothing"/>
      <w:lvlText w:val=""/>
      <w:lvlJc w:val="left"/>
      <w:pPr>
        <w:ind w:left="113" w:firstLine="0"/>
      </w:pPr>
      <w:rPr>
        <w:rFonts w:hint="default"/>
      </w:rPr>
    </w:lvl>
    <w:lvl w:ilvl="4">
      <w:start w:val="1"/>
      <w:numFmt w:val="none"/>
      <w:suff w:val="nothing"/>
      <w:lvlText w:val=""/>
      <w:lvlJc w:val="left"/>
      <w:pPr>
        <w:ind w:left="113" w:firstLine="0"/>
      </w:pPr>
      <w:rPr>
        <w:rFonts w:hint="default"/>
      </w:rPr>
    </w:lvl>
    <w:lvl w:ilvl="5">
      <w:start w:val="1"/>
      <w:numFmt w:val="none"/>
      <w:suff w:val="nothing"/>
      <w:lvlText w:val=""/>
      <w:lvlJc w:val="left"/>
      <w:pPr>
        <w:ind w:left="113" w:firstLine="0"/>
      </w:pPr>
      <w:rPr>
        <w:rFonts w:hint="default"/>
      </w:rPr>
    </w:lvl>
    <w:lvl w:ilvl="6">
      <w:start w:val="1"/>
      <w:numFmt w:val="none"/>
      <w:suff w:val="nothing"/>
      <w:lvlText w:val=""/>
      <w:lvlJc w:val="left"/>
      <w:pPr>
        <w:ind w:left="113" w:firstLine="0"/>
      </w:pPr>
      <w:rPr>
        <w:rFonts w:hint="default"/>
      </w:rPr>
    </w:lvl>
    <w:lvl w:ilvl="7">
      <w:start w:val="1"/>
      <w:numFmt w:val="none"/>
      <w:suff w:val="nothing"/>
      <w:lvlText w:val=""/>
      <w:lvlJc w:val="left"/>
      <w:pPr>
        <w:ind w:left="113" w:firstLine="0"/>
      </w:pPr>
      <w:rPr>
        <w:rFonts w:hint="default"/>
      </w:rPr>
    </w:lvl>
    <w:lvl w:ilvl="8">
      <w:start w:val="1"/>
      <w:numFmt w:val="decimal"/>
      <w:lvlText w:val="%9."/>
      <w:lvlJc w:val="left"/>
      <w:pPr>
        <w:tabs>
          <w:tab w:val="num" w:pos="473"/>
        </w:tabs>
        <w:ind w:left="453" w:hanging="340"/>
      </w:pPr>
      <w:rPr>
        <w:rFonts w:ascii="Calibri" w:hAnsi="Calibri" w:cs="Calibri" w:hint="default"/>
        <w:b w:val="0"/>
        <w:i w:val="0"/>
        <w:caps w:val="0"/>
        <w:smallCaps w:val="0"/>
        <w:strike w:val="0"/>
        <w:dstrike w:val="0"/>
        <w:vanish w:val="0"/>
        <w:color w:val="000000"/>
        <w:position w:val="0"/>
        <w:sz w:val="20"/>
        <w:szCs w:val="20"/>
        <w:vertAlign w:val="baseline"/>
      </w:rPr>
    </w:lvl>
  </w:abstractNum>
  <w:abstractNum w:abstractNumId="43" w15:restartNumberingAfterBreak="0">
    <w:nsid w:val="64BD6741"/>
    <w:multiLevelType w:val="multilevel"/>
    <w:tmpl w:val="0415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rPr>
        <w:strike w:val="0"/>
        <w:dstrike w:val="0"/>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rPr>
        <w:strike w:val="0"/>
        <w:dstrike w:val="0"/>
        <w:u w:val="none"/>
        <w:effect w:val="none"/>
      </w:rPr>
    </w:lvl>
    <w:lvl w:ilvl="5">
      <w:start w:val="1"/>
      <w:numFmt w:val="decimal"/>
      <w:lvlText w:val="%1.%2.%3.%4.%5.%6."/>
      <w:lvlJc w:val="left"/>
      <w:pPr>
        <w:ind w:left="2736" w:hanging="936"/>
      </w:pPr>
      <w:rPr>
        <w:strike w:val="0"/>
        <w:dstrike w:val="0"/>
        <w:u w:val="none"/>
        <w:effect w:val="none"/>
      </w:rPr>
    </w:lvl>
    <w:lvl w:ilvl="6">
      <w:start w:val="1"/>
      <w:numFmt w:val="decimal"/>
      <w:lvlText w:val="%1.%2.%3.%4.%5.%6.%7."/>
      <w:lvlJc w:val="left"/>
      <w:pPr>
        <w:ind w:left="3240" w:hanging="1080"/>
      </w:pPr>
      <w:rPr>
        <w:strike w:val="0"/>
        <w:dstrike w:val="0"/>
        <w:u w:val="none"/>
        <w:effect w:val="none"/>
      </w:rPr>
    </w:lvl>
    <w:lvl w:ilvl="7">
      <w:start w:val="1"/>
      <w:numFmt w:val="decimal"/>
      <w:lvlText w:val="%1.%2.%3.%4.%5.%6.%7.%8."/>
      <w:lvlJc w:val="left"/>
      <w:pPr>
        <w:ind w:left="3744" w:hanging="1224"/>
      </w:pPr>
      <w:rPr>
        <w:strike w:val="0"/>
        <w:dstrike w:val="0"/>
        <w:u w:val="none"/>
        <w:effect w:val="none"/>
      </w:rPr>
    </w:lvl>
    <w:lvl w:ilvl="8">
      <w:start w:val="1"/>
      <w:numFmt w:val="decimal"/>
      <w:lvlText w:val="%1.%2.%3.%4.%5.%6.%7.%8.%9."/>
      <w:lvlJc w:val="left"/>
      <w:pPr>
        <w:ind w:left="4320" w:hanging="1440"/>
      </w:pPr>
      <w:rPr>
        <w:strike w:val="0"/>
        <w:dstrike w:val="0"/>
        <w:u w:val="none"/>
        <w:effect w:val="none"/>
      </w:rPr>
    </w:lvl>
  </w:abstractNum>
  <w:abstractNum w:abstractNumId="44" w15:restartNumberingAfterBreak="0">
    <w:nsid w:val="68EC6A69"/>
    <w:multiLevelType w:val="multilevel"/>
    <w:tmpl w:val="3EC68E4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b w:val="0"/>
        <w:bCs/>
      </w:rPr>
    </w:lvl>
    <w:lvl w:ilvl="3">
      <w:start w:val="1"/>
      <w:numFmt w:val="lowerLetter"/>
      <w:lvlText w:val="%4)"/>
      <w:lvlJc w:val="left"/>
      <w:pPr>
        <w:ind w:left="2564" w:hanging="720"/>
      </w:pPr>
      <w:rPr>
        <w:rFonts w:hint="default"/>
        <w:sz w:val="22"/>
        <w:szCs w:val="22"/>
      </w:rPr>
    </w:lvl>
    <w:lvl w:ilvl="4">
      <w:start w:val="1"/>
      <w:numFmt w:val="lowerLetter"/>
      <w:lvlText w:val="%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3C5214"/>
    <w:multiLevelType w:val="multilevel"/>
    <w:tmpl w:val="3CD877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72130A95"/>
    <w:multiLevelType w:val="hybridMultilevel"/>
    <w:tmpl w:val="4B16E3A6"/>
    <w:lvl w:ilvl="0" w:tplc="16B0C0E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8" w15:restartNumberingAfterBreak="0">
    <w:nsid w:val="77D15653"/>
    <w:multiLevelType w:val="hybridMultilevel"/>
    <w:tmpl w:val="04FECBBC"/>
    <w:lvl w:ilvl="0" w:tplc="16B0C0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15:restartNumberingAfterBreak="0">
    <w:nsid w:val="791D0F73"/>
    <w:multiLevelType w:val="multilevel"/>
    <w:tmpl w:val="FD3C6C42"/>
    <w:lvl w:ilvl="0">
      <w:start w:val="1"/>
      <w:numFmt w:val="decimal"/>
      <w:lvlText w:val="%1."/>
      <w:lvlJc w:val="left"/>
      <w:pPr>
        <w:tabs>
          <w:tab w:val="num" w:pos="360"/>
        </w:tabs>
        <w:ind w:left="360" w:hanging="360"/>
      </w:pPr>
      <w:rPr>
        <w:rFonts w:ascii="Calibri" w:hAnsi="Calibri" w:cs="Calibri" w:hint="default"/>
        <w:b w:val="0"/>
        <w:bCs/>
        <w:i w:val="0"/>
        <w:color w:val="000000"/>
        <w:vertAlign w:val="baseline"/>
      </w:rPr>
    </w:lvl>
    <w:lvl w:ilvl="1">
      <w:start w:val="1"/>
      <w:numFmt w:val="decimal"/>
      <w:isLgl/>
      <w:lvlText w:val="%1.%2."/>
      <w:lvlJc w:val="left"/>
      <w:pPr>
        <w:ind w:left="960" w:hanging="600"/>
      </w:pPr>
      <w:rPr>
        <w:rFonts w:hint="default"/>
        <w:i w:val="0"/>
        <w:iCs/>
        <w:vertAlign w:val="baseline"/>
      </w:rPr>
    </w:lvl>
    <w:lvl w:ilvl="2">
      <w:start w:val="5"/>
      <w:numFmt w:val="decimal"/>
      <w:isLgl/>
      <w:lvlText w:val="%1.%2.%3."/>
      <w:lvlJc w:val="left"/>
      <w:pPr>
        <w:ind w:left="928" w:hanging="720"/>
      </w:pPr>
      <w:rPr>
        <w:rFonts w:hint="default"/>
        <w:b w:val="0"/>
        <w:bCs/>
        <w:sz w:val="20"/>
        <w:szCs w:val="22"/>
        <w:vertAlign w:val="baseline"/>
      </w:rPr>
    </w:lvl>
    <w:lvl w:ilvl="3">
      <w:start w:val="1"/>
      <w:numFmt w:val="decimal"/>
      <w:isLgl/>
      <w:lvlText w:val="%1.%2.%3.%4."/>
      <w:lvlJc w:val="left"/>
      <w:pPr>
        <w:ind w:left="1800" w:hanging="720"/>
      </w:pPr>
      <w:rPr>
        <w:rFonts w:hint="default"/>
        <w:b w:val="0"/>
        <w:bCs w:val="0"/>
        <w:sz w:val="22"/>
        <w:szCs w:val="22"/>
        <w:vertAlign w:val="baseline"/>
      </w:rPr>
    </w:lvl>
    <w:lvl w:ilvl="4">
      <w:start w:val="1"/>
      <w:numFmt w:val="decimal"/>
      <w:isLgl/>
      <w:lvlText w:val="%1.%2.%3.%4.%5."/>
      <w:lvlJc w:val="left"/>
      <w:pPr>
        <w:ind w:left="2520" w:hanging="1080"/>
      </w:pPr>
      <w:rPr>
        <w:rFonts w:hint="default"/>
        <w:vertAlign w:val="baseline"/>
      </w:rPr>
    </w:lvl>
    <w:lvl w:ilvl="5">
      <w:start w:val="1"/>
      <w:numFmt w:val="decimal"/>
      <w:isLgl/>
      <w:lvlText w:val="%1.%2.%3.%4.%5.%6."/>
      <w:lvlJc w:val="left"/>
      <w:pPr>
        <w:ind w:left="2880" w:hanging="1080"/>
      </w:pPr>
      <w:rPr>
        <w:rFonts w:hint="default"/>
        <w:vertAlign w:val="baseline"/>
      </w:rPr>
    </w:lvl>
    <w:lvl w:ilvl="6">
      <w:start w:val="1"/>
      <w:numFmt w:val="decimal"/>
      <w:isLgl/>
      <w:lvlText w:val="%1.%2.%3.%4.%5.%6.%7."/>
      <w:lvlJc w:val="left"/>
      <w:pPr>
        <w:ind w:left="3240" w:hanging="1080"/>
      </w:pPr>
      <w:rPr>
        <w:rFonts w:hint="default"/>
        <w:vertAlign w:val="baseline"/>
      </w:rPr>
    </w:lvl>
    <w:lvl w:ilvl="7">
      <w:start w:val="1"/>
      <w:numFmt w:val="decimal"/>
      <w:isLgl/>
      <w:lvlText w:val="%1.%2.%3.%4.%5.%6.%7.%8."/>
      <w:lvlJc w:val="left"/>
      <w:pPr>
        <w:ind w:left="3960" w:hanging="1440"/>
      </w:pPr>
      <w:rPr>
        <w:rFonts w:hint="default"/>
        <w:vertAlign w:val="baseline"/>
      </w:rPr>
    </w:lvl>
    <w:lvl w:ilvl="8">
      <w:start w:val="1"/>
      <w:numFmt w:val="decimal"/>
      <w:isLgl/>
      <w:lvlText w:val="%1.%2.%3.%4.%5.%6.%7.%8.%9."/>
      <w:lvlJc w:val="left"/>
      <w:pPr>
        <w:ind w:left="4320" w:hanging="1440"/>
      </w:pPr>
      <w:rPr>
        <w:rFonts w:hint="default"/>
        <w:vertAlign w:val="baseline"/>
      </w:rPr>
    </w:lvl>
  </w:abstractNum>
  <w:abstractNum w:abstractNumId="50" w15:restartNumberingAfterBreak="0">
    <w:nsid w:val="7A6F4E0D"/>
    <w:multiLevelType w:val="multilevel"/>
    <w:tmpl w:val="74D20F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asciiTheme="minorHAnsi" w:hAnsiTheme="minorHAnsi" w:cstheme="minorHAnsi" w:hint="default"/>
        <w:sz w:val="18"/>
        <w:szCs w:val="18"/>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7C3F4158"/>
    <w:multiLevelType w:val="multilevel"/>
    <w:tmpl w:val="0B0647DE"/>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color w:val="0D0D0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250F07"/>
    <w:multiLevelType w:val="multilevel"/>
    <w:tmpl w:val="D35AB136"/>
    <w:lvl w:ilvl="0">
      <w:start w:val="1"/>
      <w:numFmt w:val="decimal"/>
      <w:lvlText w:val="%1."/>
      <w:lvlJc w:val="left"/>
      <w:pPr>
        <w:ind w:left="360" w:hanging="360"/>
      </w:pPr>
      <w:rPr>
        <w:rFonts w:hint="default"/>
        <w:b w:val="0"/>
        <w:color w:val="0D0D0D"/>
        <w:sz w:val="22"/>
        <w:szCs w:val="22"/>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8A23C7"/>
    <w:multiLevelType w:val="hybridMultilevel"/>
    <w:tmpl w:val="4D8ED9C6"/>
    <w:lvl w:ilvl="0" w:tplc="0415000F">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216474637">
    <w:abstractNumId w:val="0"/>
  </w:num>
  <w:num w:numId="2" w16cid:durableId="1609190999">
    <w:abstractNumId w:val="1"/>
  </w:num>
  <w:num w:numId="3" w16cid:durableId="1718893641">
    <w:abstractNumId w:val="3"/>
  </w:num>
  <w:num w:numId="4" w16cid:durableId="2041929300">
    <w:abstractNumId w:val="4"/>
  </w:num>
  <w:num w:numId="5" w16cid:durableId="1640570505">
    <w:abstractNumId w:val="5"/>
  </w:num>
  <w:num w:numId="6" w16cid:durableId="396130826">
    <w:abstractNumId w:val="19"/>
  </w:num>
  <w:num w:numId="7" w16cid:durableId="1325161592">
    <w:abstractNumId w:val="51"/>
  </w:num>
  <w:num w:numId="8" w16cid:durableId="913592528">
    <w:abstractNumId w:val="41"/>
  </w:num>
  <w:num w:numId="9" w16cid:durableId="1646929555">
    <w:abstractNumId w:val="2"/>
  </w:num>
  <w:num w:numId="10" w16cid:durableId="1348216652">
    <w:abstractNumId w:val="40"/>
  </w:num>
  <w:num w:numId="11" w16cid:durableId="523859339">
    <w:abstractNumId w:val="33"/>
  </w:num>
  <w:num w:numId="12" w16cid:durableId="1290474839">
    <w:abstractNumId w:val="52"/>
  </w:num>
  <w:num w:numId="13" w16cid:durableId="1065950345">
    <w:abstractNumId w:val="14"/>
  </w:num>
  <w:num w:numId="14" w16cid:durableId="2112506015">
    <w:abstractNumId w:val="27"/>
  </w:num>
  <w:num w:numId="15" w16cid:durableId="2138182969">
    <w:abstractNumId w:val="21"/>
  </w:num>
  <w:num w:numId="16" w16cid:durableId="962619953">
    <w:abstractNumId w:val="11"/>
  </w:num>
  <w:num w:numId="17" w16cid:durableId="20711534">
    <w:abstractNumId w:val="10"/>
  </w:num>
  <w:num w:numId="18" w16cid:durableId="11307852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2862">
    <w:abstractNumId w:val="42"/>
  </w:num>
  <w:num w:numId="20" w16cid:durableId="5980534">
    <w:abstractNumId w:val="17"/>
  </w:num>
  <w:num w:numId="21" w16cid:durableId="415513685">
    <w:abstractNumId w:val="6"/>
  </w:num>
  <w:num w:numId="22" w16cid:durableId="441147263">
    <w:abstractNumId w:val="37"/>
  </w:num>
  <w:num w:numId="23" w16cid:durableId="383213818">
    <w:abstractNumId w:val="39"/>
  </w:num>
  <w:num w:numId="24" w16cid:durableId="1474449223">
    <w:abstractNumId w:val="22"/>
  </w:num>
  <w:num w:numId="25" w16cid:durableId="1823353158">
    <w:abstractNumId w:val="24"/>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555678">
    <w:abstractNumId w:val="31"/>
  </w:num>
  <w:num w:numId="27" w16cid:durableId="17742063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3617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53154">
    <w:abstractNumId w:val="43"/>
  </w:num>
  <w:num w:numId="30" w16cid:durableId="1583638395">
    <w:abstractNumId w:val="50"/>
  </w:num>
  <w:num w:numId="31" w16cid:durableId="1070271331">
    <w:abstractNumId w:val="8"/>
  </w:num>
  <w:num w:numId="32" w16cid:durableId="405611686">
    <w:abstractNumId w:val="23"/>
  </w:num>
  <w:num w:numId="33" w16cid:durableId="1458796737">
    <w:abstractNumId w:val="36"/>
    <w:lvlOverride w:ilvl="0">
      <w:startOverride w:val="1"/>
    </w:lvlOverride>
  </w:num>
  <w:num w:numId="34" w16cid:durableId="1496609682">
    <w:abstractNumId w:val="44"/>
  </w:num>
  <w:num w:numId="35" w16cid:durableId="2001735189">
    <w:abstractNumId w:val="49"/>
  </w:num>
  <w:num w:numId="36" w16cid:durableId="178663840">
    <w:abstractNumId w:val="20"/>
  </w:num>
  <w:num w:numId="37" w16cid:durableId="13843963">
    <w:abstractNumId w:val="9"/>
  </w:num>
  <w:num w:numId="38" w16cid:durableId="946616120">
    <w:abstractNumId w:val="16"/>
  </w:num>
  <w:num w:numId="39" w16cid:durableId="1333994066">
    <w:abstractNumId w:val="26"/>
  </w:num>
  <w:num w:numId="40" w16cid:durableId="650136614">
    <w:abstractNumId w:val="12"/>
  </w:num>
  <w:num w:numId="41" w16cid:durableId="1719431087">
    <w:abstractNumId w:val="15"/>
  </w:num>
  <w:num w:numId="42" w16cid:durableId="839389301">
    <w:abstractNumId w:val="28"/>
  </w:num>
  <w:num w:numId="43" w16cid:durableId="1227104576">
    <w:abstractNumId w:val="38"/>
  </w:num>
  <w:num w:numId="44" w16cid:durableId="1769501536">
    <w:abstractNumId w:val="29"/>
  </w:num>
  <w:num w:numId="45" w16cid:durableId="150561284">
    <w:abstractNumId w:val="35"/>
  </w:num>
  <w:num w:numId="46" w16cid:durableId="1361736244">
    <w:abstractNumId w:val="53"/>
  </w:num>
  <w:num w:numId="47" w16cid:durableId="80761373">
    <w:abstractNumId w:val="47"/>
  </w:num>
  <w:num w:numId="48" w16cid:durableId="1883244290">
    <w:abstractNumId w:val="48"/>
  </w:num>
  <w:num w:numId="49" w16cid:durableId="1670523638">
    <w:abstractNumId w:val="13"/>
  </w:num>
  <w:num w:numId="50" w16cid:durableId="460466782">
    <w:abstractNumId w:val="45"/>
  </w:num>
  <w:num w:numId="51" w16cid:durableId="164176284">
    <w:abstractNumId w:val="7"/>
  </w:num>
  <w:num w:numId="52" w16cid:durableId="630599028">
    <w:abstractNumId w:val="34"/>
  </w:num>
  <w:num w:numId="53" w16cid:durableId="1435899671">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D3"/>
    <w:rsid w:val="00000A5A"/>
    <w:rsid w:val="00002674"/>
    <w:rsid w:val="00003295"/>
    <w:rsid w:val="00003493"/>
    <w:rsid w:val="00004DC8"/>
    <w:rsid w:val="00005951"/>
    <w:rsid w:val="00012524"/>
    <w:rsid w:val="000155BB"/>
    <w:rsid w:val="00021F23"/>
    <w:rsid w:val="000331AE"/>
    <w:rsid w:val="00040AAB"/>
    <w:rsid w:val="00040ED9"/>
    <w:rsid w:val="00047AD2"/>
    <w:rsid w:val="00051D03"/>
    <w:rsid w:val="000542CA"/>
    <w:rsid w:val="00057A7F"/>
    <w:rsid w:val="00062D3E"/>
    <w:rsid w:val="00064B40"/>
    <w:rsid w:val="00065A9C"/>
    <w:rsid w:val="00071021"/>
    <w:rsid w:val="00071E1B"/>
    <w:rsid w:val="000729C8"/>
    <w:rsid w:val="00072C57"/>
    <w:rsid w:val="00072D55"/>
    <w:rsid w:val="0007451B"/>
    <w:rsid w:val="0009359D"/>
    <w:rsid w:val="000A1B64"/>
    <w:rsid w:val="000A4BC0"/>
    <w:rsid w:val="000B0258"/>
    <w:rsid w:val="000B39B8"/>
    <w:rsid w:val="000B6D2C"/>
    <w:rsid w:val="000C0E94"/>
    <w:rsid w:val="000C1F5E"/>
    <w:rsid w:val="000C2462"/>
    <w:rsid w:val="000C6438"/>
    <w:rsid w:val="000C6C25"/>
    <w:rsid w:val="000C75EE"/>
    <w:rsid w:val="000D65D3"/>
    <w:rsid w:val="000E5677"/>
    <w:rsid w:val="000F54EE"/>
    <w:rsid w:val="000F75FB"/>
    <w:rsid w:val="00103737"/>
    <w:rsid w:val="00106655"/>
    <w:rsid w:val="00117FBD"/>
    <w:rsid w:val="00120A25"/>
    <w:rsid w:val="00121A53"/>
    <w:rsid w:val="001223C8"/>
    <w:rsid w:val="00125C59"/>
    <w:rsid w:val="0013545E"/>
    <w:rsid w:val="001435CB"/>
    <w:rsid w:val="00144E92"/>
    <w:rsid w:val="00145C51"/>
    <w:rsid w:val="001559D0"/>
    <w:rsid w:val="00162718"/>
    <w:rsid w:val="00173A6D"/>
    <w:rsid w:val="00174FF2"/>
    <w:rsid w:val="001769E5"/>
    <w:rsid w:val="00185E7A"/>
    <w:rsid w:val="00194729"/>
    <w:rsid w:val="0019479A"/>
    <w:rsid w:val="001975AA"/>
    <w:rsid w:val="001A047D"/>
    <w:rsid w:val="001A4378"/>
    <w:rsid w:val="001B4DA9"/>
    <w:rsid w:val="001B571B"/>
    <w:rsid w:val="001C4C99"/>
    <w:rsid w:val="001C5291"/>
    <w:rsid w:val="001C5511"/>
    <w:rsid w:val="001D3D3F"/>
    <w:rsid w:val="001D5DE5"/>
    <w:rsid w:val="001D613B"/>
    <w:rsid w:val="001D6811"/>
    <w:rsid w:val="001E6A70"/>
    <w:rsid w:val="001E6F13"/>
    <w:rsid w:val="001E7127"/>
    <w:rsid w:val="001E7927"/>
    <w:rsid w:val="001F1C98"/>
    <w:rsid w:val="001F48F2"/>
    <w:rsid w:val="00201C43"/>
    <w:rsid w:val="0020793A"/>
    <w:rsid w:val="0021528F"/>
    <w:rsid w:val="00216EAD"/>
    <w:rsid w:val="00217D7C"/>
    <w:rsid w:val="0022321E"/>
    <w:rsid w:val="00226554"/>
    <w:rsid w:val="00231420"/>
    <w:rsid w:val="0024061F"/>
    <w:rsid w:val="00241D93"/>
    <w:rsid w:val="00245797"/>
    <w:rsid w:val="002461AB"/>
    <w:rsid w:val="00246A70"/>
    <w:rsid w:val="00256588"/>
    <w:rsid w:val="0025696F"/>
    <w:rsid w:val="00257268"/>
    <w:rsid w:val="00272B5B"/>
    <w:rsid w:val="00274D85"/>
    <w:rsid w:val="00282090"/>
    <w:rsid w:val="002858BE"/>
    <w:rsid w:val="002A2C62"/>
    <w:rsid w:val="002B1FD4"/>
    <w:rsid w:val="002B4BBF"/>
    <w:rsid w:val="002B5EC3"/>
    <w:rsid w:val="002B6C06"/>
    <w:rsid w:val="002B7F99"/>
    <w:rsid w:val="002C115B"/>
    <w:rsid w:val="002C1E10"/>
    <w:rsid w:val="002C2ED0"/>
    <w:rsid w:val="002C6CE6"/>
    <w:rsid w:val="002D432C"/>
    <w:rsid w:val="002D6BB0"/>
    <w:rsid w:val="002E01AE"/>
    <w:rsid w:val="002E0656"/>
    <w:rsid w:val="002E397E"/>
    <w:rsid w:val="002E569D"/>
    <w:rsid w:val="002E679D"/>
    <w:rsid w:val="002F074E"/>
    <w:rsid w:val="002F1C60"/>
    <w:rsid w:val="002F2D74"/>
    <w:rsid w:val="002F67CA"/>
    <w:rsid w:val="002F6B36"/>
    <w:rsid w:val="002F6E65"/>
    <w:rsid w:val="002F7F97"/>
    <w:rsid w:val="003024F7"/>
    <w:rsid w:val="00307C14"/>
    <w:rsid w:val="0031399F"/>
    <w:rsid w:val="00320339"/>
    <w:rsid w:val="00320B67"/>
    <w:rsid w:val="00321627"/>
    <w:rsid w:val="0032638E"/>
    <w:rsid w:val="0033237E"/>
    <w:rsid w:val="00332873"/>
    <w:rsid w:val="0033419C"/>
    <w:rsid w:val="003377E6"/>
    <w:rsid w:val="003439FF"/>
    <w:rsid w:val="00346BD5"/>
    <w:rsid w:val="00353047"/>
    <w:rsid w:val="00361D7C"/>
    <w:rsid w:val="00371D9F"/>
    <w:rsid w:val="00374F31"/>
    <w:rsid w:val="00374F55"/>
    <w:rsid w:val="00376B9B"/>
    <w:rsid w:val="0037726E"/>
    <w:rsid w:val="00377FAE"/>
    <w:rsid w:val="00383DE8"/>
    <w:rsid w:val="00386B1B"/>
    <w:rsid w:val="003905A5"/>
    <w:rsid w:val="00390B36"/>
    <w:rsid w:val="00390BB0"/>
    <w:rsid w:val="003966B1"/>
    <w:rsid w:val="003A1F15"/>
    <w:rsid w:val="003B7224"/>
    <w:rsid w:val="003B79A7"/>
    <w:rsid w:val="003C0DE6"/>
    <w:rsid w:val="003C3080"/>
    <w:rsid w:val="003C6CA0"/>
    <w:rsid w:val="003C7EAD"/>
    <w:rsid w:val="003D6B72"/>
    <w:rsid w:val="003E11A6"/>
    <w:rsid w:val="003E5668"/>
    <w:rsid w:val="003E6379"/>
    <w:rsid w:val="003F45F3"/>
    <w:rsid w:val="003F6021"/>
    <w:rsid w:val="004005D3"/>
    <w:rsid w:val="0040230E"/>
    <w:rsid w:val="00406EEF"/>
    <w:rsid w:val="004074AA"/>
    <w:rsid w:val="0041141B"/>
    <w:rsid w:val="004115E3"/>
    <w:rsid w:val="0042407F"/>
    <w:rsid w:val="00425665"/>
    <w:rsid w:val="00426529"/>
    <w:rsid w:val="00426E76"/>
    <w:rsid w:val="004304DD"/>
    <w:rsid w:val="004311D4"/>
    <w:rsid w:val="004367A9"/>
    <w:rsid w:val="00443B3D"/>
    <w:rsid w:val="00445D2F"/>
    <w:rsid w:val="00445D67"/>
    <w:rsid w:val="00447E4A"/>
    <w:rsid w:val="00450A0D"/>
    <w:rsid w:val="00456983"/>
    <w:rsid w:val="00460437"/>
    <w:rsid w:val="00460A5A"/>
    <w:rsid w:val="004616C9"/>
    <w:rsid w:val="00480DA6"/>
    <w:rsid w:val="00481A8A"/>
    <w:rsid w:val="00482DC2"/>
    <w:rsid w:val="00483A49"/>
    <w:rsid w:val="00483F2E"/>
    <w:rsid w:val="004851ED"/>
    <w:rsid w:val="0048692A"/>
    <w:rsid w:val="00487960"/>
    <w:rsid w:val="00490C6C"/>
    <w:rsid w:val="00491974"/>
    <w:rsid w:val="0049231D"/>
    <w:rsid w:val="00493ADB"/>
    <w:rsid w:val="00494FF0"/>
    <w:rsid w:val="004A283E"/>
    <w:rsid w:val="004A5784"/>
    <w:rsid w:val="004B1DC3"/>
    <w:rsid w:val="004B630B"/>
    <w:rsid w:val="004B64F4"/>
    <w:rsid w:val="004C10F8"/>
    <w:rsid w:val="004C44F2"/>
    <w:rsid w:val="004D1216"/>
    <w:rsid w:val="004D2FDC"/>
    <w:rsid w:val="004E337F"/>
    <w:rsid w:val="004E4338"/>
    <w:rsid w:val="004E4643"/>
    <w:rsid w:val="004E4D7B"/>
    <w:rsid w:val="004F75CC"/>
    <w:rsid w:val="005034FA"/>
    <w:rsid w:val="00504E9D"/>
    <w:rsid w:val="00505940"/>
    <w:rsid w:val="00514E4C"/>
    <w:rsid w:val="00527900"/>
    <w:rsid w:val="00534AED"/>
    <w:rsid w:val="00540C46"/>
    <w:rsid w:val="00542A2C"/>
    <w:rsid w:val="005436E2"/>
    <w:rsid w:val="005460CB"/>
    <w:rsid w:val="0055478B"/>
    <w:rsid w:val="005552C8"/>
    <w:rsid w:val="005576C2"/>
    <w:rsid w:val="005651D8"/>
    <w:rsid w:val="0057017C"/>
    <w:rsid w:val="005716C8"/>
    <w:rsid w:val="005721DA"/>
    <w:rsid w:val="00574BBF"/>
    <w:rsid w:val="00574D38"/>
    <w:rsid w:val="00574E8A"/>
    <w:rsid w:val="00575F5D"/>
    <w:rsid w:val="00576619"/>
    <w:rsid w:val="0058163D"/>
    <w:rsid w:val="00583518"/>
    <w:rsid w:val="00583BEE"/>
    <w:rsid w:val="00585DD9"/>
    <w:rsid w:val="00585E62"/>
    <w:rsid w:val="005904A3"/>
    <w:rsid w:val="005956AE"/>
    <w:rsid w:val="005A013D"/>
    <w:rsid w:val="005A35CE"/>
    <w:rsid w:val="005B12E2"/>
    <w:rsid w:val="005B352C"/>
    <w:rsid w:val="005B636E"/>
    <w:rsid w:val="005C0DF9"/>
    <w:rsid w:val="005C2E4C"/>
    <w:rsid w:val="005C3A5C"/>
    <w:rsid w:val="005C50D3"/>
    <w:rsid w:val="005D464B"/>
    <w:rsid w:val="005D7CFC"/>
    <w:rsid w:val="005E1B3C"/>
    <w:rsid w:val="005E3F52"/>
    <w:rsid w:val="005E6CBC"/>
    <w:rsid w:val="0060788E"/>
    <w:rsid w:val="0061166E"/>
    <w:rsid w:val="00611FDB"/>
    <w:rsid w:val="0061382C"/>
    <w:rsid w:val="00614444"/>
    <w:rsid w:val="00615612"/>
    <w:rsid w:val="006209F7"/>
    <w:rsid w:val="00621A3D"/>
    <w:rsid w:val="0062245D"/>
    <w:rsid w:val="00623BC6"/>
    <w:rsid w:val="00624912"/>
    <w:rsid w:val="00625EAE"/>
    <w:rsid w:val="00630CB9"/>
    <w:rsid w:val="00631A71"/>
    <w:rsid w:val="00642125"/>
    <w:rsid w:val="00642DB9"/>
    <w:rsid w:val="006435BB"/>
    <w:rsid w:val="00644EE7"/>
    <w:rsid w:val="00645B3C"/>
    <w:rsid w:val="00650405"/>
    <w:rsid w:val="00655D7D"/>
    <w:rsid w:val="00657CD1"/>
    <w:rsid w:val="00665984"/>
    <w:rsid w:val="00666A03"/>
    <w:rsid w:val="0066777A"/>
    <w:rsid w:val="0066793F"/>
    <w:rsid w:val="006716E3"/>
    <w:rsid w:val="006735C6"/>
    <w:rsid w:val="00685166"/>
    <w:rsid w:val="0068577A"/>
    <w:rsid w:val="00691EFB"/>
    <w:rsid w:val="00693473"/>
    <w:rsid w:val="00693872"/>
    <w:rsid w:val="006A3C87"/>
    <w:rsid w:val="006A4B31"/>
    <w:rsid w:val="006A62CC"/>
    <w:rsid w:val="006A707B"/>
    <w:rsid w:val="006A79B7"/>
    <w:rsid w:val="006B18C5"/>
    <w:rsid w:val="006B1CFB"/>
    <w:rsid w:val="006C0F0F"/>
    <w:rsid w:val="006C2B18"/>
    <w:rsid w:val="006C3FDE"/>
    <w:rsid w:val="006C65D1"/>
    <w:rsid w:val="006C69C8"/>
    <w:rsid w:val="006C6F14"/>
    <w:rsid w:val="006C7CD6"/>
    <w:rsid w:val="006D5DD6"/>
    <w:rsid w:val="006E0B42"/>
    <w:rsid w:val="006E2184"/>
    <w:rsid w:val="006E3BD2"/>
    <w:rsid w:val="006F380F"/>
    <w:rsid w:val="006F3F82"/>
    <w:rsid w:val="007019D7"/>
    <w:rsid w:val="00704551"/>
    <w:rsid w:val="00705C36"/>
    <w:rsid w:val="007117B0"/>
    <w:rsid w:val="0072776C"/>
    <w:rsid w:val="00727E9F"/>
    <w:rsid w:val="00731F33"/>
    <w:rsid w:val="007348FF"/>
    <w:rsid w:val="00735145"/>
    <w:rsid w:val="00746519"/>
    <w:rsid w:val="00746578"/>
    <w:rsid w:val="0075204D"/>
    <w:rsid w:val="007535AA"/>
    <w:rsid w:val="00755234"/>
    <w:rsid w:val="00761163"/>
    <w:rsid w:val="00761E99"/>
    <w:rsid w:val="007662A3"/>
    <w:rsid w:val="00766E6A"/>
    <w:rsid w:val="00771238"/>
    <w:rsid w:val="007730AF"/>
    <w:rsid w:val="00774DC2"/>
    <w:rsid w:val="00780F76"/>
    <w:rsid w:val="00783330"/>
    <w:rsid w:val="00787A92"/>
    <w:rsid w:val="00790592"/>
    <w:rsid w:val="00791A30"/>
    <w:rsid w:val="00792A38"/>
    <w:rsid w:val="00796F77"/>
    <w:rsid w:val="00797966"/>
    <w:rsid w:val="007A1E4D"/>
    <w:rsid w:val="007A4FC7"/>
    <w:rsid w:val="007B1206"/>
    <w:rsid w:val="007B49C4"/>
    <w:rsid w:val="007B70B8"/>
    <w:rsid w:val="007B7330"/>
    <w:rsid w:val="007B7E56"/>
    <w:rsid w:val="007C259F"/>
    <w:rsid w:val="007C492E"/>
    <w:rsid w:val="007D522E"/>
    <w:rsid w:val="007D53E0"/>
    <w:rsid w:val="007D5DE8"/>
    <w:rsid w:val="007E38AF"/>
    <w:rsid w:val="007F0B19"/>
    <w:rsid w:val="007F1E2F"/>
    <w:rsid w:val="007F4916"/>
    <w:rsid w:val="007F61C7"/>
    <w:rsid w:val="008029D0"/>
    <w:rsid w:val="00810A86"/>
    <w:rsid w:val="008141F9"/>
    <w:rsid w:val="0081529A"/>
    <w:rsid w:val="00815352"/>
    <w:rsid w:val="008212A0"/>
    <w:rsid w:val="00822394"/>
    <w:rsid w:val="00823363"/>
    <w:rsid w:val="00832338"/>
    <w:rsid w:val="0083295F"/>
    <w:rsid w:val="00833A2E"/>
    <w:rsid w:val="008376B8"/>
    <w:rsid w:val="0084114F"/>
    <w:rsid w:val="0084380E"/>
    <w:rsid w:val="00843CB2"/>
    <w:rsid w:val="00845BEE"/>
    <w:rsid w:val="0084726F"/>
    <w:rsid w:val="00854F1F"/>
    <w:rsid w:val="008552E6"/>
    <w:rsid w:val="0086377F"/>
    <w:rsid w:val="00863AF0"/>
    <w:rsid w:val="00865E6F"/>
    <w:rsid w:val="00880A28"/>
    <w:rsid w:val="00880DE3"/>
    <w:rsid w:val="0088175D"/>
    <w:rsid w:val="00881B5C"/>
    <w:rsid w:val="00886E99"/>
    <w:rsid w:val="008874BB"/>
    <w:rsid w:val="008919D7"/>
    <w:rsid w:val="0089346E"/>
    <w:rsid w:val="008A1A83"/>
    <w:rsid w:val="008A1AB6"/>
    <w:rsid w:val="008A1CEC"/>
    <w:rsid w:val="008B05D4"/>
    <w:rsid w:val="008B3926"/>
    <w:rsid w:val="008B41AB"/>
    <w:rsid w:val="008B49C8"/>
    <w:rsid w:val="008B54FE"/>
    <w:rsid w:val="008B6FDE"/>
    <w:rsid w:val="008C2C1B"/>
    <w:rsid w:val="008D1155"/>
    <w:rsid w:val="008E48D7"/>
    <w:rsid w:val="008E6372"/>
    <w:rsid w:val="008F434B"/>
    <w:rsid w:val="008F7FFC"/>
    <w:rsid w:val="00900C2E"/>
    <w:rsid w:val="00902E54"/>
    <w:rsid w:val="00903A95"/>
    <w:rsid w:val="00906EB4"/>
    <w:rsid w:val="00912ED9"/>
    <w:rsid w:val="00913103"/>
    <w:rsid w:val="009147C8"/>
    <w:rsid w:val="00914EA9"/>
    <w:rsid w:val="009200ED"/>
    <w:rsid w:val="00925941"/>
    <w:rsid w:val="0093089D"/>
    <w:rsid w:val="009310D6"/>
    <w:rsid w:val="00932588"/>
    <w:rsid w:val="009333F1"/>
    <w:rsid w:val="009338B2"/>
    <w:rsid w:val="009345B8"/>
    <w:rsid w:val="00934719"/>
    <w:rsid w:val="009354F1"/>
    <w:rsid w:val="00935675"/>
    <w:rsid w:val="00940977"/>
    <w:rsid w:val="0094111E"/>
    <w:rsid w:val="00942C33"/>
    <w:rsid w:val="00947C25"/>
    <w:rsid w:val="00956942"/>
    <w:rsid w:val="0096415D"/>
    <w:rsid w:val="009652F9"/>
    <w:rsid w:val="00967505"/>
    <w:rsid w:val="00973A2D"/>
    <w:rsid w:val="00976373"/>
    <w:rsid w:val="00981CDF"/>
    <w:rsid w:val="00985CAB"/>
    <w:rsid w:val="0098698F"/>
    <w:rsid w:val="009941D3"/>
    <w:rsid w:val="00997EA9"/>
    <w:rsid w:val="009A2607"/>
    <w:rsid w:val="009A680C"/>
    <w:rsid w:val="009A7261"/>
    <w:rsid w:val="009C1137"/>
    <w:rsid w:val="009C2E99"/>
    <w:rsid w:val="009C4390"/>
    <w:rsid w:val="009C650F"/>
    <w:rsid w:val="009C65A1"/>
    <w:rsid w:val="009C667A"/>
    <w:rsid w:val="009D03DE"/>
    <w:rsid w:val="009D4C65"/>
    <w:rsid w:val="009D4D5F"/>
    <w:rsid w:val="009D6376"/>
    <w:rsid w:val="009E6A2B"/>
    <w:rsid w:val="009F025F"/>
    <w:rsid w:val="009F4EB6"/>
    <w:rsid w:val="009F654D"/>
    <w:rsid w:val="00A0653A"/>
    <w:rsid w:val="00A10F5A"/>
    <w:rsid w:val="00A12867"/>
    <w:rsid w:val="00A14B2B"/>
    <w:rsid w:val="00A16646"/>
    <w:rsid w:val="00A171C5"/>
    <w:rsid w:val="00A20530"/>
    <w:rsid w:val="00A20A52"/>
    <w:rsid w:val="00A25E8E"/>
    <w:rsid w:val="00A348C6"/>
    <w:rsid w:val="00A421D6"/>
    <w:rsid w:val="00A42BDF"/>
    <w:rsid w:val="00A579F9"/>
    <w:rsid w:val="00A630F0"/>
    <w:rsid w:val="00A72978"/>
    <w:rsid w:val="00A73D96"/>
    <w:rsid w:val="00A74248"/>
    <w:rsid w:val="00A75A50"/>
    <w:rsid w:val="00A75E8A"/>
    <w:rsid w:val="00A76E99"/>
    <w:rsid w:val="00A813D3"/>
    <w:rsid w:val="00A82EA1"/>
    <w:rsid w:val="00A848C0"/>
    <w:rsid w:val="00A904C5"/>
    <w:rsid w:val="00A92D28"/>
    <w:rsid w:val="00A957C6"/>
    <w:rsid w:val="00A96C0A"/>
    <w:rsid w:val="00AA08B8"/>
    <w:rsid w:val="00AA23B3"/>
    <w:rsid w:val="00AA2C14"/>
    <w:rsid w:val="00AB248F"/>
    <w:rsid w:val="00AB2499"/>
    <w:rsid w:val="00AB392D"/>
    <w:rsid w:val="00AB768C"/>
    <w:rsid w:val="00AC6F22"/>
    <w:rsid w:val="00AD4763"/>
    <w:rsid w:val="00AD64C1"/>
    <w:rsid w:val="00AD735E"/>
    <w:rsid w:val="00AE690B"/>
    <w:rsid w:val="00AF59DB"/>
    <w:rsid w:val="00B0232C"/>
    <w:rsid w:val="00B14491"/>
    <w:rsid w:val="00B233B0"/>
    <w:rsid w:val="00B26DA0"/>
    <w:rsid w:val="00B30552"/>
    <w:rsid w:val="00B30BD5"/>
    <w:rsid w:val="00B34D61"/>
    <w:rsid w:val="00B36DC9"/>
    <w:rsid w:val="00B426CB"/>
    <w:rsid w:val="00B42B0A"/>
    <w:rsid w:val="00B4312F"/>
    <w:rsid w:val="00B433C8"/>
    <w:rsid w:val="00B5365D"/>
    <w:rsid w:val="00B55012"/>
    <w:rsid w:val="00B552A2"/>
    <w:rsid w:val="00B60CAA"/>
    <w:rsid w:val="00B6156E"/>
    <w:rsid w:val="00B6260A"/>
    <w:rsid w:val="00B66F09"/>
    <w:rsid w:val="00B742F7"/>
    <w:rsid w:val="00B7465A"/>
    <w:rsid w:val="00B74B67"/>
    <w:rsid w:val="00B75343"/>
    <w:rsid w:val="00B83489"/>
    <w:rsid w:val="00B84B00"/>
    <w:rsid w:val="00B869EA"/>
    <w:rsid w:val="00B91147"/>
    <w:rsid w:val="00B91C88"/>
    <w:rsid w:val="00B96E57"/>
    <w:rsid w:val="00B976EE"/>
    <w:rsid w:val="00BA07CF"/>
    <w:rsid w:val="00BA1DD3"/>
    <w:rsid w:val="00BB32B4"/>
    <w:rsid w:val="00BC2C37"/>
    <w:rsid w:val="00BC6BFA"/>
    <w:rsid w:val="00BC739B"/>
    <w:rsid w:val="00BD2355"/>
    <w:rsid w:val="00BD6F0B"/>
    <w:rsid w:val="00BD6F80"/>
    <w:rsid w:val="00BD7029"/>
    <w:rsid w:val="00BD7F64"/>
    <w:rsid w:val="00BE19B6"/>
    <w:rsid w:val="00BE2A9E"/>
    <w:rsid w:val="00BF1F0F"/>
    <w:rsid w:val="00BF4749"/>
    <w:rsid w:val="00BF70FB"/>
    <w:rsid w:val="00BF7CCB"/>
    <w:rsid w:val="00C00CC7"/>
    <w:rsid w:val="00C04338"/>
    <w:rsid w:val="00C04C2F"/>
    <w:rsid w:val="00C12355"/>
    <w:rsid w:val="00C1513B"/>
    <w:rsid w:val="00C168AA"/>
    <w:rsid w:val="00C207AC"/>
    <w:rsid w:val="00C20FA2"/>
    <w:rsid w:val="00C22BDF"/>
    <w:rsid w:val="00C24156"/>
    <w:rsid w:val="00C24310"/>
    <w:rsid w:val="00C33CEC"/>
    <w:rsid w:val="00C3711C"/>
    <w:rsid w:val="00C40383"/>
    <w:rsid w:val="00C46F09"/>
    <w:rsid w:val="00C4788F"/>
    <w:rsid w:val="00C5099F"/>
    <w:rsid w:val="00C518DD"/>
    <w:rsid w:val="00C523B6"/>
    <w:rsid w:val="00C5289B"/>
    <w:rsid w:val="00C53B85"/>
    <w:rsid w:val="00C53E31"/>
    <w:rsid w:val="00C55771"/>
    <w:rsid w:val="00C5590B"/>
    <w:rsid w:val="00C655EA"/>
    <w:rsid w:val="00C75804"/>
    <w:rsid w:val="00C772D1"/>
    <w:rsid w:val="00C824FC"/>
    <w:rsid w:val="00C91E77"/>
    <w:rsid w:val="00CA4EE3"/>
    <w:rsid w:val="00CA5797"/>
    <w:rsid w:val="00CB2B63"/>
    <w:rsid w:val="00CB3E8A"/>
    <w:rsid w:val="00CC0FDF"/>
    <w:rsid w:val="00CC1B79"/>
    <w:rsid w:val="00CC1D4B"/>
    <w:rsid w:val="00CC578B"/>
    <w:rsid w:val="00CC6204"/>
    <w:rsid w:val="00CD017D"/>
    <w:rsid w:val="00CD2D78"/>
    <w:rsid w:val="00CD5B7E"/>
    <w:rsid w:val="00CD6C87"/>
    <w:rsid w:val="00CD7E0F"/>
    <w:rsid w:val="00CF01B0"/>
    <w:rsid w:val="00CF4D41"/>
    <w:rsid w:val="00D01859"/>
    <w:rsid w:val="00D01D65"/>
    <w:rsid w:val="00D0269D"/>
    <w:rsid w:val="00D05CE7"/>
    <w:rsid w:val="00D079FD"/>
    <w:rsid w:val="00D11356"/>
    <w:rsid w:val="00D123ED"/>
    <w:rsid w:val="00D14E7F"/>
    <w:rsid w:val="00D20184"/>
    <w:rsid w:val="00D234AC"/>
    <w:rsid w:val="00D23C80"/>
    <w:rsid w:val="00D24463"/>
    <w:rsid w:val="00D303B1"/>
    <w:rsid w:val="00D31B6C"/>
    <w:rsid w:val="00D3723B"/>
    <w:rsid w:val="00D3734E"/>
    <w:rsid w:val="00D37A74"/>
    <w:rsid w:val="00D37E6C"/>
    <w:rsid w:val="00D37F61"/>
    <w:rsid w:val="00D44EDB"/>
    <w:rsid w:val="00D44F2A"/>
    <w:rsid w:val="00D532F2"/>
    <w:rsid w:val="00D54D53"/>
    <w:rsid w:val="00D54FEE"/>
    <w:rsid w:val="00D604A7"/>
    <w:rsid w:val="00D604FF"/>
    <w:rsid w:val="00D60F44"/>
    <w:rsid w:val="00D63139"/>
    <w:rsid w:val="00D656FA"/>
    <w:rsid w:val="00D65A08"/>
    <w:rsid w:val="00D66F25"/>
    <w:rsid w:val="00D6733E"/>
    <w:rsid w:val="00D6760E"/>
    <w:rsid w:val="00D734C8"/>
    <w:rsid w:val="00D73D09"/>
    <w:rsid w:val="00D7523C"/>
    <w:rsid w:val="00D83155"/>
    <w:rsid w:val="00D83398"/>
    <w:rsid w:val="00D85416"/>
    <w:rsid w:val="00D8559F"/>
    <w:rsid w:val="00D93162"/>
    <w:rsid w:val="00DA415F"/>
    <w:rsid w:val="00DB16A3"/>
    <w:rsid w:val="00DB1B7E"/>
    <w:rsid w:val="00DB6C30"/>
    <w:rsid w:val="00DC3EF1"/>
    <w:rsid w:val="00DC477D"/>
    <w:rsid w:val="00DC5750"/>
    <w:rsid w:val="00DD070F"/>
    <w:rsid w:val="00DE0F5D"/>
    <w:rsid w:val="00DE1BA1"/>
    <w:rsid w:val="00DE577B"/>
    <w:rsid w:val="00DF57FF"/>
    <w:rsid w:val="00E00820"/>
    <w:rsid w:val="00E03E2F"/>
    <w:rsid w:val="00E110A2"/>
    <w:rsid w:val="00E174A9"/>
    <w:rsid w:val="00E179D1"/>
    <w:rsid w:val="00E2189B"/>
    <w:rsid w:val="00E225EF"/>
    <w:rsid w:val="00E2349D"/>
    <w:rsid w:val="00E23671"/>
    <w:rsid w:val="00E30A34"/>
    <w:rsid w:val="00E30ED5"/>
    <w:rsid w:val="00E349DB"/>
    <w:rsid w:val="00E359A3"/>
    <w:rsid w:val="00E40125"/>
    <w:rsid w:val="00E42818"/>
    <w:rsid w:val="00E4441E"/>
    <w:rsid w:val="00E46639"/>
    <w:rsid w:val="00E50D58"/>
    <w:rsid w:val="00E52DD4"/>
    <w:rsid w:val="00E5429C"/>
    <w:rsid w:val="00E54316"/>
    <w:rsid w:val="00E619D4"/>
    <w:rsid w:val="00E623DF"/>
    <w:rsid w:val="00E678C4"/>
    <w:rsid w:val="00E722FA"/>
    <w:rsid w:val="00E83BAC"/>
    <w:rsid w:val="00E84049"/>
    <w:rsid w:val="00E84A7A"/>
    <w:rsid w:val="00E87CA3"/>
    <w:rsid w:val="00E919F7"/>
    <w:rsid w:val="00E92DBA"/>
    <w:rsid w:val="00E96F20"/>
    <w:rsid w:val="00EA0118"/>
    <w:rsid w:val="00EB1F8D"/>
    <w:rsid w:val="00EB2CC4"/>
    <w:rsid w:val="00EB5F6E"/>
    <w:rsid w:val="00EB7650"/>
    <w:rsid w:val="00EC4192"/>
    <w:rsid w:val="00EC77EC"/>
    <w:rsid w:val="00ED28A9"/>
    <w:rsid w:val="00ED34FE"/>
    <w:rsid w:val="00ED6F23"/>
    <w:rsid w:val="00EE0D95"/>
    <w:rsid w:val="00EE6B18"/>
    <w:rsid w:val="00EF180D"/>
    <w:rsid w:val="00EF3239"/>
    <w:rsid w:val="00EF4A73"/>
    <w:rsid w:val="00EF5326"/>
    <w:rsid w:val="00EF75C1"/>
    <w:rsid w:val="00EF7CD7"/>
    <w:rsid w:val="00F0133D"/>
    <w:rsid w:val="00F060B3"/>
    <w:rsid w:val="00F06861"/>
    <w:rsid w:val="00F07FF4"/>
    <w:rsid w:val="00F1290D"/>
    <w:rsid w:val="00F26212"/>
    <w:rsid w:val="00F31DB2"/>
    <w:rsid w:val="00F35994"/>
    <w:rsid w:val="00F360C5"/>
    <w:rsid w:val="00F41A1C"/>
    <w:rsid w:val="00F42533"/>
    <w:rsid w:val="00F43359"/>
    <w:rsid w:val="00F50AD3"/>
    <w:rsid w:val="00F51BF2"/>
    <w:rsid w:val="00F520A7"/>
    <w:rsid w:val="00F54675"/>
    <w:rsid w:val="00F54755"/>
    <w:rsid w:val="00F61006"/>
    <w:rsid w:val="00F62D9E"/>
    <w:rsid w:val="00F66E00"/>
    <w:rsid w:val="00F67999"/>
    <w:rsid w:val="00F70113"/>
    <w:rsid w:val="00F71DE5"/>
    <w:rsid w:val="00F72107"/>
    <w:rsid w:val="00F82353"/>
    <w:rsid w:val="00F836DB"/>
    <w:rsid w:val="00F92377"/>
    <w:rsid w:val="00F9309A"/>
    <w:rsid w:val="00F959E7"/>
    <w:rsid w:val="00F95A5C"/>
    <w:rsid w:val="00F9695A"/>
    <w:rsid w:val="00FA136C"/>
    <w:rsid w:val="00FA2D6F"/>
    <w:rsid w:val="00FA56C3"/>
    <w:rsid w:val="00FA6DCF"/>
    <w:rsid w:val="00FB2C62"/>
    <w:rsid w:val="00FB38D8"/>
    <w:rsid w:val="00FB452C"/>
    <w:rsid w:val="00FB4694"/>
    <w:rsid w:val="00FB7628"/>
    <w:rsid w:val="00FC664C"/>
    <w:rsid w:val="00FD0C88"/>
    <w:rsid w:val="00FD46C1"/>
    <w:rsid w:val="00FD5911"/>
    <w:rsid w:val="00FE33A8"/>
    <w:rsid w:val="00FE5698"/>
    <w:rsid w:val="00FE61DD"/>
    <w:rsid w:val="00FE76A1"/>
    <w:rsid w:val="00FE7824"/>
    <w:rsid w:val="00FF3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2945"/>
  <w15:docId w15:val="{6E59EB71-78BE-41C6-BFB4-5AAEDE43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97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A1DD3"/>
    <w:pPr>
      <w:keepNext/>
      <w:autoSpaceDE w:val="0"/>
      <w:jc w:val="both"/>
      <w:outlineLvl w:val="0"/>
    </w:pPr>
    <w:rPr>
      <w:rFonts w:ascii="Arial" w:hAnsi="Arial"/>
      <w:b/>
      <w:i/>
      <w:smallCaps/>
      <w:color w:val="000000"/>
      <w:sz w:val="22"/>
      <w:szCs w:val="22"/>
      <w:lang w:val="x-none"/>
    </w:rPr>
  </w:style>
  <w:style w:type="paragraph" w:styleId="Nagwek2">
    <w:name w:val="heading 2"/>
    <w:basedOn w:val="Normalny"/>
    <w:next w:val="Normalny"/>
    <w:link w:val="Nagwek2Znak"/>
    <w:qFormat/>
    <w:rsid w:val="00BA1DD3"/>
    <w:pPr>
      <w:keepNext/>
      <w:numPr>
        <w:ilvl w:val="1"/>
        <w:numId w:val="1"/>
      </w:numPr>
      <w:jc w:val="both"/>
      <w:outlineLvl w:val="1"/>
    </w:pPr>
    <w:rPr>
      <w:rFonts w:ascii="Book Antiqua" w:hAnsi="Book Antiqua"/>
      <w:b/>
      <w:szCs w:val="20"/>
    </w:rPr>
  </w:style>
  <w:style w:type="paragraph" w:styleId="Nagwek3">
    <w:name w:val="heading 3"/>
    <w:basedOn w:val="Normalny"/>
    <w:next w:val="Normalny"/>
    <w:link w:val="Nagwek3Znak"/>
    <w:qFormat/>
    <w:rsid w:val="00BA1DD3"/>
    <w:pPr>
      <w:keepNext/>
      <w:numPr>
        <w:ilvl w:val="2"/>
        <w:numId w:val="1"/>
      </w:numPr>
      <w:jc w:val="both"/>
      <w:outlineLvl w:val="2"/>
    </w:pPr>
    <w:rPr>
      <w:rFonts w:ascii="Book Antiqua" w:hAnsi="Book Antiqua"/>
      <w:b/>
      <w:sz w:val="22"/>
      <w:szCs w:val="20"/>
    </w:rPr>
  </w:style>
  <w:style w:type="paragraph" w:styleId="Nagwek4">
    <w:name w:val="heading 4"/>
    <w:basedOn w:val="Normalny"/>
    <w:next w:val="Normalny"/>
    <w:link w:val="Nagwek4Znak"/>
    <w:qFormat/>
    <w:rsid w:val="00BA1DD3"/>
    <w:pPr>
      <w:keepNext/>
      <w:numPr>
        <w:ilvl w:val="3"/>
        <w:numId w:val="1"/>
      </w:numPr>
      <w:tabs>
        <w:tab w:val="center" w:pos="1440"/>
      </w:tabs>
      <w:jc w:val="center"/>
      <w:outlineLvl w:val="3"/>
    </w:pPr>
    <w:rPr>
      <w:rFonts w:ascii="Book Antiqua" w:hAnsi="Book Antiqua"/>
      <w:b/>
      <w:sz w:val="28"/>
      <w:szCs w:val="20"/>
      <w:lang w:val="x-none"/>
    </w:rPr>
  </w:style>
  <w:style w:type="paragraph" w:styleId="Nagwek5">
    <w:name w:val="heading 5"/>
    <w:basedOn w:val="Normalny"/>
    <w:next w:val="Normalny"/>
    <w:link w:val="Nagwek5Znak"/>
    <w:qFormat/>
    <w:rsid w:val="00BA1DD3"/>
    <w:pPr>
      <w:keepNext/>
      <w:numPr>
        <w:ilvl w:val="4"/>
        <w:numId w:val="1"/>
      </w:numPr>
      <w:outlineLvl w:val="4"/>
    </w:pPr>
    <w:rPr>
      <w:b/>
      <w:sz w:val="22"/>
      <w:szCs w:val="20"/>
    </w:rPr>
  </w:style>
  <w:style w:type="paragraph" w:styleId="Nagwek6">
    <w:name w:val="heading 6"/>
    <w:basedOn w:val="Normalny"/>
    <w:next w:val="Normalny"/>
    <w:link w:val="Nagwek6Znak"/>
    <w:qFormat/>
    <w:rsid w:val="00BA1DD3"/>
    <w:pPr>
      <w:keepNext/>
      <w:spacing w:after="60"/>
      <w:jc w:val="both"/>
      <w:outlineLvl w:val="5"/>
    </w:pPr>
    <w:rPr>
      <w:rFonts w:ascii="Arial" w:hAnsi="Arial"/>
      <w:b/>
      <w:i/>
      <w:smallCaps/>
      <w:spacing w:val="50"/>
    </w:rPr>
  </w:style>
  <w:style w:type="paragraph" w:styleId="Nagwek7">
    <w:name w:val="heading 7"/>
    <w:basedOn w:val="Normalny"/>
    <w:next w:val="Normalny"/>
    <w:link w:val="Nagwek7Znak"/>
    <w:qFormat/>
    <w:rsid w:val="00BA1DD3"/>
    <w:pPr>
      <w:keepNext/>
      <w:jc w:val="center"/>
      <w:outlineLvl w:val="6"/>
    </w:pPr>
    <w:rPr>
      <w:b/>
      <w:sz w:val="20"/>
      <w:szCs w:val="20"/>
    </w:rPr>
  </w:style>
  <w:style w:type="paragraph" w:styleId="Nagwek8">
    <w:name w:val="heading 8"/>
    <w:basedOn w:val="Normalny"/>
    <w:next w:val="Normalny"/>
    <w:link w:val="Nagwek8Znak"/>
    <w:qFormat/>
    <w:rsid w:val="00BA1DD3"/>
    <w:pPr>
      <w:keepNext/>
      <w:numPr>
        <w:ilvl w:val="7"/>
        <w:numId w:val="1"/>
      </w:numPr>
      <w:spacing w:line="360" w:lineRule="auto"/>
      <w:jc w:val="center"/>
      <w:outlineLvl w:val="7"/>
    </w:pPr>
    <w:rPr>
      <w:rFonts w:ascii="Bookman Old Style" w:hAnsi="Bookman Old Style"/>
      <w:b/>
      <w:caps/>
      <w:spacing w:val="50"/>
      <w:sz w:val="28"/>
      <w:szCs w:val="20"/>
      <w:u w:val="single"/>
    </w:rPr>
  </w:style>
  <w:style w:type="paragraph" w:styleId="Nagwek9">
    <w:name w:val="heading 9"/>
    <w:basedOn w:val="Normalny"/>
    <w:next w:val="Normalny"/>
    <w:link w:val="Nagwek9Znak"/>
    <w:qFormat/>
    <w:rsid w:val="00BA1DD3"/>
    <w:pPr>
      <w:keepNext/>
      <w:numPr>
        <w:numId w:val="5"/>
      </w:numPr>
      <w:spacing w:line="360" w:lineRule="auto"/>
      <w:outlineLvl w:val="8"/>
    </w:pPr>
    <w:rPr>
      <w:rFonts w:ascii="Bookman Old Style" w:hAnsi="Bookman Old Style"/>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1DD3"/>
    <w:rPr>
      <w:rFonts w:ascii="Arial" w:eastAsia="Times New Roman" w:hAnsi="Arial" w:cs="Times New Roman"/>
      <w:b/>
      <w:i/>
      <w:smallCaps/>
      <w:color w:val="000000"/>
      <w:lang w:val="x-none" w:eastAsia="ar-SA"/>
    </w:rPr>
  </w:style>
  <w:style w:type="character" w:customStyle="1" w:styleId="Nagwek2Znak">
    <w:name w:val="Nagłówek 2 Znak"/>
    <w:basedOn w:val="Domylnaczcionkaakapitu"/>
    <w:link w:val="Nagwek2"/>
    <w:rsid w:val="00BA1DD3"/>
    <w:rPr>
      <w:rFonts w:ascii="Book Antiqua" w:eastAsia="Times New Roman" w:hAnsi="Book Antiqua" w:cs="Times New Roman"/>
      <w:b/>
      <w:sz w:val="24"/>
      <w:szCs w:val="20"/>
      <w:lang w:eastAsia="ar-SA"/>
    </w:rPr>
  </w:style>
  <w:style w:type="character" w:customStyle="1" w:styleId="Nagwek3Znak">
    <w:name w:val="Nagłówek 3 Znak"/>
    <w:basedOn w:val="Domylnaczcionkaakapitu"/>
    <w:link w:val="Nagwek3"/>
    <w:rsid w:val="00BA1DD3"/>
    <w:rPr>
      <w:rFonts w:ascii="Book Antiqua" w:eastAsia="Times New Roman" w:hAnsi="Book Antiqua" w:cs="Times New Roman"/>
      <w:b/>
      <w:szCs w:val="20"/>
      <w:lang w:eastAsia="ar-SA"/>
    </w:rPr>
  </w:style>
  <w:style w:type="character" w:customStyle="1" w:styleId="Nagwek4Znak">
    <w:name w:val="Nagłówek 4 Znak"/>
    <w:basedOn w:val="Domylnaczcionkaakapitu"/>
    <w:link w:val="Nagwek4"/>
    <w:rsid w:val="00BA1DD3"/>
    <w:rPr>
      <w:rFonts w:ascii="Book Antiqua" w:eastAsia="Times New Roman" w:hAnsi="Book Antiqua" w:cs="Times New Roman"/>
      <w:b/>
      <w:sz w:val="28"/>
      <w:szCs w:val="20"/>
      <w:lang w:val="x-none" w:eastAsia="ar-SA"/>
    </w:rPr>
  </w:style>
  <w:style w:type="character" w:customStyle="1" w:styleId="Nagwek5Znak">
    <w:name w:val="Nagłówek 5 Znak"/>
    <w:basedOn w:val="Domylnaczcionkaakapitu"/>
    <w:link w:val="Nagwek5"/>
    <w:rsid w:val="00BA1DD3"/>
    <w:rPr>
      <w:rFonts w:ascii="Times New Roman" w:eastAsia="Times New Roman" w:hAnsi="Times New Roman" w:cs="Times New Roman"/>
      <w:b/>
      <w:szCs w:val="20"/>
      <w:lang w:eastAsia="ar-SA"/>
    </w:rPr>
  </w:style>
  <w:style w:type="character" w:customStyle="1" w:styleId="Nagwek6Znak">
    <w:name w:val="Nagłówek 6 Znak"/>
    <w:basedOn w:val="Domylnaczcionkaakapitu"/>
    <w:link w:val="Nagwek6"/>
    <w:rsid w:val="00BA1DD3"/>
    <w:rPr>
      <w:rFonts w:ascii="Arial" w:eastAsia="Times New Roman" w:hAnsi="Arial" w:cs="Times New Roman"/>
      <w:b/>
      <w:i/>
      <w:smallCaps/>
      <w:spacing w:val="50"/>
      <w:sz w:val="24"/>
      <w:szCs w:val="24"/>
      <w:lang w:eastAsia="ar-SA"/>
    </w:rPr>
  </w:style>
  <w:style w:type="character" w:customStyle="1" w:styleId="Nagwek7Znak">
    <w:name w:val="Nagłówek 7 Znak"/>
    <w:basedOn w:val="Domylnaczcionkaakapitu"/>
    <w:link w:val="Nagwek7"/>
    <w:rsid w:val="00BA1DD3"/>
    <w:rPr>
      <w:rFonts w:ascii="Times New Roman" w:eastAsia="Times New Roman" w:hAnsi="Times New Roman" w:cs="Times New Roman"/>
      <w:b/>
      <w:sz w:val="20"/>
      <w:szCs w:val="20"/>
      <w:lang w:eastAsia="ar-SA"/>
    </w:rPr>
  </w:style>
  <w:style w:type="character" w:customStyle="1" w:styleId="Nagwek8Znak">
    <w:name w:val="Nagłówek 8 Znak"/>
    <w:basedOn w:val="Domylnaczcionkaakapitu"/>
    <w:link w:val="Nagwek8"/>
    <w:rsid w:val="00BA1DD3"/>
    <w:rPr>
      <w:rFonts w:ascii="Bookman Old Style" w:eastAsia="Times New Roman" w:hAnsi="Bookman Old Style" w:cs="Times New Roman"/>
      <w:b/>
      <w:caps/>
      <w:spacing w:val="50"/>
      <w:sz w:val="28"/>
      <w:szCs w:val="20"/>
      <w:u w:val="single"/>
      <w:lang w:eastAsia="ar-SA"/>
    </w:rPr>
  </w:style>
  <w:style w:type="character" w:customStyle="1" w:styleId="Nagwek9Znak">
    <w:name w:val="Nagłówek 9 Znak"/>
    <w:basedOn w:val="Domylnaczcionkaakapitu"/>
    <w:link w:val="Nagwek9"/>
    <w:rsid w:val="00BA1DD3"/>
    <w:rPr>
      <w:rFonts w:ascii="Bookman Old Style" w:eastAsia="Times New Roman" w:hAnsi="Bookman Old Style" w:cs="Times New Roman"/>
      <w:b/>
      <w:sz w:val="24"/>
      <w:szCs w:val="20"/>
      <w:lang w:eastAsia="ar-SA"/>
    </w:rPr>
  </w:style>
  <w:style w:type="character" w:customStyle="1" w:styleId="WW8Num1z0">
    <w:name w:val="WW8Num1z0"/>
    <w:rsid w:val="00BA1DD3"/>
    <w:rPr>
      <w:b w:val="0"/>
      <w:i w:val="0"/>
      <w:color w:val="auto"/>
    </w:rPr>
  </w:style>
  <w:style w:type="character" w:customStyle="1" w:styleId="WW8Num1z8">
    <w:name w:val="WW8Num1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sid w:val="00BA1DD3"/>
    <w:rPr>
      <w:b w:val="0"/>
      <w:i w:val="0"/>
      <w:sz w:val="24"/>
    </w:rPr>
  </w:style>
  <w:style w:type="character" w:customStyle="1" w:styleId="WW8Num5z8">
    <w:name w:val="WW8Num5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sid w:val="00BA1DD3"/>
    <w:rPr>
      <w:rFonts w:ascii="Wingdings" w:hAnsi="Wingdings"/>
      <w:b w:val="0"/>
      <w:i w:val="0"/>
      <w:color w:val="auto"/>
    </w:rPr>
  </w:style>
  <w:style w:type="character" w:customStyle="1" w:styleId="WW8Num8z0">
    <w:name w:val="WW8Num8z0"/>
    <w:rsid w:val="00BA1DD3"/>
    <w:rPr>
      <w:rFonts w:ascii="Wingdings" w:hAnsi="Wingdings"/>
      <w:b w:val="0"/>
      <w:i w:val="0"/>
      <w:sz w:val="24"/>
    </w:rPr>
  </w:style>
  <w:style w:type="character" w:customStyle="1" w:styleId="WW8Num8z8">
    <w:name w:val="WW8Num8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sid w:val="00BA1DD3"/>
    <w:rPr>
      <w:rFonts w:ascii="Wingdings" w:hAnsi="Wingdings"/>
    </w:rPr>
  </w:style>
  <w:style w:type="character" w:customStyle="1" w:styleId="WW8Num10z0">
    <w:name w:val="WW8Num10z0"/>
    <w:rsid w:val="00BA1DD3"/>
    <w:rPr>
      <w:rFonts w:ascii="Times New Roman" w:hAnsi="Times New Roman"/>
      <w:b w:val="0"/>
      <w:i w:val="0"/>
      <w:sz w:val="20"/>
      <w:u w:val="none"/>
    </w:rPr>
  </w:style>
  <w:style w:type="character" w:customStyle="1" w:styleId="WW8Num11z0">
    <w:name w:val="WW8Num11z0"/>
    <w:rsid w:val="00BA1DD3"/>
    <w:rPr>
      <w:rFonts w:ascii="Wingdings" w:hAnsi="Wingdings"/>
    </w:rPr>
  </w:style>
  <w:style w:type="character" w:customStyle="1" w:styleId="WW8Num13z0">
    <w:name w:val="WW8Num13z0"/>
    <w:rsid w:val="00BA1DD3"/>
    <w:rPr>
      <w:rFonts w:ascii="Wingdings" w:hAnsi="Wingdings"/>
      <w:b w:val="0"/>
      <w:i w:val="0"/>
      <w:sz w:val="24"/>
    </w:rPr>
  </w:style>
  <w:style w:type="character" w:customStyle="1" w:styleId="WW8Num14z0">
    <w:name w:val="WW8Num14z0"/>
    <w:rsid w:val="00BA1DD3"/>
    <w:rPr>
      <w:rFonts w:ascii="Times New Roman" w:eastAsia="Times New Roman" w:hAnsi="Times New Roman" w:cs="Times New Roman"/>
    </w:rPr>
  </w:style>
  <w:style w:type="character" w:customStyle="1" w:styleId="WW8Num14z1">
    <w:name w:val="WW8Num14z1"/>
    <w:rsid w:val="00BA1DD3"/>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5">
    <w:name w:val="WW8Num14z5"/>
    <w:rsid w:val="00BA1DD3"/>
    <w:rPr>
      <w:rFonts w:ascii="Courier 5 Pitch" w:hAnsi="Courier 5 Pitch"/>
    </w:rPr>
  </w:style>
  <w:style w:type="character" w:customStyle="1" w:styleId="WW8Num15z0">
    <w:name w:val="WW8Num15z0"/>
    <w:rsid w:val="00BA1DD3"/>
    <w:rPr>
      <w:b w:val="0"/>
      <w:i w:val="0"/>
      <w:sz w:val="24"/>
    </w:rPr>
  </w:style>
  <w:style w:type="character" w:customStyle="1" w:styleId="WW8Num16z0">
    <w:name w:val="WW8Num16z0"/>
    <w:rsid w:val="00BA1DD3"/>
    <w:rPr>
      <w:rFonts w:ascii="Times New Roman" w:hAnsi="Times New Roman"/>
      <w:b w:val="0"/>
      <w:i w:val="0"/>
      <w:sz w:val="20"/>
      <w:u w:val="none"/>
    </w:rPr>
  </w:style>
  <w:style w:type="character" w:customStyle="1" w:styleId="WW8Num18z1">
    <w:name w:val="WW8Num18z1"/>
    <w:rsid w:val="00BA1DD3"/>
    <w:rPr>
      <w:b w:val="0"/>
      <w:i w:val="0"/>
      <w:color w:val="auto"/>
    </w:rPr>
  </w:style>
  <w:style w:type="character" w:customStyle="1" w:styleId="WW8Num20z0">
    <w:name w:val="WW8Num20z0"/>
    <w:rsid w:val="00BA1DD3"/>
    <w:rPr>
      <w:rFonts w:ascii="Wingdings" w:hAnsi="Wingdings"/>
      <w:b w:val="0"/>
      <w:i w:val="0"/>
      <w:sz w:val="20"/>
      <w:u w:val="none"/>
    </w:rPr>
  </w:style>
  <w:style w:type="character" w:customStyle="1" w:styleId="WW8Num23z0">
    <w:name w:val="WW8Num23z0"/>
    <w:rsid w:val="00BA1DD3"/>
    <w:rPr>
      <w:rFonts w:ascii="Symbol" w:hAnsi="Symbol"/>
    </w:rPr>
  </w:style>
  <w:style w:type="character" w:customStyle="1" w:styleId="WW8Num25z0">
    <w:name w:val="WW8Num25z0"/>
    <w:rsid w:val="00BA1DD3"/>
    <w:rPr>
      <w:rFonts w:ascii="Symbol" w:hAnsi="Symbol"/>
      <w:sz w:val="22"/>
    </w:rPr>
  </w:style>
  <w:style w:type="character" w:customStyle="1" w:styleId="WW8Num26z0">
    <w:name w:val="WW8Num26z0"/>
    <w:rsid w:val="00BA1DD3"/>
    <w:rPr>
      <w:b w:val="0"/>
      <w:i w:val="0"/>
      <w:sz w:val="24"/>
    </w:rPr>
  </w:style>
  <w:style w:type="character" w:customStyle="1" w:styleId="WW8Num27z0">
    <w:name w:val="WW8Num27z0"/>
    <w:rsid w:val="00BA1DD3"/>
    <w:rPr>
      <w:rFonts w:ascii="Arial Narrow" w:hAnsi="Arial Narrow"/>
      <w:b w:val="0"/>
      <w:i w:val="0"/>
      <w:sz w:val="22"/>
    </w:rPr>
  </w:style>
  <w:style w:type="character" w:customStyle="1" w:styleId="WW8Num28z0">
    <w:name w:val="WW8Num28z0"/>
    <w:rsid w:val="00BA1DD3"/>
    <w:rPr>
      <w:rFonts w:ascii="Arial Narrow" w:hAnsi="Arial Narrow"/>
      <w:b w:val="0"/>
      <w:i w:val="0"/>
      <w:sz w:val="22"/>
      <w:szCs w:val="22"/>
    </w:rPr>
  </w:style>
  <w:style w:type="character" w:customStyle="1" w:styleId="WW8Num29z0">
    <w:name w:val="WW8Num29z0"/>
    <w:rsid w:val="00BA1DD3"/>
    <w:rPr>
      <w:rFonts w:ascii="Book Antiqua" w:hAnsi="Book Antiqua"/>
      <w:b w:val="0"/>
      <w:i w:val="0"/>
      <w:sz w:val="22"/>
    </w:rPr>
  </w:style>
  <w:style w:type="character" w:customStyle="1" w:styleId="WW8Num29z8">
    <w:name w:val="WW8Num29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0">
    <w:name w:val="WW8Num30z0"/>
    <w:rsid w:val="00BA1DD3"/>
    <w:rPr>
      <w:b w:val="0"/>
      <w:i w:val="0"/>
      <w:sz w:val="24"/>
    </w:rPr>
  </w:style>
  <w:style w:type="character" w:customStyle="1" w:styleId="WW8Num31z0">
    <w:name w:val="WW8Num31z0"/>
    <w:rsid w:val="00BA1DD3"/>
    <w:rPr>
      <w:rFonts w:ascii="Symbol" w:hAnsi="Symbol"/>
      <w:sz w:val="22"/>
    </w:rPr>
  </w:style>
  <w:style w:type="character" w:customStyle="1" w:styleId="WW8Num31z7">
    <w:name w:val="WW8Num31z7"/>
    <w:rsid w:val="00BA1DD3"/>
    <w:rPr>
      <w:rFonts w:ascii="Arial Narrow" w:hAnsi="Arial Narrow"/>
      <w:b w:val="0"/>
      <w:i w:val="0"/>
      <w:sz w:val="24"/>
      <w:szCs w:val="24"/>
    </w:rPr>
  </w:style>
  <w:style w:type="character" w:customStyle="1" w:styleId="WW8Num32z0">
    <w:name w:val="WW8Num32z0"/>
    <w:rsid w:val="00BA1DD3"/>
    <w:rPr>
      <w:rFonts w:ascii="Arial Narrow" w:hAnsi="Arial Narrow"/>
      <w:b w:val="0"/>
      <w:i w:val="0"/>
      <w:sz w:val="22"/>
      <w:szCs w:val="22"/>
    </w:rPr>
  </w:style>
  <w:style w:type="character" w:customStyle="1" w:styleId="WW8Num33z0">
    <w:name w:val="WW8Num33z0"/>
    <w:rsid w:val="00BA1DD3"/>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sid w:val="00BA1DD3"/>
    <w:rPr>
      <w:rFonts w:ascii="Arial" w:hAnsi="Arial"/>
      <w:b w:val="0"/>
      <w:i/>
      <w:sz w:val="24"/>
    </w:rPr>
  </w:style>
  <w:style w:type="character" w:customStyle="1" w:styleId="WW8Num36z0">
    <w:name w:val="WW8Num36z0"/>
    <w:rsid w:val="00BA1DD3"/>
    <w:rPr>
      <w:rFonts w:ascii="Arial Narrow" w:hAnsi="Arial Narrow"/>
      <w:b w:val="0"/>
      <w:i w:val="0"/>
      <w:sz w:val="22"/>
      <w:szCs w:val="22"/>
    </w:rPr>
  </w:style>
  <w:style w:type="character" w:customStyle="1" w:styleId="WW8Num37z0">
    <w:name w:val="WW8Num37z0"/>
    <w:rsid w:val="00BA1DD3"/>
    <w:rPr>
      <w:rFonts w:ascii="Times New Roman" w:hAnsi="Times New Roman"/>
      <w:b w:val="0"/>
      <w:i w:val="0"/>
      <w:sz w:val="24"/>
    </w:rPr>
  </w:style>
  <w:style w:type="character" w:customStyle="1" w:styleId="WW8Num39z0">
    <w:name w:val="WW8Num39z0"/>
    <w:rsid w:val="00BA1DD3"/>
    <w:rPr>
      <w:rFonts w:ascii="Symbol" w:hAnsi="Symbol"/>
      <w:sz w:val="22"/>
    </w:rPr>
  </w:style>
  <w:style w:type="character" w:customStyle="1" w:styleId="WW8Num39z1">
    <w:name w:val="WW8Num39z1"/>
    <w:rsid w:val="00BA1DD3"/>
    <w:rPr>
      <w:rFonts w:ascii="Courier New" w:hAnsi="Courier New"/>
    </w:rPr>
  </w:style>
  <w:style w:type="character" w:customStyle="1" w:styleId="WW8Num39z2">
    <w:name w:val="WW8Num39z2"/>
    <w:rsid w:val="00BA1DD3"/>
    <w:rPr>
      <w:rFonts w:ascii="Wingdings" w:hAnsi="Wingdings"/>
    </w:rPr>
  </w:style>
  <w:style w:type="character" w:customStyle="1" w:styleId="WW8Num39z3">
    <w:name w:val="WW8Num39z3"/>
    <w:rsid w:val="00BA1DD3"/>
    <w:rPr>
      <w:rFonts w:ascii="Symbol" w:hAnsi="Symbol"/>
    </w:rPr>
  </w:style>
  <w:style w:type="character" w:customStyle="1" w:styleId="WW8Num40z0">
    <w:name w:val="WW8Num40z0"/>
    <w:rsid w:val="00BA1DD3"/>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40z7">
    <w:name w:val="WW8Num40z7"/>
    <w:rsid w:val="00BA1DD3"/>
    <w:rPr>
      <w:rFonts w:ascii="Arial Narrow" w:hAnsi="Arial Narrow"/>
      <w:b w:val="0"/>
      <w:i w:val="0"/>
      <w:sz w:val="24"/>
      <w:szCs w:val="24"/>
    </w:rPr>
  </w:style>
  <w:style w:type="character" w:customStyle="1" w:styleId="WW8Num41z0">
    <w:name w:val="WW8Num41z0"/>
    <w:rsid w:val="00BA1DD3"/>
    <w:rPr>
      <w:rFonts w:ascii="Symbol" w:hAnsi="Symbol"/>
      <w:b w:val="0"/>
      <w:i w:val="0"/>
      <w:sz w:val="24"/>
    </w:rPr>
  </w:style>
  <w:style w:type="character" w:customStyle="1" w:styleId="WW8Num41z8">
    <w:name w:val="WW8Num41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mylnaczcionkaakapitu2">
    <w:name w:val="Domyślna czcionka akapitu2"/>
    <w:rsid w:val="00BA1DD3"/>
  </w:style>
  <w:style w:type="character" w:customStyle="1" w:styleId="WW8Num1z1">
    <w:name w:val="WW8Num1z1"/>
    <w:rsid w:val="00BA1DD3"/>
    <w:rPr>
      <w:color w:val="auto"/>
    </w:rPr>
  </w:style>
  <w:style w:type="character" w:customStyle="1" w:styleId="WW8Num2z0">
    <w:name w:val="WW8Num2z0"/>
    <w:rsid w:val="00BA1DD3"/>
    <w:rPr>
      <w:b w:val="0"/>
      <w:i w:val="0"/>
      <w:sz w:val="24"/>
    </w:rPr>
  </w:style>
  <w:style w:type="character" w:customStyle="1" w:styleId="WW8Num3z0">
    <w:name w:val="WW8Num3z0"/>
    <w:rsid w:val="00BA1DD3"/>
    <w:rPr>
      <w:rFonts w:ascii="Wingdings" w:hAnsi="Wingdings"/>
    </w:rPr>
  </w:style>
  <w:style w:type="character" w:customStyle="1" w:styleId="WW8Num4z0">
    <w:name w:val="WW8Num4z0"/>
    <w:rsid w:val="00BA1DD3"/>
    <w:rPr>
      <w:rFonts w:ascii="Times New Roman" w:hAnsi="Times New Roman"/>
      <w:b w:val="0"/>
      <w:i w:val="0"/>
      <w:sz w:val="24"/>
    </w:rPr>
  </w:style>
  <w:style w:type="character" w:customStyle="1" w:styleId="WW8Num6z0">
    <w:name w:val="WW8Num6z0"/>
    <w:rsid w:val="00BA1DD3"/>
    <w:rPr>
      <w:rFonts w:ascii="Wingdings" w:hAnsi="Wingdings"/>
    </w:rPr>
  </w:style>
  <w:style w:type="character" w:customStyle="1" w:styleId="WW8Num12z0">
    <w:name w:val="WW8Num12z0"/>
    <w:rsid w:val="00BA1DD3"/>
    <w:rPr>
      <w:rFonts w:ascii="Wingdings" w:hAnsi="Wingdings"/>
    </w:rPr>
  </w:style>
  <w:style w:type="character" w:customStyle="1" w:styleId="WW8Num13z1">
    <w:name w:val="WW8Num13z1"/>
    <w:rsid w:val="00BA1DD3"/>
    <w:rPr>
      <w:rFonts w:ascii="Courier New" w:hAnsi="Courier New"/>
    </w:rPr>
  </w:style>
  <w:style w:type="character" w:customStyle="1" w:styleId="WW8Num13z3">
    <w:name w:val="WW8Num13z3"/>
    <w:rsid w:val="00BA1DD3"/>
    <w:rPr>
      <w:rFonts w:ascii="Symbol" w:hAnsi="Symbol"/>
    </w:rPr>
  </w:style>
  <w:style w:type="character" w:customStyle="1" w:styleId="WW8Num17z0">
    <w:name w:val="WW8Num17z0"/>
    <w:rsid w:val="00BA1DD3"/>
    <w:rPr>
      <w:rFonts w:ascii="Times New Roman" w:hAnsi="Times New Roman"/>
      <w:b w:val="0"/>
      <w:i w:val="0"/>
      <w:sz w:val="24"/>
    </w:rPr>
  </w:style>
  <w:style w:type="character" w:customStyle="1" w:styleId="WW8Num18z0">
    <w:name w:val="WW8Num18z0"/>
    <w:rsid w:val="00BA1DD3"/>
    <w:rPr>
      <w:b w:val="0"/>
      <w:i w:val="0"/>
      <w:sz w:val="24"/>
    </w:rPr>
  </w:style>
  <w:style w:type="character" w:customStyle="1" w:styleId="WW8Num18z8">
    <w:name w:val="WW8Num18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sid w:val="00BA1DD3"/>
    <w:rPr>
      <w:rFonts w:ascii="Times New Roman" w:hAnsi="Times New Roman"/>
      <w:b w:val="0"/>
      <w:i w:val="0"/>
      <w:sz w:val="24"/>
    </w:rPr>
  </w:style>
  <w:style w:type="character" w:customStyle="1" w:styleId="WW8Num21z2">
    <w:name w:val="WW8Num21z2"/>
    <w:rsid w:val="00BA1DD3"/>
    <w:rPr>
      <w:rFonts w:ascii="Times New Roman" w:hAnsi="Times New Roman" w:cs="Times New Roman"/>
      <w:i w:val="0"/>
    </w:rPr>
  </w:style>
  <w:style w:type="character" w:customStyle="1" w:styleId="WW8Num22z0">
    <w:name w:val="WW8Num22z0"/>
    <w:rsid w:val="00BA1DD3"/>
    <w:rPr>
      <w:rFonts w:ascii="Courier New" w:hAnsi="Courier New"/>
    </w:rPr>
  </w:style>
  <w:style w:type="character" w:customStyle="1" w:styleId="WW8Num26z8">
    <w:name w:val="WW8Num26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8">
    <w:name w:val="WW8Num30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BA1DD3"/>
    <w:rPr>
      <w:rFonts w:ascii="Courier New" w:hAnsi="Courier New"/>
    </w:rPr>
  </w:style>
  <w:style w:type="character" w:customStyle="1" w:styleId="WW8Num31z2">
    <w:name w:val="WW8Num31z2"/>
    <w:rsid w:val="00BA1DD3"/>
    <w:rPr>
      <w:rFonts w:ascii="Wingdings" w:hAnsi="Wingdings"/>
    </w:rPr>
  </w:style>
  <w:style w:type="character" w:customStyle="1" w:styleId="WW8Num31z3">
    <w:name w:val="WW8Num31z3"/>
    <w:rsid w:val="00BA1DD3"/>
    <w:rPr>
      <w:rFonts w:ascii="Symbol" w:hAnsi="Symbol"/>
    </w:rPr>
  </w:style>
  <w:style w:type="character" w:customStyle="1" w:styleId="WW8Num34z0">
    <w:name w:val="WW8Num34z0"/>
    <w:rsid w:val="00BA1DD3"/>
    <w:rPr>
      <w:rFonts w:ascii="Arial Narrow" w:hAnsi="Arial Narrow"/>
      <w:b w:val="0"/>
      <w:i w:val="0"/>
      <w:sz w:val="22"/>
      <w:szCs w:val="22"/>
    </w:rPr>
  </w:style>
  <w:style w:type="character" w:customStyle="1" w:styleId="WW8Num37z1">
    <w:name w:val="WW8Num37z1"/>
    <w:rsid w:val="00BA1DD3"/>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5">
    <w:name w:val="WW8Num37z5"/>
    <w:rsid w:val="00BA1DD3"/>
    <w:rPr>
      <w:rFonts w:ascii="Courier 5 Pitch" w:hAnsi="Courier 5 Pitch"/>
    </w:rPr>
  </w:style>
  <w:style w:type="character" w:customStyle="1" w:styleId="WW8Num38z0">
    <w:name w:val="WW8Num38z0"/>
    <w:rsid w:val="00BA1DD3"/>
    <w:rPr>
      <w:sz w:val="22"/>
    </w:rPr>
  </w:style>
  <w:style w:type="character" w:customStyle="1" w:styleId="WW8Num43z1">
    <w:name w:val="WW8Num43z1"/>
    <w:rsid w:val="00BA1DD3"/>
    <w:rPr>
      <w:b w:val="0"/>
      <w:i w:val="0"/>
      <w:color w:val="auto"/>
    </w:rPr>
  </w:style>
  <w:style w:type="character" w:customStyle="1" w:styleId="WW8Num45z0">
    <w:name w:val="WW8Num45z0"/>
    <w:rsid w:val="00BA1DD3"/>
    <w:rPr>
      <w:b w:val="0"/>
      <w:i w:val="0"/>
      <w:sz w:val="24"/>
    </w:rPr>
  </w:style>
  <w:style w:type="character" w:customStyle="1" w:styleId="WW8Num45z8">
    <w:name w:val="WW8Num45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0">
    <w:name w:val="WW8Num47z0"/>
    <w:rsid w:val="00BA1DD3"/>
    <w:rPr>
      <w:sz w:val="22"/>
    </w:rPr>
  </w:style>
  <w:style w:type="character" w:customStyle="1" w:styleId="WW8Num48z0">
    <w:name w:val="WW8Num48z0"/>
    <w:rsid w:val="00BA1DD3"/>
    <w:rPr>
      <w:rFonts w:ascii="Arial Narrow" w:hAnsi="Arial Narrow"/>
      <w:b w:val="0"/>
      <w:i w:val="0"/>
      <w:sz w:val="22"/>
      <w:szCs w:val="22"/>
    </w:rPr>
  </w:style>
  <w:style w:type="character" w:customStyle="1" w:styleId="WW8Num52z0">
    <w:name w:val="WW8Num52z0"/>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sid w:val="00BA1DD3"/>
    <w:rPr>
      <w:rFonts w:ascii="Symbol" w:hAnsi="Symbol"/>
      <w:sz w:val="22"/>
    </w:rPr>
  </w:style>
  <w:style w:type="character" w:customStyle="1" w:styleId="WW8Num54z1">
    <w:name w:val="WW8Num54z1"/>
    <w:rsid w:val="00BA1DD3"/>
    <w:rPr>
      <w:rFonts w:ascii="Courier New" w:hAnsi="Courier New"/>
    </w:rPr>
  </w:style>
  <w:style w:type="character" w:customStyle="1" w:styleId="WW8Num54z2">
    <w:name w:val="WW8Num54z2"/>
    <w:rsid w:val="00BA1DD3"/>
    <w:rPr>
      <w:rFonts w:ascii="Wingdings" w:hAnsi="Wingdings"/>
    </w:rPr>
  </w:style>
  <w:style w:type="character" w:customStyle="1" w:styleId="WW8Num54z3">
    <w:name w:val="WW8Num54z3"/>
    <w:rsid w:val="00BA1DD3"/>
    <w:rPr>
      <w:rFonts w:ascii="Symbol" w:hAnsi="Symbol"/>
    </w:rPr>
  </w:style>
  <w:style w:type="character" w:customStyle="1" w:styleId="WW8Num55z0">
    <w:name w:val="WW8Num55z0"/>
    <w:rsid w:val="00BA1DD3"/>
    <w:rPr>
      <w:b w:val="0"/>
      <w:i w:val="0"/>
      <w:sz w:val="22"/>
      <w:szCs w:val="22"/>
    </w:rPr>
  </w:style>
  <w:style w:type="character" w:customStyle="1" w:styleId="WW8Num55z1">
    <w:name w:val="WW8Num55z1"/>
    <w:rsid w:val="00BA1DD3"/>
    <w:rPr>
      <w:rFonts w:ascii="Arial Narrow" w:hAnsi="Arial Narrow"/>
      <w:b w:val="0"/>
      <w:i w:val="0"/>
      <w:sz w:val="22"/>
      <w:szCs w:val="22"/>
    </w:rPr>
  </w:style>
  <w:style w:type="character" w:customStyle="1" w:styleId="WW8Num56z0">
    <w:name w:val="WW8Num56z0"/>
    <w:rsid w:val="00BA1DD3"/>
    <w:rPr>
      <w:rFonts w:ascii="Arial" w:hAnsi="Arial"/>
      <w:b w:val="0"/>
      <w:i w:val="0"/>
      <w:sz w:val="24"/>
    </w:rPr>
  </w:style>
  <w:style w:type="character" w:customStyle="1" w:styleId="WW8Num57z0">
    <w:name w:val="WW8Num57z0"/>
    <w:rsid w:val="00BA1DD3"/>
    <w:rPr>
      <w:rFonts w:ascii="Arial Narrow" w:hAnsi="Arial Narrow"/>
      <w:b w:val="0"/>
      <w:i w:val="0"/>
      <w:sz w:val="22"/>
    </w:rPr>
  </w:style>
  <w:style w:type="character" w:customStyle="1" w:styleId="WW8Num58z0">
    <w:name w:val="WW8Num58z0"/>
    <w:rsid w:val="00BA1DD3"/>
    <w:rPr>
      <w:rFonts w:ascii="Arial Narrow" w:hAnsi="Arial Narrow"/>
      <w:b w:val="0"/>
      <w:i w:val="0"/>
      <w:sz w:val="22"/>
      <w:szCs w:val="22"/>
    </w:rPr>
  </w:style>
  <w:style w:type="character" w:customStyle="1" w:styleId="WW8Num59z0">
    <w:name w:val="WW8Num59z0"/>
    <w:rsid w:val="00BA1DD3"/>
    <w:rPr>
      <w:rFonts w:ascii="Symbol" w:hAnsi="Symbol"/>
      <w:b w:val="0"/>
      <w:i w:val="0"/>
      <w:sz w:val="24"/>
    </w:rPr>
  </w:style>
  <w:style w:type="character" w:customStyle="1" w:styleId="WW8Num59z8">
    <w:name w:val="WW8Num59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0">
    <w:name w:val="WW8Num61z0"/>
    <w:rsid w:val="00BA1DD3"/>
    <w:rPr>
      <w:rFonts w:ascii="Symbol" w:hAnsi="Symbol"/>
    </w:rPr>
  </w:style>
  <w:style w:type="character" w:customStyle="1" w:styleId="WW8Num61z1">
    <w:name w:val="WW8Num61z1"/>
    <w:rsid w:val="00BA1DD3"/>
    <w:rPr>
      <w:rFonts w:ascii="Courier New" w:hAnsi="Courier New" w:cs="Courier New"/>
    </w:rPr>
  </w:style>
  <w:style w:type="character" w:customStyle="1" w:styleId="WW8Num61z2">
    <w:name w:val="WW8Num61z2"/>
    <w:rsid w:val="00BA1DD3"/>
    <w:rPr>
      <w:rFonts w:ascii="Wingdings" w:hAnsi="Wingdings"/>
    </w:rPr>
  </w:style>
  <w:style w:type="character" w:customStyle="1" w:styleId="WW8Num62z0">
    <w:name w:val="WW8Num62z0"/>
    <w:rsid w:val="00BA1DD3"/>
    <w:rPr>
      <w:rFonts w:ascii="Book Antiqua" w:hAnsi="Book Antiqua"/>
      <w:b w:val="0"/>
      <w:i w:val="0"/>
      <w:sz w:val="22"/>
    </w:rPr>
  </w:style>
  <w:style w:type="character" w:customStyle="1" w:styleId="WW8Num66z0">
    <w:name w:val="WW8Num66z0"/>
    <w:rsid w:val="00BA1DD3"/>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66z7">
    <w:name w:val="WW8Num66z7"/>
    <w:rsid w:val="00BA1DD3"/>
    <w:rPr>
      <w:rFonts w:ascii="Arial Narrow" w:hAnsi="Arial Narrow"/>
      <w:b w:val="0"/>
      <w:i w:val="0"/>
      <w:sz w:val="24"/>
      <w:szCs w:val="24"/>
    </w:rPr>
  </w:style>
  <w:style w:type="character" w:customStyle="1" w:styleId="WW8Num67z0">
    <w:name w:val="WW8Num67z0"/>
    <w:rsid w:val="00BA1DD3"/>
    <w:rPr>
      <w:rFonts w:ascii="Arial Narrow" w:hAnsi="Arial Narrow"/>
      <w:b w:val="0"/>
      <w:i w:val="0"/>
      <w:sz w:val="22"/>
      <w:szCs w:val="22"/>
    </w:rPr>
  </w:style>
  <w:style w:type="character" w:customStyle="1" w:styleId="WW8Num68z0">
    <w:name w:val="WW8Num68z0"/>
    <w:rsid w:val="00BA1DD3"/>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0z0">
    <w:name w:val="WW8Num70z0"/>
    <w:rsid w:val="00BA1DD3"/>
    <w:rPr>
      <w:rFonts w:ascii="Arial" w:hAnsi="Arial"/>
      <w:b w:val="0"/>
      <w:i/>
      <w:sz w:val="24"/>
    </w:rPr>
  </w:style>
  <w:style w:type="character" w:customStyle="1" w:styleId="WW8Num72z0">
    <w:name w:val="WW8Num72z0"/>
    <w:rsid w:val="00BA1DD3"/>
    <w:rPr>
      <w:b w:val="0"/>
      <w:i w:val="0"/>
      <w:sz w:val="24"/>
    </w:rPr>
  </w:style>
  <w:style w:type="character" w:customStyle="1" w:styleId="Domylnaczcionkaakapitu1">
    <w:name w:val="Domyślna czcionka akapitu1"/>
    <w:rsid w:val="00BA1DD3"/>
  </w:style>
  <w:style w:type="character" w:customStyle="1" w:styleId="WW-Domylnaczcionkaakapitu">
    <w:name w:val="WW-Domyślna czcionka akapitu"/>
    <w:rsid w:val="00BA1DD3"/>
  </w:style>
  <w:style w:type="character" w:styleId="Hipercze">
    <w:name w:val="Hyperlink"/>
    <w:uiPriority w:val="99"/>
    <w:rsid w:val="00BA1DD3"/>
    <w:rPr>
      <w:color w:val="0000FF"/>
      <w:u w:val="single"/>
    </w:rPr>
  </w:style>
  <w:style w:type="character" w:styleId="Numerstrony">
    <w:name w:val="page number"/>
    <w:basedOn w:val="Domylnaczcionkaakapitu1"/>
    <w:rsid w:val="00BA1DD3"/>
  </w:style>
  <w:style w:type="character" w:styleId="UyteHipercze">
    <w:name w:val="FollowedHyperlink"/>
    <w:rsid w:val="00BA1DD3"/>
    <w:rPr>
      <w:color w:val="800080"/>
      <w:u w:val="single"/>
    </w:rPr>
  </w:style>
  <w:style w:type="character" w:customStyle="1" w:styleId="TytuZnak">
    <w:name w:val="Tytuł Znak"/>
    <w:rsid w:val="00BA1DD3"/>
    <w:rPr>
      <w:color w:val="FF00FF"/>
      <w:sz w:val="28"/>
      <w:szCs w:val="28"/>
    </w:rPr>
  </w:style>
  <w:style w:type="character" w:customStyle="1" w:styleId="NagwekZnak">
    <w:name w:val="Nagłówek Znak"/>
    <w:rsid w:val="00BA1DD3"/>
    <w:rPr>
      <w:sz w:val="24"/>
    </w:rPr>
  </w:style>
  <w:style w:type="character" w:customStyle="1" w:styleId="Znakinumeracji">
    <w:name w:val="Znaki numeracji"/>
    <w:rsid w:val="00BA1DD3"/>
  </w:style>
  <w:style w:type="paragraph" w:customStyle="1" w:styleId="Nagwek20">
    <w:name w:val="Nagłówek2"/>
    <w:basedOn w:val="Normalny"/>
    <w:next w:val="Tekstpodstawowy"/>
    <w:rsid w:val="00BA1DD3"/>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BA1DD3"/>
    <w:pPr>
      <w:jc w:val="center"/>
    </w:pPr>
    <w:rPr>
      <w:rFonts w:ascii="Book Antiqua" w:hAnsi="Book Antiqua"/>
      <w:b/>
      <w:sz w:val="28"/>
      <w:szCs w:val="20"/>
      <w:lang w:val="x-none"/>
    </w:rPr>
  </w:style>
  <w:style w:type="character" w:customStyle="1" w:styleId="TekstpodstawowyZnak">
    <w:name w:val="Tekst podstawowy Znak"/>
    <w:basedOn w:val="Domylnaczcionkaakapitu"/>
    <w:link w:val="Tekstpodstawowy"/>
    <w:rsid w:val="00BA1DD3"/>
    <w:rPr>
      <w:rFonts w:ascii="Book Antiqua" w:eastAsia="Times New Roman" w:hAnsi="Book Antiqua" w:cs="Times New Roman"/>
      <w:b/>
      <w:sz w:val="28"/>
      <w:szCs w:val="20"/>
      <w:lang w:val="x-none" w:eastAsia="ar-SA"/>
    </w:rPr>
  </w:style>
  <w:style w:type="paragraph" w:styleId="Lista">
    <w:name w:val="List"/>
    <w:basedOn w:val="Tekstpodstawowy"/>
    <w:rsid w:val="00BA1DD3"/>
    <w:rPr>
      <w:rFonts w:cs="Tahoma"/>
    </w:rPr>
  </w:style>
  <w:style w:type="paragraph" w:customStyle="1" w:styleId="Podpis2">
    <w:name w:val="Podpis2"/>
    <w:basedOn w:val="Normalny"/>
    <w:rsid w:val="00BA1DD3"/>
    <w:pPr>
      <w:suppressLineNumbers/>
      <w:spacing w:before="120" w:after="120"/>
    </w:pPr>
    <w:rPr>
      <w:rFonts w:cs="Tahoma"/>
      <w:i/>
      <w:iCs/>
    </w:rPr>
  </w:style>
  <w:style w:type="paragraph" w:customStyle="1" w:styleId="Indeks">
    <w:name w:val="Indeks"/>
    <w:basedOn w:val="Normalny"/>
    <w:rsid w:val="00BA1DD3"/>
    <w:pPr>
      <w:suppressLineNumbers/>
    </w:pPr>
    <w:rPr>
      <w:rFonts w:cs="Tahoma"/>
    </w:rPr>
  </w:style>
  <w:style w:type="paragraph" w:customStyle="1" w:styleId="Nagwek10">
    <w:name w:val="Nagłówek1"/>
    <w:basedOn w:val="Normalny"/>
    <w:next w:val="Tekstpodstawowy"/>
    <w:rsid w:val="00BA1DD3"/>
    <w:pPr>
      <w:keepNext/>
      <w:spacing w:before="240" w:after="120"/>
    </w:pPr>
    <w:rPr>
      <w:rFonts w:ascii="Arial" w:eastAsia="Lucida Sans Unicode" w:hAnsi="Arial" w:cs="Tahoma"/>
      <w:sz w:val="28"/>
      <w:szCs w:val="28"/>
    </w:rPr>
  </w:style>
  <w:style w:type="paragraph" w:customStyle="1" w:styleId="Podpis1">
    <w:name w:val="Podpis1"/>
    <w:basedOn w:val="Normalny"/>
    <w:rsid w:val="00BA1DD3"/>
    <w:pPr>
      <w:suppressLineNumbers/>
      <w:spacing w:before="120" w:after="120"/>
    </w:pPr>
    <w:rPr>
      <w:rFonts w:cs="Tahoma"/>
      <w:i/>
      <w:iCs/>
    </w:rPr>
  </w:style>
  <w:style w:type="paragraph" w:customStyle="1" w:styleId="podpunkt">
    <w:name w:val="podpunkt"/>
    <w:basedOn w:val="Normalny"/>
    <w:rsid w:val="00BA1DD3"/>
    <w:pPr>
      <w:numPr>
        <w:numId w:val="3"/>
      </w:numPr>
      <w:jc w:val="both"/>
    </w:pPr>
    <w:rPr>
      <w:szCs w:val="20"/>
    </w:rPr>
  </w:style>
  <w:style w:type="paragraph" w:customStyle="1" w:styleId="podstawowy">
    <w:name w:val="podstawowy"/>
    <w:basedOn w:val="Normalny"/>
    <w:rsid w:val="00BA1DD3"/>
    <w:pPr>
      <w:numPr>
        <w:numId w:val="2"/>
      </w:numPr>
      <w:tabs>
        <w:tab w:val="left" w:pos="113"/>
      </w:tabs>
      <w:jc w:val="both"/>
    </w:pPr>
    <w:rPr>
      <w:rFonts w:ascii="Book Antiqua" w:hAnsi="Book Antiqua"/>
      <w:sz w:val="22"/>
      <w:szCs w:val="20"/>
    </w:rPr>
  </w:style>
  <w:style w:type="paragraph" w:customStyle="1" w:styleId="WW-Legenda">
    <w:name w:val="WW-Legenda"/>
    <w:basedOn w:val="Normalny"/>
    <w:next w:val="Normalny"/>
    <w:rsid w:val="00BA1DD3"/>
    <w:rPr>
      <w:rFonts w:ascii="Book Antiqua" w:hAnsi="Book Antiqua"/>
      <w:b/>
      <w:sz w:val="22"/>
      <w:szCs w:val="20"/>
    </w:rPr>
  </w:style>
  <w:style w:type="paragraph" w:customStyle="1" w:styleId="punkt">
    <w:name w:val="punkt"/>
    <w:basedOn w:val="Normalny"/>
    <w:rsid w:val="00BA1DD3"/>
    <w:pPr>
      <w:spacing w:before="120"/>
      <w:jc w:val="both"/>
    </w:pPr>
    <w:rPr>
      <w:rFonts w:ascii="Book Antiqua" w:hAnsi="Book Antiqua"/>
      <w:szCs w:val="20"/>
    </w:rPr>
  </w:style>
  <w:style w:type="paragraph" w:customStyle="1" w:styleId="Tekstpodstawowywcity31">
    <w:name w:val="Tekst podstawowy wcięty 31"/>
    <w:basedOn w:val="Normalny"/>
    <w:rsid w:val="00BA1DD3"/>
    <w:pPr>
      <w:ind w:left="567" w:hanging="567"/>
    </w:pPr>
    <w:rPr>
      <w:rFonts w:ascii="Book Antiqua" w:hAnsi="Book Antiqua"/>
      <w:color w:val="FF6600"/>
      <w:szCs w:val="20"/>
    </w:rPr>
  </w:style>
  <w:style w:type="paragraph" w:customStyle="1" w:styleId="Tekstpodstawowy21">
    <w:name w:val="Tekst podstawowy 21"/>
    <w:basedOn w:val="Normalny"/>
    <w:rsid w:val="00BA1DD3"/>
    <w:pPr>
      <w:overflowPunct w:val="0"/>
      <w:autoSpaceDE w:val="0"/>
      <w:jc w:val="both"/>
      <w:textAlignment w:val="baseline"/>
    </w:pPr>
    <w:rPr>
      <w:rFonts w:ascii="Book Antiqua" w:hAnsi="Book Antiqua"/>
      <w:sz w:val="22"/>
      <w:szCs w:val="20"/>
    </w:rPr>
  </w:style>
  <w:style w:type="paragraph" w:customStyle="1" w:styleId="Tekstpodstawowywcity21">
    <w:name w:val="Tekst podstawowy wcięty 21"/>
    <w:basedOn w:val="Normalny"/>
    <w:rsid w:val="00BA1DD3"/>
    <w:pPr>
      <w:ind w:left="360" w:hanging="360"/>
      <w:jc w:val="both"/>
    </w:pPr>
    <w:rPr>
      <w:rFonts w:ascii="Book Antiqua" w:hAnsi="Book Antiqua"/>
      <w:bCs/>
      <w:sz w:val="22"/>
    </w:rPr>
  </w:style>
  <w:style w:type="paragraph" w:styleId="Nagwek">
    <w:name w:val="header"/>
    <w:basedOn w:val="Normalny"/>
    <w:link w:val="NagwekZnak1"/>
    <w:rsid w:val="00BA1DD3"/>
    <w:pPr>
      <w:tabs>
        <w:tab w:val="center" w:pos="4536"/>
        <w:tab w:val="right" w:pos="9072"/>
      </w:tabs>
    </w:pPr>
    <w:rPr>
      <w:szCs w:val="20"/>
    </w:rPr>
  </w:style>
  <w:style w:type="character" w:customStyle="1" w:styleId="NagwekZnak1">
    <w:name w:val="Nagłówek Znak1"/>
    <w:basedOn w:val="Domylnaczcionkaakapitu"/>
    <w:link w:val="Nagwek"/>
    <w:rsid w:val="00BA1DD3"/>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BA1DD3"/>
    <w:pPr>
      <w:jc w:val="both"/>
    </w:pPr>
    <w:rPr>
      <w:rFonts w:ascii="Book Antiqua" w:hAnsi="Book Antiqua"/>
      <w:b/>
      <w:szCs w:val="20"/>
    </w:rPr>
  </w:style>
  <w:style w:type="paragraph" w:customStyle="1" w:styleId="Tekstblokowy1">
    <w:name w:val="Tekst blokowy1"/>
    <w:basedOn w:val="Normalny"/>
    <w:rsid w:val="00BA1DD3"/>
    <w:pPr>
      <w:ind w:left="720" w:right="-1"/>
      <w:jc w:val="both"/>
    </w:pPr>
    <w:rPr>
      <w:rFonts w:ascii="Book Antiqua" w:hAnsi="Book Antiqua"/>
      <w:sz w:val="22"/>
      <w:szCs w:val="20"/>
    </w:rPr>
  </w:style>
  <w:style w:type="paragraph" w:styleId="Tekstpodstawowywcity">
    <w:name w:val="Body Text Indent"/>
    <w:basedOn w:val="Normalny"/>
    <w:link w:val="TekstpodstawowywcityZnak"/>
    <w:rsid w:val="00BA1DD3"/>
    <w:pPr>
      <w:ind w:firstLine="720"/>
      <w:jc w:val="both"/>
    </w:pPr>
    <w:rPr>
      <w:szCs w:val="20"/>
      <w:lang w:val="x-none"/>
    </w:rPr>
  </w:style>
  <w:style w:type="character" w:customStyle="1" w:styleId="TekstpodstawowywcityZnak">
    <w:name w:val="Tekst podstawowy wcięty Znak"/>
    <w:basedOn w:val="Domylnaczcionkaakapitu"/>
    <w:link w:val="Tekstpodstawowywcity"/>
    <w:rsid w:val="00BA1DD3"/>
    <w:rPr>
      <w:rFonts w:ascii="Times New Roman" w:eastAsia="Times New Roman" w:hAnsi="Times New Roman" w:cs="Times New Roman"/>
      <w:sz w:val="24"/>
      <w:szCs w:val="20"/>
      <w:lang w:val="x-none" w:eastAsia="ar-SA"/>
    </w:rPr>
  </w:style>
  <w:style w:type="paragraph" w:customStyle="1" w:styleId="Legenda1">
    <w:name w:val="Legenda1"/>
    <w:basedOn w:val="Normalny"/>
    <w:next w:val="Normalny"/>
    <w:rsid w:val="00BA1DD3"/>
    <w:pPr>
      <w:overflowPunct w:val="0"/>
      <w:autoSpaceDE w:val="0"/>
      <w:textAlignment w:val="baseline"/>
    </w:pPr>
    <w:rPr>
      <w:rFonts w:ascii="Book Antiqua" w:hAnsi="Book Antiqua"/>
      <w:b/>
      <w:sz w:val="22"/>
      <w:szCs w:val="20"/>
    </w:rPr>
  </w:style>
  <w:style w:type="paragraph" w:customStyle="1" w:styleId="Tekstkomentarza1">
    <w:name w:val="Tekst komentarza1"/>
    <w:basedOn w:val="Normalny"/>
    <w:rsid w:val="00BA1DD3"/>
    <w:rPr>
      <w:sz w:val="20"/>
      <w:szCs w:val="20"/>
    </w:rPr>
  </w:style>
  <w:style w:type="paragraph" w:styleId="NormalnyWeb">
    <w:name w:val="Normal (Web)"/>
    <w:basedOn w:val="Normalny"/>
    <w:uiPriority w:val="99"/>
    <w:rsid w:val="00BA1DD3"/>
    <w:pPr>
      <w:spacing w:before="280" w:after="280"/>
    </w:pPr>
  </w:style>
  <w:style w:type="paragraph" w:customStyle="1" w:styleId="Tekstpodstawowy22">
    <w:name w:val="Tekst podstawowy 22"/>
    <w:basedOn w:val="Normalny"/>
    <w:rsid w:val="00BA1DD3"/>
    <w:pPr>
      <w:jc w:val="both"/>
    </w:pPr>
    <w:rPr>
      <w:rFonts w:ascii="Book Antiqua" w:hAnsi="Book Antiqua"/>
      <w:b/>
      <w:szCs w:val="20"/>
    </w:rPr>
  </w:style>
  <w:style w:type="paragraph" w:customStyle="1" w:styleId="WW-Tekstpodstawowy3">
    <w:name w:val="WW-Tekst podstawowy 3"/>
    <w:basedOn w:val="Normalny"/>
    <w:rsid w:val="00BA1DD3"/>
    <w:rPr>
      <w:b/>
      <w:szCs w:val="20"/>
    </w:rPr>
  </w:style>
  <w:style w:type="paragraph" w:styleId="Stopka">
    <w:name w:val="footer"/>
    <w:basedOn w:val="Normalny"/>
    <w:link w:val="StopkaZnak"/>
    <w:uiPriority w:val="99"/>
    <w:rsid w:val="00BA1DD3"/>
    <w:pPr>
      <w:tabs>
        <w:tab w:val="center" w:pos="4536"/>
        <w:tab w:val="right" w:pos="9072"/>
      </w:tabs>
    </w:pPr>
    <w:rPr>
      <w:szCs w:val="20"/>
      <w:lang w:val="x-none"/>
    </w:rPr>
  </w:style>
  <w:style w:type="character" w:customStyle="1" w:styleId="StopkaZnak">
    <w:name w:val="Stopka Znak"/>
    <w:basedOn w:val="Domylnaczcionkaakapitu"/>
    <w:link w:val="Stopka"/>
    <w:uiPriority w:val="99"/>
    <w:rsid w:val="00BA1DD3"/>
    <w:rPr>
      <w:rFonts w:ascii="Times New Roman" w:eastAsia="Times New Roman" w:hAnsi="Times New Roman" w:cs="Times New Roman"/>
      <w:sz w:val="24"/>
      <w:szCs w:val="20"/>
      <w:lang w:val="x-none" w:eastAsia="ar-SA"/>
    </w:rPr>
  </w:style>
  <w:style w:type="paragraph" w:customStyle="1" w:styleId="Tekstpodstawowy31">
    <w:name w:val="Tekst podstawowy 31"/>
    <w:basedOn w:val="Normalny"/>
    <w:rsid w:val="00BA1DD3"/>
    <w:pPr>
      <w:jc w:val="both"/>
    </w:pPr>
    <w:rPr>
      <w:rFonts w:ascii="Arial" w:hAnsi="Arial"/>
      <w:b/>
      <w:u w:val="single"/>
    </w:rPr>
  </w:style>
  <w:style w:type="paragraph" w:customStyle="1" w:styleId="WW-Tekstkomentarza">
    <w:name w:val="WW-Tekst komentarza"/>
    <w:basedOn w:val="Normalny"/>
    <w:rsid w:val="00BA1DD3"/>
    <w:rPr>
      <w:sz w:val="20"/>
      <w:szCs w:val="20"/>
    </w:rPr>
  </w:style>
  <w:style w:type="paragraph" w:styleId="Tytu">
    <w:name w:val="Title"/>
    <w:basedOn w:val="Normalny"/>
    <w:next w:val="Podtytu"/>
    <w:link w:val="TytuZnak1"/>
    <w:qFormat/>
    <w:rsid w:val="00BA1DD3"/>
    <w:pPr>
      <w:autoSpaceDE w:val="0"/>
      <w:jc w:val="center"/>
    </w:pPr>
    <w:rPr>
      <w:color w:val="FF00FF"/>
      <w:sz w:val="28"/>
      <w:szCs w:val="28"/>
    </w:rPr>
  </w:style>
  <w:style w:type="character" w:customStyle="1" w:styleId="TytuZnak1">
    <w:name w:val="Tytuł Znak1"/>
    <w:basedOn w:val="Domylnaczcionkaakapitu"/>
    <w:link w:val="Tytu"/>
    <w:rsid w:val="00BA1DD3"/>
    <w:rPr>
      <w:rFonts w:ascii="Times New Roman" w:eastAsia="Times New Roman" w:hAnsi="Times New Roman" w:cs="Times New Roman"/>
      <w:color w:val="FF00FF"/>
      <w:sz w:val="28"/>
      <w:szCs w:val="28"/>
      <w:lang w:eastAsia="ar-SA"/>
    </w:rPr>
  </w:style>
  <w:style w:type="paragraph" w:styleId="Podtytu">
    <w:name w:val="Subtitle"/>
    <w:basedOn w:val="Nagwek10"/>
    <w:next w:val="Tekstpodstawowy"/>
    <w:link w:val="PodtytuZnak"/>
    <w:qFormat/>
    <w:rsid w:val="00BA1DD3"/>
    <w:pPr>
      <w:jc w:val="center"/>
    </w:pPr>
    <w:rPr>
      <w:i/>
      <w:iCs/>
    </w:rPr>
  </w:style>
  <w:style w:type="character" w:customStyle="1" w:styleId="PodtytuZnak">
    <w:name w:val="Podtytuł Znak"/>
    <w:basedOn w:val="Domylnaczcionkaakapitu"/>
    <w:link w:val="Podtytu"/>
    <w:rsid w:val="00BA1DD3"/>
    <w:rPr>
      <w:rFonts w:ascii="Arial" w:eastAsia="Lucida Sans Unicode" w:hAnsi="Arial" w:cs="Tahoma"/>
      <w:i/>
      <w:iCs/>
      <w:sz w:val="28"/>
      <w:szCs w:val="28"/>
      <w:lang w:eastAsia="ar-SA"/>
    </w:rPr>
  </w:style>
  <w:style w:type="paragraph" w:customStyle="1" w:styleId="WW-Domylnie">
    <w:name w:val="WW-Domyślnie"/>
    <w:rsid w:val="00BA1DD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Zawartotabeli">
    <w:name w:val="Zawartość tabeli"/>
    <w:basedOn w:val="Tekstpodstawowy"/>
    <w:rsid w:val="00BA1DD3"/>
    <w:pPr>
      <w:widowControl w:val="0"/>
      <w:suppressLineNumbers/>
      <w:spacing w:after="120"/>
      <w:jc w:val="left"/>
    </w:pPr>
    <w:rPr>
      <w:rFonts w:ascii="Times New Roman" w:eastAsia="HG Mincho Light J" w:hAnsi="Times New Roman"/>
      <w:b w:val="0"/>
      <w:color w:val="000000"/>
      <w:sz w:val="24"/>
    </w:rPr>
  </w:style>
  <w:style w:type="paragraph" w:customStyle="1" w:styleId="Znak">
    <w:name w:val="Znak"/>
    <w:basedOn w:val="Normalny"/>
    <w:rsid w:val="00BA1DD3"/>
  </w:style>
  <w:style w:type="paragraph" w:customStyle="1" w:styleId="ZnakZnakZnakZnakZnakZnakZnakZnakZnakZnakZnakZnakZnak">
    <w:name w:val="Znak Znak Znak Znak Znak Znak Znak Znak Znak Znak Znak Znak Znak"/>
    <w:basedOn w:val="Normalny"/>
    <w:rsid w:val="00BA1DD3"/>
  </w:style>
  <w:style w:type="paragraph" w:customStyle="1" w:styleId="Default">
    <w:name w:val="Default"/>
    <w:rsid w:val="00BA1DD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Zawartoramki">
    <w:name w:val="Zawartość ramki"/>
    <w:basedOn w:val="Tekstpodstawowy"/>
    <w:rsid w:val="00BA1DD3"/>
  </w:style>
  <w:style w:type="paragraph" w:customStyle="1" w:styleId="Tekstpodstawowy221">
    <w:name w:val="Tekst podstawowy 221"/>
    <w:basedOn w:val="Normalny"/>
    <w:rsid w:val="00BA1DD3"/>
    <w:pPr>
      <w:spacing w:after="120" w:line="480" w:lineRule="auto"/>
    </w:pPr>
  </w:style>
  <w:style w:type="paragraph" w:styleId="Legenda">
    <w:name w:val="caption"/>
    <w:basedOn w:val="Normalny"/>
    <w:next w:val="Normalny"/>
    <w:qFormat/>
    <w:rsid w:val="00BA1DD3"/>
    <w:pPr>
      <w:suppressAutoHyphens w:val="0"/>
      <w:overflowPunct w:val="0"/>
      <w:autoSpaceDE w:val="0"/>
      <w:autoSpaceDN w:val="0"/>
      <w:adjustRightInd w:val="0"/>
      <w:textAlignment w:val="baseline"/>
    </w:pPr>
    <w:rPr>
      <w:rFonts w:ascii="Book Antiqua" w:hAnsi="Book Antiqua"/>
      <w:b/>
      <w:sz w:val="22"/>
      <w:szCs w:val="20"/>
      <w:lang w:eastAsia="pl-PL"/>
    </w:rPr>
  </w:style>
  <w:style w:type="paragraph" w:styleId="Tekstpodstawowy2">
    <w:name w:val="Body Text 2"/>
    <w:basedOn w:val="Normalny"/>
    <w:link w:val="Tekstpodstawowy2Znak"/>
    <w:uiPriority w:val="99"/>
    <w:unhideWhenUsed/>
    <w:rsid w:val="00BA1DD3"/>
    <w:pPr>
      <w:spacing w:after="120" w:line="480" w:lineRule="auto"/>
    </w:pPr>
    <w:rPr>
      <w:lang w:val="x-none"/>
    </w:rPr>
  </w:style>
  <w:style w:type="character" w:customStyle="1" w:styleId="Tekstpodstawowy2Znak">
    <w:name w:val="Tekst podstawowy 2 Znak"/>
    <w:basedOn w:val="Domylnaczcionkaakapitu"/>
    <w:link w:val="Tekstpodstawowy2"/>
    <w:uiPriority w:val="99"/>
    <w:rsid w:val="00BA1DD3"/>
    <w:rPr>
      <w:rFonts w:ascii="Times New Roman" w:eastAsia="Times New Roman" w:hAnsi="Times New Roman" w:cs="Times New Roman"/>
      <w:sz w:val="24"/>
      <w:szCs w:val="24"/>
      <w:lang w:val="x-none"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Numerowanie"/>
    <w:basedOn w:val="Normalny"/>
    <w:link w:val="AkapitzlistZnak"/>
    <w:uiPriority w:val="34"/>
    <w:qFormat/>
    <w:rsid w:val="00BA1DD3"/>
    <w:pPr>
      <w:ind w:left="708"/>
    </w:pPr>
    <w:rPr>
      <w:lang w:val="x-none"/>
    </w:rPr>
  </w:style>
  <w:style w:type="character" w:styleId="Odwoaniedokomentarza">
    <w:name w:val="annotation reference"/>
    <w:uiPriority w:val="99"/>
    <w:semiHidden/>
    <w:unhideWhenUsed/>
    <w:rsid w:val="00BA1DD3"/>
    <w:rPr>
      <w:sz w:val="16"/>
      <w:szCs w:val="16"/>
    </w:rPr>
  </w:style>
  <w:style w:type="paragraph" w:styleId="Tekstkomentarza">
    <w:name w:val="annotation text"/>
    <w:basedOn w:val="Normalny"/>
    <w:link w:val="TekstkomentarzaZnak"/>
    <w:uiPriority w:val="99"/>
    <w:unhideWhenUsed/>
    <w:rsid w:val="00BA1DD3"/>
    <w:rPr>
      <w:sz w:val="20"/>
      <w:szCs w:val="20"/>
      <w:lang w:val="x-none"/>
    </w:rPr>
  </w:style>
  <w:style w:type="character" w:customStyle="1" w:styleId="TekstkomentarzaZnak">
    <w:name w:val="Tekst komentarza Znak"/>
    <w:basedOn w:val="Domylnaczcionkaakapitu"/>
    <w:link w:val="Tekstkomentarza"/>
    <w:uiPriority w:val="99"/>
    <w:rsid w:val="00BA1DD3"/>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BA1DD3"/>
    <w:rPr>
      <w:b/>
      <w:bCs/>
    </w:rPr>
  </w:style>
  <w:style w:type="character" w:customStyle="1" w:styleId="TematkomentarzaZnak">
    <w:name w:val="Temat komentarza Znak"/>
    <w:basedOn w:val="TekstkomentarzaZnak"/>
    <w:link w:val="Tematkomentarza"/>
    <w:uiPriority w:val="99"/>
    <w:semiHidden/>
    <w:rsid w:val="00BA1DD3"/>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semiHidden/>
    <w:unhideWhenUsed/>
    <w:rsid w:val="00BA1DD3"/>
    <w:rPr>
      <w:rFonts w:ascii="Tahoma" w:hAnsi="Tahoma"/>
      <w:sz w:val="16"/>
      <w:szCs w:val="16"/>
      <w:lang w:val="x-none"/>
    </w:rPr>
  </w:style>
  <w:style w:type="character" w:customStyle="1" w:styleId="TekstdymkaZnak">
    <w:name w:val="Tekst dymka Znak"/>
    <w:basedOn w:val="Domylnaczcionkaakapitu"/>
    <w:link w:val="Tekstdymka"/>
    <w:uiPriority w:val="99"/>
    <w:semiHidden/>
    <w:rsid w:val="00BA1DD3"/>
    <w:rPr>
      <w:rFonts w:ascii="Tahoma" w:eastAsia="Times New Roman" w:hAnsi="Tahoma" w:cs="Times New Roman"/>
      <w:sz w:val="16"/>
      <w:szCs w:val="16"/>
      <w:lang w:val="x-none" w:eastAsia="ar-SA"/>
    </w:rPr>
  </w:style>
  <w:style w:type="paragraph" w:styleId="Tekstprzypisudolnego">
    <w:name w:val="footnote text"/>
    <w:aliases w:val="Podrozdział"/>
    <w:basedOn w:val="Normalny"/>
    <w:link w:val="TekstprzypisudolnegoZnak"/>
    <w:uiPriority w:val="99"/>
    <w:semiHidden/>
    <w:unhideWhenUsed/>
    <w:rsid w:val="00BA1DD3"/>
    <w:rPr>
      <w:sz w:val="20"/>
      <w:szCs w:val="20"/>
      <w:lang w:val="x-none"/>
    </w:rPr>
  </w:style>
  <w:style w:type="character" w:customStyle="1" w:styleId="TekstprzypisudolnegoZnak">
    <w:name w:val="Tekst przypisu dolnego Znak"/>
    <w:aliases w:val="Podrozdział Znak"/>
    <w:basedOn w:val="Domylnaczcionkaakapitu"/>
    <w:link w:val="Tekstprzypisudolnego"/>
    <w:uiPriority w:val="99"/>
    <w:semiHidden/>
    <w:rsid w:val="00BA1DD3"/>
    <w:rPr>
      <w:rFonts w:ascii="Times New Roman" w:eastAsia="Times New Roman" w:hAnsi="Times New Roman" w:cs="Times New Roman"/>
      <w:sz w:val="20"/>
      <w:szCs w:val="20"/>
      <w:lang w:val="x-none" w:eastAsia="ar-SA"/>
    </w:rPr>
  </w:style>
  <w:style w:type="character" w:styleId="Odwoanieprzypisudolnego">
    <w:name w:val="footnote reference"/>
    <w:uiPriority w:val="99"/>
    <w:unhideWhenUsed/>
    <w:rsid w:val="00BA1DD3"/>
    <w:rPr>
      <w:vertAlign w:val="superscript"/>
    </w:rPr>
  </w:style>
  <w:style w:type="character" w:styleId="HTML-cytat">
    <w:name w:val="HTML Cite"/>
    <w:uiPriority w:val="99"/>
    <w:semiHidden/>
    <w:unhideWhenUsed/>
    <w:rsid w:val="00BA1DD3"/>
    <w:rPr>
      <w:i/>
      <w:iCs/>
    </w:rPr>
  </w:style>
  <w:style w:type="character" w:customStyle="1" w:styleId="TekstkomentarzaZnak1">
    <w:name w:val="Tekst komentarza Znak1"/>
    <w:uiPriority w:val="99"/>
    <w:semiHidden/>
    <w:rsid w:val="00BA1DD3"/>
    <w:rPr>
      <w:lang w:eastAsia="zh-CN"/>
    </w:rPr>
  </w:style>
  <w:style w:type="paragraph" w:styleId="Poprawka">
    <w:name w:val="Revision"/>
    <w:hidden/>
    <w:uiPriority w:val="99"/>
    <w:semiHidden/>
    <w:rsid w:val="00BA1DD3"/>
    <w:pPr>
      <w:spacing w:after="0" w:line="24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BA1DD3"/>
    <w:pPr>
      <w:jc w:val="both"/>
    </w:pPr>
    <w:rPr>
      <w:rFonts w:ascii="Book Antiqua" w:hAnsi="Book Antiqua"/>
      <w:b/>
      <w:szCs w:val="20"/>
    </w:rPr>
  </w:style>
  <w:style w:type="paragraph" w:styleId="Tekstprzypisukocowego">
    <w:name w:val="endnote text"/>
    <w:basedOn w:val="Normalny"/>
    <w:link w:val="TekstprzypisukocowegoZnak"/>
    <w:uiPriority w:val="99"/>
    <w:semiHidden/>
    <w:unhideWhenUsed/>
    <w:rsid w:val="00BA1DD3"/>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BA1DD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BA1DD3"/>
    <w:rPr>
      <w:vertAlign w:val="superscript"/>
    </w:rPr>
  </w:style>
  <w:style w:type="table" w:styleId="Tabela-Siatka">
    <w:name w:val="Table Grid"/>
    <w:basedOn w:val="Standardowy"/>
    <w:uiPriority w:val="59"/>
    <w:rsid w:val="00BA1D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A1DD3"/>
    <w:rPr>
      <w:b/>
      <w:bCs/>
    </w:rPr>
  </w:style>
  <w:style w:type="character" w:customStyle="1" w:styleId="h2">
    <w:name w:val="h2"/>
    <w:rsid w:val="00BA1DD3"/>
  </w:style>
  <w:style w:type="character" w:customStyle="1" w:styleId="h1">
    <w:name w:val="h1"/>
    <w:rsid w:val="00BA1DD3"/>
  </w:style>
  <w:style w:type="paragraph" w:styleId="Bezodstpw">
    <w:name w:val="No Spacing"/>
    <w:uiPriority w:val="1"/>
    <w:qFormat/>
    <w:rsid w:val="00BA1DD3"/>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A1DD3"/>
    <w:pPr>
      <w:spacing w:after="120"/>
    </w:pPr>
    <w:rPr>
      <w:sz w:val="16"/>
      <w:szCs w:val="16"/>
      <w:lang w:val="x-none"/>
    </w:rPr>
  </w:style>
  <w:style w:type="character" w:customStyle="1" w:styleId="Tekstpodstawowy3Znak">
    <w:name w:val="Tekst podstawowy 3 Znak"/>
    <w:basedOn w:val="Domylnaczcionkaakapitu"/>
    <w:link w:val="Tekstpodstawowy3"/>
    <w:uiPriority w:val="99"/>
    <w:semiHidden/>
    <w:rsid w:val="00BA1DD3"/>
    <w:rPr>
      <w:rFonts w:ascii="Times New Roman" w:eastAsia="Times New Roman" w:hAnsi="Times New Roman" w:cs="Times New Roman"/>
      <w:sz w:val="16"/>
      <w:szCs w:val="16"/>
      <w:lang w:val="x-none"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A1DD3"/>
    <w:rPr>
      <w:rFonts w:ascii="Times New Roman" w:eastAsia="Times New Roman" w:hAnsi="Times New Roman" w:cs="Times New Roman"/>
      <w:sz w:val="24"/>
      <w:szCs w:val="24"/>
      <w:lang w:val="x-none" w:eastAsia="ar-SA"/>
    </w:rPr>
  </w:style>
  <w:style w:type="character" w:customStyle="1" w:styleId="Nierozpoznanawzmianka1">
    <w:name w:val="Nierozpoznana wzmianka1"/>
    <w:uiPriority w:val="99"/>
    <w:semiHidden/>
    <w:unhideWhenUsed/>
    <w:rsid w:val="00BA1DD3"/>
    <w:rPr>
      <w:color w:val="605E5C"/>
      <w:shd w:val="clear" w:color="auto" w:fill="E1DFDD"/>
    </w:rPr>
  </w:style>
  <w:style w:type="character" w:customStyle="1" w:styleId="pktZnak">
    <w:name w:val="pkt Znak"/>
    <w:link w:val="pkt"/>
    <w:locked/>
    <w:rsid w:val="00BA1DD3"/>
    <w:rPr>
      <w:sz w:val="24"/>
    </w:rPr>
  </w:style>
  <w:style w:type="paragraph" w:customStyle="1" w:styleId="pkt">
    <w:name w:val="pkt"/>
    <w:basedOn w:val="Normalny"/>
    <w:link w:val="pktZnak"/>
    <w:rsid w:val="00BA1DD3"/>
    <w:pPr>
      <w:suppressAutoHyphens w:val="0"/>
      <w:spacing w:before="60" w:after="60"/>
      <w:ind w:left="851" w:hanging="295"/>
      <w:jc w:val="both"/>
    </w:pPr>
    <w:rPr>
      <w:rFonts w:asciiTheme="minorHAnsi" w:eastAsiaTheme="minorHAnsi" w:hAnsiTheme="minorHAnsi" w:cstheme="minorBidi"/>
      <w:szCs w:val="22"/>
      <w:lang w:eastAsia="en-US"/>
    </w:rPr>
  </w:style>
  <w:style w:type="character" w:customStyle="1" w:styleId="Teksttreci">
    <w:name w:val="Tekst treści_"/>
    <w:link w:val="Teksttreci0"/>
    <w:locked/>
    <w:rsid w:val="00BA1DD3"/>
    <w:rPr>
      <w:rFonts w:ascii="Verdana" w:hAnsi="Verdana"/>
      <w:sz w:val="19"/>
      <w:shd w:val="clear" w:color="auto" w:fill="FFFFFF"/>
    </w:rPr>
  </w:style>
  <w:style w:type="paragraph" w:customStyle="1" w:styleId="Teksttreci0">
    <w:name w:val="Tekst treści"/>
    <w:basedOn w:val="Normalny"/>
    <w:link w:val="Teksttreci"/>
    <w:rsid w:val="00BA1DD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DB16A3"/>
    <w:rPr>
      <w:rFonts w:ascii="Verdana" w:hAnsi="Verdana"/>
      <w:b/>
      <w:spacing w:val="0"/>
      <w:sz w:val="19"/>
      <w:shd w:val="clear" w:color="auto" w:fill="FFFFFF"/>
    </w:rPr>
  </w:style>
  <w:style w:type="character" w:customStyle="1" w:styleId="Teksttreci4">
    <w:name w:val="Tekst treści (4)_"/>
    <w:link w:val="Teksttreci40"/>
    <w:locked/>
    <w:rsid w:val="001B571B"/>
    <w:rPr>
      <w:rFonts w:ascii="Verdana" w:hAnsi="Verdana"/>
      <w:sz w:val="19"/>
      <w:shd w:val="clear" w:color="auto" w:fill="FFFFFF"/>
    </w:rPr>
  </w:style>
  <w:style w:type="paragraph" w:customStyle="1" w:styleId="Teksttreci40">
    <w:name w:val="Tekst treści (4)"/>
    <w:basedOn w:val="Normalny"/>
    <w:link w:val="Teksttreci4"/>
    <w:rsid w:val="001B571B"/>
    <w:pPr>
      <w:shd w:val="clear" w:color="auto" w:fill="FFFFFF"/>
      <w:suppressAutoHyphens w:val="0"/>
      <w:spacing w:before="240" w:after="240" w:line="240" w:lineRule="atLeast"/>
      <w:ind w:hanging="1420"/>
      <w:jc w:val="both"/>
    </w:pPr>
    <w:rPr>
      <w:rFonts w:ascii="Verdana" w:eastAsiaTheme="minorHAnsi" w:hAnsi="Verdana" w:cstheme="minorBidi"/>
      <w:sz w:val="19"/>
      <w:szCs w:val="22"/>
      <w:lang w:eastAsia="en-US"/>
    </w:rPr>
  </w:style>
  <w:style w:type="paragraph" w:customStyle="1" w:styleId="wylicz">
    <w:name w:val="wylicz"/>
    <w:basedOn w:val="Normalny"/>
    <w:qFormat/>
    <w:rsid w:val="00783330"/>
    <w:pPr>
      <w:suppressAutoHyphens w:val="0"/>
      <w:ind w:left="993" w:hanging="426"/>
    </w:pPr>
    <w:rPr>
      <w:rFonts w:ascii="Arial" w:hAnsi="Arial"/>
      <w:sz w:val="22"/>
      <w:szCs w:val="20"/>
      <w:lang w:val="de-DE" w:eastAsia="pl-PL"/>
    </w:rPr>
  </w:style>
  <w:style w:type="paragraph" w:styleId="Cytat">
    <w:name w:val="Quote"/>
    <w:basedOn w:val="Normalny"/>
    <w:next w:val="Normalny"/>
    <w:link w:val="CytatZnak"/>
    <w:uiPriority w:val="29"/>
    <w:qFormat/>
    <w:rsid w:val="002B6C06"/>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2B6C06"/>
    <w:rPr>
      <w:rFonts w:ascii="Times New Roman" w:eastAsia="Times New Roman" w:hAnsi="Times New Roman" w:cs="Times New Roman"/>
      <w:i/>
      <w:iCs/>
      <w:color w:val="404040" w:themeColor="text1" w:themeTint="BF"/>
      <w:sz w:val="24"/>
      <w:szCs w:val="24"/>
      <w:lang w:eastAsia="ar-SA"/>
    </w:rPr>
  </w:style>
  <w:style w:type="character" w:styleId="Odwoaniedelikatne">
    <w:name w:val="Subtle Reference"/>
    <w:basedOn w:val="Domylnaczcionkaakapitu"/>
    <w:uiPriority w:val="31"/>
    <w:qFormat/>
    <w:rsid w:val="002B6C06"/>
    <w:rPr>
      <w:smallCaps/>
      <w:color w:val="5A5A5A" w:themeColor="text1" w:themeTint="A5"/>
    </w:rPr>
  </w:style>
  <w:style w:type="paragraph" w:styleId="Cytatintensywny">
    <w:name w:val="Intense Quote"/>
    <w:basedOn w:val="Normalny"/>
    <w:next w:val="Normalny"/>
    <w:link w:val="CytatintensywnyZnak"/>
    <w:uiPriority w:val="30"/>
    <w:qFormat/>
    <w:rsid w:val="002B6C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2B6C06"/>
    <w:rPr>
      <w:rFonts w:ascii="Times New Roman" w:eastAsia="Times New Roman" w:hAnsi="Times New Roman" w:cs="Times New Roman"/>
      <w:i/>
      <w:iCs/>
      <w:color w:val="4472C4" w:themeColor="accent1"/>
      <w:sz w:val="24"/>
      <w:szCs w:val="24"/>
      <w:lang w:eastAsia="ar-SA"/>
    </w:rPr>
  </w:style>
  <w:style w:type="paragraph" w:styleId="Nagwekspisutreci">
    <w:name w:val="TOC Heading"/>
    <w:basedOn w:val="Nagwek1"/>
    <w:next w:val="Normalny"/>
    <w:uiPriority w:val="39"/>
    <w:unhideWhenUsed/>
    <w:qFormat/>
    <w:rsid w:val="002B6C06"/>
    <w:pPr>
      <w:keepLines/>
      <w:suppressAutoHyphens w:val="0"/>
      <w:autoSpaceDE/>
      <w:spacing w:before="240" w:line="259" w:lineRule="auto"/>
      <w:jc w:val="left"/>
      <w:outlineLvl w:val="9"/>
    </w:pPr>
    <w:rPr>
      <w:rFonts w:asciiTheme="majorHAnsi" w:eastAsiaTheme="majorEastAsia" w:hAnsiTheme="majorHAnsi" w:cstheme="majorBidi"/>
      <w:b w:val="0"/>
      <w:i w:val="0"/>
      <w:smallCaps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1769E5"/>
    <w:pPr>
      <w:shd w:val="clear" w:color="auto" w:fill="FFFFFF" w:themeFill="background1"/>
      <w:tabs>
        <w:tab w:val="left" w:pos="851"/>
        <w:tab w:val="right" w:leader="dot" w:pos="9343"/>
      </w:tabs>
      <w:spacing w:after="100"/>
      <w:ind w:left="709" w:hanging="709"/>
    </w:pPr>
  </w:style>
  <w:style w:type="paragraph" w:styleId="Lista2">
    <w:name w:val="List 2"/>
    <w:basedOn w:val="Normalny"/>
    <w:uiPriority w:val="99"/>
    <w:semiHidden/>
    <w:unhideWhenUsed/>
    <w:rsid w:val="00E5429C"/>
    <w:pPr>
      <w:ind w:left="566" w:hanging="283"/>
      <w:contextualSpacing/>
    </w:pPr>
  </w:style>
  <w:style w:type="paragraph" w:customStyle="1" w:styleId="Tiret0">
    <w:name w:val="Tiret 0"/>
    <w:basedOn w:val="Normalny"/>
    <w:rsid w:val="00ED34FE"/>
    <w:pPr>
      <w:numPr>
        <w:numId w:val="33"/>
      </w:numPr>
      <w:suppressAutoHyphens w:val="0"/>
      <w:spacing w:before="120" w:after="120"/>
      <w:jc w:val="both"/>
    </w:pPr>
    <w:rPr>
      <w:rFonts w:eastAsiaTheme="minorEastAsia"/>
      <w:szCs w:val="22"/>
      <w:lang w:eastAsia="en-GB"/>
    </w:rPr>
  </w:style>
  <w:style w:type="character" w:customStyle="1" w:styleId="Nierozpoznanawzmianka2">
    <w:name w:val="Nierozpoznana wzmianka2"/>
    <w:basedOn w:val="Domylnaczcionkaakapitu"/>
    <w:uiPriority w:val="99"/>
    <w:semiHidden/>
    <w:unhideWhenUsed/>
    <w:rsid w:val="009D4D5F"/>
    <w:rPr>
      <w:color w:val="605E5C"/>
      <w:shd w:val="clear" w:color="auto" w:fill="E1DFDD"/>
    </w:rPr>
  </w:style>
  <w:style w:type="character" w:styleId="Nierozpoznanawzmianka">
    <w:name w:val="Unresolved Mention"/>
    <w:basedOn w:val="Domylnaczcionkaakapitu"/>
    <w:uiPriority w:val="99"/>
    <w:semiHidden/>
    <w:unhideWhenUsed/>
    <w:rsid w:val="00256588"/>
    <w:rPr>
      <w:color w:val="605E5C"/>
      <w:shd w:val="clear" w:color="auto" w:fill="E1DFDD"/>
    </w:rPr>
  </w:style>
  <w:style w:type="paragraph" w:styleId="Tekstpodstawowywcity3">
    <w:name w:val="Body Text Indent 3"/>
    <w:basedOn w:val="Normalny"/>
    <w:link w:val="Tekstpodstawowywcity3Znak"/>
    <w:uiPriority w:val="99"/>
    <w:semiHidden/>
    <w:unhideWhenUsed/>
    <w:rsid w:val="0025658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56588"/>
    <w:rPr>
      <w:rFonts w:ascii="Times New Roman" w:eastAsia="Times New Roman" w:hAnsi="Times New Roman" w:cs="Times New Roman"/>
      <w:sz w:val="16"/>
      <w:szCs w:val="16"/>
      <w:lang w:eastAsia="ar-SA"/>
    </w:rPr>
  </w:style>
  <w:style w:type="numbering" w:customStyle="1" w:styleId="Styl1">
    <w:name w:val="Styl1"/>
    <w:uiPriority w:val="99"/>
    <w:rsid w:val="009A7261"/>
    <w:pPr>
      <w:numPr>
        <w:numId w:val="39"/>
      </w:numPr>
    </w:pPr>
  </w:style>
  <w:style w:type="character" w:styleId="Uwydatnienie">
    <w:name w:val="Emphasis"/>
    <w:basedOn w:val="Domylnaczcionkaakapitu"/>
    <w:uiPriority w:val="20"/>
    <w:qFormat/>
    <w:rsid w:val="00711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436">
      <w:bodyDiv w:val="1"/>
      <w:marLeft w:val="0"/>
      <w:marRight w:val="0"/>
      <w:marTop w:val="0"/>
      <w:marBottom w:val="0"/>
      <w:divBdr>
        <w:top w:val="none" w:sz="0" w:space="0" w:color="auto"/>
        <w:left w:val="none" w:sz="0" w:space="0" w:color="auto"/>
        <w:bottom w:val="none" w:sz="0" w:space="0" w:color="auto"/>
        <w:right w:val="none" w:sz="0" w:space="0" w:color="auto"/>
      </w:divBdr>
    </w:div>
    <w:div w:id="149491124">
      <w:bodyDiv w:val="1"/>
      <w:marLeft w:val="0"/>
      <w:marRight w:val="0"/>
      <w:marTop w:val="0"/>
      <w:marBottom w:val="0"/>
      <w:divBdr>
        <w:top w:val="none" w:sz="0" w:space="0" w:color="auto"/>
        <w:left w:val="none" w:sz="0" w:space="0" w:color="auto"/>
        <w:bottom w:val="none" w:sz="0" w:space="0" w:color="auto"/>
        <w:right w:val="none" w:sz="0" w:space="0" w:color="auto"/>
      </w:divBdr>
    </w:div>
    <w:div w:id="618993967">
      <w:bodyDiv w:val="1"/>
      <w:marLeft w:val="0"/>
      <w:marRight w:val="0"/>
      <w:marTop w:val="0"/>
      <w:marBottom w:val="0"/>
      <w:divBdr>
        <w:top w:val="none" w:sz="0" w:space="0" w:color="auto"/>
        <w:left w:val="none" w:sz="0" w:space="0" w:color="auto"/>
        <w:bottom w:val="none" w:sz="0" w:space="0" w:color="auto"/>
        <w:right w:val="none" w:sz="0" w:space="0" w:color="auto"/>
      </w:divBdr>
    </w:div>
    <w:div w:id="696782221">
      <w:bodyDiv w:val="1"/>
      <w:marLeft w:val="0"/>
      <w:marRight w:val="0"/>
      <w:marTop w:val="0"/>
      <w:marBottom w:val="0"/>
      <w:divBdr>
        <w:top w:val="none" w:sz="0" w:space="0" w:color="auto"/>
        <w:left w:val="none" w:sz="0" w:space="0" w:color="auto"/>
        <w:bottom w:val="none" w:sz="0" w:space="0" w:color="auto"/>
        <w:right w:val="none" w:sz="0" w:space="0" w:color="auto"/>
      </w:divBdr>
    </w:div>
    <w:div w:id="821579069">
      <w:bodyDiv w:val="1"/>
      <w:marLeft w:val="0"/>
      <w:marRight w:val="0"/>
      <w:marTop w:val="0"/>
      <w:marBottom w:val="0"/>
      <w:divBdr>
        <w:top w:val="none" w:sz="0" w:space="0" w:color="auto"/>
        <w:left w:val="none" w:sz="0" w:space="0" w:color="auto"/>
        <w:bottom w:val="none" w:sz="0" w:space="0" w:color="auto"/>
        <w:right w:val="none" w:sz="0" w:space="0" w:color="auto"/>
      </w:divBdr>
    </w:div>
    <w:div w:id="993139802">
      <w:bodyDiv w:val="1"/>
      <w:marLeft w:val="0"/>
      <w:marRight w:val="0"/>
      <w:marTop w:val="0"/>
      <w:marBottom w:val="0"/>
      <w:divBdr>
        <w:top w:val="none" w:sz="0" w:space="0" w:color="auto"/>
        <w:left w:val="none" w:sz="0" w:space="0" w:color="auto"/>
        <w:bottom w:val="none" w:sz="0" w:space="0" w:color="auto"/>
        <w:right w:val="none" w:sz="0" w:space="0" w:color="auto"/>
      </w:divBdr>
    </w:div>
    <w:div w:id="1023019722">
      <w:bodyDiv w:val="1"/>
      <w:marLeft w:val="0"/>
      <w:marRight w:val="0"/>
      <w:marTop w:val="0"/>
      <w:marBottom w:val="0"/>
      <w:divBdr>
        <w:top w:val="none" w:sz="0" w:space="0" w:color="auto"/>
        <w:left w:val="none" w:sz="0" w:space="0" w:color="auto"/>
        <w:bottom w:val="none" w:sz="0" w:space="0" w:color="auto"/>
        <w:right w:val="none" w:sz="0" w:space="0" w:color="auto"/>
      </w:divBdr>
    </w:div>
    <w:div w:id="1069882595">
      <w:bodyDiv w:val="1"/>
      <w:marLeft w:val="0"/>
      <w:marRight w:val="0"/>
      <w:marTop w:val="0"/>
      <w:marBottom w:val="0"/>
      <w:divBdr>
        <w:top w:val="none" w:sz="0" w:space="0" w:color="auto"/>
        <w:left w:val="none" w:sz="0" w:space="0" w:color="auto"/>
        <w:bottom w:val="none" w:sz="0" w:space="0" w:color="auto"/>
        <w:right w:val="none" w:sz="0" w:space="0" w:color="auto"/>
      </w:divBdr>
    </w:div>
    <w:div w:id="1213080378">
      <w:bodyDiv w:val="1"/>
      <w:marLeft w:val="0"/>
      <w:marRight w:val="0"/>
      <w:marTop w:val="0"/>
      <w:marBottom w:val="0"/>
      <w:divBdr>
        <w:top w:val="none" w:sz="0" w:space="0" w:color="auto"/>
        <w:left w:val="none" w:sz="0" w:space="0" w:color="auto"/>
        <w:bottom w:val="none" w:sz="0" w:space="0" w:color="auto"/>
        <w:right w:val="none" w:sz="0" w:space="0" w:color="auto"/>
      </w:divBdr>
    </w:div>
    <w:div w:id="1220434403">
      <w:bodyDiv w:val="1"/>
      <w:marLeft w:val="0"/>
      <w:marRight w:val="0"/>
      <w:marTop w:val="0"/>
      <w:marBottom w:val="0"/>
      <w:divBdr>
        <w:top w:val="none" w:sz="0" w:space="0" w:color="auto"/>
        <w:left w:val="none" w:sz="0" w:space="0" w:color="auto"/>
        <w:bottom w:val="none" w:sz="0" w:space="0" w:color="auto"/>
        <w:right w:val="none" w:sz="0" w:space="0" w:color="auto"/>
      </w:divBdr>
    </w:div>
    <w:div w:id="1266425735">
      <w:bodyDiv w:val="1"/>
      <w:marLeft w:val="0"/>
      <w:marRight w:val="0"/>
      <w:marTop w:val="0"/>
      <w:marBottom w:val="0"/>
      <w:divBdr>
        <w:top w:val="none" w:sz="0" w:space="0" w:color="auto"/>
        <w:left w:val="none" w:sz="0" w:space="0" w:color="auto"/>
        <w:bottom w:val="none" w:sz="0" w:space="0" w:color="auto"/>
        <w:right w:val="none" w:sz="0" w:space="0" w:color="auto"/>
      </w:divBdr>
    </w:div>
    <w:div w:id="1393387194">
      <w:bodyDiv w:val="1"/>
      <w:marLeft w:val="0"/>
      <w:marRight w:val="0"/>
      <w:marTop w:val="0"/>
      <w:marBottom w:val="0"/>
      <w:divBdr>
        <w:top w:val="none" w:sz="0" w:space="0" w:color="auto"/>
        <w:left w:val="none" w:sz="0" w:space="0" w:color="auto"/>
        <w:bottom w:val="none" w:sz="0" w:space="0" w:color="auto"/>
        <w:right w:val="none" w:sz="0" w:space="0" w:color="auto"/>
      </w:divBdr>
    </w:div>
    <w:div w:id="1481506899">
      <w:bodyDiv w:val="1"/>
      <w:marLeft w:val="0"/>
      <w:marRight w:val="0"/>
      <w:marTop w:val="0"/>
      <w:marBottom w:val="0"/>
      <w:divBdr>
        <w:top w:val="none" w:sz="0" w:space="0" w:color="auto"/>
        <w:left w:val="none" w:sz="0" w:space="0" w:color="auto"/>
        <w:bottom w:val="none" w:sz="0" w:space="0" w:color="auto"/>
        <w:right w:val="none" w:sz="0" w:space="0" w:color="auto"/>
      </w:divBdr>
    </w:div>
    <w:div w:id="1565481374">
      <w:bodyDiv w:val="1"/>
      <w:marLeft w:val="0"/>
      <w:marRight w:val="0"/>
      <w:marTop w:val="0"/>
      <w:marBottom w:val="0"/>
      <w:divBdr>
        <w:top w:val="none" w:sz="0" w:space="0" w:color="auto"/>
        <w:left w:val="none" w:sz="0" w:space="0" w:color="auto"/>
        <w:bottom w:val="none" w:sz="0" w:space="0" w:color="auto"/>
        <w:right w:val="none" w:sz="0" w:space="0" w:color="auto"/>
      </w:divBdr>
    </w:div>
    <w:div w:id="1651905511">
      <w:bodyDiv w:val="1"/>
      <w:marLeft w:val="0"/>
      <w:marRight w:val="0"/>
      <w:marTop w:val="0"/>
      <w:marBottom w:val="0"/>
      <w:divBdr>
        <w:top w:val="none" w:sz="0" w:space="0" w:color="auto"/>
        <w:left w:val="none" w:sz="0" w:space="0" w:color="auto"/>
        <w:bottom w:val="none" w:sz="0" w:space="0" w:color="auto"/>
        <w:right w:val="none" w:sz="0" w:space="0" w:color="auto"/>
      </w:divBdr>
    </w:div>
    <w:div w:id="1842233165">
      <w:bodyDiv w:val="1"/>
      <w:marLeft w:val="0"/>
      <w:marRight w:val="0"/>
      <w:marTop w:val="0"/>
      <w:marBottom w:val="0"/>
      <w:divBdr>
        <w:top w:val="none" w:sz="0" w:space="0" w:color="auto"/>
        <w:left w:val="none" w:sz="0" w:space="0" w:color="auto"/>
        <w:bottom w:val="none" w:sz="0" w:space="0" w:color="auto"/>
        <w:right w:val="none" w:sz="0" w:space="0" w:color="auto"/>
      </w:divBdr>
    </w:div>
    <w:div w:id="1925869426">
      <w:bodyDiv w:val="1"/>
      <w:marLeft w:val="0"/>
      <w:marRight w:val="0"/>
      <w:marTop w:val="0"/>
      <w:marBottom w:val="0"/>
      <w:divBdr>
        <w:top w:val="none" w:sz="0" w:space="0" w:color="auto"/>
        <w:left w:val="none" w:sz="0" w:space="0" w:color="auto"/>
        <w:bottom w:val="none" w:sz="0" w:space="0" w:color="auto"/>
        <w:right w:val="none" w:sz="0" w:space="0" w:color="auto"/>
      </w:divBdr>
    </w:div>
    <w:div w:id="1939438033">
      <w:bodyDiv w:val="1"/>
      <w:marLeft w:val="0"/>
      <w:marRight w:val="0"/>
      <w:marTop w:val="0"/>
      <w:marBottom w:val="0"/>
      <w:divBdr>
        <w:top w:val="none" w:sz="0" w:space="0" w:color="auto"/>
        <w:left w:val="none" w:sz="0" w:space="0" w:color="auto"/>
        <w:bottom w:val="none" w:sz="0" w:space="0" w:color="auto"/>
        <w:right w:val="none" w:sz="0" w:space="0" w:color="auto"/>
      </w:divBdr>
    </w:div>
    <w:div w:id="2032997528">
      <w:bodyDiv w:val="1"/>
      <w:marLeft w:val="0"/>
      <w:marRight w:val="0"/>
      <w:marTop w:val="0"/>
      <w:marBottom w:val="0"/>
      <w:divBdr>
        <w:top w:val="none" w:sz="0" w:space="0" w:color="auto"/>
        <w:left w:val="none" w:sz="0" w:space="0" w:color="auto"/>
        <w:bottom w:val="none" w:sz="0" w:space="0" w:color="auto"/>
        <w:right w:val="none" w:sz="0" w:space="0" w:color="auto"/>
      </w:divBdr>
    </w:div>
    <w:div w:id="20484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merydian"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mikolajczyk@merydian.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barlicki.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merydi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brzekowska@merydian.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merydian" TargetMode="External"/><Relationship Id="rId10" Type="http://schemas.openxmlformats.org/officeDocument/2006/relationships/hyperlink" Target="http://www.4wsk.pl/" TargetMode="External"/><Relationship Id="rId19" Type="http://schemas.openxmlformats.org/officeDocument/2006/relationships/hyperlink" Target="https://platformazakupowa.pl/pn/merydian"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erydian" TargetMode="External"/><Relationship Id="rId14" Type="http://schemas.openxmlformats.org/officeDocument/2006/relationships/hyperlink" Target="https://espd.uzp.gov.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iod@barlicki.pl"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erydia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0" Type="http://schemas.openxmlformats.org/officeDocument/2006/relationships/hyperlink" Target="http://platformazakupowa.pl" TargetMode="External"/><Relationship Id="rId4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FF69-19C3-4B50-99D9-FCCD845B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10259</Words>
  <Characters>61555</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SWZ PN</vt:lpstr>
    </vt:vector>
  </TitlesOfParts>
  <Company/>
  <LinksUpToDate>false</LinksUpToDate>
  <CharactersWithSpaces>71671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PN</dc:title>
  <dc:creator>Merydian  BDU SA</dc:creator>
  <cp:lastModifiedBy>Merydian SA</cp:lastModifiedBy>
  <cp:revision>6</cp:revision>
  <cp:lastPrinted>2021-12-03T06:59:00Z</cp:lastPrinted>
  <dcterms:created xsi:type="dcterms:W3CDTF">2024-01-18T08:46:00Z</dcterms:created>
  <dcterms:modified xsi:type="dcterms:W3CDTF">2024-01-19T14:06:00Z</dcterms:modified>
</cp:coreProperties>
</file>