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8ABA2" w14:textId="77777777" w:rsidR="00C4360D" w:rsidRPr="000E53F8" w:rsidRDefault="00C4360D" w:rsidP="000E53F8">
      <w:pPr>
        <w:spacing w:line="360" w:lineRule="auto"/>
        <w:rPr>
          <w:rFonts w:ascii="Calibri" w:hAnsi="Calibri" w:cs="Calibri"/>
        </w:rPr>
      </w:pPr>
    </w:p>
    <w:p w14:paraId="786D3D4A" w14:textId="77777777" w:rsidR="00C4360D" w:rsidRDefault="00C4360D" w:rsidP="00447A5C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3 do SWZ</w:t>
      </w:r>
    </w:p>
    <w:p w14:paraId="11D53F1D" w14:textId="77777777" w:rsidR="00C4360D" w:rsidRPr="000E53F8" w:rsidRDefault="00C4360D" w:rsidP="00447A5C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3CE2FF7F" w14:textId="77777777" w:rsidR="00C4360D" w:rsidRPr="000E53F8" w:rsidRDefault="00C4360D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14:paraId="6B707B4F" w14:textId="77777777" w:rsidR="00C4360D" w:rsidRPr="000E53F8" w:rsidRDefault="00C4360D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14:paraId="55376D2D" w14:textId="77777777" w:rsidR="00C4360D" w:rsidRPr="000E53F8" w:rsidRDefault="00C4360D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14:paraId="4A642B58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14:paraId="7FDF9A31" w14:textId="77777777" w:rsidR="00C4360D" w:rsidRPr="000E53F8" w:rsidRDefault="00C4360D" w:rsidP="000E53F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402B5817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1"/>
          <w:vertAlign w:val="superscript"/>
          <w:lang w:eastAsia="hi-IN" w:bidi="hi-IN"/>
        </w:rPr>
        <w:t>1</w:t>
      </w:r>
    </w:p>
    <w:p w14:paraId="59DF41CC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14:paraId="64EC07F9" w14:textId="77777777" w:rsidR="00C4360D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14:paraId="4DFAC5A1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14:paraId="287C9A17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14:paraId="4F302DB6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(Pełna nazwa/firma, adres, w zależności</w:t>
      </w:r>
    </w:p>
    <w:p w14:paraId="0656724B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od podmiotu: NIP/PESEL, KRS/CEiDG)</w:t>
      </w:r>
    </w:p>
    <w:p w14:paraId="3D6B4C30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reprezentowany przez:</w:t>
      </w:r>
    </w:p>
    <w:p w14:paraId="585695F8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.....................................................................</w:t>
      </w:r>
    </w:p>
    <w:p w14:paraId="0CC41E58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(Imię, nazwisko/podstawa do reprezentacji)</w:t>
      </w:r>
    </w:p>
    <w:p w14:paraId="5ACCC1E0" w14:textId="77777777" w:rsidR="00C4360D" w:rsidRPr="000E53F8" w:rsidRDefault="00C4360D" w:rsidP="000E53F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7C369925" w14:textId="77777777" w:rsidR="00C4360D" w:rsidRPr="000E53F8" w:rsidRDefault="00C4360D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  <w:r w:rsidRPr="000E53F8">
        <w:rPr>
          <w:rStyle w:val="markedcontent"/>
          <w:rFonts w:ascii="Calibri" w:hAnsi="Calibri" w:cs="Calibri"/>
          <w:b/>
          <w:bCs/>
          <w:u w:val="single"/>
        </w:rPr>
        <w:t>Oświadczenia podmiotu udostępniającego zasoby</w:t>
      </w:r>
    </w:p>
    <w:p w14:paraId="559E1A6C" w14:textId="77777777" w:rsidR="00C4360D" w:rsidRPr="000E53F8" w:rsidRDefault="00C4360D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UWZGLĘDNIAJĄCE PRZESŁANKI WYKLUCZENIA Z ART. 7 UST. 1 USTAWY O SZCZEGÓLNYCH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ROZWIĄZANIACH W ZAKRESIE PRZECIWDZIAŁANIA WSPIERANIU AGRESJI NA UKRAINĘ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ORAZ SŁUŻĄCYCH OCHRONIE BEZPIECZEŃSTWA NARODOWEGO</w:t>
      </w:r>
    </w:p>
    <w:p w14:paraId="2D689659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Style w:val="markedcontent"/>
          <w:rFonts w:ascii="Calibri" w:hAnsi="Calibri" w:cs="Calibri"/>
          <w:b/>
          <w:bCs/>
        </w:rPr>
        <w:t>składane na podstawie art. 125 ust. 5 ustawy Pzp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ustawy z dnia 11 września 2019 roku </w:t>
      </w:r>
    </w:p>
    <w:p w14:paraId="1E05C5FF" w14:textId="58AE655D" w:rsidR="00C4360D" w:rsidRPr="00FF3D72" w:rsidRDefault="00C4360D" w:rsidP="00FF3D72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Prawo zamówień publicznych</w:t>
      </w:r>
      <w:r>
        <w:rPr>
          <w:rFonts w:ascii="Calibri" w:hAnsi="Calibri" w:cs="Calibri"/>
          <w:b/>
          <w:bCs/>
          <w:kern w:val="1"/>
          <w:lang w:eastAsia="hi-IN" w:bidi="hi-IN"/>
        </w:rPr>
        <w:t xml:space="preserve"> </w:t>
      </w:r>
      <w:r w:rsidR="00FF3D72">
        <w:rPr>
          <w:rFonts w:ascii="Calibri" w:hAnsi="Calibri" w:cs="Calibri"/>
          <w:b/>
          <w:bCs/>
          <w:i/>
          <w:iCs/>
          <w:kern w:val="1"/>
          <w:lang w:eastAsia="hi-IN" w:bidi="hi-IN"/>
        </w:rPr>
        <w:t>n</w:t>
      </w:r>
      <w:r w:rsidRPr="000E53F8">
        <w:rPr>
          <w:rFonts w:ascii="Calibri" w:hAnsi="Calibri" w:cs="Calibri"/>
          <w:b/>
          <w:bCs/>
          <w:i/>
          <w:iCs/>
          <w:kern w:val="1"/>
          <w:lang w:eastAsia="hi-IN" w:bidi="hi-IN"/>
        </w:rPr>
        <w:t>a potrzeby postępowania o udzielenie zamówienia publicznego pn.:</w:t>
      </w:r>
      <w:r w:rsidR="00FF3D72">
        <w:rPr>
          <w:rFonts w:ascii="Calibri" w:hAnsi="Calibri" w:cs="Calibri"/>
          <w:b/>
          <w:bCs/>
          <w:i/>
          <w:iCs/>
          <w:kern w:val="1"/>
          <w:lang w:eastAsia="hi-IN" w:bidi="hi-IN"/>
        </w:rPr>
        <w:t xml:space="preserve"> </w:t>
      </w:r>
      <w:r w:rsidRPr="000E53F8">
        <w:rPr>
          <w:rFonts w:ascii="Calibri" w:hAnsi="Calibri" w:cs="Calibri"/>
          <w:b/>
          <w:bCs/>
          <w:i/>
          <w:iCs/>
        </w:rPr>
        <w:t>„Modernizacja infrastruktury drogowej zlokalizowanej na terenie Gminy Kluczewsko – Etap I</w:t>
      </w:r>
      <w:r w:rsidR="00E1387D">
        <w:rPr>
          <w:rFonts w:ascii="Calibri" w:hAnsi="Calibri" w:cs="Calibri"/>
          <w:b/>
          <w:bCs/>
          <w:i/>
          <w:iCs/>
        </w:rPr>
        <w:t>V</w:t>
      </w:r>
      <w:r w:rsidR="007E758F">
        <w:rPr>
          <w:rFonts w:ascii="Calibri" w:hAnsi="Calibri" w:cs="Calibri"/>
          <w:b/>
          <w:bCs/>
          <w:i/>
          <w:iCs/>
        </w:rPr>
        <w:t xml:space="preserve"> z podziałem na Części</w:t>
      </w:r>
      <w:r w:rsidRPr="000E53F8">
        <w:rPr>
          <w:rFonts w:ascii="Calibri" w:hAnsi="Calibri" w:cs="Calibri"/>
          <w:b/>
          <w:bCs/>
          <w:i/>
          <w:iCs/>
        </w:rPr>
        <w:t xml:space="preserve">” </w:t>
      </w:r>
      <w:r w:rsidRPr="000E53F8">
        <w:rPr>
          <w:rFonts w:ascii="Calibri" w:hAnsi="Calibri" w:cs="Calibri"/>
        </w:rPr>
        <w:t xml:space="preserve">- </w:t>
      </w:r>
      <w:r w:rsidRPr="000E53F8">
        <w:rPr>
          <w:rFonts w:ascii="Calibri" w:hAnsi="Calibri" w:cs="Calibri"/>
          <w:b/>
          <w:bCs/>
          <w:i/>
          <w:iCs/>
        </w:rPr>
        <w:t>Znak sprawy</w:t>
      </w:r>
      <w:r w:rsidRPr="000E53F8">
        <w:rPr>
          <w:rFonts w:ascii="Calibri" w:hAnsi="Calibri" w:cs="Calibri"/>
          <w:b/>
          <w:bCs/>
        </w:rPr>
        <w:t xml:space="preserve">: </w:t>
      </w:r>
      <w:r w:rsidRPr="000E53F8">
        <w:rPr>
          <w:rFonts w:ascii="Calibri" w:hAnsi="Calibri" w:cs="Calibri"/>
          <w:b/>
          <w:bCs/>
          <w:i/>
          <w:iCs/>
        </w:rPr>
        <w:t>IRL.271.1.</w:t>
      </w:r>
      <w:r w:rsidR="00E1387D">
        <w:rPr>
          <w:rFonts w:ascii="Calibri" w:hAnsi="Calibri" w:cs="Calibri"/>
          <w:b/>
          <w:bCs/>
          <w:i/>
          <w:iCs/>
        </w:rPr>
        <w:t>2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7E758F">
        <w:rPr>
          <w:rFonts w:ascii="Calibri" w:hAnsi="Calibri" w:cs="Calibri"/>
          <w:b/>
          <w:bCs/>
          <w:i/>
          <w:iCs/>
        </w:rPr>
        <w:t>4</w:t>
      </w:r>
    </w:p>
    <w:p w14:paraId="5E8984C7" w14:textId="77777777" w:rsidR="00C4360D" w:rsidRDefault="00C4360D" w:rsidP="000E53F8">
      <w:pPr>
        <w:widowControl w:val="0"/>
        <w:suppressLineNumbers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kern w:val="1"/>
          <w:lang w:eastAsia="hi-IN" w:bidi="hi-IN"/>
        </w:rPr>
      </w:pPr>
    </w:p>
    <w:p w14:paraId="5CB7A886" w14:textId="77777777" w:rsidR="00C4360D" w:rsidRPr="000E53F8" w:rsidRDefault="00C4360D" w:rsidP="000E53F8">
      <w:pPr>
        <w:widowControl w:val="0"/>
        <w:suppressLineNumbers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kern w:val="1"/>
          <w:lang w:eastAsia="hi-IN" w:bidi="hi-IN"/>
        </w:rPr>
      </w:pPr>
    </w:p>
    <w:p w14:paraId="5762FF97" w14:textId="77777777" w:rsidR="00FF3D72" w:rsidRDefault="00FF3D72" w:rsidP="000E53F8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</w:p>
    <w:p w14:paraId="0CC8FB8B" w14:textId="293E5581" w:rsidR="00C4360D" w:rsidRPr="000E53F8" w:rsidRDefault="00C4360D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OŚWIADCZENIA DOTYCZĄCE PODSTAW WYKLUCZENIA:</w:t>
      </w:r>
      <w:r w:rsidRPr="000E53F8">
        <w:rPr>
          <w:rFonts w:ascii="Calibri" w:hAnsi="Calibri" w:cs="Calibri"/>
          <w:lang w:eastAsia="pl-PL"/>
        </w:rPr>
        <w:br/>
        <w:t>1. Oświadczam, że nie zachodzą w stosunku do mnie przesłanki wykluczenia z postępowania na podstawie art. 108 ust 1 ustawy Pzp.</w:t>
      </w:r>
      <w:r w:rsidRPr="000E53F8">
        <w:rPr>
          <w:rFonts w:ascii="Calibri" w:hAnsi="Calibri" w:cs="Calibri"/>
          <w:lang w:eastAsia="pl-PL"/>
        </w:rPr>
        <w:br/>
        <w:t>2. Oświadczam, że nie zachodzą w stosunku do mnie przesłanki wykluczenia z postępowania na podstawie art. 7 ust. 1 ustawy z dnia 13 kwietnia 2022 r. o str. 2 szczególnych rozwiązaniach w zakresie przeciwdziałania wspieraniu agresji na Ukrainę oraz służących ochronie bezpieczeństwa narodowego (Dz. U. poz. 835)</w:t>
      </w:r>
      <w:r w:rsidRPr="000E53F8">
        <w:rPr>
          <w:rFonts w:ascii="Calibri" w:hAnsi="Calibri" w:cs="Calibri"/>
          <w:vertAlign w:val="superscript"/>
          <w:lang w:eastAsia="pl-PL"/>
        </w:rPr>
        <w:t>1</w:t>
      </w:r>
    </w:p>
    <w:p w14:paraId="1566B554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14:paraId="204702FA" w14:textId="0BF439DF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OŚWIADCZENIE DOTYCZĄCE WARUNKÓW UDZIAŁU W POSTĘPOWANIU:</w:t>
      </w:r>
      <w:r w:rsidRPr="000E53F8">
        <w:rPr>
          <w:rFonts w:ascii="Calibri" w:hAnsi="Calibri" w:cs="Calibri"/>
          <w:lang w:eastAsia="pl-PL"/>
        </w:rPr>
        <w:br/>
        <w:t xml:space="preserve">Oświadczam, że spełniam warunki udziału w postępowaniu określone przez Zamawiającego </w:t>
      </w:r>
      <w:r w:rsidRPr="000E53F8">
        <w:rPr>
          <w:rFonts w:ascii="Calibri" w:hAnsi="Calibri" w:cs="Calibri"/>
          <w:b/>
          <w:bCs/>
          <w:lang w:eastAsia="pl-PL"/>
        </w:rPr>
        <w:t>w Rozdziale 6 pkt 6.1 ppkt 6.1.4 SWZ dla Części …….</w:t>
      </w:r>
      <w:r w:rsidRPr="000E53F8">
        <w:rPr>
          <w:rFonts w:ascii="Calibri" w:hAnsi="Calibri" w:cs="Calibri"/>
          <w:lang w:eastAsia="pl-PL"/>
        </w:rPr>
        <w:t xml:space="preserve"> zamówienia w następującym zakresie: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</w:r>
    </w:p>
    <w:p w14:paraId="5F49F1C8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OŚWIADCZENIE DOTYCZĄCE PODANYCH INFORMACJI:</w:t>
      </w:r>
      <w:r w:rsidRPr="000E53F8">
        <w:rPr>
          <w:rFonts w:ascii="Calibri" w:hAnsi="Calibri" w:cs="Calibri"/>
          <w:lang w:eastAsia="pl-PL"/>
        </w:rPr>
        <w:br/>
        <w:t>Oświadczam, że wszystkie informacje podane w powyższych oświadczeniach są aktualne</w:t>
      </w:r>
      <w:r w:rsidRPr="000E53F8">
        <w:rPr>
          <w:rFonts w:ascii="Calibri" w:hAnsi="Calibri" w:cs="Calibri"/>
          <w:lang w:eastAsia="pl-PL"/>
        </w:rPr>
        <w:br/>
        <w:t>i zgodne z prawdą oraz zostały przedstawione z pełną świadomością konsekwencji</w:t>
      </w:r>
      <w:r w:rsidRPr="000E53F8">
        <w:rPr>
          <w:rFonts w:ascii="Calibri" w:hAnsi="Calibri" w:cs="Calibri"/>
          <w:lang w:eastAsia="pl-PL"/>
        </w:rPr>
        <w:br/>
        <w:t>wprowadzenia zamawiającego w błąd przy przedstawianiu informacji.</w:t>
      </w:r>
    </w:p>
    <w:p w14:paraId="32CD7201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14:paraId="0E9B5CDE" w14:textId="77777777" w:rsidR="00C4360D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INFORMACJA DOTYCZĄCA DOSTĘPU DO PODMIOTOWYCH ŚRODKÓW DOWODOWYCH:</w:t>
      </w:r>
      <w:r w:rsidRPr="000E53F8">
        <w:rPr>
          <w:rFonts w:ascii="Calibri" w:hAnsi="Calibri" w:cs="Calibri"/>
          <w:lang w:eastAsia="pl-PL"/>
        </w:rPr>
        <w:br/>
        <w:t>Wskazuję następujące podmiotowe środki dowodowe, które można uzyskać za pomocą</w:t>
      </w:r>
      <w:r w:rsidRPr="000E53F8">
        <w:rPr>
          <w:rFonts w:ascii="Calibri" w:hAnsi="Calibri" w:cs="Calibri"/>
          <w:lang w:eastAsia="pl-PL"/>
        </w:rPr>
        <w:br/>
        <w:t>bezpłatnych i ogólnodostępnych baz danych, oraz dane umożliwiające dostęp do tych</w:t>
      </w:r>
      <w:r w:rsidRPr="000E53F8">
        <w:rPr>
          <w:rFonts w:ascii="Calibri" w:hAnsi="Calibri" w:cs="Calibri"/>
          <w:lang w:eastAsia="pl-PL"/>
        </w:rPr>
        <w:br/>
        <w:t>środków:</w:t>
      </w:r>
      <w:r w:rsidRPr="000E53F8">
        <w:rPr>
          <w:rFonts w:ascii="Calibri" w:hAnsi="Calibri" w:cs="Calibri"/>
          <w:lang w:eastAsia="pl-PL"/>
        </w:rPr>
        <w:br/>
        <w:t>1) ................................................................................................................................................</w:t>
      </w: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i/>
          <w:iCs/>
          <w:lang w:eastAsia="pl-PL"/>
        </w:rPr>
        <w:t>(wskazać podmiotowy środek dowodowy, adres internetowy, wydający urząd lub organ,</w:t>
      </w:r>
      <w:r w:rsidRPr="000E53F8">
        <w:rPr>
          <w:rFonts w:ascii="Calibri" w:hAnsi="Calibri" w:cs="Calibri"/>
          <w:i/>
          <w:iCs/>
          <w:lang w:eastAsia="pl-PL"/>
        </w:rPr>
        <w:br/>
        <w:t>dokładne dane referencyjne dokumentacji)</w:t>
      </w:r>
    </w:p>
    <w:p w14:paraId="79467594" w14:textId="77777777" w:rsidR="00C4360D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</w:p>
    <w:p w14:paraId="1F19B32B" w14:textId="77777777" w:rsidR="00C4360D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</w:p>
    <w:p w14:paraId="37FB2A99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kern w:val="1"/>
          <w:lang w:eastAsia="hi-IN" w:bidi="hi-IN"/>
        </w:rPr>
      </w:pPr>
    </w:p>
    <w:p w14:paraId="399E0F57" w14:textId="77777777" w:rsidR="00C4360D" w:rsidRPr="000E53F8" w:rsidRDefault="00C4360D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vertAlign w:val="superscript"/>
        </w:rPr>
      </w:pPr>
    </w:p>
    <w:p w14:paraId="7FBF5BB0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0E53F8">
        <w:rPr>
          <w:rStyle w:val="markedcontent"/>
          <w:rFonts w:ascii="Calibri" w:hAnsi="Calibri" w:cs="Calibri"/>
          <w:vertAlign w:val="superscript"/>
        </w:rPr>
        <w:t>1</w:t>
      </w:r>
      <w:r w:rsidRPr="000E53F8">
        <w:rPr>
          <w:rStyle w:val="markedcontent"/>
          <w:rFonts w:ascii="Calibri" w:hAnsi="Calibri" w:cs="Calibri"/>
        </w:rPr>
        <w:t>Zgodnie z treścią art. 7 ust. 1 ustawy z dnia 13 kwietnia 2022 r. o szczególnych rozwiązaniach w zakresie przeciwdziałania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wspieraniu agresji na Ukrainę oraz służących ochronie bezpieczeństwa narodowego, zwanej dalej „ustawą”, z postępowania o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udzielenie zamówienia publicznego lub konkursu prowadzonego na podstawie ustawy Pzp wyklucza się: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1) wykonawcę oraz uczestnika konkursu wymienionego w wykazach określonych w rozporządzeniu 765/2006 i rozporządzeniu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269/2014 albo wpisanego na listę na podstawie decyzji w sprawie wpisu na listę rozstrzygającej o zastosowaniu środka, o którym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mowa w art. 1 pkt 3 ustawy;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2) wykonawcę oraz uczestnika konkursu, którego beneficjentem rzeczywistym w rozumieniu ustawy z dnia 1 marca 2018r. o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przeciwdziałaniu praniu pieniędzy oraz finansowaniu terroryzmu (Dz. U. z 2022 r. poz. 593 i 655) jest osoba wymieniona w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wykazach określonych w rozporządzeniu 765/2006 i rozporządzeniu 269/2014 albo wpisana na listę lub będąca takim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beneficjentem rzeczywistym od dnia 24 lutego 2022 r., o ile została wpisana na listę na podstawie decyzji w sprawie wpisu na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listę rozstrzygającej o zastosowaniu środka, o którym mowa w art. 1 pkt 3 ustawy;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3) wykonawcę oraz uczestnika konkursu, którego jednostką dominującą w rozumieniu art. 3 ust. 1 pkt 37 ustawy z dnia 29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września 1994 r. o rachunkowości (Dz. U. z 2021 r. poz. 217, 2105 i 2106), jest podmiot wymieniony w wykazach określonych w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rozporządzeniu 765/2006 i rozporządzeniu 269/2014 albo wpisany na listę lub będący taką jednostką dominującą od dnia 24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lutego 2022 r., o ile został wpisany na listę na podstawie decyzji w sprawie wpisu na listę rozstrzygającej o zastosowaniu środka,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o którym mowa w art. 1 pkt 3 ustawy.</w:t>
      </w:r>
    </w:p>
    <w:p w14:paraId="6B2D5C08" w14:textId="77777777" w:rsidR="00C4360D" w:rsidRPr="000E53F8" w:rsidRDefault="00C4360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6308ABA" w14:textId="77777777" w:rsidR="00C4360D" w:rsidRPr="000E53F8" w:rsidRDefault="00C4360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F46EA18" w14:textId="77777777" w:rsidR="00C4360D" w:rsidRPr="000E53F8" w:rsidRDefault="00C4360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E8F8377" w14:textId="77777777" w:rsidR="00C4360D" w:rsidRDefault="00C4360D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12B369E3" w14:textId="77777777" w:rsidR="00C4360D" w:rsidRDefault="00C4360D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07F1F479" w14:textId="77777777" w:rsidR="00C4360D" w:rsidRDefault="00C4360D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683C729D" w14:textId="77777777" w:rsidR="00C4360D" w:rsidRDefault="00C4360D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7205D4C3" w14:textId="77777777" w:rsidR="00C4360D" w:rsidRPr="000E53F8" w:rsidRDefault="00C4360D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sectPr w:rsidR="00C4360D" w:rsidRPr="000E53F8" w:rsidSect="006C772F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C208" w14:textId="77777777" w:rsidR="0077211D" w:rsidRDefault="0077211D" w:rsidP="008D7522">
      <w:r>
        <w:separator/>
      </w:r>
    </w:p>
  </w:endnote>
  <w:endnote w:type="continuationSeparator" w:id="0">
    <w:p w14:paraId="30B80C5F" w14:textId="77777777" w:rsidR="0077211D" w:rsidRDefault="0077211D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292F" w14:textId="77777777" w:rsidR="00C4360D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4360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04E85" w14:textId="77777777" w:rsidR="0077211D" w:rsidRDefault="0077211D" w:rsidP="008D7522">
      <w:r>
        <w:separator/>
      </w:r>
    </w:p>
  </w:footnote>
  <w:footnote w:type="continuationSeparator" w:id="0">
    <w:p w14:paraId="00F32812" w14:textId="77777777" w:rsidR="0077211D" w:rsidRDefault="0077211D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DF024" w14:textId="77777777" w:rsidR="00C4360D" w:rsidRDefault="00E1387D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 w14:anchorId="09D1F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5pt;height:62.25pt;visibility:visible">
          <v:imagedata r:id="rId1" o:title=""/>
        </v:shape>
      </w:pict>
    </w:r>
    <w:r w:rsidR="00C4360D" w:rsidRPr="00DF63F7">
      <w:rPr>
        <w:b/>
        <w:bCs/>
      </w:rPr>
      <w:t xml:space="preserve"> </w:t>
    </w:r>
  </w:p>
  <w:p w14:paraId="78A276C8" w14:textId="77777777" w:rsidR="00C4360D" w:rsidRDefault="00C4360D" w:rsidP="00292890">
    <w:pPr>
      <w:autoSpaceDE w:val="0"/>
      <w:autoSpaceDN w:val="0"/>
      <w:adjustRightInd w:val="0"/>
      <w:rPr>
        <w:b/>
        <w:bCs/>
      </w:rPr>
    </w:pPr>
  </w:p>
  <w:p w14:paraId="0BB3D178" w14:textId="77777777" w:rsidR="00C4360D" w:rsidRDefault="00C4360D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0C7790FC" w14:textId="77777777" w:rsidR="00C4360D" w:rsidRDefault="00C4360D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47158">
    <w:abstractNumId w:val="1"/>
  </w:num>
  <w:num w:numId="2" w16cid:durableId="5960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819B3"/>
    <w:rsid w:val="000E53F8"/>
    <w:rsid w:val="000E7FB6"/>
    <w:rsid w:val="00156CF5"/>
    <w:rsid w:val="00165F9D"/>
    <w:rsid w:val="001A3E0C"/>
    <w:rsid w:val="00231E06"/>
    <w:rsid w:val="00292890"/>
    <w:rsid w:val="002F1A31"/>
    <w:rsid w:val="00437FC1"/>
    <w:rsid w:val="00447A5C"/>
    <w:rsid w:val="00585D3D"/>
    <w:rsid w:val="006C772F"/>
    <w:rsid w:val="0077211D"/>
    <w:rsid w:val="007E2EC3"/>
    <w:rsid w:val="007E758F"/>
    <w:rsid w:val="00827A5F"/>
    <w:rsid w:val="008D019F"/>
    <w:rsid w:val="008D7522"/>
    <w:rsid w:val="0095307F"/>
    <w:rsid w:val="00987CF6"/>
    <w:rsid w:val="009D6F18"/>
    <w:rsid w:val="009F71B5"/>
    <w:rsid w:val="00AD047E"/>
    <w:rsid w:val="00AE278D"/>
    <w:rsid w:val="00B20911"/>
    <w:rsid w:val="00C077AF"/>
    <w:rsid w:val="00C4360D"/>
    <w:rsid w:val="00CF361C"/>
    <w:rsid w:val="00DF63F7"/>
    <w:rsid w:val="00E1387D"/>
    <w:rsid w:val="00E85313"/>
    <w:rsid w:val="00FA3012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99043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ascii="Calibri" w:eastAsia="Times New Roman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Andrzej Bartecki</cp:lastModifiedBy>
  <cp:revision>7</cp:revision>
  <dcterms:created xsi:type="dcterms:W3CDTF">2023-04-23T11:06:00Z</dcterms:created>
  <dcterms:modified xsi:type="dcterms:W3CDTF">2024-06-14T09:30:00Z</dcterms:modified>
</cp:coreProperties>
</file>