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C359A" w14:textId="7E1DFD9F" w:rsidR="00DA1A28" w:rsidRDefault="00DA1A28" w:rsidP="00DA1A28">
      <w:pPr>
        <w:jc w:val="both"/>
        <w:rPr>
          <w:rFonts w:ascii="Jost" w:hAnsi="Jost"/>
          <w:color w:val="000000"/>
        </w:rPr>
      </w:pPr>
    </w:p>
    <w:p w14:paraId="0D617BEE" w14:textId="05BB6AD6" w:rsidR="00C910AF" w:rsidRPr="00671CBE" w:rsidRDefault="00C910AF" w:rsidP="00C910AF">
      <w:pPr>
        <w:jc w:val="right"/>
        <w:rPr>
          <w:rFonts w:eastAsia="Times New Roman"/>
          <w:lang w:eastAsia="pl-PL"/>
        </w:rPr>
      </w:pPr>
      <w:r w:rsidRPr="00AE5842">
        <w:rPr>
          <w:rFonts w:eastAsia="Times New Roman"/>
          <w:lang w:eastAsia="pl-PL"/>
        </w:rPr>
        <w:t xml:space="preserve">Łódź dnia </w:t>
      </w:r>
      <w:r w:rsidR="00AE5842" w:rsidRPr="00AE5842">
        <w:rPr>
          <w:rFonts w:eastAsia="Times New Roman"/>
          <w:lang w:eastAsia="pl-PL"/>
        </w:rPr>
        <w:t>1</w:t>
      </w:r>
      <w:r w:rsidR="00203DA3">
        <w:rPr>
          <w:rFonts w:eastAsia="Times New Roman"/>
          <w:lang w:eastAsia="pl-PL"/>
        </w:rPr>
        <w:t>9</w:t>
      </w:r>
      <w:r w:rsidR="00AE5842" w:rsidRPr="00AE5842">
        <w:rPr>
          <w:rFonts w:eastAsia="Times New Roman"/>
          <w:lang w:eastAsia="pl-PL"/>
        </w:rPr>
        <w:t>.</w:t>
      </w:r>
      <w:r w:rsidR="004C3919" w:rsidRPr="00AE5842">
        <w:rPr>
          <w:rFonts w:eastAsia="Times New Roman"/>
          <w:lang w:eastAsia="pl-PL"/>
        </w:rPr>
        <w:t>1</w:t>
      </w:r>
      <w:r w:rsidR="00404E50" w:rsidRPr="00AE5842">
        <w:rPr>
          <w:rFonts w:eastAsia="Times New Roman"/>
          <w:lang w:eastAsia="pl-PL"/>
        </w:rPr>
        <w:t>1</w:t>
      </w:r>
      <w:r w:rsidRPr="00AE5842">
        <w:rPr>
          <w:rFonts w:eastAsia="Times New Roman"/>
          <w:lang w:eastAsia="pl-PL"/>
        </w:rPr>
        <w:t>.2024 r.</w:t>
      </w:r>
    </w:p>
    <w:p w14:paraId="6FDC1600" w14:textId="77777777" w:rsidR="00C910AF" w:rsidRPr="00671CBE" w:rsidRDefault="00C910AF" w:rsidP="00C910AF">
      <w:pPr>
        <w:jc w:val="right"/>
        <w:rPr>
          <w:rFonts w:eastAsia="Times New Roman"/>
          <w:i/>
          <w:lang w:eastAsia="pl-PL"/>
        </w:rPr>
      </w:pPr>
      <w:r w:rsidRPr="00671CBE">
        <w:rPr>
          <w:rFonts w:eastAsia="Times New Roman"/>
          <w:lang w:eastAsia="pl-PL"/>
        </w:rPr>
        <w:t xml:space="preserve"> </w:t>
      </w:r>
    </w:p>
    <w:p w14:paraId="6944F535" w14:textId="77777777" w:rsidR="00C910AF" w:rsidRPr="00671CBE" w:rsidRDefault="00C910AF" w:rsidP="00C910AF">
      <w:pPr>
        <w:jc w:val="right"/>
        <w:rPr>
          <w:rFonts w:eastAsia="Times New Roman"/>
          <w:lang w:eastAsia="pl-PL"/>
        </w:rPr>
      </w:pPr>
    </w:p>
    <w:p w14:paraId="157FF229" w14:textId="77777777" w:rsidR="00C910AF" w:rsidRPr="00671CBE" w:rsidRDefault="00C910AF" w:rsidP="00C910AF">
      <w:pPr>
        <w:jc w:val="right"/>
        <w:rPr>
          <w:rFonts w:eastAsia="Times New Roman"/>
          <w:b/>
          <w:u w:val="single"/>
          <w:lang w:eastAsia="pl-PL"/>
        </w:rPr>
      </w:pPr>
      <w:r w:rsidRPr="00671CBE">
        <w:rPr>
          <w:rFonts w:eastAsia="Times New Roman"/>
          <w:b/>
          <w:bCs/>
          <w:lang w:eastAsia="pl-PL"/>
        </w:rPr>
        <w:tab/>
      </w:r>
      <w:r w:rsidRPr="00671CBE">
        <w:rPr>
          <w:rFonts w:eastAsia="Times New Roman"/>
          <w:b/>
          <w:bCs/>
          <w:lang w:eastAsia="pl-PL"/>
        </w:rPr>
        <w:tab/>
      </w:r>
      <w:r w:rsidRPr="00671CBE">
        <w:rPr>
          <w:rFonts w:eastAsia="Times New Roman"/>
          <w:b/>
          <w:bCs/>
          <w:lang w:eastAsia="pl-PL"/>
        </w:rPr>
        <w:tab/>
      </w:r>
      <w:r w:rsidRPr="00671CBE">
        <w:rPr>
          <w:rFonts w:eastAsia="Times New Roman"/>
          <w:b/>
          <w:lang w:eastAsia="pl-PL"/>
        </w:rPr>
        <w:tab/>
      </w:r>
      <w:r w:rsidRPr="00671CBE">
        <w:rPr>
          <w:rFonts w:eastAsia="Times New Roman"/>
          <w:b/>
          <w:lang w:eastAsia="pl-PL"/>
        </w:rPr>
        <w:tab/>
      </w:r>
      <w:r w:rsidRPr="00671CBE">
        <w:rPr>
          <w:rFonts w:eastAsia="Times New Roman"/>
          <w:b/>
          <w:u w:val="single"/>
          <w:lang w:eastAsia="pl-PL"/>
        </w:rPr>
        <w:t>WSZYSCY WYKONAWCY</w:t>
      </w:r>
    </w:p>
    <w:p w14:paraId="6879C4B1" w14:textId="77777777" w:rsidR="00C910AF" w:rsidRPr="00671CBE" w:rsidRDefault="00C910AF" w:rsidP="00C910AF">
      <w:pPr>
        <w:jc w:val="right"/>
        <w:rPr>
          <w:rFonts w:eastAsia="Times New Roman"/>
          <w:b/>
          <w:u w:val="single"/>
          <w:lang w:eastAsia="pl-PL"/>
        </w:rPr>
      </w:pPr>
      <w:r w:rsidRPr="00671CBE">
        <w:rPr>
          <w:rFonts w:eastAsia="Times New Roman"/>
          <w:b/>
          <w:u w:val="single"/>
          <w:lang w:eastAsia="pl-PL"/>
        </w:rPr>
        <w:t xml:space="preserve"> </w:t>
      </w:r>
    </w:p>
    <w:p w14:paraId="227BA42D" w14:textId="77777777" w:rsidR="00C910AF" w:rsidRPr="001442CA" w:rsidRDefault="00C910AF" w:rsidP="00C910AF">
      <w:pPr>
        <w:suppressAutoHyphens/>
        <w:jc w:val="right"/>
        <w:rPr>
          <w:rFonts w:eastAsia="Times New Roman"/>
          <w:b/>
          <w:bCs/>
          <w:lang w:eastAsia="ar-SA"/>
        </w:rPr>
      </w:pPr>
    </w:p>
    <w:p w14:paraId="5AEF7799" w14:textId="77777777" w:rsidR="00203DA3" w:rsidRPr="00203DA3" w:rsidRDefault="00C910AF" w:rsidP="00203DA3">
      <w:pPr>
        <w:pStyle w:val="Tekstpodstawowy"/>
        <w:jc w:val="center"/>
        <w:rPr>
          <w:b/>
          <w:i/>
        </w:rPr>
      </w:pPr>
      <w:r w:rsidRPr="001442CA">
        <w:rPr>
          <w:rFonts w:eastAsia="Times New Roman" w:cs="Calibri"/>
          <w:b/>
          <w:i/>
          <w:lang w:eastAsia="pl-PL"/>
        </w:rPr>
        <w:t xml:space="preserve">Dotyczy: </w:t>
      </w:r>
      <w:r w:rsidR="005A4CB6">
        <w:rPr>
          <w:rFonts w:eastAsia="Times New Roman" w:cs="Calibri"/>
          <w:b/>
          <w:i/>
          <w:lang w:eastAsia="pl-PL"/>
        </w:rPr>
        <w:t xml:space="preserve">przetarg nieograniczony pn. </w:t>
      </w:r>
      <w:bookmarkStart w:id="0" w:name="_Hlk69398333"/>
      <w:bookmarkStart w:id="1" w:name="_Hlk69393250"/>
    </w:p>
    <w:p w14:paraId="0EF2F5BF" w14:textId="5F3AD788" w:rsidR="00C910AF" w:rsidRPr="001442CA" w:rsidRDefault="00203DA3" w:rsidP="00203DA3">
      <w:pPr>
        <w:suppressAutoHyphens/>
        <w:rPr>
          <w:rFonts w:eastAsia="Times New Roman"/>
          <w:b/>
          <w:bCs/>
          <w:i/>
          <w:u w:val="single"/>
          <w:lang w:eastAsia="pl-PL"/>
        </w:rPr>
      </w:pPr>
      <w:r w:rsidRPr="00203DA3">
        <w:rPr>
          <w:rFonts w:eastAsia="Calibri"/>
          <w:b/>
          <w:i/>
        </w:rPr>
        <w:t>Dostawa wieży laparoskopowej z wy</w:t>
      </w:r>
      <w:bookmarkStart w:id="2" w:name="_GoBack"/>
      <w:bookmarkEnd w:id="2"/>
      <w:r w:rsidRPr="00203DA3">
        <w:rPr>
          <w:rFonts w:eastAsia="Calibri"/>
          <w:b/>
          <w:i/>
        </w:rPr>
        <w:t xml:space="preserve">posażeniem w ramach dotacji na potrzeby SP ZOZ </w:t>
      </w:r>
      <w:r w:rsidRPr="00203DA3">
        <w:rPr>
          <w:rFonts w:eastAsia="Calibri"/>
          <w:b/>
          <w:bCs/>
          <w:i/>
        </w:rPr>
        <w:t xml:space="preserve">Centralnego Szpitala Klinicznego Uniwersytetu Medycznego </w:t>
      </w:r>
      <w:r w:rsidRPr="00203DA3">
        <w:rPr>
          <w:rFonts w:eastAsia="Calibri"/>
          <w:b/>
          <w:i/>
        </w:rPr>
        <w:t>w Łodzi</w:t>
      </w:r>
      <w:bookmarkEnd w:id="0"/>
      <w:bookmarkEnd w:id="1"/>
      <w:r>
        <w:rPr>
          <w:rFonts w:eastAsia="Calibri"/>
          <w:b/>
          <w:i/>
        </w:rPr>
        <w:t xml:space="preserve"> </w:t>
      </w:r>
      <w:r w:rsidR="004C3919">
        <w:rPr>
          <w:rFonts w:eastAsia="Times New Roman"/>
          <w:b/>
          <w:bCs/>
          <w:i/>
          <w:lang w:eastAsia="pl-PL"/>
        </w:rPr>
        <w:t xml:space="preserve">- </w:t>
      </w:r>
      <w:r>
        <w:rPr>
          <w:rFonts w:eastAsia="Times New Roman"/>
          <w:b/>
          <w:bCs/>
          <w:i/>
          <w:lang w:eastAsia="pl-PL"/>
        </w:rPr>
        <w:t>Sprawa nr  ZP/1</w:t>
      </w:r>
      <w:r w:rsidR="005A4CB6">
        <w:rPr>
          <w:rFonts w:eastAsia="Times New Roman"/>
          <w:b/>
          <w:bCs/>
          <w:i/>
          <w:lang w:eastAsia="pl-PL"/>
        </w:rPr>
        <w:t>7</w:t>
      </w:r>
      <w:r>
        <w:rPr>
          <w:rFonts w:eastAsia="Times New Roman"/>
          <w:b/>
          <w:bCs/>
          <w:i/>
          <w:lang w:eastAsia="pl-PL"/>
        </w:rPr>
        <w:t>6</w:t>
      </w:r>
      <w:r w:rsidR="00C910AF" w:rsidRPr="001442CA">
        <w:rPr>
          <w:rFonts w:eastAsia="Times New Roman"/>
          <w:b/>
          <w:bCs/>
          <w:i/>
          <w:lang w:eastAsia="pl-PL"/>
        </w:rPr>
        <w:t>/2024</w:t>
      </w:r>
    </w:p>
    <w:p w14:paraId="19CA4BC6" w14:textId="77777777" w:rsidR="00C910AF" w:rsidRPr="001442CA" w:rsidRDefault="00C910AF" w:rsidP="00C910AF">
      <w:pPr>
        <w:ind w:left="426"/>
        <w:jc w:val="both"/>
        <w:rPr>
          <w:i/>
        </w:rPr>
      </w:pPr>
    </w:p>
    <w:p w14:paraId="00C9A4EE" w14:textId="0E3918DF" w:rsidR="00C910AF" w:rsidRPr="001442CA" w:rsidRDefault="00C910AF" w:rsidP="00C910AF">
      <w:pPr>
        <w:ind w:firstLine="708"/>
        <w:jc w:val="both"/>
        <w:rPr>
          <w:rFonts w:eastAsia="Times New Roman"/>
          <w:u w:val="single"/>
          <w:lang w:eastAsia="ar-SA"/>
        </w:rPr>
      </w:pPr>
      <w:r w:rsidRPr="00CE2B15">
        <w:rPr>
          <w:rFonts w:eastAsia="Times New Roman"/>
          <w:u w:val="single"/>
          <w:lang w:eastAsia="ar-SA"/>
        </w:rPr>
        <w:t>Zgodnie z art. 284 ust. 1  ustawy z dnia 11 września 2019 r. – Prawo zamówień publicznych</w:t>
      </w:r>
      <w:r w:rsidRPr="001442CA">
        <w:rPr>
          <w:rFonts w:eastAsia="Times New Roman"/>
          <w:u w:val="single"/>
          <w:lang w:eastAsia="ar-SA"/>
        </w:rPr>
        <w:t xml:space="preserve"> (Dz.U. poz. 202</w:t>
      </w:r>
      <w:r w:rsidR="005A4CB6">
        <w:rPr>
          <w:rFonts w:eastAsia="Times New Roman"/>
          <w:u w:val="single"/>
          <w:lang w:eastAsia="ar-SA"/>
        </w:rPr>
        <w:t>4</w:t>
      </w:r>
      <w:r w:rsidRPr="001442CA">
        <w:rPr>
          <w:rFonts w:eastAsia="Times New Roman"/>
          <w:u w:val="single"/>
          <w:lang w:eastAsia="ar-SA"/>
        </w:rPr>
        <w:t xml:space="preserve"> r. poz. 1</w:t>
      </w:r>
      <w:r w:rsidR="005A4CB6">
        <w:rPr>
          <w:rFonts w:eastAsia="Times New Roman"/>
          <w:u w:val="single"/>
          <w:lang w:eastAsia="ar-SA"/>
        </w:rPr>
        <w:t>320</w:t>
      </w:r>
      <w:r w:rsidRPr="001442CA">
        <w:rPr>
          <w:rFonts w:eastAsia="Times New Roman"/>
          <w:u w:val="single"/>
          <w:lang w:eastAsia="ar-SA"/>
        </w:rPr>
        <w:t xml:space="preserve"> ze zm.), w odpowiedzi na wniosek o wyjaśnienie treści Specyfikacji Warunków Zamówienia, SP  ZOZ  Centralny Szpital Kliniczny UM w Łodzi wyjaśnia co następuje:</w:t>
      </w:r>
    </w:p>
    <w:p w14:paraId="5F97BFBC" w14:textId="3F7BD67D" w:rsidR="00C910AF" w:rsidRDefault="00C910AF" w:rsidP="00DA1A28">
      <w:pPr>
        <w:jc w:val="both"/>
        <w:rPr>
          <w:rFonts w:ascii="Jost" w:hAnsi="Jost"/>
          <w:color w:val="000000"/>
        </w:rPr>
      </w:pPr>
    </w:p>
    <w:p w14:paraId="00222E22" w14:textId="77777777" w:rsidR="00A402E4" w:rsidRDefault="00A402E4" w:rsidP="005A4CB6">
      <w:pPr>
        <w:pStyle w:val="Tekstpodstawowy"/>
        <w:spacing w:line="240" w:lineRule="auto"/>
        <w:rPr>
          <w:rFonts w:asciiTheme="minorHAnsi" w:hAnsiTheme="minorHAnsi"/>
          <w:b/>
          <w:i/>
          <w:sz w:val="20"/>
          <w:szCs w:val="20"/>
        </w:rPr>
      </w:pPr>
    </w:p>
    <w:p w14:paraId="5D914027" w14:textId="267BD889" w:rsidR="00A402E4" w:rsidRPr="00203DA3" w:rsidRDefault="00203DA3" w:rsidP="005A4CB6">
      <w:pPr>
        <w:pStyle w:val="Tekstpodstawowy"/>
        <w:spacing w:line="240" w:lineRule="auto"/>
        <w:rPr>
          <w:rFonts w:cs="Calibri"/>
          <w:b/>
        </w:rPr>
      </w:pPr>
      <w:r w:rsidRPr="00203DA3">
        <w:rPr>
          <w:rFonts w:cs="Calibri"/>
          <w:b/>
        </w:rPr>
        <w:t>Pytanie:</w:t>
      </w:r>
    </w:p>
    <w:p w14:paraId="6434D49B" w14:textId="6B63CAFD" w:rsidR="00203DA3" w:rsidRPr="00203DA3" w:rsidRDefault="00203DA3" w:rsidP="00203DA3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203DA3">
        <w:rPr>
          <w:rFonts w:ascii="Calibri" w:hAnsi="Calibri" w:cs="Calibri"/>
          <w:color w:val="auto"/>
          <w:sz w:val="22"/>
          <w:szCs w:val="22"/>
        </w:rPr>
        <w:t xml:space="preserve">Czy Zamawiający wyrazi zgodę na zaoferowanie niektórych elementów przedmiotu zamówienia, </w:t>
      </w:r>
      <w:r>
        <w:rPr>
          <w:rFonts w:ascii="Calibri" w:hAnsi="Calibri" w:cs="Calibri"/>
          <w:color w:val="auto"/>
          <w:sz w:val="22"/>
          <w:szCs w:val="22"/>
        </w:rPr>
        <w:br/>
      </w:r>
      <w:r w:rsidRPr="00203DA3">
        <w:rPr>
          <w:rFonts w:ascii="Calibri" w:hAnsi="Calibri" w:cs="Calibri"/>
          <w:color w:val="auto"/>
          <w:sz w:val="22"/>
          <w:szCs w:val="22"/>
        </w:rPr>
        <w:t xml:space="preserve">w szczególności wózka, wysięgnika na płyny, uchwytu kamery, stojaka do monitora, kołki mocujące, mata silikonowa, pokrywa kosza drucianego, okulary </w:t>
      </w:r>
      <w:proofErr w:type="spellStart"/>
      <w:r w:rsidRPr="00203DA3">
        <w:rPr>
          <w:rFonts w:ascii="Calibri" w:hAnsi="Calibri" w:cs="Calibri"/>
          <w:color w:val="auto"/>
          <w:sz w:val="22"/>
          <w:szCs w:val="22"/>
        </w:rPr>
        <w:t>polarzyz</w:t>
      </w:r>
      <w:r>
        <w:rPr>
          <w:rFonts w:ascii="Calibri" w:hAnsi="Calibri" w:cs="Calibri"/>
          <w:color w:val="auto"/>
          <w:sz w:val="22"/>
          <w:szCs w:val="22"/>
        </w:rPr>
        <w:t>acyjne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oraz nakładka na okulary</w:t>
      </w:r>
      <w:r w:rsidRPr="00203DA3">
        <w:rPr>
          <w:rFonts w:ascii="Calibri" w:hAnsi="Calibri" w:cs="Calibri"/>
          <w:color w:val="auto"/>
          <w:sz w:val="22"/>
          <w:szCs w:val="22"/>
        </w:rPr>
        <w:t xml:space="preserve">, które spełniają wszystkie wymagane przez Zamawiającego parametry techniczne i dla których, zgodnie </w:t>
      </w:r>
      <w:r>
        <w:rPr>
          <w:rFonts w:ascii="Calibri" w:hAnsi="Calibri" w:cs="Calibri"/>
          <w:color w:val="auto"/>
          <w:sz w:val="22"/>
          <w:szCs w:val="22"/>
        </w:rPr>
        <w:br/>
      </w:r>
      <w:r w:rsidRPr="00203DA3">
        <w:rPr>
          <w:rFonts w:ascii="Calibri" w:hAnsi="Calibri" w:cs="Calibri"/>
          <w:color w:val="auto"/>
          <w:sz w:val="22"/>
          <w:szCs w:val="22"/>
        </w:rPr>
        <w:t xml:space="preserve">z obowiązującymi przepisami, producent deklaruje spełnienie stosownych wymogów dopuszczających do obrotu i używania, bez zaangażowania dodatkowych upoważnionych podmiotów? </w:t>
      </w:r>
      <w:r>
        <w:rPr>
          <w:rFonts w:ascii="Calibri" w:hAnsi="Calibri" w:cs="Calibri"/>
          <w:color w:val="auto"/>
          <w:sz w:val="22"/>
          <w:szCs w:val="22"/>
        </w:rPr>
        <w:br/>
      </w:r>
      <w:r w:rsidRPr="00203DA3">
        <w:rPr>
          <w:rFonts w:ascii="Calibri" w:hAnsi="Calibri" w:cs="Calibri"/>
          <w:color w:val="auto"/>
          <w:sz w:val="22"/>
          <w:szCs w:val="22"/>
        </w:rPr>
        <w:t>Wyroby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203DA3">
        <w:rPr>
          <w:rFonts w:ascii="Calibri" w:hAnsi="Calibri" w:cs="Calibri"/>
          <w:color w:val="auto"/>
          <w:sz w:val="22"/>
          <w:szCs w:val="22"/>
        </w:rPr>
        <w:t>te przeznaczone są przez producenta do pracy w środowisku bloku operacyjnego/sali operacyjnej i nie mają bezpośredniego kontaktu z pacjentem, a stawka VAT dla tych produktów wynosi 23%.</w:t>
      </w:r>
    </w:p>
    <w:p w14:paraId="2DD08835" w14:textId="77777777" w:rsidR="00203DA3" w:rsidRPr="00203DA3" w:rsidRDefault="00203DA3" w:rsidP="00AB3AA7">
      <w:pPr>
        <w:pStyle w:val="Default"/>
        <w:ind w:left="720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6E8F426F" w14:textId="6E6F2BF7" w:rsidR="00203DA3" w:rsidRPr="00203DA3" w:rsidRDefault="00203DA3" w:rsidP="00203DA3">
      <w:pPr>
        <w:jc w:val="both"/>
        <w:rPr>
          <w:rFonts w:eastAsia="Calibri"/>
          <w:color w:val="0070C0"/>
        </w:rPr>
      </w:pPr>
      <w:r w:rsidRPr="00203DA3">
        <w:rPr>
          <w:rFonts w:eastAsia="Calibri"/>
          <w:color w:val="0070C0"/>
        </w:rPr>
        <w:t>Odp. Zamawiający wyraża zgodę na zaoferowanie wózka, wysięgnika na płyny, uchwytu kamery, stojaka do monitora, kołków mocujących, maty silikonowej, pokrywy kosza  drucianego, okularów polaryzacyjnych oraz nakładki na okulary w stawce vat 23 %</w:t>
      </w:r>
      <w:r w:rsidRPr="005800DE">
        <w:rPr>
          <w:rFonts w:eastAsia="Calibri"/>
          <w:color w:val="0070C0"/>
        </w:rPr>
        <w:t>.</w:t>
      </w:r>
    </w:p>
    <w:p w14:paraId="43897378" w14:textId="0CEF52B3" w:rsidR="005800DE" w:rsidRPr="005800DE" w:rsidRDefault="005800DE" w:rsidP="005800DE">
      <w:pPr>
        <w:spacing w:line="276" w:lineRule="auto"/>
        <w:ind w:right="138"/>
        <w:jc w:val="both"/>
        <w:rPr>
          <w:rFonts w:eastAsia="Calibri"/>
          <w:color w:val="0070C0"/>
        </w:rPr>
      </w:pPr>
      <w:r w:rsidRPr="005800DE">
        <w:rPr>
          <w:rFonts w:eastAsia="Calibri"/>
          <w:color w:val="0070C0"/>
        </w:rPr>
        <w:t>Wykonawca, którego oferta zostanie uznana za najkorzystniejszą przed podpisaniem umowy zobowiązany będzie do złożenia Zamawiającemu kalkulacji cenowej, o ile Zamawiający wezwie do jej złożenia.</w:t>
      </w:r>
    </w:p>
    <w:p w14:paraId="674FA858" w14:textId="75FA273C" w:rsidR="00937D84" w:rsidRDefault="00937D84" w:rsidP="005A4CB6">
      <w:pPr>
        <w:autoSpaceDE w:val="0"/>
        <w:autoSpaceDN w:val="0"/>
        <w:adjustRightInd w:val="0"/>
        <w:rPr>
          <w:b/>
          <w:bCs/>
          <w:color w:val="FF0000"/>
          <w:sz w:val="20"/>
          <w:szCs w:val="20"/>
        </w:rPr>
      </w:pPr>
    </w:p>
    <w:p w14:paraId="6554FC3E" w14:textId="77777777" w:rsidR="004C3919" w:rsidRDefault="004C3919" w:rsidP="00C910AF">
      <w:pPr>
        <w:jc w:val="both"/>
        <w:rPr>
          <w:rFonts w:ascii="Tahoma" w:hAnsi="Tahoma" w:cs="Tahoma"/>
          <w:sz w:val="20"/>
          <w:szCs w:val="20"/>
        </w:rPr>
      </w:pPr>
    </w:p>
    <w:p w14:paraId="5839C2CC" w14:textId="38B4059B" w:rsidR="00C910AF" w:rsidRDefault="00C910AF" w:rsidP="00C910AF">
      <w:pPr>
        <w:tabs>
          <w:tab w:val="left" w:pos="1005"/>
        </w:tabs>
        <w:jc w:val="right"/>
        <w:outlineLvl w:val="0"/>
        <w:rPr>
          <w:rFonts w:eastAsia="Times New Roman"/>
          <w:lang w:eastAsia="pl-PL"/>
        </w:rPr>
      </w:pPr>
      <w:r w:rsidRPr="001442CA">
        <w:rPr>
          <w:rFonts w:eastAsia="Times New Roman"/>
          <w:lang w:eastAsia="pl-PL"/>
        </w:rPr>
        <w:t xml:space="preserve">Przewodniczący Komisji Przetargowej </w:t>
      </w:r>
    </w:p>
    <w:p w14:paraId="6D47E871" w14:textId="77777777" w:rsidR="004C3919" w:rsidRPr="001442CA" w:rsidRDefault="004C3919" w:rsidP="00C910AF">
      <w:pPr>
        <w:tabs>
          <w:tab w:val="left" w:pos="1005"/>
        </w:tabs>
        <w:jc w:val="right"/>
        <w:outlineLvl w:val="0"/>
        <w:rPr>
          <w:rFonts w:eastAsia="Times New Roman"/>
          <w:lang w:eastAsia="pl-PL"/>
        </w:rPr>
      </w:pPr>
    </w:p>
    <w:p w14:paraId="63E5D5A8" w14:textId="17C430E4" w:rsidR="00C910AF" w:rsidRPr="002B54E2" w:rsidRDefault="00C910AF" w:rsidP="0006397D">
      <w:pPr>
        <w:ind w:left="708" w:firstLine="708"/>
        <w:jc w:val="center"/>
        <w:rPr>
          <w:color w:val="0070C0"/>
        </w:rPr>
      </w:pPr>
      <w:r w:rsidRPr="001442CA">
        <w:rPr>
          <w:rFonts w:eastAsia="Times New Roman"/>
          <w:lang w:eastAsia="pl-PL"/>
        </w:rPr>
        <w:t xml:space="preserve">                              </w:t>
      </w:r>
      <w:r>
        <w:rPr>
          <w:rFonts w:eastAsia="Times New Roman"/>
          <w:lang w:eastAsia="pl-PL"/>
        </w:rPr>
        <w:t xml:space="preserve">             </w:t>
      </w:r>
      <w:r w:rsidRPr="001442CA">
        <w:rPr>
          <w:rFonts w:eastAsia="Times New Roman"/>
          <w:lang w:eastAsia="pl-PL"/>
        </w:rPr>
        <w:t xml:space="preserve">   Tomasz Miazek</w:t>
      </w:r>
    </w:p>
    <w:sectPr w:rsidR="00C910AF" w:rsidRPr="002B54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61DE9" w14:textId="77777777" w:rsidR="00A41D79" w:rsidRDefault="00A41D79" w:rsidP="00C910AF">
      <w:r>
        <w:separator/>
      </w:r>
    </w:p>
  </w:endnote>
  <w:endnote w:type="continuationSeparator" w:id="0">
    <w:p w14:paraId="7AF5A41D" w14:textId="77777777" w:rsidR="00A41D79" w:rsidRDefault="00A41D79" w:rsidP="00C9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Verdana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Verdana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Jost">
    <w:altName w:val="Times New Roman"/>
    <w:charset w:val="EE"/>
    <w:family w:val="auto"/>
    <w:pitch w:val="variable"/>
    <w:sig w:usb0="00000001" w:usb1="0000205B" w:usb2="00000010" w:usb3="00000000" w:csb0="000000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739C8" w14:textId="77777777" w:rsidR="00A41D79" w:rsidRDefault="00A41D79" w:rsidP="00C910AF">
      <w:r>
        <w:separator/>
      </w:r>
    </w:p>
  </w:footnote>
  <w:footnote w:type="continuationSeparator" w:id="0">
    <w:p w14:paraId="3CA9B624" w14:textId="77777777" w:rsidR="00A41D79" w:rsidRDefault="00A41D79" w:rsidP="00C91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2E020" w14:textId="519AD4E6" w:rsidR="0043448D" w:rsidRPr="00C910AF" w:rsidRDefault="0043448D" w:rsidP="00C910AF">
    <w:pPr>
      <w:pStyle w:val="Nagwek"/>
    </w:pPr>
    <w:r w:rsidRPr="009D1A14">
      <w:rPr>
        <w:noProof/>
        <w:lang w:eastAsia="pl-PL"/>
      </w:rPr>
      <w:drawing>
        <wp:inline distT="0" distB="0" distL="0" distR="0" wp14:anchorId="3BE65BEA" wp14:editId="0F60EA1D">
          <wp:extent cx="5514975" cy="11239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A4BDB"/>
    <w:multiLevelType w:val="hybridMultilevel"/>
    <w:tmpl w:val="5BCC15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46DA2"/>
    <w:multiLevelType w:val="hybridMultilevel"/>
    <w:tmpl w:val="D9D42318"/>
    <w:lvl w:ilvl="0" w:tplc="CE10C9D6">
      <w:start w:val="1"/>
      <w:numFmt w:val="decimal"/>
      <w:lvlText w:val="%1."/>
      <w:lvlJc w:val="left"/>
      <w:pPr>
        <w:ind w:left="1070" w:hanging="71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D7E89"/>
    <w:multiLevelType w:val="hybridMultilevel"/>
    <w:tmpl w:val="A0AEC1D2"/>
    <w:lvl w:ilvl="0" w:tplc="0415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45CE63EE">
      <w:start w:val="1"/>
      <w:numFmt w:val="decimal"/>
      <w:lvlText w:val="%4."/>
      <w:lvlJc w:val="left"/>
      <w:pPr>
        <w:ind w:left="432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" w15:restartNumberingAfterBreak="0">
    <w:nsid w:val="4F523841"/>
    <w:multiLevelType w:val="hybridMultilevel"/>
    <w:tmpl w:val="570A9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60A7D"/>
    <w:multiLevelType w:val="hybridMultilevel"/>
    <w:tmpl w:val="29840F12"/>
    <w:lvl w:ilvl="0" w:tplc="DE46D08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F1A12"/>
    <w:multiLevelType w:val="multilevel"/>
    <w:tmpl w:val="B8729DBE"/>
    <w:lvl w:ilvl="0">
      <w:start w:val="17"/>
      <w:numFmt w:val="decimal"/>
      <w:lvlText w:val="%1."/>
      <w:lvlJc w:val="left"/>
      <w:pPr>
        <w:ind w:left="566" w:firstLine="0"/>
      </w:pPr>
      <w:rPr>
        <w:rFonts w:ascii="Times New Roman" w:eastAsia="Calibri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293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1711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lowerLetter"/>
      <w:lvlText w:val="%4)"/>
      <w:lvlJc w:val="left"/>
      <w:pPr>
        <w:ind w:left="149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13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20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28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35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42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737D4B4B"/>
    <w:multiLevelType w:val="hybridMultilevel"/>
    <w:tmpl w:val="DC9CFE9C"/>
    <w:lvl w:ilvl="0" w:tplc="3B582A1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D4A"/>
    <w:rsid w:val="000143C2"/>
    <w:rsid w:val="0006397D"/>
    <w:rsid w:val="00071DD2"/>
    <w:rsid w:val="00143278"/>
    <w:rsid w:val="00151818"/>
    <w:rsid w:val="00203DA3"/>
    <w:rsid w:val="00284280"/>
    <w:rsid w:val="00286C39"/>
    <w:rsid w:val="002B0584"/>
    <w:rsid w:val="002B20BF"/>
    <w:rsid w:val="002B54E2"/>
    <w:rsid w:val="003815D7"/>
    <w:rsid w:val="00404E50"/>
    <w:rsid w:val="0043448D"/>
    <w:rsid w:val="004C3919"/>
    <w:rsid w:val="004E0031"/>
    <w:rsid w:val="00517629"/>
    <w:rsid w:val="00563E4B"/>
    <w:rsid w:val="005800DE"/>
    <w:rsid w:val="005A4CB6"/>
    <w:rsid w:val="00682ECD"/>
    <w:rsid w:val="006A6DD9"/>
    <w:rsid w:val="006B2B9D"/>
    <w:rsid w:val="006D309B"/>
    <w:rsid w:val="007267DE"/>
    <w:rsid w:val="007B0592"/>
    <w:rsid w:val="007B7917"/>
    <w:rsid w:val="007D685D"/>
    <w:rsid w:val="007E414A"/>
    <w:rsid w:val="00877AC9"/>
    <w:rsid w:val="0088466C"/>
    <w:rsid w:val="008D0479"/>
    <w:rsid w:val="00937D84"/>
    <w:rsid w:val="00987C3E"/>
    <w:rsid w:val="00A031BF"/>
    <w:rsid w:val="00A402E4"/>
    <w:rsid w:val="00A41D79"/>
    <w:rsid w:val="00AB3AA7"/>
    <w:rsid w:val="00AE5842"/>
    <w:rsid w:val="00BB7B8D"/>
    <w:rsid w:val="00BE12DF"/>
    <w:rsid w:val="00C04CC2"/>
    <w:rsid w:val="00C910AF"/>
    <w:rsid w:val="00CB1FE0"/>
    <w:rsid w:val="00D530AC"/>
    <w:rsid w:val="00D64EC0"/>
    <w:rsid w:val="00D9421C"/>
    <w:rsid w:val="00DA1A28"/>
    <w:rsid w:val="00DB7E13"/>
    <w:rsid w:val="00E147A1"/>
    <w:rsid w:val="00E279B8"/>
    <w:rsid w:val="00E92873"/>
    <w:rsid w:val="00F14D4A"/>
    <w:rsid w:val="00FE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D0D2C"/>
  <w15:chartTrackingRefBased/>
  <w15:docId w15:val="{572AF775-19D6-45FC-B12E-6490C753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1A28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4D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4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4D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4D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4D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4D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4D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4D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4D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4D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4D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4D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4D4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4D4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4D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4D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4D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4D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14D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14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4D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4D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14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14D4A"/>
    <w:rPr>
      <w:i/>
      <w:iCs/>
      <w:color w:val="404040" w:themeColor="text1" w:themeTint="BF"/>
    </w:rPr>
  </w:style>
  <w:style w:type="paragraph" w:styleId="Akapitzlist">
    <w:name w:val="List Paragraph"/>
    <w:aliases w:val="Numerowanie,List Paragraph,Akapit z listą BS,sw tekst,Kolorowa lista — akcent 11,L1,Akapit z listą5,normalny tekst,wypunktowanie,CW_Lista,Normalny1,Akapit z listą3,Akapit z listą31,Wypunktowanie,Normal2,Akapit z listą1,zwykły tekst"/>
    <w:basedOn w:val="Normalny"/>
    <w:link w:val="AkapitzlistZnak"/>
    <w:uiPriority w:val="34"/>
    <w:qFormat/>
    <w:rsid w:val="00F14D4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14D4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4D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4D4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14D4A"/>
    <w:rPr>
      <w:b/>
      <w:bCs/>
      <w:smallCaps/>
      <w:color w:val="0F4761" w:themeColor="accent1" w:themeShade="BF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04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479"/>
    <w:rPr>
      <w:rFonts w:ascii="Segoe UI" w:hAnsi="Segoe UI" w:cs="Segoe UI"/>
      <w:kern w:val="0"/>
      <w:sz w:val="18"/>
      <w:szCs w:val="18"/>
      <w14:ligatures w14:val="none"/>
    </w:rPr>
  </w:style>
  <w:style w:type="paragraph" w:customStyle="1" w:styleId="Default">
    <w:name w:val="Default"/>
    <w:rsid w:val="00FE44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910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10AF"/>
    <w:rPr>
      <w:rFonts w:ascii="Calibri" w:hAnsi="Calibri" w:cs="Calibri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910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10AF"/>
    <w:rPr>
      <w:rFonts w:ascii="Calibri" w:hAnsi="Calibri" w:cs="Calibri"/>
      <w:kern w:val="0"/>
      <w14:ligatures w14:val="none"/>
    </w:rPr>
  </w:style>
  <w:style w:type="paragraph" w:styleId="Tekstpodstawowy">
    <w:name w:val="Body Text"/>
    <w:basedOn w:val="Normalny"/>
    <w:link w:val="TekstpodstawowyZnak"/>
    <w:rsid w:val="005A4CB6"/>
    <w:pPr>
      <w:spacing w:after="120" w:line="276" w:lineRule="auto"/>
      <w:textAlignment w:val="baseline"/>
    </w:pPr>
    <w:rPr>
      <w:rFonts w:eastAsia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5A4CB6"/>
    <w:rPr>
      <w:rFonts w:ascii="Calibri" w:eastAsia="Calibri" w:hAnsi="Calibri" w:cs="Times New Roman"/>
      <w:kern w:val="0"/>
      <w14:ligatures w14:val="none"/>
    </w:rPr>
  </w:style>
  <w:style w:type="character" w:styleId="Pogrubienie">
    <w:name w:val="Strong"/>
    <w:uiPriority w:val="22"/>
    <w:qFormat/>
    <w:rsid w:val="005A4CB6"/>
    <w:rPr>
      <w:b/>
      <w:bCs/>
    </w:rPr>
  </w:style>
  <w:style w:type="character" w:customStyle="1" w:styleId="AkapitzlistZnak">
    <w:name w:val="Akapit z listą Znak"/>
    <w:aliases w:val="Numerowanie Znak,List Paragraph Znak,Akapit z listą BS Znak,sw tekst Znak,Kolorowa lista — akcent 11 Znak,L1 Znak,Akapit z listą5 Znak,normalny tekst Znak,wypunktowanie Znak,CW_Lista Znak,Normalny1 Znak,Akapit z listą3 Znak"/>
    <w:link w:val="Akapitzlist"/>
    <w:uiPriority w:val="34"/>
    <w:qFormat/>
    <w:locked/>
    <w:rsid w:val="005A4CB6"/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Mierzwa, Karolina (Urtica)</dc:creator>
  <cp:keywords/>
  <dc:description/>
  <cp:lastModifiedBy>Tomasz Miazek</cp:lastModifiedBy>
  <cp:revision>2</cp:revision>
  <cp:lastPrinted>2024-11-20T15:13:00Z</cp:lastPrinted>
  <dcterms:created xsi:type="dcterms:W3CDTF">2024-11-20T15:13:00Z</dcterms:created>
  <dcterms:modified xsi:type="dcterms:W3CDTF">2024-11-20T15:13:00Z</dcterms:modified>
</cp:coreProperties>
</file>