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9CDC" w14:textId="727B6F29" w:rsidR="004D2AB8" w:rsidRPr="004D2AB8" w:rsidRDefault="004D2AB8" w:rsidP="005B1D6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D2AB8">
        <w:rPr>
          <w:b/>
          <w:sz w:val="28"/>
          <w:szCs w:val="28"/>
        </w:rPr>
        <w:tab/>
        <w:t>Załącznik nr 1</w:t>
      </w:r>
    </w:p>
    <w:p w14:paraId="46C782F9" w14:textId="77777777" w:rsidR="004D2AB8" w:rsidRDefault="004D2AB8" w:rsidP="005B1D6F">
      <w:pPr>
        <w:jc w:val="center"/>
        <w:rPr>
          <w:b/>
          <w:sz w:val="36"/>
          <w:szCs w:val="36"/>
        </w:rPr>
      </w:pPr>
    </w:p>
    <w:p w14:paraId="79D62B4A" w14:textId="1EF56244" w:rsidR="00E608EE" w:rsidRDefault="005B1D6F" w:rsidP="005B1D6F">
      <w:pPr>
        <w:jc w:val="center"/>
        <w:rPr>
          <w:b/>
          <w:sz w:val="36"/>
          <w:szCs w:val="36"/>
        </w:rPr>
      </w:pPr>
      <w:r w:rsidRPr="005B1D6F">
        <w:rPr>
          <w:b/>
          <w:sz w:val="36"/>
          <w:szCs w:val="36"/>
        </w:rPr>
        <w:t>Opis przedmiotu zamówienia</w:t>
      </w:r>
    </w:p>
    <w:p w14:paraId="2847AAB3" w14:textId="77777777" w:rsidR="005B1D6F" w:rsidRPr="005B1D6F" w:rsidRDefault="005B1D6F" w:rsidP="005B1D6F">
      <w:pPr>
        <w:jc w:val="center"/>
        <w:rPr>
          <w:b/>
          <w:sz w:val="36"/>
          <w:szCs w:val="36"/>
        </w:rPr>
      </w:pPr>
    </w:p>
    <w:p w14:paraId="606C4F65" w14:textId="77777777" w:rsidR="005B1D6F" w:rsidRDefault="005B1D6F" w:rsidP="005B1D6F">
      <w:pPr>
        <w:ind w:firstLine="708"/>
      </w:pPr>
      <w:r>
        <w:t>Dotyczy dostarczenie i montażu sygnałów uprzywilejowania do pojazdów służbowych :</w:t>
      </w:r>
    </w:p>
    <w:p w14:paraId="362EC2A3" w14:textId="77777777" w:rsidR="00D74CE4" w:rsidRDefault="00D74CE4" w:rsidP="005B1D6F">
      <w:pPr>
        <w:ind w:firstLine="708"/>
      </w:pPr>
    </w:p>
    <w:p w14:paraId="3AEDC51A" w14:textId="77777777" w:rsidR="005B1D6F" w:rsidRPr="005B1D6F" w:rsidRDefault="005B1D6F">
      <w:pPr>
        <w:rPr>
          <w:b/>
        </w:rPr>
      </w:pPr>
      <w:r w:rsidRPr="005B1D6F">
        <w:rPr>
          <w:b/>
        </w:rPr>
        <w:t>Ford Transit Custom z rocznika 2019 ( 9 osobowy )</w:t>
      </w:r>
    </w:p>
    <w:p w14:paraId="4EAF40C6" w14:textId="77777777" w:rsidR="005B1D6F" w:rsidRDefault="005B1D6F">
      <w:pPr>
        <w:rPr>
          <w:b/>
        </w:rPr>
      </w:pPr>
      <w:r w:rsidRPr="005B1D6F">
        <w:rPr>
          <w:b/>
        </w:rPr>
        <w:t>Ford Transit z rocznika 2016 ( 18 osobowy )</w:t>
      </w:r>
    </w:p>
    <w:p w14:paraId="3454CCF6" w14:textId="77777777" w:rsidR="005B1D6F" w:rsidRDefault="005B1D6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5B1D6F" w14:paraId="048CCAF5" w14:textId="77777777" w:rsidTr="00E030DF">
        <w:tc>
          <w:tcPr>
            <w:tcW w:w="704" w:type="dxa"/>
          </w:tcPr>
          <w:p w14:paraId="3447DBD3" w14:textId="77777777" w:rsidR="005B1D6F" w:rsidRDefault="005B1D6F" w:rsidP="00E030DF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119" w:type="dxa"/>
          </w:tcPr>
          <w:p w14:paraId="43C8FB0E" w14:textId="77777777" w:rsidR="005B1D6F" w:rsidRDefault="005B1D6F" w:rsidP="00E030DF">
            <w:pPr>
              <w:jc w:val="center"/>
              <w:rPr>
                <w:b/>
              </w:rPr>
            </w:pPr>
            <w:r>
              <w:rPr>
                <w:b/>
              </w:rPr>
              <w:t>Dotyczy</w:t>
            </w:r>
          </w:p>
        </w:tc>
        <w:tc>
          <w:tcPr>
            <w:tcW w:w="5239" w:type="dxa"/>
          </w:tcPr>
          <w:p w14:paraId="105413EB" w14:textId="77777777" w:rsidR="005B1D6F" w:rsidRDefault="00E030DF" w:rsidP="00E030DF">
            <w:pPr>
              <w:rPr>
                <w:b/>
              </w:rPr>
            </w:pPr>
            <w:r>
              <w:rPr>
                <w:b/>
              </w:rPr>
              <w:t>Zakres usługi</w:t>
            </w:r>
          </w:p>
        </w:tc>
      </w:tr>
      <w:tr w:rsidR="005B1D6F" w14:paraId="1D8C89EA" w14:textId="77777777" w:rsidTr="00E030DF">
        <w:tc>
          <w:tcPr>
            <w:tcW w:w="704" w:type="dxa"/>
          </w:tcPr>
          <w:p w14:paraId="2852CF67" w14:textId="77777777" w:rsidR="005B1D6F" w:rsidRDefault="005B1D6F" w:rsidP="00E030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14:paraId="0BEB7751" w14:textId="77777777" w:rsidR="005B1D6F" w:rsidRDefault="005B1D6F" w:rsidP="00E030DF">
            <w:pPr>
              <w:jc w:val="both"/>
              <w:rPr>
                <w:b/>
              </w:rPr>
            </w:pPr>
            <w:r>
              <w:rPr>
                <w:b/>
              </w:rPr>
              <w:t>Manipulator</w:t>
            </w:r>
            <w:r w:rsidR="00E030DF">
              <w:rPr>
                <w:b/>
              </w:rPr>
              <w:t xml:space="preserve"> 1 szt.</w:t>
            </w:r>
          </w:p>
        </w:tc>
        <w:tc>
          <w:tcPr>
            <w:tcW w:w="5239" w:type="dxa"/>
          </w:tcPr>
          <w:p w14:paraId="634D0A2F" w14:textId="77777777" w:rsidR="005B1D6F" w:rsidRDefault="00E030DF" w:rsidP="00E030DF">
            <w:pPr>
              <w:jc w:val="both"/>
              <w:rPr>
                <w:b/>
              </w:rPr>
            </w:pPr>
            <w:r>
              <w:rPr>
                <w:b/>
              </w:rPr>
              <w:t>Montaż w przedniej części pojazdu w kokpicie po stronie pasażera</w:t>
            </w:r>
          </w:p>
        </w:tc>
      </w:tr>
      <w:tr w:rsidR="005B1D6F" w14:paraId="15B84080" w14:textId="77777777" w:rsidTr="00E030DF">
        <w:tc>
          <w:tcPr>
            <w:tcW w:w="704" w:type="dxa"/>
          </w:tcPr>
          <w:p w14:paraId="33938B82" w14:textId="77777777" w:rsidR="005B1D6F" w:rsidRDefault="005B1D6F" w:rsidP="00E030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14:paraId="3E5BC83A" w14:textId="77BDFE68" w:rsidR="005B1D6F" w:rsidRDefault="005B1D6F" w:rsidP="00E030DF">
            <w:pPr>
              <w:jc w:val="both"/>
              <w:rPr>
                <w:b/>
              </w:rPr>
            </w:pPr>
            <w:r>
              <w:rPr>
                <w:b/>
              </w:rPr>
              <w:t>Lampa</w:t>
            </w:r>
            <w:r w:rsidR="00E030DF">
              <w:rPr>
                <w:b/>
              </w:rPr>
              <w:t xml:space="preserve"> LED</w:t>
            </w:r>
            <w:r>
              <w:rPr>
                <w:b/>
              </w:rPr>
              <w:t xml:space="preserve"> </w:t>
            </w:r>
            <w:r w:rsidR="00E030DF">
              <w:rPr>
                <w:b/>
              </w:rPr>
              <w:t>z bezbarwnymi kloszami</w:t>
            </w:r>
            <w:r w:rsidR="00F734CA">
              <w:rPr>
                <w:b/>
              </w:rPr>
              <w:t xml:space="preserve"> 4 szt.</w:t>
            </w:r>
          </w:p>
        </w:tc>
        <w:tc>
          <w:tcPr>
            <w:tcW w:w="5239" w:type="dxa"/>
          </w:tcPr>
          <w:p w14:paraId="621D3648" w14:textId="77777777" w:rsidR="005B1D6F" w:rsidRDefault="00E030DF" w:rsidP="00E030DF">
            <w:pPr>
              <w:jc w:val="both"/>
              <w:rPr>
                <w:b/>
              </w:rPr>
            </w:pPr>
            <w:r>
              <w:rPr>
                <w:b/>
              </w:rPr>
              <w:t>Montaż co najmniej dwóch lamp w przedniej części pojazdu za maskownicą chłodnicy oraz co najmniej dwóch za tylną szybą pojazdu z osłonami ograniczającymi przebłyski do wnętrza pojazdu.</w:t>
            </w:r>
          </w:p>
        </w:tc>
      </w:tr>
      <w:tr w:rsidR="005B1D6F" w14:paraId="7A0079D6" w14:textId="77777777" w:rsidTr="00E030DF">
        <w:tc>
          <w:tcPr>
            <w:tcW w:w="704" w:type="dxa"/>
          </w:tcPr>
          <w:p w14:paraId="3BBD17F3" w14:textId="47DC53AF" w:rsidR="005B1D6F" w:rsidRDefault="004D2AB8" w:rsidP="00E030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604CA70F" w14:textId="0931B833" w:rsidR="005B1D6F" w:rsidRDefault="005B1D6F" w:rsidP="00E030DF">
            <w:pPr>
              <w:jc w:val="both"/>
              <w:rPr>
                <w:b/>
              </w:rPr>
            </w:pPr>
            <w:r>
              <w:rPr>
                <w:b/>
              </w:rPr>
              <w:t>Lampa dachowa</w:t>
            </w:r>
            <w:r w:rsidR="00E030DF">
              <w:rPr>
                <w:b/>
              </w:rPr>
              <w:t xml:space="preserve"> LED 1 szt.</w:t>
            </w:r>
            <w:r w:rsidR="004D2AB8">
              <w:rPr>
                <w:b/>
              </w:rPr>
              <w:t xml:space="preserve"> z podłączeniem na wejście od zapalniczki</w:t>
            </w:r>
          </w:p>
        </w:tc>
        <w:tc>
          <w:tcPr>
            <w:tcW w:w="5239" w:type="dxa"/>
          </w:tcPr>
          <w:p w14:paraId="77B1C5DC" w14:textId="77777777" w:rsidR="005B1D6F" w:rsidRDefault="00E030DF" w:rsidP="00E030DF">
            <w:pPr>
              <w:jc w:val="both"/>
              <w:rPr>
                <w:b/>
              </w:rPr>
            </w:pPr>
            <w:r>
              <w:rPr>
                <w:b/>
              </w:rPr>
              <w:t>Lampa dachowa magnesowa ledowa płaska niebieska</w:t>
            </w:r>
          </w:p>
        </w:tc>
      </w:tr>
      <w:tr w:rsidR="00E030DF" w14:paraId="4F5A1C83" w14:textId="77777777" w:rsidTr="00E030DF">
        <w:tc>
          <w:tcPr>
            <w:tcW w:w="704" w:type="dxa"/>
          </w:tcPr>
          <w:p w14:paraId="7F4EFCC0" w14:textId="452E7FA8" w:rsidR="00E030DF" w:rsidRDefault="004D2AB8" w:rsidP="00E030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14:paraId="14435541" w14:textId="77777777" w:rsidR="00E030DF" w:rsidRDefault="00E030DF" w:rsidP="00E030DF">
            <w:pPr>
              <w:jc w:val="both"/>
              <w:rPr>
                <w:b/>
              </w:rPr>
            </w:pPr>
            <w:r>
              <w:rPr>
                <w:b/>
              </w:rPr>
              <w:t>Wzmacniacz sygnału dźwiękowego z dedykowanymi głośnikami 2x100W – 1 szt.</w:t>
            </w:r>
          </w:p>
        </w:tc>
        <w:tc>
          <w:tcPr>
            <w:tcW w:w="5239" w:type="dxa"/>
          </w:tcPr>
          <w:p w14:paraId="762A49B2" w14:textId="77777777" w:rsidR="00E030DF" w:rsidRDefault="00E030DF" w:rsidP="00E030DF">
            <w:pPr>
              <w:jc w:val="both"/>
              <w:rPr>
                <w:b/>
              </w:rPr>
            </w:pPr>
            <w:r>
              <w:rPr>
                <w:b/>
              </w:rPr>
              <w:t>Miejsce montażu uzgodnione zostanie z wykonawcą.</w:t>
            </w:r>
          </w:p>
        </w:tc>
      </w:tr>
    </w:tbl>
    <w:p w14:paraId="4F04A854" w14:textId="77777777" w:rsidR="005B1D6F" w:rsidRPr="005B1D6F" w:rsidRDefault="005B1D6F">
      <w:pPr>
        <w:rPr>
          <w:b/>
        </w:rPr>
      </w:pPr>
    </w:p>
    <w:p w14:paraId="00BA7716" w14:textId="3754A616" w:rsidR="005B1D6F" w:rsidRPr="00E030DF" w:rsidRDefault="00E030DF">
      <w:pPr>
        <w:rPr>
          <w:b/>
        </w:rPr>
      </w:pPr>
      <w:r w:rsidRPr="00E030DF">
        <w:rPr>
          <w:b/>
        </w:rPr>
        <w:t>Powyższy opis dotyczy</w:t>
      </w:r>
      <w:r w:rsidR="001A2208">
        <w:rPr>
          <w:b/>
        </w:rPr>
        <w:t xml:space="preserve"> jednego</w:t>
      </w:r>
      <w:r w:rsidRPr="00E030DF">
        <w:rPr>
          <w:b/>
        </w:rPr>
        <w:t xml:space="preserve"> kompletu montażu sygnałów uprzywilejowania dla jednego pojazdu.</w:t>
      </w:r>
      <w:bookmarkStart w:id="0" w:name="_GoBack"/>
      <w:bookmarkEnd w:id="0"/>
    </w:p>
    <w:p w14:paraId="0C772EEF" w14:textId="77777777" w:rsidR="00E030DF" w:rsidRDefault="00E030DF"/>
    <w:p w14:paraId="5350332F" w14:textId="77777777" w:rsidR="00E030DF" w:rsidRPr="00E030DF" w:rsidRDefault="00E030DF">
      <w:pPr>
        <w:rPr>
          <w:b/>
        </w:rPr>
      </w:pPr>
      <w:r w:rsidRPr="00E030DF">
        <w:rPr>
          <w:b/>
        </w:rPr>
        <w:t>Warunki usługi montażu:</w:t>
      </w:r>
    </w:p>
    <w:p w14:paraId="46C8656F" w14:textId="77777777" w:rsidR="00E030DF" w:rsidRDefault="00E030DF" w:rsidP="00E030DF">
      <w:pPr>
        <w:pStyle w:val="Akapitzlist"/>
        <w:numPr>
          <w:ilvl w:val="0"/>
          <w:numId w:val="1"/>
        </w:numPr>
      </w:pPr>
      <w:r>
        <w:t>Zamontowane sygnały uprzywilejowania spełniają wymagania obowiązujące na terenie RP.</w:t>
      </w:r>
    </w:p>
    <w:p w14:paraId="10E81CE8" w14:textId="040477BB" w:rsidR="00E030DF" w:rsidRDefault="00E030DF" w:rsidP="00E030DF">
      <w:pPr>
        <w:pStyle w:val="Akapitzlist"/>
        <w:numPr>
          <w:ilvl w:val="0"/>
          <w:numId w:val="1"/>
        </w:numPr>
      </w:pPr>
      <w:r>
        <w:t xml:space="preserve">Możliwość dostarczenia pojazdu przez zamawiającego w obrębie 50 km od ul. Wiśniowa 50 </w:t>
      </w:r>
      <w:r w:rsidR="004D2AB8">
        <w:br/>
      </w:r>
      <w:r>
        <w:t>w Warszawie oraz</w:t>
      </w:r>
      <w:r w:rsidR="004D2AB8">
        <w:t xml:space="preserve"> 150 km</w:t>
      </w:r>
      <w:r>
        <w:t xml:space="preserve"> ul. Wrocławskiej 193/195 w Kaliszu.</w:t>
      </w:r>
    </w:p>
    <w:p w14:paraId="33A9B1FF" w14:textId="3F196492" w:rsidR="00E030DF" w:rsidRDefault="00E030DF" w:rsidP="00E030DF">
      <w:pPr>
        <w:pStyle w:val="Akapitzlist"/>
        <w:numPr>
          <w:ilvl w:val="0"/>
          <w:numId w:val="1"/>
        </w:numPr>
      </w:pPr>
      <w:r>
        <w:t xml:space="preserve">Czas montażu do </w:t>
      </w:r>
      <w:r w:rsidR="004D2AB8">
        <w:t>5</w:t>
      </w:r>
      <w:r>
        <w:t xml:space="preserve"> dni roboczych</w:t>
      </w:r>
    </w:p>
    <w:p w14:paraId="101E4294" w14:textId="77777777" w:rsidR="00E030DF" w:rsidRDefault="00E030DF" w:rsidP="00E030DF">
      <w:pPr>
        <w:pStyle w:val="Akapitzlist"/>
        <w:numPr>
          <w:ilvl w:val="0"/>
          <w:numId w:val="1"/>
        </w:numPr>
      </w:pPr>
      <w:r>
        <w:t>Czas napraw gwarancyjnych do 10 dni roboczych</w:t>
      </w:r>
    </w:p>
    <w:sectPr w:rsidR="00E0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7486"/>
    <w:multiLevelType w:val="hybridMultilevel"/>
    <w:tmpl w:val="2AB4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6F"/>
    <w:rsid w:val="001A2208"/>
    <w:rsid w:val="004D2AB8"/>
    <w:rsid w:val="005B1D6F"/>
    <w:rsid w:val="00D74CE4"/>
    <w:rsid w:val="00E030DF"/>
    <w:rsid w:val="00E608EE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7043"/>
  <w15:chartTrackingRefBased/>
  <w15:docId w15:val="{6918B7AF-3EB8-49E6-80FC-B78452A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4" ma:contentTypeDescription="Utwórz nowy dokument." ma:contentTypeScope="" ma:versionID="6efdd55c725bfea90ad90de407b79d83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f1ef599dc79f70d8c6b9470fd8495047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12929-34D8-4365-9868-21CA2B4A7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A8C85-44A3-42B4-9E28-573FB9C9E5CE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7d65eac3-0964-475d-9f4f-45c377550f87"/>
    <ds:schemaRef ds:uri="de077e8a-9c61-4263-bbb3-a626004627e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D3A190-FFA1-4528-987D-27E31ADF2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Zawiślak</dc:creator>
  <cp:keywords/>
  <dc:description/>
  <cp:lastModifiedBy>Patryk Zawiślak</cp:lastModifiedBy>
  <cp:revision>4</cp:revision>
  <dcterms:created xsi:type="dcterms:W3CDTF">2022-11-07T09:32:00Z</dcterms:created>
  <dcterms:modified xsi:type="dcterms:W3CDTF">2022-11-15T11:23:00Z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