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6038"/>
      </w:tblGrid>
      <w:tr w:rsidR="009515CF" w:rsidRPr="009515CF" w14:paraId="09E2E4AB" w14:textId="77777777" w:rsidTr="0060049F">
        <w:trPr>
          <w:cantSplit/>
          <w:trHeight w:val="792"/>
        </w:trPr>
        <w:tc>
          <w:tcPr>
            <w:tcW w:w="10218" w:type="dxa"/>
            <w:gridSpan w:val="2"/>
            <w:shd w:val="clear" w:color="auto" w:fill="auto"/>
            <w:vAlign w:val="center"/>
            <w:hideMark/>
          </w:tcPr>
          <w:p w14:paraId="09002D2A" w14:textId="77777777" w:rsidR="009515CF" w:rsidRDefault="009515CF" w:rsidP="009515C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sprzętowe Zamawiającego</w:t>
            </w:r>
          </w:p>
          <w:p w14:paraId="66D1637F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15CF" w:rsidRPr="009515CF" w14:paraId="51ADA81D" w14:textId="77777777" w:rsidTr="005D456E">
        <w:trPr>
          <w:cantSplit/>
          <w:trHeight w:val="331"/>
        </w:trPr>
        <w:tc>
          <w:tcPr>
            <w:tcW w:w="4180" w:type="dxa"/>
            <w:shd w:val="clear" w:color="auto" w:fill="auto"/>
            <w:vAlign w:val="center"/>
            <w:hideMark/>
          </w:tcPr>
          <w:p w14:paraId="606B2C51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A90021C" w14:textId="3D30D3F5" w:rsidR="009515CF" w:rsidRPr="009515CF" w:rsidRDefault="009515CF" w:rsidP="0060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Komp</w:t>
            </w:r>
            <w:r w:rsidR="0060049F">
              <w:rPr>
                <w:rFonts w:ascii="Arial" w:hAnsi="Arial" w:cs="Arial"/>
                <w:color w:val="000000"/>
                <w:sz w:val="20"/>
                <w:szCs w:val="20"/>
              </w:rPr>
              <w:t>uter przenośny specjalistyczny.</w:t>
            </w:r>
          </w:p>
        </w:tc>
      </w:tr>
      <w:tr w:rsidR="009515CF" w:rsidRPr="009515CF" w14:paraId="65CC70C1" w14:textId="77777777" w:rsidTr="005D456E">
        <w:trPr>
          <w:cantSplit/>
          <w:trHeight w:val="694"/>
        </w:trPr>
        <w:tc>
          <w:tcPr>
            <w:tcW w:w="4180" w:type="dxa"/>
            <w:shd w:val="clear" w:color="auto" w:fill="auto"/>
            <w:vAlign w:val="center"/>
            <w:hideMark/>
          </w:tcPr>
          <w:p w14:paraId="0E17465E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DF331DB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Komputer będzie wykorzystywany dla potrzeb aplikacji graficznych, aplikacji biurowych, aplikacji edukacyjnych, aplikacji obliczeniowych, dostępu do Internetu oraz poczty elektronicznej.</w:t>
            </w:r>
          </w:p>
        </w:tc>
      </w:tr>
      <w:tr w:rsidR="009515CF" w:rsidRPr="009515CF" w14:paraId="44E550FC" w14:textId="77777777" w:rsidTr="0060049F">
        <w:trPr>
          <w:cantSplit/>
          <w:trHeight w:val="336"/>
        </w:trPr>
        <w:tc>
          <w:tcPr>
            <w:tcW w:w="4180" w:type="dxa"/>
            <w:shd w:val="clear" w:color="auto" w:fill="auto"/>
            <w:vAlign w:val="center"/>
            <w:hideMark/>
          </w:tcPr>
          <w:p w14:paraId="6F0E7FE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Matryca 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A4E321D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17,3'' TFT IPS, Matowa, podświetlenie diody LED</w:t>
            </w:r>
          </w:p>
        </w:tc>
      </w:tr>
      <w:tr w:rsidR="009515CF" w:rsidRPr="009515CF" w14:paraId="0CA36AA8" w14:textId="77777777" w:rsidTr="00A13C48">
        <w:trPr>
          <w:cantSplit/>
          <w:trHeight w:val="351"/>
        </w:trPr>
        <w:tc>
          <w:tcPr>
            <w:tcW w:w="4180" w:type="dxa"/>
            <w:shd w:val="clear" w:color="auto" w:fill="auto"/>
            <w:vAlign w:val="center"/>
            <w:hideMark/>
          </w:tcPr>
          <w:p w14:paraId="2C60B435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4EE14DF" w14:textId="77777777" w:rsidR="009515CF" w:rsidRPr="009515CF" w:rsidRDefault="008733A4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="009515CF" w:rsidRPr="009515CF">
              <w:rPr>
                <w:rFonts w:ascii="Arial" w:hAnsi="Arial" w:cs="Arial"/>
                <w:color w:val="000000"/>
                <w:sz w:val="20"/>
                <w:szCs w:val="20"/>
              </w:rPr>
              <w:t>3840 x 2160</w:t>
            </w:r>
          </w:p>
        </w:tc>
      </w:tr>
      <w:tr w:rsidR="009515CF" w:rsidRPr="009515CF" w14:paraId="2AD4F64B" w14:textId="77777777" w:rsidTr="005D456E">
        <w:trPr>
          <w:cantSplit/>
          <w:trHeight w:val="507"/>
        </w:trPr>
        <w:tc>
          <w:tcPr>
            <w:tcW w:w="4180" w:type="dxa"/>
            <w:shd w:val="clear" w:color="auto" w:fill="auto"/>
            <w:vAlign w:val="center"/>
            <w:hideMark/>
          </w:tcPr>
          <w:p w14:paraId="743F78FC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211401A" w14:textId="5519B90E" w:rsidR="005D456E" w:rsidRPr="009515CF" w:rsidRDefault="005D456E" w:rsidP="0060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4045F">
              <w:rPr>
                <w:rFonts w:ascii="Arial" w:hAnsi="Arial" w:cs="Arial"/>
                <w:sz w:val="20"/>
                <w:szCs w:val="20"/>
              </w:rPr>
              <w:t xml:space="preserve">rocesor osiąga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wynik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60049F">
              <w:rPr>
                <w:rFonts w:ascii="Arial" w:hAnsi="Arial" w:cs="Arial"/>
                <w:color w:val="000000"/>
                <w:sz w:val="20"/>
                <w:szCs w:val="20"/>
              </w:rPr>
              <w:t>15 900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45F">
              <w:rPr>
                <w:rFonts w:ascii="Arial" w:hAnsi="Arial" w:cs="Arial"/>
                <w:sz w:val="20"/>
                <w:szCs w:val="20"/>
              </w:rPr>
              <w:t xml:space="preserve">punktów w teście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4045F">
              <w:rPr>
                <w:rFonts w:ascii="Arial" w:hAnsi="Arial" w:cs="Arial"/>
                <w:sz w:val="20"/>
                <w:szCs w:val="20"/>
              </w:rPr>
              <w:t>PassMark Performance Test</w:t>
            </w:r>
            <w:r>
              <w:rPr>
                <w:rFonts w:ascii="Arial" w:hAnsi="Arial" w:cs="Arial"/>
                <w:sz w:val="20"/>
                <w:szCs w:val="20"/>
              </w:rPr>
              <w:t>” (zgodnie z załącznikiem A1)</w:t>
            </w:r>
            <w:r w:rsidRPr="00E40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5CF" w:rsidRPr="009515CF" w14:paraId="5D2CA7B1" w14:textId="77777777" w:rsidTr="0060049F">
        <w:trPr>
          <w:cantSplit/>
          <w:trHeight w:val="528"/>
        </w:trPr>
        <w:tc>
          <w:tcPr>
            <w:tcW w:w="4180" w:type="dxa"/>
            <w:shd w:val="clear" w:color="auto" w:fill="auto"/>
            <w:vAlign w:val="center"/>
            <w:hideMark/>
          </w:tcPr>
          <w:p w14:paraId="46F974B6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AFF3F4F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Min. 32 GB DDR4 2666</w:t>
            </w:r>
            <w:r w:rsidR="008733A4">
              <w:rPr>
                <w:rFonts w:ascii="Arial" w:hAnsi="Arial" w:cs="Arial"/>
                <w:color w:val="000000"/>
                <w:sz w:val="20"/>
                <w:szCs w:val="20"/>
              </w:rPr>
              <w:t xml:space="preserve">MHz. Możliwość rozbudowy do min.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128GB, min. 3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sloty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wolne.</w:t>
            </w:r>
          </w:p>
        </w:tc>
      </w:tr>
      <w:tr w:rsidR="009515CF" w:rsidRPr="009515CF" w14:paraId="053E33D8" w14:textId="77777777" w:rsidTr="0060049F">
        <w:trPr>
          <w:cantSplit/>
          <w:trHeight w:val="336"/>
        </w:trPr>
        <w:tc>
          <w:tcPr>
            <w:tcW w:w="4180" w:type="dxa"/>
            <w:shd w:val="clear" w:color="auto" w:fill="auto"/>
            <w:vAlign w:val="center"/>
            <w:hideMark/>
          </w:tcPr>
          <w:p w14:paraId="152A2405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CB48AD1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Min. dysk 1 TB M.2 PCI-Express</w:t>
            </w:r>
          </w:p>
        </w:tc>
      </w:tr>
      <w:tr w:rsidR="009515CF" w:rsidRPr="009515CF" w14:paraId="708D7A45" w14:textId="77777777" w:rsidTr="005D456E">
        <w:trPr>
          <w:cantSplit/>
          <w:trHeight w:val="774"/>
        </w:trPr>
        <w:tc>
          <w:tcPr>
            <w:tcW w:w="4180" w:type="dxa"/>
            <w:shd w:val="clear" w:color="auto" w:fill="auto"/>
            <w:vAlign w:val="center"/>
            <w:hideMark/>
          </w:tcPr>
          <w:p w14:paraId="3E57969F" w14:textId="77777777" w:rsidR="009515CF" w:rsidRPr="0060049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9F">
              <w:rPr>
                <w:rFonts w:ascii="Arial" w:hAnsi="Arial" w:cs="Arial"/>
                <w:color w:val="000000"/>
                <w:sz w:val="20"/>
                <w:szCs w:val="20"/>
              </w:rPr>
              <w:t>Wydajność grafiki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B868664" w14:textId="0A47F887" w:rsidR="005D456E" w:rsidRDefault="005D456E" w:rsidP="0060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4045F">
              <w:rPr>
                <w:rFonts w:ascii="Arial" w:hAnsi="Arial" w:cs="Arial"/>
                <w:sz w:val="20"/>
                <w:szCs w:val="20"/>
              </w:rPr>
              <w:t xml:space="preserve">arta graficzna </w:t>
            </w:r>
            <w:r>
              <w:rPr>
                <w:rFonts w:ascii="Arial" w:hAnsi="Arial" w:cs="Arial"/>
                <w:sz w:val="20"/>
                <w:szCs w:val="20"/>
              </w:rPr>
              <w:t xml:space="preserve">osiąga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wynik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60049F">
              <w:rPr>
                <w:rFonts w:ascii="Arial" w:hAnsi="Arial" w:cs="Arial"/>
                <w:color w:val="000000"/>
                <w:sz w:val="20"/>
                <w:szCs w:val="20"/>
              </w:rPr>
              <w:t>11 280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E4045F">
              <w:rPr>
                <w:rFonts w:ascii="Arial" w:hAnsi="Arial" w:cs="Arial"/>
                <w:sz w:val="20"/>
                <w:szCs w:val="20"/>
              </w:rPr>
              <w:t xml:space="preserve"> w teście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4045F">
              <w:rPr>
                <w:rFonts w:ascii="Arial" w:hAnsi="Arial" w:cs="Arial"/>
                <w:sz w:val="20"/>
                <w:szCs w:val="20"/>
              </w:rPr>
              <w:t>PassMark Performance Test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E4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(zgodnie z załącznikiem A2)</w:t>
            </w:r>
            <w:r w:rsidRPr="00E404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A3198" w14:textId="5DE0C63D" w:rsidR="009515CF" w:rsidRPr="0060049F" w:rsidRDefault="009515CF" w:rsidP="0060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9F">
              <w:rPr>
                <w:rFonts w:ascii="Arial" w:hAnsi="Arial" w:cs="Arial"/>
                <w:color w:val="000000"/>
                <w:sz w:val="20"/>
                <w:szCs w:val="20"/>
              </w:rPr>
              <w:t>Dedykowana pamięć dla karty graficznej min. 5GB.</w:t>
            </w:r>
          </w:p>
        </w:tc>
      </w:tr>
      <w:tr w:rsidR="009515CF" w:rsidRPr="009515CF" w14:paraId="0AE30AE5" w14:textId="77777777" w:rsidTr="0060049F">
        <w:trPr>
          <w:cantSplit/>
          <w:trHeight w:val="276"/>
        </w:trPr>
        <w:tc>
          <w:tcPr>
            <w:tcW w:w="4180" w:type="dxa"/>
            <w:vMerge w:val="restart"/>
            <w:shd w:val="clear" w:color="auto" w:fill="auto"/>
            <w:vAlign w:val="center"/>
            <w:hideMark/>
          </w:tcPr>
          <w:p w14:paraId="7E98920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Komunikacja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3E2775E8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LAN 10/100/1000</w:t>
            </w:r>
          </w:p>
        </w:tc>
      </w:tr>
      <w:tr w:rsidR="009515CF" w:rsidRPr="009515CF" w14:paraId="1CFD7876" w14:textId="77777777" w:rsidTr="0060049F">
        <w:trPr>
          <w:cantSplit/>
          <w:trHeight w:val="312"/>
        </w:trPr>
        <w:tc>
          <w:tcPr>
            <w:tcW w:w="4180" w:type="dxa"/>
            <w:vMerge/>
            <w:vAlign w:val="center"/>
            <w:hideMark/>
          </w:tcPr>
          <w:p w14:paraId="43259CD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4FF30BD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802.11 </w:t>
            </w:r>
            <w:proofErr w:type="spellStart"/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ax</w:t>
            </w:r>
            <w:proofErr w:type="spellEnd"/>
            <w:proofErr w:type="gramEnd"/>
          </w:p>
        </w:tc>
      </w:tr>
      <w:tr w:rsidR="009515CF" w:rsidRPr="009515CF" w14:paraId="54829892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43030A61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6B1F7F6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</w:p>
        </w:tc>
      </w:tr>
      <w:tr w:rsidR="009515CF" w:rsidRPr="009515CF" w14:paraId="1C424674" w14:textId="77777777" w:rsidTr="0060049F">
        <w:trPr>
          <w:cantSplit/>
          <w:trHeight w:val="355"/>
        </w:trPr>
        <w:tc>
          <w:tcPr>
            <w:tcW w:w="4180" w:type="dxa"/>
            <w:shd w:val="clear" w:color="auto" w:fill="auto"/>
            <w:vAlign w:val="center"/>
            <w:hideMark/>
          </w:tcPr>
          <w:p w14:paraId="3123EAB6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Gniazda rozszerzeń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9F02182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Czytnik kart procesorowych (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SmartCard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), czytnik kart pamięci</w:t>
            </w:r>
          </w:p>
        </w:tc>
      </w:tr>
      <w:tr w:rsidR="009515CF" w:rsidRPr="009515CF" w14:paraId="24648E81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35959BE5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Złącze stacji dokującej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78A6C2B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Thunderbolt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9515CF" w:rsidRPr="009515CF" w14:paraId="7A3F83F6" w14:textId="77777777" w:rsidTr="0060049F">
        <w:trPr>
          <w:cantSplit/>
          <w:trHeight w:val="276"/>
        </w:trPr>
        <w:tc>
          <w:tcPr>
            <w:tcW w:w="4180" w:type="dxa"/>
            <w:vMerge w:val="restart"/>
            <w:shd w:val="clear" w:color="auto" w:fill="auto"/>
            <w:vAlign w:val="center"/>
            <w:hideMark/>
          </w:tcPr>
          <w:p w14:paraId="40BBBF62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Porty zewnętrzne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DA9E83E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. 3 x USB 3.0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-A</w:t>
            </w:r>
          </w:p>
        </w:tc>
      </w:tr>
      <w:tr w:rsidR="009515CF" w:rsidRPr="009515CF" w14:paraId="5E306503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71B674DE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FAE5644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1 x HDMI</w:t>
            </w:r>
          </w:p>
        </w:tc>
      </w:tr>
      <w:tr w:rsidR="009515CF" w:rsidRPr="009515CF" w14:paraId="07E9B543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01A01D1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6892F55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1 x Mini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DisplayPort</w:t>
            </w:r>
            <w:proofErr w:type="spellEnd"/>
          </w:p>
        </w:tc>
      </w:tr>
      <w:tr w:rsidR="009515CF" w:rsidRPr="009515CF" w14:paraId="4D87A879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2BDB8137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EF8E576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2 x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Thunderbolt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9515CF" w:rsidRPr="009515CF" w14:paraId="7888357F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6857042B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D47DA22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1 x Audio (Combo)</w:t>
            </w:r>
          </w:p>
        </w:tc>
      </w:tr>
      <w:tr w:rsidR="009515CF" w:rsidRPr="009515CF" w14:paraId="03EB4B0D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1C793FC0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28F70E7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1 x RJ-45</w:t>
            </w:r>
          </w:p>
        </w:tc>
      </w:tr>
      <w:tr w:rsidR="009515CF" w:rsidRPr="009515CF" w14:paraId="6BAEF5D2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74AAF262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5D219070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Kamera internetowa, Podświetlana klawiatura</w:t>
            </w:r>
          </w:p>
        </w:tc>
      </w:tr>
      <w:tr w:rsidR="009515CF" w:rsidRPr="009515CF" w14:paraId="1F5BC047" w14:textId="77777777" w:rsidTr="00A13C48">
        <w:trPr>
          <w:cantSplit/>
          <w:trHeight w:val="1218"/>
        </w:trPr>
        <w:tc>
          <w:tcPr>
            <w:tcW w:w="4180" w:type="dxa"/>
            <w:shd w:val="clear" w:color="auto" w:fill="auto"/>
            <w:vAlign w:val="center"/>
            <w:hideMark/>
          </w:tcPr>
          <w:p w14:paraId="32197107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511D736" w14:textId="77777777" w:rsid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mysz USB, optyczna, czarna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79F8E6" w14:textId="77777777" w:rsid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- nagrywarka DVD USB czarna</w:t>
            </w:r>
          </w:p>
          <w:p w14:paraId="2A4E77EE" w14:textId="74CF6371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- torba do notebooka, czar</w:t>
            </w:r>
            <w:r w:rsidR="0060049F">
              <w:rPr>
                <w:rFonts w:ascii="Arial" w:hAnsi="Arial" w:cs="Arial"/>
                <w:color w:val="000000"/>
                <w:sz w:val="20"/>
                <w:szCs w:val="20"/>
              </w:rPr>
              <w:t>no-czerwona, wymiary torby max.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: 50 x 35cm x 9,</w:t>
            </w:r>
            <w:bookmarkStart w:id="0" w:name="_GoBack"/>
            <w:bookmarkEnd w:id="0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pasek na ramię, uchwyt do ręki, kieszenie zewnętrzne, waga max. 820g</w:t>
            </w:r>
          </w:p>
        </w:tc>
      </w:tr>
      <w:tr w:rsidR="009515CF" w:rsidRPr="009515CF" w14:paraId="13C332BE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1DEC1CF7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Dźwięk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61FF9EA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Dwa głośniki stereo.</w:t>
            </w:r>
          </w:p>
        </w:tc>
      </w:tr>
      <w:tr w:rsidR="009515CF" w:rsidRPr="009515CF" w14:paraId="464608C6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427E675C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6500114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. 90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Wh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, Li-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, min. 8-komorowa</w:t>
            </w:r>
          </w:p>
        </w:tc>
      </w:tr>
      <w:tr w:rsidR="009515CF" w:rsidRPr="009515CF" w14:paraId="20B8D775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07CB69B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1A3B739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Windows 10 Pro 64-bit</w:t>
            </w:r>
          </w:p>
        </w:tc>
      </w:tr>
      <w:tr w:rsidR="009515CF" w:rsidRPr="009515CF" w14:paraId="54A12382" w14:textId="77777777" w:rsidTr="0060049F">
        <w:trPr>
          <w:cantSplit/>
          <w:trHeight w:val="276"/>
        </w:trPr>
        <w:tc>
          <w:tcPr>
            <w:tcW w:w="4180" w:type="dxa"/>
            <w:vMerge w:val="restart"/>
            <w:vAlign w:val="center"/>
            <w:hideMark/>
          </w:tcPr>
          <w:p w14:paraId="6E2E5D7F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3C5C19C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Narzędzie do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reduk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cji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szum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ów tła i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optymaliz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acji pracy 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mikrofonu</w:t>
            </w:r>
          </w:p>
        </w:tc>
      </w:tr>
      <w:tr w:rsidR="009515CF" w:rsidRPr="009515CF" w14:paraId="5DC9DC70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44DC2804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CF7E99C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Narzędzie do optymalizacji wydajności stacji roboczej</w:t>
            </w: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15CF" w:rsidRPr="009515CF" w14:paraId="377D18D9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241A9B91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BCECC37" w14:textId="77777777" w:rsidR="009515CF" w:rsidRPr="009515CF" w:rsidRDefault="008733A4" w:rsidP="008733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Narzędzie </w:t>
            </w:r>
            <w:r w:rsidRPr="008733A4">
              <w:rPr>
                <w:rFonts w:ascii="Arial" w:hAnsi="Arial" w:cs="Arial"/>
                <w:color w:val="000000"/>
                <w:sz w:val="20"/>
                <w:szCs w:val="20"/>
              </w:rPr>
              <w:t>ułatwiając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733A4">
              <w:rPr>
                <w:rFonts w:ascii="Arial" w:hAnsi="Arial" w:cs="Arial"/>
                <w:color w:val="000000"/>
                <w:sz w:val="20"/>
                <w:szCs w:val="20"/>
              </w:rPr>
              <w:t xml:space="preserve"> nawiązywanie połączeń bezprzewodowych.</w:t>
            </w:r>
          </w:p>
        </w:tc>
      </w:tr>
      <w:tr w:rsidR="009515CF" w:rsidRPr="009515CF" w14:paraId="26E085B5" w14:textId="77777777" w:rsidTr="0060049F">
        <w:trPr>
          <w:cantSplit/>
          <w:trHeight w:val="276"/>
        </w:trPr>
        <w:tc>
          <w:tcPr>
            <w:tcW w:w="4180" w:type="dxa"/>
            <w:vMerge/>
            <w:vAlign w:val="center"/>
            <w:hideMark/>
          </w:tcPr>
          <w:p w14:paraId="552EFF84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70D5E1F" w14:textId="77777777" w:rsidR="009515CF" w:rsidRPr="009515CF" w:rsidRDefault="008733A4" w:rsidP="008733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Narzędzie do </w:t>
            </w:r>
            <w:r w:rsidRPr="008733A4">
              <w:rPr>
                <w:rFonts w:ascii="Arial" w:hAnsi="Arial" w:cs="Arial"/>
                <w:color w:val="000000"/>
                <w:sz w:val="20"/>
                <w:szCs w:val="20"/>
              </w:rPr>
              <w:t>pobierani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8733A4">
              <w:rPr>
                <w:rFonts w:ascii="Arial" w:hAnsi="Arial" w:cs="Arial"/>
                <w:color w:val="000000"/>
                <w:sz w:val="20"/>
                <w:szCs w:val="20"/>
              </w:rPr>
              <w:t xml:space="preserve"> oprogramowania do odzyskiwania systemu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Windows </w:t>
            </w:r>
            <w:r w:rsidRPr="008733A4">
              <w:rPr>
                <w:rFonts w:ascii="Arial" w:hAnsi="Arial" w:cs="Arial"/>
                <w:color w:val="000000"/>
                <w:sz w:val="20"/>
                <w:szCs w:val="20"/>
              </w:rPr>
              <w:t>na napęd USB</w:t>
            </w:r>
            <w:r w:rsidR="009515CF" w:rsidRPr="00951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15CF" w:rsidRPr="009515CF" w14:paraId="00138027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0E763E4F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9411019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Czarno-szary</w:t>
            </w:r>
          </w:p>
        </w:tc>
      </w:tr>
      <w:tr w:rsidR="009515CF" w:rsidRPr="009515CF" w14:paraId="0973D4BA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07280F52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Wysokość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6E06448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27 mm</w:t>
            </w:r>
          </w:p>
        </w:tc>
      </w:tr>
      <w:tr w:rsidR="009515CF" w:rsidRPr="009515CF" w14:paraId="6E3735A7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3BB4982C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Szerokość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1A3E9718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. 400 mm</w:t>
            </w:r>
          </w:p>
        </w:tc>
      </w:tr>
      <w:tr w:rsidR="009515CF" w:rsidRPr="009515CF" w14:paraId="36A16695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571241E0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Głębokość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276121A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. 268 mm</w:t>
            </w:r>
          </w:p>
        </w:tc>
      </w:tr>
      <w:tr w:rsidR="009515CF" w:rsidRPr="009515CF" w14:paraId="21DB0517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68E934C6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559A772E" w14:textId="77777777" w:rsidR="009515CF" w:rsidRPr="009515CF" w:rsidRDefault="009515CF" w:rsidP="009515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. 2.8 kg</w:t>
            </w:r>
          </w:p>
        </w:tc>
      </w:tr>
      <w:tr w:rsidR="009515CF" w:rsidRPr="009515CF" w14:paraId="59898294" w14:textId="77777777" w:rsidTr="0060049F">
        <w:trPr>
          <w:cantSplit/>
          <w:trHeight w:val="276"/>
        </w:trPr>
        <w:tc>
          <w:tcPr>
            <w:tcW w:w="4180" w:type="dxa"/>
            <w:shd w:val="clear" w:color="auto" w:fill="auto"/>
            <w:vAlign w:val="center"/>
            <w:hideMark/>
          </w:tcPr>
          <w:p w14:paraId="6A5F13FA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5C8E48BE" w14:textId="77777777" w:rsidR="009515CF" w:rsidRPr="009515CF" w:rsidRDefault="009515CF" w:rsidP="009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min</w:t>
            </w:r>
            <w:proofErr w:type="gram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. 36 m-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9515CF"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</w:p>
        </w:tc>
      </w:tr>
    </w:tbl>
    <w:p w14:paraId="7770BC38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3C3C56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62C24" w14:textId="77777777" w:rsidR="0037713B" w:rsidRDefault="0037713B">
      <w:r>
        <w:separator/>
      </w:r>
    </w:p>
  </w:endnote>
  <w:endnote w:type="continuationSeparator" w:id="0">
    <w:p w14:paraId="6656905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D94C0E" w14:textId="54A40BD8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3C3C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C3C56">
              <w:rPr>
                <w:b/>
                <w:bCs/>
              </w:rPr>
              <w:fldChar w:fldCharType="separate"/>
            </w:r>
            <w:r w:rsidR="00A13C48">
              <w:rPr>
                <w:b/>
                <w:bCs/>
                <w:noProof/>
              </w:rPr>
              <w:t>1</w:t>
            </w:r>
            <w:r w:rsidR="003C3C56">
              <w:rPr>
                <w:b/>
                <w:bCs/>
              </w:rPr>
              <w:fldChar w:fldCharType="end"/>
            </w:r>
            <w:r>
              <w:t xml:space="preserve"> z </w:t>
            </w:r>
            <w:r w:rsidR="003C3C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C3C56">
              <w:rPr>
                <w:b/>
                <w:bCs/>
              </w:rPr>
              <w:fldChar w:fldCharType="separate"/>
            </w:r>
            <w:r w:rsidR="00A13C48">
              <w:rPr>
                <w:b/>
                <w:bCs/>
                <w:noProof/>
              </w:rPr>
              <w:t>1</w:t>
            </w:r>
            <w:r w:rsidR="003C3C56">
              <w:rPr>
                <w:b/>
                <w:bCs/>
              </w:rPr>
              <w:fldChar w:fldCharType="end"/>
            </w:r>
          </w:p>
        </w:sdtContent>
      </w:sdt>
    </w:sdtContent>
  </w:sdt>
  <w:p w14:paraId="1447ACC0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1951F" w14:textId="77777777" w:rsidR="0037713B" w:rsidRDefault="0037713B">
      <w:r>
        <w:separator/>
      </w:r>
    </w:p>
  </w:footnote>
  <w:footnote w:type="continuationSeparator" w:id="0">
    <w:p w14:paraId="58BB02AF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5927" w14:textId="77777777" w:rsidR="00005027" w:rsidRDefault="0060049F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472C2">
      <w:rPr>
        <w:noProof/>
      </w:rPr>
      <w:t>Załącznik nr 1.2</w:t>
    </w:r>
    <w:r w:rsidR="009515CF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2C0BDD"/>
    <w:rsid w:val="003472C2"/>
    <w:rsid w:val="0037713B"/>
    <w:rsid w:val="003C3C56"/>
    <w:rsid w:val="00493660"/>
    <w:rsid w:val="0058173E"/>
    <w:rsid w:val="005B26AA"/>
    <w:rsid w:val="005C32D0"/>
    <w:rsid w:val="005D456E"/>
    <w:rsid w:val="0060049F"/>
    <w:rsid w:val="006D4F26"/>
    <w:rsid w:val="00703F5C"/>
    <w:rsid w:val="008733A4"/>
    <w:rsid w:val="008C146E"/>
    <w:rsid w:val="00935D58"/>
    <w:rsid w:val="009515CF"/>
    <w:rsid w:val="00A13C48"/>
    <w:rsid w:val="00B639E7"/>
    <w:rsid w:val="00B65BF0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BC7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C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3C5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C3C56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3C3C56"/>
  </w:style>
  <w:style w:type="paragraph" w:styleId="Tekstprzypisukocowego">
    <w:name w:val="endnote text"/>
    <w:basedOn w:val="Normalny"/>
    <w:semiHidden/>
    <w:rsid w:val="003C3C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3C3C56"/>
  </w:style>
  <w:style w:type="character" w:styleId="Odwoanieprzypisukocowego">
    <w:name w:val="endnote reference"/>
    <w:semiHidden/>
    <w:rsid w:val="003C3C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B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2021-11-10T09:22:00Z</dcterms:created>
  <dcterms:modified xsi:type="dcterms:W3CDTF">2021-11-16T11:37:00Z</dcterms:modified>
</cp:coreProperties>
</file>