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95EEA" w14:textId="3D3F9980" w:rsidR="00F55F12" w:rsidRPr="000F5453" w:rsidRDefault="00D4575B" w:rsidP="00DB1531">
      <w:pPr>
        <w:widowControl w:val="0"/>
        <w:spacing w:line="288" w:lineRule="auto"/>
        <w:jc w:val="right"/>
        <w:rPr>
          <w:rFonts w:ascii="Calibri" w:hAnsi="Calibri" w:cs="Calibri"/>
          <w:sz w:val="22"/>
          <w:szCs w:val="22"/>
        </w:rPr>
      </w:pPr>
      <w:bookmarkStart w:id="0" w:name="_Hlk530392062"/>
      <w:bookmarkStart w:id="1" w:name="_Hlk1112341"/>
      <w:bookmarkStart w:id="2" w:name="_Hlk103679065"/>
      <w:r w:rsidRPr="000F5453">
        <w:rPr>
          <w:rFonts w:ascii="Calibri" w:hAnsi="Calibri" w:cs="Calibri"/>
          <w:sz w:val="22"/>
          <w:szCs w:val="22"/>
        </w:rPr>
        <w:t>Zał</w:t>
      </w:r>
      <w:r w:rsidR="00951D43" w:rsidRPr="000F5453">
        <w:rPr>
          <w:rFonts w:ascii="Calibri" w:hAnsi="Calibri" w:cs="Calibri"/>
          <w:sz w:val="22"/>
          <w:szCs w:val="22"/>
        </w:rPr>
        <w:t xml:space="preserve">ącznik nr </w:t>
      </w:r>
      <w:r w:rsidR="00593374" w:rsidRPr="000F5453">
        <w:rPr>
          <w:rFonts w:ascii="Calibri" w:hAnsi="Calibri" w:cs="Calibri"/>
          <w:sz w:val="22"/>
          <w:szCs w:val="22"/>
        </w:rPr>
        <w:t>4 do SWZ</w:t>
      </w:r>
    </w:p>
    <w:p w14:paraId="3AC3CB01" w14:textId="4116998A" w:rsidR="00DB1531" w:rsidRPr="006432EA" w:rsidRDefault="00DB1531" w:rsidP="00DB1531">
      <w:pPr>
        <w:widowControl w:val="0"/>
        <w:spacing w:line="288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F5453">
        <w:rPr>
          <w:rFonts w:ascii="Calibri" w:hAnsi="Calibri" w:cs="Calibri"/>
          <w:b/>
          <w:bCs/>
          <w:sz w:val="22"/>
          <w:szCs w:val="22"/>
        </w:rPr>
        <w:t>UMOWA …………………</w:t>
      </w:r>
      <w:bookmarkStart w:id="3" w:name="_GoBack"/>
      <w:r w:rsidRPr="006432EA">
        <w:rPr>
          <w:rFonts w:ascii="Calibri" w:hAnsi="Calibri" w:cs="Calibri"/>
          <w:b/>
          <w:bCs/>
          <w:color w:val="FF0000"/>
          <w:sz w:val="22"/>
          <w:szCs w:val="22"/>
        </w:rPr>
        <w:t>..</w:t>
      </w:r>
      <w:bookmarkEnd w:id="3"/>
    </w:p>
    <w:p w14:paraId="628A5DB4" w14:textId="5CF06858" w:rsidR="00DB1531" w:rsidRPr="003F4295" w:rsidRDefault="003F4295" w:rsidP="00DB1531">
      <w:pPr>
        <w:widowControl w:val="0"/>
        <w:spacing w:line="288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Modyfikacja</w:t>
      </w:r>
    </w:p>
    <w:p w14:paraId="6E93EA11" w14:textId="77777777" w:rsidR="00DB1531" w:rsidRPr="000F5453" w:rsidRDefault="00DB1531" w:rsidP="00DB1531">
      <w:pPr>
        <w:widowControl w:val="0"/>
        <w:spacing w:line="288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bookmarkEnd w:id="0"/>
    <w:bookmarkEnd w:id="1"/>
    <w:p w14:paraId="6F44E89E" w14:textId="77777777" w:rsidR="005E5C2B" w:rsidRPr="000F5453" w:rsidRDefault="005E5C2B" w:rsidP="008C3A58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zawarta w Gdańsku w dniu  ………………………………pomiędzy:</w:t>
      </w:r>
    </w:p>
    <w:p w14:paraId="589D5B1B" w14:textId="77777777" w:rsidR="00593374" w:rsidRPr="000F5453" w:rsidRDefault="00593374" w:rsidP="0059337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73D8764D" w14:textId="5E7F66F3" w:rsidR="00593374" w:rsidRPr="000F5453" w:rsidRDefault="00593374" w:rsidP="0059337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Gdańskim Uniwersytetem Medycznym z siedzibą w Gdańsku (80-210) przy ul. M. Skłodowskiej-Curie 3a, posiadającym REGON: 000288627, NIP: 584-09-55-985, BDO: 000046822</w:t>
      </w:r>
    </w:p>
    <w:p w14:paraId="523F51EC" w14:textId="77777777" w:rsidR="00593374" w:rsidRPr="000F5453" w:rsidRDefault="00593374" w:rsidP="0059337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reprezentowanym przez:</w:t>
      </w:r>
    </w:p>
    <w:p w14:paraId="62369E94" w14:textId="77777777" w:rsidR="00593374" w:rsidRPr="000F5453" w:rsidRDefault="00593374" w:rsidP="00593374">
      <w:pPr>
        <w:pStyle w:val="Listapunktowana2"/>
        <w:spacing w:line="288" w:lineRule="auto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prof. dr hab. Jacka </w:t>
      </w:r>
      <w:proofErr w:type="spellStart"/>
      <w:r w:rsidRPr="000F5453">
        <w:rPr>
          <w:rFonts w:ascii="Calibri" w:hAnsi="Calibri" w:cs="Calibri"/>
          <w:sz w:val="22"/>
          <w:szCs w:val="22"/>
        </w:rPr>
        <w:t>Bigdę</w:t>
      </w:r>
      <w:proofErr w:type="spellEnd"/>
      <w:r w:rsidRPr="000F5453">
        <w:rPr>
          <w:rFonts w:ascii="Calibri" w:hAnsi="Calibri" w:cs="Calibri"/>
          <w:sz w:val="22"/>
          <w:szCs w:val="22"/>
        </w:rPr>
        <w:t xml:space="preserve">  - p.o. Kanclerza </w:t>
      </w:r>
    </w:p>
    <w:p w14:paraId="646E776B" w14:textId="77777777" w:rsidR="00593374" w:rsidRPr="000F5453" w:rsidRDefault="00593374" w:rsidP="00593374">
      <w:pPr>
        <w:pStyle w:val="Listapunktowana2"/>
        <w:spacing w:line="288" w:lineRule="auto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przy kontrasygnacie finansowej mgr Zbigniewa </w:t>
      </w:r>
      <w:proofErr w:type="spellStart"/>
      <w:r w:rsidRPr="000F5453">
        <w:rPr>
          <w:rFonts w:ascii="Calibri" w:hAnsi="Calibri" w:cs="Calibri"/>
          <w:sz w:val="22"/>
          <w:szCs w:val="22"/>
        </w:rPr>
        <w:t>Tymoszyka</w:t>
      </w:r>
      <w:proofErr w:type="spellEnd"/>
      <w:r w:rsidRPr="000F5453">
        <w:rPr>
          <w:rFonts w:ascii="Calibri" w:hAnsi="Calibri" w:cs="Calibri"/>
          <w:sz w:val="22"/>
          <w:szCs w:val="22"/>
        </w:rPr>
        <w:t xml:space="preserve"> Z-</w:t>
      </w:r>
      <w:proofErr w:type="spellStart"/>
      <w:r w:rsidRPr="000F5453">
        <w:rPr>
          <w:rFonts w:ascii="Calibri" w:hAnsi="Calibri" w:cs="Calibri"/>
          <w:sz w:val="22"/>
          <w:szCs w:val="22"/>
        </w:rPr>
        <w:t>cy</w:t>
      </w:r>
      <w:proofErr w:type="spellEnd"/>
      <w:r w:rsidRPr="000F5453">
        <w:rPr>
          <w:rFonts w:ascii="Calibri" w:hAnsi="Calibri" w:cs="Calibri"/>
          <w:sz w:val="22"/>
          <w:szCs w:val="22"/>
        </w:rPr>
        <w:t xml:space="preserve"> Kanclerza ds. Finansowych - Kwestora</w:t>
      </w:r>
    </w:p>
    <w:p w14:paraId="7CE83409" w14:textId="77777777" w:rsidR="00593374" w:rsidRPr="000F5453" w:rsidRDefault="00593374" w:rsidP="0059337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line="288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0F5453">
        <w:rPr>
          <w:rFonts w:ascii="Calibri" w:hAnsi="Calibri" w:cs="Calibri"/>
          <w:spacing w:val="-3"/>
          <w:sz w:val="22"/>
          <w:szCs w:val="22"/>
        </w:rPr>
        <w:t xml:space="preserve">zwanym w dalszej części umowy </w:t>
      </w:r>
      <w:r w:rsidRPr="000F5453">
        <w:rPr>
          <w:rFonts w:ascii="Calibri" w:hAnsi="Calibri" w:cs="Calibri"/>
          <w:b/>
          <w:spacing w:val="-3"/>
          <w:sz w:val="22"/>
          <w:szCs w:val="22"/>
        </w:rPr>
        <w:t>„Zamawiającym”,</w:t>
      </w:r>
    </w:p>
    <w:p w14:paraId="73213A3F" w14:textId="77777777" w:rsidR="00593374" w:rsidRPr="000F5453" w:rsidRDefault="00593374" w:rsidP="0059337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line="288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0F5453">
        <w:rPr>
          <w:rFonts w:ascii="Calibri" w:hAnsi="Calibri" w:cs="Calibri"/>
          <w:spacing w:val="-3"/>
          <w:sz w:val="22"/>
          <w:szCs w:val="22"/>
        </w:rPr>
        <w:t>a</w:t>
      </w:r>
    </w:p>
    <w:p w14:paraId="5CC48230" w14:textId="77777777" w:rsidR="00593374" w:rsidRPr="000F5453" w:rsidRDefault="00593374" w:rsidP="0059337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line="288" w:lineRule="auto"/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0F545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F5453">
        <w:rPr>
          <w:rFonts w:ascii="Calibri" w:hAnsi="Calibri" w:cs="Calibri"/>
          <w:b/>
          <w:bCs/>
          <w:sz w:val="22"/>
          <w:szCs w:val="22"/>
        </w:rPr>
        <w:t>........................................................................</w:t>
      </w:r>
      <w:r w:rsidRPr="000F5453">
        <w:rPr>
          <w:rFonts w:ascii="Calibri" w:hAnsi="Calibri" w:cs="Calibri"/>
          <w:sz w:val="22"/>
          <w:szCs w:val="22"/>
        </w:rPr>
        <w:t xml:space="preserve"> z siedzibą w ...................................................,</w:t>
      </w:r>
    </w:p>
    <w:p w14:paraId="79C35CA7" w14:textId="77777777" w:rsidR="00593374" w:rsidRPr="000F5453" w:rsidRDefault="00593374" w:rsidP="0059337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line="288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0F5453">
        <w:rPr>
          <w:rFonts w:ascii="Calibri" w:hAnsi="Calibri" w:cs="Calibri"/>
          <w:spacing w:val="-3"/>
          <w:sz w:val="22"/>
          <w:szCs w:val="22"/>
        </w:rPr>
        <w:t xml:space="preserve">wpisanym do Krajowego Rejestru Sądowego </w:t>
      </w:r>
      <w:r w:rsidRPr="000F5453">
        <w:rPr>
          <w:rFonts w:ascii="Calibri" w:hAnsi="Calibri" w:cs="Calibri"/>
          <w:sz w:val="22"/>
          <w:szCs w:val="22"/>
        </w:rPr>
        <w:t>w ....................... dnia .......................... pod nr ...................</w:t>
      </w:r>
      <w:r w:rsidRPr="000F5453">
        <w:rPr>
          <w:rFonts w:ascii="Calibri" w:hAnsi="Calibri" w:cs="Calibri"/>
          <w:spacing w:val="-3"/>
          <w:sz w:val="22"/>
          <w:szCs w:val="22"/>
        </w:rPr>
        <w:t>........</w:t>
      </w:r>
      <w:r w:rsidRPr="000F5453">
        <w:rPr>
          <w:rFonts w:ascii="Calibri" w:hAnsi="Calibri" w:cs="Calibri"/>
          <w:b/>
          <w:spacing w:val="-3"/>
          <w:sz w:val="22"/>
          <w:szCs w:val="22"/>
        </w:rPr>
        <w:t xml:space="preserve">  </w:t>
      </w:r>
      <w:r w:rsidRPr="000F5453">
        <w:rPr>
          <w:rFonts w:ascii="Calibri" w:hAnsi="Calibri" w:cs="Calibri"/>
          <w:spacing w:val="-3"/>
          <w:sz w:val="22"/>
          <w:szCs w:val="22"/>
        </w:rPr>
        <w:t>NIP: …………………….., REGON: ……………………. BDO: ……………………..</w:t>
      </w:r>
    </w:p>
    <w:p w14:paraId="56C65E1D" w14:textId="77777777" w:rsidR="00593374" w:rsidRPr="000F5453" w:rsidRDefault="00593374" w:rsidP="0059337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line="288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0F5453">
        <w:rPr>
          <w:rFonts w:ascii="Calibri" w:hAnsi="Calibri" w:cs="Calibri"/>
          <w:spacing w:val="-3"/>
          <w:sz w:val="22"/>
          <w:szCs w:val="22"/>
        </w:rPr>
        <w:t>reprezentowanym przez:</w:t>
      </w:r>
    </w:p>
    <w:p w14:paraId="13156AA9" w14:textId="77777777" w:rsidR="00593374" w:rsidRPr="000F5453" w:rsidRDefault="00593374" w:rsidP="0059337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line="288" w:lineRule="auto"/>
        <w:jc w:val="both"/>
        <w:rPr>
          <w:rFonts w:ascii="Calibri" w:hAnsi="Calibri" w:cs="Calibri"/>
          <w:b/>
          <w:bCs/>
          <w:spacing w:val="-3"/>
          <w:sz w:val="22"/>
          <w:szCs w:val="22"/>
        </w:rPr>
      </w:pPr>
    </w:p>
    <w:p w14:paraId="37A98CFE" w14:textId="77777777" w:rsidR="00593374" w:rsidRPr="000F5453" w:rsidRDefault="00593374" w:rsidP="00A97B95">
      <w:pPr>
        <w:widowControl w:val="0"/>
        <w:numPr>
          <w:ilvl w:val="0"/>
          <w:numId w:val="1"/>
        </w:numPr>
        <w:tabs>
          <w:tab w:val="left" w:pos="312"/>
          <w:tab w:val="left" w:pos="5070"/>
        </w:tabs>
        <w:overflowPunct w:val="0"/>
        <w:autoSpaceDE w:val="0"/>
        <w:autoSpaceDN w:val="0"/>
        <w:adjustRightInd w:val="0"/>
        <w:spacing w:line="288" w:lineRule="auto"/>
        <w:ind w:left="312" w:hanging="312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0F545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F5453">
        <w:rPr>
          <w:rFonts w:ascii="Calibri" w:hAnsi="Calibri" w:cs="Calibri"/>
          <w:sz w:val="22"/>
          <w:szCs w:val="22"/>
        </w:rPr>
        <w:t>...................................................</w:t>
      </w:r>
      <w:r w:rsidRPr="000F5453">
        <w:rPr>
          <w:rFonts w:ascii="Calibri" w:hAnsi="Calibri" w:cs="Calibri"/>
          <w:b/>
          <w:bCs/>
          <w:sz w:val="22"/>
          <w:szCs w:val="22"/>
        </w:rPr>
        <w:tab/>
      </w:r>
      <w:r w:rsidRPr="000F5453">
        <w:rPr>
          <w:rFonts w:ascii="Calibri" w:hAnsi="Calibri" w:cs="Calibri"/>
          <w:sz w:val="22"/>
          <w:szCs w:val="22"/>
        </w:rPr>
        <w:t>- ...........................................................</w:t>
      </w:r>
    </w:p>
    <w:p w14:paraId="7E92BD91" w14:textId="77777777" w:rsidR="00593374" w:rsidRPr="000F5453" w:rsidRDefault="00593374" w:rsidP="00A97B95">
      <w:pPr>
        <w:widowControl w:val="0"/>
        <w:numPr>
          <w:ilvl w:val="0"/>
          <w:numId w:val="1"/>
        </w:numPr>
        <w:tabs>
          <w:tab w:val="left" w:pos="312"/>
          <w:tab w:val="left" w:pos="5070"/>
        </w:tabs>
        <w:overflowPunct w:val="0"/>
        <w:autoSpaceDE w:val="0"/>
        <w:autoSpaceDN w:val="0"/>
        <w:adjustRightInd w:val="0"/>
        <w:spacing w:line="288" w:lineRule="auto"/>
        <w:ind w:left="312" w:hanging="312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0F545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F5453">
        <w:rPr>
          <w:rFonts w:ascii="Calibri" w:hAnsi="Calibri" w:cs="Calibri"/>
          <w:sz w:val="22"/>
          <w:szCs w:val="22"/>
        </w:rPr>
        <w:t>...................................................</w:t>
      </w:r>
      <w:r w:rsidRPr="000F5453">
        <w:rPr>
          <w:rFonts w:ascii="Calibri" w:hAnsi="Calibri" w:cs="Calibri"/>
          <w:sz w:val="22"/>
          <w:szCs w:val="22"/>
        </w:rPr>
        <w:tab/>
        <w:t>- ...........................................................</w:t>
      </w:r>
    </w:p>
    <w:p w14:paraId="4757F605" w14:textId="77D76D8E" w:rsidR="005E5C2B" w:rsidRPr="000F5453" w:rsidRDefault="005E5C2B" w:rsidP="00593374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0F5453">
        <w:rPr>
          <w:rFonts w:ascii="Calibri" w:hAnsi="Calibri" w:cs="Calibri"/>
          <w:spacing w:val="-3"/>
          <w:sz w:val="22"/>
          <w:szCs w:val="22"/>
        </w:rPr>
        <w:t xml:space="preserve">zwanym w dalszej części umowy </w:t>
      </w:r>
      <w:r w:rsidRPr="000F5453">
        <w:rPr>
          <w:rFonts w:ascii="Calibri" w:hAnsi="Calibri" w:cs="Calibri"/>
          <w:b/>
          <w:spacing w:val="-3"/>
          <w:sz w:val="22"/>
          <w:szCs w:val="22"/>
        </w:rPr>
        <w:t>„Wykonawcą</w:t>
      </w:r>
      <w:r w:rsidRPr="000F5453">
        <w:rPr>
          <w:rFonts w:ascii="Calibri" w:hAnsi="Calibri" w:cs="Calibri"/>
          <w:spacing w:val="-3"/>
          <w:sz w:val="22"/>
          <w:szCs w:val="22"/>
        </w:rPr>
        <w:t>”</w:t>
      </w:r>
      <w:r w:rsidR="000C4F74" w:rsidRPr="000F5453">
        <w:rPr>
          <w:rFonts w:ascii="Calibri" w:hAnsi="Calibri" w:cs="Calibri"/>
          <w:spacing w:val="-3"/>
          <w:sz w:val="22"/>
          <w:szCs w:val="22"/>
        </w:rPr>
        <w:t>,</w:t>
      </w:r>
    </w:p>
    <w:p w14:paraId="3B20E987" w14:textId="7B87E995" w:rsidR="00335453" w:rsidRPr="000F5453" w:rsidRDefault="00335453" w:rsidP="00593374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2818FC7B" w14:textId="05864AF7" w:rsidR="001A1D08" w:rsidRPr="000F5453" w:rsidRDefault="001A1D08" w:rsidP="008C3A58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0F5453">
        <w:rPr>
          <w:rFonts w:ascii="Calibri" w:hAnsi="Calibri" w:cs="Calibri"/>
          <w:spacing w:val="-3"/>
          <w:sz w:val="22"/>
          <w:szCs w:val="22"/>
        </w:rPr>
        <w:t>zwanymi dalej łącznie „</w:t>
      </w:r>
      <w:r w:rsidRPr="000F5453">
        <w:rPr>
          <w:rFonts w:ascii="Calibri" w:hAnsi="Calibri" w:cs="Calibri"/>
          <w:b/>
          <w:bCs/>
          <w:spacing w:val="-3"/>
          <w:sz w:val="22"/>
          <w:szCs w:val="22"/>
        </w:rPr>
        <w:t>Stronami</w:t>
      </w:r>
      <w:r w:rsidRPr="000F5453">
        <w:rPr>
          <w:rFonts w:ascii="Calibri" w:hAnsi="Calibri" w:cs="Calibri"/>
          <w:spacing w:val="-3"/>
          <w:sz w:val="22"/>
          <w:szCs w:val="22"/>
        </w:rPr>
        <w:t xml:space="preserve">”, zaś każdy z osobna </w:t>
      </w:r>
      <w:r w:rsidR="007540E0" w:rsidRPr="000F5453">
        <w:rPr>
          <w:rFonts w:ascii="Calibri" w:hAnsi="Calibri" w:cs="Calibri"/>
          <w:spacing w:val="-3"/>
          <w:sz w:val="22"/>
          <w:szCs w:val="22"/>
        </w:rPr>
        <w:t xml:space="preserve">- </w:t>
      </w:r>
      <w:r w:rsidRPr="000F5453">
        <w:rPr>
          <w:rFonts w:ascii="Calibri" w:hAnsi="Calibri" w:cs="Calibri"/>
          <w:spacing w:val="-3"/>
          <w:sz w:val="22"/>
          <w:szCs w:val="22"/>
        </w:rPr>
        <w:t>„</w:t>
      </w:r>
      <w:r w:rsidRPr="000F5453">
        <w:rPr>
          <w:rFonts w:ascii="Calibri" w:hAnsi="Calibri" w:cs="Calibri"/>
          <w:b/>
          <w:bCs/>
          <w:spacing w:val="-3"/>
          <w:sz w:val="22"/>
          <w:szCs w:val="22"/>
        </w:rPr>
        <w:t>Stroną</w:t>
      </w:r>
      <w:r w:rsidRPr="000F5453">
        <w:rPr>
          <w:rFonts w:ascii="Calibri" w:hAnsi="Calibri" w:cs="Calibri"/>
          <w:spacing w:val="-3"/>
          <w:sz w:val="22"/>
          <w:szCs w:val="22"/>
        </w:rPr>
        <w:t>”,</w:t>
      </w:r>
    </w:p>
    <w:p w14:paraId="3E8315CC" w14:textId="77777777" w:rsidR="001A1D08" w:rsidRPr="000F5453" w:rsidRDefault="001A1D08" w:rsidP="008C3A58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067445DD" w14:textId="1872F0D8" w:rsidR="008E0B1F" w:rsidRPr="000F5453" w:rsidRDefault="001A1D08" w:rsidP="00DB1531">
      <w:pPr>
        <w:spacing w:after="120" w:line="32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0F5453">
        <w:rPr>
          <w:rFonts w:ascii="Calibri" w:hAnsi="Calibri" w:cs="Calibri"/>
          <w:i/>
          <w:iCs/>
          <w:sz w:val="22"/>
          <w:szCs w:val="22"/>
        </w:rPr>
        <w:t xml:space="preserve">w wyniku rozstrzygnięcia </w:t>
      </w:r>
      <w:r w:rsidR="003A2836" w:rsidRPr="000F5453">
        <w:rPr>
          <w:rFonts w:ascii="Calibri" w:hAnsi="Calibri" w:cs="Calibri"/>
          <w:i/>
          <w:iCs/>
          <w:sz w:val="22"/>
          <w:szCs w:val="22"/>
        </w:rPr>
        <w:t xml:space="preserve">postępowania nr </w:t>
      </w:r>
      <w:r w:rsidR="006C2960" w:rsidRPr="006C2960">
        <w:rPr>
          <w:rFonts w:ascii="Calibri" w:hAnsi="Calibri" w:cs="Calibri"/>
          <w:i/>
          <w:iCs/>
          <w:sz w:val="22"/>
          <w:szCs w:val="22"/>
        </w:rPr>
        <w:t>GUM2024ZP0072</w:t>
      </w:r>
      <w:r w:rsidR="004B3F1D" w:rsidRPr="000F545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93374" w:rsidRPr="000F5453">
        <w:rPr>
          <w:rFonts w:ascii="Calibri" w:hAnsi="Calibri" w:cs="Calibri"/>
          <w:i/>
          <w:iCs/>
          <w:sz w:val="22"/>
          <w:szCs w:val="22"/>
        </w:rPr>
        <w:t>w trybie przetargu nieograniczonego</w:t>
      </w:r>
      <w:r w:rsidRPr="000F5453">
        <w:rPr>
          <w:rFonts w:ascii="Calibri" w:hAnsi="Calibri" w:cs="Calibri"/>
          <w:i/>
          <w:iCs/>
          <w:sz w:val="22"/>
          <w:szCs w:val="22"/>
        </w:rPr>
        <w:t xml:space="preserve"> na podstawie ustawy z dnia 11 września 2019 r. - Prawo zamówień publicznych (Dz. U. z 202</w:t>
      </w:r>
      <w:r w:rsidR="00212E32" w:rsidRPr="000F5453">
        <w:rPr>
          <w:rFonts w:ascii="Calibri" w:hAnsi="Calibri" w:cs="Calibri"/>
          <w:i/>
          <w:iCs/>
          <w:sz w:val="22"/>
          <w:szCs w:val="22"/>
        </w:rPr>
        <w:t>3</w:t>
      </w:r>
      <w:r w:rsidRPr="000F5453">
        <w:rPr>
          <w:rFonts w:ascii="Calibri" w:hAnsi="Calibri" w:cs="Calibri"/>
          <w:i/>
          <w:iCs/>
          <w:sz w:val="22"/>
          <w:szCs w:val="22"/>
        </w:rPr>
        <w:t xml:space="preserve"> r. poz. </w:t>
      </w:r>
      <w:r w:rsidR="00212E32" w:rsidRPr="000F5453">
        <w:rPr>
          <w:rFonts w:ascii="Calibri" w:hAnsi="Calibri" w:cs="Calibri"/>
          <w:i/>
          <w:iCs/>
          <w:sz w:val="22"/>
          <w:szCs w:val="22"/>
        </w:rPr>
        <w:t>1605</w:t>
      </w:r>
      <w:r w:rsidRPr="000F5453">
        <w:rPr>
          <w:rFonts w:ascii="Calibri" w:hAnsi="Calibri" w:cs="Calibri"/>
          <w:i/>
          <w:iCs/>
          <w:sz w:val="22"/>
          <w:szCs w:val="22"/>
        </w:rPr>
        <w:t xml:space="preserve"> z </w:t>
      </w:r>
      <w:proofErr w:type="spellStart"/>
      <w:r w:rsidRPr="000F5453">
        <w:rPr>
          <w:rFonts w:ascii="Calibri" w:hAnsi="Calibri" w:cs="Calibri"/>
          <w:i/>
          <w:iCs/>
          <w:sz w:val="22"/>
          <w:szCs w:val="22"/>
        </w:rPr>
        <w:t>późn</w:t>
      </w:r>
      <w:proofErr w:type="spellEnd"/>
      <w:r w:rsidRPr="000F5453">
        <w:rPr>
          <w:rFonts w:ascii="Calibri" w:hAnsi="Calibri" w:cs="Calibri"/>
          <w:i/>
          <w:iCs/>
          <w:sz w:val="22"/>
          <w:szCs w:val="22"/>
        </w:rPr>
        <w:t>. zm.; dalej „</w:t>
      </w:r>
      <w:r w:rsidRPr="000F5453">
        <w:rPr>
          <w:rFonts w:ascii="Calibri" w:hAnsi="Calibri" w:cs="Calibri"/>
          <w:b/>
          <w:i/>
          <w:iCs/>
          <w:sz w:val="22"/>
          <w:szCs w:val="22"/>
        </w:rPr>
        <w:t>PZP</w:t>
      </w:r>
      <w:r w:rsidRPr="000F5453">
        <w:rPr>
          <w:rFonts w:ascii="Calibri" w:hAnsi="Calibri" w:cs="Calibri"/>
          <w:i/>
          <w:iCs/>
          <w:sz w:val="22"/>
          <w:szCs w:val="22"/>
        </w:rPr>
        <w:t>”)</w:t>
      </w:r>
    </w:p>
    <w:p w14:paraId="346F411C" w14:textId="7FB506DB" w:rsidR="00DB1531" w:rsidRPr="000F5453" w:rsidRDefault="00DB1531" w:rsidP="00DB1531">
      <w:pPr>
        <w:spacing w:before="120" w:after="120" w:line="259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4" w:name="_Hlk108767072"/>
      <w:r w:rsidRPr="000F5453">
        <w:rPr>
          <w:rFonts w:ascii="Calibri" w:hAnsi="Calibri" w:cs="Calibri"/>
          <w:b/>
          <w:sz w:val="22"/>
          <w:szCs w:val="22"/>
        </w:rPr>
        <w:t>§1</w:t>
      </w:r>
    </w:p>
    <w:p w14:paraId="293FD1CD" w14:textId="668C7A12" w:rsidR="00DB1531" w:rsidRPr="000F5453" w:rsidRDefault="00DB1531" w:rsidP="00DB1531">
      <w:pPr>
        <w:spacing w:before="120" w:after="120"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F5453">
        <w:rPr>
          <w:rFonts w:ascii="Calibri" w:hAnsi="Calibri" w:cs="Calibri"/>
          <w:b/>
          <w:sz w:val="22"/>
          <w:szCs w:val="22"/>
        </w:rPr>
        <w:t>PRZEDMIOT UMOWY</w:t>
      </w:r>
    </w:p>
    <w:p w14:paraId="6472D09D" w14:textId="4D930ABD" w:rsidR="008E0B1F" w:rsidRPr="000F5453" w:rsidRDefault="008E0B1F" w:rsidP="008E0B1F">
      <w:pPr>
        <w:spacing w:before="120" w:after="120" w:line="259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1.  </w:t>
      </w:r>
      <w:r w:rsidR="00E35862" w:rsidRPr="000F5453">
        <w:rPr>
          <w:rFonts w:ascii="Calibri" w:hAnsi="Calibri" w:cs="Calibri"/>
          <w:sz w:val="22"/>
          <w:szCs w:val="22"/>
        </w:rPr>
        <w:t xml:space="preserve">Przedmiotem </w:t>
      </w:r>
      <w:r w:rsidRPr="000F5453">
        <w:rPr>
          <w:rFonts w:ascii="Calibri" w:hAnsi="Calibri" w:cs="Calibri"/>
          <w:sz w:val="22"/>
          <w:szCs w:val="22"/>
        </w:rPr>
        <w:t>umowy</w:t>
      </w:r>
      <w:r w:rsidR="00E35862" w:rsidRPr="000F5453">
        <w:rPr>
          <w:rFonts w:ascii="Calibri" w:hAnsi="Calibri" w:cs="Calibri"/>
          <w:sz w:val="22"/>
          <w:szCs w:val="22"/>
        </w:rPr>
        <w:t xml:space="preserve"> jest</w:t>
      </w:r>
      <w:r w:rsidR="00E35862" w:rsidRPr="000F5453">
        <w:rPr>
          <w:rFonts w:ascii="Calibri" w:hAnsi="Calibri" w:cs="Calibri"/>
          <w:b/>
          <w:sz w:val="22"/>
          <w:szCs w:val="22"/>
        </w:rPr>
        <w:t>:</w:t>
      </w:r>
    </w:p>
    <w:p w14:paraId="2949A956" w14:textId="4934F907" w:rsidR="00BC443B" w:rsidRPr="000F5453" w:rsidRDefault="00597ACC" w:rsidP="008D0AB1">
      <w:pPr>
        <w:pStyle w:val="Akapitzlist"/>
        <w:numPr>
          <w:ilvl w:val="0"/>
          <w:numId w:val="22"/>
        </w:numPr>
        <w:spacing w:before="120" w:after="120"/>
        <w:ind w:hanging="294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b/>
          <w:sz w:val="22"/>
          <w:szCs w:val="22"/>
        </w:rPr>
        <w:t>wyprodukowanie placebo</w:t>
      </w:r>
      <w:r w:rsidRPr="000F5453">
        <w:rPr>
          <w:rFonts w:ascii="Calibri" w:hAnsi="Calibri" w:cs="Calibri"/>
          <w:sz w:val="22"/>
          <w:szCs w:val="22"/>
        </w:rPr>
        <w:t xml:space="preserve"> </w:t>
      </w:r>
      <w:r w:rsidR="00BC443B" w:rsidRPr="000F5453">
        <w:rPr>
          <w:rFonts w:ascii="Calibri" w:hAnsi="Calibri" w:cs="Calibri"/>
          <w:sz w:val="22"/>
          <w:szCs w:val="22"/>
        </w:rPr>
        <w:t xml:space="preserve">w formie tabletek o wyglądzie identycznym jak lek badany zwierający w swoim składzie substancję czynną </w:t>
      </w:r>
      <w:bookmarkStart w:id="5" w:name="_Hlk164926723"/>
      <w:r w:rsidR="00BC443B" w:rsidRPr="000F5453">
        <w:rPr>
          <w:rFonts w:ascii="Calibri" w:hAnsi="Calibri" w:cs="Calibri"/>
          <w:sz w:val="22"/>
          <w:szCs w:val="22"/>
        </w:rPr>
        <w:t xml:space="preserve">Bursztynian </w:t>
      </w:r>
      <w:proofErr w:type="spellStart"/>
      <w:r w:rsidR="00BC443B" w:rsidRPr="000F5453">
        <w:rPr>
          <w:rFonts w:ascii="Calibri" w:hAnsi="Calibri" w:cs="Calibri"/>
          <w:sz w:val="22"/>
          <w:szCs w:val="22"/>
        </w:rPr>
        <w:t>metropololu</w:t>
      </w:r>
      <w:proofErr w:type="spellEnd"/>
      <w:r w:rsidR="00BC443B" w:rsidRPr="000F5453">
        <w:rPr>
          <w:rFonts w:ascii="Calibri" w:hAnsi="Calibri" w:cs="Calibri"/>
          <w:sz w:val="22"/>
          <w:szCs w:val="22"/>
        </w:rPr>
        <w:t xml:space="preserve"> </w:t>
      </w:r>
      <w:r w:rsidR="00BC443B" w:rsidRPr="000F5453">
        <w:rPr>
          <w:rFonts w:ascii="Calibri" w:hAnsi="Calibri" w:cs="Calibri"/>
          <w:b/>
          <w:bCs/>
          <w:sz w:val="22"/>
          <w:szCs w:val="22"/>
        </w:rPr>
        <w:t>25mg lub 100mg tabletki o przedłużonym uwalnianiu</w:t>
      </w:r>
      <w:bookmarkEnd w:id="5"/>
      <w:r w:rsidR="00BC443B" w:rsidRPr="000F545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C443B" w:rsidRPr="000F5453">
        <w:rPr>
          <w:rFonts w:ascii="Calibri" w:hAnsi="Calibri" w:cs="Calibri"/>
          <w:bCs/>
          <w:sz w:val="22"/>
          <w:szCs w:val="22"/>
        </w:rPr>
        <w:t>wraz z dostawą</w:t>
      </w:r>
      <w:r w:rsidR="00D0004E" w:rsidRPr="000F5453">
        <w:rPr>
          <w:rFonts w:ascii="Calibri" w:hAnsi="Calibri" w:cs="Calibri"/>
          <w:bCs/>
          <w:sz w:val="22"/>
          <w:szCs w:val="22"/>
        </w:rPr>
        <w:t xml:space="preserve"> do 2 ośrodków w Polsce</w:t>
      </w:r>
      <w:r w:rsidR="00BC443B" w:rsidRPr="000F5453">
        <w:rPr>
          <w:rFonts w:ascii="Calibri" w:hAnsi="Calibri" w:cs="Calibri"/>
          <w:b/>
          <w:bCs/>
          <w:sz w:val="22"/>
          <w:szCs w:val="22"/>
        </w:rPr>
        <w:t>,</w:t>
      </w:r>
    </w:p>
    <w:p w14:paraId="2B104F31" w14:textId="77777777" w:rsidR="00597ACC" w:rsidRPr="000F5453" w:rsidRDefault="00BC443B" w:rsidP="00887E5B">
      <w:pPr>
        <w:pStyle w:val="Akapitzlist"/>
        <w:numPr>
          <w:ilvl w:val="0"/>
          <w:numId w:val="22"/>
        </w:numPr>
        <w:spacing w:before="120" w:after="12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bCs/>
          <w:sz w:val="22"/>
          <w:szCs w:val="22"/>
        </w:rPr>
        <w:t xml:space="preserve">przepakowanie produktów leczniczych zawierających w swoim składzie substancję </w:t>
      </w:r>
      <w:r w:rsidRPr="000F5453">
        <w:rPr>
          <w:rFonts w:ascii="Calibri" w:hAnsi="Calibri" w:cs="Calibri"/>
          <w:sz w:val="22"/>
          <w:szCs w:val="22"/>
        </w:rPr>
        <w:t xml:space="preserve">czynną </w:t>
      </w:r>
      <w:r w:rsidR="00E35862" w:rsidRPr="000F5453">
        <w:rPr>
          <w:rFonts w:ascii="Calibri" w:hAnsi="Calibri" w:cs="Calibri"/>
          <w:b/>
          <w:bCs/>
          <w:sz w:val="22"/>
          <w:szCs w:val="22"/>
        </w:rPr>
        <w:t xml:space="preserve">Bursztynian </w:t>
      </w:r>
      <w:proofErr w:type="spellStart"/>
      <w:r w:rsidR="00E35862" w:rsidRPr="000F5453">
        <w:rPr>
          <w:rFonts w:ascii="Calibri" w:hAnsi="Calibri" w:cs="Calibri"/>
          <w:b/>
          <w:bCs/>
          <w:sz w:val="22"/>
          <w:szCs w:val="22"/>
        </w:rPr>
        <w:t>metoprololu</w:t>
      </w:r>
      <w:proofErr w:type="spellEnd"/>
      <w:r w:rsidR="00E35862" w:rsidRPr="000F5453">
        <w:rPr>
          <w:rFonts w:ascii="Calibri" w:hAnsi="Calibri" w:cs="Calibri"/>
          <w:b/>
          <w:bCs/>
          <w:sz w:val="22"/>
          <w:szCs w:val="22"/>
        </w:rPr>
        <w:t xml:space="preserve"> 25mg lub 100mg tabletki o przedłużonym uwalnianiu</w:t>
      </w:r>
      <w:r w:rsidR="001F5574" w:rsidRPr="000F5453">
        <w:rPr>
          <w:rFonts w:ascii="Calibri" w:hAnsi="Calibri" w:cs="Calibri"/>
          <w:b/>
          <w:bCs/>
          <w:sz w:val="22"/>
          <w:szCs w:val="22"/>
        </w:rPr>
        <w:t>.</w:t>
      </w:r>
    </w:p>
    <w:p w14:paraId="66BBF8F3" w14:textId="77777777" w:rsidR="00212E32" w:rsidRPr="000F5453" w:rsidRDefault="00BC443B" w:rsidP="00887E5B">
      <w:pPr>
        <w:pStyle w:val="Akapitzlist"/>
        <w:numPr>
          <w:ilvl w:val="0"/>
          <w:numId w:val="22"/>
        </w:numPr>
        <w:spacing w:after="120" w:line="259" w:lineRule="auto"/>
        <w:ind w:left="709" w:hanging="283"/>
        <w:contextualSpacing w:val="0"/>
        <w:jc w:val="both"/>
        <w:rPr>
          <w:rFonts w:ascii="Calibri" w:hAnsi="Calibri" w:cs="Calibri"/>
          <w:bCs/>
          <w:iCs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dostawa badanych produktów leczniczych do wskazanych przez Zamawiającego Ośrodków, na potrzeby realizacji niekomercyjnego badania, zgodnie z zasadami rozporządzenia Ministra Zdrowia z dnia 9 listopada 2015 r. w sprawie wymagań Dobrej Praktyki Wytwarzania „GMP” oraz rozporządzenia Ministra Zdrowia z dnia 13 marca 2015 r. w sprawie wymagań Dobrej Praktyki Dystrybucyjnej „GDP”</w:t>
      </w:r>
      <w:r w:rsidR="00212E32" w:rsidRPr="000F5453">
        <w:rPr>
          <w:rFonts w:ascii="Calibri" w:hAnsi="Calibri" w:cs="Calibri"/>
          <w:sz w:val="22"/>
          <w:szCs w:val="22"/>
        </w:rPr>
        <w:t>,</w:t>
      </w:r>
    </w:p>
    <w:p w14:paraId="072C7FC9" w14:textId="544A784A" w:rsidR="00212E32" w:rsidRPr="000F5453" w:rsidRDefault="00212E32" w:rsidP="00212E32">
      <w:pPr>
        <w:pStyle w:val="Akapitzlist"/>
        <w:spacing w:after="120" w:line="259" w:lineRule="auto"/>
        <w:ind w:left="709"/>
        <w:contextualSpacing w:val="0"/>
        <w:jc w:val="both"/>
        <w:rPr>
          <w:rFonts w:ascii="Calibri" w:hAnsi="Calibri" w:cs="Calibri"/>
          <w:bCs/>
          <w:iCs/>
          <w:sz w:val="22"/>
          <w:szCs w:val="22"/>
        </w:rPr>
      </w:pPr>
      <w:r w:rsidRPr="000F5453">
        <w:rPr>
          <w:rFonts w:ascii="Calibri" w:hAnsi="Calibri" w:cs="Calibri"/>
          <w:bCs/>
          <w:i/>
          <w:sz w:val="22"/>
          <w:szCs w:val="22"/>
        </w:rPr>
        <w:lastRenderedPageBreak/>
        <w:t>w ramach realizowanego badania:</w:t>
      </w:r>
      <w:r w:rsidRPr="000F5453">
        <w:rPr>
          <w:rFonts w:ascii="Calibri" w:hAnsi="Calibri" w:cs="Calibri"/>
          <w:bCs/>
          <w:iCs/>
          <w:sz w:val="22"/>
          <w:szCs w:val="22"/>
        </w:rPr>
        <w:t xml:space="preserve"> „</w:t>
      </w:r>
      <w:r w:rsidRPr="000F5453">
        <w:rPr>
          <w:rFonts w:ascii="Calibri" w:hAnsi="Calibri" w:cs="Calibri"/>
          <w:bCs/>
          <w:i/>
          <w:iCs/>
          <w:sz w:val="22"/>
          <w:szCs w:val="22"/>
        </w:rPr>
        <w:t xml:space="preserve">Skuteczność i bezpieczeństwo </w:t>
      </w:r>
      <w:proofErr w:type="spellStart"/>
      <w:r w:rsidRPr="000F5453">
        <w:rPr>
          <w:rFonts w:ascii="Calibri" w:hAnsi="Calibri" w:cs="Calibri"/>
          <w:bCs/>
          <w:i/>
          <w:iCs/>
          <w:sz w:val="22"/>
          <w:szCs w:val="22"/>
        </w:rPr>
        <w:t>metoprololu</w:t>
      </w:r>
      <w:proofErr w:type="spellEnd"/>
      <w:r w:rsidRPr="000F5453">
        <w:rPr>
          <w:rFonts w:ascii="Calibri" w:hAnsi="Calibri" w:cs="Calibri"/>
          <w:bCs/>
          <w:i/>
          <w:iCs/>
          <w:sz w:val="22"/>
          <w:szCs w:val="22"/>
        </w:rPr>
        <w:t xml:space="preserve"> jako leczenie uzupełniające standardową terapię w prewencji rozwoju </w:t>
      </w:r>
      <w:proofErr w:type="spellStart"/>
      <w:r w:rsidRPr="000F5453">
        <w:rPr>
          <w:rFonts w:ascii="Calibri" w:hAnsi="Calibri" w:cs="Calibri"/>
          <w:bCs/>
          <w:i/>
          <w:iCs/>
          <w:sz w:val="22"/>
          <w:szCs w:val="22"/>
        </w:rPr>
        <w:t>kardiomiopatii</w:t>
      </w:r>
      <w:proofErr w:type="spellEnd"/>
      <w:r w:rsidRPr="000F5453">
        <w:rPr>
          <w:rFonts w:ascii="Calibri" w:hAnsi="Calibri" w:cs="Calibri"/>
          <w:bCs/>
          <w:i/>
          <w:iCs/>
          <w:sz w:val="22"/>
          <w:szCs w:val="22"/>
        </w:rPr>
        <w:t xml:space="preserve"> u pacjentów z dystrofią mięśniową </w:t>
      </w:r>
      <w:proofErr w:type="spellStart"/>
      <w:r w:rsidRPr="000F5453">
        <w:rPr>
          <w:rFonts w:ascii="Calibri" w:hAnsi="Calibri" w:cs="Calibri"/>
          <w:bCs/>
          <w:i/>
          <w:iCs/>
          <w:sz w:val="22"/>
          <w:szCs w:val="22"/>
        </w:rPr>
        <w:t>Duchenne'a</w:t>
      </w:r>
      <w:proofErr w:type="spellEnd"/>
      <w:r w:rsidRPr="000F5453">
        <w:rPr>
          <w:rFonts w:ascii="Calibri" w:hAnsi="Calibri" w:cs="Calibri"/>
          <w:bCs/>
          <w:i/>
          <w:iCs/>
          <w:sz w:val="22"/>
          <w:szCs w:val="22"/>
        </w:rPr>
        <w:t xml:space="preserve"> w wieku 8-17 lat. Badanie randomizowane, podwójnie zaślepione, z równoległymi grupami i placebo w grupie kontrolnej.- 2019/ABM/01/0002</w:t>
      </w:r>
      <w:r w:rsidRPr="000F5453">
        <w:rPr>
          <w:rFonts w:ascii="Calibri" w:hAnsi="Calibri" w:cs="Calibri"/>
          <w:bCs/>
          <w:iCs/>
          <w:sz w:val="22"/>
          <w:szCs w:val="22"/>
        </w:rPr>
        <w:t>”</w:t>
      </w:r>
    </w:p>
    <w:p w14:paraId="58F8A065" w14:textId="77777777" w:rsidR="00212E32" w:rsidRPr="000F5453" w:rsidRDefault="00212E32" w:rsidP="00887E5B">
      <w:pPr>
        <w:pStyle w:val="Akapitzlist"/>
        <w:numPr>
          <w:ilvl w:val="0"/>
          <w:numId w:val="22"/>
        </w:numPr>
        <w:spacing w:after="12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Przedmiot umowy, w tym szacunkowa ilość i parametry zamawianych Badanych Produktów Leczniczych, został szczegółowo opisany w Załączniku nr 3 do Specyfikacji Warunków Zamówienia - Opis przedmiotu zamówienia („OPZ”) oraz ofercie Wykonawcy, które stanowią Załącznik nr 1 do niniejszej umowy oraz jej integralną część.</w:t>
      </w:r>
    </w:p>
    <w:p w14:paraId="3BB43B52" w14:textId="77777777" w:rsidR="00597ACC" w:rsidRPr="000F5453" w:rsidRDefault="00597ACC" w:rsidP="005E040A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5C444A07" w14:textId="2BBAE371" w:rsidR="005E040A" w:rsidRPr="000F5453" w:rsidRDefault="008E0B1F" w:rsidP="005E040A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2. </w:t>
      </w:r>
      <w:r w:rsidR="005E040A" w:rsidRPr="000F5453">
        <w:rPr>
          <w:rFonts w:ascii="Calibri" w:hAnsi="Calibri" w:cs="Calibri"/>
          <w:sz w:val="22"/>
          <w:szCs w:val="22"/>
        </w:rPr>
        <w:t>Realizacja przedmiotu umowy następować będzie w dwóch Modułach, z czego:</w:t>
      </w:r>
    </w:p>
    <w:p w14:paraId="42D8E036" w14:textId="72FA5C61" w:rsidR="005E040A" w:rsidRPr="000F5453" w:rsidRDefault="0036411F" w:rsidP="00112338">
      <w:pPr>
        <w:spacing w:line="360" w:lineRule="auto"/>
        <w:ind w:left="142"/>
        <w:jc w:val="both"/>
        <w:rPr>
          <w:rFonts w:ascii="Calibri" w:hAnsi="Calibri" w:cs="Calibri"/>
          <w:sz w:val="22"/>
          <w:szCs w:val="22"/>
          <w:lang w:eastAsia="en-GB"/>
        </w:rPr>
      </w:pPr>
      <w:r w:rsidRPr="000F5453">
        <w:rPr>
          <w:rFonts w:ascii="Calibri" w:hAnsi="Calibri" w:cs="Calibri"/>
          <w:b/>
          <w:bCs/>
          <w:sz w:val="22"/>
          <w:szCs w:val="22"/>
        </w:rPr>
        <w:t xml:space="preserve">2.1 </w:t>
      </w:r>
      <w:r w:rsidR="005E040A" w:rsidRPr="000F5453">
        <w:rPr>
          <w:rFonts w:ascii="Calibri" w:hAnsi="Calibri" w:cs="Calibri"/>
          <w:b/>
          <w:bCs/>
          <w:sz w:val="22"/>
          <w:szCs w:val="22"/>
        </w:rPr>
        <w:t>Moduł 1: Przygotowanie</w:t>
      </w:r>
      <w:r w:rsidR="005E040A" w:rsidRPr="000F5453">
        <w:rPr>
          <w:rFonts w:ascii="Calibri" w:hAnsi="Calibri" w:cs="Calibri"/>
          <w:sz w:val="22"/>
          <w:szCs w:val="22"/>
        </w:rPr>
        <w:t xml:space="preserve"> </w:t>
      </w:r>
      <w:r w:rsidR="005E040A" w:rsidRPr="000F5453">
        <w:rPr>
          <w:rFonts w:ascii="Calibri" w:hAnsi="Calibri" w:cs="Calibri"/>
          <w:b/>
          <w:bCs/>
          <w:sz w:val="22"/>
          <w:szCs w:val="22"/>
        </w:rPr>
        <w:t>dokumentacji</w:t>
      </w:r>
      <w:r w:rsidR="005E040A" w:rsidRPr="000F5453">
        <w:rPr>
          <w:rFonts w:ascii="Calibri" w:hAnsi="Calibri" w:cs="Calibri"/>
          <w:b/>
          <w:bCs/>
          <w:sz w:val="22"/>
          <w:szCs w:val="22"/>
          <w:lang w:eastAsia="en-GB"/>
        </w:rPr>
        <w:t xml:space="preserve"> na potrzeby badania klinicznego</w:t>
      </w:r>
      <w:r w:rsidR="005E040A" w:rsidRPr="000F5453">
        <w:rPr>
          <w:rFonts w:ascii="Calibri" w:hAnsi="Calibri" w:cs="Calibri"/>
          <w:sz w:val="22"/>
          <w:szCs w:val="22"/>
        </w:rPr>
        <w:t xml:space="preserve"> </w:t>
      </w:r>
    </w:p>
    <w:p w14:paraId="75937F7F" w14:textId="48AF2DFC" w:rsidR="00E35862" w:rsidRPr="000F5453" w:rsidRDefault="002D7EAB" w:rsidP="00887E5B">
      <w:pPr>
        <w:pStyle w:val="Akapitzlist"/>
        <w:numPr>
          <w:ilvl w:val="0"/>
          <w:numId w:val="23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Weryfikacja, rewizja oraz ewentualna aktualizacja zgodnie z aktualnymi przepisami dokumentacji na potrzeby badania klinicznego przez Wytwórcę dostarczonej przez Zamawiającego Dokumentacji Badanego Produktu Leczniczego (IMPD) dla placebo należącego do Sponsora – zgodnie z Rozporządzeniem Ministra Zdrowia z dnia 12 października 2018 r. w sprawie wzorów dokumentów przedkładanych w związku z badaniem klinicznym produktu leczniczego oraz opłat za złożenie wniosku o rozpoczęcie badania klinicznego  (Dz. U. 2018, poz. 94) mając na uwadze Rozporządzenia Parlamentu Europejskiego nr 536/2014 z dnia 16 kwietnia 2024 r. w sprawie badań </w:t>
      </w:r>
      <w:proofErr w:type="spellStart"/>
      <w:r w:rsidRPr="000F5453">
        <w:rPr>
          <w:rFonts w:ascii="Calibri" w:hAnsi="Calibri" w:cs="Calibri"/>
          <w:sz w:val="22"/>
          <w:szCs w:val="22"/>
        </w:rPr>
        <w:t>klinizcnych</w:t>
      </w:r>
      <w:proofErr w:type="spellEnd"/>
      <w:r w:rsidRPr="000F5453">
        <w:rPr>
          <w:rFonts w:ascii="Calibri" w:hAnsi="Calibri" w:cs="Calibri"/>
          <w:sz w:val="22"/>
          <w:szCs w:val="22"/>
        </w:rPr>
        <w:t xml:space="preserve"> produktów leczniczych stosowanych u ludzi oraz uchylenia </w:t>
      </w:r>
      <w:proofErr w:type="spellStart"/>
      <w:r w:rsidRPr="000F5453">
        <w:rPr>
          <w:rFonts w:ascii="Calibri" w:hAnsi="Calibri" w:cs="Calibri"/>
          <w:sz w:val="22"/>
          <w:szCs w:val="22"/>
        </w:rPr>
        <w:t>dyrekktywy</w:t>
      </w:r>
      <w:proofErr w:type="spellEnd"/>
      <w:r w:rsidRPr="000F5453">
        <w:rPr>
          <w:rFonts w:ascii="Calibri" w:hAnsi="Calibri" w:cs="Calibri"/>
          <w:sz w:val="22"/>
          <w:szCs w:val="22"/>
        </w:rPr>
        <w:t xml:space="preserve"> 2001/20/WE,</w:t>
      </w:r>
    </w:p>
    <w:p w14:paraId="0383FE2F" w14:textId="241C92F1" w:rsidR="002D7EAB" w:rsidRPr="000F5453" w:rsidRDefault="002D7EAB" w:rsidP="00887E5B">
      <w:pPr>
        <w:pStyle w:val="Akapitzlist"/>
        <w:numPr>
          <w:ilvl w:val="0"/>
          <w:numId w:val="23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Przedłożenie Certyfikatu GMP Wytwórcy, </w:t>
      </w:r>
    </w:p>
    <w:p w14:paraId="773DE344" w14:textId="3BAA86BE" w:rsidR="002D7EAB" w:rsidRPr="000F5453" w:rsidRDefault="002D7EAB" w:rsidP="00887E5B">
      <w:pPr>
        <w:pStyle w:val="Akapitzlist"/>
        <w:numPr>
          <w:ilvl w:val="0"/>
          <w:numId w:val="23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 Przedłożenie zezwolenia na wytwarzanie lub import Badanych Produktów Leczniczych.</w:t>
      </w:r>
    </w:p>
    <w:p w14:paraId="21DACF90" w14:textId="77777777" w:rsidR="00597ACC" w:rsidRPr="000F5453" w:rsidRDefault="00597ACC" w:rsidP="00597ACC">
      <w:pPr>
        <w:pStyle w:val="Akapitzlist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</w:p>
    <w:bookmarkEnd w:id="4"/>
    <w:p w14:paraId="1F9E4949" w14:textId="09CA4E68" w:rsidR="00E35862" w:rsidRPr="000F5453" w:rsidRDefault="005E040A" w:rsidP="00887E5B">
      <w:pPr>
        <w:pStyle w:val="Akapitzlist"/>
        <w:numPr>
          <w:ilvl w:val="1"/>
          <w:numId w:val="28"/>
        </w:numPr>
        <w:ind w:left="426"/>
        <w:rPr>
          <w:rFonts w:ascii="Calibri" w:hAnsi="Calibri" w:cs="Calibri"/>
          <w:b/>
          <w:bCs/>
          <w:sz w:val="22"/>
          <w:szCs w:val="22"/>
        </w:rPr>
      </w:pPr>
      <w:r w:rsidRPr="000F5453">
        <w:rPr>
          <w:rFonts w:ascii="Calibri" w:hAnsi="Calibri" w:cs="Calibri"/>
          <w:b/>
          <w:bCs/>
          <w:sz w:val="22"/>
          <w:szCs w:val="22"/>
        </w:rPr>
        <w:t xml:space="preserve">Moduł 2: Przygotowanie oraz dostawa IMP do Ośrodków: </w:t>
      </w:r>
    </w:p>
    <w:p w14:paraId="1CDD6A3D" w14:textId="731191A4" w:rsidR="00BC443B" w:rsidRPr="000F5453" w:rsidRDefault="00BC443B" w:rsidP="00887E5B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Przepakowanie IMP zawierającego w składzie substancję czynną </w:t>
      </w:r>
      <w:r w:rsidRPr="000F5453">
        <w:rPr>
          <w:rFonts w:ascii="Calibri" w:hAnsi="Calibri" w:cs="Calibri"/>
          <w:b/>
          <w:bCs/>
          <w:sz w:val="22"/>
          <w:szCs w:val="22"/>
        </w:rPr>
        <w:t xml:space="preserve">Bursztynian </w:t>
      </w:r>
      <w:proofErr w:type="spellStart"/>
      <w:r w:rsidRPr="000F5453">
        <w:rPr>
          <w:rFonts w:ascii="Calibri" w:hAnsi="Calibri" w:cs="Calibri"/>
          <w:b/>
          <w:bCs/>
          <w:sz w:val="22"/>
          <w:szCs w:val="22"/>
        </w:rPr>
        <w:t>metoprololu</w:t>
      </w:r>
      <w:proofErr w:type="spellEnd"/>
      <w:r w:rsidRPr="000F5453">
        <w:rPr>
          <w:rFonts w:ascii="Calibri" w:hAnsi="Calibri" w:cs="Calibri"/>
          <w:b/>
          <w:bCs/>
          <w:sz w:val="22"/>
          <w:szCs w:val="22"/>
        </w:rPr>
        <w:t xml:space="preserve"> 25mg lub 100mg tabletki o przedłużonym uwalnianiu.</w:t>
      </w:r>
    </w:p>
    <w:p w14:paraId="69DB9637" w14:textId="77777777" w:rsidR="00711768" w:rsidRPr="000F5453" w:rsidRDefault="00BC443B" w:rsidP="00887E5B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Wytworzenie placebo </w:t>
      </w:r>
      <w:r w:rsidRPr="000F5453">
        <w:rPr>
          <w:rFonts w:ascii="Calibri" w:hAnsi="Calibri" w:cs="Calibri"/>
          <w:b/>
          <w:bCs/>
          <w:sz w:val="22"/>
          <w:szCs w:val="22"/>
        </w:rPr>
        <w:t>w formie tabletek</w:t>
      </w:r>
      <w:r w:rsidRPr="000F5453">
        <w:rPr>
          <w:rFonts w:ascii="Calibri" w:hAnsi="Calibri" w:cs="Calibri"/>
          <w:sz w:val="22"/>
          <w:szCs w:val="22"/>
        </w:rPr>
        <w:t xml:space="preserve"> o wyglądzie identycznym jak lek badany zawierający w swoim składzie substancję czynną</w:t>
      </w:r>
      <w:r w:rsidR="00711768" w:rsidRPr="000F5453">
        <w:rPr>
          <w:rFonts w:ascii="Calibri" w:hAnsi="Calibri" w:cs="Calibri"/>
          <w:sz w:val="22"/>
          <w:szCs w:val="22"/>
        </w:rPr>
        <w:t xml:space="preserve"> </w:t>
      </w:r>
      <w:r w:rsidR="00711768" w:rsidRPr="000F5453">
        <w:rPr>
          <w:rFonts w:ascii="Calibri" w:hAnsi="Calibri" w:cs="Calibri"/>
          <w:b/>
          <w:bCs/>
          <w:sz w:val="22"/>
          <w:szCs w:val="22"/>
        </w:rPr>
        <w:t xml:space="preserve">Bursztynian </w:t>
      </w:r>
      <w:proofErr w:type="spellStart"/>
      <w:r w:rsidR="00711768" w:rsidRPr="000F5453">
        <w:rPr>
          <w:rFonts w:ascii="Calibri" w:hAnsi="Calibri" w:cs="Calibri"/>
          <w:b/>
          <w:bCs/>
          <w:sz w:val="22"/>
          <w:szCs w:val="22"/>
        </w:rPr>
        <w:t>metoprololu</w:t>
      </w:r>
      <w:proofErr w:type="spellEnd"/>
      <w:r w:rsidR="00711768" w:rsidRPr="000F5453">
        <w:rPr>
          <w:rFonts w:ascii="Calibri" w:hAnsi="Calibri" w:cs="Calibri"/>
          <w:b/>
          <w:bCs/>
          <w:sz w:val="22"/>
          <w:szCs w:val="22"/>
        </w:rPr>
        <w:t xml:space="preserve"> 25mg lub 100mg tabletki o przedłużonym uwalnianiu.</w:t>
      </w:r>
    </w:p>
    <w:p w14:paraId="7065BAB6" w14:textId="463A2D99" w:rsidR="00BC443B" w:rsidRPr="000F5453" w:rsidRDefault="00711768" w:rsidP="00887E5B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Zapakowanie placebo w sposób identyczny z lekiem badanym zawierającym w swoim składzie substancję czynną </w:t>
      </w:r>
      <w:r w:rsidRPr="000F5453">
        <w:rPr>
          <w:rFonts w:ascii="Calibri" w:hAnsi="Calibri" w:cs="Calibri"/>
          <w:b/>
          <w:bCs/>
          <w:sz w:val="22"/>
          <w:szCs w:val="22"/>
        </w:rPr>
        <w:t xml:space="preserve">Bursztynian </w:t>
      </w:r>
      <w:proofErr w:type="spellStart"/>
      <w:r w:rsidRPr="000F5453">
        <w:rPr>
          <w:rFonts w:ascii="Calibri" w:hAnsi="Calibri" w:cs="Calibri"/>
          <w:b/>
          <w:bCs/>
          <w:sz w:val="22"/>
          <w:szCs w:val="22"/>
        </w:rPr>
        <w:t>metoprololu</w:t>
      </w:r>
      <w:proofErr w:type="spellEnd"/>
      <w:r w:rsidRPr="000F5453">
        <w:rPr>
          <w:rFonts w:ascii="Calibri" w:hAnsi="Calibri" w:cs="Calibri"/>
          <w:b/>
          <w:bCs/>
          <w:sz w:val="22"/>
          <w:szCs w:val="22"/>
        </w:rPr>
        <w:t xml:space="preserve"> 25mg lub 100mg tabletki o przedłużonym uwalnianiu.</w:t>
      </w:r>
    </w:p>
    <w:p w14:paraId="5EE67CCA" w14:textId="373110FE" w:rsidR="00E35862" w:rsidRPr="000F5453" w:rsidRDefault="00E35862" w:rsidP="00887E5B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Zaprojektowanie i produkcja opakowań dla badanych produktów leczniczych.</w:t>
      </w:r>
    </w:p>
    <w:p w14:paraId="4B4E46F2" w14:textId="77777777" w:rsidR="00E35862" w:rsidRPr="000F5453" w:rsidRDefault="00E35862" w:rsidP="00887E5B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Zaprojektowanie i produkcja etykiet. Wzór etykiet zatwierdzonych przez Prezesa URPL zostanie dostarczony Wykonawcy przez Sponsora. Wykonawca jest zobowiązany do sprawdzenia poprawności etykiety pod kątem aktualnych przepisów prawa jak i stanu faktycznego. Ewentualne zmiany w treści etykiety zostaną zgłoszone jako zmiana w dokumentacji </w:t>
      </w:r>
      <w:proofErr w:type="spellStart"/>
      <w:r w:rsidRPr="000F5453">
        <w:rPr>
          <w:rFonts w:ascii="Calibri" w:hAnsi="Calibri" w:cs="Calibri"/>
          <w:sz w:val="22"/>
          <w:szCs w:val="22"/>
        </w:rPr>
        <w:t>submisyjnej</w:t>
      </w:r>
      <w:proofErr w:type="spellEnd"/>
      <w:r w:rsidRPr="000F5453">
        <w:rPr>
          <w:rFonts w:ascii="Calibri" w:hAnsi="Calibri" w:cs="Calibri"/>
          <w:sz w:val="22"/>
          <w:szCs w:val="22"/>
        </w:rPr>
        <w:t xml:space="preserve"> przez Sponsora i uzgodnione z Wykonawcą.</w:t>
      </w:r>
    </w:p>
    <w:p w14:paraId="15048B88" w14:textId="77777777" w:rsidR="00E35862" w:rsidRPr="000F5453" w:rsidRDefault="00E35862" w:rsidP="00887E5B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Etykietowanie opakowań badanych produktów leczniczych.</w:t>
      </w:r>
    </w:p>
    <w:p w14:paraId="6A699D2C" w14:textId="77777777" w:rsidR="00E35862" w:rsidRPr="000F5453" w:rsidRDefault="00E35862" w:rsidP="00887E5B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Wykonanie badań stabilności zgodnie z wytycznymi ICH i GMP </w:t>
      </w:r>
    </w:p>
    <w:p w14:paraId="70BF86BC" w14:textId="77777777" w:rsidR="00E35862" w:rsidRPr="000F5453" w:rsidRDefault="00E35862" w:rsidP="00887E5B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Przeprowadzenie procedury zwolnienia badanych produktów leczniczych do użycia w niekomercyjnym badaniu klinicznym:</w:t>
      </w:r>
    </w:p>
    <w:p w14:paraId="7CB03A3B" w14:textId="77777777" w:rsidR="00711768" w:rsidRPr="000F5453" w:rsidRDefault="00E35862" w:rsidP="00887E5B">
      <w:pPr>
        <w:pStyle w:val="Akapitzlist"/>
        <w:numPr>
          <w:ilvl w:val="0"/>
          <w:numId w:val="29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lastRenderedPageBreak/>
        <w:t xml:space="preserve">Oświadczenie/udokumentowanie przez Osobę Wykwalifikowaną (QP), że proces przepakowania i etykietowania został przeprowadzony zgodnie z wymaganiami Dobrej Praktyki Wytwarzania – zwolnienie jakościowe. </w:t>
      </w:r>
    </w:p>
    <w:p w14:paraId="7A02883B" w14:textId="5B3433B3" w:rsidR="00E35862" w:rsidRPr="000F5453" w:rsidRDefault="00E35862" w:rsidP="00887E5B">
      <w:pPr>
        <w:pStyle w:val="Akapitzlist"/>
        <w:numPr>
          <w:ilvl w:val="0"/>
          <w:numId w:val="29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Certyfikat serii;</w:t>
      </w:r>
    </w:p>
    <w:p w14:paraId="4E3129E8" w14:textId="77777777" w:rsidR="00E35862" w:rsidRPr="000F5453" w:rsidRDefault="00E35862" w:rsidP="00887E5B">
      <w:pPr>
        <w:pStyle w:val="Akapitzlist"/>
        <w:numPr>
          <w:ilvl w:val="0"/>
          <w:numId w:val="24"/>
        </w:numPr>
        <w:spacing w:before="120" w:after="200" w:line="276" w:lineRule="auto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Przechowywanie/obsługa magazynowa, w tym przechowywanie prób </w:t>
      </w:r>
      <w:bookmarkStart w:id="6" w:name="_Hlk108083161"/>
      <w:r w:rsidRPr="000F5453">
        <w:rPr>
          <w:rFonts w:ascii="Calibri" w:hAnsi="Calibri" w:cs="Calibri"/>
          <w:sz w:val="22"/>
          <w:szCs w:val="22"/>
        </w:rPr>
        <w:t xml:space="preserve">archiwalnych w kontrolowanych warunkach temperaturowych. </w:t>
      </w:r>
    </w:p>
    <w:bookmarkEnd w:id="6"/>
    <w:p w14:paraId="4F218777" w14:textId="77777777" w:rsidR="00E35862" w:rsidRPr="000F5453" w:rsidRDefault="00E35862" w:rsidP="00887E5B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Zaślepienie Badanych Produktów Leczniczych zgodnie z kluczem zaślepienia opracowanym w ścisłej współpracy ze Sponsorem badania. </w:t>
      </w:r>
    </w:p>
    <w:p w14:paraId="5456C66F" w14:textId="5E09D428" w:rsidR="00E35862" w:rsidRPr="000F5453" w:rsidRDefault="00E35862" w:rsidP="00887E5B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Transport badanych produktów leczniczych </w:t>
      </w:r>
      <w:r w:rsidR="00331BB7" w:rsidRPr="000F5453">
        <w:rPr>
          <w:rFonts w:ascii="Calibri" w:hAnsi="Calibri" w:cs="Calibri"/>
          <w:sz w:val="22"/>
          <w:szCs w:val="22"/>
        </w:rPr>
        <w:t>w warunkach kontrolowanych:</w:t>
      </w:r>
    </w:p>
    <w:p w14:paraId="6581FB70" w14:textId="3613B240" w:rsidR="00331BB7" w:rsidRPr="000F5453" w:rsidRDefault="00331BB7" w:rsidP="00887E5B">
      <w:pPr>
        <w:pStyle w:val="Tekstpodstawowy"/>
        <w:numPr>
          <w:ilvl w:val="0"/>
          <w:numId w:val="30"/>
        </w:num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odbiór badanego produktu leczniczego, zawierającego </w:t>
      </w:r>
      <w:r w:rsidRPr="000F5453">
        <w:rPr>
          <w:rFonts w:ascii="Calibri" w:hAnsi="Calibri" w:cs="Calibri"/>
          <w:sz w:val="22"/>
          <w:szCs w:val="22"/>
        </w:rPr>
        <w:t xml:space="preserve">Bursztynian </w:t>
      </w:r>
      <w:proofErr w:type="spellStart"/>
      <w:r w:rsidRPr="000F5453">
        <w:rPr>
          <w:rFonts w:ascii="Calibri" w:hAnsi="Calibri" w:cs="Calibri"/>
          <w:sz w:val="22"/>
          <w:szCs w:val="22"/>
        </w:rPr>
        <w:t>metop</w:t>
      </w:r>
      <w:r w:rsidR="00753936" w:rsidRPr="000F5453">
        <w:rPr>
          <w:rFonts w:ascii="Calibri" w:hAnsi="Calibri" w:cs="Calibri"/>
          <w:sz w:val="22"/>
          <w:szCs w:val="22"/>
        </w:rPr>
        <w:t>r</w:t>
      </w:r>
      <w:r w:rsidRPr="000F5453">
        <w:rPr>
          <w:rFonts w:ascii="Calibri" w:hAnsi="Calibri" w:cs="Calibri"/>
          <w:sz w:val="22"/>
          <w:szCs w:val="22"/>
        </w:rPr>
        <w:t>ololu</w:t>
      </w:r>
      <w:proofErr w:type="spellEnd"/>
      <w:r w:rsidRPr="000F5453">
        <w:rPr>
          <w:rFonts w:ascii="Calibri" w:hAnsi="Calibri" w:cs="Calibri"/>
          <w:sz w:val="22"/>
          <w:szCs w:val="22"/>
        </w:rPr>
        <w:t xml:space="preserve"> </w:t>
      </w:r>
      <w:r w:rsidRPr="000F5453">
        <w:rPr>
          <w:rFonts w:ascii="Calibri" w:hAnsi="Calibri" w:cs="Calibri"/>
          <w:b/>
          <w:bCs/>
          <w:sz w:val="22"/>
          <w:szCs w:val="22"/>
        </w:rPr>
        <w:t>25mg lub 100mg tabletki o przedłużonym uwalnianiu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z Apteki Szpitalnej UCK w Gdańsku,</w:t>
      </w:r>
    </w:p>
    <w:p w14:paraId="0BDBFE7E" w14:textId="6B876AB9" w:rsidR="00331BB7" w:rsidRPr="000F5453" w:rsidRDefault="00331BB7" w:rsidP="00887E5B">
      <w:pPr>
        <w:pStyle w:val="Tekstpodstawowy"/>
        <w:numPr>
          <w:ilvl w:val="0"/>
          <w:numId w:val="30"/>
        </w:num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transport badanych produktów leczniczych do Ośrodków Badawczych biorących udział w badaniu klinicznym:</w:t>
      </w:r>
    </w:p>
    <w:p w14:paraId="6ACF79C9" w14:textId="432676A7" w:rsidR="00331BB7" w:rsidRPr="000F5453" w:rsidRDefault="00331BB7" w:rsidP="00887E5B">
      <w:pPr>
        <w:pStyle w:val="Akapitzlist"/>
        <w:numPr>
          <w:ilvl w:val="0"/>
          <w:numId w:val="31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Apteka Uniwersyteckiego Centrum Klinicznego, ul. Smoluchowskiego 17, 80-952 Gdańsk</w:t>
      </w:r>
    </w:p>
    <w:p w14:paraId="03278AA3" w14:textId="42A6C6FA" w:rsidR="00331BB7" w:rsidRPr="000F5453" w:rsidRDefault="00331BB7" w:rsidP="00887E5B">
      <w:pPr>
        <w:pStyle w:val="Akapitzlist"/>
        <w:numPr>
          <w:ilvl w:val="0"/>
          <w:numId w:val="31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Apteka Śląskiego Centrum Chorób Serca, Pawilon B, parter, ul. Marii Curie-Skłodowskiej 9, 41-800 Zabrze</w:t>
      </w:r>
    </w:p>
    <w:p w14:paraId="132C3EAA" w14:textId="5EE2B0CA" w:rsidR="00331BB7" w:rsidRPr="000F5453" w:rsidRDefault="00331BB7" w:rsidP="00887E5B">
      <w:pPr>
        <w:pStyle w:val="Akapitzlist"/>
        <w:numPr>
          <w:ilvl w:val="0"/>
          <w:numId w:val="32"/>
        </w:numPr>
        <w:spacing w:before="120" w:after="120" w:line="276" w:lineRule="auto"/>
        <w:ind w:hanging="206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 </w:t>
      </w:r>
      <w:r w:rsidR="00597ACC" w:rsidRPr="000F5453">
        <w:rPr>
          <w:rFonts w:ascii="Calibri" w:hAnsi="Calibri" w:cs="Calibri"/>
          <w:sz w:val="22"/>
          <w:szCs w:val="22"/>
        </w:rPr>
        <w:t>W</w:t>
      </w:r>
      <w:r w:rsidRPr="000F5453">
        <w:rPr>
          <w:rFonts w:ascii="Calibri" w:hAnsi="Calibri" w:cs="Calibri"/>
          <w:sz w:val="22"/>
          <w:szCs w:val="22"/>
        </w:rPr>
        <w:t xml:space="preserve">ykonawca jest zobowiązany transportować Produkty Lecznicze zgodnie z Dobrą Praktyką Dystrybucyjną oraz aktualnym CHPL (w temperaturze 15-25 °C) </w:t>
      </w:r>
    </w:p>
    <w:p w14:paraId="43F6CBA0" w14:textId="77777777" w:rsidR="00331BB7" w:rsidRPr="000F5453" w:rsidRDefault="00331BB7" w:rsidP="00887E5B">
      <w:pPr>
        <w:pStyle w:val="Akapitzlist"/>
        <w:numPr>
          <w:ilvl w:val="0"/>
          <w:numId w:val="32"/>
        </w:numPr>
        <w:spacing w:before="120" w:after="120" w:line="276" w:lineRule="auto"/>
        <w:ind w:hanging="206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dostarczenie do Zamawiającego protokołów transportu wraz z wydrukiem z </w:t>
      </w:r>
      <w:proofErr w:type="spellStart"/>
      <w:r w:rsidRPr="000F5453">
        <w:rPr>
          <w:rFonts w:ascii="Calibri" w:hAnsi="Calibri" w:cs="Calibri"/>
          <w:sz w:val="22"/>
          <w:szCs w:val="22"/>
        </w:rPr>
        <w:t>loggera</w:t>
      </w:r>
      <w:proofErr w:type="spellEnd"/>
      <w:r w:rsidRPr="000F5453">
        <w:rPr>
          <w:rFonts w:ascii="Calibri" w:hAnsi="Calibri" w:cs="Calibri"/>
          <w:sz w:val="22"/>
          <w:szCs w:val="22"/>
        </w:rPr>
        <w:t xml:space="preserve"> temperaturowego w przeciągu 24 godzin od momentu dostarczenia towaru do ośrodka. </w:t>
      </w:r>
    </w:p>
    <w:p w14:paraId="3733AD7D" w14:textId="042A4CEA" w:rsidR="00E35862" w:rsidRPr="000F5453" w:rsidRDefault="00E35862" w:rsidP="00887E5B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0F5453">
        <w:rPr>
          <w:rFonts w:ascii="Calibri" w:hAnsi="Calibri" w:cs="Calibri"/>
          <w:sz w:val="22"/>
          <w:szCs w:val="22"/>
        </w:rPr>
        <w:t>Odbiór przeterminowanego/niezużytego IMP z Ośrodków i utylizacja. Dostarczenie   Sponsorowi dokumentacji związanej z utylizacją.</w:t>
      </w:r>
    </w:p>
    <w:p w14:paraId="748D9764" w14:textId="77777777" w:rsidR="000F5453" w:rsidRPr="000F5453" w:rsidRDefault="000F5453" w:rsidP="000F5453">
      <w:pPr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0DF24B38" w14:textId="4DB504C6" w:rsidR="00A0223D" w:rsidRPr="000F5453" w:rsidRDefault="00C8709E" w:rsidP="00140946">
      <w:pPr>
        <w:pStyle w:val="Akapitzlist"/>
        <w:numPr>
          <w:ilvl w:val="0"/>
          <w:numId w:val="1"/>
        </w:numPr>
        <w:spacing w:before="120" w:after="120" w:line="288" w:lineRule="auto"/>
        <w:jc w:val="both"/>
        <w:rPr>
          <w:rFonts w:ascii="Calibri" w:hAnsi="Calibri" w:cs="Calibri"/>
          <w:bCs/>
          <w:sz w:val="22"/>
          <w:szCs w:val="22"/>
        </w:rPr>
      </w:pPr>
      <w:r w:rsidRPr="000F5453">
        <w:rPr>
          <w:rFonts w:ascii="Calibri" w:hAnsi="Calibri" w:cs="Calibri"/>
          <w:bCs/>
          <w:sz w:val="22"/>
          <w:szCs w:val="22"/>
        </w:rPr>
        <w:t>Zamawiający przewiduje możliwość zawarcia umowy jakościowej (</w:t>
      </w:r>
      <w:proofErr w:type="spellStart"/>
      <w:r w:rsidRPr="000F5453">
        <w:rPr>
          <w:rFonts w:ascii="Calibri" w:hAnsi="Calibri" w:cs="Calibri"/>
          <w:bCs/>
          <w:sz w:val="22"/>
          <w:szCs w:val="22"/>
        </w:rPr>
        <w:t>quality</w:t>
      </w:r>
      <w:proofErr w:type="spellEnd"/>
      <w:r w:rsidRPr="000F545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0F5453">
        <w:rPr>
          <w:rFonts w:ascii="Calibri" w:hAnsi="Calibri" w:cs="Calibri"/>
          <w:bCs/>
          <w:sz w:val="22"/>
          <w:szCs w:val="22"/>
        </w:rPr>
        <w:t>agreement</w:t>
      </w:r>
      <w:proofErr w:type="spellEnd"/>
      <w:r w:rsidRPr="000F5453">
        <w:rPr>
          <w:rFonts w:ascii="Calibri" w:hAnsi="Calibri" w:cs="Calibri"/>
          <w:bCs/>
          <w:sz w:val="22"/>
          <w:szCs w:val="22"/>
        </w:rPr>
        <w:t>) dotyczącej</w:t>
      </w:r>
      <w:r w:rsidR="00733CBF" w:rsidRPr="000F5453">
        <w:rPr>
          <w:rFonts w:ascii="Calibri" w:hAnsi="Calibri" w:cs="Calibri"/>
          <w:bCs/>
          <w:sz w:val="22"/>
          <w:szCs w:val="22"/>
        </w:rPr>
        <w:t xml:space="preserve"> Badanych Produktów Leczniczych, zgodnej ze wzorem określonym w załączniku nr </w:t>
      </w:r>
      <w:r w:rsidR="00696EA6" w:rsidRPr="000F5453">
        <w:rPr>
          <w:rFonts w:ascii="Calibri" w:hAnsi="Calibri" w:cs="Calibri"/>
          <w:bCs/>
          <w:sz w:val="22"/>
          <w:szCs w:val="22"/>
        </w:rPr>
        <w:t>2</w:t>
      </w:r>
      <w:r w:rsidR="00733CBF" w:rsidRPr="000F5453">
        <w:rPr>
          <w:rFonts w:ascii="Calibri" w:hAnsi="Calibri" w:cs="Calibri"/>
          <w:bCs/>
          <w:sz w:val="22"/>
          <w:szCs w:val="22"/>
        </w:rPr>
        <w:t xml:space="preserve"> do niniejszej Umowy</w:t>
      </w:r>
      <w:r w:rsidR="00C473B0" w:rsidRPr="000F5453">
        <w:rPr>
          <w:rFonts w:ascii="Calibri" w:hAnsi="Calibri" w:cs="Calibri"/>
          <w:bCs/>
          <w:sz w:val="22"/>
          <w:szCs w:val="22"/>
        </w:rPr>
        <w:t>, na co Wykonawca wyraża zgodę.</w:t>
      </w:r>
    </w:p>
    <w:p w14:paraId="3771A81C" w14:textId="3F2C4134" w:rsidR="00A0223D" w:rsidRPr="000F5453" w:rsidRDefault="00A0223D" w:rsidP="00733CBF">
      <w:pPr>
        <w:pStyle w:val="Tekstpodstawowy"/>
        <w:spacing w:after="0"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0F5453">
        <w:rPr>
          <w:rFonts w:ascii="Calibri" w:hAnsi="Calibri" w:cs="Calibri"/>
          <w:b/>
          <w:sz w:val="22"/>
          <w:szCs w:val="22"/>
        </w:rPr>
        <w:t>§ 2</w:t>
      </w:r>
    </w:p>
    <w:p w14:paraId="41F42979" w14:textId="0162651E" w:rsidR="00733CBF" w:rsidRPr="000F5453" w:rsidRDefault="000B68D6" w:rsidP="0006035A">
      <w:pPr>
        <w:pStyle w:val="Tekstpodstawowy"/>
        <w:spacing w:after="0" w:line="288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F5453">
        <w:rPr>
          <w:rFonts w:ascii="Calibri" w:hAnsi="Calibri" w:cs="Calibri"/>
          <w:b/>
          <w:bCs/>
          <w:sz w:val="22"/>
          <w:szCs w:val="22"/>
        </w:rPr>
        <w:t>TERMIN WYKONANIA ORAZ WARUNKI DOSTAWY</w:t>
      </w:r>
    </w:p>
    <w:p w14:paraId="35FA2890" w14:textId="0CCEE4D2" w:rsidR="00BA38A5" w:rsidRPr="000F5453" w:rsidRDefault="00733CBF" w:rsidP="00A97B95">
      <w:pPr>
        <w:pStyle w:val="Tekstpodstawowy"/>
        <w:numPr>
          <w:ilvl w:val="0"/>
          <w:numId w:val="19"/>
        </w:numPr>
        <w:spacing w:after="0" w:line="288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0F5453">
        <w:rPr>
          <w:rFonts w:ascii="Calibri" w:hAnsi="Calibri" w:cs="Calibri"/>
          <w:bCs/>
          <w:sz w:val="22"/>
          <w:szCs w:val="22"/>
        </w:rPr>
        <w:t xml:space="preserve">Realizacja przedmiotu opisanego w </w:t>
      </w:r>
      <w:r w:rsidR="00C473B0" w:rsidRPr="000F5453">
        <w:rPr>
          <w:rFonts w:ascii="Calibri" w:hAnsi="Calibri" w:cs="Calibri"/>
          <w:bCs/>
          <w:sz w:val="22"/>
          <w:szCs w:val="22"/>
        </w:rPr>
        <w:t>§</w:t>
      </w:r>
      <w:r w:rsidRPr="000F5453">
        <w:rPr>
          <w:rFonts w:ascii="Calibri" w:hAnsi="Calibri" w:cs="Calibri"/>
          <w:bCs/>
          <w:sz w:val="22"/>
          <w:szCs w:val="22"/>
        </w:rPr>
        <w:t>1</w:t>
      </w:r>
      <w:r w:rsidR="001F5574" w:rsidRPr="000F5453">
        <w:rPr>
          <w:rFonts w:ascii="Calibri" w:hAnsi="Calibri" w:cs="Calibri"/>
          <w:bCs/>
          <w:sz w:val="22"/>
          <w:szCs w:val="22"/>
        </w:rPr>
        <w:t xml:space="preserve"> </w:t>
      </w:r>
      <w:r w:rsidRPr="000F5453">
        <w:rPr>
          <w:rFonts w:ascii="Calibri" w:hAnsi="Calibri" w:cs="Calibri"/>
          <w:bCs/>
          <w:sz w:val="22"/>
          <w:szCs w:val="22"/>
        </w:rPr>
        <w:t>umowy następować będzie w dwóch Modułach, z czego:</w:t>
      </w:r>
    </w:p>
    <w:p w14:paraId="1B83A8C0" w14:textId="1215DB9C" w:rsidR="00331BB7" w:rsidRPr="003F4295" w:rsidRDefault="0036411F" w:rsidP="003F429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Calibri" w:eastAsiaTheme="minorHAnsi" w:hAnsi="Calibri" w:cs="Calibri"/>
          <w:bCs/>
          <w:sz w:val="22"/>
          <w:szCs w:val="22"/>
          <w:lang w:eastAsia="en-US"/>
        </w:rPr>
      </w:pPr>
      <w:bookmarkStart w:id="7" w:name="_Hlk55132216"/>
      <w:r w:rsidRPr="000F5453">
        <w:rPr>
          <w:rFonts w:ascii="Calibri" w:hAnsi="Calibri" w:cs="Calibri"/>
          <w:sz w:val="22"/>
          <w:szCs w:val="22"/>
        </w:rPr>
        <w:t xml:space="preserve">Moduł 1 - obejmował </w:t>
      </w:r>
      <w:r w:rsidRPr="003F4295">
        <w:rPr>
          <w:rFonts w:ascii="Calibri" w:hAnsi="Calibri" w:cs="Calibri"/>
          <w:sz w:val="22"/>
          <w:szCs w:val="22"/>
        </w:rPr>
        <w:t xml:space="preserve">będzie przygotowanie i dostarczenie Zamawiającemu Dokumentacji IMPD oraz dokumentacji, o której mowa w § 1 ust. </w:t>
      </w:r>
      <w:r w:rsidR="00C473B0" w:rsidRPr="003F4295">
        <w:rPr>
          <w:rFonts w:ascii="Calibri" w:hAnsi="Calibri" w:cs="Calibri"/>
          <w:sz w:val="22"/>
          <w:szCs w:val="22"/>
        </w:rPr>
        <w:t xml:space="preserve">2 pkt. </w:t>
      </w:r>
      <w:r w:rsidRPr="003F4295">
        <w:rPr>
          <w:rFonts w:ascii="Calibri" w:hAnsi="Calibri" w:cs="Calibri"/>
          <w:sz w:val="22"/>
          <w:szCs w:val="22"/>
        </w:rPr>
        <w:t xml:space="preserve">2.1 </w:t>
      </w:r>
      <w:r w:rsidR="00331BB7" w:rsidRPr="003F4295">
        <w:rPr>
          <w:rFonts w:ascii="Calibri" w:eastAsiaTheme="minorHAnsi" w:hAnsi="Calibri" w:cs="Calibri"/>
          <w:bCs/>
          <w:sz w:val="22"/>
          <w:szCs w:val="22"/>
          <w:lang w:eastAsia="en-US"/>
        </w:rPr>
        <w:t>i zrealizowany zostanie w termini</w:t>
      </w:r>
      <w:r w:rsidR="004A13B4" w:rsidRPr="003F4295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e </w:t>
      </w:r>
      <w:r w:rsidR="00331BB7" w:rsidRPr="003F4295">
        <w:rPr>
          <w:rFonts w:ascii="Calibri" w:hAnsi="Calibri" w:cs="Calibri"/>
          <w:bCs/>
          <w:sz w:val="22"/>
          <w:szCs w:val="22"/>
        </w:rPr>
        <w:t>nie dłuższym niż 30 dni od dnia podpisania umowy.</w:t>
      </w:r>
    </w:p>
    <w:p w14:paraId="6B96AC36" w14:textId="19FEB087" w:rsidR="003F4295" w:rsidRPr="003F4295" w:rsidRDefault="003F4295" w:rsidP="003F429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Calibri" w:eastAsiaTheme="minorHAnsi" w:hAnsi="Calibri" w:cs="Calibri"/>
          <w:bCs/>
          <w:color w:val="FF0000"/>
          <w:sz w:val="22"/>
          <w:szCs w:val="22"/>
          <w:lang w:eastAsia="en-US"/>
        </w:rPr>
      </w:pPr>
      <w:r w:rsidRPr="003F4295">
        <w:rPr>
          <w:rFonts w:ascii="Calibri" w:eastAsiaTheme="minorHAnsi" w:hAnsi="Calibri" w:cs="Calibri"/>
          <w:color w:val="FF0000"/>
          <w:sz w:val="22"/>
          <w:szCs w:val="22"/>
          <w:lang w:eastAsia="en-US"/>
        </w:rPr>
        <w:t>Moduł 2 - przedmiot umowy zostanie wykonany na podstawie jednego zamówienia z dostawą do 2 Ośrodków na adresy wskazane w umowie</w:t>
      </w:r>
    </w:p>
    <w:p w14:paraId="6FA499E1" w14:textId="78B5BEF4" w:rsidR="004A13B4" w:rsidRPr="003F4295" w:rsidRDefault="0036411F" w:rsidP="003F4295">
      <w:pPr>
        <w:pStyle w:val="Tekstpodstawowy"/>
        <w:spacing w:before="120" w:after="0" w:line="288" w:lineRule="auto"/>
        <w:ind w:left="720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 w:rsidRPr="003F4295">
        <w:rPr>
          <w:rFonts w:ascii="Calibri" w:hAnsi="Calibri" w:cs="Calibri"/>
          <w:strike/>
          <w:color w:val="FF0000"/>
          <w:sz w:val="22"/>
          <w:szCs w:val="22"/>
        </w:rPr>
        <w:t xml:space="preserve">Moduł 2 - </w:t>
      </w:r>
      <w:r w:rsidR="00392720" w:rsidRPr="003F4295">
        <w:rPr>
          <w:rFonts w:ascii="Calibri" w:hAnsi="Calibri" w:cs="Calibri"/>
          <w:bCs/>
          <w:strike/>
          <w:color w:val="FF0000"/>
          <w:sz w:val="22"/>
          <w:szCs w:val="22"/>
        </w:rPr>
        <w:t>p</w:t>
      </w:r>
      <w:r w:rsidR="00392720" w:rsidRPr="003F4295">
        <w:rPr>
          <w:rFonts w:ascii="Calibri" w:eastAsiaTheme="minorHAnsi" w:hAnsi="Calibri" w:cs="Calibri"/>
          <w:bCs/>
          <w:strike/>
          <w:color w:val="FF0000"/>
          <w:sz w:val="22"/>
          <w:szCs w:val="22"/>
          <w:lang w:eastAsia="en-US"/>
        </w:rPr>
        <w:t>rzedmiot umowy będzie wykonywany na podstawie zleceń jednostkowych w terminie wyznaczonym przez Zamawiającego</w:t>
      </w:r>
      <w:r w:rsidR="00753936" w:rsidRPr="003F4295">
        <w:rPr>
          <w:rFonts w:ascii="Calibri" w:eastAsiaTheme="minorHAnsi" w:hAnsi="Calibri" w:cs="Calibri"/>
          <w:bCs/>
          <w:strike/>
          <w:color w:val="FF0000"/>
          <w:sz w:val="22"/>
          <w:szCs w:val="22"/>
          <w:lang w:eastAsia="en-US"/>
        </w:rPr>
        <w:t xml:space="preserve"> (2 zamówienia: po 1 </w:t>
      </w:r>
      <w:r w:rsidR="00C473B0" w:rsidRPr="003F4295">
        <w:rPr>
          <w:rFonts w:ascii="Calibri" w:eastAsiaTheme="minorHAnsi" w:hAnsi="Calibri" w:cs="Calibri"/>
          <w:bCs/>
          <w:strike/>
          <w:color w:val="FF0000"/>
          <w:sz w:val="22"/>
          <w:szCs w:val="22"/>
          <w:lang w:eastAsia="en-US"/>
        </w:rPr>
        <w:t xml:space="preserve">(jednym) </w:t>
      </w:r>
      <w:r w:rsidR="00753936" w:rsidRPr="003F4295">
        <w:rPr>
          <w:rFonts w:ascii="Calibri" w:eastAsiaTheme="minorHAnsi" w:hAnsi="Calibri" w:cs="Calibri"/>
          <w:bCs/>
          <w:strike/>
          <w:color w:val="FF0000"/>
          <w:sz w:val="22"/>
          <w:szCs w:val="22"/>
          <w:lang w:eastAsia="en-US"/>
        </w:rPr>
        <w:t>do każdego z ośrodków)</w:t>
      </w:r>
      <w:r w:rsidR="004A13B4" w:rsidRPr="003F4295">
        <w:rPr>
          <w:rFonts w:ascii="Calibri" w:hAnsi="Calibri" w:cs="Calibri"/>
          <w:strike/>
          <w:color w:val="FF0000"/>
          <w:sz w:val="22"/>
          <w:szCs w:val="22"/>
        </w:rPr>
        <w:t>:</w:t>
      </w:r>
      <w:r w:rsidR="00C473B0" w:rsidRPr="003F4295">
        <w:rPr>
          <w:rFonts w:ascii="Calibri" w:hAnsi="Calibri" w:cs="Calibri"/>
          <w:strike/>
          <w:color w:val="FF0000"/>
          <w:sz w:val="22"/>
          <w:szCs w:val="22"/>
        </w:rPr>
        <w:t xml:space="preserve"> </w:t>
      </w:r>
    </w:p>
    <w:p w14:paraId="48C36828" w14:textId="77777777" w:rsidR="00C36906" w:rsidRPr="000F5453" w:rsidRDefault="0036411F" w:rsidP="00887E5B">
      <w:pPr>
        <w:pStyle w:val="Tekstpodstawowy"/>
        <w:numPr>
          <w:ilvl w:val="0"/>
          <w:numId w:val="36"/>
        </w:num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lastRenderedPageBreak/>
        <w:t>pierwsze zamówienie złożone zostanie nie wcześniej niż</w:t>
      </w:r>
      <w:r w:rsidR="00597ACC" w:rsidRPr="000F5453">
        <w:rPr>
          <w:rFonts w:ascii="Calibri" w:hAnsi="Calibri" w:cs="Calibri"/>
          <w:sz w:val="22"/>
          <w:szCs w:val="22"/>
        </w:rPr>
        <w:t xml:space="preserve"> </w:t>
      </w:r>
      <w:r w:rsidR="00753936" w:rsidRPr="000F5453">
        <w:rPr>
          <w:rFonts w:ascii="Calibri" w:hAnsi="Calibri" w:cs="Calibri"/>
          <w:sz w:val="22"/>
          <w:szCs w:val="22"/>
        </w:rPr>
        <w:t>14</w:t>
      </w:r>
      <w:r w:rsidRPr="000F5453">
        <w:rPr>
          <w:rFonts w:ascii="Calibri" w:hAnsi="Calibri" w:cs="Calibri"/>
          <w:sz w:val="22"/>
          <w:szCs w:val="22"/>
        </w:rPr>
        <w:t xml:space="preserve"> dni kalendarzowych od daty podpisania umowy</w:t>
      </w:r>
      <w:r w:rsidR="00DE43E8" w:rsidRPr="000F5453">
        <w:rPr>
          <w:rFonts w:ascii="Calibri" w:hAnsi="Calibri" w:cs="Calibri"/>
          <w:sz w:val="22"/>
          <w:szCs w:val="22"/>
        </w:rPr>
        <w:t>,</w:t>
      </w:r>
    </w:p>
    <w:p w14:paraId="78994279" w14:textId="03D6212D" w:rsidR="004A13B4" w:rsidRPr="000F5453" w:rsidRDefault="0036411F" w:rsidP="00887E5B">
      <w:pPr>
        <w:pStyle w:val="Tekstpodstawowy"/>
        <w:numPr>
          <w:ilvl w:val="0"/>
          <w:numId w:val="36"/>
        </w:num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termin realizacji dostawy: maksymalnie</w:t>
      </w:r>
      <w:r w:rsidR="00597ACC" w:rsidRPr="000F5453">
        <w:rPr>
          <w:rFonts w:ascii="Calibri" w:hAnsi="Calibri" w:cs="Calibri"/>
          <w:sz w:val="22"/>
          <w:szCs w:val="22"/>
        </w:rPr>
        <w:t xml:space="preserve"> </w:t>
      </w:r>
      <w:r w:rsidR="00AF53B5" w:rsidRPr="000F5453">
        <w:rPr>
          <w:rFonts w:ascii="Calibri" w:hAnsi="Calibri" w:cs="Calibri"/>
          <w:sz w:val="22"/>
          <w:szCs w:val="22"/>
        </w:rPr>
        <w:t>...................</w:t>
      </w:r>
      <w:r w:rsidRPr="000F5453">
        <w:rPr>
          <w:rFonts w:ascii="Calibri" w:hAnsi="Calibri" w:cs="Calibri"/>
          <w:sz w:val="22"/>
          <w:szCs w:val="22"/>
        </w:rPr>
        <w:t xml:space="preserve"> dni kalendarzowych od dnia złożenia zamówienia,</w:t>
      </w:r>
      <w:r w:rsidRPr="000F5453">
        <w:rPr>
          <w:rFonts w:ascii="Calibri" w:hAnsi="Calibri" w:cs="Calibri"/>
        </w:rPr>
        <w:t xml:space="preserve"> </w:t>
      </w:r>
      <w:r w:rsidRPr="000F5453">
        <w:rPr>
          <w:rFonts w:ascii="Calibri" w:hAnsi="Calibri" w:cs="Calibri"/>
          <w:sz w:val="22"/>
          <w:szCs w:val="22"/>
        </w:rPr>
        <w:t>w dni robocze w godzinach 8.00-15.00</w:t>
      </w:r>
      <w:r w:rsidR="00DE43E8" w:rsidRPr="000F5453">
        <w:rPr>
          <w:rFonts w:ascii="Calibri" w:hAnsi="Calibri" w:cs="Calibri"/>
          <w:sz w:val="22"/>
          <w:szCs w:val="22"/>
        </w:rPr>
        <w:t>.</w:t>
      </w:r>
      <w:r w:rsidRPr="000F5453">
        <w:rPr>
          <w:rFonts w:ascii="Calibri" w:hAnsi="Calibri" w:cs="Calibri"/>
          <w:sz w:val="22"/>
          <w:szCs w:val="22"/>
        </w:rPr>
        <w:t xml:space="preserve">  </w:t>
      </w:r>
    </w:p>
    <w:p w14:paraId="3B391DC6" w14:textId="5F97641E" w:rsidR="0036411F" w:rsidRDefault="0036411F" w:rsidP="004A13B4">
      <w:pPr>
        <w:pStyle w:val="Tekstpodstawowy"/>
        <w:numPr>
          <w:ilvl w:val="0"/>
          <w:numId w:val="19"/>
        </w:numPr>
        <w:spacing w:before="120" w:line="288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Zamawiający składać będzie zamówienia, przesyłając je na adres e-mail przedstawiciela Wykonawcy wskazany w § 1</w:t>
      </w:r>
      <w:r w:rsidR="00112338" w:rsidRPr="000F5453">
        <w:rPr>
          <w:rFonts w:ascii="Calibri" w:hAnsi="Calibri" w:cs="Calibri"/>
          <w:sz w:val="22"/>
          <w:szCs w:val="22"/>
        </w:rPr>
        <w:t>1</w:t>
      </w:r>
      <w:r w:rsidRPr="000F5453">
        <w:rPr>
          <w:rFonts w:ascii="Calibri" w:hAnsi="Calibri" w:cs="Calibri"/>
          <w:sz w:val="22"/>
          <w:szCs w:val="22"/>
        </w:rPr>
        <w:t xml:space="preserve"> Umowy.</w:t>
      </w:r>
    </w:p>
    <w:p w14:paraId="2E3F90B6" w14:textId="3EAD8DDA" w:rsidR="008C7D9E" w:rsidRPr="008C7D9E" w:rsidRDefault="008C7D9E" w:rsidP="008C7D9E">
      <w:pPr>
        <w:pStyle w:val="Tekstpodstawowy"/>
        <w:numPr>
          <w:ilvl w:val="0"/>
          <w:numId w:val="19"/>
        </w:numPr>
        <w:spacing w:before="120" w:line="288" w:lineRule="auto"/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8C7D9E">
        <w:rPr>
          <w:rFonts w:ascii="Calibri" w:eastAsiaTheme="minorHAnsi" w:hAnsi="Calibri" w:cs="Calibri"/>
          <w:color w:val="FF0000"/>
          <w:sz w:val="22"/>
          <w:szCs w:val="22"/>
          <w:lang w:eastAsia="en-US"/>
        </w:rPr>
        <w:t>Realizacja zamówienia złożonego przez Zamawiającego obejmuje dostarczenie</w:t>
      </w:r>
      <w:r w:rsidRPr="008C7D9E">
        <w:rPr>
          <w:rFonts w:eastAsiaTheme="minorHAnsi" w:cs="Calibri"/>
          <w:color w:val="FF0000"/>
          <w:lang w:eastAsia="en-US"/>
        </w:rPr>
        <w:t xml:space="preserve"> </w:t>
      </w:r>
      <w:r w:rsidRPr="008C7D9E">
        <w:rPr>
          <w:rFonts w:ascii="Calibri" w:eastAsiaTheme="minorHAnsi" w:hAnsi="Calibri" w:cs="Calibri"/>
          <w:color w:val="FF0000"/>
          <w:sz w:val="22"/>
          <w:szCs w:val="22"/>
          <w:lang w:eastAsia="en-US"/>
        </w:rPr>
        <w:t>dokumentacji, o której mowa w § 1 ust. 2 pkt. 2.1. Dokumentacja zostanie dostarczona Zamawiającemu w formie elektronicznej oraz w wersji papierowej przesłanej na adres Zamawiającego.</w:t>
      </w:r>
    </w:p>
    <w:p w14:paraId="6A1DB82B" w14:textId="648FF4C9" w:rsidR="008C7D9E" w:rsidRPr="008C7D9E" w:rsidRDefault="004A13B4" w:rsidP="008C7D9E">
      <w:pPr>
        <w:pStyle w:val="Tekstpodstawowy"/>
        <w:spacing w:line="288" w:lineRule="auto"/>
        <w:ind w:left="284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 w:rsidRPr="008C7D9E">
        <w:rPr>
          <w:rFonts w:ascii="Calibri" w:hAnsi="Calibri" w:cs="Calibri"/>
          <w:strike/>
          <w:color w:val="FF0000"/>
          <w:sz w:val="22"/>
          <w:szCs w:val="22"/>
        </w:rPr>
        <w:t>Realizacja pierwszego z zamówień złożonych przez Zamawiającego obejmować będzie także dostarczenie dokumentacji</w:t>
      </w:r>
      <w:r w:rsidR="009D5D87" w:rsidRPr="008C7D9E">
        <w:rPr>
          <w:rFonts w:ascii="Calibri" w:hAnsi="Calibri" w:cs="Calibri"/>
          <w:strike/>
          <w:color w:val="FF0000"/>
          <w:sz w:val="22"/>
          <w:szCs w:val="22"/>
        </w:rPr>
        <w:t>,</w:t>
      </w:r>
      <w:r w:rsidRPr="008C7D9E">
        <w:rPr>
          <w:rFonts w:ascii="Calibri" w:hAnsi="Calibri" w:cs="Calibri"/>
          <w:strike/>
          <w:color w:val="FF0000"/>
          <w:sz w:val="22"/>
          <w:szCs w:val="22"/>
        </w:rPr>
        <w:t xml:space="preserve"> o której mowa w § 1 ust. </w:t>
      </w:r>
      <w:r w:rsidR="00DA27B6" w:rsidRPr="008C7D9E">
        <w:rPr>
          <w:rFonts w:ascii="Calibri" w:hAnsi="Calibri" w:cs="Calibri"/>
          <w:strike/>
          <w:color w:val="FF0000"/>
          <w:sz w:val="22"/>
          <w:szCs w:val="22"/>
        </w:rPr>
        <w:t xml:space="preserve">2 pkt. </w:t>
      </w:r>
      <w:r w:rsidRPr="008C7D9E">
        <w:rPr>
          <w:rFonts w:ascii="Calibri" w:hAnsi="Calibri" w:cs="Calibri"/>
          <w:strike/>
          <w:color w:val="FF0000"/>
          <w:sz w:val="22"/>
          <w:szCs w:val="22"/>
        </w:rPr>
        <w:t>2.1. Dokumentacja zostanie dostarczona Zamawiającemu w formie elektronicznej oraz w wersji papierowej</w:t>
      </w:r>
      <w:r w:rsidR="00AF53B5" w:rsidRPr="008C7D9E">
        <w:rPr>
          <w:rFonts w:ascii="Calibri" w:hAnsi="Calibri" w:cs="Calibri"/>
          <w:strike/>
          <w:color w:val="FF0000"/>
          <w:sz w:val="22"/>
          <w:szCs w:val="22"/>
        </w:rPr>
        <w:t xml:space="preserve"> przesłanej na adres Zamawiającego.</w:t>
      </w:r>
    </w:p>
    <w:p w14:paraId="59315E8B" w14:textId="05A438B2" w:rsidR="008C7D9E" w:rsidRPr="008C7D9E" w:rsidRDefault="008C7D9E" w:rsidP="008C7D9E">
      <w:pPr>
        <w:pStyle w:val="Akapitzlist"/>
        <w:numPr>
          <w:ilvl w:val="0"/>
          <w:numId w:val="19"/>
        </w:numPr>
        <w:spacing w:after="120" w:line="288" w:lineRule="auto"/>
        <w:ind w:left="284" w:hanging="284"/>
        <w:contextualSpacing w:val="0"/>
        <w:jc w:val="both"/>
        <w:rPr>
          <w:rFonts w:ascii="Calibri" w:eastAsiaTheme="minorHAnsi" w:hAnsi="Calibri" w:cs="Calibri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8C7D9E">
        <w:rPr>
          <w:rFonts w:ascii="Calibri" w:eastAsiaTheme="minorHAnsi" w:hAnsi="Calibri" w:cs="Calibri"/>
          <w:bCs/>
          <w:color w:val="FF0000"/>
          <w:sz w:val="22"/>
          <w:szCs w:val="22"/>
          <w:lang w:eastAsia="en-US"/>
        </w:rPr>
        <w:t>Wykonawca</w:t>
      </w:r>
      <w:r w:rsidRPr="008C7D9E">
        <w:rPr>
          <w:rFonts w:ascii="Calibri" w:eastAsiaTheme="minorHAnsi" w:hAnsi="Calibri" w:cs="Calibri"/>
          <w:color w:val="FF0000"/>
          <w:sz w:val="22"/>
          <w:szCs w:val="22"/>
          <w:lang w:eastAsia="en-US"/>
        </w:rPr>
        <w:t xml:space="preserve"> jest uprawniony do dokonania w trakcie obowiązywania umowy zmiany Podwykonawcy, jak również zmiany adresu Podwykonawcy. Zmiana w tym zakresie następować będzie poprzez zawiadomienie Wykonawcy w formie dokumentowej, bez konieczności zawierania aneksu do Umowy”.</w:t>
      </w:r>
    </w:p>
    <w:p w14:paraId="310C875A" w14:textId="3B73813A" w:rsidR="00E4697A" w:rsidRPr="008C7D9E" w:rsidRDefault="00E4697A" w:rsidP="008C7D9E">
      <w:pPr>
        <w:pStyle w:val="Tekstpodstawowy"/>
        <w:spacing w:before="120" w:after="0" w:line="288" w:lineRule="auto"/>
        <w:ind w:left="284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 w:rsidRPr="008C7D9E">
        <w:rPr>
          <w:rFonts w:ascii="Calibri" w:hAnsi="Calibri" w:cs="Calibri"/>
          <w:strike/>
          <w:color w:val="FF0000"/>
          <w:sz w:val="22"/>
          <w:szCs w:val="22"/>
        </w:rPr>
        <w:t>Zamawiający jest uprawniony do dokonania w trakcie obowiązywania umowy zmiany Podwykonawcy, jak również zmiany adresu Podwykonawcy. Zmiana w tym zakresie następować będzie poprzez zawiadomienie Wykonawcy w formie dokumentowej, bez konieczności zawierania aneksu do Umowy.</w:t>
      </w:r>
    </w:p>
    <w:p w14:paraId="1B69CE7B" w14:textId="40F924FB" w:rsidR="0036411F" w:rsidRPr="000F5453" w:rsidRDefault="0036411F" w:rsidP="00E4697A">
      <w:pPr>
        <w:pStyle w:val="Tekstpodstawowy"/>
        <w:numPr>
          <w:ilvl w:val="0"/>
          <w:numId w:val="19"/>
        </w:numPr>
        <w:spacing w:before="120" w:line="288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Termin realizacji umowy – maksymalnie przez okres 24 m-</w:t>
      </w:r>
      <w:proofErr w:type="spellStart"/>
      <w:r w:rsidRPr="000F5453">
        <w:rPr>
          <w:rFonts w:ascii="Calibri" w:hAnsi="Calibri" w:cs="Calibri"/>
          <w:sz w:val="22"/>
          <w:szCs w:val="22"/>
        </w:rPr>
        <w:t>cy</w:t>
      </w:r>
      <w:proofErr w:type="spellEnd"/>
      <w:r w:rsidRPr="000F5453">
        <w:rPr>
          <w:rFonts w:ascii="Calibri" w:hAnsi="Calibri" w:cs="Calibri"/>
          <w:sz w:val="22"/>
          <w:szCs w:val="22"/>
        </w:rPr>
        <w:t xml:space="preserve"> od daty podpisania umowy.</w:t>
      </w:r>
    </w:p>
    <w:bookmarkEnd w:id="2"/>
    <w:bookmarkEnd w:id="7"/>
    <w:p w14:paraId="57564426" w14:textId="77777777" w:rsidR="00641813" w:rsidRPr="000F5453" w:rsidRDefault="00641813" w:rsidP="00641813">
      <w:pPr>
        <w:keepNext/>
        <w:keepLines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0F5453">
        <w:rPr>
          <w:rFonts w:ascii="Calibri" w:hAnsi="Calibri" w:cs="Calibri"/>
          <w:b/>
          <w:sz w:val="22"/>
          <w:szCs w:val="22"/>
        </w:rPr>
        <w:t>§ 3</w:t>
      </w:r>
    </w:p>
    <w:p w14:paraId="23815C58" w14:textId="77777777" w:rsidR="00641813" w:rsidRPr="000F5453" w:rsidRDefault="00641813" w:rsidP="00641813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TRANSPORT BADANYCH PRODUKTÓW LECZNICZYCH</w:t>
      </w:r>
    </w:p>
    <w:p w14:paraId="34C05D15" w14:textId="77777777" w:rsidR="00641813" w:rsidRPr="000F5453" w:rsidRDefault="00641813" w:rsidP="00641813">
      <w:pPr>
        <w:pStyle w:val="Akapitzlist"/>
        <w:numPr>
          <w:ilvl w:val="0"/>
          <w:numId w:val="20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Transport Badanych Produktów Leczniczych Wykonawca realizował będzie własnymi zasobami lub za pośrednictwem profesjonalnego przewoźnika.</w:t>
      </w:r>
    </w:p>
    <w:p w14:paraId="52BFC28C" w14:textId="77777777" w:rsidR="00641813" w:rsidRPr="000F5453" w:rsidRDefault="00641813" w:rsidP="00641813">
      <w:pPr>
        <w:pStyle w:val="Akapitzlist"/>
        <w:numPr>
          <w:ilvl w:val="0"/>
          <w:numId w:val="20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Badany Produkt Leczniczy musi być przechowywany i transportowany z zachowaniem wymogów określonych w GDP oraz zgodnie z zasadami opisanymi w aktualnej wersji Charakterystyki Produktu Leczniczego (</w:t>
      </w:r>
      <w:proofErr w:type="spellStart"/>
      <w:r w:rsidRPr="000F5453">
        <w:rPr>
          <w:rFonts w:ascii="Calibri" w:eastAsia="Calibri" w:hAnsi="Calibri" w:cs="Calibri"/>
          <w:sz w:val="22"/>
          <w:szCs w:val="22"/>
          <w:lang w:eastAsia="en-US"/>
        </w:rPr>
        <w:t>ChPL</w:t>
      </w:r>
      <w:proofErr w:type="spellEnd"/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). </w:t>
      </w:r>
    </w:p>
    <w:p w14:paraId="21975F7C" w14:textId="6AF5EC33" w:rsidR="00641813" w:rsidRDefault="00641813" w:rsidP="00641813">
      <w:pPr>
        <w:pStyle w:val="Akapitzlist"/>
        <w:numPr>
          <w:ilvl w:val="0"/>
          <w:numId w:val="20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trike/>
          <w:color w:val="FF0000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Wykonawca przy realizacji każdego zamówienia zobowiązany jest przekazywać Zamawiającemu dokumentację związaną z transportem Badanych Produktów Leczniczych do Podwykonawcy, w tym potwierdzenie dostarczenia przesyłki upoważnionej do odbioru osobie oraz wydruk pomiarów temperatury z rejestratorów, które zostały zarejestrowane podczas transportu Badanych Produktów Leczniczych. </w:t>
      </w:r>
      <w:r w:rsidRPr="002C20FC">
        <w:rPr>
          <w:rFonts w:ascii="Calibri" w:eastAsia="Calibri" w:hAnsi="Calibri" w:cs="Calibri"/>
          <w:strike/>
          <w:color w:val="FF0000"/>
          <w:sz w:val="22"/>
          <w:szCs w:val="22"/>
          <w:lang w:eastAsia="en-US"/>
        </w:rPr>
        <w:t xml:space="preserve">Skany podpisanych dokumentów związanych z transportem dostarczane będą Zamawiającemu drogą elektroniczną na adres przedstawiciela Zamawiającego określony w </w:t>
      </w:r>
      <w:r w:rsidRPr="002C20FC">
        <w:rPr>
          <w:rFonts w:ascii="Calibri" w:eastAsia="Calibri" w:hAnsi="Calibri" w:cs="Calibri"/>
          <w:strike/>
          <w:color w:val="FF0000"/>
          <w:sz w:val="22"/>
          <w:szCs w:val="22"/>
          <w:lang w:eastAsia="en-US"/>
        </w:rPr>
        <w:lastRenderedPageBreak/>
        <w:t>§1</w:t>
      </w:r>
      <w:r w:rsidR="00112338" w:rsidRPr="002C20FC">
        <w:rPr>
          <w:rFonts w:ascii="Calibri" w:eastAsia="Calibri" w:hAnsi="Calibri" w:cs="Calibri"/>
          <w:strike/>
          <w:color w:val="FF0000"/>
          <w:sz w:val="22"/>
          <w:szCs w:val="22"/>
          <w:lang w:eastAsia="en-US"/>
        </w:rPr>
        <w:t>1</w:t>
      </w:r>
      <w:r w:rsidRPr="002C20FC">
        <w:rPr>
          <w:rFonts w:ascii="Calibri" w:eastAsia="Calibri" w:hAnsi="Calibri" w:cs="Calibri"/>
          <w:strike/>
          <w:color w:val="FF0000"/>
          <w:sz w:val="22"/>
          <w:szCs w:val="22"/>
          <w:lang w:eastAsia="en-US"/>
        </w:rPr>
        <w:t xml:space="preserve"> nie później niż w ciągu 24 godzin od dostarczenia danej transzy Badanych Produktów Leczniczych do Podwykonawcy. </w:t>
      </w:r>
    </w:p>
    <w:p w14:paraId="77733DE3" w14:textId="114377B7" w:rsidR="002C20FC" w:rsidRPr="002C20FC" w:rsidRDefault="002C20FC" w:rsidP="002C20FC">
      <w:pPr>
        <w:spacing w:line="288" w:lineRule="auto"/>
        <w:ind w:left="284"/>
        <w:jc w:val="both"/>
        <w:rPr>
          <w:rFonts w:ascii="Calibri" w:eastAsiaTheme="minorHAnsi" w:hAnsi="Calibri" w:cs="Calibri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2C20FC">
        <w:rPr>
          <w:rFonts w:ascii="Calibri" w:eastAsiaTheme="minorHAnsi" w:hAnsi="Calibri" w:cs="Calibri"/>
          <w:color w:val="FF0000"/>
          <w:lang w:eastAsia="en-US"/>
        </w:rPr>
        <w:t>Skany podpisanych dokumentów związanych z transportem dostarczane będą Zamawiającemu drogą elektroniczną na adres przedstawiciela Zamawiającego określony w §11 nie później niż w ciągu 24 godzin (lub 72h w przypadku dostawy przeprowadzonej w piątek)  od dostarczenia danej transzy Badanych Produktów Leczniczych do Podwykonawcy/Ośrodka.</w:t>
      </w:r>
    </w:p>
    <w:p w14:paraId="4736DDBB" w14:textId="77777777" w:rsidR="00641813" w:rsidRPr="000F5453" w:rsidRDefault="00641813" w:rsidP="00641813">
      <w:pPr>
        <w:pStyle w:val="Akapitzlist"/>
        <w:numPr>
          <w:ilvl w:val="0"/>
          <w:numId w:val="20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W razie stwierdzenia wad Badanych Produktów Leczniczych, niekompletności przedmiotu dostawy w ramach danego zamówienia bądź innych niezgodności z warunkami umowy okoliczności te wskazane zostaną przez przedstawiciela Podwykonawcy/Zamawiającego. Wykonawca zobowiązany jest ustosunkować się do zgłoszonych zastrzeżeń nie później niż w ciągu 5 dni od otrzymania reklamacji. Po bezskutecznym upływie tego terminu reklamacja uznana będzie w całości zgodnie z żądaniem Zamawiającego.</w:t>
      </w:r>
    </w:p>
    <w:p w14:paraId="1EE525ED" w14:textId="77777777" w:rsidR="00641813" w:rsidRPr="000F5453" w:rsidRDefault="00641813" w:rsidP="00641813">
      <w:pPr>
        <w:pStyle w:val="Akapitzlist"/>
        <w:numPr>
          <w:ilvl w:val="0"/>
          <w:numId w:val="20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Przedmiot zamówienia pozostawiony przez Wykonawcę bądź przedstawiciela przewoźnika w innym miejscu niż wskazane przez Zamawiającego, traktowany będzie jako dostarczony niezgodnie z umową i Wykonawca poniesie wszelkie konsekwencje z tym związane, przewidziane w niniejszej umowie.</w:t>
      </w:r>
    </w:p>
    <w:p w14:paraId="57ECCA84" w14:textId="2CAA007E" w:rsidR="00641813" w:rsidRPr="000F5453" w:rsidRDefault="00641813" w:rsidP="00641813">
      <w:pPr>
        <w:pStyle w:val="Akapitzlist"/>
        <w:numPr>
          <w:ilvl w:val="0"/>
          <w:numId w:val="20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Zamawiający zastrzega sobie prawo zwrotu dostarczonych a niezamówionych towarów, jak również zwrotu towarów budzących zastrzeżenia, w szczególności co do ich kompletności. Zwrot następuje na koszt Wykonawcy w terminie 14 dni od dnia złożenia reklamacji. </w:t>
      </w:r>
    </w:p>
    <w:p w14:paraId="3222067E" w14:textId="492337FF" w:rsidR="00641813" w:rsidRPr="000F5453" w:rsidRDefault="00641813" w:rsidP="00641813">
      <w:pPr>
        <w:pStyle w:val="Akapitzlist"/>
        <w:numPr>
          <w:ilvl w:val="0"/>
          <w:numId w:val="20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Zamawiający bez jakichkolwiek roszczeń finansowych ze strony Wykonawcy z tym związanych, może odmówić przyjęcia dostawy w całości lub części, jeżeli całość lub część dostarczonego towaru będzie posiadała termin ważności krótszy niż 24 miesiące, licząc od dnia dostawy do danego Ośrodka.</w:t>
      </w:r>
    </w:p>
    <w:p w14:paraId="217D4F48" w14:textId="77777777" w:rsidR="00641813" w:rsidRPr="000F5453" w:rsidRDefault="00641813" w:rsidP="00641813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§ 4</w:t>
      </w:r>
    </w:p>
    <w:p w14:paraId="5F57514D" w14:textId="77777777" w:rsidR="00641813" w:rsidRPr="000F5453" w:rsidRDefault="00641813" w:rsidP="00641813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INNE OBOWIĄZKI WYKONAWCY, PODWYKONAWCY</w:t>
      </w:r>
    </w:p>
    <w:p w14:paraId="33D6D023" w14:textId="27574899" w:rsidR="00641813" w:rsidRPr="000F5453" w:rsidRDefault="00641813" w:rsidP="00641813">
      <w:pPr>
        <w:pStyle w:val="Akapitzlist"/>
        <w:numPr>
          <w:ilvl w:val="0"/>
          <w:numId w:val="21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Wykonawca do czasu zakończenia Badania, nie dłużej jednak niż do</w:t>
      </w:r>
      <w:r w:rsidR="00597ACC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3</w:t>
      </w:r>
      <w:r w:rsidR="00AF53B5" w:rsidRPr="000F5453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597ACC" w:rsidRPr="000F5453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AF53B5" w:rsidRPr="000F5453">
        <w:rPr>
          <w:rFonts w:ascii="Calibri" w:eastAsia="Calibri" w:hAnsi="Calibri" w:cs="Calibri"/>
          <w:sz w:val="22"/>
          <w:szCs w:val="22"/>
          <w:lang w:eastAsia="en-US"/>
        </w:rPr>
        <w:t>12</w:t>
      </w:r>
      <w:r w:rsidR="00597ACC" w:rsidRPr="000F5453">
        <w:rPr>
          <w:rFonts w:ascii="Calibri" w:eastAsia="Calibri" w:hAnsi="Calibri" w:cs="Calibri"/>
          <w:sz w:val="22"/>
          <w:szCs w:val="22"/>
          <w:lang w:eastAsia="en-US"/>
        </w:rPr>
        <w:t>.203</w:t>
      </w:r>
      <w:r w:rsidR="00AF53B5" w:rsidRPr="000F5453">
        <w:rPr>
          <w:rFonts w:ascii="Calibri" w:eastAsia="Calibri" w:hAnsi="Calibri" w:cs="Calibri"/>
          <w:sz w:val="22"/>
          <w:szCs w:val="22"/>
          <w:lang w:eastAsia="en-US"/>
        </w:rPr>
        <w:t>0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zobowiązany jest do współpracy z Zamawiającym w zakresie udzielania odpowiedzi na pytania URPL i Komisji Bioetycznej dot. Badanego Produktu Leczniczego.</w:t>
      </w:r>
    </w:p>
    <w:p w14:paraId="52FBAE66" w14:textId="77777777" w:rsidR="00641813" w:rsidRPr="000F5453" w:rsidRDefault="00641813" w:rsidP="00641813">
      <w:pPr>
        <w:pStyle w:val="Akapitzlist"/>
        <w:numPr>
          <w:ilvl w:val="0"/>
          <w:numId w:val="21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Wykonawca w okresie wskazanym w ust. 1 zobowiązany jest do współpracy z Zamawiającym w aspektach związanych z implementacją Rozporządzenia Parlamentu Europejskiego i Rady (UE) nr 536/2014 z dnia 16 kwietnia 2014 r. w sprawie badań klinicznych produktów leczniczych stosowanych u ludzi oraz uchylenia dyrektywy 2001/20/WE w zakresie dotyczącym Badanych Produktów Leczniczych – jeśli dotyczy.</w:t>
      </w:r>
    </w:p>
    <w:p w14:paraId="1C5E572C" w14:textId="77777777" w:rsidR="00641813" w:rsidRPr="000F5453" w:rsidRDefault="00641813" w:rsidP="00641813">
      <w:pPr>
        <w:pStyle w:val="Akapitzlist"/>
        <w:numPr>
          <w:ilvl w:val="0"/>
          <w:numId w:val="21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proofErr w:type="spellStart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>Wykonawca</w:t>
      </w:r>
      <w:proofErr w:type="spellEnd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>realizując</w:t>
      </w:r>
      <w:proofErr w:type="spellEnd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>umowę</w:t>
      </w:r>
      <w:proofErr w:type="spellEnd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>powinien</w:t>
      </w:r>
      <w:proofErr w:type="spellEnd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>mieć</w:t>
      </w:r>
      <w:proofErr w:type="spellEnd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>na</w:t>
      </w:r>
      <w:proofErr w:type="spellEnd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>uwadze</w:t>
      </w:r>
      <w:proofErr w:type="spellEnd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>wytyczną</w:t>
      </w:r>
      <w:proofErr w:type="spellEnd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 xml:space="preserve"> Detailed Commission guideline of 8 December 2017 on the good manufacturing practice for investigational medicinal products pursuant to the second paragraph of the Article 63(1) of Regulation (EU) No 536/2014 </w:t>
      </w:r>
      <w:proofErr w:type="spellStart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>oraz</w:t>
      </w:r>
      <w:proofErr w:type="spellEnd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lastRenderedPageBreak/>
        <w:t xml:space="preserve">Template for IMP batch release (applicable as from the date of entry into application of Regulation (EU) No 536/2014 on Clinical Trials) – </w:t>
      </w:r>
      <w:proofErr w:type="spellStart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>jeśli</w:t>
      </w:r>
      <w:proofErr w:type="spellEnd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>dotyczy</w:t>
      </w:r>
      <w:proofErr w:type="spellEnd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>Badanego</w:t>
      </w:r>
      <w:proofErr w:type="spellEnd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>Produktu</w:t>
      </w:r>
      <w:proofErr w:type="spellEnd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>Leczniczego</w:t>
      </w:r>
      <w:proofErr w:type="spellEnd"/>
      <w:r w:rsidRPr="000F5453">
        <w:rPr>
          <w:rFonts w:ascii="Calibri" w:eastAsia="Calibri" w:hAnsi="Calibri" w:cs="Calibri"/>
          <w:sz w:val="22"/>
          <w:szCs w:val="22"/>
          <w:lang w:val="en-US" w:eastAsia="en-US"/>
        </w:rPr>
        <w:t>.</w:t>
      </w:r>
    </w:p>
    <w:p w14:paraId="6A42FDD6" w14:textId="6556D57F" w:rsidR="00641813" w:rsidRPr="000F5453" w:rsidRDefault="00641813" w:rsidP="00641813">
      <w:pPr>
        <w:pStyle w:val="Akapitzlist"/>
        <w:numPr>
          <w:ilvl w:val="0"/>
          <w:numId w:val="21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Strony zgodnie ustalają, że w przypadku, gdy zgodnie ze złożoną Ofertą Wykonawca powierzy wykonanie części przedmiotu umowy podwykonawcy, za rozliczenie pomiędzy Wykonawcą a podwykonawcą odpowiada</w:t>
      </w:r>
      <w:r w:rsidR="00753936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tylko</w:t>
      </w:r>
      <w:r w:rsidR="00753936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="00753936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wyłącznie Wykonawca. Niezależnie od powyższego, na Wykonawcy spoczywa obowiązek każdorazowego poinformowania Zamawiającego na piśmie o tym, że korzysta on z usług podwykonawcy z jednoczesnym wskazaniem zakresu obowiązków podwykonawcy. Strony zgodnie ustalają, że za ewentualne działania lub zaniechania podwykonawcy, Wykonawca odpowiada wobec Zamawiającego jak za własne działania lub zaniechania.</w:t>
      </w:r>
    </w:p>
    <w:p w14:paraId="19578EBA" w14:textId="77777777" w:rsidR="00A0223D" w:rsidRPr="000F5453" w:rsidRDefault="00A0223D" w:rsidP="009E6EC1">
      <w:pPr>
        <w:suppressAutoHyphens/>
        <w:spacing w:before="120"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999A142" w14:textId="4E5BAB69" w:rsidR="000E33B3" w:rsidRPr="000F5453" w:rsidRDefault="000E33B3" w:rsidP="000E33B3">
      <w:pPr>
        <w:keepNext/>
        <w:keepLines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0F5453">
        <w:rPr>
          <w:rFonts w:ascii="Calibri" w:hAnsi="Calibri" w:cs="Calibri"/>
          <w:b/>
          <w:sz w:val="22"/>
          <w:szCs w:val="22"/>
        </w:rPr>
        <w:t xml:space="preserve">§ </w:t>
      </w:r>
      <w:r w:rsidR="00641813" w:rsidRPr="000F5453">
        <w:rPr>
          <w:rFonts w:ascii="Calibri" w:hAnsi="Calibri" w:cs="Calibri"/>
          <w:b/>
          <w:sz w:val="22"/>
          <w:szCs w:val="22"/>
        </w:rPr>
        <w:t>5</w:t>
      </w:r>
    </w:p>
    <w:p w14:paraId="6AAEA593" w14:textId="6D8BAEBA" w:rsidR="000E33B3" w:rsidRPr="000F5453" w:rsidRDefault="000E33B3" w:rsidP="000E33B3">
      <w:pPr>
        <w:keepNext/>
        <w:keepLines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0F5453">
        <w:rPr>
          <w:rFonts w:ascii="Calibri" w:hAnsi="Calibri" w:cs="Calibri"/>
          <w:b/>
          <w:sz w:val="22"/>
          <w:szCs w:val="22"/>
        </w:rPr>
        <w:t>ZWALNIANIE PRODUKTÓW LECZNICZYCH DO BADANIA</w:t>
      </w:r>
    </w:p>
    <w:p w14:paraId="50E4B1D1" w14:textId="65F8D9AB" w:rsidR="000E33B3" w:rsidRPr="000F5453" w:rsidRDefault="000E33B3" w:rsidP="00887E5B">
      <w:pPr>
        <w:pStyle w:val="Akapitzlist"/>
        <w:keepNext/>
        <w:keepLines/>
        <w:numPr>
          <w:ilvl w:val="3"/>
          <w:numId w:val="26"/>
        </w:numPr>
        <w:spacing w:line="288" w:lineRule="auto"/>
        <w:ind w:left="426" w:hanging="426"/>
        <w:rPr>
          <w:rFonts w:ascii="Calibri" w:hAnsi="Calibri" w:cs="Calibri"/>
          <w:b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Procedura zwalniania przez Wykonawcę Badanych Produktów Leczniczych do Badania będzie miała charakter dwustopniowy:</w:t>
      </w:r>
    </w:p>
    <w:p w14:paraId="70869084" w14:textId="77777777" w:rsidR="000E33B3" w:rsidRPr="000F5453" w:rsidRDefault="000E33B3" w:rsidP="00887E5B">
      <w:pPr>
        <w:pStyle w:val="Akapitzlist"/>
        <w:numPr>
          <w:ilvl w:val="1"/>
          <w:numId w:val="25"/>
        </w:num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stopień pierwszy:</w:t>
      </w:r>
    </w:p>
    <w:p w14:paraId="7562FFE0" w14:textId="4BF4A1ED" w:rsidR="000E33B3" w:rsidRPr="000F5453" w:rsidRDefault="000E33B3" w:rsidP="00887E5B">
      <w:pPr>
        <w:pStyle w:val="Akapitzlist"/>
        <w:numPr>
          <w:ilvl w:val="2"/>
          <w:numId w:val="25"/>
        </w:numPr>
        <w:spacing w:before="120" w:line="288" w:lineRule="auto"/>
        <w:ind w:left="1701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Etap 1 – oświadczenie/potwierdzenie podpisane przez osobę wykwalifikowaną (ang. </w:t>
      </w:r>
      <w:proofErr w:type="spellStart"/>
      <w:r w:rsidRPr="000F5453">
        <w:rPr>
          <w:rFonts w:ascii="Calibri" w:hAnsi="Calibri" w:cs="Calibri"/>
          <w:sz w:val="22"/>
          <w:szCs w:val="22"/>
        </w:rPr>
        <w:t>Qualified</w:t>
      </w:r>
      <w:proofErr w:type="spellEnd"/>
      <w:r w:rsidRPr="000F5453">
        <w:rPr>
          <w:rFonts w:ascii="Calibri" w:hAnsi="Calibri" w:cs="Calibri"/>
          <w:sz w:val="22"/>
          <w:szCs w:val="22"/>
        </w:rPr>
        <w:t xml:space="preserve"> Person, QP), że proces lub badanie zostały przeprowadzone zgodnie z wymaganiami GMP, z odpowiednim pozwoleniem i dokumentacją dotyczącą wprowadzenia do obrotu produktu leczniczego, jak również warunkami, na podstawie których zostało wydane pozwolenie na prowadzenie badania klinicznego; oraz</w:t>
      </w:r>
    </w:p>
    <w:p w14:paraId="71FF322D" w14:textId="77777777" w:rsidR="000E33B3" w:rsidRPr="000F5453" w:rsidRDefault="000E33B3" w:rsidP="00A219AF">
      <w:pPr>
        <w:pStyle w:val="Akapitzlist"/>
        <w:numPr>
          <w:ilvl w:val="2"/>
          <w:numId w:val="25"/>
        </w:numPr>
        <w:spacing w:before="120" w:line="288" w:lineRule="auto"/>
        <w:ind w:left="1843" w:hanging="322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Etap 2 – „certyfikacja serii”, tj. zwolnienie jakościowe przez QP;</w:t>
      </w:r>
    </w:p>
    <w:p w14:paraId="6634E7A6" w14:textId="49F60A61" w:rsidR="000E33B3" w:rsidRPr="000F5453" w:rsidRDefault="000E33B3" w:rsidP="00887E5B">
      <w:pPr>
        <w:pStyle w:val="Akapitzlist"/>
        <w:numPr>
          <w:ilvl w:val="1"/>
          <w:numId w:val="25"/>
        </w:num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stopień drugi – zwolnienie badanego produktu leczniczego do użycia w Badaniu w imieniu Zamawiającego. </w:t>
      </w:r>
    </w:p>
    <w:p w14:paraId="16A7BC86" w14:textId="40893CFD" w:rsidR="000E33B3" w:rsidRPr="000F5453" w:rsidRDefault="000E33B3" w:rsidP="00887E5B">
      <w:pPr>
        <w:pStyle w:val="Akapitzlist"/>
        <w:keepNext/>
        <w:keepLines/>
        <w:numPr>
          <w:ilvl w:val="3"/>
          <w:numId w:val="26"/>
        </w:numPr>
        <w:spacing w:before="120" w:line="288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Procedura zwalniania produktu leczniczego do Badania realizowana będzie zgodnie z zasadami opisanymi w Aneksie 13 GMP (w szczególności pkt 43) oraz Aneksie 16 GMP.</w:t>
      </w:r>
    </w:p>
    <w:p w14:paraId="5560F37F" w14:textId="77777777" w:rsidR="000E33B3" w:rsidRPr="000F5453" w:rsidRDefault="000E33B3" w:rsidP="000E33B3">
      <w:pPr>
        <w:suppressAutoHyphens/>
        <w:spacing w:before="120" w:line="288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60AF4BE4" w14:textId="79726A28" w:rsidR="009E6EC1" w:rsidRPr="000F5453" w:rsidRDefault="009E6EC1" w:rsidP="009E6EC1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 w:rsidR="00641813"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6</w:t>
      </w:r>
    </w:p>
    <w:p w14:paraId="3FFF5F9E" w14:textId="77777777" w:rsidR="009E6EC1" w:rsidRPr="000F5453" w:rsidRDefault="009E6EC1" w:rsidP="009E6EC1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WYNAGRODZENIE ORAZ WARUNKI PŁATNOŚCI</w:t>
      </w:r>
    </w:p>
    <w:p w14:paraId="6BB4EC6E" w14:textId="2D18FD64" w:rsidR="004555EC" w:rsidRPr="000F5453" w:rsidRDefault="004555EC" w:rsidP="00887E5B">
      <w:pPr>
        <w:pStyle w:val="Tekstpodstawowy"/>
        <w:numPr>
          <w:ilvl w:val="1"/>
          <w:numId w:val="27"/>
        </w:numPr>
        <w:spacing w:before="120" w:after="0" w:line="288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Strony ustalają, że maksymalne łączne wynagrodzenie Wykonawcy zgodnie z przyjętą ofertą wynosi brutto: </w:t>
      </w:r>
      <w:r w:rsidRPr="000F5453">
        <w:rPr>
          <w:rFonts w:ascii="Calibri" w:hAnsi="Calibri" w:cs="Calibri"/>
          <w:b/>
          <w:sz w:val="22"/>
          <w:szCs w:val="22"/>
        </w:rPr>
        <w:t>…………………… zł</w:t>
      </w:r>
      <w:r w:rsidRPr="000F5453">
        <w:rPr>
          <w:rFonts w:ascii="Calibri" w:hAnsi="Calibri" w:cs="Calibri"/>
          <w:sz w:val="22"/>
          <w:szCs w:val="22"/>
        </w:rPr>
        <w:t xml:space="preserve"> (słownie brutto: …………………………………………….. złotych </w:t>
      </w:r>
      <w:r w:rsidR="00212E32" w:rsidRPr="000F5453">
        <w:rPr>
          <w:rFonts w:ascii="Calibri" w:hAnsi="Calibri" w:cs="Calibri"/>
          <w:sz w:val="22"/>
          <w:szCs w:val="22"/>
        </w:rPr>
        <w:t>…..</w:t>
      </w:r>
      <w:r w:rsidRPr="000F5453">
        <w:rPr>
          <w:rFonts w:ascii="Calibri" w:hAnsi="Calibri" w:cs="Calibri"/>
          <w:sz w:val="22"/>
          <w:szCs w:val="22"/>
        </w:rPr>
        <w:t xml:space="preserve">/100). </w:t>
      </w:r>
    </w:p>
    <w:p w14:paraId="16DF3445" w14:textId="72BDDA1C" w:rsidR="004555EC" w:rsidRDefault="004555EC" w:rsidP="00887E5B">
      <w:pPr>
        <w:pStyle w:val="Tekstpodstawowy"/>
        <w:numPr>
          <w:ilvl w:val="0"/>
          <w:numId w:val="27"/>
        </w:numPr>
        <w:spacing w:before="120" w:after="0" w:line="288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Z tytułu prawidłowej realizacji Modułu 1 Wykonawcy należeć się będzie wynagrodzenie w kwocie określonej w treści Oferty.</w:t>
      </w:r>
    </w:p>
    <w:p w14:paraId="786562CC" w14:textId="266A2913" w:rsidR="003778A4" w:rsidRPr="003778A4" w:rsidRDefault="003778A4" w:rsidP="00887E5B">
      <w:pPr>
        <w:pStyle w:val="Tekstpodstawowy"/>
        <w:numPr>
          <w:ilvl w:val="0"/>
          <w:numId w:val="27"/>
        </w:numPr>
        <w:spacing w:before="120" w:after="0" w:line="288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3778A4">
        <w:rPr>
          <w:rFonts w:ascii="Calibri" w:eastAsiaTheme="minorHAnsi" w:hAnsi="Calibri" w:cs="Calibri"/>
          <w:color w:val="FF0000"/>
          <w:sz w:val="22"/>
          <w:szCs w:val="22"/>
          <w:lang w:eastAsia="en-US"/>
        </w:rPr>
        <w:t>Z tytułu prawidłowej realizacji zamówienia w ramach Modułu 2 Wykonawcy należeć się będzie wynagrodzenie na podstawie faktury wystawionej przez Wykonawcę</w:t>
      </w:r>
    </w:p>
    <w:p w14:paraId="0BE4FBBC" w14:textId="77777777" w:rsidR="004555EC" w:rsidRPr="003778A4" w:rsidRDefault="004555EC" w:rsidP="003778A4">
      <w:pPr>
        <w:pStyle w:val="Tekstpodstawowy"/>
        <w:spacing w:before="120" w:after="0" w:line="288" w:lineRule="auto"/>
        <w:ind w:left="720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 w:rsidRPr="003778A4">
        <w:rPr>
          <w:rFonts w:ascii="Calibri" w:hAnsi="Calibri" w:cs="Calibri"/>
          <w:strike/>
          <w:color w:val="FF0000"/>
          <w:sz w:val="22"/>
          <w:szCs w:val="22"/>
        </w:rPr>
        <w:lastRenderedPageBreak/>
        <w:t xml:space="preserve">Z tytułu prawidłowej realizacji poszczególnych zamówień w ramach Modułu 2 Wykonawcy należeć się będzie wynagrodzenie ustalane - odpowiednio do zakresu danego zamówienia i jego faktycznej realizacji - w oparciu o stawki określone w treści Oferty.   </w:t>
      </w:r>
    </w:p>
    <w:p w14:paraId="6A9A0568" w14:textId="5EE7A5D5" w:rsidR="004555EC" w:rsidRPr="00403E0C" w:rsidRDefault="004555EC" w:rsidP="00403E0C">
      <w:pPr>
        <w:pStyle w:val="Tekstpodstawowy"/>
        <w:numPr>
          <w:ilvl w:val="0"/>
          <w:numId w:val="27"/>
        </w:numPr>
        <w:spacing w:after="0" w:line="288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Kwoty ustalone zgodnie z ust. 2 i 3 obejmują wszystkie elementy realizacji umowy, w szczególności - odpowiednio do przedmiotu danego Modułu - koszt samego towaru, koszt ubezpieczenia towaru na czas dostawy, koszt pakowania/przepakowania towaru, koszt opakowania towaru, koszt ewentualnego magazynowania towaru, koszt dostarczania towaru, koszty przygotowania i przekazania dokumentacji, koszty świadczeń, wynagrodzenie za przeniesienie autorskich praw majątkowych, koszty administracyjne Wykonawcy związane z obsługą umowy, podatek VAT. Wykonawca, z zastrzeżeniem postanowień § </w:t>
      </w:r>
      <w:r w:rsidR="00641813" w:rsidRPr="000F5453">
        <w:rPr>
          <w:rFonts w:ascii="Calibri" w:hAnsi="Calibri" w:cs="Calibri"/>
          <w:sz w:val="22"/>
          <w:szCs w:val="22"/>
        </w:rPr>
        <w:t>7</w:t>
      </w:r>
      <w:r w:rsidRPr="000F5453">
        <w:rPr>
          <w:rFonts w:ascii="Calibri" w:hAnsi="Calibri" w:cs="Calibri"/>
          <w:sz w:val="22"/>
          <w:szCs w:val="22"/>
        </w:rPr>
        <w:t xml:space="preserve">, nie jest uprawniony do żądania od Zamawiającego zwiększenia wynagrodzenia ani obciążania go jakimikolwiek </w:t>
      </w:r>
      <w:r w:rsidRPr="00403E0C">
        <w:rPr>
          <w:rFonts w:ascii="Calibri" w:hAnsi="Calibri" w:cs="Calibri"/>
          <w:sz w:val="22"/>
          <w:szCs w:val="22"/>
        </w:rPr>
        <w:t>kosztami czy wydatkami.</w:t>
      </w:r>
    </w:p>
    <w:p w14:paraId="31CE43C5" w14:textId="49048303" w:rsidR="004555EC" w:rsidRPr="00403E0C" w:rsidRDefault="004555EC" w:rsidP="00403E0C">
      <w:pPr>
        <w:pStyle w:val="Tekstpodstawowy"/>
        <w:numPr>
          <w:ilvl w:val="0"/>
          <w:numId w:val="27"/>
        </w:numPr>
        <w:spacing w:after="0" w:line="288" w:lineRule="auto"/>
        <w:jc w:val="both"/>
        <w:rPr>
          <w:rFonts w:ascii="Calibri" w:hAnsi="Calibri" w:cs="Calibri"/>
          <w:sz w:val="22"/>
          <w:szCs w:val="22"/>
        </w:rPr>
      </w:pPr>
      <w:r w:rsidRPr="00403E0C">
        <w:rPr>
          <w:rFonts w:ascii="Calibri" w:hAnsi="Calibri" w:cs="Calibri"/>
          <w:sz w:val="22"/>
          <w:szCs w:val="22"/>
        </w:rPr>
        <w:t>Podstawą wystawienia faktury za Moduł 1 będzie złożenie poprawnej dokumentacji wraz z niezbędnymi wyjaśnieniami (jeśli będą wymagane) w celu otrzymania pozwolenia Prezesa URPL oraz pozytywnej opinii Komisji Bioetycznej. W przypadku odmowy wydania zezwolenia/pozytywnej opinii z winy Wykonawcy, Wykonawcy nie będzie należeć się wynagrodzenie za realizację Modułu 1.</w:t>
      </w:r>
    </w:p>
    <w:p w14:paraId="4D22F6CF" w14:textId="3EE2A45B" w:rsidR="00403E0C" w:rsidRPr="00403E0C" w:rsidRDefault="00403E0C" w:rsidP="00403E0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88" w:lineRule="auto"/>
        <w:contextualSpacing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403E0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403E0C">
        <w:rPr>
          <w:rFonts w:ascii="Calibri" w:eastAsiaTheme="minorHAnsi" w:hAnsi="Calibri" w:cs="Calibri"/>
          <w:color w:val="FF0000"/>
          <w:sz w:val="22"/>
          <w:szCs w:val="22"/>
          <w:lang w:eastAsia="en-US"/>
        </w:rPr>
        <w:t>Wynagrodzenie za Moduł 2 będzie płatne na podstawie faktury wystawionej przez Wykonawcę po zrealizowaniu zamówienia oraz doręczeniu Zamawiającemu kompletu dokumentacji, o której mowa w § 3 ust. 3 dotyczącej danego zamówienia, a także zakończeniu ewentualnych procedur reklamacyjnych związanych z danym zamówieniem.</w:t>
      </w:r>
    </w:p>
    <w:p w14:paraId="510AA000" w14:textId="44004BBD" w:rsidR="004555EC" w:rsidRPr="00403E0C" w:rsidRDefault="004555EC" w:rsidP="00403E0C">
      <w:pPr>
        <w:pStyle w:val="Tekstpodstawowy"/>
        <w:spacing w:after="0" w:line="288" w:lineRule="auto"/>
        <w:ind w:left="720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 w:rsidRPr="00403E0C">
        <w:rPr>
          <w:rFonts w:ascii="Calibri" w:hAnsi="Calibri" w:cs="Calibri"/>
          <w:strike/>
          <w:color w:val="FF0000"/>
          <w:sz w:val="22"/>
          <w:szCs w:val="22"/>
        </w:rPr>
        <w:t xml:space="preserve">Wynagrodzenie za Moduł 2 będzie płatne w częściach, na podstawie faktur wystawionych przez Wykonawcę po zrealizowaniu danego zamówienia oraz doręczeniu Zamawiającemu kompletu dokumentacji, o której mowa w § </w:t>
      </w:r>
      <w:r w:rsidR="00641813" w:rsidRPr="00403E0C">
        <w:rPr>
          <w:rFonts w:ascii="Calibri" w:hAnsi="Calibri" w:cs="Calibri"/>
          <w:strike/>
          <w:color w:val="FF0000"/>
          <w:sz w:val="22"/>
          <w:szCs w:val="22"/>
        </w:rPr>
        <w:t>3</w:t>
      </w:r>
      <w:r w:rsidRPr="00403E0C">
        <w:rPr>
          <w:rFonts w:ascii="Calibri" w:hAnsi="Calibri" w:cs="Calibri"/>
          <w:strike/>
          <w:color w:val="FF0000"/>
          <w:sz w:val="22"/>
          <w:szCs w:val="22"/>
        </w:rPr>
        <w:t xml:space="preserve"> ust. 3 dotyczącej danego zamówienia, a także zakończeniu ewentualnych procedur reklamacyjnych związanych z danym zamówieniem. </w:t>
      </w:r>
    </w:p>
    <w:p w14:paraId="1FA90C20" w14:textId="77777777" w:rsidR="004555EC" w:rsidRPr="000F5453" w:rsidRDefault="004555EC" w:rsidP="00403E0C">
      <w:pPr>
        <w:pStyle w:val="Tekstpodstawowy"/>
        <w:numPr>
          <w:ilvl w:val="0"/>
          <w:numId w:val="27"/>
        </w:numPr>
        <w:spacing w:after="0" w:line="288" w:lineRule="auto"/>
        <w:jc w:val="both"/>
        <w:rPr>
          <w:rFonts w:ascii="Calibri" w:hAnsi="Calibri" w:cs="Calibri"/>
          <w:sz w:val="22"/>
          <w:szCs w:val="22"/>
        </w:rPr>
      </w:pPr>
      <w:r w:rsidRPr="00403E0C">
        <w:rPr>
          <w:rFonts w:ascii="Calibri" w:hAnsi="Calibri" w:cs="Calibri"/>
          <w:sz w:val="22"/>
          <w:szCs w:val="22"/>
        </w:rPr>
        <w:t xml:space="preserve">Płatności realizowane będą w terminie </w:t>
      </w:r>
      <w:r w:rsidRPr="00403E0C">
        <w:rPr>
          <w:rFonts w:ascii="Calibri" w:hAnsi="Calibri" w:cs="Calibri"/>
          <w:bCs/>
          <w:sz w:val="22"/>
          <w:szCs w:val="22"/>
        </w:rPr>
        <w:t>30 dni</w:t>
      </w:r>
      <w:r w:rsidRPr="00403E0C">
        <w:rPr>
          <w:rFonts w:ascii="Calibri" w:hAnsi="Calibri" w:cs="Calibri"/>
          <w:sz w:val="22"/>
          <w:szCs w:val="22"/>
        </w:rPr>
        <w:t xml:space="preserve"> od dnia otrzymania przez Zamawiającego prawidłowo wystawionej faktury, na rachunek bankowy</w:t>
      </w:r>
      <w:r w:rsidRPr="000F5453">
        <w:rPr>
          <w:rFonts w:ascii="Calibri" w:hAnsi="Calibri" w:cs="Calibri"/>
          <w:sz w:val="22"/>
          <w:szCs w:val="22"/>
        </w:rPr>
        <w:t xml:space="preserve"> Wykonawcy wskazany na fakturze. Faktura powinna zawierać numer umowy. Płatność dokonywana będzie w polskich złotych.</w:t>
      </w:r>
    </w:p>
    <w:p w14:paraId="3342DF39" w14:textId="77777777" w:rsidR="004555EC" w:rsidRPr="000F5453" w:rsidRDefault="004555EC" w:rsidP="00887E5B">
      <w:pPr>
        <w:pStyle w:val="Tekstpodstawowy"/>
        <w:numPr>
          <w:ilvl w:val="0"/>
          <w:numId w:val="27"/>
        </w:numPr>
        <w:spacing w:before="120" w:after="0" w:line="288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Za dzień zapłaty uważać się będzie dzień obciążenia rachunku bankowego Zamawiającego.</w:t>
      </w:r>
    </w:p>
    <w:p w14:paraId="277A5F02" w14:textId="3214E8E1" w:rsidR="004555EC" w:rsidRPr="000F5453" w:rsidRDefault="004555EC" w:rsidP="00887E5B">
      <w:pPr>
        <w:pStyle w:val="Tekstpodstawowy"/>
        <w:numPr>
          <w:ilvl w:val="0"/>
          <w:numId w:val="27"/>
        </w:numPr>
        <w:spacing w:before="120" w:line="288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Zamawiający dopuszcza złożenie faktury VAT w formie ustrukturyzowanego</w:t>
      </w:r>
      <w:r w:rsidR="0019299F" w:rsidRPr="000F5453">
        <w:rPr>
          <w:rFonts w:ascii="Calibri" w:hAnsi="Calibri" w:cs="Calibri"/>
          <w:sz w:val="22"/>
          <w:szCs w:val="22"/>
        </w:rPr>
        <w:t xml:space="preserve"> </w:t>
      </w:r>
      <w:r w:rsidRPr="000F5453">
        <w:rPr>
          <w:rFonts w:ascii="Calibri" w:hAnsi="Calibri" w:cs="Calibri"/>
          <w:sz w:val="22"/>
          <w:szCs w:val="22"/>
        </w:rPr>
        <w:t>dokumentu elektronicznego, który zostanie przesłany na adres: faktury@gumed.edu.pl oraz dodatkowo na adres: dnbk@gumed.edu.pl, zgodnie z Ustawą o elektronicznym fakturowaniu w zamówieniach publicznych, koncesjach na roboty budowlane lub usługi oraz partnerstwie publiczno-prywatnym z dnia 9 listopada 2018 r. (</w:t>
      </w:r>
      <w:proofErr w:type="spellStart"/>
      <w:r w:rsidRPr="000F5453">
        <w:rPr>
          <w:rFonts w:ascii="Calibri" w:hAnsi="Calibri" w:cs="Calibri"/>
          <w:sz w:val="22"/>
          <w:szCs w:val="22"/>
        </w:rPr>
        <w:t>t.j</w:t>
      </w:r>
      <w:proofErr w:type="spellEnd"/>
      <w:r w:rsidRPr="000F5453">
        <w:rPr>
          <w:rFonts w:ascii="Calibri" w:hAnsi="Calibri" w:cs="Calibri"/>
          <w:sz w:val="22"/>
          <w:szCs w:val="22"/>
        </w:rPr>
        <w:t xml:space="preserve">. Dz. U. z 2020 r. poz. 1666 z </w:t>
      </w:r>
      <w:proofErr w:type="spellStart"/>
      <w:r w:rsidRPr="000F5453">
        <w:rPr>
          <w:rFonts w:ascii="Calibri" w:hAnsi="Calibri" w:cs="Calibri"/>
          <w:sz w:val="22"/>
          <w:szCs w:val="22"/>
        </w:rPr>
        <w:t>późn</w:t>
      </w:r>
      <w:proofErr w:type="spellEnd"/>
      <w:r w:rsidRPr="000F5453">
        <w:rPr>
          <w:rFonts w:ascii="Calibri" w:hAnsi="Calibri" w:cs="Calibri"/>
          <w:sz w:val="22"/>
          <w:szCs w:val="22"/>
        </w:rPr>
        <w:t xml:space="preserve">. zm.). </w:t>
      </w:r>
    </w:p>
    <w:p w14:paraId="0600D902" w14:textId="3D2EF3FA" w:rsidR="00652B52" w:rsidRPr="000F5453" w:rsidRDefault="00652B52" w:rsidP="00887E5B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Calibri" w:eastAsia="Batang" w:hAnsi="Calibri" w:cs="Calibri"/>
          <w:bCs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Zamawiający zobowiązuje się do zrealizowania minimum </w:t>
      </w:r>
      <w:r w:rsidR="00DE43E8" w:rsidRPr="000F5453">
        <w:rPr>
          <w:rFonts w:ascii="Calibri" w:hAnsi="Calibri" w:cs="Calibri"/>
          <w:sz w:val="22"/>
          <w:szCs w:val="22"/>
        </w:rPr>
        <w:t>5</w:t>
      </w:r>
      <w:r w:rsidRPr="000F5453">
        <w:rPr>
          <w:rFonts w:ascii="Calibri" w:hAnsi="Calibri" w:cs="Calibri"/>
          <w:sz w:val="22"/>
          <w:szCs w:val="22"/>
        </w:rPr>
        <w:t>0% wartości umowy, bez konieczności zmiany warunków Umowy.</w:t>
      </w:r>
    </w:p>
    <w:p w14:paraId="6736D1C8" w14:textId="7E17A854" w:rsidR="00652B52" w:rsidRDefault="00652B52" w:rsidP="00652B52">
      <w:pPr>
        <w:pStyle w:val="Tekstpodstawowy"/>
        <w:spacing w:before="120" w:after="0" w:line="288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6CA1A948" w14:textId="77777777" w:rsidR="003778A4" w:rsidRPr="000F5453" w:rsidRDefault="003778A4" w:rsidP="00652B52">
      <w:pPr>
        <w:pStyle w:val="Tekstpodstawowy"/>
        <w:spacing w:before="120" w:after="0" w:line="288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798C6572" w14:textId="2B5C2957" w:rsidR="009E6EC1" w:rsidRPr="000F5453" w:rsidRDefault="009E6EC1" w:rsidP="009E6EC1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 xml:space="preserve">§ </w:t>
      </w:r>
      <w:r w:rsidR="00641813"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7</w:t>
      </w:r>
    </w:p>
    <w:p w14:paraId="1A1CAF51" w14:textId="77777777" w:rsidR="009E6EC1" w:rsidRPr="000F5453" w:rsidRDefault="009E6EC1" w:rsidP="009E6EC1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ZMIANA UMOWY W ZAKRESIE WYSOKOŚCI WYNAGRODZENIA WYKONAWCY</w:t>
      </w:r>
    </w:p>
    <w:p w14:paraId="3B0C7130" w14:textId="26E3576A" w:rsidR="004A5A09" w:rsidRPr="000F5453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Strony zobowiązują się dokonać zmiany wysokości wynagrodzenia należnego Wykonawcy, o którym mowa w §</w:t>
      </w:r>
      <w:r w:rsidR="00641813" w:rsidRPr="000F5453">
        <w:rPr>
          <w:rFonts w:ascii="Calibri" w:eastAsia="Calibri" w:hAnsi="Calibri" w:cs="Calibri"/>
          <w:sz w:val="22"/>
          <w:szCs w:val="22"/>
          <w:lang w:eastAsia="en-US"/>
        </w:rPr>
        <w:t>6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ust. 1, w formie pisemnego aneksu, każdorazowo w przypadku wystąpienia jednej z następujących okoliczności:</w:t>
      </w:r>
    </w:p>
    <w:p w14:paraId="675F0F48" w14:textId="3A17016E" w:rsidR="004A5A09" w:rsidRPr="000F5453" w:rsidRDefault="004A5A09" w:rsidP="00A97B95">
      <w:pPr>
        <w:pStyle w:val="Akapitzlist"/>
        <w:numPr>
          <w:ilvl w:val="0"/>
          <w:numId w:val="3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zmiany stawki podatku od towarów i usług,</w:t>
      </w:r>
    </w:p>
    <w:p w14:paraId="70BF94A7" w14:textId="7020A009" w:rsidR="004A5A09" w:rsidRPr="000F5453" w:rsidRDefault="004A5A09" w:rsidP="00A97B95">
      <w:pPr>
        <w:pStyle w:val="Akapitzlist"/>
        <w:numPr>
          <w:ilvl w:val="0"/>
          <w:numId w:val="3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zmiany wysokości minimalnego wynagrodzenia za pracę albo wysokości minimalnej stawki godzinowej, ustalonych na podstawie przepisów ustawy z dnia 10 października 2002 r. o minimalnym wynagrodzeniu za pracę,</w:t>
      </w:r>
    </w:p>
    <w:p w14:paraId="7D8C3609" w14:textId="6959B07D" w:rsidR="004A5A09" w:rsidRPr="000F5453" w:rsidRDefault="004A5A09" w:rsidP="00A97B95">
      <w:pPr>
        <w:pStyle w:val="Akapitzlist"/>
        <w:numPr>
          <w:ilvl w:val="0"/>
          <w:numId w:val="3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zmiany zasad podlegania ubezpieczeniom społecznym lub ubezpieczeniu zdrowotnemu lub wysokości stawki składki na ubezpieczenia społeczne lub zdrowotne,</w:t>
      </w:r>
    </w:p>
    <w:p w14:paraId="3B3908FA" w14:textId="5C29E108" w:rsidR="004A5A09" w:rsidRPr="000F5453" w:rsidRDefault="004A5A09" w:rsidP="00A97B95">
      <w:pPr>
        <w:pStyle w:val="Akapitzlist"/>
        <w:numPr>
          <w:ilvl w:val="0"/>
          <w:numId w:val="3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zmiany zasad gromadzenia i wysokości wpłat do pracowniczych planów kapitałowych, o których mowa w ustawie z dnia 4 października 2018 r. o pracowniczych planach kapitałowych, - na zasadach i w sposób określony w ust. 2 - 13, jeżeli zmiany te będą miały wpływ na koszty wykonania umowy przez Wykonawcę.</w:t>
      </w:r>
    </w:p>
    <w:p w14:paraId="5F7E1FBC" w14:textId="77777777" w:rsidR="00960D02" w:rsidRPr="000F5453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Zmiana wysokości wynagrodzenia należnego Wykonawcy w przypadku zaistnienia przesłanki, o której mowa w ust. 1 pkt. 1 powyżej,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088F86CC" w14:textId="77777777" w:rsidR="00960D02" w:rsidRPr="000F5453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W przypadku zmiany, o której mowa w ust. 1 pkt 1, wartość wynagrodzenia netto nie zmieni się, a wartość wynagrodzenia brutto zostanie wyliczona na podstawie nowych przepisów.</w:t>
      </w:r>
    </w:p>
    <w:p w14:paraId="4224C339" w14:textId="77777777" w:rsidR="00960D02" w:rsidRPr="000F5453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Zmiana wysokości wynagrodzenia w przypadku zaistnienia przesłanki, o której mowa w ust. 1 pkt. 2-4,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14:paraId="33D4F56F" w14:textId="77777777" w:rsidR="00960D02" w:rsidRPr="000F5453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W przypadku zmiany, o której mowa w ust. 1 pkt 2, wynagrodzenie Wykonawcy ulegnie zmianie o 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43CA7604" w14:textId="77777777" w:rsidR="00960D02" w:rsidRPr="000F5453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W przypadku zmiany, o której mowa w ust. 1 pkt 3 i 4, wynagrodzenie Wykonawcy ulegnie zmianie o kwotę odpowiadającą zmianie kosztu Wykonawcy ponoszonego w związku z wypłatą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lastRenderedPageBreak/>
        <w:t>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55D554EB" w14:textId="77777777" w:rsidR="00960D02" w:rsidRPr="000F5453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W przypadku zmiany wysokości wynagrodzenia należnego Wykonawcy w przypadku zaistnienia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przesłanki, o której mowa w ust. 1 pkt 4, będzie odnosić się wyłącznie do części przedmiotu umowy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zrealizowanej, zgodnie z terminami ustalonymi umową w przypadku zmiany zasad gromadzenia i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wysokości wpłat do pracowniczych planów kapitałowych.</w:t>
      </w:r>
    </w:p>
    <w:p w14:paraId="2F8CF137" w14:textId="26EEADF7" w:rsidR="00960D02" w:rsidRPr="000F5453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W celu zawarcia aneksu, o którym mowa w ust. 1, każda ze Stron może wystąpić do drugiej Strony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z wnioskiem o dokonanie zmiany wysokości wynagrodzenia należnego Wykonawcy, wraz </w:t>
      </w:r>
      <w:r w:rsidR="0006035A" w:rsidRPr="000F5453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uzasadnieniem zawierającym w szczególności szczegółowe wyliczenie całkowitej kwoty, o jaką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wynagrodzenie Wykonawcy powinno ulec zmianie, oraz wskazaniem daty, od której nastąpiła 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>b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ądź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nastąpi zmiana wysokości kosztów wykonania umowy uzasadniająca zmianę wysokości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wynagrodzenia należnego Wykonawcy.</w:t>
      </w:r>
    </w:p>
    <w:p w14:paraId="48C4C340" w14:textId="014E2FD0" w:rsidR="004A5A09" w:rsidRPr="000F5453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W przypadku zmian, o których mowa w ust. 1 pkt 2 -4, jeżeli z wnioskiem występuje Wykonawca,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jest on zobowiązany dołączyć do wniosku dokumenty, z których będzie wynikać, w jakim zakresie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zmiany te mają wpływ na koszty wykonania umowy, w szczególności:</w:t>
      </w:r>
    </w:p>
    <w:p w14:paraId="009DD18C" w14:textId="71A940EF" w:rsidR="004A5A09" w:rsidRPr="000F5453" w:rsidRDefault="004A5A09" w:rsidP="00A97B95">
      <w:pPr>
        <w:pStyle w:val="Akapitzlist"/>
        <w:numPr>
          <w:ilvl w:val="0"/>
          <w:numId w:val="4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pisemne zestawienie wynagrodzeń (zarówno przed jak i po zmianie) Pracowników świadczących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usługi, wraz z określeniem zakresu (części etatu), w jakim wykonują oni prace bezpośrednio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związane z realizacją przedmiotu umowy oraz części wynagrodzenia odpowiadającej temu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zakresowi - w przypadku zmiany, o której mowa w ust. 1 pkt 2, lub</w:t>
      </w:r>
    </w:p>
    <w:p w14:paraId="3EE1C953" w14:textId="7C3A3552" w:rsidR="004A5A09" w:rsidRPr="000F5453" w:rsidRDefault="004A5A09" w:rsidP="00A97B95">
      <w:pPr>
        <w:pStyle w:val="Akapitzlist"/>
        <w:numPr>
          <w:ilvl w:val="0"/>
          <w:numId w:val="4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pisemne zestawienie wynagrodzeń (zarówno przed jak i po zmianie) pracowników świadczących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usługi, wraz z kwotami składek uiszczanych do Zakładu Ubezpieczeń Społecznych/Kasy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Rolniczego Ubezpieczenia Społecznego w części finansowanej przez Wykonawcę, z określeniem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zakresu (części etatu), w jakim wykonują oni prace bezpośrednio związane z realizacją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przedmiotu Umowy oraz części wynagrodzenia odpowiadającej temu zakresowi - w przypadku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zmiany, o której mowa w ust. 1 pkt 3.</w:t>
      </w:r>
    </w:p>
    <w:p w14:paraId="598048BA" w14:textId="77777777" w:rsidR="00960D02" w:rsidRPr="000F5453" w:rsidRDefault="004A5A09" w:rsidP="00A97B95">
      <w:pPr>
        <w:pStyle w:val="Akapitzlist"/>
        <w:numPr>
          <w:ilvl w:val="0"/>
          <w:numId w:val="4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pisemne zestawienie wynagrodzeń (zarówno przed jak i po zmianie) pracowników świadczących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usługi, wraz z określeniem zakresu (części etatu), w jakim wykonują oni prace bezpośrednio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związane z realizacją przedmiotu Umowy oraz części wynagrodzenia odpowiadającej temu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zakresowi - w przypadku zmiany, o której mowa w ust. 1 pkt 4.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7D445961" w14:textId="77777777" w:rsidR="00960D02" w:rsidRPr="000F5453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W przypadku zmiany, o której mowa w ust. 1 pkt 3, jeżeli z wnioskiem występuje Zamawiający, jest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on uprawniony do zobowiązania Wykonawcy do przedstawienia w wyznaczonym terminie, nie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krótszym niż 14 dni, dokumentów, z których będzie wynikać w jakim zakresie zmiana ta ma wpł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>y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na koszty wykonania Umowy, w tym pisemnego zestawienia wynagrodzeń, o którym mowa w ust.8 pkt 2).</w:t>
      </w:r>
    </w:p>
    <w:p w14:paraId="792B5538" w14:textId="77777777" w:rsidR="00960D02" w:rsidRPr="000F5453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W terminie 14 dni od dnia przekazania wniosku, o którym mowa w ust. 7, Strona, która 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trzymała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wniosek, przekaże drugiej Stronie informację o zakresie, w jakim zatwierdza wniosek 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raz wskaże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kwotę, o którą wynagrodzenie należne Wykonawcy powinno ulec zmianie, albo informację o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niezatwierdzeniu wniosku wraz z uzasadnieniem.</w:t>
      </w:r>
    </w:p>
    <w:p w14:paraId="433D445D" w14:textId="77777777" w:rsidR="00960D02" w:rsidRPr="000F5453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lastRenderedPageBreak/>
        <w:t>Zawarcie aneksu nastąpi nie później niż w terminie 14 dni od dnia zatwierdzenia wniosku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o dokonanie zmiany wysokości wynagrodzenia należnego Wykonawcy.</w:t>
      </w:r>
    </w:p>
    <w:p w14:paraId="1C657A0A" w14:textId="77777777" w:rsidR="00960D02" w:rsidRPr="000F5453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Wszelkie zmiany niniejszej umowy wymagają formy pisemnej w formie aneksu pod rygorem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nieważności.</w:t>
      </w:r>
    </w:p>
    <w:p w14:paraId="2180FF2E" w14:textId="01D9D24D" w:rsidR="004A5A09" w:rsidRPr="000F5453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Niezależnie od postanowień ustępów poprzedzających, zgodnie z art. 439 </w:t>
      </w:r>
      <w:proofErr w:type="spellStart"/>
      <w:r w:rsidRPr="000F5453">
        <w:rPr>
          <w:rFonts w:ascii="Calibri" w:eastAsia="Calibri" w:hAnsi="Calibri" w:cs="Calibri"/>
          <w:sz w:val="22"/>
          <w:szCs w:val="22"/>
          <w:lang w:eastAsia="en-US"/>
        </w:rPr>
        <w:t>Pzp</w:t>
      </w:r>
      <w:proofErr w:type="spellEnd"/>
      <w:r w:rsidRPr="000F5453">
        <w:rPr>
          <w:rFonts w:ascii="Calibri" w:eastAsia="Calibri" w:hAnsi="Calibri" w:cs="Calibri"/>
          <w:sz w:val="22"/>
          <w:szCs w:val="22"/>
          <w:lang w:eastAsia="en-US"/>
        </w:rPr>
        <w:t>, w przypadku zmiany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ceny materiałów lub kosztów związanych z realizacją przedmiotu umowy względem ceny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materiałów lub kosztów przyjętych za podstawę ustalenia wynagrodzenia Wykonawcy zawartego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w ofercie każdorazowo o więcej niż 5%, dopuszcza się zmianę wynagrodzenia Wykonawcy, na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zasadach określonych poniżej:</w:t>
      </w:r>
    </w:p>
    <w:p w14:paraId="28FF2790" w14:textId="2928E94A" w:rsidR="004A5A09" w:rsidRPr="000F5453" w:rsidRDefault="004A5A09" w:rsidP="00A97B95">
      <w:pPr>
        <w:pStyle w:val="Akapitzlist"/>
        <w:numPr>
          <w:ilvl w:val="0"/>
          <w:numId w:val="5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zmiana wynagrodzenia Wykonawcy może wejść w życie najwcześniej po upływie 12 miesięcy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obowiązywania niniejszej umowy, licząc od dnia jej zawarcia,</w:t>
      </w:r>
    </w:p>
    <w:p w14:paraId="4FE59A1E" w14:textId="3F988E68" w:rsidR="004A5A09" w:rsidRPr="000F5453" w:rsidRDefault="004A5A09" w:rsidP="00A97B95">
      <w:pPr>
        <w:pStyle w:val="Akapitzlist"/>
        <w:numPr>
          <w:ilvl w:val="0"/>
          <w:numId w:val="5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zmiana wynagrodzenia Wykonawcy polega na jego zwiększeniu (w przypadku wzrostu cen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materiałów lub kosztów związanych z realizacją przedmiotu umowy) lub zmniejszeniu (w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przypadku obniżenia ceny materiałów lub kosztów) o średnioroczny wskaźnik cen towarów i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usług konsumpcyjnych, ogłoszony w komunikacie Prezesa Głównego Urzędu Statystycznego za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rok ubiegły (na zasadzie rok do roku),</w:t>
      </w:r>
    </w:p>
    <w:p w14:paraId="637322B2" w14:textId="77777777" w:rsidR="000703EF" w:rsidRPr="000F5453" w:rsidRDefault="004A5A09" w:rsidP="00A97B95">
      <w:pPr>
        <w:pStyle w:val="Akapitzlist"/>
        <w:numPr>
          <w:ilvl w:val="0"/>
          <w:numId w:val="5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strona wnioskująca o dokonanie zmiany wynagrodzenia Wykonawcy, o której mowa w pkt 2,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zobowiązana jest udokumentować zmianę cen materiałów lub kosztów oraz wykazać wpływ tej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zmiany na koszt wykonania przedmiotu umowy,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6CB48BBA" w14:textId="49F2D9AE" w:rsidR="004A5A09" w:rsidRPr="000F5453" w:rsidRDefault="004A5A09" w:rsidP="00A97B95">
      <w:pPr>
        <w:pStyle w:val="Akapitzlist"/>
        <w:numPr>
          <w:ilvl w:val="0"/>
          <w:numId w:val="5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maksymalna wartość zmiany wynagrodzenia Wykonawcy, jaką dopuszcza Zamawiający w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efekcie zastosowania postanowień o zasadach wprowadzania zmian wysokości wynagrodzenia,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wynosi 10% wynagrodzenia zawartego w ofercie Wykonawcy.</w:t>
      </w:r>
    </w:p>
    <w:p w14:paraId="3DA547E1" w14:textId="77777777" w:rsidR="00C656E0" w:rsidRPr="000F5453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Strona występująca o zmianę postanowień niniejszej umowy zobowiązana jest do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udokumentowania zaistnienia okoliczności, o których mowa w ust. 14. Wniosek o zmianę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postanowień niniejszej umowy musi być wyrażony na piśmie.</w:t>
      </w:r>
    </w:p>
    <w:p w14:paraId="43CF7C88" w14:textId="77777777" w:rsidR="00C656E0" w:rsidRPr="000F5453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Wykonawca, którego wynagrodzenie zostało zmienione zgodnie z ust. 14-15, zobowiązany jest do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zmiany wynagrodzenia przysługującego podwykonawcy, z którym zawarł umowę w związku z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Umową, w zakresie odpowiadającym zmianom cen materiałów lub kosztów dotyczących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zobowiązania podwykonawcy.</w:t>
      </w:r>
    </w:p>
    <w:p w14:paraId="4CDD4AC7" w14:textId="52127DBD" w:rsidR="00C656E0" w:rsidRPr="000F5453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Zmiana wynagrodzenia nastąpi od następnego miesiąca</w:t>
      </w:r>
      <w:r w:rsidR="0006035A" w:rsidRPr="000F5453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w którym Strona wystąpiła z wnioskiem 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o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zmianę wynagrodzenia.</w:t>
      </w:r>
    </w:p>
    <w:p w14:paraId="6137D82F" w14:textId="77777777" w:rsidR="00C656E0" w:rsidRPr="000F5453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Przed podjęciem decyzji o zmianie wynagrodzenia Zamawiający dokona weryfikacji zasadności oraz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poprawności obliczeń dokonanych przez Wykonawcę w zakresie żądanej zmiany wynagrodzenia, a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także oceny możliwości sfinansowania wyższego wynagrodzenia w ramach środków posiadanych w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planie finansowym Zamawiającego, zatwierdzonym na dany rok.</w:t>
      </w:r>
    </w:p>
    <w:p w14:paraId="3E5D85CD" w14:textId="3E33B873" w:rsidR="000703EF" w:rsidRPr="000F5453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W przypadku wątpliwości co do wysokości zmiany ceny lub kosztu Strony mogą̨ żądać dodatkowych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informacji oraz dowodów (w tym faktur, cenników, katalogów z cenami itp.). W przypadku sporu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na tym tle Strony mogą̨ przyjąć́ średnią cenę̨ rynkową materiałów objętych zmianą, a jeżeli nie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można uzyskać́ takich informacji (np. produkt nie jest powszechnie dostępny na rynku), to Strony</w:t>
      </w:r>
      <w:r w:rsidR="000703E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mogą̨ przyjąć́ średnią cenę̨ rynkową materiałów o bardzo zbliżonych parametrach i jakości.</w:t>
      </w:r>
    </w:p>
    <w:p w14:paraId="58E117C9" w14:textId="37757FC0" w:rsidR="009E6EC1" w:rsidRPr="000F5453" w:rsidRDefault="009E6EC1" w:rsidP="000703EF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 xml:space="preserve">§ </w:t>
      </w:r>
      <w:r w:rsidR="00D62BB2"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8</w:t>
      </w:r>
    </w:p>
    <w:p w14:paraId="4E5A6F0F" w14:textId="77777777" w:rsidR="009E6EC1" w:rsidRPr="000F5453" w:rsidRDefault="009E6EC1" w:rsidP="000703EF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ODSTĄPIENIE OD UMOWY</w:t>
      </w:r>
    </w:p>
    <w:p w14:paraId="7E6361A5" w14:textId="5A3265A4" w:rsidR="009E6EC1" w:rsidRPr="000F5453" w:rsidRDefault="009E6EC1" w:rsidP="00A97B95">
      <w:pPr>
        <w:pStyle w:val="Akapitzlist"/>
        <w:numPr>
          <w:ilvl w:val="0"/>
          <w:numId w:val="6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Zamawiającemu, niezależnie od ustawowego prawa odstąpienia od umowy, przysługuje umowne prawo do odstąpienia od umowy w całości lub w części w przypadku:</w:t>
      </w:r>
    </w:p>
    <w:p w14:paraId="45A5F6EB" w14:textId="5872666F" w:rsidR="009E6EC1" w:rsidRPr="000F5453" w:rsidRDefault="009E6EC1" w:rsidP="00A97B95">
      <w:pPr>
        <w:pStyle w:val="Akapitzlist"/>
        <w:numPr>
          <w:ilvl w:val="0"/>
          <w:numId w:val="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braku uzyskania zgody AMB na prowadzenie projektu,</w:t>
      </w:r>
    </w:p>
    <w:p w14:paraId="0AFE7881" w14:textId="2FE60F7C" w:rsidR="009E6EC1" w:rsidRPr="000F5453" w:rsidRDefault="009E6EC1" w:rsidP="00A97B95">
      <w:pPr>
        <w:pStyle w:val="Akapitzlist"/>
        <w:numPr>
          <w:ilvl w:val="0"/>
          <w:numId w:val="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jeżeli z jakichkolwiek względów dojdzie do przerwania Badania lub jego przedterminowego zakończenia;  </w:t>
      </w:r>
    </w:p>
    <w:p w14:paraId="5F61AC40" w14:textId="4D0C30AA" w:rsidR="009E6EC1" w:rsidRPr="000F5453" w:rsidRDefault="009E6EC1" w:rsidP="00A97B95">
      <w:pPr>
        <w:pStyle w:val="Akapitzlist"/>
        <w:numPr>
          <w:ilvl w:val="0"/>
          <w:numId w:val="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jeżeli z przyczyn nieleżących po stronie Zamawiającego nastąpi opóźnienie w realizacji Badania w stosunku do harmonogramu Badania, przekraczające 30 dni, co uniemożliwi</w:t>
      </w:r>
      <w:r w:rsidR="0019299F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wykonanie  umowy zawartej pomiędzy Zamawiającym a ABM, </w:t>
      </w:r>
    </w:p>
    <w:p w14:paraId="411A06B7" w14:textId="3C5B00C8" w:rsidR="009E6EC1" w:rsidRPr="000F5453" w:rsidRDefault="009E6EC1" w:rsidP="00A97B95">
      <w:pPr>
        <w:pStyle w:val="Akapitzlist"/>
        <w:numPr>
          <w:ilvl w:val="0"/>
          <w:numId w:val="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zwłoki w dostawie Badanych Produktów Leczniczych przekraczającej 30 dni, w stosunku do terminu określonego w treści zamówienia,</w:t>
      </w:r>
    </w:p>
    <w:p w14:paraId="4074258A" w14:textId="5C74522E" w:rsidR="009E6EC1" w:rsidRPr="000F5453" w:rsidRDefault="009E6EC1" w:rsidP="00A97B95">
      <w:pPr>
        <w:pStyle w:val="Akapitzlist"/>
        <w:numPr>
          <w:ilvl w:val="0"/>
          <w:numId w:val="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nieuzasadnionego przerwania przez Wykonawcę wykonywania przedmiotu umowy</w:t>
      </w:r>
      <w:r w:rsidR="00887318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i bezskutecznego upływu terminu wyznaczonego przez Zamawiającego na wznowienie jego wykonania,</w:t>
      </w:r>
    </w:p>
    <w:p w14:paraId="42D0FA65" w14:textId="344CCC4B" w:rsidR="009E6EC1" w:rsidRPr="000F5453" w:rsidRDefault="009E6EC1" w:rsidP="00A97B95">
      <w:pPr>
        <w:pStyle w:val="Akapitzlist"/>
        <w:numPr>
          <w:ilvl w:val="0"/>
          <w:numId w:val="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rozwiązania umowy o dofinansowanie zawartej pomiędzy Zamawiającym a ABM stanowiącej źródło finansowania Badania.</w:t>
      </w:r>
    </w:p>
    <w:p w14:paraId="6622D7AB" w14:textId="007A57A9" w:rsidR="009E6EC1" w:rsidRPr="000F5453" w:rsidRDefault="009E6EC1" w:rsidP="00A97B95">
      <w:pPr>
        <w:pStyle w:val="Akapitzlist"/>
        <w:numPr>
          <w:ilvl w:val="0"/>
          <w:numId w:val="6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Uprawnienie do odstąpienia od umowy, o którym mowa w ust. 1 </w:t>
      </w:r>
      <w:r w:rsidR="003778A4">
        <w:rPr>
          <w:rFonts w:ascii="Calibri" w:eastAsia="Calibri" w:hAnsi="Calibri" w:cs="Calibri"/>
          <w:sz w:val="22"/>
          <w:szCs w:val="22"/>
          <w:lang w:eastAsia="en-US"/>
        </w:rPr>
        <w:t>pkt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778A4" w:rsidRPr="003778A4">
        <w:rPr>
          <w:rFonts w:ascii="Calibri" w:eastAsia="Calibri" w:hAnsi="Calibri" w:cs="Calibri"/>
          <w:color w:val="FF0000"/>
          <w:sz w:val="22"/>
          <w:szCs w:val="22"/>
          <w:lang w:eastAsia="en-US"/>
        </w:rPr>
        <w:t>1 -</w:t>
      </w:r>
      <w:r w:rsidR="003778A4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</w:t>
      </w:r>
      <w:r w:rsidR="003778A4" w:rsidRPr="003778A4">
        <w:rPr>
          <w:rFonts w:ascii="Calibri" w:eastAsia="Calibri" w:hAnsi="Calibri" w:cs="Calibri"/>
          <w:color w:val="FF0000"/>
          <w:sz w:val="22"/>
          <w:szCs w:val="22"/>
          <w:lang w:eastAsia="en-US"/>
        </w:rPr>
        <w:t>4 i 6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, Zamawiający ma prawo wykonać w terminie do 45 dni od dnia powzięcia wiadomości o przyczynie uzasadniającej odstąpienie od umowy, a w przypadku określonym w ust. 1 </w:t>
      </w:r>
      <w:r w:rsidR="003778A4" w:rsidRPr="003778A4">
        <w:rPr>
          <w:rFonts w:ascii="Calibri" w:eastAsia="Calibri" w:hAnsi="Calibri" w:cs="Calibri"/>
          <w:color w:val="FF0000"/>
          <w:sz w:val="22"/>
          <w:szCs w:val="22"/>
          <w:lang w:eastAsia="en-US"/>
        </w:rPr>
        <w:t>pkt 5</w:t>
      </w:r>
      <w:r w:rsidRPr="003778A4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>– w terminie 45 dni od dnia bezskutecznego upływu terminu wyznaczonego w wezwaniu.</w:t>
      </w:r>
    </w:p>
    <w:p w14:paraId="61B8B94C" w14:textId="11325A38" w:rsidR="009E6EC1" w:rsidRPr="000F5453" w:rsidRDefault="009E6EC1" w:rsidP="00A97B95">
      <w:pPr>
        <w:pStyle w:val="Akapitzlist"/>
        <w:numPr>
          <w:ilvl w:val="0"/>
          <w:numId w:val="6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Oświadczenie o odstąpieniu od umowy należy złożyć drugiej stronie w formie pisemnej pod rygorem nieważności. Oświadczenie o odstąpieniu od umowy musi zawierać uzasadnienie.</w:t>
      </w:r>
    </w:p>
    <w:p w14:paraId="06A99452" w14:textId="733A5C00" w:rsidR="009E6EC1" w:rsidRPr="000F5453" w:rsidRDefault="009E6EC1" w:rsidP="00A97B95">
      <w:pPr>
        <w:pStyle w:val="Akapitzlist"/>
        <w:numPr>
          <w:ilvl w:val="0"/>
          <w:numId w:val="6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W przypadku odstąpienia od umowy w całości Wykonawca, zachowuje prawo do żądania wynagrodzenia za towar dostarczony do dnia odstąpienia oraz nie jest uprawniony do żądania zwrotu dostarczonego towaru.</w:t>
      </w:r>
    </w:p>
    <w:p w14:paraId="32ABBCFF" w14:textId="2E31085C" w:rsidR="009E6EC1" w:rsidRPr="000F5453" w:rsidRDefault="009E6EC1" w:rsidP="0006035A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 w:rsidR="00D62BB2"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9</w:t>
      </w:r>
    </w:p>
    <w:p w14:paraId="017E46C0" w14:textId="77777777" w:rsidR="009E6EC1" w:rsidRPr="000F5453" w:rsidRDefault="009E6EC1" w:rsidP="000703EF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KARY UMOWNE</w:t>
      </w:r>
    </w:p>
    <w:p w14:paraId="02D6402B" w14:textId="77777777" w:rsidR="00D62BB2" w:rsidRPr="000F5453" w:rsidRDefault="00D62BB2" w:rsidP="00D62BB2">
      <w:pPr>
        <w:pStyle w:val="Akapitzlist"/>
        <w:numPr>
          <w:ilvl w:val="0"/>
          <w:numId w:val="9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W przypadku niewykonania lub nienależytego wykonania umowy Zamawiający ma prawo do naliczenia następujących kar umownych:</w:t>
      </w:r>
    </w:p>
    <w:p w14:paraId="7068744E" w14:textId="35E74270" w:rsidR="00D62BB2" w:rsidRPr="000F5453" w:rsidRDefault="00D62BB2" w:rsidP="00D62BB2">
      <w:pPr>
        <w:pStyle w:val="Akapitzlist"/>
        <w:numPr>
          <w:ilvl w:val="0"/>
          <w:numId w:val="8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w każdym przypadku braku zapłaty lub nieterminowej zapłaty wynagrodzenia należnego podwykonawcy z tytułu zmiany wysokości wynagrodzenia, o którym mowa w § 7 ust. 16, Zamawiający obciąży Wykonawcę karą umowną w wysokości 1.000zł,</w:t>
      </w:r>
    </w:p>
    <w:p w14:paraId="5BADAE52" w14:textId="55E9DD3F" w:rsidR="00212E32" w:rsidRPr="000F5453" w:rsidRDefault="00D62BB2" w:rsidP="00212E32">
      <w:pPr>
        <w:pStyle w:val="Akapitzlist"/>
        <w:numPr>
          <w:ilvl w:val="0"/>
          <w:numId w:val="8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za zwłokę w realizacji zamówienia częściowego - w wysokości 0,2% wartości brutto dotyczącej tej części, za każdy dzień zwłoki, liczony od dnia następnego po dniu, w którym dane zamówienie miało być zrealizowane,</w:t>
      </w:r>
    </w:p>
    <w:p w14:paraId="06EC7150" w14:textId="07D99C6C" w:rsidR="00D62BB2" w:rsidRPr="000F5453" w:rsidRDefault="00D62BB2" w:rsidP="00D62BB2">
      <w:pPr>
        <w:pStyle w:val="Akapitzlist"/>
        <w:numPr>
          <w:ilvl w:val="0"/>
          <w:numId w:val="8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w przypadku odstąpienia od umowy z przyczyn leżących po stronie Wykonawcy - w wysokości 10% wartości brutto umowy, o której mowa w § 6 ust. 1</w:t>
      </w:r>
      <w:r w:rsidR="00212E32" w:rsidRPr="000F5453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32068D52" w14:textId="60B74BAC" w:rsidR="00212E32" w:rsidRPr="000F5453" w:rsidRDefault="00212E32" w:rsidP="00212E32">
      <w:pPr>
        <w:pStyle w:val="Akapitzlist"/>
        <w:numPr>
          <w:ilvl w:val="0"/>
          <w:numId w:val="8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IDFont+F1" w:hAnsi="Calibri" w:cs="Calibri"/>
          <w:sz w:val="22"/>
          <w:szCs w:val="22"/>
        </w:rPr>
        <w:lastRenderedPageBreak/>
        <w:t>w wysokości 500,00 zł (pięćset złotych) za każdy stwierdzony przypadek niespełnienia przez Wykonawcę lub Podwykonawcę (jeżeli dany zakres zamówienia powierzono do wykonania podwykonawcy) wymogu zatrudnienia na podstawie umowy o pracę osób wykonujących czynności określone w § 13 pkt 1 niniejszej Umowy lub nie wskazanie Zamawiającemu na każde jego żądanie dokumentów, o których mowa w § 13 pkt 3 niniejszej Umowy. Kara będzie naliczana za każdy rozpoczęty dzień, w którym Wykonawca nie wypełnił zobowiązania,</w:t>
      </w:r>
    </w:p>
    <w:p w14:paraId="37C3CE9F" w14:textId="481B7C99" w:rsidR="00D62BB2" w:rsidRPr="000F5453" w:rsidRDefault="00D62BB2" w:rsidP="00D62BB2">
      <w:pPr>
        <w:pStyle w:val="Akapitzlist"/>
        <w:numPr>
          <w:ilvl w:val="0"/>
          <w:numId w:val="9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Zamawiający ma prawo do dochodzenia od Wykonawcy kar umownych z tytułów określonych  w ust. 1 lit. a, jednocześnie, jednak łączna wysokość kar umownych nie przekroczy 30% wartości brutto umowy, o której mowa § 6 ust. 1.</w:t>
      </w:r>
    </w:p>
    <w:p w14:paraId="6DDA8B51" w14:textId="77777777" w:rsidR="00D62BB2" w:rsidRPr="000F5453" w:rsidRDefault="00D62BB2" w:rsidP="00D62BB2">
      <w:pPr>
        <w:pStyle w:val="Akapitzlist"/>
        <w:numPr>
          <w:ilvl w:val="0"/>
          <w:numId w:val="9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Postanowienia ust. 1 nie wyłączają prawa Zamawiającego do dochodzenia od Wykonawcy odszkodowania uzupełniającego na zasadach ogólnych, jeżeli wartość powstałej szkody  przekroczy wysokość kar umownych.</w:t>
      </w:r>
    </w:p>
    <w:p w14:paraId="0F55939B" w14:textId="263D316C" w:rsidR="00DE43E8" w:rsidRPr="000F5453" w:rsidRDefault="00D62BB2" w:rsidP="00DE43E8">
      <w:pPr>
        <w:pStyle w:val="Akapitzlist"/>
        <w:numPr>
          <w:ilvl w:val="0"/>
          <w:numId w:val="9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Wykonawca wyraża zgodę na potrącenie naliczonej kary umownej z przysługującego mu wynagrodzenia po wcześniejszym wezwaniu Wykonawcy przez Zamawiającego do ich zapłaty w terminie 7 dni.</w:t>
      </w:r>
    </w:p>
    <w:p w14:paraId="2D391D0B" w14:textId="567A453A" w:rsidR="009E6EC1" w:rsidRPr="000F5453" w:rsidRDefault="009E6EC1" w:rsidP="009E6EC1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 w:rsidR="004555EC"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1</w:t>
      </w:r>
      <w:r w:rsidR="00D62BB2"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0</w:t>
      </w:r>
    </w:p>
    <w:p w14:paraId="031BF25C" w14:textId="77777777" w:rsidR="009E6EC1" w:rsidRPr="000F5453" w:rsidRDefault="009E6EC1" w:rsidP="009E6EC1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POUFNOŚĆ</w:t>
      </w:r>
    </w:p>
    <w:p w14:paraId="622D7236" w14:textId="49663970" w:rsidR="009E6EC1" w:rsidRPr="000F5453" w:rsidRDefault="009E6EC1" w:rsidP="00A97B95">
      <w:pPr>
        <w:pStyle w:val="Akapitzlist"/>
        <w:numPr>
          <w:ilvl w:val="0"/>
          <w:numId w:val="10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Strony zobowiązują się zachować w tajemnicy informacje poufne oraz dane osobowe, do których dostęp uzyskały w związku z zawarciem lub realizacją umowy, chyba że ujawnienie informacji lub danych:</w:t>
      </w:r>
    </w:p>
    <w:p w14:paraId="048363B4" w14:textId="33782088" w:rsidR="009E6EC1" w:rsidRPr="000F5453" w:rsidRDefault="009E6EC1" w:rsidP="00A97B95">
      <w:pPr>
        <w:pStyle w:val="Akapitzlist"/>
        <w:numPr>
          <w:ilvl w:val="0"/>
          <w:numId w:val="11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jest konieczne dla zrealizowania przedmiotu umowy;</w:t>
      </w:r>
    </w:p>
    <w:p w14:paraId="3F94B1F4" w14:textId="3DC6BB76" w:rsidR="009E6EC1" w:rsidRPr="000F5453" w:rsidRDefault="009E6EC1" w:rsidP="00A97B95">
      <w:pPr>
        <w:pStyle w:val="Akapitzlist"/>
        <w:numPr>
          <w:ilvl w:val="0"/>
          <w:numId w:val="11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jest wymagane na podstawie przepisów obowiązującego prawa;</w:t>
      </w:r>
    </w:p>
    <w:p w14:paraId="467BB502" w14:textId="58F79A9D" w:rsidR="009E6EC1" w:rsidRPr="000F5453" w:rsidRDefault="009E6EC1" w:rsidP="00A97B95">
      <w:pPr>
        <w:pStyle w:val="Akapitzlist"/>
        <w:numPr>
          <w:ilvl w:val="0"/>
          <w:numId w:val="11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ma nastąpić w związku z postępowaniem sądowym, administracyjnym lub dyscyplinarnym dotyczącym Strony lub osoby wykonującej w imieniu Strony umowę – o ile informacje te lub dane są istotne dla przedmiotu tego postępowania; wyjątek ten dotyczy także wykorzystania informacji poufnych lub danych osobowych w postępowaniach określonych powyżej, których stroną pozostaje osoba reprezentująca daną Stronę przy wykonywaniu umowy;</w:t>
      </w:r>
    </w:p>
    <w:p w14:paraId="12DBDFA0" w14:textId="4DA4B9B3" w:rsidR="009E6EC1" w:rsidRPr="000F5453" w:rsidRDefault="009E6EC1" w:rsidP="00A97B95">
      <w:pPr>
        <w:pStyle w:val="Akapitzlist"/>
        <w:numPr>
          <w:ilvl w:val="0"/>
          <w:numId w:val="11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następuje na podstawie uprzedniej, pisemnej pod rygorem nieważności, zgody drugiej Strony.</w:t>
      </w:r>
    </w:p>
    <w:p w14:paraId="181EC50F" w14:textId="479496C8" w:rsidR="009E6EC1" w:rsidRPr="000F5453" w:rsidRDefault="009E6EC1" w:rsidP="00A97B95">
      <w:pPr>
        <w:pStyle w:val="Akapitzlist"/>
        <w:numPr>
          <w:ilvl w:val="0"/>
          <w:numId w:val="10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Przez informacje poufne Strony rozumieją informacje stanowiące tajemnicę przedsiębiorstwa w rozumieniu przepisów ustawy z dnia 16 kwietnia 1993 r. o zwalczaniu nieuczciwej konkurencji (</w:t>
      </w:r>
      <w:proofErr w:type="spellStart"/>
      <w:r w:rsidRPr="000F5453">
        <w:rPr>
          <w:rFonts w:ascii="Calibri" w:eastAsia="Calibri" w:hAnsi="Calibri" w:cs="Calibri"/>
          <w:sz w:val="22"/>
          <w:szCs w:val="22"/>
          <w:lang w:eastAsia="en-US"/>
        </w:rPr>
        <w:t>t.j</w:t>
      </w:r>
      <w:proofErr w:type="spellEnd"/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. Dz. U. z 2020 r. poz. 1913 z </w:t>
      </w:r>
      <w:proofErr w:type="spellStart"/>
      <w:r w:rsidRPr="000F5453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. zm.), jak również wszelkie inne informacje oznaczone przez Stronę jako poufne. </w:t>
      </w:r>
    </w:p>
    <w:p w14:paraId="6F7A924F" w14:textId="3A6C6ADC" w:rsidR="009E6EC1" w:rsidRPr="000F5453" w:rsidRDefault="009E6EC1" w:rsidP="00A97B95">
      <w:pPr>
        <w:pStyle w:val="Akapitzlist"/>
        <w:numPr>
          <w:ilvl w:val="0"/>
          <w:numId w:val="10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Strony zobowiązują się wykorzystywać informacje poufne i dane osobowe wyłącznie na potrzeby zrealizowania przedmiotu umowy i nie ujawniać ich podmiotom trzecim. Za podmioty trzecie nie są uważani:</w:t>
      </w:r>
    </w:p>
    <w:p w14:paraId="4C4BD3F0" w14:textId="418E0C55" w:rsidR="009E6EC1" w:rsidRPr="000F5453" w:rsidRDefault="009E6EC1" w:rsidP="00A97B95">
      <w:pPr>
        <w:pStyle w:val="Akapitzlist"/>
        <w:numPr>
          <w:ilvl w:val="0"/>
          <w:numId w:val="12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pracownicy i współpracownicy Stron – jeśli uzyskanie przez nich dostępu do informacji poufnych lub danych osobowych jest konieczne dla zrealizowania przedmiotu umowy;</w:t>
      </w:r>
    </w:p>
    <w:p w14:paraId="140E861E" w14:textId="51CADD7E" w:rsidR="009E6EC1" w:rsidRPr="000F5453" w:rsidRDefault="009E6EC1" w:rsidP="00A97B95">
      <w:pPr>
        <w:pStyle w:val="Akapitzlist"/>
        <w:numPr>
          <w:ilvl w:val="0"/>
          <w:numId w:val="12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ubezpieczyciele oraz doradcy prawni i finansowi Stron.</w:t>
      </w:r>
    </w:p>
    <w:p w14:paraId="0C3BDDE8" w14:textId="2E62393D" w:rsidR="009E6EC1" w:rsidRPr="000F5453" w:rsidRDefault="009E6EC1" w:rsidP="00A97B95">
      <w:pPr>
        <w:pStyle w:val="Akapitzlist"/>
        <w:numPr>
          <w:ilvl w:val="0"/>
          <w:numId w:val="10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lastRenderedPageBreak/>
        <w:t>Każda ze Stron, ujawniając informacje poufne lub dane osobowe osobom, o których mowa w ust. 3 lit. a lub b, poinformuje te osoby o poufnym charakterze informacji i danych, a w przypadku pracowników i współpracowników – dodatkowo zobowiąże te osoby na piśmie do przestrzegania zasad poufności określonych w umowie.</w:t>
      </w:r>
    </w:p>
    <w:p w14:paraId="6FBCB8D0" w14:textId="5179A164" w:rsidR="009E6EC1" w:rsidRPr="000F5453" w:rsidRDefault="009E6EC1" w:rsidP="00A97B95">
      <w:pPr>
        <w:pStyle w:val="Akapitzlist"/>
        <w:numPr>
          <w:ilvl w:val="0"/>
          <w:numId w:val="10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Każda ze Stron zobowiązana jest przetwarzać dane osobowe zgodnie z przepisami obowiązującego prawa,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270AAF1" w14:textId="377E2ED1" w:rsidR="00DE43E8" w:rsidRPr="000F5453" w:rsidRDefault="009E6EC1" w:rsidP="00DE43E8">
      <w:pPr>
        <w:pStyle w:val="Akapitzlist"/>
        <w:numPr>
          <w:ilvl w:val="0"/>
          <w:numId w:val="10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Obowiązek zachowania poufności pozostaje w mocy przez okres 10 lat od dnia zawarcia umowy. Odstąpienie od Umowy lub jej wygaśniecie pozostaje bez wpływu na postanowienia dotyczące poufności. </w:t>
      </w:r>
    </w:p>
    <w:p w14:paraId="62641996" w14:textId="77777777" w:rsidR="008D0AB1" w:rsidRPr="000F5453" w:rsidRDefault="008D0AB1" w:rsidP="009E6EC1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CED46C8" w14:textId="756FF056" w:rsidR="009E6EC1" w:rsidRPr="000F5453" w:rsidRDefault="009E6EC1" w:rsidP="009E6EC1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§ 1</w:t>
      </w:r>
      <w:r w:rsidR="00D62BB2"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1</w:t>
      </w:r>
    </w:p>
    <w:p w14:paraId="15C159E6" w14:textId="77777777" w:rsidR="009E6EC1" w:rsidRPr="000F5453" w:rsidRDefault="009E6EC1" w:rsidP="009E6EC1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DORĘCZENIA. OSOBY UPOWAŻNIONE DO KONTAKTÓW</w:t>
      </w:r>
    </w:p>
    <w:p w14:paraId="35A28DF8" w14:textId="586BFBBA" w:rsidR="009E6EC1" w:rsidRPr="000F5453" w:rsidRDefault="009E6EC1" w:rsidP="00A97B95">
      <w:pPr>
        <w:pStyle w:val="Akapitzlist"/>
        <w:numPr>
          <w:ilvl w:val="0"/>
          <w:numId w:val="13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Wszelkie powiadomienia i inne oświadczenia Stron wynikające z niniejszej umowy, dla których umowa wymaga formy pisemnej, kierować należy listem poleconym na adresy Stron wskazane na wstępie niniejszej umowy i do czasu aż Strona, której to dotyczy, nie poinformuje pisemnie drugiej Strony o innym adresie. </w:t>
      </w:r>
    </w:p>
    <w:p w14:paraId="382D2C86" w14:textId="217ECBC9" w:rsidR="009E6EC1" w:rsidRPr="000F5453" w:rsidRDefault="009E6EC1" w:rsidP="00A97B95">
      <w:pPr>
        <w:pStyle w:val="Akapitzlist"/>
        <w:numPr>
          <w:ilvl w:val="0"/>
          <w:numId w:val="13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Do bieżącej współpracy w sprawach związanych z wykonywaniem umowy upoważnieni są: </w:t>
      </w:r>
    </w:p>
    <w:p w14:paraId="1FF9E4E4" w14:textId="77777777" w:rsidR="003362AE" w:rsidRPr="000F5453" w:rsidRDefault="009E6EC1" w:rsidP="00A97B95">
      <w:pPr>
        <w:pStyle w:val="Akapitzlist"/>
        <w:numPr>
          <w:ilvl w:val="0"/>
          <w:numId w:val="14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ze strony Zamawiającego:</w:t>
      </w:r>
    </w:p>
    <w:p w14:paraId="028EF903" w14:textId="16950275" w:rsidR="009E6EC1" w:rsidRPr="000F5453" w:rsidRDefault="009E6EC1" w:rsidP="003362AE">
      <w:pPr>
        <w:pStyle w:val="Akapitzlist"/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Magdalena Jaskólska, tel. 58 349 18 85,</w:t>
      </w:r>
      <w:r w:rsidR="003362AE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adres e-mail: magdalena.jaskolska@gumed.edu.pl </w:t>
      </w:r>
    </w:p>
    <w:p w14:paraId="6D8BF321" w14:textId="6C077352" w:rsidR="00E00FE8" w:rsidRPr="000F5453" w:rsidRDefault="00E00FE8" w:rsidP="003362AE">
      <w:pPr>
        <w:pStyle w:val="Akapitzlist"/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Małgorzata Lisowska, tel. 58 349 18 85, adres e-mail: malgorzata.lisowska@gumed.edu.pl</w:t>
      </w:r>
    </w:p>
    <w:p w14:paraId="6B69ADF9" w14:textId="77777777" w:rsidR="001D076F" w:rsidRPr="000F5453" w:rsidRDefault="003362AE" w:rsidP="00A97B95">
      <w:pPr>
        <w:pStyle w:val="Akapitzlist"/>
        <w:numPr>
          <w:ilvl w:val="0"/>
          <w:numId w:val="14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="009E6EC1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e strony Wykonawcy: </w:t>
      </w:r>
    </w:p>
    <w:p w14:paraId="41F3A5C2" w14:textId="5A723BB6" w:rsidR="009E6EC1" w:rsidRPr="000F5453" w:rsidRDefault="003362AE" w:rsidP="001D076F">
      <w:pPr>
        <w:pStyle w:val="Akapitzlist"/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3B2AC9C3" w14:textId="211E0E32" w:rsidR="009E6EC1" w:rsidRPr="000F5453" w:rsidRDefault="009E6EC1" w:rsidP="00A97B95">
      <w:pPr>
        <w:pStyle w:val="Akapitzlist"/>
        <w:numPr>
          <w:ilvl w:val="0"/>
          <w:numId w:val="13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W przypadku zmiany przedstawiciela Strony lub danych kontaktowych takiej osoby, Strona zobowiązana jest niezwłocznie poinformować drugą Stronę i wskazać dane nowego przedstawiciela lub zaktualizowane dane. Zmiany te nie będą uważane za zmianę umowy.</w:t>
      </w:r>
    </w:p>
    <w:p w14:paraId="5342E27B" w14:textId="77777777" w:rsidR="001D076F" w:rsidRPr="000F5453" w:rsidRDefault="001D076F" w:rsidP="0006035A">
      <w:pPr>
        <w:suppressAutoHyphens/>
        <w:spacing w:before="120" w:line="288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38B16DA" w14:textId="292F706D" w:rsidR="009E6EC1" w:rsidRPr="000F5453" w:rsidRDefault="009E6EC1" w:rsidP="000F4726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§ 1</w:t>
      </w:r>
      <w:r w:rsidR="00D62BB2"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2</w:t>
      </w:r>
    </w:p>
    <w:p w14:paraId="39F8A14E" w14:textId="77777777" w:rsidR="009E6EC1" w:rsidRPr="000F5453" w:rsidRDefault="009E6EC1" w:rsidP="000F4726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ZMIANA UMOWY</w:t>
      </w:r>
    </w:p>
    <w:p w14:paraId="12510DC6" w14:textId="13A31FE9" w:rsidR="009E6EC1" w:rsidRPr="000F5453" w:rsidRDefault="009E6EC1" w:rsidP="00A97B95">
      <w:pPr>
        <w:pStyle w:val="Akapitzlist"/>
        <w:numPr>
          <w:ilvl w:val="0"/>
          <w:numId w:val="15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Zamawiający, zgodnie z art. 455 PZP, przewiduje możliwość zmian umowy w następujących przypadkach:</w:t>
      </w:r>
    </w:p>
    <w:p w14:paraId="4A8A0FA3" w14:textId="0CE2FADC" w:rsidR="009E6EC1" w:rsidRPr="000F5453" w:rsidRDefault="009E6EC1" w:rsidP="00A97B95">
      <w:pPr>
        <w:pStyle w:val="Akapitzlist"/>
        <w:numPr>
          <w:ilvl w:val="0"/>
          <w:numId w:val="16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gdy konieczność wprowadzenia zmian wynika z zaistnienia siły wyższej;</w:t>
      </w:r>
    </w:p>
    <w:p w14:paraId="2D86CE96" w14:textId="70C708C6" w:rsidR="009E6EC1" w:rsidRPr="000F5453" w:rsidRDefault="009E6EC1" w:rsidP="00A97B95">
      <w:pPr>
        <w:pStyle w:val="Akapitzlist"/>
        <w:numPr>
          <w:ilvl w:val="0"/>
          <w:numId w:val="16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gdy konieczność wprowadzenia zmian wynika z przyczyn leżących po stronie Zamawiającego związanych z prowadzeniem Badania, w tym w szczególności zmiany w zakresie liczby Ośrodków, trudności w rekrutacji pacjentów, konieczności wprowadzenia zmian zakresu lub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sposobu prowadzenia Badania, w tym wynikającej z wprowadzonego na terytorium Polski stanu epidemii wirusa SARS – </w:t>
      </w:r>
      <w:proofErr w:type="spellStart"/>
      <w:r w:rsidRPr="000F5453">
        <w:rPr>
          <w:rFonts w:ascii="Calibri" w:eastAsia="Calibri" w:hAnsi="Calibri" w:cs="Calibri"/>
          <w:sz w:val="22"/>
          <w:szCs w:val="22"/>
          <w:lang w:eastAsia="en-US"/>
        </w:rPr>
        <w:t>CoV</w:t>
      </w:r>
      <w:proofErr w:type="spellEnd"/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 – 2 bądź kwestii związanych z bezpieczeństwem uczestników Badania;</w:t>
      </w:r>
    </w:p>
    <w:p w14:paraId="27B01953" w14:textId="69FAF92E" w:rsidR="009E6EC1" w:rsidRPr="000F5453" w:rsidRDefault="009E6EC1" w:rsidP="00A97B95">
      <w:pPr>
        <w:pStyle w:val="Akapitzlist"/>
        <w:numPr>
          <w:ilvl w:val="0"/>
          <w:numId w:val="16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gdy konieczność wprowadzenia zmian wynika z przepisów prawa mających wpływ na wykonanie przedmiotu umowy;</w:t>
      </w:r>
    </w:p>
    <w:p w14:paraId="29C84DE9" w14:textId="43B34DF5" w:rsidR="009E6EC1" w:rsidRPr="000F5453" w:rsidRDefault="009E6EC1" w:rsidP="00A97B95">
      <w:pPr>
        <w:pStyle w:val="Akapitzlist"/>
        <w:numPr>
          <w:ilvl w:val="0"/>
          <w:numId w:val="16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gdy konieczność wprowadzenia zmian wynika ze zmiany umowy o dofinansowanie projektu niekomercyjnego badania klinicznego zawartej przez Zamawiającego z ABM;</w:t>
      </w:r>
    </w:p>
    <w:p w14:paraId="0461A56F" w14:textId="2FB88C45" w:rsidR="009E6EC1" w:rsidRPr="000F5453" w:rsidRDefault="009E6EC1" w:rsidP="00A97B95">
      <w:pPr>
        <w:pStyle w:val="Akapitzlist"/>
        <w:numPr>
          <w:ilvl w:val="0"/>
          <w:numId w:val="16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gdy konieczność wprowadzenia zmian wynika z utraty przez Zamawiającego źródła finansowania zamówienia w całości lub części, a także w przypadku przesunięcia źródeł finansowania zamówienia;</w:t>
      </w:r>
    </w:p>
    <w:p w14:paraId="3114593C" w14:textId="6BDC3A97" w:rsidR="009E6EC1" w:rsidRPr="000F5453" w:rsidRDefault="009E6EC1" w:rsidP="00A97B95">
      <w:pPr>
        <w:pStyle w:val="Akapitzlist"/>
        <w:numPr>
          <w:ilvl w:val="0"/>
          <w:numId w:val="16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gdy konieczność wprowadzenia zmian wynika z innych okoliczności niezależnych od Stron, których nie dało się przewidzieć przy zachowaniu należytej staranności;</w:t>
      </w:r>
    </w:p>
    <w:p w14:paraId="3FE152A9" w14:textId="77777777" w:rsidR="003362AE" w:rsidRPr="000F5453" w:rsidRDefault="009E6EC1" w:rsidP="00A97B95">
      <w:pPr>
        <w:pStyle w:val="Akapitzlist"/>
        <w:numPr>
          <w:ilvl w:val="0"/>
          <w:numId w:val="16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w przypadku wstrzymania realizacji przedmiotu umowy przez Zamawiającego, nie wynikającego z winy Wykonawcy.</w:t>
      </w:r>
    </w:p>
    <w:p w14:paraId="22A23DF0" w14:textId="5631644A" w:rsidR="009E6EC1" w:rsidRPr="000F5453" w:rsidRDefault="009E6EC1" w:rsidP="00A97B95">
      <w:pPr>
        <w:pStyle w:val="Akapitzlist"/>
        <w:numPr>
          <w:ilvl w:val="0"/>
          <w:numId w:val="15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W przypadkach określonych w ust. 1, Zmawiający przewiduje możliwość:</w:t>
      </w:r>
    </w:p>
    <w:p w14:paraId="140CA70D" w14:textId="77777777" w:rsidR="003362AE" w:rsidRPr="000F5453" w:rsidRDefault="003362AE" w:rsidP="00A97B95">
      <w:pPr>
        <w:pStyle w:val="Akapitzlist"/>
        <w:numPr>
          <w:ilvl w:val="0"/>
          <w:numId w:val="1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="009E6EC1" w:rsidRPr="000F5453">
        <w:rPr>
          <w:rFonts w:ascii="Calibri" w:eastAsia="Calibri" w:hAnsi="Calibri" w:cs="Calibri"/>
          <w:sz w:val="22"/>
          <w:szCs w:val="22"/>
          <w:lang w:eastAsia="en-US"/>
        </w:rPr>
        <w:t>miany terminu realizacji umowy, zmiany terminu realizacji poszczególnych Modułów;</w:t>
      </w:r>
    </w:p>
    <w:p w14:paraId="31106BB5" w14:textId="4A17F486" w:rsidR="009E6EC1" w:rsidRPr="000F5453" w:rsidRDefault="009E6EC1" w:rsidP="00A97B95">
      <w:pPr>
        <w:pStyle w:val="Akapitzlist"/>
        <w:numPr>
          <w:ilvl w:val="0"/>
          <w:numId w:val="1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zmiany terminu obowiązywania umowy;</w:t>
      </w:r>
    </w:p>
    <w:p w14:paraId="5E00C1AA" w14:textId="30D1F363" w:rsidR="009E6EC1" w:rsidRPr="000F5453" w:rsidRDefault="009E6EC1" w:rsidP="00A97B95">
      <w:pPr>
        <w:pStyle w:val="Akapitzlist"/>
        <w:numPr>
          <w:ilvl w:val="0"/>
          <w:numId w:val="1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zmian w sposobie rozliczania z Wykonawcą, o ile te zmiany będą korzystne dla Zamawiającego;</w:t>
      </w:r>
    </w:p>
    <w:p w14:paraId="5E127876" w14:textId="691038E1" w:rsidR="009E6EC1" w:rsidRPr="000F5453" w:rsidRDefault="009E6EC1" w:rsidP="00A97B95">
      <w:pPr>
        <w:pStyle w:val="Akapitzlist"/>
        <w:numPr>
          <w:ilvl w:val="0"/>
          <w:numId w:val="1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zmiany sposobu wykonania przedmiotu Umowy;</w:t>
      </w:r>
    </w:p>
    <w:p w14:paraId="05A441AE" w14:textId="6C2D37C2" w:rsidR="009E6EC1" w:rsidRPr="000F5453" w:rsidRDefault="009E6EC1" w:rsidP="00A97B95">
      <w:pPr>
        <w:pStyle w:val="Akapitzlist"/>
        <w:numPr>
          <w:ilvl w:val="0"/>
          <w:numId w:val="1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zmiany Ośrodków lub liczby Ośrodków objętych umową;</w:t>
      </w:r>
    </w:p>
    <w:p w14:paraId="09785887" w14:textId="5B7E12C9" w:rsidR="009E6EC1" w:rsidRPr="000F5453" w:rsidRDefault="009E6EC1" w:rsidP="00A97B95">
      <w:pPr>
        <w:pStyle w:val="Akapitzlist"/>
        <w:numPr>
          <w:ilvl w:val="0"/>
          <w:numId w:val="1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zmiany kwot wynagrodzenia należnego Wykonawcy.</w:t>
      </w:r>
    </w:p>
    <w:p w14:paraId="68E8DBE0" w14:textId="0F9F4CCE" w:rsidR="009E6EC1" w:rsidRPr="000F5453" w:rsidRDefault="009E6EC1" w:rsidP="00A97B95">
      <w:pPr>
        <w:pStyle w:val="Akapitzlist"/>
        <w:numPr>
          <w:ilvl w:val="0"/>
          <w:numId w:val="15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Wystąpienie którejkolwiek z wymienionych w ust. 1 okoliczności nie stanowi bezwzględnego zobowiązania Zamawiającego do dokonania takich zmian ani nie może stanowić podstawy roszczeń Wykonawcy o ich dokonanie.</w:t>
      </w:r>
    </w:p>
    <w:p w14:paraId="4848205A" w14:textId="1D20EC28" w:rsidR="009E6EC1" w:rsidRPr="000F5453" w:rsidRDefault="009E6EC1" w:rsidP="00A97B95">
      <w:pPr>
        <w:pStyle w:val="Akapitzlist"/>
        <w:numPr>
          <w:ilvl w:val="0"/>
          <w:numId w:val="15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Ewentualna zmiana umowy nastąpi z uwzględnieniem wpływu, jaki wywiera wystąpienie okoliczności uzasadniającej modyfikację na dotychczasowy kształt zobowiązania umownego.</w:t>
      </w:r>
    </w:p>
    <w:p w14:paraId="0C456F3E" w14:textId="06BE9A99" w:rsidR="00C83B64" w:rsidRPr="000F5453" w:rsidRDefault="009E6EC1" w:rsidP="00A97B95">
      <w:pPr>
        <w:pStyle w:val="Akapitzlist"/>
        <w:numPr>
          <w:ilvl w:val="0"/>
          <w:numId w:val="15"/>
        </w:numPr>
        <w:suppressAutoHyphens/>
        <w:spacing w:before="120" w:line="288" w:lineRule="auto"/>
        <w:ind w:left="284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Wszelkie zmiany umowy wymagają formy pisemnego aneksu pod rygorem nieważności</w:t>
      </w:r>
    </w:p>
    <w:p w14:paraId="6F879246" w14:textId="77777777" w:rsidR="00212E32" w:rsidRPr="000F5453" w:rsidRDefault="00212E32" w:rsidP="00212E32">
      <w:pPr>
        <w:pStyle w:val="Akapitzlist"/>
        <w:suppressAutoHyphens/>
        <w:spacing w:before="120" w:line="288" w:lineRule="auto"/>
        <w:ind w:left="284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ED6D6F9" w14:textId="02AE43AD" w:rsidR="00212E32" w:rsidRPr="000F5453" w:rsidRDefault="00212E32" w:rsidP="00212E32">
      <w:pPr>
        <w:spacing w:line="276" w:lineRule="auto"/>
        <w:ind w:hanging="284"/>
        <w:jc w:val="center"/>
        <w:rPr>
          <w:rFonts w:ascii="Calibri" w:hAnsi="Calibri" w:cs="Calibri"/>
          <w:b/>
          <w:sz w:val="22"/>
          <w:szCs w:val="22"/>
        </w:rPr>
      </w:pPr>
      <w:r w:rsidRPr="000F5453">
        <w:rPr>
          <w:rFonts w:ascii="Calibri" w:hAnsi="Calibri" w:cs="Calibri"/>
          <w:b/>
          <w:sz w:val="22"/>
          <w:szCs w:val="22"/>
        </w:rPr>
        <w:sym w:font="Times New Roman" w:char="00A7"/>
      </w:r>
      <w:r w:rsidRPr="000F5453">
        <w:rPr>
          <w:rFonts w:ascii="Calibri" w:hAnsi="Calibri" w:cs="Calibri"/>
          <w:b/>
          <w:sz w:val="22"/>
          <w:szCs w:val="22"/>
        </w:rPr>
        <w:t xml:space="preserve"> 13</w:t>
      </w:r>
    </w:p>
    <w:p w14:paraId="13020080" w14:textId="255B753A" w:rsidR="00212E32" w:rsidRPr="000F5453" w:rsidRDefault="00212E32" w:rsidP="00212E32">
      <w:pPr>
        <w:tabs>
          <w:tab w:val="left" w:pos="284"/>
          <w:tab w:val="num" w:pos="1620"/>
          <w:tab w:val="num" w:pos="1800"/>
          <w:tab w:val="num" w:pos="2062"/>
        </w:tabs>
        <w:spacing w:line="276" w:lineRule="auto"/>
        <w:ind w:hanging="284"/>
        <w:jc w:val="center"/>
        <w:rPr>
          <w:rFonts w:ascii="Calibri" w:hAnsi="Calibri" w:cs="Calibri"/>
          <w:b/>
          <w:sz w:val="22"/>
          <w:szCs w:val="22"/>
        </w:rPr>
      </w:pPr>
      <w:r w:rsidRPr="000F5453">
        <w:rPr>
          <w:rFonts w:ascii="Calibri" w:hAnsi="Calibri" w:cs="Calibri"/>
          <w:b/>
          <w:sz w:val="22"/>
          <w:szCs w:val="22"/>
        </w:rPr>
        <w:t xml:space="preserve">WERYFIKACJA OBOWIĄZKU ZATRUDNIENIA PRACOWNIKÓW </w:t>
      </w:r>
    </w:p>
    <w:p w14:paraId="0459FCEE" w14:textId="77777777" w:rsidR="00212E32" w:rsidRPr="000F5453" w:rsidRDefault="00212E32" w:rsidP="00212E32">
      <w:pPr>
        <w:tabs>
          <w:tab w:val="left" w:pos="284"/>
          <w:tab w:val="num" w:pos="1620"/>
          <w:tab w:val="num" w:pos="1800"/>
          <w:tab w:val="num" w:pos="2062"/>
        </w:tabs>
        <w:spacing w:line="276" w:lineRule="auto"/>
        <w:ind w:hanging="284"/>
        <w:jc w:val="center"/>
        <w:rPr>
          <w:rFonts w:ascii="Calibri" w:hAnsi="Calibri" w:cs="Calibri"/>
          <w:b/>
          <w:sz w:val="22"/>
          <w:szCs w:val="22"/>
        </w:rPr>
      </w:pPr>
    </w:p>
    <w:p w14:paraId="4ED9F3A9" w14:textId="447097E2" w:rsidR="00212E32" w:rsidRPr="000F5453" w:rsidRDefault="00212E32" w:rsidP="00887E5B">
      <w:pPr>
        <w:widowControl w:val="0"/>
        <w:numPr>
          <w:ilvl w:val="0"/>
          <w:numId w:val="35"/>
        </w:numPr>
        <w:tabs>
          <w:tab w:val="clear" w:pos="360"/>
          <w:tab w:val="num" w:pos="284"/>
          <w:tab w:val="num" w:pos="567"/>
          <w:tab w:val="num" w:pos="644"/>
          <w:tab w:val="num" w:pos="1620"/>
          <w:tab w:val="num" w:pos="1800"/>
          <w:tab w:val="num" w:pos="2062"/>
        </w:tabs>
        <w:overflowPunct w:val="0"/>
        <w:autoSpaceDE w:val="0"/>
        <w:autoSpaceDN w:val="0"/>
        <w:adjustRightInd w:val="0"/>
        <w:spacing w:line="276" w:lineRule="auto"/>
        <w:ind w:left="0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Wykonawca oświadcza, że w okresie od dnia zawarcia Umowy do dnia jej zakończenia, osoby wykonujące czynności związane z realizacją Umowy tj. czynności związane z produkcją placebo oraz pakowanie i przepakowywanie produktów, będą zatrudnione przez Wykonawcę lub Podwykonawcę na podstawie umowy o pracę w rozumieniu przepisów ustawy z dnia 26 czerwca 1974 r. – Kodeks pracy (Dz. U. z 2016 r., poz. 1666 ze zm.) oraz będą otrzymywały świadczenia za pracę zgodnie z ustawą z dnia 22 lipca 2016 r. o zmianie ustawy o minimalnym wynagrodzeniu za pracę oraz niektórych innych ustaw (Dz. U. z 2016 r. poz. 1265 z </w:t>
      </w:r>
      <w:proofErr w:type="spellStart"/>
      <w:r w:rsidRPr="000F5453">
        <w:rPr>
          <w:rFonts w:ascii="Calibri" w:hAnsi="Calibri" w:cs="Calibri"/>
          <w:sz w:val="22"/>
          <w:szCs w:val="22"/>
        </w:rPr>
        <w:t>późn</w:t>
      </w:r>
      <w:proofErr w:type="spellEnd"/>
      <w:r w:rsidRPr="000F5453">
        <w:rPr>
          <w:rFonts w:ascii="Calibri" w:hAnsi="Calibri" w:cs="Calibri"/>
          <w:sz w:val="22"/>
          <w:szCs w:val="22"/>
        </w:rPr>
        <w:t>. zm.). Nie wypełnienie tego zobowiązania może skutkować rozwiązaniem Umowy z przyczyn zawinionych przez Wykonawcę.</w:t>
      </w:r>
    </w:p>
    <w:p w14:paraId="1A6566F9" w14:textId="77777777" w:rsidR="00212E32" w:rsidRPr="000F5453" w:rsidRDefault="00212E32" w:rsidP="00212E32">
      <w:pPr>
        <w:widowControl w:val="0"/>
        <w:tabs>
          <w:tab w:val="num" w:pos="567"/>
          <w:tab w:val="num" w:pos="644"/>
          <w:tab w:val="num" w:pos="1620"/>
          <w:tab w:val="num" w:pos="1800"/>
          <w:tab w:val="num" w:pos="206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3F2C2A5C" w14:textId="77777777" w:rsidR="00212E32" w:rsidRPr="000F5453" w:rsidRDefault="00212E32" w:rsidP="00887E5B">
      <w:pPr>
        <w:widowControl w:val="0"/>
        <w:numPr>
          <w:ilvl w:val="0"/>
          <w:numId w:val="35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0" w:hanging="284"/>
        <w:jc w:val="both"/>
        <w:textAlignment w:val="baseline"/>
        <w:rPr>
          <w:rFonts w:ascii="Calibri" w:eastAsia="Calibri" w:hAnsi="Calibri" w:cs="Calibri"/>
          <w:sz w:val="22"/>
          <w:szCs w:val="22"/>
          <w:lang w:val="x-none" w:eastAsia="en-US"/>
        </w:rPr>
      </w:pPr>
      <w:r w:rsidRPr="000F5453">
        <w:rPr>
          <w:rFonts w:ascii="Calibri" w:eastAsia="Calibri" w:hAnsi="Calibri" w:cs="Calibri"/>
          <w:sz w:val="22"/>
          <w:szCs w:val="22"/>
          <w:lang w:val="x-none" w:eastAsia="en-US"/>
        </w:rPr>
        <w:t xml:space="preserve">Wykonawca jest obowiązany dokumentować fakt spełniania wymogów, o których mowa w ust. 1 </w:t>
      </w:r>
      <w:r w:rsidRPr="000F5453">
        <w:rPr>
          <w:rFonts w:ascii="Calibri" w:eastAsia="Calibri" w:hAnsi="Calibri" w:cs="Calibri"/>
          <w:sz w:val="22"/>
          <w:szCs w:val="22"/>
          <w:lang w:val="x-none" w:eastAsia="en-US"/>
        </w:rPr>
        <w:lastRenderedPageBreak/>
        <w:t xml:space="preserve">powyżej, w zakresie umożliwiającym weryfikację, że określone w ust. 1 czynności wykonują osoby zatrudnione na podstawie umowy o pracę wraz ze wskazaniem liczby tych osób, rodzaju umowy o pracę i wymiaru etatu oraz podmiotu zatrudniającego te osoby. </w:t>
      </w:r>
    </w:p>
    <w:p w14:paraId="1C61E557" w14:textId="77777777" w:rsidR="00212E32" w:rsidRPr="000F5453" w:rsidRDefault="00212E32" w:rsidP="00212E32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val="x-none" w:eastAsia="en-US"/>
        </w:rPr>
      </w:pPr>
    </w:p>
    <w:p w14:paraId="72A7ECE1" w14:textId="77777777" w:rsidR="00212E32" w:rsidRPr="000F5453" w:rsidRDefault="00212E32" w:rsidP="00887E5B">
      <w:pPr>
        <w:widowControl w:val="0"/>
        <w:numPr>
          <w:ilvl w:val="0"/>
          <w:numId w:val="35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0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W trakcie realizacji Umowy Zamawiający uprawniony jest do wykonywania czynności kontrolnych wobec Wykonawcy odnośnie spełniania przez Wykonawcę lub podwykonawcę wymogu, o którym mowa w ust. 1 Zamawiający uprawniony jest w szczególności do:</w:t>
      </w:r>
    </w:p>
    <w:p w14:paraId="2F376F5F" w14:textId="77777777" w:rsidR="00212E32" w:rsidRPr="000F5453" w:rsidRDefault="00212E32" w:rsidP="00887E5B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pacing w:val="-3"/>
          <w:sz w:val="22"/>
          <w:szCs w:val="22"/>
        </w:rPr>
        <w:t xml:space="preserve">żądania oświadczeń i dokumentów w zakresie potwierdzenia spełniania ww. wymogów i dokonywania ich oceny, w szczególności oświadczeń zatrudnionych pracowników, oświadczeń wykonawców lub podwykonawców o zatrudnieniu pracowników na podstawie umowy o pracę, poświadczonych za zgodność z oryginałem kopii umowy o pracę zatrudnionych pracowników, innych dokumentów zawierających informacje, w tym dane osobowe, niezbędne do weryfikacji zatrudnienia na podstawie umów o pracę, w szczególności imię i nazwisko zatrudnionych pracowników, datę zawarcia umów o prace, rodzaj umów o pracę i zakres obowiązków pracowników, </w:t>
      </w:r>
    </w:p>
    <w:p w14:paraId="7CB85E42" w14:textId="77777777" w:rsidR="00212E32" w:rsidRPr="000F5453" w:rsidRDefault="00212E32" w:rsidP="00887E5B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pacing w:val="-3"/>
          <w:sz w:val="22"/>
          <w:szCs w:val="22"/>
        </w:rPr>
        <w:t>żądania wyjaśnień w przypadku wątpliwości w zakresie potwierdzenia spełniania ww. wymogów,</w:t>
      </w:r>
    </w:p>
    <w:p w14:paraId="48050682" w14:textId="77777777" w:rsidR="00212E32" w:rsidRPr="000F5453" w:rsidRDefault="00212E32" w:rsidP="00887E5B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pacing w:val="-3"/>
          <w:sz w:val="22"/>
          <w:szCs w:val="22"/>
        </w:rPr>
        <w:t>przeprowadzania kontroli na miejscu wykonywania zamówienia.</w:t>
      </w:r>
    </w:p>
    <w:p w14:paraId="03D77EE0" w14:textId="77777777" w:rsidR="00212E32" w:rsidRPr="000F5453" w:rsidRDefault="00212E32" w:rsidP="00887E5B">
      <w:pPr>
        <w:widowControl w:val="0"/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76" w:lineRule="auto"/>
        <w:ind w:left="0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W przypadku uzasadnionych wątpliwości co do przestrzegania prawa pracy przez Wykonawcę, podwykonawcę lub dalszego podwykonawcę, Zamawiający może zwrócić się o przeprowadzenie kontroli przez Państwową Inspekcję Pracy.</w:t>
      </w:r>
    </w:p>
    <w:p w14:paraId="7D2AFC16" w14:textId="77777777" w:rsidR="00212E32" w:rsidRPr="000F5453" w:rsidRDefault="00212E32" w:rsidP="00887E5B">
      <w:pPr>
        <w:widowControl w:val="0"/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76" w:lineRule="auto"/>
        <w:ind w:left="0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Z tytułu niespełnienia przez Wykonawcę lub podwykonawcę wymogu zatrudnienia na podstawie umowy o pracę osób wykonujących wskazane w ust. 1 powyżej czynności, Zamawiający przewiduje sankcję w postaci obowiązku zapłaty przez Wykonawcę kary umownej w wysokości określonej w § 6 ust. 1 pkt. 3) Umowy. Niezłożenie przez Wykonawcę lub podwykonawcę w wyznaczonym przez Zamawiającego terminie żądanych przez Zamawiającego dokumentów, o których mowa w ust. 3 pkt. 1) powyżej, w celu potwierdzenia spełnienia przez Wykonawcę lub podwykonawcę wymogu zatrudnienia na podstawie Umowy o pracę traktowane będzie jako niespełnienie przez Wykonawcę lub podwykonawcę wymogu zatrudnienia na podstawie Umowy o pracę.</w:t>
      </w:r>
    </w:p>
    <w:p w14:paraId="7A20CE1D" w14:textId="29D99043" w:rsidR="001D076F" w:rsidRPr="000F5453" w:rsidRDefault="00212E32" w:rsidP="000F5453">
      <w:pPr>
        <w:widowControl w:val="0"/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76" w:lineRule="auto"/>
        <w:ind w:left="0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Wykonawca oświadcza i gwarantuje, że podwykonawca będzie przestrzegał powyższych zobowiązań, a Umowa zawarta pomiędzy Wykonawcą a podwykonawcą będzie zawierać postanowienia analogiczne do opisanych w niniejszym paragrafie. Wykonawca ponosi odpowiedzialność za niedopełnienie zobowiązań wynikających z niniejszego paragrafu przez podwykonawcę.</w:t>
      </w:r>
    </w:p>
    <w:p w14:paraId="59208DE2" w14:textId="7214295E" w:rsidR="009E6EC1" w:rsidRPr="000F5453" w:rsidRDefault="009E6EC1" w:rsidP="000F4726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 w:rsidR="003362AE"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1</w:t>
      </w:r>
      <w:r w:rsidR="00212E32"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4</w:t>
      </w:r>
    </w:p>
    <w:p w14:paraId="1F74054E" w14:textId="4486C5E3" w:rsidR="009E6EC1" w:rsidRPr="000F5453" w:rsidRDefault="009E6EC1" w:rsidP="0006035A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POSTANOWIENIA KOŃCOWE</w:t>
      </w:r>
    </w:p>
    <w:p w14:paraId="40FC363C" w14:textId="04FDD0BF" w:rsidR="009E6EC1" w:rsidRPr="000F5453" w:rsidRDefault="009E6EC1" w:rsidP="00A97B95">
      <w:pPr>
        <w:pStyle w:val="Akapitzlist"/>
        <w:numPr>
          <w:ilvl w:val="0"/>
          <w:numId w:val="18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Umowa zawarta została na czas wykonania zobowiązań w niej określonych, przy czym okres ten w żadnym wypadku nie będzie trwał dłużej niż </w:t>
      </w:r>
      <w:r w:rsidR="00E70FED"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24 </w:t>
      </w:r>
      <w:r w:rsidR="00B5480F" w:rsidRPr="000F5453">
        <w:rPr>
          <w:rFonts w:ascii="Calibri" w:eastAsia="Calibri" w:hAnsi="Calibri" w:cs="Calibri"/>
          <w:sz w:val="22"/>
          <w:szCs w:val="22"/>
          <w:lang w:eastAsia="en-US"/>
        </w:rPr>
        <w:t>miesi</w:t>
      </w:r>
      <w:r w:rsidR="00E603C4" w:rsidRPr="000F5453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B5480F" w:rsidRPr="000F5453">
        <w:rPr>
          <w:rFonts w:ascii="Calibri" w:eastAsia="Calibri" w:hAnsi="Calibri" w:cs="Calibri"/>
          <w:sz w:val="22"/>
          <w:szCs w:val="22"/>
          <w:lang w:eastAsia="en-US"/>
        </w:rPr>
        <w:t>c</w:t>
      </w:r>
      <w:r w:rsidR="00E70FED" w:rsidRPr="000F5453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B5480F" w:rsidRPr="000F5453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26B97EC7" w14:textId="581D0F08" w:rsidR="009E6EC1" w:rsidRPr="000F5453" w:rsidRDefault="009E6EC1" w:rsidP="00A97B95">
      <w:pPr>
        <w:pStyle w:val="Akapitzlist"/>
        <w:numPr>
          <w:ilvl w:val="0"/>
          <w:numId w:val="18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W sprawach nieuregulowanych niniejszą umową zastosowanie znajdują przepisy kodeksu cywilnego oraz inne przepisy obowiązującego prawa. </w:t>
      </w:r>
    </w:p>
    <w:p w14:paraId="2A76B784" w14:textId="41C6FF0C" w:rsidR="009E6EC1" w:rsidRPr="000F5453" w:rsidRDefault="009E6EC1" w:rsidP="00A97B95">
      <w:pPr>
        <w:pStyle w:val="Akapitzlist"/>
        <w:numPr>
          <w:ilvl w:val="0"/>
          <w:numId w:val="18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Wszelkie spory wynikłe między Stronami związane z zawarciem lub wykonaniem niniejszej umowy Strony zobowiązują się rozstrzygać w drodze przyjaznych negocjacji. W przypadku braku </w:t>
      </w:r>
      <w:r w:rsidRPr="000F5453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porozumienia, Strony zgodnie poddają ewentualne spory pod rozstrzygnięcie sądu powszechnego właściwego miejscowo dla siedziby Zamawiającego. </w:t>
      </w:r>
    </w:p>
    <w:p w14:paraId="276B1886" w14:textId="1638754E" w:rsidR="009E6EC1" w:rsidRPr="000F5453" w:rsidRDefault="009E6EC1" w:rsidP="00A97B95">
      <w:pPr>
        <w:pStyle w:val="Akapitzlist"/>
        <w:numPr>
          <w:ilvl w:val="0"/>
          <w:numId w:val="18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 xml:space="preserve">Wszystkie załączniki do niniejszej umowy stanowią jej integralną część. Załączniki do niniejszej umowy stanowią: </w:t>
      </w:r>
    </w:p>
    <w:p w14:paraId="29192EC6" w14:textId="77777777" w:rsidR="002871F1" w:rsidRPr="000F5453" w:rsidRDefault="002871F1" w:rsidP="002871F1">
      <w:pPr>
        <w:pStyle w:val="Akapitzlist"/>
        <w:numPr>
          <w:ilvl w:val="0"/>
          <w:numId w:val="3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Załącznik nr 1. Oferta Wykonawcy oraz Opis przedmiotu zamówienia;</w:t>
      </w:r>
    </w:p>
    <w:p w14:paraId="46243254" w14:textId="77777777" w:rsidR="002871F1" w:rsidRPr="000F5453" w:rsidRDefault="002871F1" w:rsidP="002871F1">
      <w:pPr>
        <w:pStyle w:val="Akapitzlist"/>
        <w:numPr>
          <w:ilvl w:val="0"/>
          <w:numId w:val="3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Załącznik nr 2. Umowa jakościowa</w:t>
      </w:r>
    </w:p>
    <w:p w14:paraId="75AB9688" w14:textId="77777777" w:rsidR="002871F1" w:rsidRPr="000F5453" w:rsidRDefault="002871F1" w:rsidP="002871F1">
      <w:pPr>
        <w:pStyle w:val="Akapitzlist"/>
        <w:numPr>
          <w:ilvl w:val="0"/>
          <w:numId w:val="3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Załącznik nr 3. Klauzula RODO</w:t>
      </w:r>
    </w:p>
    <w:p w14:paraId="0EF8DC7F" w14:textId="77777777" w:rsidR="002871F1" w:rsidRPr="000F5453" w:rsidRDefault="002871F1" w:rsidP="000F5453">
      <w:pPr>
        <w:pStyle w:val="Akapitzlist"/>
        <w:suppressAutoHyphens/>
        <w:spacing w:before="120" w:line="288" w:lineRule="auto"/>
        <w:ind w:left="100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992EF3A" w14:textId="1FF278EB" w:rsidR="003362AE" w:rsidRPr="000F5453" w:rsidRDefault="009E6EC1" w:rsidP="009E6EC1">
      <w:pPr>
        <w:pStyle w:val="Akapitzlist"/>
        <w:numPr>
          <w:ilvl w:val="0"/>
          <w:numId w:val="18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>Umowę sporządzono w dwóch jednobrzmiących egzemplarzach, po jednym dla każdej ze Stron.</w:t>
      </w:r>
    </w:p>
    <w:p w14:paraId="0F0B61F9" w14:textId="42BA4F18" w:rsidR="003362AE" w:rsidRPr="000F5453" w:rsidRDefault="003362AE" w:rsidP="009E6EC1">
      <w:p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0792A0F" w14:textId="786BDAD0" w:rsidR="003362AE" w:rsidRPr="000F5453" w:rsidRDefault="001D076F" w:rsidP="009E6EC1">
      <w:p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3EC2AE8E" w14:textId="34158DF0" w:rsidR="002871F1" w:rsidRPr="000F5453" w:rsidRDefault="009E6EC1" w:rsidP="000F5453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WYKONAWCA                                                                                             ZAMAWIAJĄCY</w:t>
      </w:r>
      <w:r w:rsidR="002871F1"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br w:type="page"/>
      </w:r>
    </w:p>
    <w:p w14:paraId="3D7CF4BA" w14:textId="77777777" w:rsidR="002871F1" w:rsidRPr="000F5453" w:rsidRDefault="002871F1" w:rsidP="002871F1">
      <w:pPr>
        <w:suppressAutoHyphens/>
        <w:spacing w:before="120" w:line="288" w:lineRule="auto"/>
        <w:ind w:firstLine="708"/>
        <w:jc w:val="right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5453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>Załącznik nr 2 do Umowy</w:t>
      </w:r>
    </w:p>
    <w:p w14:paraId="7DC54FEB" w14:textId="77777777" w:rsidR="002871F1" w:rsidRPr="000F5453" w:rsidRDefault="002871F1" w:rsidP="002871F1">
      <w:pPr>
        <w:suppressAutoHyphens/>
        <w:spacing w:before="120" w:line="28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1597EE19" w14:textId="77777777" w:rsidR="002871F1" w:rsidRPr="000F5453" w:rsidRDefault="002871F1" w:rsidP="002871F1">
      <w:pPr>
        <w:spacing w:before="120" w:after="60"/>
        <w:ind w:left="34"/>
        <w:jc w:val="center"/>
        <w:rPr>
          <w:rFonts w:ascii="Calibri" w:hAnsi="Calibri" w:cs="Calibri"/>
          <w:b/>
          <w:sz w:val="22"/>
          <w:szCs w:val="22"/>
        </w:rPr>
      </w:pPr>
      <w:r w:rsidRPr="000F5453">
        <w:rPr>
          <w:rFonts w:ascii="Calibri" w:hAnsi="Calibri" w:cs="Calibri"/>
          <w:b/>
          <w:sz w:val="22"/>
          <w:szCs w:val="22"/>
        </w:rPr>
        <w:t>UMOWA JAKOŚCIOWA-ZAKRES ODPOWIEDZIALNOŚCI</w:t>
      </w:r>
    </w:p>
    <w:p w14:paraId="0095F526" w14:textId="77777777" w:rsidR="002871F1" w:rsidRPr="000F5453" w:rsidRDefault="002871F1" w:rsidP="002871F1">
      <w:pPr>
        <w:tabs>
          <w:tab w:val="left" w:pos="346"/>
        </w:tabs>
        <w:ind w:left="34" w:right="819"/>
        <w:rPr>
          <w:rFonts w:ascii="Calibri" w:hAnsi="Calibri" w:cs="Calibri"/>
          <w:b/>
          <w:sz w:val="22"/>
          <w:szCs w:val="22"/>
        </w:rPr>
      </w:pPr>
    </w:p>
    <w:tbl>
      <w:tblPr>
        <w:tblW w:w="571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6377"/>
        <w:gridCol w:w="921"/>
        <w:gridCol w:w="2341"/>
      </w:tblGrid>
      <w:tr w:rsidR="000F5453" w:rsidRPr="000F5453" w14:paraId="0173ABE6" w14:textId="77777777" w:rsidTr="002E60A7">
        <w:trPr>
          <w:cantSplit/>
          <w:tblHeader/>
        </w:trPr>
        <w:tc>
          <w:tcPr>
            <w:tcW w:w="343" w:type="pct"/>
            <w:shd w:val="pct5" w:color="auto" w:fill="FFFFFF"/>
          </w:tcPr>
          <w:p w14:paraId="13EA71E6" w14:textId="77777777" w:rsidR="002871F1" w:rsidRPr="000F5453" w:rsidRDefault="002871F1" w:rsidP="002E60A7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0F5453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081" w:type="pct"/>
            <w:shd w:val="pct5" w:color="auto" w:fill="FFFFFF"/>
          </w:tcPr>
          <w:p w14:paraId="242035C9" w14:textId="77777777" w:rsidR="002871F1" w:rsidRPr="000F5453" w:rsidRDefault="002871F1" w:rsidP="002E60A7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0F5453">
              <w:rPr>
                <w:rFonts w:ascii="Calibri" w:hAnsi="Calibri" w:cs="Calibri"/>
                <w:b/>
                <w:sz w:val="22"/>
                <w:szCs w:val="22"/>
              </w:rPr>
              <w:t xml:space="preserve">OGÓLNE  </w:t>
            </w:r>
          </w:p>
        </w:tc>
        <w:tc>
          <w:tcPr>
            <w:tcW w:w="445" w:type="pct"/>
            <w:shd w:val="pct5" w:color="auto" w:fill="FFFFFF"/>
          </w:tcPr>
          <w:p w14:paraId="02BC2BF7" w14:textId="77777777" w:rsidR="002871F1" w:rsidRPr="000F5453" w:rsidRDefault="002871F1" w:rsidP="002E60A7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5453">
              <w:rPr>
                <w:rFonts w:ascii="Calibri" w:hAnsi="Calibri" w:cs="Calibri"/>
                <w:b/>
                <w:sz w:val="22"/>
                <w:szCs w:val="22"/>
              </w:rPr>
              <w:t>GUMed</w:t>
            </w:r>
          </w:p>
        </w:tc>
        <w:tc>
          <w:tcPr>
            <w:tcW w:w="1131" w:type="pct"/>
            <w:shd w:val="pct5" w:color="auto" w:fill="FFFFFF"/>
          </w:tcPr>
          <w:p w14:paraId="07EF4696" w14:textId="77777777" w:rsidR="002871F1" w:rsidRPr="000F5453" w:rsidRDefault="002871F1" w:rsidP="002E60A7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5453"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</w:tr>
      <w:tr w:rsidR="000F5453" w:rsidRPr="000F5453" w14:paraId="6E6F7A07" w14:textId="77777777" w:rsidTr="002E60A7">
        <w:trPr>
          <w:trHeight w:val="742"/>
        </w:trPr>
        <w:tc>
          <w:tcPr>
            <w:tcW w:w="343" w:type="pct"/>
            <w:vAlign w:val="center"/>
          </w:tcPr>
          <w:p w14:paraId="4D963647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3081" w:type="pct"/>
          </w:tcPr>
          <w:p w14:paraId="16AD1CAD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F5453">
              <w:rPr>
                <w:rFonts w:ascii="Calibri" w:hAnsi="Calibri" w:cs="Calibri"/>
                <w:noProof/>
                <w:sz w:val="22"/>
                <w:szCs w:val="22"/>
              </w:rPr>
              <w:t>Spełnienie wymagań Dobrej Praktyki Wytwarzania, utrzymanie systemu zapewnienia jakości, szkolenie pracowników</w:t>
            </w:r>
          </w:p>
        </w:tc>
        <w:tc>
          <w:tcPr>
            <w:tcW w:w="445" w:type="pct"/>
            <w:vAlign w:val="center"/>
          </w:tcPr>
          <w:p w14:paraId="0A31D53E" w14:textId="77777777" w:rsidR="002871F1" w:rsidRPr="000F5453" w:rsidRDefault="002871F1" w:rsidP="002E60A7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131" w:type="pct"/>
            <w:vAlign w:val="center"/>
          </w:tcPr>
          <w:p w14:paraId="34CE6E6F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0F5453" w:rsidRPr="000F5453" w14:paraId="6A293F57" w14:textId="77777777" w:rsidTr="002E60A7">
        <w:trPr>
          <w:trHeight w:val="489"/>
        </w:trPr>
        <w:tc>
          <w:tcPr>
            <w:tcW w:w="343" w:type="pct"/>
            <w:vAlign w:val="center"/>
          </w:tcPr>
          <w:p w14:paraId="45A9595A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3081" w:type="pct"/>
          </w:tcPr>
          <w:p w14:paraId="0CD5A073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sz w:val="22"/>
                <w:szCs w:val="22"/>
                <w:highlight w:val="yellow"/>
              </w:rPr>
            </w:pPr>
            <w:r w:rsidRPr="000F5453">
              <w:rPr>
                <w:rFonts w:ascii="Calibri" w:hAnsi="Calibri" w:cs="Calibri"/>
                <w:noProof/>
                <w:sz w:val="22"/>
                <w:szCs w:val="22"/>
              </w:rPr>
              <w:t>Prowadzenie badań klinicznych zgodnie z zasadami Dobrej Praktyki Klinicznej</w:t>
            </w:r>
          </w:p>
        </w:tc>
        <w:tc>
          <w:tcPr>
            <w:tcW w:w="445" w:type="pct"/>
            <w:vAlign w:val="center"/>
          </w:tcPr>
          <w:p w14:paraId="7A790B94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131" w:type="pct"/>
            <w:vAlign w:val="center"/>
          </w:tcPr>
          <w:p w14:paraId="10BE28A0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0F5453" w:rsidRPr="000F5453" w14:paraId="3579A66A" w14:textId="77777777" w:rsidTr="002E60A7">
        <w:trPr>
          <w:trHeight w:val="315"/>
        </w:trPr>
        <w:tc>
          <w:tcPr>
            <w:tcW w:w="343" w:type="pct"/>
            <w:vAlign w:val="center"/>
          </w:tcPr>
          <w:p w14:paraId="4B6FD5CE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3081" w:type="pct"/>
          </w:tcPr>
          <w:p w14:paraId="1C6A1A94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F5453">
              <w:rPr>
                <w:rFonts w:ascii="Calibri" w:hAnsi="Calibri" w:cs="Calibri"/>
                <w:noProof/>
                <w:sz w:val="22"/>
                <w:szCs w:val="22"/>
              </w:rPr>
              <w:t>Zachowanie poufności zgodnie z umową o poufności</w:t>
            </w:r>
          </w:p>
        </w:tc>
        <w:tc>
          <w:tcPr>
            <w:tcW w:w="445" w:type="pct"/>
            <w:vAlign w:val="center"/>
          </w:tcPr>
          <w:p w14:paraId="2D8A51F8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131" w:type="pct"/>
            <w:vAlign w:val="center"/>
          </w:tcPr>
          <w:p w14:paraId="2E776565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0F5453" w:rsidRPr="000F5453" w14:paraId="56EEA7CC" w14:textId="77777777" w:rsidTr="002E60A7">
        <w:trPr>
          <w:trHeight w:val="36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1F85E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1E90A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F5453">
              <w:rPr>
                <w:rFonts w:ascii="Calibri" w:hAnsi="Calibri" w:cs="Calibri"/>
                <w:noProof/>
                <w:sz w:val="22"/>
                <w:szCs w:val="22"/>
              </w:rPr>
              <w:t>Umożliwienie odpowiedniego dostępu do pomieszczeń celem przeprowadzenia audytu jakości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61BFF" w14:textId="77777777" w:rsidR="002871F1" w:rsidRPr="000F5453" w:rsidRDefault="002871F1" w:rsidP="002E60A7">
            <w:pPr>
              <w:ind w:left="256"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CC6AC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0F5453" w:rsidRPr="000F5453" w14:paraId="06993F47" w14:textId="77777777" w:rsidTr="002E60A7">
        <w:trPr>
          <w:trHeight w:val="74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82BEE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A15BC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F5453">
              <w:rPr>
                <w:rFonts w:ascii="Calibri" w:hAnsi="Calibri" w:cs="Calibri"/>
                <w:noProof/>
                <w:sz w:val="22"/>
                <w:szCs w:val="22"/>
              </w:rPr>
              <w:t>Informowanie o wszelkich kontrolach przeprowadzonych przez organ kompetentny w zakresie usług świadczonych zgodnie z niniejszą umową, mogących mieć potencjalny wpływ na jakość produktów, objętych umową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0CA0D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43F33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0F5453" w:rsidRPr="000F5453" w14:paraId="7AFF3698" w14:textId="77777777" w:rsidTr="002E60A7">
        <w:trPr>
          <w:trHeight w:val="95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D3FAA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0316D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F5453">
              <w:rPr>
                <w:rFonts w:ascii="Calibri" w:hAnsi="Calibri" w:cs="Calibri"/>
                <w:noProof/>
                <w:sz w:val="22"/>
                <w:szCs w:val="22"/>
              </w:rPr>
              <w:t>Informowanie o wynikach z wszelkich inspekcji przeprowadzonych przez organ kompetentny w sprawie usług świadczonych zgodnie z niniejszą umową, w tym działań, które należy podjąć, w ramach działań naprawczych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5062E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AD58D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0F5453" w:rsidRPr="000F5453" w14:paraId="051DE315" w14:textId="77777777" w:rsidTr="002E60A7">
        <w:trPr>
          <w:trHeight w:val="98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E6426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4D442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F5453">
              <w:rPr>
                <w:rFonts w:ascii="Calibri" w:hAnsi="Calibri" w:cs="Calibri"/>
                <w:noProof/>
                <w:sz w:val="22"/>
                <w:szCs w:val="22"/>
              </w:rPr>
              <w:t>Gwarancja posiadania aktualnego zezwolenie na wytwarzanie wydane przez odpowiedni właściwy organ i utrzymywanie go przez cały czas trwania badania w celu przeprowadzenia wszystkich usług świadczonych w związku z badaniami klinicznymi.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FA245" w14:textId="77777777" w:rsidR="002871F1" w:rsidRPr="000F5453" w:rsidRDefault="002871F1" w:rsidP="002E60A7">
            <w:pPr>
              <w:pStyle w:val="Akapitzlist"/>
              <w:ind w:left="360" w:right="-97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1170B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0F5453" w:rsidRPr="000F5453" w14:paraId="361974D5" w14:textId="77777777" w:rsidTr="002E60A7">
        <w:trPr>
          <w:trHeight w:val="53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D4730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0DCDF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F5453">
              <w:rPr>
                <w:rFonts w:ascii="Calibri" w:hAnsi="Calibri" w:cs="Calibri"/>
                <w:noProof/>
                <w:sz w:val="22"/>
                <w:szCs w:val="22"/>
              </w:rPr>
              <w:t>Zlecanie pracy związanej z umową stronom trzecim wyłącznie za zgodą wszystkich stron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62816" w14:textId="77777777" w:rsidR="002871F1" w:rsidRPr="000F5453" w:rsidRDefault="002871F1" w:rsidP="002E60A7">
            <w:pPr>
              <w:pStyle w:val="Akapitzlist"/>
              <w:ind w:left="360" w:right="-97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C9BFF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0F5453" w:rsidRPr="000F5453" w14:paraId="0DBE4D29" w14:textId="77777777" w:rsidTr="002E60A7">
        <w:trPr>
          <w:trHeight w:val="3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3D823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77880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F5453">
              <w:rPr>
                <w:rFonts w:ascii="Calibri" w:hAnsi="Calibri" w:cs="Calibri"/>
                <w:noProof/>
                <w:sz w:val="22"/>
                <w:szCs w:val="22"/>
              </w:rPr>
              <w:t>Nadzór  nad bezpieczeństwem farmakoterapii.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6B2C5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51B89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0F5453" w:rsidRPr="000F5453" w14:paraId="285DF8BA" w14:textId="77777777" w:rsidTr="002E60A7">
        <w:trPr>
          <w:trHeight w:val="43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2D112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B7BB3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F5453">
              <w:rPr>
                <w:rFonts w:ascii="Calibri" w:hAnsi="Calibri" w:cs="Calibri"/>
                <w:noProof/>
                <w:sz w:val="22"/>
                <w:szCs w:val="22"/>
              </w:rPr>
              <w:t>Odpowiedzilaność za proces wycofania/wstrzymania produktu, w tym kontakt z agencjami krajowymi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56BE6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949B8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0F5453" w:rsidRPr="000F5453" w14:paraId="034FC93A" w14:textId="77777777" w:rsidTr="002E60A7">
        <w:trPr>
          <w:trHeight w:val="39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BCC17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16400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F5453">
              <w:rPr>
                <w:rFonts w:ascii="Calibri" w:hAnsi="Calibri" w:cs="Calibri"/>
                <w:noProof/>
                <w:sz w:val="22"/>
                <w:szCs w:val="22"/>
              </w:rPr>
              <w:t xml:space="preserve">Współpraca ze Sponsorem w przypadku  wycofania/wstrzymania produktu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61F15" w14:textId="77777777" w:rsidR="002871F1" w:rsidRPr="000F5453" w:rsidRDefault="002871F1" w:rsidP="002E60A7">
            <w:pPr>
              <w:pStyle w:val="Akapitzlist"/>
              <w:ind w:left="616" w:right="-97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31C41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0F5453" w:rsidRPr="000F5453" w14:paraId="53C833A0" w14:textId="77777777" w:rsidTr="002E60A7">
        <w:trPr>
          <w:trHeight w:val="27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760DB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B808A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F5453">
              <w:rPr>
                <w:rFonts w:ascii="Calibri" w:hAnsi="Calibri" w:cs="Calibri"/>
                <w:noProof/>
                <w:sz w:val="22"/>
                <w:szCs w:val="22"/>
              </w:rPr>
              <w:t xml:space="preserve">Wyjaśnienie reklamacji dotyczącej zakresu objetego umową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EE37B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9CC1C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0F5453" w:rsidRPr="000F5453" w14:paraId="43416505" w14:textId="77777777" w:rsidTr="002E60A7">
        <w:trPr>
          <w:trHeight w:val="41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158DE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B0B07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F5453">
              <w:rPr>
                <w:rFonts w:ascii="Calibri" w:hAnsi="Calibri" w:cs="Calibri"/>
                <w:noProof/>
                <w:sz w:val="22"/>
                <w:szCs w:val="22"/>
              </w:rPr>
              <w:t>Informowanie o wszelkich wadach jakościowych produktów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2BEDE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134BF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</w:tbl>
    <w:p w14:paraId="3ECD3E4B" w14:textId="77777777" w:rsidR="002871F1" w:rsidRPr="000F5453" w:rsidRDefault="002871F1" w:rsidP="002871F1">
      <w:pPr>
        <w:tabs>
          <w:tab w:val="left" w:pos="346"/>
        </w:tabs>
        <w:ind w:right="819"/>
        <w:rPr>
          <w:rFonts w:ascii="Calibri" w:hAnsi="Calibri" w:cs="Calibri"/>
          <w:b/>
          <w:sz w:val="22"/>
          <w:szCs w:val="22"/>
        </w:rPr>
      </w:pPr>
    </w:p>
    <w:tbl>
      <w:tblPr>
        <w:tblW w:w="571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406"/>
        <w:gridCol w:w="933"/>
        <w:gridCol w:w="2300"/>
      </w:tblGrid>
      <w:tr w:rsidR="000F5453" w:rsidRPr="000F5453" w14:paraId="008452FA" w14:textId="77777777" w:rsidTr="002E60A7">
        <w:tc>
          <w:tcPr>
            <w:tcW w:w="343" w:type="pct"/>
            <w:shd w:val="pct5" w:color="auto" w:fill="FFFFFF"/>
          </w:tcPr>
          <w:p w14:paraId="62DB960A" w14:textId="77777777" w:rsidR="002871F1" w:rsidRPr="000F5453" w:rsidRDefault="002871F1" w:rsidP="002E60A7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0F5453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095" w:type="pct"/>
            <w:shd w:val="pct5" w:color="auto" w:fill="FFFFFF"/>
          </w:tcPr>
          <w:p w14:paraId="1D17F2D3" w14:textId="77777777" w:rsidR="002871F1" w:rsidRPr="000F5453" w:rsidRDefault="002871F1" w:rsidP="002E60A7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0F5453">
              <w:rPr>
                <w:rFonts w:ascii="Calibri" w:hAnsi="Calibri" w:cs="Calibri"/>
                <w:b/>
                <w:sz w:val="22"/>
                <w:szCs w:val="22"/>
              </w:rPr>
              <w:t xml:space="preserve">DOKUMENTACJA  </w:t>
            </w:r>
          </w:p>
        </w:tc>
        <w:tc>
          <w:tcPr>
            <w:tcW w:w="451" w:type="pct"/>
            <w:shd w:val="pct5" w:color="auto" w:fill="FFFFFF"/>
          </w:tcPr>
          <w:p w14:paraId="3ACB3F6D" w14:textId="77777777" w:rsidR="002871F1" w:rsidRPr="000F5453" w:rsidRDefault="002871F1" w:rsidP="002E60A7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5453">
              <w:rPr>
                <w:rFonts w:ascii="Calibri" w:hAnsi="Calibri" w:cs="Calibri"/>
                <w:b/>
                <w:sz w:val="22"/>
                <w:szCs w:val="22"/>
              </w:rPr>
              <w:t>GUMed</w:t>
            </w:r>
          </w:p>
        </w:tc>
        <w:tc>
          <w:tcPr>
            <w:tcW w:w="1111" w:type="pct"/>
            <w:shd w:val="pct5" w:color="auto" w:fill="FFFFFF"/>
          </w:tcPr>
          <w:p w14:paraId="224D09F9" w14:textId="77777777" w:rsidR="002871F1" w:rsidRPr="000F5453" w:rsidRDefault="002871F1" w:rsidP="002E60A7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5453"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</w:tr>
      <w:tr w:rsidR="000F5453" w:rsidRPr="000F5453" w14:paraId="68FE20C8" w14:textId="77777777" w:rsidTr="002E60A7">
        <w:trPr>
          <w:trHeight w:val="415"/>
        </w:trPr>
        <w:tc>
          <w:tcPr>
            <w:tcW w:w="343" w:type="pct"/>
            <w:vAlign w:val="center"/>
          </w:tcPr>
          <w:p w14:paraId="6F6FF92A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40"/>
              </w:numPr>
              <w:ind w:left="-44" w:hanging="6"/>
              <w:jc w:val="center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095" w:type="pct"/>
          </w:tcPr>
          <w:p w14:paraId="35B6B0E1" w14:textId="77777777" w:rsidR="002871F1" w:rsidRPr="000F5453" w:rsidRDefault="002871F1" w:rsidP="002E60A7">
            <w:pPr>
              <w:pStyle w:val="Nagwek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F5453">
              <w:rPr>
                <w:rFonts w:ascii="Calibri" w:hAnsi="Calibri" w:cs="Calibri"/>
                <w:color w:val="auto"/>
                <w:sz w:val="22"/>
                <w:szCs w:val="22"/>
              </w:rPr>
              <w:t>Opracowanie wzoru etykiety do badania klinicznego (opakowanie zbiorcze)</w:t>
            </w:r>
          </w:p>
        </w:tc>
        <w:tc>
          <w:tcPr>
            <w:tcW w:w="451" w:type="pct"/>
            <w:vAlign w:val="center"/>
          </w:tcPr>
          <w:p w14:paraId="3CAC670E" w14:textId="77777777" w:rsidR="002871F1" w:rsidRPr="000F5453" w:rsidRDefault="002871F1" w:rsidP="002E60A7">
            <w:pPr>
              <w:pStyle w:val="Akapitzlist"/>
              <w:ind w:left="360" w:right="-97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111" w:type="pct"/>
          </w:tcPr>
          <w:p w14:paraId="3CFA4A38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43"/>
              </w:numPr>
              <w:ind w:right="-97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0F5453" w:rsidRPr="000F5453" w14:paraId="30ACC5A9" w14:textId="77777777" w:rsidTr="002E60A7">
        <w:trPr>
          <w:trHeight w:val="267"/>
        </w:trPr>
        <w:tc>
          <w:tcPr>
            <w:tcW w:w="343" w:type="pct"/>
            <w:vAlign w:val="center"/>
          </w:tcPr>
          <w:p w14:paraId="783C7BB5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40"/>
              </w:numPr>
              <w:ind w:left="-44" w:hanging="6"/>
              <w:jc w:val="center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095" w:type="pct"/>
          </w:tcPr>
          <w:p w14:paraId="4362D3E7" w14:textId="77777777" w:rsidR="002871F1" w:rsidRPr="000F5453" w:rsidRDefault="002871F1" w:rsidP="002E60A7">
            <w:pPr>
              <w:pStyle w:val="Nagwek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F5453">
              <w:rPr>
                <w:rFonts w:ascii="Calibri" w:hAnsi="Calibri" w:cs="Calibri"/>
                <w:color w:val="auto"/>
                <w:sz w:val="22"/>
                <w:szCs w:val="22"/>
              </w:rPr>
              <w:t>Zatwierdzenie wzoru etykiety zbiorczej do badania klinicznego</w:t>
            </w:r>
          </w:p>
        </w:tc>
        <w:tc>
          <w:tcPr>
            <w:tcW w:w="451" w:type="pct"/>
            <w:vAlign w:val="center"/>
          </w:tcPr>
          <w:p w14:paraId="41681637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111" w:type="pct"/>
          </w:tcPr>
          <w:p w14:paraId="512918E4" w14:textId="77777777" w:rsidR="002871F1" w:rsidRPr="000F5453" w:rsidRDefault="002871F1" w:rsidP="002E60A7">
            <w:pPr>
              <w:ind w:right="-97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0F5453" w:rsidRPr="000F5453" w14:paraId="4D43F9FA" w14:textId="77777777" w:rsidTr="002E60A7">
        <w:trPr>
          <w:trHeight w:val="413"/>
        </w:trPr>
        <w:tc>
          <w:tcPr>
            <w:tcW w:w="343" w:type="pct"/>
            <w:vAlign w:val="center"/>
          </w:tcPr>
          <w:p w14:paraId="6F27AE45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40"/>
              </w:numPr>
              <w:ind w:left="-44" w:hanging="6"/>
              <w:jc w:val="center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095" w:type="pct"/>
          </w:tcPr>
          <w:p w14:paraId="60559103" w14:textId="77777777" w:rsidR="002871F1" w:rsidRPr="000F5453" w:rsidRDefault="002871F1" w:rsidP="002E60A7">
            <w:pPr>
              <w:pStyle w:val="Nagwek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F5453">
              <w:rPr>
                <w:rFonts w:ascii="Calibri" w:hAnsi="Calibri" w:cs="Calibri"/>
                <w:color w:val="auto"/>
                <w:sz w:val="22"/>
                <w:szCs w:val="22"/>
              </w:rPr>
              <w:t>Przygotowanie projektu graficznego etykiety zbiorczej</w:t>
            </w:r>
          </w:p>
        </w:tc>
        <w:tc>
          <w:tcPr>
            <w:tcW w:w="451" w:type="pct"/>
            <w:vAlign w:val="center"/>
          </w:tcPr>
          <w:p w14:paraId="4DA91B59" w14:textId="77777777" w:rsidR="002871F1" w:rsidRPr="000F5453" w:rsidRDefault="002871F1" w:rsidP="002E60A7">
            <w:pPr>
              <w:ind w:right="-97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111" w:type="pct"/>
          </w:tcPr>
          <w:p w14:paraId="6B8AF773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0F5453" w:rsidRPr="000F5453" w14:paraId="0FC589F3" w14:textId="77777777" w:rsidTr="002E60A7">
        <w:trPr>
          <w:trHeight w:val="404"/>
        </w:trPr>
        <w:tc>
          <w:tcPr>
            <w:tcW w:w="343" w:type="pct"/>
            <w:vAlign w:val="center"/>
          </w:tcPr>
          <w:p w14:paraId="43D9C7C2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40"/>
              </w:numPr>
              <w:ind w:left="-44" w:hanging="6"/>
              <w:jc w:val="center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095" w:type="pct"/>
          </w:tcPr>
          <w:p w14:paraId="14D13273" w14:textId="77777777" w:rsidR="002871F1" w:rsidRPr="000F5453" w:rsidRDefault="002871F1" w:rsidP="002E60A7">
            <w:pPr>
              <w:pStyle w:val="Nagwek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F5453">
              <w:rPr>
                <w:rFonts w:ascii="Calibri" w:hAnsi="Calibri" w:cs="Calibri"/>
                <w:color w:val="auto"/>
                <w:sz w:val="22"/>
                <w:szCs w:val="22"/>
              </w:rPr>
              <w:t>Przed rozpoczęciem procesu pakowania, GUM zobowiązuje się dostarczyć kserokopie następujących dokumentów niezbędnych do oceny przez Osobę Wykwalifikowaną:</w:t>
            </w:r>
            <w:r w:rsidRPr="000F5453">
              <w:rPr>
                <w:rFonts w:ascii="Calibri" w:hAnsi="Calibri" w:cs="Calibri"/>
                <w:color w:val="auto"/>
                <w:sz w:val="22"/>
                <w:szCs w:val="22"/>
              </w:rPr>
              <w:tab/>
            </w:r>
          </w:p>
          <w:p w14:paraId="38891881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42"/>
              </w:numPr>
              <w:ind w:left="605" w:hanging="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5453">
              <w:rPr>
                <w:rFonts w:ascii="Calibri" w:hAnsi="Calibri" w:cs="Calibri"/>
                <w:sz w:val="22"/>
                <w:szCs w:val="22"/>
              </w:rPr>
              <w:t>Zgodę Komisji Bioetycznej na prowadzenie badania klinicznego</w:t>
            </w:r>
          </w:p>
          <w:p w14:paraId="7E7DE593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42"/>
              </w:numPr>
              <w:ind w:left="605" w:hanging="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5453">
              <w:rPr>
                <w:rFonts w:ascii="Calibri" w:hAnsi="Calibri" w:cs="Calibri"/>
                <w:sz w:val="22"/>
                <w:szCs w:val="22"/>
              </w:rPr>
              <w:lastRenderedPageBreak/>
              <w:t>Potwierdzenie wpisu badania klinicznego do Centralnej Ewidencji Badań Klinicznych</w:t>
            </w:r>
          </w:p>
        </w:tc>
        <w:tc>
          <w:tcPr>
            <w:tcW w:w="451" w:type="pct"/>
            <w:vAlign w:val="center"/>
          </w:tcPr>
          <w:p w14:paraId="3EDD3B01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111" w:type="pct"/>
          </w:tcPr>
          <w:p w14:paraId="482D5FEB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0F5453" w:rsidRPr="000F5453" w14:paraId="441804F7" w14:textId="77777777" w:rsidTr="002E60A7">
        <w:trPr>
          <w:trHeight w:val="498"/>
        </w:trPr>
        <w:tc>
          <w:tcPr>
            <w:tcW w:w="343" w:type="pct"/>
            <w:vAlign w:val="center"/>
          </w:tcPr>
          <w:p w14:paraId="2849DF02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40"/>
              </w:numPr>
              <w:ind w:left="-44" w:firstLine="0"/>
              <w:jc w:val="center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095" w:type="pct"/>
          </w:tcPr>
          <w:p w14:paraId="34FD1E41" w14:textId="77777777" w:rsidR="002871F1" w:rsidRPr="000F5453" w:rsidRDefault="002871F1" w:rsidP="002E60A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5453">
              <w:rPr>
                <w:rFonts w:ascii="Calibri" w:hAnsi="Calibri" w:cs="Calibri"/>
                <w:sz w:val="22"/>
                <w:szCs w:val="22"/>
              </w:rPr>
              <w:t>Opracowanie instrukcji nanoszenia oznakowania na karton zbiorczy</w:t>
            </w:r>
          </w:p>
        </w:tc>
        <w:tc>
          <w:tcPr>
            <w:tcW w:w="451" w:type="pct"/>
            <w:vAlign w:val="center"/>
          </w:tcPr>
          <w:p w14:paraId="6D7E64E0" w14:textId="77777777" w:rsidR="002871F1" w:rsidRPr="000F5453" w:rsidRDefault="002871F1" w:rsidP="002E60A7">
            <w:pPr>
              <w:pStyle w:val="Akapitzlist"/>
              <w:ind w:left="616" w:right="-97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14:paraId="24F0C73C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0F5453" w:rsidRPr="000F5453" w14:paraId="32DBD43B" w14:textId="77777777" w:rsidTr="002E60A7">
        <w:trPr>
          <w:trHeight w:val="1246"/>
        </w:trPr>
        <w:tc>
          <w:tcPr>
            <w:tcW w:w="343" w:type="pct"/>
            <w:vAlign w:val="center"/>
          </w:tcPr>
          <w:p w14:paraId="68834C19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40"/>
              </w:numPr>
              <w:ind w:left="-44" w:firstLine="0"/>
              <w:jc w:val="center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095" w:type="pct"/>
          </w:tcPr>
          <w:p w14:paraId="100B4928" w14:textId="77777777" w:rsidR="002871F1" w:rsidRPr="000F5453" w:rsidRDefault="002871F1" w:rsidP="002E60A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F5453">
              <w:rPr>
                <w:rFonts w:ascii="Calibri" w:hAnsi="Calibri" w:cs="Calibri"/>
                <w:bCs/>
                <w:sz w:val="22"/>
                <w:szCs w:val="22"/>
              </w:rPr>
              <w:t>Archiwizacja dokumentacji systemowej, związanej z przechowywaniem, przepakowaniem produktów.</w:t>
            </w:r>
          </w:p>
          <w:p w14:paraId="1C02307E" w14:textId="77777777" w:rsidR="002871F1" w:rsidRPr="000F5453" w:rsidRDefault="002871F1" w:rsidP="002E60A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F5453">
              <w:rPr>
                <w:rFonts w:ascii="Calibri" w:hAnsi="Calibri" w:cs="Calibri"/>
                <w:bCs/>
                <w:sz w:val="22"/>
                <w:szCs w:val="22"/>
              </w:rPr>
              <w:t>Wykonawca przechowuje i archiwizuje oryginalne dokumenty w bezpieczny i zorganizowany sposób zgodnie z procedurami przez okres 25 lat od zakończenia badania.</w:t>
            </w:r>
          </w:p>
          <w:p w14:paraId="1B0B04A7" w14:textId="77777777" w:rsidR="002871F1" w:rsidRPr="000F5453" w:rsidRDefault="002871F1" w:rsidP="002E60A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F5453">
              <w:rPr>
                <w:rFonts w:ascii="Calibri" w:hAnsi="Calibri" w:cs="Calibri"/>
                <w:bCs/>
                <w:sz w:val="22"/>
                <w:szCs w:val="22"/>
              </w:rPr>
              <w:t>Po upływie tego okresu przekazuje ww. dokumenty do utylizacji.</w:t>
            </w:r>
          </w:p>
        </w:tc>
        <w:tc>
          <w:tcPr>
            <w:tcW w:w="451" w:type="pct"/>
            <w:vAlign w:val="center"/>
          </w:tcPr>
          <w:p w14:paraId="10BE3AF6" w14:textId="77777777" w:rsidR="002871F1" w:rsidRPr="000F5453" w:rsidRDefault="002871F1" w:rsidP="002E60A7">
            <w:pPr>
              <w:numPr>
                <w:ilvl w:val="12"/>
                <w:numId w:val="0"/>
              </w:numPr>
              <w:ind w:left="-104" w:right="-97"/>
              <w:contextualSpacing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14:paraId="6CE89CFF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</w:tbl>
    <w:p w14:paraId="36699CFF" w14:textId="77777777" w:rsidR="002871F1" w:rsidRPr="000F5453" w:rsidRDefault="002871F1" w:rsidP="002871F1">
      <w:pPr>
        <w:tabs>
          <w:tab w:val="left" w:pos="346"/>
        </w:tabs>
        <w:ind w:right="819"/>
        <w:rPr>
          <w:rFonts w:ascii="Calibri" w:hAnsi="Calibri" w:cs="Calibri"/>
          <w:b/>
          <w:sz w:val="22"/>
          <w:szCs w:val="22"/>
        </w:rPr>
      </w:pPr>
    </w:p>
    <w:tbl>
      <w:tblPr>
        <w:tblW w:w="571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536"/>
        <w:gridCol w:w="936"/>
        <w:gridCol w:w="2167"/>
      </w:tblGrid>
      <w:tr w:rsidR="000F5453" w:rsidRPr="000F5453" w14:paraId="387F8133" w14:textId="77777777" w:rsidTr="002E60A7">
        <w:trPr>
          <w:cantSplit/>
          <w:tblHeader/>
        </w:trPr>
        <w:tc>
          <w:tcPr>
            <w:tcW w:w="343" w:type="pct"/>
            <w:shd w:val="pct5" w:color="auto" w:fill="FFFFFF"/>
          </w:tcPr>
          <w:p w14:paraId="0CB8BA02" w14:textId="77777777" w:rsidR="002871F1" w:rsidRPr="000F5453" w:rsidRDefault="002871F1" w:rsidP="002E60A7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0F5453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158" w:type="pct"/>
            <w:shd w:val="pct5" w:color="auto" w:fill="FFFFFF"/>
          </w:tcPr>
          <w:p w14:paraId="25C48A43" w14:textId="77777777" w:rsidR="002871F1" w:rsidRPr="000F5453" w:rsidRDefault="002871F1" w:rsidP="002E60A7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0F5453">
              <w:rPr>
                <w:rFonts w:ascii="Calibri" w:hAnsi="Calibri" w:cs="Calibri"/>
                <w:b/>
                <w:sz w:val="22"/>
                <w:szCs w:val="22"/>
              </w:rPr>
              <w:br w:type="column"/>
              <w:t xml:space="preserve">WYTWARZANIE, PRZECHOWYWANIE I DYSTRYBUCJA  </w:t>
            </w:r>
          </w:p>
        </w:tc>
        <w:tc>
          <w:tcPr>
            <w:tcW w:w="452" w:type="pct"/>
            <w:shd w:val="pct5" w:color="auto" w:fill="FFFFFF"/>
          </w:tcPr>
          <w:p w14:paraId="7FF8F444" w14:textId="77777777" w:rsidR="002871F1" w:rsidRPr="000F5453" w:rsidRDefault="002871F1" w:rsidP="002E60A7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5453">
              <w:rPr>
                <w:rFonts w:ascii="Calibri" w:hAnsi="Calibri" w:cs="Calibri"/>
                <w:b/>
                <w:sz w:val="22"/>
                <w:szCs w:val="22"/>
              </w:rPr>
              <w:t>GUMed</w:t>
            </w:r>
          </w:p>
        </w:tc>
        <w:tc>
          <w:tcPr>
            <w:tcW w:w="1047" w:type="pct"/>
            <w:shd w:val="pct5" w:color="auto" w:fill="FFFFFF"/>
          </w:tcPr>
          <w:p w14:paraId="0CBFE34C" w14:textId="77777777" w:rsidR="002871F1" w:rsidRPr="000F5453" w:rsidRDefault="002871F1" w:rsidP="002E60A7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5453"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</w:tr>
      <w:tr w:rsidR="000F5453" w:rsidRPr="000F5453" w14:paraId="5C09B376" w14:textId="77777777" w:rsidTr="002E60A7">
        <w:trPr>
          <w:trHeight w:val="498"/>
        </w:trPr>
        <w:tc>
          <w:tcPr>
            <w:tcW w:w="343" w:type="pct"/>
            <w:vAlign w:val="center"/>
          </w:tcPr>
          <w:p w14:paraId="0E8C49E9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158" w:type="pct"/>
          </w:tcPr>
          <w:p w14:paraId="36FC34F4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F5453">
              <w:rPr>
                <w:rFonts w:ascii="Calibri" w:hAnsi="Calibri" w:cs="Calibri"/>
                <w:noProof/>
                <w:sz w:val="22"/>
                <w:szCs w:val="22"/>
              </w:rPr>
              <w:t>Transport Produktów, zgodnie z wymaganiami Dobrej Praktyki Dystrybucyjnej do Wykonawcy</w:t>
            </w:r>
          </w:p>
        </w:tc>
        <w:tc>
          <w:tcPr>
            <w:tcW w:w="452" w:type="pct"/>
            <w:vAlign w:val="center"/>
          </w:tcPr>
          <w:p w14:paraId="04884F28" w14:textId="77777777" w:rsidR="002871F1" w:rsidRPr="000F5453" w:rsidRDefault="002871F1" w:rsidP="002E60A7">
            <w:p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047" w:type="pct"/>
            <w:vAlign w:val="center"/>
          </w:tcPr>
          <w:p w14:paraId="7C517530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0F5453" w:rsidRPr="000F5453" w14:paraId="47350932" w14:textId="77777777" w:rsidTr="002E60A7">
        <w:trPr>
          <w:trHeight w:val="343"/>
        </w:trPr>
        <w:tc>
          <w:tcPr>
            <w:tcW w:w="343" w:type="pct"/>
            <w:vAlign w:val="center"/>
          </w:tcPr>
          <w:p w14:paraId="7B36ADF9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158" w:type="pct"/>
          </w:tcPr>
          <w:p w14:paraId="7BBD302D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F5453">
              <w:rPr>
                <w:rFonts w:ascii="Calibri" w:hAnsi="Calibri" w:cs="Calibri"/>
                <w:noProof/>
                <w:sz w:val="22"/>
                <w:szCs w:val="22"/>
              </w:rPr>
              <w:t>Kontrola dostraczonego Produktu do Wykonawcy</w:t>
            </w:r>
          </w:p>
        </w:tc>
        <w:tc>
          <w:tcPr>
            <w:tcW w:w="452" w:type="pct"/>
            <w:vAlign w:val="center"/>
          </w:tcPr>
          <w:p w14:paraId="23EE1EF8" w14:textId="77777777" w:rsidR="002871F1" w:rsidRPr="000F5453" w:rsidRDefault="002871F1" w:rsidP="002E60A7">
            <w:p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047" w:type="pct"/>
            <w:vAlign w:val="center"/>
          </w:tcPr>
          <w:p w14:paraId="0126C3E0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0F5453" w:rsidRPr="000F5453" w14:paraId="1F4BB126" w14:textId="77777777" w:rsidTr="002E60A7">
        <w:trPr>
          <w:trHeight w:val="291"/>
        </w:trPr>
        <w:tc>
          <w:tcPr>
            <w:tcW w:w="343" w:type="pct"/>
            <w:vAlign w:val="center"/>
          </w:tcPr>
          <w:p w14:paraId="58AE8C12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158" w:type="pct"/>
          </w:tcPr>
          <w:p w14:paraId="3B4069BA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F5453">
              <w:rPr>
                <w:rFonts w:ascii="Calibri" w:hAnsi="Calibri" w:cs="Calibri"/>
                <w:noProof/>
                <w:sz w:val="22"/>
                <w:szCs w:val="22"/>
              </w:rPr>
              <w:t>Zwolnienie Produktów do pakowania- oznakowanie opakowania zbiorczego.</w:t>
            </w:r>
          </w:p>
        </w:tc>
        <w:tc>
          <w:tcPr>
            <w:tcW w:w="452" w:type="pct"/>
            <w:vAlign w:val="center"/>
          </w:tcPr>
          <w:p w14:paraId="3124E095" w14:textId="77777777" w:rsidR="002871F1" w:rsidRPr="000F5453" w:rsidRDefault="002871F1" w:rsidP="002E60A7">
            <w:p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047" w:type="pct"/>
            <w:vAlign w:val="center"/>
          </w:tcPr>
          <w:p w14:paraId="6EC89010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0F5453" w:rsidRPr="000F5453" w14:paraId="56211887" w14:textId="77777777" w:rsidTr="002E60A7">
        <w:trPr>
          <w:trHeight w:val="425"/>
        </w:trPr>
        <w:tc>
          <w:tcPr>
            <w:tcW w:w="343" w:type="pct"/>
            <w:vAlign w:val="center"/>
          </w:tcPr>
          <w:p w14:paraId="35D7B1AF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158" w:type="pct"/>
          </w:tcPr>
          <w:p w14:paraId="2EC846DD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F5453">
              <w:rPr>
                <w:rFonts w:ascii="Calibri" w:hAnsi="Calibri" w:cs="Calibri"/>
                <w:noProof/>
                <w:sz w:val="22"/>
                <w:szCs w:val="22"/>
              </w:rPr>
              <w:t>Przeprowadzenie  procesu wytwarzania</w:t>
            </w:r>
          </w:p>
        </w:tc>
        <w:tc>
          <w:tcPr>
            <w:tcW w:w="452" w:type="pct"/>
            <w:vAlign w:val="center"/>
          </w:tcPr>
          <w:p w14:paraId="54536047" w14:textId="77777777" w:rsidR="002871F1" w:rsidRPr="000F5453" w:rsidRDefault="002871F1" w:rsidP="002E60A7">
            <w:p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047" w:type="pct"/>
            <w:vAlign w:val="center"/>
          </w:tcPr>
          <w:p w14:paraId="1DA17563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0F5453" w:rsidRPr="000F5453" w14:paraId="5284BE07" w14:textId="77777777" w:rsidTr="002E60A7">
        <w:trPr>
          <w:trHeight w:val="498"/>
        </w:trPr>
        <w:tc>
          <w:tcPr>
            <w:tcW w:w="343" w:type="pct"/>
            <w:vAlign w:val="center"/>
          </w:tcPr>
          <w:p w14:paraId="4EB6CA69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158" w:type="pct"/>
          </w:tcPr>
          <w:p w14:paraId="557FF00A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F5453">
              <w:rPr>
                <w:rFonts w:ascii="Calibri" w:hAnsi="Calibri" w:cs="Calibri"/>
                <w:noProof/>
                <w:sz w:val="22"/>
                <w:szCs w:val="22"/>
              </w:rPr>
              <w:t>Przechowywanie produktów w kontrolowanej temperaturze otoczenia, w tym kontrola i dokumentacja warunków przechowywania</w:t>
            </w:r>
          </w:p>
        </w:tc>
        <w:tc>
          <w:tcPr>
            <w:tcW w:w="452" w:type="pct"/>
            <w:vAlign w:val="center"/>
          </w:tcPr>
          <w:p w14:paraId="28289DEE" w14:textId="77777777" w:rsidR="002871F1" w:rsidRPr="000F5453" w:rsidRDefault="002871F1" w:rsidP="002E60A7">
            <w:p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047" w:type="pct"/>
            <w:vAlign w:val="center"/>
          </w:tcPr>
          <w:p w14:paraId="393F7553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0F5453" w:rsidRPr="000F5453" w14:paraId="50E73357" w14:textId="77777777" w:rsidTr="002E60A7">
        <w:trPr>
          <w:trHeight w:val="742"/>
        </w:trPr>
        <w:tc>
          <w:tcPr>
            <w:tcW w:w="343" w:type="pct"/>
            <w:vAlign w:val="center"/>
          </w:tcPr>
          <w:p w14:paraId="497AFA52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158" w:type="pct"/>
          </w:tcPr>
          <w:p w14:paraId="0DE1E539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F5453">
              <w:rPr>
                <w:rFonts w:ascii="Calibri" w:hAnsi="Calibri" w:cs="Calibri"/>
                <w:noProof/>
                <w:sz w:val="22"/>
                <w:szCs w:val="22"/>
              </w:rPr>
              <w:t>Przechowywanie Produktu gotowego po oznakowaniu opakowania zewnętrznego przepakowaniu czasu wydania do ośrodków</w:t>
            </w:r>
          </w:p>
        </w:tc>
        <w:tc>
          <w:tcPr>
            <w:tcW w:w="452" w:type="pct"/>
            <w:vAlign w:val="center"/>
          </w:tcPr>
          <w:p w14:paraId="2E236F7C" w14:textId="77777777" w:rsidR="002871F1" w:rsidRPr="000F5453" w:rsidRDefault="002871F1" w:rsidP="002E60A7">
            <w:pPr>
              <w:numPr>
                <w:ilvl w:val="12"/>
                <w:numId w:val="0"/>
              </w:numPr>
              <w:ind w:left="-104" w:right="-97"/>
              <w:contextualSpacing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047" w:type="pct"/>
            <w:vAlign w:val="center"/>
          </w:tcPr>
          <w:p w14:paraId="2078AF3B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38"/>
              </w:num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0F5453" w:rsidRPr="000F5453" w14:paraId="5CE680F4" w14:textId="77777777" w:rsidTr="002E60A7">
        <w:trPr>
          <w:trHeight w:val="498"/>
        </w:trPr>
        <w:tc>
          <w:tcPr>
            <w:tcW w:w="343" w:type="pct"/>
            <w:vAlign w:val="center"/>
          </w:tcPr>
          <w:p w14:paraId="50A96054" w14:textId="77777777" w:rsidR="002871F1" w:rsidRPr="000F5453" w:rsidRDefault="002871F1" w:rsidP="002871F1">
            <w:pPr>
              <w:pStyle w:val="Akapitzlist"/>
              <w:widowControl w:val="0"/>
              <w:numPr>
                <w:ilvl w:val="0"/>
                <w:numId w:val="41"/>
              </w:numPr>
              <w:jc w:val="center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158" w:type="pct"/>
          </w:tcPr>
          <w:p w14:paraId="0CE15A8C" w14:textId="77777777" w:rsidR="002871F1" w:rsidRPr="000F5453" w:rsidRDefault="002871F1" w:rsidP="002E60A7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F5453">
              <w:rPr>
                <w:rFonts w:ascii="Calibri" w:hAnsi="Calibri" w:cs="Calibri"/>
                <w:noProof/>
                <w:sz w:val="22"/>
                <w:szCs w:val="22"/>
              </w:rPr>
              <w:t>Dostarczenie dokumentów: Certyfikaty serii oraz Zwolnienie serii do badania klinicznego przez Osobę Wykwalifikowaną QP</w:t>
            </w:r>
          </w:p>
        </w:tc>
        <w:tc>
          <w:tcPr>
            <w:tcW w:w="452" w:type="pct"/>
            <w:vAlign w:val="center"/>
          </w:tcPr>
          <w:p w14:paraId="3C5B7325" w14:textId="77777777" w:rsidR="002871F1" w:rsidRPr="000F5453" w:rsidRDefault="002871F1" w:rsidP="002E60A7">
            <w:pPr>
              <w:ind w:right="-97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1047" w:type="pct"/>
            <w:vAlign w:val="center"/>
          </w:tcPr>
          <w:p w14:paraId="1B5D1475" w14:textId="77777777" w:rsidR="002871F1" w:rsidRPr="000F5453" w:rsidRDefault="002871F1" w:rsidP="002E60A7">
            <w:pPr>
              <w:pStyle w:val="Akapitzlist"/>
              <w:ind w:left="360" w:right="-97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0F5453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  </w:t>
            </w:r>
            <w:r w:rsidRPr="000F5453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1A846C0D" wp14:editId="6531F8FA">
                  <wp:extent cx="209579" cy="171474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" cy="171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EDF02D" w14:textId="77777777" w:rsidR="002871F1" w:rsidRPr="000F5453" w:rsidRDefault="002871F1" w:rsidP="002871F1">
      <w:pPr>
        <w:tabs>
          <w:tab w:val="left" w:pos="346"/>
        </w:tabs>
        <w:ind w:right="819"/>
        <w:rPr>
          <w:rFonts w:ascii="Calibri" w:hAnsi="Calibri" w:cs="Calibri"/>
          <w:b/>
          <w:sz w:val="22"/>
          <w:szCs w:val="22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103"/>
        <w:gridCol w:w="3685"/>
      </w:tblGrid>
      <w:tr w:rsidR="000F5453" w:rsidRPr="000F5453" w14:paraId="098B0A09" w14:textId="77777777" w:rsidTr="002E60A7">
        <w:tc>
          <w:tcPr>
            <w:tcW w:w="1560" w:type="dxa"/>
            <w:tcMar>
              <w:left w:w="28" w:type="dxa"/>
              <w:right w:w="0" w:type="dxa"/>
            </w:tcMar>
            <w:vAlign w:val="center"/>
          </w:tcPr>
          <w:p w14:paraId="7023B886" w14:textId="77777777" w:rsidR="002871F1" w:rsidRPr="000F5453" w:rsidRDefault="002871F1" w:rsidP="002E60A7">
            <w:pPr>
              <w:tabs>
                <w:tab w:val="left" w:pos="1710"/>
              </w:tabs>
              <w:spacing w:line="360" w:lineRule="auto"/>
              <w:ind w:right="816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03" w:type="dxa"/>
            <w:tcMar>
              <w:left w:w="28" w:type="dxa"/>
              <w:right w:w="0" w:type="dxa"/>
            </w:tcMar>
            <w:vAlign w:val="center"/>
          </w:tcPr>
          <w:p w14:paraId="256AE624" w14:textId="77777777" w:rsidR="002871F1" w:rsidRPr="000F5453" w:rsidRDefault="002871F1" w:rsidP="002E60A7">
            <w:pPr>
              <w:tabs>
                <w:tab w:val="left" w:pos="1710"/>
                <w:tab w:val="left" w:pos="3672"/>
              </w:tabs>
              <w:spacing w:before="120" w:after="120"/>
              <w:ind w:right="27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5453">
              <w:rPr>
                <w:rFonts w:ascii="Calibri" w:hAnsi="Calibri" w:cs="Calibri"/>
                <w:b/>
                <w:bCs/>
                <w:sz w:val="22"/>
                <w:szCs w:val="22"/>
              </w:rPr>
              <w:t>Zamawiający [GUMed]</w:t>
            </w:r>
          </w:p>
        </w:tc>
        <w:tc>
          <w:tcPr>
            <w:tcW w:w="3685" w:type="dxa"/>
          </w:tcPr>
          <w:p w14:paraId="110BB77E" w14:textId="77777777" w:rsidR="002871F1" w:rsidRPr="000F5453" w:rsidRDefault="002871F1" w:rsidP="002E60A7">
            <w:pPr>
              <w:tabs>
                <w:tab w:val="left" w:pos="1710"/>
                <w:tab w:val="left" w:pos="3672"/>
              </w:tabs>
              <w:spacing w:before="120" w:after="120"/>
              <w:ind w:right="27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5453">
              <w:rPr>
                <w:rFonts w:ascii="Calibri" w:hAnsi="Calibri" w:cs="Calibri"/>
                <w:b/>
                <w:bCs/>
                <w:sz w:val="22"/>
                <w:szCs w:val="22"/>
              </w:rPr>
              <w:t>Wykonawca</w:t>
            </w:r>
          </w:p>
        </w:tc>
      </w:tr>
      <w:tr w:rsidR="000F5453" w:rsidRPr="000F5453" w14:paraId="60407F52" w14:textId="77777777" w:rsidTr="002E60A7">
        <w:trPr>
          <w:trHeight w:val="628"/>
        </w:trPr>
        <w:tc>
          <w:tcPr>
            <w:tcW w:w="1560" w:type="dxa"/>
            <w:tcMar>
              <w:left w:w="28" w:type="dxa"/>
              <w:right w:w="0" w:type="dxa"/>
            </w:tcMar>
            <w:vAlign w:val="center"/>
          </w:tcPr>
          <w:p w14:paraId="360CA3A8" w14:textId="77777777" w:rsidR="002871F1" w:rsidRPr="000F5453" w:rsidRDefault="002871F1" w:rsidP="002E60A7">
            <w:pPr>
              <w:tabs>
                <w:tab w:val="left" w:pos="1710"/>
              </w:tabs>
              <w:ind w:right="7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5453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nazwisko:</w:t>
            </w:r>
          </w:p>
        </w:tc>
        <w:tc>
          <w:tcPr>
            <w:tcW w:w="5103" w:type="dxa"/>
            <w:tcMar>
              <w:left w:w="28" w:type="dxa"/>
              <w:right w:w="0" w:type="dxa"/>
            </w:tcMar>
            <w:vAlign w:val="center"/>
          </w:tcPr>
          <w:p w14:paraId="1DEF3A34" w14:textId="77777777" w:rsidR="002871F1" w:rsidRPr="000F5453" w:rsidRDefault="002871F1" w:rsidP="002E60A7">
            <w:pPr>
              <w:tabs>
                <w:tab w:val="left" w:pos="0"/>
              </w:tabs>
              <w:ind w:right="27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7D988C04" w14:textId="77777777" w:rsidR="002871F1" w:rsidRPr="000F5453" w:rsidRDefault="002871F1" w:rsidP="002E60A7">
            <w:pPr>
              <w:tabs>
                <w:tab w:val="left" w:pos="0"/>
              </w:tabs>
              <w:ind w:right="27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5453" w:rsidRPr="000F5453" w14:paraId="44577B74" w14:textId="77777777" w:rsidTr="002E60A7">
        <w:trPr>
          <w:trHeight w:val="529"/>
        </w:trPr>
        <w:tc>
          <w:tcPr>
            <w:tcW w:w="1560" w:type="dxa"/>
            <w:tcMar>
              <w:left w:w="28" w:type="dxa"/>
              <w:right w:w="0" w:type="dxa"/>
            </w:tcMar>
            <w:vAlign w:val="center"/>
          </w:tcPr>
          <w:p w14:paraId="25614F06" w14:textId="77777777" w:rsidR="002871F1" w:rsidRPr="000F5453" w:rsidRDefault="002871F1" w:rsidP="002E60A7">
            <w:pPr>
              <w:tabs>
                <w:tab w:val="left" w:pos="1710"/>
              </w:tabs>
              <w:ind w:right="7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5453">
              <w:rPr>
                <w:rFonts w:ascii="Calibri" w:hAnsi="Calibri" w:cs="Calibri"/>
                <w:b/>
                <w:bCs/>
                <w:sz w:val="22"/>
                <w:szCs w:val="22"/>
              </w:rPr>
              <w:t>Stanowisko:</w:t>
            </w:r>
          </w:p>
        </w:tc>
        <w:tc>
          <w:tcPr>
            <w:tcW w:w="5103" w:type="dxa"/>
            <w:tcMar>
              <w:left w:w="28" w:type="dxa"/>
              <w:right w:w="0" w:type="dxa"/>
            </w:tcMar>
            <w:vAlign w:val="center"/>
          </w:tcPr>
          <w:p w14:paraId="212151AE" w14:textId="77777777" w:rsidR="002871F1" w:rsidRPr="000F5453" w:rsidRDefault="002871F1" w:rsidP="002E60A7">
            <w:pPr>
              <w:tabs>
                <w:tab w:val="left" w:pos="1710"/>
              </w:tabs>
              <w:ind w:right="27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1647320B" w14:textId="77777777" w:rsidR="002871F1" w:rsidRPr="000F5453" w:rsidRDefault="002871F1" w:rsidP="002E60A7">
            <w:pPr>
              <w:tabs>
                <w:tab w:val="left" w:pos="1710"/>
              </w:tabs>
              <w:ind w:right="27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5453" w:rsidRPr="000F5453" w14:paraId="60180ED1" w14:textId="77777777" w:rsidTr="002E60A7">
        <w:trPr>
          <w:trHeight w:val="846"/>
        </w:trPr>
        <w:tc>
          <w:tcPr>
            <w:tcW w:w="1560" w:type="dxa"/>
            <w:tcMar>
              <w:left w:w="28" w:type="dxa"/>
              <w:right w:w="0" w:type="dxa"/>
            </w:tcMar>
            <w:vAlign w:val="center"/>
          </w:tcPr>
          <w:p w14:paraId="6B27F877" w14:textId="77777777" w:rsidR="002871F1" w:rsidRPr="000F5453" w:rsidRDefault="002871F1" w:rsidP="002E60A7">
            <w:pPr>
              <w:tabs>
                <w:tab w:val="left" w:pos="1710"/>
              </w:tabs>
              <w:ind w:right="7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5453">
              <w:rPr>
                <w:rFonts w:ascii="Calibri" w:hAnsi="Calibri" w:cs="Calibri"/>
                <w:b/>
                <w:bCs/>
                <w:sz w:val="22"/>
                <w:szCs w:val="22"/>
              </w:rPr>
              <w:t>Podpis:</w:t>
            </w:r>
          </w:p>
        </w:tc>
        <w:tc>
          <w:tcPr>
            <w:tcW w:w="5103" w:type="dxa"/>
            <w:tcMar>
              <w:left w:w="28" w:type="dxa"/>
              <w:right w:w="0" w:type="dxa"/>
            </w:tcMar>
            <w:vAlign w:val="center"/>
          </w:tcPr>
          <w:p w14:paraId="7773D993" w14:textId="77777777" w:rsidR="002871F1" w:rsidRPr="000F5453" w:rsidRDefault="002871F1" w:rsidP="002E60A7">
            <w:pPr>
              <w:tabs>
                <w:tab w:val="left" w:pos="1710"/>
              </w:tabs>
              <w:spacing w:line="360" w:lineRule="auto"/>
              <w:ind w:right="99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326ECF6B" w14:textId="77777777" w:rsidR="002871F1" w:rsidRPr="000F5453" w:rsidRDefault="002871F1" w:rsidP="002E60A7">
            <w:pPr>
              <w:tabs>
                <w:tab w:val="left" w:pos="1710"/>
              </w:tabs>
              <w:spacing w:line="360" w:lineRule="auto"/>
              <w:ind w:right="99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5453" w:rsidRPr="000F5453" w14:paraId="04ACDC57" w14:textId="77777777" w:rsidTr="002E60A7">
        <w:trPr>
          <w:trHeight w:val="560"/>
        </w:trPr>
        <w:tc>
          <w:tcPr>
            <w:tcW w:w="1560" w:type="dxa"/>
            <w:tcMar>
              <w:left w:w="28" w:type="dxa"/>
              <w:right w:w="0" w:type="dxa"/>
            </w:tcMar>
            <w:vAlign w:val="center"/>
          </w:tcPr>
          <w:p w14:paraId="15FD44B1" w14:textId="77777777" w:rsidR="002871F1" w:rsidRPr="000F5453" w:rsidRDefault="002871F1" w:rsidP="002E60A7">
            <w:pPr>
              <w:tabs>
                <w:tab w:val="left" w:pos="1710"/>
              </w:tabs>
              <w:ind w:right="7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5453">
              <w:rPr>
                <w:rFonts w:ascii="Calibri" w:hAnsi="Calibri" w:cs="Calibri"/>
                <w:b/>
                <w:bCs/>
                <w:sz w:val="22"/>
                <w:szCs w:val="22"/>
              </w:rPr>
              <w:t>Data:</w:t>
            </w:r>
          </w:p>
        </w:tc>
        <w:tc>
          <w:tcPr>
            <w:tcW w:w="5103" w:type="dxa"/>
            <w:tcMar>
              <w:left w:w="28" w:type="dxa"/>
              <w:right w:w="0" w:type="dxa"/>
            </w:tcMar>
            <w:vAlign w:val="center"/>
          </w:tcPr>
          <w:p w14:paraId="3040E8D5" w14:textId="77777777" w:rsidR="002871F1" w:rsidRPr="000F5453" w:rsidRDefault="002871F1" w:rsidP="002E60A7">
            <w:pPr>
              <w:tabs>
                <w:tab w:val="left" w:pos="1710"/>
              </w:tabs>
              <w:spacing w:line="360" w:lineRule="auto"/>
              <w:ind w:right="99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45310580" w14:textId="77777777" w:rsidR="002871F1" w:rsidRPr="000F5453" w:rsidRDefault="002871F1" w:rsidP="002E60A7">
            <w:pPr>
              <w:tabs>
                <w:tab w:val="left" w:pos="1710"/>
              </w:tabs>
              <w:spacing w:line="360" w:lineRule="auto"/>
              <w:ind w:right="99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768DAB1A" w14:textId="77777777" w:rsidR="002871F1" w:rsidRPr="000F5453" w:rsidRDefault="002871F1" w:rsidP="002871F1">
      <w:pPr>
        <w:tabs>
          <w:tab w:val="left" w:pos="346"/>
        </w:tabs>
        <w:ind w:right="819"/>
        <w:rPr>
          <w:rFonts w:ascii="Calibri" w:hAnsi="Calibri" w:cs="Calibri"/>
          <w:b/>
          <w:sz w:val="22"/>
          <w:szCs w:val="22"/>
        </w:rPr>
      </w:pPr>
    </w:p>
    <w:p w14:paraId="33E9F8CF" w14:textId="77777777" w:rsidR="002871F1" w:rsidRPr="000F5453" w:rsidRDefault="002871F1" w:rsidP="002871F1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1FAFA7C" w14:textId="77777777" w:rsidR="002871F1" w:rsidRPr="000F5453" w:rsidRDefault="002871F1" w:rsidP="002871F1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468465C" w14:textId="77777777" w:rsidR="002871F1" w:rsidRPr="000F5453" w:rsidRDefault="002871F1" w:rsidP="002871F1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F5FECB2" w14:textId="77777777" w:rsidR="002871F1" w:rsidRPr="000F5453" w:rsidRDefault="002871F1" w:rsidP="002871F1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E084820" w14:textId="77777777" w:rsidR="002871F1" w:rsidRPr="000F5453" w:rsidRDefault="002871F1" w:rsidP="002871F1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6EC3B6D5" w14:textId="77777777" w:rsidR="002871F1" w:rsidRPr="000F5453" w:rsidRDefault="002871F1" w:rsidP="002871F1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654A06F5" w14:textId="77777777" w:rsidR="002871F1" w:rsidRPr="000F5453" w:rsidRDefault="002871F1" w:rsidP="002871F1">
      <w:pPr>
        <w:spacing w:line="276" w:lineRule="auto"/>
        <w:ind w:right="-143"/>
        <w:jc w:val="both"/>
        <w:rPr>
          <w:rFonts w:ascii="Calibri" w:hAnsi="Calibri" w:cs="Calibri"/>
          <w:sz w:val="22"/>
          <w:szCs w:val="22"/>
        </w:rPr>
      </w:pPr>
    </w:p>
    <w:p w14:paraId="63F9CF53" w14:textId="77777777" w:rsidR="002871F1" w:rsidRPr="000F5453" w:rsidRDefault="002871F1" w:rsidP="002871F1">
      <w:pPr>
        <w:jc w:val="right"/>
        <w:rPr>
          <w:rFonts w:ascii="Calibri" w:hAnsi="Calibri" w:cs="Calibri"/>
          <w:b/>
          <w:sz w:val="22"/>
          <w:szCs w:val="22"/>
        </w:rPr>
      </w:pPr>
      <w:r w:rsidRPr="000F5453">
        <w:rPr>
          <w:rFonts w:ascii="Calibri" w:hAnsi="Calibri" w:cs="Calibri"/>
          <w:b/>
          <w:sz w:val="22"/>
          <w:szCs w:val="22"/>
        </w:rPr>
        <w:t>Załącznik nr 3 do Umowy</w:t>
      </w:r>
    </w:p>
    <w:p w14:paraId="019399B1" w14:textId="77777777" w:rsidR="002871F1" w:rsidRPr="000F5453" w:rsidRDefault="002871F1" w:rsidP="002871F1">
      <w:pPr>
        <w:jc w:val="right"/>
        <w:rPr>
          <w:rFonts w:ascii="Calibri" w:hAnsi="Calibri" w:cs="Calibri"/>
          <w:b/>
          <w:sz w:val="22"/>
          <w:szCs w:val="22"/>
        </w:rPr>
      </w:pPr>
    </w:p>
    <w:p w14:paraId="167BDC6B" w14:textId="77777777" w:rsidR="002871F1" w:rsidRPr="000F5453" w:rsidRDefault="002871F1" w:rsidP="002871F1">
      <w:pPr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8C3A26E" w14:textId="77777777" w:rsidR="002871F1" w:rsidRPr="000F5453" w:rsidRDefault="002871F1" w:rsidP="002871F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F5453">
        <w:rPr>
          <w:rFonts w:ascii="Calibri" w:hAnsi="Calibri" w:cs="Calibri"/>
          <w:b/>
          <w:bCs/>
          <w:sz w:val="22"/>
          <w:szCs w:val="22"/>
        </w:rPr>
        <w:t xml:space="preserve">Obowiązek informacyjny Zamawiającego dla Wykonawcy </w:t>
      </w:r>
    </w:p>
    <w:p w14:paraId="743B25B8" w14:textId="77777777" w:rsidR="002871F1" w:rsidRPr="000F5453" w:rsidRDefault="002871F1" w:rsidP="002871F1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1C22FE8B" w14:textId="77777777" w:rsidR="002871F1" w:rsidRPr="000F5453" w:rsidRDefault="002871F1" w:rsidP="002871F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Zgodnie z art. 13 i 14 rozporządzenia Parlamentu Europejskiego i Rady (UE) 2016/679 z dnia 27 kwietnia 2016 r. w sprawie ochrony os</w:t>
      </w:r>
      <w:r w:rsidRPr="000F5453">
        <w:rPr>
          <w:rFonts w:ascii="Calibri" w:hAnsi="Calibri" w:cs="Calibri"/>
          <w:sz w:val="22"/>
          <w:szCs w:val="22"/>
          <w:lang w:val="es-ES_tradnl"/>
        </w:rPr>
        <w:t>ó</w:t>
      </w:r>
      <w:r w:rsidRPr="000F5453">
        <w:rPr>
          <w:rFonts w:ascii="Calibri" w:hAnsi="Calibri" w:cs="Calibri"/>
          <w:sz w:val="22"/>
          <w:szCs w:val="22"/>
        </w:rPr>
        <w:t>b fizycznych w związku z przetwarzaniem danych osobowych i w sprawie swobodnego przepływu takich danych oraz uchylenia dyrektywy 95/46/WE (</w:t>
      </w:r>
      <w:proofErr w:type="spellStart"/>
      <w:r w:rsidRPr="000F5453">
        <w:rPr>
          <w:rFonts w:ascii="Calibri" w:hAnsi="Calibri" w:cs="Calibri"/>
          <w:sz w:val="22"/>
          <w:szCs w:val="22"/>
        </w:rPr>
        <w:t>og</w:t>
      </w:r>
      <w:proofErr w:type="spellEnd"/>
      <w:r w:rsidRPr="000F5453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0F5453">
        <w:rPr>
          <w:rFonts w:ascii="Calibri" w:hAnsi="Calibri" w:cs="Calibri"/>
          <w:sz w:val="22"/>
          <w:szCs w:val="22"/>
        </w:rPr>
        <w:t>lne</w:t>
      </w:r>
      <w:proofErr w:type="spellEnd"/>
      <w:r w:rsidRPr="000F5453">
        <w:rPr>
          <w:rFonts w:ascii="Calibri" w:hAnsi="Calibri" w:cs="Calibri"/>
          <w:sz w:val="22"/>
          <w:szCs w:val="22"/>
        </w:rPr>
        <w:t xml:space="preserve"> rozporządzenie o ochronie danych)  (Dz. Urz. UE L 119 z 04.05.2016, str. 1), dalej „</w:t>
      </w:r>
      <w:r w:rsidRPr="000F5453">
        <w:rPr>
          <w:rFonts w:ascii="Calibri" w:hAnsi="Calibri" w:cs="Calibri"/>
          <w:sz w:val="22"/>
          <w:szCs w:val="22"/>
          <w:lang w:val="es-ES_tradnl"/>
        </w:rPr>
        <w:t>RODO</w:t>
      </w:r>
      <w:r w:rsidRPr="000F5453">
        <w:rPr>
          <w:rFonts w:ascii="Calibri" w:hAnsi="Calibri" w:cs="Calibri"/>
          <w:sz w:val="22"/>
          <w:szCs w:val="22"/>
        </w:rPr>
        <w:t xml:space="preserve">”, informuję, że: </w:t>
      </w:r>
    </w:p>
    <w:p w14:paraId="058BCB94" w14:textId="77777777" w:rsidR="002871F1" w:rsidRPr="000F5453" w:rsidRDefault="002871F1" w:rsidP="002871F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Administratorem Pani/Pana danych osobowych jest Gdański Uniwersytet Medyczny, ul. M. Skłodowskiej-Curie 3a, 80-210 Gdańsk, kontakt z Inspektorem ochrony danych osobowych możliwy jest pod adresem email: </w:t>
      </w:r>
      <w:hyperlink r:id="rId12" w:history="1">
        <w:r w:rsidRPr="000F5453">
          <w:rPr>
            <w:rStyle w:val="Hipercze"/>
            <w:rFonts w:ascii="Calibri" w:hAnsi="Calibri" w:cs="Calibri"/>
            <w:color w:val="auto"/>
            <w:sz w:val="22"/>
            <w:szCs w:val="22"/>
          </w:rPr>
          <w:t>iod@gumed.edu.pl</w:t>
        </w:r>
      </w:hyperlink>
      <w:r w:rsidRPr="000F5453">
        <w:rPr>
          <w:rFonts w:ascii="Calibri" w:hAnsi="Calibri" w:cs="Calibri"/>
          <w:sz w:val="22"/>
          <w:szCs w:val="22"/>
        </w:rPr>
        <w:t xml:space="preserve"> </w:t>
      </w:r>
    </w:p>
    <w:p w14:paraId="5F0D9F44" w14:textId="77777777" w:rsidR="002871F1" w:rsidRPr="000F5453" w:rsidRDefault="002871F1" w:rsidP="002871F1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Pani/Pana dane osobowe przetwarzane będą w celu:</w:t>
      </w:r>
    </w:p>
    <w:p w14:paraId="28A3DDE1" w14:textId="77777777" w:rsidR="002871F1" w:rsidRPr="000F5453" w:rsidRDefault="002871F1" w:rsidP="002871F1">
      <w:pPr>
        <w:pStyle w:val="Akapitzlist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Podjęcia działań przed zawarciem umowy, </w:t>
      </w:r>
      <w:proofErr w:type="spellStart"/>
      <w:r w:rsidRPr="000F5453">
        <w:rPr>
          <w:rFonts w:ascii="Calibri" w:hAnsi="Calibri" w:cs="Calibri"/>
          <w:sz w:val="22"/>
          <w:szCs w:val="22"/>
        </w:rPr>
        <w:t>kt</w:t>
      </w:r>
      <w:proofErr w:type="spellEnd"/>
      <w:r w:rsidRPr="000F5453">
        <w:rPr>
          <w:rFonts w:ascii="Calibri" w:hAnsi="Calibri" w:cs="Calibri"/>
          <w:sz w:val="22"/>
          <w:szCs w:val="22"/>
          <w:lang w:val="es-ES_tradnl"/>
        </w:rPr>
        <w:t>ó</w:t>
      </w:r>
      <w:r w:rsidRPr="000F5453">
        <w:rPr>
          <w:rFonts w:ascii="Calibri" w:hAnsi="Calibri" w:cs="Calibri"/>
          <w:sz w:val="22"/>
          <w:szCs w:val="22"/>
        </w:rPr>
        <w:t xml:space="preserve">rej dane dotyczą lub wykonania umowy Nr …………………, </w:t>
      </w:r>
      <w:proofErr w:type="spellStart"/>
      <w:r w:rsidRPr="000F5453">
        <w:rPr>
          <w:rFonts w:ascii="Calibri" w:hAnsi="Calibri" w:cs="Calibri"/>
          <w:sz w:val="22"/>
          <w:szCs w:val="22"/>
        </w:rPr>
        <w:t>kt</w:t>
      </w:r>
      <w:proofErr w:type="spellEnd"/>
      <w:r w:rsidRPr="000F5453">
        <w:rPr>
          <w:rFonts w:ascii="Calibri" w:hAnsi="Calibri" w:cs="Calibri"/>
          <w:sz w:val="22"/>
          <w:szCs w:val="22"/>
          <w:lang w:val="es-ES_tradnl"/>
        </w:rPr>
        <w:t>ó</w:t>
      </w:r>
      <w:r w:rsidRPr="000F5453">
        <w:rPr>
          <w:rFonts w:ascii="Calibri" w:hAnsi="Calibri" w:cs="Calibri"/>
          <w:sz w:val="22"/>
          <w:szCs w:val="22"/>
        </w:rPr>
        <w:t xml:space="preserve">rej stroną jest osoba, </w:t>
      </w:r>
      <w:proofErr w:type="spellStart"/>
      <w:r w:rsidRPr="000F5453">
        <w:rPr>
          <w:rFonts w:ascii="Calibri" w:hAnsi="Calibri" w:cs="Calibri"/>
          <w:sz w:val="22"/>
          <w:szCs w:val="22"/>
        </w:rPr>
        <w:t>kt</w:t>
      </w:r>
      <w:proofErr w:type="spellEnd"/>
      <w:r w:rsidRPr="000F5453">
        <w:rPr>
          <w:rFonts w:ascii="Calibri" w:hAnsi="Calibri" w:cs="Calibri"/>
          <w:sz w:val="22"/>
          <w:szCs w:val="22"/>
          <w:lang w:val="es-ES_tradnl"/>
        </w:rPr>
        <w:t>ó</w:t>
      </w:r>
      <w:r w:rsidRPr="000F5453">
        <w:rPr>
          <w:rFonts w:ascii="Calibri" w:hAnsi="Calibri" w:cs="Calibri"/>
          <w:sz w:val="22"/>
          <w:szCs w:val="22"/>
        </w:rPr>
        <w:t>rej dane dotyczą, na podstawie art. 6 ust. 1 lit b RODO.</w:t>
      </w:r>
    </w:p>
    <w:p w14:paraId="3183C2FA" w14:textId="77777777" w:rsidR="002871F1" w:rsidRPr="000F5453" w:rsidRDefault="002871F1" w:rsidP="002871F1">
      <w:pPr>
        <w:pStyle w:val="Akapitzlist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Wypełnienia obowiązku prawnego ciążącego na administratorze danych osobowych na podstawie art. 6 ust. 1 lit. c RODO w związku z:</w:t>
      </w:r>
    </w:p>
    <w:p w14:paraId="26DBBA2D" w14:textId="77777777" w:rsidR="002871F1" w:rsidRPr="000F5453" w:rsidRDefault="002871F1" w:rsidP="002871F1">
      <w:pPr>
        <w:pStyle w:val="Akapitzlist"/>
        <w:spacing w:line="360" w:lineRule="auto"/>
        <w:ind w:left="786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- Ustawą z dnia 29 września 1994 r. o rachunkowości (</w:t>
      </w:r>
      <w:proofErr w:type="spellStart"/>
      <w:r w:rsidRPr="000F5453">
        <w:rPr>
          <w:rFonts w:ascii="Calibri" w:hAnsi="Calibri" w:cs="Calibri"/>
          <w:sz w:val="22"/>
          <w:szCs w:val="22"/>
        </w:rPr>
        <w:t>t.j</w:t>
      </w:r>
      <w:proofErr w:type="spellEnd"/>
      <w:r w:rsidRPr="000F5453">
        <w:rPr>
          <w:rFonts w:ascii="Calibri" w:hAnsi="Calibri" w:cs="Calibri"/>
          <w:sz w:val="22"/>
          <w:szCs w:val="22"/>
        </w:rPr>
        <w:t xml:space="preserve">. Dz.U. z 2021 r. poz. 217 </w:t>
      </w:r>
      <w:proofErr w:type="spellStart"/>
      <w:r w:rsidRPr="000F5453">
        <w:rPr>
          <w:rFonts w:ascii="Calibri" w:hAnsi="Calibri" w:cs="Calibri"/>
          <w:sz w:val="22"/>
          <w:szCs w:val="22"/>
        </w:rPr>
        <w:t>t.j</w:t>
      </w:r>
      <w:proofErr w:type="spellEnd"/>
      <w:r w:rsidRPr="000F5453">
        <w:rPr>
          <w:rFonts w:ascii="Calibri" w:hAnsi="Calibri" w:cs="Calibri"/>
          <w:sz w:val="22"/>
          <w:szCs w:val="22"/>
        </w:rPr>
        <w:t>.) w celach przechowywania informacji dla cel</w:t>
      </w:r>
      <w:r w:rsidRPr="000F5453">
        <w:rPr>
          <w:rFonts w:ascii="Calibri" w:hAnsi="Calibri" w:cs="Calibri"/>
          <w:sz w:val="22"/>
          <w:szCs w:val="22"/>
          <w:lang w:val="es-ES_tradnl"/>
        </w:rPr>
        <w:t>ó</w:t>
      </w:r>
      <w:r w:rsidRPr="000F5453">
        <w:rPr>
          <w:rFonts w:ascii="Calibri" w:hAnsi="Calibri" w:cs="Calibri"/>
          <w:sz w:val="22"/>
          <w:szCs w:val="22"/>
        </w:rPr>
        <w:t>w podatkowych i rachunkowych.</w:t>
      </w:r>
    </w:p>
    <w:p w14:paraId="56822384" w14:textId="77777777" w:rsidR="002871F1" w:rsidRPr="000F5453" w:rsidRDefault="002871F1" w:rsidP="002871F1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Realizacji prawnie uzasadnionego interesu administratora danych osobowych w celu dochodzenia </w:t>
      </w:r>
      <w:r w:rsidRPr="000F5453">
        <w:rPr>
          <w:rFonts w:ascii="Calibri" w:hAnsi="Calibri" w:cs="Calibri"/>
          <w:sz w:val="22"/>
          <w:szCs w:val="22"/>
        </w:rPr>
        <w:br/>
        <w:t>i obrony przed roszczeniami oraz przetwarzania danych os</w:t>
      </w:r>
      <w:r w:rsidRPr="000F5453">
        <w:rPr>
          <w:rFonts w:ascii="Calibri" w:hAnsi="Calibri" w:cs="Calibri"/>
          <w:sz w:val="22"/>
          <w:szCs w:val="22"/>
          <w:lang w:val="es-ES_tradnl"/>
        </w:rPr>
        <w:t>ó</w:t>
      </w:r>
      <w:r w:rsidRPr="000F5453">
        <w:rPr>
          <w:rFonts w:ascii="Calibri" w:hAnsi="Calibri" w:cs="Calibri"/>
          <w:sz w:val="22"/>
          <w:szCs w:val="22"/>
        </w:rPr>
        <w:t>b reprezentujących Wykonawcę w związku z wykonywaną umową lub zleceniem na podstawie art. 6 ust. 1 lit. f RODO w zakresie imienia i nazwiska oraz danych teleadresowych.</w:t>
      </w:r>
    </w:p>
    <w:p w14:paraId="5999709E" w14:textId="77777777" w:rsidR="002871F1" w:rsidRPr="000F5453" w:rsidRDefault="002871F1" w:rsidP="002871F1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Kategorie danych osobowych: Pani/Pana dane osobowe oraz dane osobowe os</w:t>
      </w:r>
      <w:r w:rsidRPr="000F5453">
        <w:rPr>
          <w:rFonts w:ascii="Calibri" w:hAnsi="Calibri" w:cs="Calibri"/>
          <w:sz w:val="22"/>
          <w:szCs w:val="22"/>
          <w:lang w:val="es-ES_tradnl"/>
        </w:rPr>
        <w:t>ó</w:t>
      </w:r>
      <w:r w:rsidRPr="000F5453">
        <w:rPr>
          <w:rFonts w:ascii="Calibri" w:hAnsi="Calibri" w:cs="Calibri"/>
          <w:sz w:val="22"/>
          <w:szCs w:val="22"/>
        </w:rPr>
        <w:t>b reprezentujących będą przetwarzane w następującym zakresie:</w:t>
      </w:r>
    </w:p>
    <w:p w14:paraId="6E824C4A" w14:textId="77777777" w:rsidR="002871F1" w:rsidRPr="000F5453" w:rsidRDefault="002871F1" w:rsidP="002871F1">
      <w:pPr>
        <w:pStyle w:val="Akapitzlist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Dane identyfikacyjne osoby reprezentującej Zarząd Wykonawcy,</w:t>
      </w:r>
    </w:p>
    <w:p w14:paraId="17B5AC7F" w14:textId="77777777" w:rsidR="002871F1" w:rsidRPr="000F5453" w:rsidRDefault="002871F1" w:rsidP="002871F1">
      <w:pPr>
        <w:pStyle w:val="Akapitzlist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Imię i nazwisko oraz dane teleadresowe przedstawicieli Wykonawcy. </w:t>
      </w:r>
    </w:p>
    <w:p w14:paraId="2FA7301F" w14:textId="77777777" w:rsidR="002871F1" w:rsidRPr="000F5453" w:rsidRDefault="002871F1" w:rsidP="002871F1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0F5453">
        <w:rPr>
          <w:rFonts w:ascii="Calibri" w:hAnsi="Calibri" w:cs="Calibri"/>
          <w:sz w:val="22"/>
          <w:szCs w:val="22"/>
        </w:rPr>
        <w:t>Źr</w:t>
      </w:r>
      <w:proofErr w:type="spellEnd"/>
      <w:r w:rsidRPr="000F5453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0F5453">
        <w:rPr>
          <w:rFonts w:ascii="Calibri" w:hAnsi="Calibri" w:cs="Calibri"/>
          <w:sz w:val="22"/>
          <w:szCs w:val="22"/>
        </w:rPr>
        <w:t>dło</w:t>
      </w:r>
      <w:proofErr w:type="spellEnd"/>
      <w:r w:rsidRPr="000F5453">
        <w:rPr>
          <w:rFonts w:ascii="Calibri" w:hAnsi="Calibri" w:cs="Calibri"/>
          <w:sz w:val="22"/>
          <w:szCs w:val="22"/>
        </w:rPr>
        <w:t xml:space="preserve"> danych:</w:t>
      </w:r>
    </w:p>
    <w:p w14:paraId="3BEDE0A4" w14:textId="77777777" w:rsidR="002871F1" w:rsidRPr="000F5453" w:rsidRDefault="002871F1" w:rsidP="002871F1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  <w:lang w:val="it-IT"/>
        </w:rPr>
      </w:pPr>
      <w:r w:rsidRPr="000F5453">
        <w:rPr>
          <w:rFonts w:ascii="Calibri" w:hAnsi="Calibri" w:cs="Calibri"/>
          <w:sz w:val="22"/>
          <w:szCs w:val="22"/>
          <w:lang w:val="it-IT"/>
        </w:rPr>
        <w:lastRenderedPageBreak/>
        <w:t>Pani/Pana dan</w:t>
      </w:r>
      <w:r w:rsidRPr="000F5453">
        <w:rPr>
          <w:rFonts w:ascii="Calibri" w:hAnsi="Calibri" w:cs="Calibri"/>
          <w:sz w:val="22"/>
          <w:szCs w:val="22"/>
          <w:lang w:val="fr-FR"/>
        </w:rPr>
        <w:t>e</w:t>
      </w:r>
      <w:r w:rsidRPr="000F5453">
        <w:rPr>
          <w:rFonts w:ascii="Calibri" w:hAnsi="Calibri" w:cs="Calibri"/>
          <w:sz w:val="22"/>
          <w:szCs w:val="22"/>
        </w:rPr>
        <w:t xml:space="preserve"> w celu zapewnienia integralności (aktualności, weryfikacji, poprawności i kompletności danych) mogą być pozyskiwane r</w:t>
      </w:r>
      <w:r w:rsidRPr="000F5453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0F5453">
        <w:rPr>
          <w:rFonts w:ascii="Calibri" w:hAnsi="Calibri" w:cs="Calibri"/>
          <w:sz w:val="22"/>
          <w:szCs w:val="22"/>
        </w:rPr>
        <w:t>wnież</w:t>
      </w:r>
      <w:proofErr w:type="spellEnd"/>
      <w:r w:rsidRPr="000F5453">
        <w:rPr>
          <w:rFonts w:ascii="Calibri" w:hAnsi="Calibri" w:cs="Calibri"/>
          <w:sz w:val="22"/>
          <w:szCs w:val="22"/>
        </w:rPr>
        <w:t xml:space="preserve"> z publiczno-dostępnych ewidencji i rejestr</w:t>
      </w:r>
      <w:r w:rsidRPr="000F5453">
        <w:rPr>
          <w:rFonts w:ascii="Calibri" w:hAnsi="Calibri" w:cs="Calibri"/>
          <w:sz w:val="22"/>
          <w:szCs w:val="22"/>
          <w:lang w:val="es-ES_tradnl"/>
        </w:rPr>
        <w:t>ó</w:t>
      </w:r>
      <w:r w:rsidRPr="000F5453">
        <w:rPr>
          <w:rFonts w:ascii="Calibri" w:hAnsi="Calibri" w:cs="Calibri"/>
          <w:sz w:val="22"/>
          <w:szCs w:val="22"/>
        </w:rPr>
        <w:t xml:space="preserve">w np. </w:t>
      </w:r>
      <w:proofErr w:type="spellStart"/>
      <w:r w:rsidRPr="000F5453">
        <w:rPr>
          <w:rFonts w:ascii="Calibri" w:hAnsi="Calibri" w:cs="Calibri"/>
          <w:sz w:val="22"/>
          <w:szCs w:val="22"/>
        </w:rPr>
        <w:t>CEiDG</w:t>
      </w:r>
      <w:proofErr w:type="spellEnd"/>
      <w:r w:rsidRPr="000F5453">
        <w:rPr>
          <w:rFonts w:ascii="Calibri" w:hAnsi="Calibri" w:cs="Calibri"/>
          <w:sz w:val="22"/>
          <w:szCs w:val="22"/>
        </w:rPr>
        <w:t>, KRS, Wykaz podmiot</w:t>
      </w:r>
      <w:r w:rsidRPr="000F5453">
        <w:rPr>
          <w:rFonts w:ascii="Calibri" w:hAnsi="Calibri" w:cs="Calibri"/>
          <w:sz w:val="22"/>
          <w:szCs w:val="22"/>
          <w:lang w:val="es-ES_tradnl"/>
        </w:rPr>
        <w:t>ó</w:t>
      </w:r>
      <w:r w:rsidRPr="000F5453">
        <w:rPr>
          <w:rFonts w:ascii="Calibri" w:hAnsi="Calibri" w:cs="Calibri"/>
          <w:sz w:val="22"/>
          <w:szCs w:val="22"/>
        </w:rPr>
        <w:t>w zarejestrowanych jako podatnicy VAT.</w:t>
      </w:r>
    </w:p>
    <w:p w14:paraId="2FCFC314" w14:textId="77777777" w:rsidR="002871F1" w:rsidRPr="000F5453" w:rsidRDefault="002871F1" w:rsidP="002871F1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Pani/Pana dane jako przedstawiciela/osoby do kontaktu w umowie zostały pozyskane od Wykonawcy.</w:t>
      </w:r>
    </w:p>
    <w:p w14:paraId="507BA564" w14:textId="77777777" w:rsidR="002871F1" w:rsidRPr="000F5453" w:rsidRDefault="002871F1" w:rsidP="002871F1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Odbiorcami Pani/Pana danych osobowych będą osoby lub podmioty, </w:t>
      </w:r>
      <w:proofErr w:type="spellStart"/>
      <w:r w:rsidRPr="000F5453">
        <w:rPr>
          <w:rFonts w:ascii="Calibri" w:hAnsi="Calibri" w:cs="Calibri"/>
          <w:sz w:val="22"/>
          <w:szCs w:val="22"/>
        </w:rPr>
        <w:t>kt</w:t>
      </w:r>
      <w:proofErr w:type="spellEnd"/>
      <w:r w:rsidRPr="000F5453">
        <w:rPr>
          <w:rFonts w:ascii="Calibri" w:hAnsi="Calibri" w:cs="Calibri"/>
          <w:sz w:val="22"/>
          <w:szCs w:val="22"/>
          <w:lang w:val="es-ES_tradnl"/>
        </w:rPr>
        <w:t>ó</w:t>
      </w:r>
      <w:r w:rsidRPr="000F5453">
        <w:rPr>
          <w:rFonts w:ascii="Calibri" w:hAnsi="Calibri" w:cs="Calibri"/>
          <w:sz w:val="22"/>
          <w:szCs w:val="22"/>
        </w:rPr>
        <w:t xml:space="preserve">rym udostępniona zostanie dokumentacja postępowania w oparciu o art. 18 oraz art. 74 ustawy z dnia 11 września 2019 r. Prawo </w:t>
      </w:r>
      <w:proofErr w:type="spellStart"/>
      <w:r w:rsidRPr="000F5453">
        <w:rPr>
          <w:rFonts w:ascii="Calibri" w:hAnsi="Calibri" w:cs="Calibri"/>
          <w:sz w:val="22"/>
          <w:szCs w:val="22"/>
        </w:rPr>
        <w:t>zam</w:t>
      </w:r>
      <w:proofErr w:type="spellEnd"/>
      <w:r w:rsidRPr="000F5453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0F5453">
        <w:rPr>
          <w:rFonts w:ascii="Calibri" w:hAnsi="Calibri" w:cs="Calibri"/>
          <w:sz w:val="22"/>
          <w:szCs w:val="22"/>
        </w:rPr>
        <w:t>wień</w:t>
      </w:r>
      <w:proofErr w:type="spellEnd"/>
      <w:r w:rsidRPr="000F5453">
        <w:rPr>
          <w:rFonts w:ascii="Calibri" w:hAnsi="Calibri" w:cs="Calibri"/>
          <w:sz w:val="22"/>
          <w:szCs w:val="22"/>
        </w:rPr>
        <w:t xml:space="preserve"> publicznych (</w:t>
      </w:r>
      <w:proofErr w:type="spellStart"/>
      <w:r w:rsidRPr="000F5453">
        <w:rPr>
          <w:rFonts w:ascii="Calibri" w:hAnsi="Calibri" w:cs="Calibri"/>
          <w:sz w:val="22"/>
          <w:szCs w:val="22"/>
        </w:rPr>
        <w:t>t.j</w:t>
      </w:r>
      <w:proofErr w:type="spellEnd"/>
      <w:r w:rsidRPr="000F5453">
        <w:rPr>
          <w:rFonts w:ascii="Calibri" w:hAnsi="Calibri" w:cs="Calibri"/>
          <w:sz w:val="22"/>
          <w:szCs w:val="22"/>
        </w:rPr>
        <w:t>. Dz. U. z 2019 r., poz. 2019 z późn.zm.) oraz organy publiczne lub inne podmioty upoważnione na podstawie przepis</w:t>
      </w:r>
      <w:r w:rsidRPr="000F5453">
        <w:rPr>
          <w:rFonts w:ascii="Calibri" w:hAnsi="Calibri" w:cs="Calibri"/>
          <w:sz w:val="22"/>
          <w:szCs w:val="22"/>
          <w:lang w:val="es-ES_tradnl"/>
        </w:rPr>
        <w:t>ó</w:t>
      </w:r>
      <w:r w:rsidRPr="000F5453">
        <w:rPr>
          <w:rFonts w:ascii="Calibri" w:hAnsi="Calibri" w:cs="Calibri"/>
          <w:sz w:val="22"/>
          <w:szCs w:val="22"/>
        </w:rPr>
        <w:t>w prawa lub podmioty świadczące usługi techniczne, informatyczne oraz doradcze, w tym usługi prawne i konsultingowe, firmy archiwizujące dokumenty, operator pocztowy.</w:t>
      </w:r>
    </w:p>
    <w:p w14:paraId="3284BFFA" w14:textId="77777777" w:rsidR="002871F1" w:rsidRPr="000F5453" w:rsidRDefault="002871F1" w:rsidP="002871F1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Pani/Pana dane osobowe będą przechowywane przez okres obowiązywania umowy, a po jego upływie przez okres niezbędny do obsługi dochodzenia ewentualnych roszczeń, wypełnienia obowiązku prawnego administratora danych (np. wynikającego z przepis</w:t>
      </w:r>
      <w:r w:rsidRPr="000F5453">
        <w:rPr>
          <w:rFonts w:ascii="Calibri" w:hAnsi="Calibri" w:cs="Calibri"/>
          <w:sz w:val="22"/>
          <w:szCs w:val="22"/>
          <w:lang w:val="es-ES_tradnl"/>
        </w:rPr>
        <w:t>ó</w:t>
      </w:r>
      <w:r w:rsidRPr="000F5453">
        <w:rPr>
          <w:rFonts w:ascii="Calibri" w:hAnsi="Calibri" w:cs="Calibri"/>
          <w:sz w:val="22"/>
          <w:szCs w:val="22"/>
        </w:rPr>
        <w:t xml:space="preserve">w podatkowych lub o rachunkowości) w zależności, </w:t>
      </w:r>
      <w:proofErr w:type="spellStart"/>
      <w:r w:rsidRPr="000F5453">
        <w:rPr>
          <w:rFonts w:ascii="Calibri" w:hAnsi="Calibri" w:cs="Calibri"/>
          <w:sz w:val="22"/>
          <w:szCs w:val="22"/>
        </w:rPr>
        <w:t>kt</w:t>
      </w:r>
      <w:proofErr w:type="spellEnd"/>
      <w:r w:rsidRPr="000F5453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0F5453">
        <w:rPr>
          <w:rFonts w:ascii="Calibri" w:hAnsi="Calibri" w:cs="Calibri"/>
          <w:sz w:val="22"/>
          <w:szCs w:val="22"/>
        </w:rPr>
        <w:t>ry</w:t>
      </w:r>
      <w:proofErr w:type="spellEnd"/>
      <w:r w:rsidRPr="000F5453">
        <w:rPr>
          <w:rFonts w:ascii="Calibri" w:hAnsi="Calibri" w:cs="Calibri"/>
          <w:sz w:val="22"/>
          <w:szCs w:val="22"/>
        </w:rPr>
        <w:t xml:space="preserve"> z tych okres</w:t>
      </w:r>
      <w:r w:rsidRPr="000F5453">
        <w:rPr>
          <w:rFonts w:ascii="Calibri" w:hAnsi="Calibri" w:cs="Calibri"/>
          <w:sz w:val="22"/>
          <w:szCs w:val="22"/>
          <w:lang w:val="es-ES_tradnl"/>
        </w:rPr>
        <w:t>ó</w:t>
      </w:r>
      <w:r w:rsidRPr="000F5453">
        <w:rPr>
          <w:rFonts w:ascii="Calibri" w:hAnsi="Calibri" w:cs="Calibri"/>
          <w:sz w:val="22"/>
          <w:szCs w:val="22"/>
        </w:rPr>
        <w:t>w będzie dłuższy.</w:t>
      </w:r>
    </w:p>
    <w:p w14:paraId="29C59AB6" w14:textId="77777777" w:rsidR="002871F1" w:rsidRPr="000F5453" w:rsidRDefault="002871F1" w:rsidP="002871F1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Obowiązek podania przez Panią/Pana danych osobowych bezpośrednio Pani/Pana dotyczących jest wymogiem umownym. Konsekwencją niepodania danych osobowych będzie niemożność udzielenia </w:t>
      </w:r>
      <w:proofErr w:type="spellStart"/>
      <w:r w:rsidRPr="000F5453">
        <w:rPr>
          <w:rFonts w:ascii="Calibri" w:hAnsi="Calibri" w:cs="Calibri"/>
          <w:sz w:val="22"/>
          <w:szCs w:val="22"/>
        </w:rPr>
        <w:t>zam</w:t>
      </w:r>
      <w:proofErr w:type="spellEnd"/>
      <w:r w:rsidRPr="000F5453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0F5453">
        <w:rPr>
          <w:rFonts w:ascii="Calibri" w:hAnsi="Calibri" w:cs="Calibri"/>
          <w:sz w:val="22"/>
          <w:szCs w:val="22"/>
        </w:rPr>
        <w:t>wienia</w:t>
      </w:r>
      <w:proofErr w:type="spellEnd"/>
      <w:r w:rsidRPr="000F5453">
        <w:rPr>
          <w:rFonts w:ascii="Calibri" w:hAnsi="Calibri" w:cs="Calibri"/>
          <w:sz w:val="22"/>
          <w:szCs w:val="22"/>
        </w:rPr>
        <w:t xml:space="preserve"> i zawarcia umowy.</w:t>
      </w:r>
    </w:p>
    <w:p w14:paraId="1CCCF722" w14:textId="77777777" w:rsidR="002871F1" w:rsidRPr="000F5453" w:rsidRDefault="002871F1" w:rsidP="002871F1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W odniesieniu do Pani/Pana danych osobowych decyzje nie będą podejmowane w </w:t>
      </w:r>
      <w:proofErr w:type="spellStart"/>
      <w:r w:rsidRPr="000F5453">
        <w:rPr>
          <w:rFonts w:ascii="Calibri" w:hAnsi="Calibri" w:cs="Calibri"/>
          <w:sz w:val="22"/>
          <w:szCs w:val="22"/>
        </w:rPr>
        <w:t>spos</w:t>
      </w:r>
      <w:proofErr w:type="spellEnd"/>
      <w:r w:rsidRPr="000F5453">
        <w:rPr>
          <w:rFonts w:ascii="Calibri" w:hAnsi="Calibri" w:cs="Calibri"/>
          <w:sz w:val="22"/>
          <w:szCs w:val="22"/>
          <w:lang w:val="es-ES_tradnl"/>
        </w:rPr>
        <w:t>ó</w:t>
      </w:r>
      <w:r w:rsidRPr="000F5453">
        <w:rPr>
          <w:rFonts w:ascii="Calibri" w:hAnsi="Calibri" w:cs="Calibri"/>
          <w:sz w:val="22"/>
          <w:szCs w:val="22"/>
        </w:rPr>
        <w:t>b zautomatyzowany, stosowanie do art. 22 RODO;</w:t>
      </w:r>
    </w:p>
    <w:p w14:paraId="7E31A3F9" w14:textId="77777777" w:rsidR="002871F1" w:rsidRPr="000F5453" w:rsidRDefault="002871F1" w:rsidP="002871F1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Posiada Pani/Pan:</w:t>
      </w:r>
    </w:p>
    <w:p w14:paraId="516C7261" w14:textId="77777777" w:rsidR="002871F1" w:rsidRPr="000F5453" w:rsidRDefault="002871F1" w:rsidP="002871F1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na podstawie art. 15 RODO prawo dostępu do danych osobowych Pani/Pana dotyczących;</w:t>
      </w:r>
    </w:p>
    <w:p w14:paraId="486CD4DF" w14:textId="77777777" w:rsidR="002871F1" w:rsidRPr="000F5453" w:rsidRDefault="002871F1" w:rsidP="002871F1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na podstawie art. 16 RODO prawo do sprostowania Pani/Pana danych osobowych;</w:t>
      </w:r>
    </w:p>
    <w:p w14:paraId="122F3C7E" w14:textId="77777777" w:rsidR="002871F1" w:rsidRPr="000F5453" w:rsidRDefault="002871F1" w:rsidP="002871F1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na podstawie art. 18 RODO prawo żądania od administratora ograniczenia przetwarzania danych osobowych z zastrzeżeniem </w:t>
      </w:r>
      <w:proofErr w:type="spellStart"/>
      <w:r w:rsidRPr="000F5453">
        <w:rPr>
          <w:rFonts w:ascii="Calibri" w:hAnsi="Calibri" w:cs="Calibri"/>
          <w:sz w:val="22"/>
          <w:szCs w:val="22"/>
        </w:rPr>
        <w:t>przypadk</w:t>
      </w:r>
      <w:proofErr w:type="spellEnd"/>
      <w:r w:rsidRPr="000F5453">
        <w:rPr>
          <w:rFonts w:ascii="Calibri" w:hAnsi="Calibri" w:cs="Calibri"/>
          <w:sz w:val="22"/>
          <w:szCs w:val="22"/>
          <w:lang w:val="es-ES_tradnl"/>
        </w:rPr>
        <w:t>ó</w:t>
      </w:r>
      <w:r w:rsidRPr="000F5453">
        <w:rPr>
          <w:rFonts w:ascii="Calibri" w:hAnsi="Calibri" w:cs="Calibri"/>
          <w:sz w:val="22"/>
          <w:szCs w:val="22"/>
        </w:rPr>
        <w:t xml:space="preserve">w, o </w:t>
      </w:r>
      <w:proofErr w:type="spellStart"/>
      <w:r w:rsidRPr="000F5453">
        <w:rPr>
          <w:rFonts w:ascii="Calibri" w:hAnsi="Calibri" w:cs="Calibri"/>
          <w:sz w:val="22"/>
          <w:szCs w:val="22"/>
        </w:rPr>
        <w:t>kt</w:t>
      </w:r>
      <w:proofErr w:type="spellEnd"/>
      <w:r w:rsidRPr="000F5453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0F5453">
        <w:rPr>
          <w:rFonts w:ascii="Calibri" w:hAnsi="Calibri" w:cs="Calibri"/>
          <w:sz w:val="22"/>
          <w:szCs w:val="22"/>
        </w:rPr>
        <w:t>rych</w:t>
      </w:r>
      <w:proofErr w:type="spellEnd"/>
      <w:r w:rsidRPr="000F5453">
        <w:rPr>
          <w:rFonts w:ascii="Calibri" w:hAnsi="Calibri" w:cs="Calibri"/>
          <w:sz w:val="22"/>
          <w:szCs w:val="22"/>
        </w:rPr>
        <w:t xml:space="preserve"> mowa w art. 18 ust. 2 RODO;  </w:t>
      </w:r>
    </w:p>
    <w:p w14:paraId="39305A35" w14:textId="77777777" w:rsidR="002871F1" w:rsidRPr="000F5453" w:rsidRDefault="002871F1" w:rsidP="002871F1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0F017215" w14:textId="77777777" w:rsidR="002871F1" w:rsidRPr="000F5453" w:rsidRDefault="002871F1" w:rsidP="002871F1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360" w:lineRule="auto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Nie przysługuje Pani/Panu:</w:t>
      </w:r>
    </w:p>
    <w:p w14:paraId="45824667" w14:textId="77777777" w:rsidR="002871F1" w:rsidRPr="000F5453" w:rsidRDefault="002871F1" w:rsidP="002871F1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>w związku z art. 17 ust. 3 lit. b, d lub e RODO prawo do usunięcia danych osobowych;</w:t>
      </w:r>
    </w:p>
    <w:p w14:paraId="31D3AECB" w14:textId="77777777" w:rsidR="002871F1" w:rsidRPr="000F5453" w:rsidRDefault="002871F1" w:rsidP="002871F1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prawo do przenoszenia danych osobowych, o </w:t>
      </w:r>
      <w:proofErr w:type="spellStart"/>
      <w:r w:rsidRPr="000F5453">
        <w:rPr>
          <w:rFonts w:ascii="Calibri" w:hAnsi="Calibri" w:cs="Calibri"/>
          <w:sz w:val="22"/>
          <w:szCs w:val="22"/>
        </w:rPr>
        <w:t>kt</w:t>
      </w:r>
      <w:proofErr w:type="spellEnd"/>
      <w:r w:rsidRPr="000F5453">
        <w:rPr>
          <w:rFonts w:ascii="Calibri" w:hAnsi="Calibri" w:cs="Calibri"/>
          <w:sz w:val="22"/>
          <w:szCs w:val="22"/>
          <w:lang w:val="es-ES_tradnl"/>
        </w:rPr>
        <w:t>ó</w:t>
      </w:r>
      <w:r w:rsidRPr="000F5453">
        <w:rPr>
          <w:rFonts w:ascii="Calibri" w:hAnsi="Calibri" w:cs="Calibri"/>
          <w:sz w:val="22"/>
          <w:szCs w:val="22"/>
        </w:rPr>
        <w:t>rym mowa w art. 20 RODO;</w:t>
      </w:r>
    </w:p>
    <w:p w14:paraId="20E55F44" w14:textId="77777777" w:rsidR="002871F1" w:rsidRPr="000F5453" w:rsidRDefault="002871F1" w:rsidP="002871F1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F5453">
        <w:rPr>
          <w:rFonts w:ascii="Calibri" w:hAnsi="Calibri" w:cs="Calibri"/>
          <w:sz w:val="22"/>
          <w:szCs w:val="22"/>
        </w:rPr>
        <w:t xml:space="preserve"> na podstawie art. 21 RODO prawo sprzeciwu, wobec przetwarzania danych osobowych, gdyż podstawą prawną przetwarzania Pani/Pana danych osobowych jest art. 6 ust. 1 lit. c i b RODO, </w:t>
      </w:r>
      <w:r w:rsidRPr="000F5453">
        <w:rPr>
          <w:rFonts w:ascii="Calibri" w:hAnsi="Calibri" w:cs="Calibri"/>
          <w:sz w:val="22"/>
          <w:szCs w:val="22"/>
        </w:rPr>
        <w:lastRenderedPageBreak/>
        <w:t xml:space="preserve">z wyjątkiem przetwarzania danych osobowych na podstawie art. 6 ust. 1 lit f RODO, w wypadku określonym w pkt 3 c) niniejszej klauzuli. </w:t>
      </w:r>
    </w:p>
    <w:p w14:paraId="1442B6E8" w14:textId="77777777" w:rsidR="002871F1" w:rsidRPr="000F5453" w:rsidRDefault="002871F1" w:rsidP="0051715C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sectPr w:rsidR="002871F1" w:rsidRPr="000F5453" w:rsidSect="00512F2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E2C36" w14:textId="77777777" w:rsidR="005D1EBD" w:rsidRDefault="005D1EBD" w:rsidP="00343832">
      <w:r>
        <w:separator/>
      </w:r>
    </w:p>
  </w:endnote>
  <w:endnote w:type="continuationSeparator" w:id="0">
    <w:p w14:paraId="0CAB7005" w14:textId="77777777" w:rsidR="005D1EBD" w:rsidRDefault="005D1EBD" w:rsidP="0034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11928"/>
      <w:docPartObj>
        <w:docPartGallery w:val="Page Numbers (Bottom of Page)"/>
        <w:docPartUnique/>
      </w:docPartObj>
    </w:sdtPr>
    <w:sdtEndPr/>
    <w:sdtContent>
      <w:p w14:paraId="0B322D29" w14:textId="151CCB78" w:rsidR="001D076F" w:rsidRDefault="001D07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2EA">
          <w:rPr>
            <w:noProof/>
          </w:rPr>
          <w:t>21</w:t>
        </w:r>
        <w:r>
          <w:fldChar w:fldCharType="end"/>
        </w:r>
      </w:p>
    </w:sdtContent>
  </w:sdt>
  <w:p w14:paraId="7B61DDBD" w14:textId="77777777" w:rsidR="00BE6178" w:rsidRDefault="00BE61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F9A0B" w14:textId="77777777" w:rsidR="005D1EBD" w:rsidRDefault="005D1EBD" w:rsidP="00343832">
      <w:r>
        <w:separator/>
      </w:r>
    </w:p>
  </w:footnote>
  <w:footnote w:type="continuationSeparator" w:id="0">
    <w:p w14:paraId="217A043E" w14:textId="77777777" w:rsidR="005D1EBD" w:rsidRDefault="005D1EBD" w:rsidP="0034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67D06" w14:textId="77777777" w:rsidR="00BE6178" w:rsidRDefault="00BE6178" w:rsidP="00000AE3">
    <w:pPr>
      <w:pStyle w:val="Nagwek"/>
      <w:rPr>
        <w:noProof/>
        <w:lang w:eastAsia="pl-PL"/>
      </w:rPr>
    </w:pPr>
    <w:r>
      <w:rPr>
        <w:lang w:eastAsia="pl-PL"/>
      </w:rPr>
      <w:t xml:space="preserve">        </w:t>
    </w:r>
    <w:r>
      <w:rPr>
        <w:noProof/>
        <w:lang w:eastAsia="pl-PL"/>
      </w:rPr>
      <w:drawing>
        <wp:inline distT="0" distB="0" distL="0" distR="0" wp14:anchorId="07823823" wp14:editId="29B043F9">
          <wp:extent cx="1668840" cy="733245"/>
          <wp:effectExtent l="0" t="0" r="762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Med_znak_PL_H_SPEC_chromatyczny_pozytyw_RGB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886" cy="766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l-PL"/>
      </w:rPr>
      <w:tab/>
      <w:t xml:space="preserve">                                       </w:t>
    </w:r>
    <w:r>
      <w:rPr>
        <w:noProof/>
        <w:lang w:eastAsia="pl-PL"/>
      </w:rPr>
      <w:drawing>
        <wp:inline distT="0" distB="0" distL="0" distR="0" wp14:anchorId="6A2C7634" wp14:editId="46BFA56C">
          <wp:extent cx="1614805" cy="88201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57293F" w14:textId="77777777" w:rsidR="00BE6178" w:rsidRPr="00343832" w:rsidRDefault="00BE6178" w:rsidP="0034383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b/>
        <w:color w:val="000000"/>
      </w:rPr>
    </w:lvl>
  </w:abstractNum>
  <w:abstractNum w:abstractNumId="2" w15:restartNumberingAfterBreak="0">
    <w:nsid w:val="0000000D"/>
    <w:multiLevelType w:val="singleLevel"/>
    <w:tmpl w:val="8A683CDA"/>
    <w:name w:val="WW8Num13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asciiTheme="majorHAnsi" w:eastAsia="Batang" w:hAnsiTheme="majorHAnsi" w:cs="Arial" w:hint="default"/>
      </w:rPr>
    </w:lvl>
  </w:abstractNum>
  <w:abstractNum w:abstractNumId="3" w15:restartNumberingAfterBreak="0">
    <w:nsid w:val="00000018"/>
    <w:multiLevelType w:val="multilevel"/>
    <w:tmpl w:val="2C64473E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1120" w:hanging="360"/>
      </w:pPr>
      <w:rPr>
        <w:rFonts w:ascii="Calibri" w:hAnsi="Calibri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ascii="Calibri" w:eastAsia="Batang" w:hAnsi="Calibri" w:cs="Calibri" w:hint="default"/>
        <w:b/>
        <w:i/>
        <w:iCs/>
        <w:color w:val="auto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20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40" w:hanging="1440"/>
      </w:pPr>
      <w:rPr>
        <w:rFonts w:ascii="Calibri" w:hAnsi="Calibri" w:cs="Calibri" w:hint="default"/>
      </w:rPr>
    </w:lvl>
  </w:abstractNum>
  <w:abstractNum w:abstractNumId="4" w15:restartNumberingAfterBreak="0">
    <w:nsid w:val="00000019"/>
    <w:multiLevelType w:val="singleLevel"/>
    <w:tmpl w:val="DCB00A9C"/>
    <w:name w:val="WW8Num26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  <w:color w:val="auto"/>
        <w:sz w:val="18"/>
        <w:szCs w:val="18"/>
      </w:rPr>
    </w:lvl>
  </w:abstractNum>
  <w:abstractNum w:abstractNumId="5" w15:restartNumberingAfterBreak="0">
    <w:nsid w:val="0000002C"/>
    <w:multiLevelType w:val="multi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  <w:rPr>
        <w:rFonts w:ascii="Calibri" w:eastAsia="Batang" w:hAnsi="Calibri" w:cs="Arial" w:hint="default"/>
        <w:b w:val="0"/>
        <w:i/>
        <w:color w:val="auto"/>
        <w:sz w:val="20"/>
        <w:szCs w:val="20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ascii="Calibri" w:eastAsia="Batang" w:hAnsi="Calibri" w:cs="Calibri" w:hint="default"/>
        <w:b/>
        <w:i/>
        <w:i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0" w:hanging="720"/>
      </w:pPr>
      <w:rPr>
        <w:rFonts w:ascii="Calibri" w:hAnsi="Calibri" w:cs="Calibri" w:hint="default"/>
        <w:b w:val="0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20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40" w:hanging="1440"/>
      </w:pPr>
      <w:rPr>
        <w:rFonts w:ascii="Calibri" w:hAnsi="Calibri" w:cs="Calibri" w:hint="default"/>
      </w:rPr>
    </w:lvl>
  </w:abstractNum>
  <w:abstractNum w:abstractNumId="6" w15:restartNumberingAfterBreak="0">
    <w:nsid w:val="0000002E"/>
    <w:multiLevelType w:val="singleLevel"/>
    <w:tmpl w:val="0000002E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  <w:sz w:val="20"/>
        <w:highlight w:val="green"/>
        <w:lang w:val="pl-PL"/>
      </w:rPr>
    </w:lvl>
  </w:abstractNum>
  <w:abstractNum w:abstractNumId="7" w15:restartNumberingAfterBreak="0">
    <w:nsid w:val="03C9699C"/>
    <w:multiLevelType w:val="hybridMultilevel"/>
    <w:tmpl w:val="007E3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8333C"/>
    <w:multiLevelType w:val="hybridMultilevel"/>
    <w:tmpl w:val="CBDA1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14FE5"/>
    <w:multiLevelType w:val="multilevel"/>
    <w:tmpl w:val="6D44375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1"/>
        </w:tabs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3"/>
        </w:tabs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17"/>
        </w:tabs>
        <w:ind w:left="3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99"/>
        </w:tabs>
        <w:ind w:left="3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1"/>
        </w:tabs>
        <w:ind w:left="4341" w:hanging="1800"/>
      </w:pPr>
      <w:rPr>
        <w:rFonts w:hint="default"/>
      </w:rPr>
    </w:lvl>
  </w:abstractNum>
  <w:abstractNum w:abstractNumId="10" w15:restartNumberingAfterBreak="0">
    <w:nsid w:val="08CF313D"/>
    <w:multiLevelType w:val="hybridMultilevel"/>
    <w:tmpl w:val="491638E6"/>
    <w:styleLink w:val="Zaimportowanystyl6"/>
    <w:lvl w:ilvl="0" w:tplc="4A225EA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71EA64C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A52DC3A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47035A8">
      <w:start w:val="1"/>
      <w:numFmt w:val="bullet"/>
      <w:lvlText w:val="•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0E5022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4825854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2A8F488">
      <w:start w:val="1"/>
      <w:numFmt w:val="bullet"/>
      <w:lvlText w:val="•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A006EC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8640370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09AF367F"/>
    <w:multiLevelType w:val="hybridMultilevel"/>
    <w:tmpl w:val="C180FD36"/>
    <w:styleLink w:val="Zaimportowanystyl1"/>
    <w:lvl w:ilvl="0" w:tplc="B672B96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20C6BC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74CFC98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F34964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E7A8236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F703514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828A0A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D52193E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8DEB7E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0A54605D"/>
    <w:multiLevelType w:val="hybridMultilevel"/>
    <w:tmpl w:val="E1D68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01A9A56">
      <w:start w:val="1"/>
      <w:numFmt w:val="decimal"/>
      <w:lvlText w:val="%2."/>
      <w:lvlJc w:val="left"/>
      <w:pPr>
        <w:ind w:left="1440" w:hanging="360"/>
      </w:pPr>
      <w:rPr>
        <w:rFonts w:asciiTheme="majorHAnsi" w:eastAsia="Times New Roman" w:hAnsiTheme="majorHAnsi" w:cstheme="majorHAns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CC39E8"/>
    <w:multiLevelType w:val="hybridMultilevel"/>
    <w:tmpl w:val="717C2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1D5FF5"/>
    <w:multiLevelType w:val="hybridMultilevel"/>
    <w:tmpl w:val="A8B6BB52"/>
    <w:lvl w:ilvl="0" w:tplc="7324B1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B0F92"/>
    <w:multiLevelType w:val="hybridMultilevel"/>
    <w:tmpl w:val="C1EE8442"/>
    <w:lvl w:ilvl="0" w:tplc="58566C06">
      <w:start w:val="1"/>
      <w:numFmt w:val="decimal"/>
      <w:lvlText w:val="%1."/>
      <w:lvlJc w:val="left"/>
      <w:pPr>
        <w:ind w:left="-14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1" w:hanging="360"/>
      </w:pPr>
    </w:lvl>
    <w:lvl w:ilvl="2" w:tplc="0415001B" w:tentative="1">
      <w:start w:val="1"/>
      <w:numFmt w:val="lowerRoman"/>
      <w:lvlText w:val="%3."/>
      <w:lvlJc w:val="right"/>
      <w:pPr>
        <w:ind w:left="1441" w:hanging="180"/>
      </w:pPr>
    </w:lvl>
    <w:lvl w:ilvl="3" w:tplc="0415000F" w:tentative="1">
      <w:start w:val="1"/>
      <w:numFmt w:val="decimal"/>
      <w:lvlText w:val="%4."/>
      <w:lvlJc w:val="left"/>
      <w:pPr>
        <w:ind w:left="2161" w:hanging="360"/>
      </w:pPr>
    </w:lvl>
    <w:lvl w:ilvl="4" w:tplc="04150019" w:tentative="1">
      <w:start w:val="1"/>
      <w:numFmt w:val="lowerLetter"/>
      <w:lvlText w:val="%5."/>
      <w:lvlJc w:val="left"/>
      <w:pPr>
        <w:ind w:left="2881" w:hanging="360"/>
      </w:pPr>
    </w:lvl>
    <w:lvl w:ilvl="5" w:tplc="0415001B" w:tentative="1">
      <w:start w:val="1"/>
      <w:numFmt w:val="lowerRoman"/>
      <w:lvlText w:val="%6."/>
      <w:lvlJc w:val="right"/>
      <w:pPr>
        <w:ind w:left="3601" w:hanging="180"/>
      </w:pPr>
    </w:lvl>
    <w:lvl w:ilvl="6" w:tplc="0415000F" w:tentative="1">
      <w:start w:val="1"/>
      <w:numFmt w:val="decimal"/>
      <w:lvlText w:val="%7."/>
      <w:lvlJc w:val="left"/>
      <w:pPr>
        <w:ind w:left="4321" w:hanging="360"/>
      </w:pPr>
    </w:lvl>
    <w:lvl w:ilvl="7" w:tplc="04150019" w:tentative="1">
      <w:start w:val="1"/>
      <w:numFmt w:val="lowerLetter"/>
      <w:lvlText w:val="%8."/>
      <w:lvlJc w:val="left"/>
      <w:pPr>
        <w:ind w:left="5041" w:hanging="360"/>
      </w:pPr>
    </w:lvl>
    <w:lvl w:ilvl="8" w:tplc="0415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6" w15:restartNumberingAfterBreak="0">
    <w:nsid w:val="108D2351"/>
    <w:multiLevelType w:val="hybridMultilevel"/>
    <w:tmpl w:val="19F421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465177"/>
    <w:multiLevelType w:val="hybridMultilevel"/>
    <w:tmpl w:val="85685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4A6045"/>
    <w:multiLevelType w:val="hybridMultilevel"/>
    <w:tmpl w:val="BEB25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A0761F"/>
    <w:multiLevelType w:val="hybridMultilevel"/>
    <w:tmpl w:val="332A4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FA76D7"/>
    <w:multiLevelType w:val="hybridMultilevel"/>
    <w:tmpl w:val="AE4E7996"/>
    <w:lvl w:ilvl="0" w:tplc="75501F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947409"/>
    <w:multiLevelType w:val="hybridMultilevel"/>
    <w:tmpl w:val="C180FD36"/>
    <w:numStyleLink w:val="Zaimportowanystyl1"/>
  </w:abstractNum>
  <w:abstractNum w:abstractNumId="22" w15:restartNumberingAfterBreak="0">
    <w:nsid w:val="17401CCB"/>
    <w:multiLevelType w:val="hybridMultilevel"/>
    <w:tmpl w:val="4F2CB3D0"/>
    <w:lvl w:ilvl="0" w:tplc="DF66DC9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1EF00465"/>
    <w:multiLevelType w:val="hybridMultilevel"/>
    <w:tmpl w:val="6238763C"/>
    <w:numStyleLink w:val="Zaimportowanystyl5"/>
  </w:abstractNum>
  <w:abstractNum w:abstractNumId="24" w15:restartNumberingAfterBreak="0">
    <w:nsid w:val="236A6367"/>
    <w:multiLevelType w:val="multilevel"/>
    <w:tmpl w:val="11181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6D043CE"/>
    <w:multiLevelType w:val="hybridMultilevel"/>
    <w:tmpl w:val="37D69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85B6962"/>
    <w:multiLevelType w:val="multilevel"/>
    <w:tmpl w:val="61AC81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28DD5402"/>
    <w:multiLevelType w:val="hybridMultilevel"/>
    <w:tmpl w:val="62442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BF3F86"/>
    <w:multiLevelType w:val="hybridMultilevel"/>
    <w:tmpl w:val="89589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5A7840"/>
    <w:multiLevelType w:val="hybridMultilevel"/>
    <w:tmpl w:val="01F21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1C099C"/>
    <w:multiLevelType w:val="hybridMultilevel"/>
    <w:tmpl w:val="47088EC6"/>
    <w:lvl w:ilvl="0" w:tplc="75501F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185E9E"/>
    <w:multiLevelType w:val="hybridMultilevel"/>
    <w:tmpl w:val="13F2A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FA2944"/>
    <w:multiLevelType w:val="hybridMultilevel"/>
    <w:tmpl w:val="2C4816E6"/>
    <w:numStyleLink w:val="Zaimportowanystyl3"/>
  </w:abstractNum>
  <w:abstractNum w:abstractNumId="33" w15:restartNumberingAfterBreak="0">
    <w:nsid w:val="2E6E0067"/>
    <w:multiLevelType w:val="hybridMultilevel"/>
    <w:tmpl w:val="19AEA62C"/>
    <w:styleLink w:val="Zaimportowanystyl4"/>
    <w:lvl w:ilvl="0" w:tplc="6DF485E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9F43C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588863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4C4B58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8D41D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BC2F8E6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6BA87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94621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976445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37CC5ABF"/>
    <w:multiLevelType w:val="hybridMultilevel"/>
    <w:tmpl w:val="2C4816E6"/>
    <w:styleLink w:val="Zaimportowanystyl3"/>
    <w:lvl w:ilvl="0" w:tplc="B81E0E88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93A716A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E8671A2">
      <w:start w:val="1"/>
      <w:numFmt w:val="lowerRoman"/>
      <w:lvlText w:val="%3."/>
      <w:lvlJc w:val="left"/>
      <w:pPr>
        <w:tabs>
          <w:tab w:val="left" w:pos="28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7289970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A12AF0C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D0E2FAE">
      <w:start w:val="1"/>
      <w:numFmt w:val="lowerRoman"/>
      <w:lvlText w:val="%6."/>
      <w:lvlJc w:val="left"/>
      <w:pPr>
        <w:tabs>
          <w:tab w:val="left" w:pos="28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752EA78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BFE77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090939A">
      <w:start w:val="1"/>
      <w:numFmt w:val="lowerRoman"/>
      <w:lvlText w:val="%9."/>
      <w:lvlJc w:val="left"/>
      <w:pPr>
        <w:tabs>
          <w:tab w:val="left" w:pos="28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5" w15:restartNumberingAfterBreak="0">
    <w:nsid w:val="38763CF6"/>
    <w:multiLevelType w:val="hybridMultilevel"/>
    <w:tmpl w:val="27FA2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9D1F64"/>
    <w:multiLevelType w:val="hybridMultilevel"/>
    <w:tmpl w:val="9AD69488"/>
    <w:lvl w:ilvl="0" w:tplc="1ED06B16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7" w15:restartNumberingAfterBreak="0">
    <w:nsid w:val="3DEE034C"/>
    <w:multiLevelType w:val="hybridMultilevel"/>
    <w:tmpl w:val="DAD22FA8"/>
    <w:lvl w:ilvl="0" w:tplc="8C02C26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BA25C3"/>
    <w:multiLevelType w:val="hybridMultilevel"/>
    <w:tmpl w:val="C474237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40F3700D"/>
    <w:multiLevelType w:val="hybridMultilevel"/>
    <w:tmpl w:val="81D2B9B8"/>
    <w:lvl w:ilvl="0" w:tplc="1ED06B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98545BA"/>
    <w:multiLevelType w:val="hybridMultilevel"/>
    <w:tmpl w:val="07A6B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96030D"/>
    <w:multiLevelType w:val="hybridMultilevel"/>
    <w:tmpl w:val="6238763C"/>
    <w:styleLink w:val="Zaimportowanystyl5"/>
    <w:lvl w:ilvl="0" w:tplc="3D38DFF2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3A37E4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50892C2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4D095EA">
      <w:start w:val="1"/>
      <w:numFmt w:val="bullet"/>
      <w:lvlText w:val="•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FC20FBE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89C44C6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A34854A">
      <w:start w:val="1"/>
      <w:numFmt w:val="bullet"/>
      <w:lvlText w:val="•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27894BE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E08BA54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2" w15:restartNumberingAfterBreak="0">
    <w:nsid w:val="4CA81BAF"/>
    <w:multiLevelType w:val="hybridMultilevel"/>
    <w:tmpl w:val="8D9E59E2"/>
    <w:lvl w:ilvl="0" w:tplc="1ED06B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D480D43"/>
    <w:multiLevelType w:val="hybridMultilevel"/>
    <w:tmpl w:val="C04EE1E2"/>
    <w:lvl w:ilvl="0" w:tplc="543A96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4" w15:restartNumberingAfterBreak="0">
    <w:nsid w:val="4F4012F7"/>
    <w:multiLevelType w:val="hybridMultilevel"/>
    <w:tmpl w:val="0082B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7E270D"/>
    <w:multiLevelType w:val="hybridMultilevel"/>
    <w:tmpl w:val="6FAC79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3B63F74"/>
    <w:multiLevelType w:val="hybridMultilevel"/>
    <w:tmpl w:val="3EB4F2BA"/>
    <w:lvl w:ilvl="0" w:tplc="7324B1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271C10"/>
    <w:multiLevelType w:val="hybridMultilevel"/>
    <w:tmpl w:val="F8A8C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3B41F5"/>
    <w:multiLevelType w:val="hybridMultilevel"/>
    <w:tmpl w:val="21C4DB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5AAA6F10"/>
    <w:multiLevelType w:val="hybridMultilevel"/>
    <w:tmpl w:val="9A705B9E"/>
    <w:lvl w:ilvl="0" w:tplc="75501F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B042B4"/>
    <w:multiLevelType w:val="hybridMultilevel"/>
    <w:tmpl w:val="5CA6E142"/>
    <w:lvl w:ilvl="0" w:tplc="717280E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53DCAB12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2CC68D9"/>
    <w:multiLevelType w:val="hybridMultilevel"/>
    <w:tmpl w:val="B5CE56D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63D0D6A"/>
    <w:multiLevelType w:val="hybridMultilevel"/>
    <w:tmpl w:val="5ABC7872"/>
    <w:numStyleLink w:val="Zaimportowanystyl2"/>
  </w:abstractNum>
  <w:abstractNum w:abstractNumId="53" w15:restartNumberingAfterBreak="0">
    <w:nsid w:val="677B1A0D"/>
    <w:multiLevelType w:val="hybridMultilevel"/>
    <w:tmpl w:val="37D0A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EA5252"/>
    <w:multiLevelType w:val="hybridMultilevel"/>
    <w:tmpl w:val="93B2B8D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691C33BA"/>
    <w:multiLevelType w:val="hybridMultilevel"/>
    <w:tmpl w:val="5ABC7872"/>
    <w:styleLink w:val="Zaimportowanystyl2"/>
    <w:lvl w:ilvl="0" w:tplc="2BAE1016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4904830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C66E5A2">
      <w:start w:val="1"/>
      <w:numFmt w:val="lowerRoman"/>
      <w:lvlText w:val="%3."/>
      <w:lvlJc w:val="left"/>
      <w:pPr>
        <w:ind w:left="2226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5685A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4704796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FE0382">
      <w:start w:val="1"/>
      <w:numFmt w:val="lowerRoman"/>
      <w:lvlText w:val="%6."/>
      <w:lvlJc w:val="left"/>
      <w:pPr>
        <w:ind w:left="4386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EC27978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C5239E6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2B0F3F8">
      <w:start w:val="1"/>
      <w:numFmt w:val="lowerRoman"/>
      <w:lvlText w:val="%9."/>
      <w:lvlJc w:val="left"/>
      <w:pPr>
        <w:ind w:left="6546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6" w15:restartNumberingAfterBreak="0">
    <w:nsid w:val="691E00D6"/>
    <w:multiLevelType w:val="hybridMultilevel"/>
    <w:tmpl w:val="CF26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718141C2"/>
    <w:multiLevelType w:val="hybridMultilevel"/>
    <w:tmpl w:val="797A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5501F1C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8A57F4"/>
    <w:multiLevelType w:val="hybridMultilevel"/>
    <w:tmpl w:val="07ACB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D80DDB"/>
    <w:multiLevelType w:val="hybridMultilevel"/>
    <w:tmpl w:val="19AEA62C"/>
    <w:numStyleLink w:val="Zaimportowanystyl4"/>
  </w:abstractNum>
  <w:abstractNum w:abstractNumId="60" w15:restartNumberingAfterBreak="0">
    <w:nsid w:val="7BFE0D9B"/>
    <w:multiLevelType w:val="hybridMultilevel"/>
    <w:tmpl w:val="38520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D13E2F"/>
    <w:multiLevelType w:val="hybridMultilevel"/>
    <w:tmpl w:val="491638E6"/>
    <w:numStyleLink w:val="Zaimportowanystyl6"/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</w:num>
  <w:num w:numId="3">
    <w:abstractNumId w:val="58"/>
  </w:num>
  <w:num w:numId="4">
    <w:abstractNumId w:val="19"/>
  </w:num>
  <w:num w:numId="5">
    <w:abstractNumId w:val="7"/>
  </w:num>
  <w:num w:numId="6">
    <w:abstractNumId w:val="18"/>
  </w:num>
  <w:num w:numId="7">
    <w:abstractNumId w:val="44"/>
  </w:num>
  <w:num w:numId="8">
    <w:abstractNumId w:val="31"/>
  </w:num>
  <w:num w:numId="9">
    <w:abstractNumId w:val="47"/>
  </w:num>
  <w:num w:numId="10">
    <w:abstractNumId w:val="40"/>
  </w:num>
  <w:num w:numId="11">
    <w:abstractNumId w:val="51"/>
  </w:num>
  <w:num w:numId="12">
    <w:abstractNumId w:val="38"/>
  </w:num>
  <w:num w:numId="13">
    <w:abstractNumId w:val="29"/>
  </w:num>
  <w:num w:numId="14">
    <w:abstractNumId w:val="27"/>
  </w:num>
  <w:num w:numId="15">
    <w:abstractNumId w:val="46"/>
  </w:num>
  <w:num w:numId="16">
    <w:abstractNumId w:val="17"/>
  </w:num>
  <w:num w:numId="17">
    <w:abstractNumId w:val="28"/>
  </w:num>
  <w:num w:numId="18">
    <w:abstractNumId w:val="14"/>
  </w:num>
  <w:num w:numId="19">
    <w:abstractNumId w:val="60"/>
  </w:num>
  <w:num w:numId="20">
    <w:abstractNumId w:val="37"/>
  </w:num>
  <w:num w:numId="21">
    <w:abstractNumId w:val="13"/>
  </w:num>
  <w:num w:numId="22">
    <w:abstractNumId w:val="35"/>
  </w:num>
  <w:num w:numId="23">
    <w:abstractNumId w:val="20"/>
  </w:num>
  <w:num w:numId="24">
    <w:abstractNumId w:val="30"/>
  </w:num>
  <w:num w:numId="25">
    <w:abstractNumId w:val="57"/>
  </w:num>
  <w:num w:numId="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9"/>
  </w:num>
  <w:num w:numId="30">
    <w:abstractNumId w:val="42"/>
  </w:num>
  <w:num w:numId="31">
    <w:abstractNumId w:val="45"/>
  </w:num>
  <w:num w:numId="32">
    <w:abstractNumId w:val="36"/>
  </w:num>
  <w:num w:numId="33">
    <w:abstractNumId w:val="8"/>
  </w:num>
  <w:num w:numId="34">
    <w:abstractNumId w:val="56"/>
  </w:num>
  <w:num w:numId="35">
    <w:abstractNumId w:val="24"/>
  </w:num>
  <w:num w:numId="36">
    <w:abstractNumId w:val="49"/>
  </w:num>
  <w:num w:numId="37">
    <w:abstractNumId w:val="48"/>
  </w:num>
  <w:num w:numId="38">
    <w:abstractNumId w:val="43"/>
  </w:num>
  <w:num w:numId="39">
    <w:abstractNumId w:val="22"/>
  </w:num>
  <w:num w:numId="40">
    <w:abstractNumId w:val="15"/>
  </w:num>
  <w:num w:numId="41">
    <w:abstractNumId w:val="25"/>
  </w:num>
  <w:num w:numId="42">
    <w:abstractNumId w:val="54"/>
  </w:num>
  <w:num w:numId="43">
    <w:abstractNumId w:val="16"/>
  </w:num>
  <w:num w:numId="44">
    <w:abstractNumId w:val="21"/>
    <w:lvlOverride w:ilvl="0">
      <w:lvl w:ilvl="0" w:tplc="AE26946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B24823C">
        <w:start w:val="1"/>
        <w:numFmt w:val="decimal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D6ECBFB0">
        <w:start w:val="1"/>
        <w:numFmt w:val="decimal"/>
        <w:lvlText w:val="%3."/>
        <w:lvlJc w:val="left"/>
        <w:pPr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72C0C810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060C846">
        <w:start w:val="1"/>
        <w:numFmt w:val="decimal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0BA0B1A">
        <w:start w:val="1"/>
        <w:numFmt w:val="decimal"/>
        <w:lvlText w:val="%6."/>
        <w:lvlJc w:val="left"/>
        <w:pPr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4E5C79F8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8E1E930C">
        <w:start w:val="1"/>
        <w:numFmt w:val="decimal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DC02726">
        <w:start w:val="1"/>
        <w:numFmt w:val="decimal"/>
        <w:lvlText w:val="%9."/>
        <w:lvlJc w:val="left"/>
        <w:pPr>
          <w:ind w:left="61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5">
    <w:abstractNumId w:val="52"/>
    <w:lvlOverride w:ilvl="0">
      <w:lvl w:ilvl="0" w:tplc="4656B8C0">
        <w:start w:val="1"/>
        <w:numFmt w:val="lowerLetter"/>
        <w:lvlText w:val="%1)"/>
        <w:lvlJc w:val="left"/>
        <w:pPr>
          <w:tabs>
            <w:tab w:val="left" w:pos="426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316A250">
        <w:start w:val="1"/>
        <w:numFmt w:val="lowerLetter"/>
        <w:lvlText w:val="%2."/>
        <w:lvlJc w:val="left"/>
        <w:pPr>
          <w:tabs>
            <w:tab w:val="left" w:pos="426"/>
          </w:tabs>
          <w:ind w:left="15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7FD0EBC4">
        <w:start w:val="1"/>
        <w:numFmt w:val="lowerRoman"/>
        <w:lvlText w:val="%3."/>
        <w:lvlJc w:val="left"/>
        <w:pPr>
          <w:tabs>
            <w:tab w:val="left" w:pos="426"/>
          </w:tabs>
          <w:ind w:left="2226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29084D0">
        <w:start w:val="1"/>
        <w:numFmt w:val="decimal"/>
        <w:lvlText w:val="%4."/>
        <w:lvlJc w:val="left"/>
        <w:pPr>
          <w:tabs>
            <w:tab w:val="left" w:pos="426"/>
          </w:tabs>
          <w:ind w:left="29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920A36CC">
        <w:start w:val="1"/>
        <w:numFmt w:val="lowerLetter"/>
        <w:lvlText w:val="%5."/>
        <w:lvlJc w:val="left"/>
        <w:pPr>
          <w:tabs>
            <w:tab w:val="left" w:pos="426"/>
          </w:tabs>
          <w:ind w:left="36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B81CA7FA">
        <w:start w:val="1"/>
        <w:numFmt w:val="lowerRoman"/>
        <w:lvlText w:val="%6."/>
        <w:lvlJc w:val="left"/>
        <w:pPr>
          <w:tabs>
            <w:tab w:val="left" w:pos="426"/>
          </w:tabs>
          <w:ind w:left="4386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A82AF846">
        <w:start w:val="1"/>
        <w:numFmt w:val="decimal"/>
        <w:lvlText w:val="%7."/>
        <w:lvlJc w:val="left"/>
        <w:pPr>
          <w:tabs>
            <w:tab w:val="left" w:pos="426"/>
          </w:tabs>
          <w:ind w:left="51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420A0EF8">
        <w:start w:val="1"/>
        <w:numFmt w:val="lowerLetter"/>
        <w:lvlText w:val="%8."/>
        <w:lvlJc w:val="left"/>
        <w:pPr>
          <w:tabs>
            <w:tab w:val="left" w:pos="426"/>
          </w:tabs>
          <w:ind w:left="58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D9E2E48">
        <w:start w:val="1"/>
        <w:numFmt w:val="lowerRoman"/>
        <w:lvlText w:val="%9."/>
        <w:lvlJc w:val="left"/>
        <w:pPr>
          <w:tabs>
            <w:tab w:val="left" w:pos="426"/>
          </w:tabs>
          <w:ind w:left="6546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6">
    <w:abstractNumId w:val="21"/>
    <w:lvlOverride w:ilvl="0">
      <w:lvl w:ilvl="0" w:tplc="AE26946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B24823C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D6ECBFB0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72C0C81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060C846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0BA0B1A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4E5C79F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8E1E930C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DC02726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7">
    <w:abstractNumId w:val="23"/>
  </w:num>
  <w:num w:numId="48">
    <w:abstractNumId w:val="61"/>
  </w:num>
  <w:num w:numId="49">
    <w:abstractNumId w:val="10"/>
  </w:num>
  <w:num w:numId="50">
    <w:abstractNumId w:val="11"/>
  </w:num>
  <w:num w:numId="51">
    <w:abstractNumId w:val="33"/>
  </w:num>
  <w:num w:numId="52">
    <w:abstractNumId w:val="34"/>
  </w:num>
  <w:num w:numId="53">
    <w:abstractNumId w:val="41"/>
  </w:num>
  <w:num w:numId="54">
    <w:abstractNumId w:val="55"/>
  </w:num>
  <w:num w:numId="55">
    <w:abstractNumId w:val="21"/>
  </w:num>
  <w:num w:numId="56">
    <w:abstractNumId w:val="52"/>
  </w:num>
  <w:num w:numId="57">
    <w:abstractNumId w:val="32"/>
  </w:num>
  <w:num w:numId="58">
    <w:abstractNumId w:val="5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32"/>
    <w:rsid w:val="00000418"/>
    <w:rsid w:val="00000AE3"/>
    <w:rsid w:val="00004DBD"/>
    <w:rsid w:val="00007F66"/>
    <w:rsid w:val="00010A02"/>
    <w:rsid w:val="000119A1"/>
    <w:rsid w:val="000136BA"/>
    <w:rsid w:val="00013B07"/>
    <w:rsid w:val="0001463F"/>
    <w:rsid w:val="00014E33"/>
    <w:rsid w:val="0001797A"/>
    <w:rsid w:val="0001797F"/>
    <w:rsid w:val="000220A3"/>
    <w:rsid w:val="00022E90"/>
    <w:rsid w:val="000246A1"/>
    <w:rsid w:val="00024CF7"/>
    <w:rsid w:val="00024EBE"/>
    <w:rsid w:val="00025F90"/>
    <w:rsid w:val="00026D20"/>
    <w:rsid w:val="0003059B"/>
    <w:rsid w:val="000308AF"/>
    <w:rsid w:val="00032E74"/>
    <w:rsid w:val="0003398B"/>
    <w:rsid w:val="00034EEC"/>
    <w:rsid w:val="000351D2"/>
    <w:rsid w:val="0003542F"/>
    <w:rsid w:val="00035662"/>
    <w:rsid w:val="0003658A"/>
    <w:rsid w:val="000411D7"/>
    <w:rsid w:val="000435E9"/>
    <w:rsid w:val="00043714"/>
    <w:rsid w:val="00043A93"/>
    <w:rsid w:val="00046D81"/>
    <w:rsid w:val="00050C97"/>
    <w:rsid w:val="00051006"/>
    <w:rsid w:val="00051F9F"/>
    <w:rsid w:val="0005452A"/>
    <w:rsid w:val="00054728"/>
    <w:rsid w:val="00055847"/>
    <w:rsid w:val="0006035A"/>
    <w:rsid w:val="00061189"/>
    <w:rsid w:val="000663F6"/>
    <w:rsid w:val="0006654C"/>
    <w:rsid w:val="00067905"/>
    <w:rsid w:val="000679A2"/>
    <w:rsid w:val="000703EF"/>
    <w:rsid w:val="00072518"/>
    <w:rsid w:val="00072A6C"/>
    <w:rsid w:val="00073120"/>
    <w:rsid w:val="00077E50"/>
    <w:rsid w:val="000828B3"/>
    <w:rsid w:val="000840F2"/>
    <w:rsid w:val="0008529F"/>
    <w:rsid w:val="0008730F"/>
    <w:rsid w:val="00090CE7"/>
    <w:rsid w:val="0009449B"/>
    <w:rsid w:val="00096BA9"/>
    <w:rsid w:val="000A224F"/>
    <w:rsid w:val="000A325D"/>
    <w:rsid w:val="000A4BDF"/>
    <w:rsid w:val="000A5A12"/>
    <w:rsid w:val="000A79A2"/>
    <w:rsid w:val="000B03D3"/>
    <w:rsid w:val="000B4F28"/>
    <w:rsid w:val="000B6300"/>
    <w:rsid w:val="000B68D6"/>
    <w:rsid w:val="000C19B8"/>
    <w:rsid w:val="000C3758"/>
    <w:rsid w:val="000C41E6"/>
    <w:rsid w:val="000C4F74"/>
    <w:rsid w:val="000C591B"/>
    <w:rsid w:val="000C6504"/>
    <w:rsid w:val="000D1B2F"/>
    <w:rsid w:val="000D1BE5"/>
    <w:rsid w:val="000D2450"/>
    <w:rsid w:val="000D273A"/>
    <w:rsid w:val="000D2C57"/>
    <w:rsid w:val="000D5957"/>
    <w:rsid w:val="000D6319"/>
    <w:rsid w:val="000D6A6F"/>
    <w:rsid w:val="000E33B3"/>
    <w:rsid w:val="000E4D62"/>
    <w:rsid w:val="000E5B76"/>
    <w:rsid w:val="000F0B0D"/>
    <w:rsid w:val="000F4726"/>
    <w:rsid w:val="000F47C6"/>
    <w:rsid w:val="000F5453"/>
    <w:rsid w:val="000F7786"/>
    <w:rsid w:val="00100901"/>
    <w:rsid w:val="00107B6C"/>
    <w:rsid w:val="00110382"/>
    <w:rsid w:val="001111FE"/>
    <w:rsid w:val="00111DD3"/>
    <w:rsid w:val="001121C4"/>
    <w:rsid w:val="00112338"/>
    <w:rsid w:val="00116D3D"/>
    <w:rsid w:val="00117F3A"/>
    <w:rsid w:val="0012025A"/>
    <w:rsid w:val="00121272"/>
    <w:rsid w:val="00125909"/>
    <w:rsid w:val="00127033"/>
    <w:rsid w:val="00131B90"/>
    <w:rsid w:val="00131BA9"/>
    <w:rsid w:val="00131E2D"/>
    <w:rsid w:val="00134F9D"/>
    <w:rsid w:val="00136DD4"/>
    <w:rsid w:val="00140946"/>
    <w:rsid w:val="0014179C"/>
    <w:rsid w:val="00142E52"/>
    <w:rsid w:val="00143180"/>
    <w:rsid w:val="001455D8"/>
    <w:rsid w:val="0014609E"/>
    <w:rsid w:val="001463FA"/>
    <w:rsid w:val="00146A97"/>
    <w:rsid w:val="00150850"/>
    <w:rsid w:val="00150C94"/>
    <w:rsid w:val="00150F0A"/>
    <w:rsid w:val="00153BD7"/>
    <w:rsid w:val="00154605"/>
    <w:rsid w:val="00155683"/>
    <w:rsid w:val="00157191"/>
    <w:rsid w:val="0016045C"/>
    <w:rsid w:val="00160FFF"/>
    <w:rsid w:val="0016272E"/>
    <w:rsid w:val="00164AE6"/>
    <w:rsid w:val="00165196"/>
    <w:rsid w:val="00170749"/>
    <w:rsid w:val="00173119"/>
    <w:rsid w:val="001800A6"/>
    <w:rsid w:val="00180CB9"/>
    <w:rsid w:val="00181A26"/>
    <w:rsid w:val="00186DB0"/>
    <w:rsid w:val="00192770"/>
    <w:rsid w:val="0019299F"/>
    <w:rsid w:val="001934F4"/>
    <w:rsid w:val="00193C2C"/>
    <w:rsid w:val="00193D12"/>
    <w:rsid w:val="00195A96"/>
    <w:rsid w:val="001A166E"/>
    <w:rsid w:val="001A1D08"/>
    <w:rsid w:val="001A2C28"/>
    <w:rsid w:val="001A3349"/>
    <w:rsid w:val="001A39D0"/>
    <w:rsid w:val="001A3ED5"/>
    <w:rsid w:val="001A7CFD"/>
    <w:rsid w:val="001B1114"/>
    <w:rsid w:val="001B1707"/>
    <w:rsid w:val="001B20AC"/>
    <w:rsid w:val="001B5E6E"/>
    <w:rsid w:val="001B6597"/>
    <w:rsid w:val="001B76AB"/>
    <w:rsid w:val="001C2298"/>
    <w:rsid w:val="001C249C"/>
    <w:rsid w:val="001C3516"/>
    <w:rsid w:val="001D076F"/>
    <w:rsid w:val="001D0825"/>
    <w:rsid w:val="001D2A33"/>
    <w:rsid w:val="001D3617"/>
    <w:rsid w:val="001D6482"/>
    <w:rsid w:val="001D7206"/>
    <w:rsid w:val="001E05AE"/>
    <w:rsid w:val="001E2DD1"/>
    <w:rsid w:val="001E4571"/>
    <w:rsid w:val="001E4D04"/>
    <w:rsid w:val="001E658D"/>
    <w:rsid w:val="001E6A01"/>
    <w:rsid w:val="001E6C58"/>
    <w:rsid w:val="001F3315"/>
    <w:rsid w:val="001F4090"/>
    <w:rsid w:val="001F4364"/>
    <w:rsid w:val="001F5574"/>
    <w:rsid w:val="001F5CF9"/>
    <w:rsid w:val="00200D8D"/>
    <w:rsid w:val="00204DF5"/>
    <w:rsid w:val="002079F9"/>
    <w:rsid w:val="00211AFC"/>
    <w:rsid w:val="002123FF"/>
    <w:rsid w:val="00212E32"/>
    <w:rsid w:val="002169A3"/>
    <w:rsid w:val="00217406"/>
    <w:rsid w:val="00220F06"/>
    <w:rsid w:val="00221D8A"/>
    <w:rsid w:val="002227AB"/>
    <w:rsid w:val="002246DD"/>
    <w:rsid w:val="00231CF8"/>
    <w:rsid w:val="0023375A"/>
    <w:rsid w:val="00233E5D"/>
    <w:rsid w:val="002355B6"/>
    <w:rsid w:val="00235DC8"/>
    <w:rsid w:val="00241587"/>
    <w:rsid w:val="0024624E"/>
    <w:rsid w:val="00246FC5"/>
    <w:rsid w:val="00247BCD"/>
    <w:rsid w:val="00251C90"/>
    <w:rsid w:val="00252C61"/>
    <w:rsid w:val="00253715"/>
    <w:rsid w:val="00255590"/>
    <w:rsid w:val="00255F15"/>
    <w:rsid w:val="00260B0B"/>
    <w:rsid w:val="00260B66"/>
    <w:rsid w:val="002615FC"/>
    <w:rsid w:val="0026377C"/>
    <w:rsid w:val="00265E96"/>
    <w:rsid w:val="00266714"/>
    <w:rsid w:val="002669B1"/>
    <w:rsid w:val="00267050"/>
    <w:rsid w:val="00267642"/>
    <w:rsid w:val="00271E56"/>
    <w:rsid w:val="00275519"/>
    <w:rsid w:val="00275D48"/>
    <w:rsid w:val="00276CB6"/>
    <w:rsid w:val="00277D0E"/>
    <w:rsid w:val="00281332"/>
    <w:rsid w:val="00285B0C"/>
    <w:rsid w:val="00286661"/>
    <w:rsid w:val="002871F1"/>
    <w:rsid w:val="00290816"/>
    <w:rsid w:val="002937AC"/>
    <w:rsid w:val="0029546B"/>
    <w:rsid w:val="00295560"/>
    <w:rsid w:val="002A1AAD"/>
    <w:rsid w:val="002A3DF5"/>
    <w:rsid w:val="002A42AB"/>
    <w:rsid w:val="002A491A"/>
    <w:rsid w:val="002A550C"/>
    <w:rsid w:val="002B0BF5"/>
    <w:rsid w:val="002B1558"/>
    <w:rsid w:val="002B1F6C"/>
    <w:rsid w:val="002B24C6"/>
    <w:rsid w:val="002B25AC"/>
    <w:rsid w:val="002B4856"/>
    <w:rsid w:val="002B712A"/>
    <w:rsid w:val="002B717B"/>
    <w:rsid w:val="002B722C"/>
    <w:rsid w:val="002C07A3"/>
    <w:rsid w:val="002C1236"/>
    <w:rsid w:val="002C20FC"/>
    <w:rsid w:val="002C2315"/>
    <w:rsid w:val="002D0800"/>
    <w:rsid w:val="002D4A2F"/>
    <w:rsid w:val="002D51FB"/>
    <w:rsid w:val="002D7EAB"/>
    <w:rsid w:val="002E48EA"/>
    <w:rsid w:val="002E5CA4"/>
    <w:rsid w:val="002E7415"/>
    <w:rsid w:val="002F3AFE"/>
    <w:rsid w:val="002F718E"/>
    <w:rsid w:val="00301434"/>
    <w:rsid w:val="00301A2F"/>
    <w:rsid w:val="003023F3"/>
    <w:rsid w:val="00305801"/>
    <w:rsid w:val="00306B20"/>
    <w:rsid w:val="00306B4B"/>
    <w:rsid w:val="00306BC8"/>
    <w:rsid w:val="00307DB4"/>
    <w:rsid w:val="003117CF"/>
    <w:rsid w:val="00312267"/>
    <w:rsid w:val="00312509"/>
    <w:rsid w:val="0031385C"/>
    <w:rsid w:val="0031464B"/>
    <w:rsid w:val="00314D46"/>
    <w:rsid w:val="00316F0D"/>
    <w:rsid w:val="0031772F"/>
    <w:rsid w:val="0032100C"/>
    <w:rsid w:val="00321CFB"/>
    <w:rsid w:val="003225A2"/>
    <w:rsid w:val="00323D19"/>
    <w:rsid w:val="00326692"/>
    <w:rsid w:val="00331688"/>
    <w:rsid w:val="00331BB7"/>
    <w:rsid w:val="003328A4"/>
    <w:rsid w:val="00334400"/>
    <w:rsid w:val="00335453"/>
    <w:rsid w:val="003362AE"/>
    <w:rsid w:val="00340F56"/>
    <w:rsid w:val="00342FBF"/>
    <w:rsid w:val="00343832"/>
    <w:rsid w:val="00345854"/>
    <w:rsid w:val="00345D7E"/>
    <w:rsid w:val="0035006F"/>
    <w:rsid w:val="00353E1C"/>
    <w:rsid w:val="00354D37"/>
    <w:rsid w:val="00356BAC"/>
    <w:rsid w:val="00360FF3"/>
    <w:rsid w:val="00363DAF"/>
    <w:rsid w:val="0036411F"/>
    <w:rsid w:val="003653BE"/>
    <w:rsid w:val="00366BDD"/>
    <w:rsid w:val="00366E36"/>
    <w:rsid w:val="00367777"/>
    <w:rsid w:val="003734B5"/>
    <w:rsid w:val="00375579"/>
    <w:rsid w:val="00375B0E"/>
    <w:rsid w:val="003778A4"/>
    <w:rsid w:val="003814FE"/>
    <w:rsid w:val="003863ED"/>
    <w:rsid w:val="003908FA"/>
    <w:rsid w:val="00390D43"/>
    <w:rsid w:val="00391E44"/>
    <w:rsid w:val="00392720"/>
    <w:rsid w:val="00392D56"/>
    <w:rsid w:val="003A0ECF"/>
    <w:rsid w:val="003A25DB"/>
    <w:rsid w:val="003A2836"/>
    <w:rsid w:val="003A4DF4"/>
    <w:rsid w:val="003A5F20"/>
    <w:rsid w:val="003A658D"/>
    <w:rsid w:val="003A6CA7"/>
    <w:rsid w:val="003A7533"/>
    <w:rsid w:val="003B1854"/>
    <w:rsid w:val="003B67EE"/>
    <w:rsid w:val="003B69FE"/>
    <w:rsid w:val="003C25BE"/>
    <w:rsid w:val="003C3929"/>
    <w:rsid w:val="003C5080"/>
    <w:rsid w:val="003C52D2"/>
    <w:rsid w:val="003C5E60"/>
    <w:rsid w:val="003C7910"/>
    <w:rsid w:val="003D0B55"/>
    <w:rsid w:val="003D4164"/>
    <w:rsid w:val="003D46C1"/>
    <w:rsid w:val="003D4B14"/>
    <w:rsid w:val="003D4E12"/>
    <w:rsid w:val="003D6C66"/>
    <w:rsid w:val="003D6E36"/>
    <w:rsid w:val="003E21CD"/>
    <w:rsid w:val="003E2297"/>
    <w:rsid w:val="003E5243"/>
    <w:rsid w:val="003E5C0E"/>
    <w:rsid w:val="003E68F4"/>
    <w:rsid w:val="003E6923"/>
    <w:rsid w:val="003E6A18"/>
    <w:rsid w:val="003E7DCF"/>
    <w:rsid w:val="003E7E81"/>
    <w:rsid w:val="003F18CF"/>
    <w:rsid w:val="003F4295"/>
    <w:rsid w:val="003F4745"/>
    <w:rsid w:val="00401948"/>
    <w:rsid w:val="00401C51"/>
    <w:rsid w:val="00403E0C"/>
    <w:rsid w:val="00404795"/>
    <w:rsid w:val="004048BA"/>
    <w:rsid w:val="004049D1"/>
    <w:rsid w:val="00404BF5"/>
    <w:rsid w:val="004053A3"/>
    <w:rsid w:val="00405B7E"/>
    <w:rsid w:val="00406507"/>
    <w:rsid w:val="00410BC1"/>
    <w:rsid w:val="00413DB9"/>
    <w:rsid w:val="004146E3"/>
    <w:rsid w:val="004154B6"/>
    <w:rsid w:val="004162F3"/>
    <w:rsid w:val="00420881"/>
    <w:rsid w:val="004224ED"/>
    <w:rsid w:val="00422BD2"/>
    <w:rsid w:val="00424C53"/>
    <w:rsid w:val="00424F42"/>
    <w:rsid w:val="00425347"/>
    <w:rsid w:val="0042552D"/>
    <w:rsid w:val="004262C6"/>
    <w:rsid w:val="004276EF"/>
    <w:rsid w:val="00427896"/>
    <w:rsid w:val="00427C95"/>
    <w:rsid w:val="004324AB"/>
    <w:rsid w:val="00432D6E"/>
    <w:rsid w:val="00432F85"/>
    <w:rsid w:val="004346AA"/>
    <w:rsid w:val="004366D1"/>
    <w:rsid w:val="0043734C"/>
    <w:rsid w:val="00441B66"/>
    <w:rsid w:val="00442FD9"/>
    <w:rsid w:val="0044646F"/>
    <w:rsid w:val="004467A9"/>
    <w:rsid w:val="00447F83"/>
    <w:rsid w:val="004504C4"/>
    <w:rsid w:val="00454AE6"/>
    <w:rsid w:val="004555EC"/>
    <w:rsid w:val="004557A6"/>
    <w:rsid w:val="00456F5B"/>
    <w:rsid w:val="004573E2"/>
    <w:rsid w:val="00462501"/>
    <w:rsid w:val="00462A74"/>
    <w:rsid w:val="004719E7"/>
    <w:rsid w:val="004750CA"/>
    <w:rsid w:val="00475334"/>
    <w:rsid w:val="00475472"/>
    <w:rsid w:val="0048045E"/>
    <w:rsid w:val="004830CB"/>
    <w:rsid w:val="004840E0"/>
    <w:rsid w:val="00484458"/>
    <w:rsid w:val="0049044F"/>
    <w:rsid w:val="00492677"/>
    <w:rsid w:val="00493BD3"/>
    <w:rsid w:val="00493F73"/>
    <w:rsid w:val="004961CF"/>
    <w:rsid w:val="004A13B4"/>
    <w:rsid w:val="004A28D5"/>
    <w:rsid w:val="004A50DA"/>
    <w:rsid w:val="004A5A09"/>
    <w:rsid w:val="004B145C"/>
    <w:rsid w:val="004B2C41"/>
    <w:rsid w:val="004B3F1D"/>
    <w:rsid w:val="004C0CF8"/>
    <w:rsid w:val="004C0EB7"/>
    <w:rsid w:val="004C1EC9"/>
    <w:rsid w:val="004C2A77"/>
    <w:rsid w:val="004C3A22"/>
    <w:rsid w:val="004C4DC0"/>
    <w:rsid w:val="004D183D"/>
    <w:rsid w:val="004D4907"/>
    <w:rsid w:val="004D6BC8"/>
    <w:rsid w:val="004E02D0"/>
    <w:rsid w:val="004E0347"/>
    <w:rsid w:val="004E19E9"/>
    <w:rsid w:val="004E29E1"/>
    <w:rsid w:val="004E7875"/>
    <w:rsid w:val="004F193A"/>
    <w:rsid w:val="004F312B"/>
    <w:rsid w:val="004F5634"/>
    <w:rsid w:val="004F5EDE"/>
    <w:rsid w:val="004F6E60"/>
    <w:rsid w:val="005018FD"/>
    <w:rsid w:val="00501B84"/>
    <w:rsid w:val="005021FF"/>
    <w:rsid w:val="00504309"/>
    <w:rsid w:val="00504ECA"/>
    <w:rsid w:val="005051CF"/>
    <w:rsid w:val="0050593D"/>
    <w:rsid w:val="00505F8C"/>
    <w:rsid w:val="005076A0"/>
    <w:rsid w:val="00512194"/>
    <w:rsid w:val="00512F22"/>
    <w:rsid w:val="00514BE3"/>
    <w:rsid w:val="005160A5"/>
    <w:rsid w:val="00516329"/>
    <w:rsid w:val="00516E93"/>
    <w:rsid w:val="0051715C"/>
    <w:rsid w:val="005239E8"/>
    <w:rsid w:val="00523AF2"/>
    <w:rsid w:val="00523B1A"/>
    <w:rsid w:val="0052580D"/>
    <w:rsid w:val="00526072"/>
    <w:rsid w:val="00530403"/>
    <w:rsid w:val="00530FD0"/>
    <w:rsid w:val="00532B3A"/>
    <w:rsid w:val="005339C8"/>
    <w:rsid w:val="0053463A"/>
    <w:rsid w:val="00535DC5"/>
    <w:rsid w:val="005360DF"/>
    <w:rsid w:val="00540081"/>
    <w:rsid w:val="0054121C"/>
    <w:rsid w:val="00541DA4"/>
    <w:rsid w:val="0054246B"/>
    <w:rsid w:val="00543964"/>
    <w:rsid w:val="0054397E"/>
    <w:rsid w:val="0054479B"/>
    <w:rsid w:val="00544CA3"/>
    <w:rsid w:val="005453AD"/>
    <w:rsid w:val="00550624"/>
    <w:rsid w:val="0055282C"/>
    <w:rsid w:val="00552B1D"/>
    <w:rsid w:val="00553FE9"/>
    <w:rsid w:val="005563F7"/>
    <w:rsid w:val="00561E48"/>
    <w:rsid w:val="005634F9"/>
    <w:rsid w:val="005652B9"/>
    <w:rsid w:val="005654F4"/>
    <w:rsid w:val="00570ACB"/>
    <w:rsid w:val="0057141E"/>
    <w:rsid w:val="005738DF"/>
    <w:rsid w:val="00574B85"/>
    <w:rsid w:val="00577F9E"/>
    <w:rsid w:val="00581F69"/>
    <w:rsid w:val="00582384"/>
    <w:rsid w:val="00582427"/>
    <w:rsid w:val="005833CC"/>
    <w:rsid w:val="00585D89"/>
    <w:rsid w:val="00587F8F"/>
    <w:rsid w:val="00593374"/>
    <w:rsid w:val="00595C4D"/>
    <w:rsid w:val="00596546"/>
    <w:rsid w:val="00596CB4"/>
    <w:rsid w:val="00596DED"/>
    <w:rsid w:val="00597ACC"/>
    <w:rsid w:val="005A05D5"/>
    <w:rsid w:val="005A0EAC"/>
    <w:rsid w:val="005A1688"/>
    <w:rsid w:val="005A1B14"/>
    <w:rsid w:val="005A78FE"/>
    <w:rsid w:val="005B13FE"/>
    <w:rsid w:val="005B2570"/>
    <w:rsid w:val="005B3EC1"/>
    <w:rsid w:val="005B6A8F"/>
    <w:rsid w:val="005B7320"/>
    <w:rsid w:val="005B7B82"/>
    <w:rsid w:val="005C2945"/>
    <w:rsid w:val="005C5EDC"/>
    <w:rsid w:val="005D0823"/>
    <w:rsid w:val="005D08F8"/>
    <w:rsid w:val="005D14E3"/>
    <w:rsid w:val="005D1EBD"/>
    <w:rsid w:val="005D3351"/>
    <w:rsid w:val="005D476B"/>
    <w:rsid w:val="005D4D16"/>
    <w:rsid w:val="005D58E7"/>
    <w:rsid w:val="005D62C5"/>
    <w:rsid w:val="005E040A"/>
    <w:rsid w:val="005E2EDF"/>
    <w:rsid w:val="005E3706"/>
    <w:rsid w:val="005E5A2C"/>
    <w:rsid w:val="005E5C2B"/>
    <w:rsid w:val="005E690D"/>
    <w:rsid w:val="005E6FF0"/>
    <w:rsid w:val="005E7B31"/>
    <w:rsid w:val="005F24AD"/>
    <w:rsid w:val="005F4406"/>
    <w:rsid w:val="00600B7F"/>
    <w:rsid w:val="00602396"/>
    <w:rsid w:val="00602867"/>
    <w:rsid w:val="006032AF"/>
    <w:rsid w:val="00605C4C"/>
    <w:rsid w:val="006115E1"/>
    <w:rsid w:val="006138AA"/>
    <w:rsid w:val="00613EF1"/>
    <w:rsid w:val="0061555B"/>
    <w:rsid w:val="00615854"/>
    <w:rsid w:val="00621E0E"/>
    <w:rsid w:val="00623ACE"/>
    <w:rsid w:val="006258EA"/>
    <w:rsid w:val="00626E8F"/>
    <w:rsid w:val="00627EB1"/>
    <w:rsid w:val="00631C4F"/>
    <w:rsid w:val="00633AB3"/>
    <w:rsid w:val="006370BD"/>
    <w:rsid w:val="00640CB0"/>
    <w:rsid w:val="00641813"/>
    <w:rsid w:val="00641DA1"/>
    <w:rsid w:val="00641FCE"/>
    <w:rsid w:val="006432EA"/>
    <w:rsid w:val="00651607"/>
    <w:rsid w:val="00652B52"/>
    <w:rsid w:val="0065542D"/>
    <w:rsid w:val="0065571E"/>
    <w:rsid w:val="00662F0B"/>
    <w:rsid w:val="00663816"/>
    <w:rsid w:val="00663F88"/>
    <w:rsid w:val="006641C9"/>
    <w:rsid w:val="0066518F"/>
    <w:rsid w:val="00665AD3"/>
    <w:rsid w:val="006672FE"/>
    <w:rsid w:val="006708BD"/>
    <w:rsid w:val="00671EDC"/>
    <w:rsid w:val="0067410A"/>
    <w:rsid w:val="006743EA"/>
    <w:rsid w:val="00676709"/>
    <w:rsid w:val="0067690E"/>
    <w:rsid w:val="00676F30"/>
    <w:rsid w:val="00682BEC"/>
    <w:rsid w:val="0068310F"/>
    <w:rsid w:val="0068593E"/>
    <w:rsid w:val="006862F0"/>
    <w:rsid w:val="00686BBA"/>
    <w:rsid w:val="006914E7"/>
    <w:rsid w:val="00691DC7"/>
    <w:rsid w:val="006941C9"/>
    <w:rsid w:val="00696EA6"/>
    <w:rsid w:val="00697602"/>
    <w:rsid w:val="006A0284"/>
    <w:rsid w:val="006A0857"/>
    <w:rsid w:val="006A0991"/>
    <w:rsid w:val="006A24EB"/>
    <w:rsid w:val="006A2AA6"/>
    <w:rsid w:val="006A346C"/>
    <w:rsid w:val="006A44B9"/>
    <w:rsid w:val="006A5F0D"/>
    <w:rsid w:val="006B30A7"/>
    <w:rsid w:val="006B5C2E"/>
    <w:rsid w:val="006B768F"/>
    <w:rsid w:val="006C2960"/>
    <w:rsid w:val="006C2AD2"/>
    <w:rsid w:val="006C4C04"/>
    <w:rsid w:val="006C6C50"/>
    <w:rsid w:val="006D08C0"/>
    <w:rsid w:val="006D0DB6"/>
    <w:rsid w:val="006D3C58"/>
    <w:rsid w:val="006D43E5"/>
    <w:rsid w:val="006D53E3"/>
    <w:rsid w:val="006D55A3"/>
    <w:rsid w:val="006D56AB"/>
    <w:rsid w:val="006D56C8"/>
    <w:rsid w:val="006D5868"/>
    <w:rsid w:val="006E4500"/>
    <w:rsid w:val="006E531F"/>
    <w:rsid w:val="006F15E7"/>
    <w:rsid w:val="006F4AF2"/>
    <w:rsid w:val="006F593D"/>
    <w:rsid w:val="00702751"/>
    <w:rsid w:val="00703655"/>
    <w:rsid w:val="00706200"/>
    <w:rsid w:val="00707439"/>
    <w:rsid w:val="007077DC"/>
    <w:rsid w:val="00710E48"/>
    <w:rsid w:val="00711768"/>
    <w:rsid w:val="0071376B"/>
    <w:rsid w:val="007160EE"/>
    <w:rsid w:val="00720F0E"/>
    <w:rsid w:val="00721D5D"/>
    <w:rsid w:val="00722860"/>
    <w:rsid w:val="0072498A"/>
    <w:rsid w:val="007255E9"/>
    <w:rsid w:val="00727D66"/>
    <w:rsid w:val="00730C12"/>
    <w:rsid w:val="007313CF"/>
    <w:rsid w:val="007326FF"/>
    <w:rsid w:val="0073395A"/>
    <w:rsid w:val="00733CBF"/>
    <w:rsid w:val="00740D98"/>
    <w:rsid w:val="0074175B"/>
    <w:rsid w:val="00742147"/>
    <w:rsid w:val="007429E3"/>
    <w:rsid w:val="00745801"/>
    <w:rsid w:val="00753936"/>
    <w:rsid w:val="007540E0"/>
    <w:rsid w:val="0075589D"/>
    <w:rsid w:val="00760F8C"/>
    <w:rsid w:val="00761A8A"/>
    <w:rsid w:val="00764073"/>
    <w:rsid w:val="0076774E"/>
    <w:rsid w:val="00767B13"/>
    <w:rsid w:val="00770357"/>
    <w:rsid w:val="007712E0"/>
    <w:rsid w:val="00773277"/>
    <w:rsid w:val="007746FA"/>
    <w:rsid w:val="00777610"/>
    <w:rsid w:val="007834EB"/>
    <w:rsid w:val="007840F8"/>
    <w:rsid w:val="00785CB6"/>
    <w:rsid w:val="007862DB"/>
    <w:rsid w:val="00786E79"/>
    <w:rsid w:val="00787EBE"/>
    <w:rsid w:val="007908A5"/>
    <w:rsid w:val="007912A2"/>
    <w:rsid w:val="00795B38"/>
    <w:rsid w:val="00796699"/>
    <w:rsid w:val="00796955"/>
    <w:rsid w:val="007A23DB"/>
    <w:rsid w:val="007A3C07"/>
    <w:rsid w:val="007A4679"/>
    <w:rsid w:val="007A5A83"/>
    <w:rsid w:val="007A5C2E"/>
    <w:rsid w:val="007B0C2F"/>
    <w:rsid w:val="007B1E53"/>
    <w:rsid w:val="007B2342"/>
    <w:rsid w:val="007B23DC"/>
    <w:rsid w:val="007B5D76"/>
    <w:rsid w:val="007B6445"/>
    <w:rsid w:val="007B6FA0"/>
    <w:rsid w:val="007B741C"/>
    <w:rsid w:val="007C09AB"/>
    <w:rsid w:val="007C0EC4"/>
    <w:rsid w:val="007C11D5"/>
    <w:rsid w:val="007C3292"/>
    <w:rsid w:val="007C49CF"/>
    <w:rsid w:val="007C52EA"/>
    <w:rsid w:val="007C6CA3"/>
    <w:rsid w:val="007C7EF5"/>
    <w:rsid w:val="007D13D6"/>
    <w:rsid w:val="007D1DCC"/>
    <w:rsid w:val="007D2336"/>
    <w:rsid w:val="007D2969"/>
    <w:rsid w:val="007D4C83"/>
    <w:rsid w:val="007D6C44"/>
    <w:rsid w:val="007D7C17"/>
    <w:rsid w:val="007E04B4"/>
    <w:rsid w:val="007E1E97"/>
    <w:rsid w:val="007E3187"/>
    <w:rsid w:val="007E341C"/>
    <w:rsid w:val="007E3CC6"/>
    <w:rsid w:val="007E49DF"/>
    <w:rsid w:val="007E75B3"/>
    <w:rsid w:val="007F14CC"/>
    <w:rsid w:val="007F28BF"/>
    <w:rsid w:val="007F4B64"/>
    <w:rsid w:val="007F6319"/>
    <w:rsid w:val="008019F9"/>
    <w:rsid w:val="00802F79"/>
    <w:rsid w:val="00804FB4"/>
    <w:rsid w:val="00805046"/>
    <w:rsid w:val="0080535A"/>
    <w:rsid w:val="0080583E"/>
    <w:rsid w:val="0080780D"/>
    <w:rsid w:val="00807F8F"/>
    <w:rsid w:val="0081119E"/>
    <w:rsid w:val="008117CB"/>
    <w:rsid w:val="008123C2"/>
    <w:rsid w:val="00813F82"/>
    <w:rsid w:val="00814541"/>
    <w:rsid w:val="00820896"/>
    <w:rsid w:val="00821DB6"/>
    <w:rsid w:val="008253E4"/>
    <w:rsid w:val="008304C8"/>
    <w:rsid w:val="00830CE5"/>
    <w:rsid w:val="008319F4"/>
    <w:rsid w:val="00837847"/>
    <w:rsid w:val="00837F82"/>
    <w:rsid w:val="00844CDA"/>
    <w:rsid w:val="00847A15"/>
    <w:rsid w:val="008516B9"/>
    <w:rsid w:val="0085427F"/>
    <w:rsid w:val="0085694C"/>
    <w:rsid w:val="00856C9F"/>
    <w:rsid w:val="00857C84"/>
    <w:rsid w:val="008631E6"/>
    <w:rsid w:val="00866D18"/>
    <w:rsid w:val="00870A12"/>
    <w:rsid w:val="00871D70"/>
    <w:rsid w:val="00873B39"/>
    <w:rsid w:val="00874164"/>
    <w:rsid w:val="008745CD"/>
    <w:rsid w:val="0087540F"/>
    <w:rsid w:val="00876408"/>
    <w:rsid w:val="0087790C"/>
    <w:rsid w:val="0088224C"/>
    <w:rsid w:val="00882B20"/>
    <w:rsid w:val="00883D48"/>
    <w:rsid w:val="00884FC6"/>
    <w:rsid w:val="00885683"/>
    <w:rsid w:val="00887318"/>
    <w:rsid w:val="00887CEA"/>
    <w:rsid w:val="00887E5B"/>
    <w:rsid w:val="00890BAA"/>
    <w:rsid w:val="00893EC9"/>
    <w:rsid w:val="008962D9"/>
    <w:rsid w:val="008A20B2"/>
    <w:rsid w:val="008A3E17"/>
    <w:rsid w:val="008A4E5D"/>
    <w:rsid w:val="008A52BE"/>
    <w:rsid w:val="008A55E6"/>
    <w:rsid w:val="008A61D0"/>
    <w:rsid w:val="008B02D3"/>
    <w:rsid w:val="008B0445"/>
    <w:rsid w:val="008B1729"/>
    <w:rsid w:val="008B4C91"/>
    <w:rsid w:val="008B7732"/>
    <w:rsid w:val="008B7975"/>
    <w:rsid w:val="008C3A58"/>
    <w:rsid w:val="008C5F8E"/>
    <w:rsid w:val="008C6D5C"/>
    <w:rsid w:val="008C7D9E"/>
    <w:rsid w:val="008D0AB1"/>
    <w:rsid w:val="008D48D0"/>
    <w:rsid w:val="008D4A35"/>
    <w:rsid w:val="008D4BCB"/>
    <w:rsid w:val="008D568C"/>
    <w:rsid w:val="008D6F92"/>
    <w:rsid w:val="008E01AC"/>
    <w:rsid w:val="008E0B1F"/>
    <w:rsid w:val="008E1219"/>
    <w:rsid w:val="008E14A9"/>
    <w:rsid w:val="008E1863"/>
    <w:rsid w:val="008E22B3"/>
    <w:rsid w:val="008E598A"/>
    <w:rsid w:val="008F0016"/>
    <w:rsid w:val="008F013B"/>
    <w:rsid w:val="008F16CF"/>
    <w:rsid w:val="008F2D44"/>
    <w:rsid w:val="008F32E5"/>
    <w:rsid w:val="008F331C"/>
    <w:rsid w:val="008F3C36"/>
    <w:rsid w:val="008F3C70"/>
    <w:rsid w:val="0090039C"/>
    <w:rsid w:val="0090169E"/>
    <w:rsid w:val="0090197F"/>
    <w:rsid w:val="00902631"/>
    <w:rsid w:val="00902D8A"/>
    <w:rsid w:val="009049D8"/>
    <w:rsid w:val="00905512"/>
    <w:rsid w:val="00907CFE"/>
    <w:rsid w:val="00910E1C"/>
    <w:rsid w:val="00912F94"/>
    <w:rsid w:val="00916EBA"/>
    <w:rsid w:val="00924F33"/>
    <w:rsid w:val="00925E82"/>
    <w:rsid w:val="00926DBF"/>
    <w:rsid w:val="0092737C"/>
    <w:rsid w:val="0093114A"/>
    <w:rsid w:val="0093190E"/>
    <w:rsid w:val="009345D7"/>
    <w:rsid w:val="0093592B"/>
    <w:rsid w:val="00935BD1"/>
    <w:rsid w:val="0094287B"/>
    <w:rsid w:val="00943DFF"/>
    <w:rsid w:val="00945099"/>
    <w:rsid w:val="00945A2C"/>
    <w:rsid w:val="00945B9C"/>
    <w:rsid w:val="00946BD8"/>
    <w:rsid w:val="00951D43"/>
    <w:rsid w:val="00953D95"/>
    <w:rsid w:val="00954A1D"/>
    <w:rsid w:val="00957366"/>
    <w:rsid w:val="0095758E"/>
    <w:rsid w:val="00957749"/>
    <w:rsid w:val="009577F4"/>
    <w:rsid w:val="00960D02"/>
    <w:rsid w:val="00960EE5"/>
    <w:rsid w:val="00965DB3"/>
    <w:rsid w:val="00966BA3"/>
    <w:rsid w:val="00970D87"/>
    <w:rsid w:val="00973F8F"/>
    <w:rsid w:val="009766C1"/>
    <w:rsid w:val="00977407"/>
    <w:rsid w:val="00980FC6"/>
    <w:rsid w:val="0098253E"/>
    <w:rsid w:val="00982A42"/>
    <w:rsid w:val="00982ECB"/>
    <w:rsid w:val="0098306D"/>
    <w:rsid w:val="00983EE6"/>
    <w:rsid w:val="00984D22"/>
    <w:rsid w:val="00986611"/>
    <w:rsid w:val="00991B20"/>
    <w:rsid w:val="00991B4B"/>
    <w:rsid w:val="00994930"/>
    <w:rsid w:val="00997232"/>
    <w:rsid w:val="00997746"/>
    <w:rsid w:val="00997FEE"/>
    <w:rsid w:val="009A0100"/>
    <w:rsid w:val="009A0E13"/>
    <w:rsid w:val="009A4515"/>
    <w:rsid w:val="009A4C35"/>
    <w:rsid w:val="009A55C3"/>
    <w:rsid w:val="009A7A31"/>
    <w:rsid w:val="009B36A3"/>
    <w:rsid w:val="009B4BDA"/>
    <w:rsid w:val="009B59E1"/>
    <w:rsid w:val="009B795D"/>
    <w:rsid w:val="009C08D0"/>
    <w:rsid w:val="009C0D56"/>
    <w:rsid w:val="009C1295"/>
    <w:rsid w:val="009C12AE"/>
    <w:rsid w:val="009C155A"/>
    <w:rsid w:val="009C3737"/>
    <w:rsid w:val="009C3829"/>
    <w:rsid w:val="009C4B68"/>
    <w:rsid w:val="009C6C2F"/>
    <w:rsid w:val="009D0710"/>
    <w:rsid w:val="009D0C10"/>
    <w:rsid w:val="009D12A1"/>
    <w:rsid w:val="009D2C31"/>
    <w:rsid w:val="009D43FD"/>
    <w:rsid w:val="009D5877"/>
    <w:rsid w:val="009D5D87"/>
    <w:rsid w:val="009D656A"/>
    <w:rsid w:val="009E080F"/>
    <w:rsid w:val="009E15C7"/>
    <w:rsid w:val="009E2D1D"/>
    <w:rsid w:val="009E3B0A"/>
    <w:rsid w:val="009E5998"/>
    <w:rsid w:val="009E5FE5"/>
    <w:rsid w:val="009E6EC1"/>
    <w:rsid w:val="009F0323"/>
    <w:rsid w:val="009F23F1"/>
    <w:rsid w:val="009F6260"/>
    <w:rsid w:val="009F7A5E"/>
    <w:rsid w:val="00A0223D"/>
    <w:rsid w:val="00A06CFC"/>
    <w:rsid w:val="00A07574"/>
    <w:rsid w:val="00A11A1E"/>
    <w:rsid w:val="00A12589"/>
    <w:rsid w:val="00A146FA"/>
    <w:rsid w:val="00A20708"/>
    <w:rsid w:val="00A20DD5"/>
    <w:rsid w:val="00A21567"/>
    <w:rsid w:val="00A21792"/>
    <w:rsid w:val="00A219AF"/>
    <w:rsid w:val="00A262A4"/>
    <w:rsid w:val="00A32835"/>
    <w:rsid w:val="00A331CB"/>
    <w:rsid w:val="00A35B9B"/>
    <w:rsid w:val="00A370B7"/>
    <w:rsid w:val="00A40EAD"/>
    <w:rsid w:val="00A41A81"/>
    <w:rsid w:val="00A42BF4"/>
    <w:rsid w:val="00A44042"/>
    <w:rsid w:val="00A445CB"/>
    <w:rsid w:val="00A44A04"/>
    <w:rsid w:val="00A45E23"/>
    <w:rsid w:val="00A470C1"/>
    <w:rsid w:val="00A519B7"/>
    <w:rsid w:val="00A53410"/>
    <w:rsid w:val="00A55AD2"/>
    <w:rsid w:val="00A62B16"/>
    <w:rsid w:val="00A63B88"/>
    <w:rsid w:val="00A64C34"/>
    <w:rsid w:val="00A6638D"/>
    <w:rsid w:val="00A67A50"/>
    <w:rsid w:val="00A7112F"/>
    <w:rsid w:val="00A7120C"/>
    <w:rsid w:val="00A71B99"/>
    <w:rsid w:val="00A72031"/>
    <w:rsid w:val="00A726D9"/>
    <w:rsid w:val="00A73495"/>
    <w:rsid w:val="00A73A54"/>
    <w:rsid w:val="00A73E59"/>
    <w:rsid w:val="00A74689"/>
    <w:rsid w:val="00A7527A"/>
    <w:rsid w:val="00A75E43"/>
    <w:rsid w:val="00A770A1"/>
    <w:rsid w:val="00A80447"/>
    <w:rsid w:val="00A844F3"/>
    <w:rsid w:val="00A90445"/>
    <w:rsid w:val="00A90AEB"/>
    <w:rsid w:val="00A93EE1"/>
    <w:rsid w:val="00A94286"/>
    <w:rsid w:val="00A95096"/>
    <w:rsid w:val="00A97B95"/>
    <w:rsid w:val="00A97F51"/>
    <w:rsid w:val="00AA23F7"/>
    <w:rsid w:val="00AA6006"/>
    <w:rsid w:val="00AA6666"/>
    <w:rsid w:val="00AA6E24"/>
    <w:rsid w:val="00AA76D0"/>
    <w:rsid w:val="00AA775F"/>
    <w:rsid w:val="00AB128C"/>
    <w:rsid w:val="00AB2D30"/>
    <w:rsid w:val="00AB3A25"/>
    <w:rsid w:val="00AB59A8"/>
    <w:rsid w:val="00AC0556"/>
    <w:rsid w:val="00AC2FD8"/>
    <w:rsid w:val="00AC4EE7"/>
    <w:rsid w:val="00AC76BE"/>
    <w:rsid w:val="00AD0DE8"/>
    <w:rsid w:val="00AD2A70"/>
    <w:rsid w:val="00AD3B75"/>
    <w:rsid w:val="00AD53D2"/>
    <w:rsid w:val="00AD6CF7"/>
    <w:rsid w:val="00AE0574"/>
    <w:rsid w:val="00AE18FD"/>
    <w:rsid w:val="00AE1E85"/>
    <w:rsid w:val="00AE2295"/>
    <w:rsid w:val="00AE284A"/>
    <w:rsid w:val="00AE479B"/>
    <w:rsid w:val="00AE50D5"/>
    <w:rsid w:val="00AF1F46"/>
    <w:rsid w:val="00AF2357"/>
    <w:rsid w:val="00AF3BC3"/>
    <w:rsid w:val="00AF53B5"/>
    <w:rsid w:val="00AF682F"/>
    <w:rsid w:val="00AF7707"/>
    <w:rsid w:val="00AF7CB6"/>
    <w:rsid w:val="00B02A08"/>
    <w:rsid w:val="00B02D7B"/>
    <w:rsid w:val="00B02E2A"/>
    <w:rsid w:val="00B03DEB"/>
    <w:rsid w:val="00B062AA"/>
    <w:rsid w:val="00B11CA2"/>
    <w:rsid w:val="00B14E3F"/>
    <w:rsid w:val="00B21118"/>
    <w:rsid w:val="00B22BD1"/>
    <w:rsid w:val="00B24E59"/>
    <w:rsid w:val="00B26B5A"/>
    <w:rsid w:val="00B27E01"/>
    <w:rsid w:val="00B3127D"/>
    <w:rsid w:val="00B335AC"/>
    <w:rsid w:val="00B3531C"/>
    <w:rsid w:val="00B42AEF"/>
    <w:rsid w:val="00B441FF"/>
    <w:rsid w:val="00B452EA"/>
    <w:rsid w:val="00B46190"/>
    <w:rsid w:val="00B47255"/>
    <w:rsid w:val="00B47B02"/>
    <w:rsid w:val="00B5149A"/>
    <w:rsid w:val="00B52C42"/>
    <w:rsid w:val="00B532A2"/>
    <w:rsid w:val="00B5480F"/>
    <w:rsid w:val="00B5778E"/>
    <w:rsid w:val="00B609EA"/>
    <w:rsid w:val="00B60E23"/>
    <w:rsid w:val="00B61F25"/>
    <w:rsid w:val="00B62005"/>
    <w:rsid w:val="00B6267A"/>
    <w:rsid w:val="00B62879"/>
    <w:rsid w:val="00B630C2"/>
    <w:rsid w:val="00B651F8"/>
    <w:rsid w:val="00B66227"/>
    <w:rsid w:val="00B67AE5"/>
    <w:rsid w:val="00B70E81"/>
    <w:rsid w:val="00B70FC4"/>
    <w:rsid w:val="00B75F39"/>
    <w:rsid w:val="00B80951"/>
    <w:rsid w:val="00B83AA0"/>
    <w:rsid w:val="00B85176"/>
    <w:rsid w:val="00B874E6"/>
    <w:rsid w:val="00B902E7"/>
    <w:rsid w:val="00BA00A9"/>
    <w:rsid w:val="00BA0BC9"/>
    <w:rsid w:val="00BA2540"/>
    <w:rsid w:val="00BA38A5"/>
    <w:rsid w:val="00BA68F0"/>
    <w:rsid w:val="00BB1F0D"/>
    <w:rsid w:val="00BB78DB"/>
    <w:rsid w:val="00BC1218"/>
    <w:rsid w:val="00BC37C1"/>
    <w:rsid w:val="00BC443B"/>
    <w:rsid w:val="00BD2644"/>
    <w:rsid w:val="00BD27A1"/>
    <w:rsid w:val="00BD3D1C"/>
    <w:rsid w:val="00BD5811"/>
    <w:rsid w:val="00BD59EE"/>
    <w:rsid w:val="00BD7D6D"/>
    <w:rsid w:val="00BE358D"/>
    <w:rsid w:val="00BE5EC3"/>
    <w:rsid w:val="00BE6178"/>
    <w:rsid w:val="00BE6B8A"/>
    <w:rsid w:val="00BE7111"/>
    <w:rsid w:val="00BF0D31"/>
    <w:rsid w:val="00BF34BC"/>
    <w:rsid w:val="00BF60A3"/>
    <w:rsid w:val="00C00A30"/>
    <w:rsid w:val="00C01C09"/>
    <w:rsid w:val="00C0491E"/>
    <w:rsid w:val="00C04C17"/>
    <w:rsid w:val="00C11451"/>
    <w:rsid w:val="00C11C51"/>
    <w:rsid w:val="00C11EDE"/>
    <w:rsid w:val="00C158A6"/>
    <w:rsid w:val="00C21374"/>
    <w:rsid w:val="00C21AC7"/>
    <w:rsid w:val="00C311AF"/>
    <w:rsid w:val="00C31FF0"/>
    <w:rsid w:val="00C33971"/>
    <w:rsid w:val="00C33E5B"/>
    <w:rsid w:val="00C34252"/>
    <w:rsid w:val="00C34DA5"/>
    <w:rsid w:val="00C35D39"/>
    <w:rsid w:val="00C36906"/>
    <w:rsid w:val="00C36CFB"/>
    <w:rsid w:val="00C3794A"/>
    <w:rsid w:val="00C4019F"/>
    <w:rsid w:val="00C4364F"/>
    <w:rsid w:val="00C441F0"/>
    <w:rsid w:val="00C44A95"/>
    <w:rsid w:val="00C46580"/>
    <w:rsid w:val="00C473B0"/>
    <w:rsid w:val="00C504C1"/>
    <w:rsid w:val="00C556EB"/>
    <w:rsid w:val="00C56CA4"/>
    <w:rsid w:val="00C57669"/>
    <w:rsid w:val="00C64A2E"/>
    <w:rsid w:val="00C656E0"/>
    <w:rsid w:val="00C67964"/>
    <w:rsid w:val="00C70239"/>
    <w:rsid w:val="00C721BD"/>
    <w:rsid w:val="00C72F45"/>
    <w:rsid w:val="00C75AAB"/>
    <w:rsid w:val="00C770AE"/>
    <w:rsid w:val="00C80D4B"/>
    <w:rsid w:val="00C83B64"/>
    <w:rsid w:val="00C85FEC"/>
    <w:rsid w:val="00C8709E"/>
    <w:rsid w:val="00C90290"/>
    <w:rsid w:val="00C90CC2"/>
    <w:rsid w:val="00C91576"/>
    <w:rsid w:val="00C94ABC"/>
    <w:rsid w:val="00C95513"/>
    <w:rsid w:val="00C9554D"/>
    <w:rsid w:val="00C955FD"/>
    <w:rsid w:val="00CA19FF"/>
    <w:rsid w:val="00CA27CC"/>
    <w:rsid w:val="00CA2AD9"/>
    <w:rsid w:val="00CA43D2"/>
    <w:rsid w:val="00CA4C3B"/>
    <w:rsid w:val="00CA6A7E"/>
    <w:rsid w:val="00CA77ED"/>
    <w:rsid w:val="00CB4C9C"/>
    <w:rsid w:val="00CB6308"/>
    <w:rsid w:val="00CC6B7A"/>
    <w:rsid w:val="00CC6DA5"/>
    <w:rsid w:val="00CC78CB"/>
    <w:rsid w:val="00CD0D8C"/>
    <w:rsid w:val="00CD18B9"/>
    <w:rsid w:val="00CD1DF8"/>
    <w:rsid w:val="00CD1E64"/>
    <w:rsid w:val="00CD3357"/>
    <w:rsid w:val="00CD4901"/>
    <w:rsid w:val="00CD534E"/>
    <w:rsid w:val="00CD5644"/>
    <w:rsid w:val="00CE1B29"/>
    <w:rsid w:val="00CE2FD9"/>
    <w:rsid w:val="00CE3F47"/>
    <w:rsid w:val="00CE467D"/>
    <w:rsid w:val="00CE57FC"/>
    <w:rsid w:val="00CE6AA9"/>
    <w:rsid w:val="00CE7542"/>
    <w:rsid w:val="00CE7EAC"/>
    <w:rsid w:val="00CF3403"/>
    <w:rsid w:val="00CF3DBA"/>
    <w:rsid w:val="00CF65FF"/>
    <w:rsid w:val="00CF7E43"/>
    <w:rsid w:val="00D0004E"/>
    <w:rsid w:val="00D00FF2"/>
    <w:rsid w:val="00D02D41"/>
    <w:rsid w:val="00D04FF6"/>
    <w:rsid w:val="00D06284"/>
    <w:rsid w:val="00D12E9D"/>
    <w:rsid w:val="00D14852"/>
    <w:rsid w:val="00D15B0D"/>
    <w:rsid w:val="00D20DD0"/>
    <w:rsid w:val="00D21E6D"/>
    <w:rsid w:val="00D23425"/>
    <w:rsid w:val="00D237FF"/>
    <w:rsid w:val="00D25762"/>
    <w:rsid w:val="00D27AB1"/>
    <w:rsid w:val="00D30D31"/>
    <w:rsid w:val="00D351E7"/>
    <w:rsid w:val="00D3578A"/>
    <w:rsid w:val="00D36860"/>
    <w:rsid w:val="00D36CC5"/>
    <w:rsid w:val="00D36F83"/>
    <w:rsid w:val="00D37846"/>
    <w:rsid w:val="00D37A3B"/>
    <w:rsid w:val="00D45349"/>
    <w:rsid w:val="00D4557C"/>
    <w:rsid w:val="00D4575B"/>
    <w:rsid w:val="00D4643A"/>
    <w:rsid w:val="00D518C4"/>
    <w:rsid w:val="00D569AE"/>
    <w:rsid w:val="00D56B8A"/>
    <w:rsid w:val="00D60009"/>
    <w:rsid w:val="00D61A66"/>
    <w:rsid w:val="00D62BB2"/>
    <w:rsid w:val="00D65D25"/>
    <w:rsid w:val="00D67A7E"/>
    <w:rsid w:val="00D73C21"/>
    <w:rsid w:val="00D80240"/>
    <w:rsid w:val="00D81CD7"/>
    <w:rsid w:val="00D831D5"/>
    <w:rsid w:val="00D846F6"/>
    <w:rsid w:val="00D86039"/>
    <w:rsid w:val="00D87844"/>
    <w:rsid w:val="00D90859"/>
    <w:rsid w:val="00D91BDB"/>
    <w:rsid w:val="00D92092"/>
    <w:rsid w:val="00D92A28"/>
    <w:rsid w:val="00D95428"/>
    <w:rsid w:val="00D95BB6"/>
    <w:rsid w:val="00D95E56"/>
    <w:rsid w:val="00D9673D"/>
    <w:rsid w:val="00DA0CB5"/>
    <w:rsid w:val="00DA1EC8"/>
    <w:rsid w:val="00DA1ED3"/>
    <w:rsid w:val="00DA27B6"/>
    <w:rsid w:val="00DA2847"/>
    <w:rsid w:val="00DA2B59"/>
    <w:rsid w:val="00DA47B9"/>
    <w:rsid w:val="00DA5406"/>
    <w:rsid w:val="00DA6412"/>
    <w:rsid w:val="00DA73AC"/>
    <w:rsid w:val="00DB0A26"/>
    <w:rsid w:val="00DB1531"/>
    <w:rsid w:val="00DB15BF"/>
    <w:rsid w:val="00DB22B1"/>
    <w:rsid w:val="00DB2947"/>
    <w:rsid w:val="00DB3920"/>
    <w:rsid w:val="00DB5DE8"/>
    <w:rsid w:val="00DB6B3F"/>
    <w:rsid w:val="00DB725A"/>
    <w:rsid w:val="00DC0F5D"/>
    <w:rsid w:val="00DC1223"/>
    <w:rsid w:val="00DC2AB4"/>
    <w:rsid w:val="00DC31EF"/>
    <w:rsid w:val="00DC4280"/>
    <w:rsid w:val="00DC5017"/>
    <w:rsid w:val="00DC58C0"/>
    <w:rsid w:val="00DC5D78"/>
    <w:rsid w:val="00DC630A"/>
    <w:rsid w:val="00DC6313"/>
    <w:rsid w:val="00DC6899"/>
    <w:rsid w:val="00DC6A7D"/>
    <w:rsid w:val="00DD1A67"/>
    <w:rsid w:val="00DD35D3"/>
    <w:rsid w:val="00DD406C"/>
    <w:rsid w:val="00DD4526"/>
    <w:rsid w:val="00DD4E2C"/>
    <w:rsid w:val="00DD5C9C"/>
    <w:rsid w:val="00DD6F50"/>
    <w:rsid w:val="00DE06F1"/>
    <w:rsid w:val="00DE1543"/>
    <w:rsid w:val="00DE168D"/>
    <w:rsid w:val="00DE43E8"/>
    <w:rsid w:val="00DE5433"/>
    <w:rsid w:val="00DE65F3"/>
    <w:rsid w:val="00DE7D33"/>
    <w:rsid w:val="00DF24E0"/>
    <w:rsid w:val="00DF2B6D"/>
    <w:rsid w:val="00DF31F3"/>
    <w:rsid w:val="00DF3D85"/>
    <w:rsid w:val="00DF3F9E"/>
    <w:rsid w:val="00DF4B8D"/>
    <w:rsid w:val="00DF53FE"/>
    <w:rsid w:val="00DF6C8D"/>
    <w:rsid w:val="00E00FE8"/>
    <w:rsid w:val="00E0279C"/>
    <w:rsid w:val="00E02FB1"/>
    <w:rsid w:val="00E04867"/>
    <w:rsid w:val="00E07919"/>
    <w:rsid w:val="00E14A89"/>
    <w:rsid w:val="00E159D2"/>
    <w:rsid w:val="00E16338"/>
    <w:rsid w:val="00E20A88"/>
    <w:rsid w:val="00E23189"/>
    <w:rsid w:val="00E26892"/>
    <w:rsid w:val="00E26F07"/>
    <w:rsid w:val="00E27459"/>
    <w:rsid w:val="00E3019D"/>
    <w:rsid w:val="00E32B54"/>
    <w:rsid w:val="00E33570"/>
    <w:rsid w:val="00E35862"/>
    <w:rsid w:val="00E374C3"/>
    <w:rsid w:val="00E41505"/>
    <w:rsid w:val="00E43DC5"/>
    <w:rsid w:val="00E4697A"/>
    <w:rsid w:val="00E46DF9"/>
    <w:rsid w:val="00E50411"/>
    <w:rsid w:val="00E540DF"/>
    <w:rsid w:val="00E55641"/>
    <w:rsid w:val="00E55F88"/>
    <w:rsid w:val="00E5743F"/>
    <w:rsid w:val="00E57E4D"/>
    <w:rsid w:val="00E57E9B"/>
    <w:rsid w:val="00E600A0"/>
    <w:rsid w:val="00E601DF"/>
    <w:rsid w:val="00E603C4"/>
    <w:rsid w:val="00E6089B"/>
    <w:rsid w:val="00E60F08"/>
    <w:rsid w:val="00E61162"/>
    <w:rsid w:val="00E625E6"/>
    <w:rsid w:val="00E62613"/>
    <w:rsid w:val="00E643B8"/>
    <w:rsid w:val="00E67603"/>
    <w:rsid w:val="00E70FED"/>
    <w:rsid w:val="00E71DB7"/>
    <w:rsid w:val="00E73864"/>
    <w:rsid w:val="00E75B6C"/>
    <w:rsid w:val="00E763F4"/>
    <w:rsid w:val="00E777DB"/>
    <w:rsid w:val="00E80F11"/>
    <w:rsid w:val="00E82788"/>
    <w:rsid w:val="00E82C21"/>
    <w:rsid w:val="00E859B6"/>
    <w:rsid w:val="00E87895"/>
    <w:rsid w:val="00E90DF6"/>
    <w:rsid w:val="00E92B1C"/>
    <w:rsid w:val="00E9347A"/>
    <w:rsid w:val="00E9629D"/>
    <w:rsid w:val="00E96E9D"/>
    <w:rsid w:val="00E96F66"/>
    <w:rsid w:val="00E975CF"/>
    <w:rsid w:val="00EA038C"/>
    <w:rsid w:val="00EA06E5"/>
    <w:rsid w:val="00EA1994"/>
    <w:rsid w:val="00EA6B7A"/>
    <w:rsid w:val="00EB0214"/>
    <w:rsid w:val="00EB2655"/>
    <w:rsid w:val="00EB3B00"/>
    <w:rsid w:val="00EB4692"/>
    <w:rsid w:val="00EB56BF"/>
    <w:rsid w:val="00EB5AD0"/>
    <w:rsid w:val="00EB5B7E"/>
    <w:rsid w:val="00EC109C"/>
    <w:rsid w:val="00EC4E17"/>
    <w:rsid w:val="00EC4E1C"/>
    <w:rsid w:val="00EC4F94"/>
    <w:rsid w:val="00EC73D1"/>
    <w:rsid w:val="00EC794B"/>
    <w:rsid w:val="00ED1BA5"/>
    <w:rsid w:val="00EE1473"/>
    <w:rsid w:val="00EE2A45"/>
    <w:rsid w:val="00EE2B56"/>
    <w:rsid w:val="00EE3341"/>
    <w:rsid w:val="00EE4409"/>
    <w:rsid w:val="00EE4C4D"/>
    <w:rsid w:val="00EE63AE"/>
    <w:rsid w:val="00EF0A22"/>
    <w:rsid w:val="00EF1598"/>
    <w:rsid w:val="00EF49D8"/>
    <w:rsid w:val="00EF70F2"/>
    <w:rsid w:val="00EF7E1B"/>
    <w:rsid w:val="00F0033B"/>
    <w:rsid w:val="00F003D6"/>
    <w:rsid w:val="00F0053F"/>
    <w:rsid w:val="00F008B2"/>
    <w:rsid w:val="00F00D45"/>
    <w:rsid w:val="00F079C3"/>
    <w:rsid w:val="00F07F0D"/>
    <w:rsid w:val="00F1034B"/>
    <w:rsid w:val="00F11865"/>
    <w:rsid w:val="00F12D20"/>
    <w:rsid w:val="00F13211"/>
    <w:rsid w:val="00F1480E"/>
    <w:rsid w:val="00F1495B"/>
    <w:rsid w:val="00F200D6"/>
    <w:rsid w:val="00F20DE7"/>
    <w:rsid w:val="00F22522"/>
    <w:rsid w:val="00F231B1"/>
    <w:rsid w:val="00F24378"/>
    <w:rsid w:val="00F2456F"/>
    <w:rsid w:val="00F30630"/>
    <w:rsid w:val="00F357DF"/>
    <w:rsid w:val="00F45167"/>
    <w:rsid w:val="00F47033"/>
    <w:rsid w:val="00F53BEB"/>
    <w:rsid w:val="00F5416A"/>
    <w:rsid w:val="00F54A5A"/>
    <w:rsid w:val="00F55F12"/>
    <w:rsid w:val="00F56502"/>
    <w:rsid w:val="00F565EF"/>
    <w:rsid w:val="00F60CFE"/>
    <w:rsid w:val="00F616D7"/>
    <w:rsid w:val="00F61B90"/>
    <w:rsid w:val="00F61CF4"/>
    <w:rsid w:val="00F6254F"/>
    <w:rsid w:val="00F64BA5"/>
    <w:rsid w:val="00F70B02"/>
    <w:rsid w:val="00F749AB"/>
    <w:rsid w:val="00F76BD8"/>
    <w:rsid w:val="00F82A74"/>
    <w:rsid w:val="00F84099"/>
    <w:rsid w:val="00F847ED"/>
    <w:rsid w:val="00F86975"/>
    <w:rsid w:val="00F9119B"/>
    <w:rsid w:val="00F92454"/>
    <w:rsid w:val="00F92856"/>
    <w:rsid w:val="00F93619"/>
    <w:rsid w:val="00F937ED"/>
    <w:rsid w:val="00F96656"/>
    <w:rsid w:val="00F97F50"/>
    <w:rsid w:val="00FA0FA1"/>
    <w:rsid w:val="00FA48F0"/>
    <w:rsid w:val="00FA76D9"/>
    <w:rsid w:val="00FB0C89"/>
    <w:rsid w:val="00FB14A6"/>
    <w:rsid w:val="00FB17E4"/>
    <w:rsid w:val="00FB7A22"/>
    <w:rsid w:val="00FB7F3C"/>
    <w:rsid w:val="00FC24F7"/>
    <w:rsid w:val="00FC2CB4"/>
    <w:rsid w:val="00FC30E1"/>
    <w:rsid w:val="00FC37C0"/>
    <w:rsid w:val="00FC3CF5"/>
    <w:rsid w:val="00FD0140"/>
    <w:rsid w:val="00FD0D17"/>
    <w:rsid w:val="00FD205C"/>
    <w:rsid w:val="00FD4818"/>
    <w:rsid w:val="00FD6FB1"/>
    <w:rsid w:val="00FE00AD"/>
    <w:rsid w:val="00FE4D3F"/>
    <w:rsid w:val="00FE5A92"/>
    <w:rsid w:val="00FE6886"/>
    <w:rsid w:val="00FE7AF4"/>
    <w:rsid w:val="00FF0018"/>
    <w:rsid w:val="00FF0B33"/>
    <w:rsid w:val="00FF3263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D4406"/>
  <w15:docId w15:val="{898D6FC0-56B7-48BF-98F2-D23BCE66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59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71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92677"/>
    <w:pPr>
      <w:keepNext/>
      <w:ind w:left="284" w:firstLine="850"/>
      <w:outlineLvl w:val="2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1F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438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343832"/>
  </w:style>
  <w:style w:type="paragraph" w:styleId="Stopka">
    <w:name w:val="footer"/>
    <w:basedOn w:val="Normalny"/>
    <w:link w:val="StopkaZnak"/>
    <w:uiPriority w:val="99"/>
    <w:unhideWhenUsed/>
    <w:rsid w:val="003438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43832"/>
  </w:style>
  <w:style w:type="paragraph" w:styleId="Bezodstpw">
    <w:name w:val="No Spacing"/>
    <w:uiPriority w:val="1"/>
    <w:qFormat/>
    <w:rsid w:val="0002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6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6A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3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wypunktowanie,Akapit z listą3,Akapit z listą31,Wypunktowanie,Normal2,L1,Numerowanie,sw tekst,CW_Lista,normalny tekst,Akapit z list¹,maz_wyliczenie,opis dzialania,K-P_odwolanie,A_wyliczenie,Akapit z listą5,Preambuła"/>
    <w:basedOn w:val="Normalny"/>
    <w:link w:val="AkapitzlistZnak"/>
    <w:qFormat/>
    <w:rsid w:val="0073395A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7677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77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77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7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7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453AD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semiHidden/>
    <w:rsid w:val="00492677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uiPriority w:val="99"/>
    <w:rsid w:val="00492677"/>
    <w:rPr>
      <w:rFonts w:cs="Times New Roman"/>
      <w:color w:val="0000FF"/>
      <w:u w:val="single"/>
    </w:rPr>
  </w:style>
  <w:style w:type="paragraph" w:customStyle="1" w:styleId="Default">
    <w:name w:val="Default"/>
    <w:qFormat/>
    <w:rsid w:val="004926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 Znak,wypunktowanie Znak,Akapit z listą3 Znak,Akapit z listą31 Znak,Wypunktowanie Znak,Normal2 Znak,L1 Znak,Numerowanie Znak,sw tekst Znak,CW_Lista Znak,normalny tekst Znak,Akapit z list¹ Znak,maz_wyliczenie Znak,Preambuła Znak"/>
    <w:link w:val="Akapitzlist"/>
    <w:qFormat/>
    <w:locked/>
    <w:rsid w:val="00492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85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8568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Odwoaniedokomentarza2">
    <w:name w:val="Odwołanie do komentarza2"/>
    <w:rsid w:val="00D9673D"/>
    <w:rPr>
      <w:sz w:val="16"/>
      <w:szCs w:val="16"/>
    </w:rPr>
  </w:style>
  <w:style w:type="character" w:customStyle="1" w:styleId="TytuZnak">
    <w:name w:val="Tytuł Znak"/>
    <w:basedOn w:val="Domylnaczcionkaakapitu"/>
    <w:link w:val="Tytu"/>
    <w:qFormat/>
    <w:rsid w:val="00570ACB"/>
    <w:rPr>
      <w:rFonts w:ascii="Arial" w:eastAsia="Arial" w:hAnsi="Arial" w:cs="Arial"/>
      <w:color w:val="000000"/>
      <w:sz w:val="52"/>
      <w:szCs w:val="5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570ACB"/>
  </w:style>
  <w:style w:type="paragraph" w:styleId="Tytu">
    <w:name w:val="Title"/>
    <w:basedOn w:val="Normalny"/>
    <w:next w:val="Normalny"/>
    <w:link w:val="TytuZnak"/>
    <w:qFormat/>
    <w:rsid w:val="00570ACB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570A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570AC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70A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5F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9B4B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4B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9B4B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h11">
    <w:name w:val="h11"/>
    <w:rsid w:val="009B4BDA"/>
    <w:rPr>
      <w:rFonts w:ascii="Verdana" w:hAnsi="Verdana" w:cs="Times New Roman"/>
      <w:b/>
      <w:bCs/>
      <w:sz w:val="17"/>
      <w:szCs w:val="17"/>
    </w:rPr>
  </w:style>
  <w:style w:type="paragraph" w:styleId="Poprawka">
    <w:name w:val="Revision"/>
    <w:hidden/>
    <w:uiPriority w:val="99"/>
    <w:semiHidden/>
    <w:rsid w:val="00295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59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Odwoanieintensywne">
    <w:name w:val="Intense Reference"/>
    <w:uiPriority w:val="32"/>
    <w:qFormat/>
    <w:rsid w:val="00E159D2"/>
    <w:rPr>
      <w:b/>
      <w:bCs/>
      <w:smallCaps/>
      <w:color w:val="5B9BD5"/>
      <w:spacing w:val="5"/>
    </w:rPr>
  </w:style>
  <w:style w:type="character" w:customStyle="1" w:styleId="hgkelc">
    <w:name w:val="hgkelc"/>
    <w:basedOn w:val="Domylnaczcionkaakapitu"/>
    <w:rsid w:val="005E6FF0"/>
  </w:style>
  <w:style w:type="paragraph" w:styleId="Listapunktowana2">
    <w:name w:val="List Bullet 2"/>
    <w:basedOn w:val="Normalny"/>
    <w:autoRedefine/>
    <w:unhideWhenUsed/>
    <w:rsid w:val="00544CA3"/>
    <w:pPr>
      <w:tabs>
        <w:tab w:val="left" w:pos="3400"/>
      </w:tabs>
    </w:pPr>
    <w:rPr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1F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0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0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00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54A1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54A1D"/>
    <w:rPr>
      <w:rFonts w:ascii="Calibri" w:hAnsi="Calibri"/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30A7"/>
    <w:rPr>
      <w:color w:val="605E5C"/>
      <w:shd w:val="clear" w:color="auto" w:fill="E1DFDD"/>
    </w:rPr>
  </w:style>
  <w:style w:type="paragraph" w:customStyle="1" w:styleId="Akapitzlist1">
    <w:name w:val="Akapit z listą1"/>
    <w:rsid w:val="006B30A7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Akapitzlist2">
    <w:name w:val="Akapit z listą2"/>
    <w:basedOn w:val="Normalny"/>
    <w:rsid w:val="007B0C2F"/>
    <w:pPr>
      <w:suppressAutoHyphens/>
      <w:ind w:left="720"/>
    </w:pPr>
    <w:rPr>
      <w:sz w:val="20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43714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A38A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71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numbering" w:customStyle="1" w:styleId="Zaimportowanystyl6">
    <w:name w:val="Zaimportowany styl 6"/>
    <w:rsid w:val="002871F1"/>
    <w:pPr>
      <w:numPr>
        <w:numId w:val="49"/>
      </w:numPr>
    </w:pPr>
  </w:style>
  <w:style w:type="numbering" w:customStyle="1" w:styleId="Zaimportowanystyl1">
    <w:name w:val="Zaimportowany styl 1"/>
    <w:rsid w:val="002871F1"/>
    <w:pPr>
      <w:numPr>
        <w:numId w:val="50"/>
      </w:numPr>
    </w:pPr>
  </w:style>
  <w:style w:type="numbering" w:customStyle="1" w:styleId="Zaimportowanystyl4">
    <w:name w:val="Zaimportowany styl 4"/>
    <w:rsid w:val="002871F1"/>
    <w:pPr>
      <w:numPr>
        <w:numId w:val="51"/>
      </w:numPr>
    </w:pPr>
  </w:style>
  <w:style w:type="numbering" w:customStyle="1" w:styleId="Zaimportowanystyl3">
    <w:name w:val="Zaimportowany styl 3"/>
    <w:rsid w:val="002871F1"/>
    <w:pPr>
      <w:numPr>
        <w:numId w:val="52"/>
      </w:numPr>
    </w:pPr>
  </w:style>
  <w:style w:type="numbering" w:customStyle="1" w:styleId="Zaimportowanystyl5">
    <w:name w:val="Zaimportowany styl 5"/>
    <w:rsid w:val="002871F1"/>
    <w:pPr>
      <w:numPr>
        <w:numId w:val="53"/>
      </w:numPr>
    </w:pPr>
  </w:style>
  <w:style w:type="numbering" w:customStyle="1" w:styleId="Zaimportowanystyl2">
    <w:name w:val="Zaimportowany styl 2"/>
    <w:rsid w:val="002871F1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gumed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384297CA7BE45B51EBE1DDD78ACEF" ma:contentTypeVersion="9" ma:contentTypeDescription="Utwórz nowy dokument." ma:contentTypeScope="" ma:versionID="2cacaf6a85f5d84a00dab9fd13522deb">
  <xsd:schema xmlns:xsd="http://www.w3.org/2001/XMLSchema" xmlns:xs="http://www.w3.org/2001/XMLSchema" xmlns:p="http://schemas.microsoft.com/office/2006/metadata/properties" xmlns:ns3="410d3917-2572-4e7c-8054-757967007dfb" targetNamespace="http://schemas.microsoft.com/office/2006/metadata/properties" ma:root="true" ma:fieldsID="1b961d7314b054e8b569065d57db0fa8" ns3:_="">
    <xsd:import namespace="410d3917-2572-4e7c-8054-757967007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3917-2572-4e7c-8054-757967007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D074-5965-4477-AA14-353F59407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3917-2572-4e7c-8054-757967007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EF58B2-EF7F-4082-BFF2-838D2DF124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CB4386-1DEA-4FB0-A726-8EA614E8D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53BE7-AEF9-4425-9D6F-CE918A78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6864</Words>
  <Characters>41188</Characters>
  <Application>Microsoft Office Word</Application>
  <DocSecurity>0</DocSecurity>
  <Lines>343</Lines>
  <Paragraphs>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Jerzy Drzewiński</dc:creator>
  <cp:lastModifiedBy>GUMed</cp:lastModifiedBy>
  <cp:revision>4</cp:revision>
  <cp:lastPrinted>2024-07-15T12:05:00Z</cp:lastPrinted>
  <dcterms:created xsi:type="dcterms:W3CDTF">2024-07-15T12:04:00Z</dcterms:created>
  <dcterms:modified xsi:type="dcterms:W3CDTF">2024-07-15T12:05:00Z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0x010100560384297CA7BE45B51EBE1DDD78ACEF</vt:lpwstr>
  </property>
</Properties>
</file>