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bookmarkStart w:id="0" w:name="_Toc458766117"/>
      <w:bookmarkStart w:id="1" w:name="_Toc38618793"/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0"/>
      <w:bookmarkEnd w:id="1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</w:t>
      </w:r>
      <w:proofErr w:type="spellStart"/>
      <w:r w:rsidRPr="00B55909">
        <w:rPr>
          <w:rFonts w:ascii="Candara" w:hAnsi="Candara" w:cs="Arial"/>
          <w:sz w:val="20"/>
          <w:lang w:val="de-DE"/>
        </w:rPr>
        <w:t>fax</w:t>
      </w:r>
      <w:proofErr w:type="spellEnd"/>
      <w:r w:rsidRPr="00B55909">
        <w:rPr>
          <w:rFonts w:ascii="Candara" w:hAnsi="Candara" w:cs="Arial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Adres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20"/>
        </w:rPr>
        <w:t xml:space="preserve">Nazwa </w:t>
      </w:r>
      <w:r w:rsidRPr="00B55909">
        <w:rPr>
          <w:rFonts w:ascii="Candara" w:hAnsi="Candara" w:cs="Arial"/>
          <w:sz w:val="18"/>
          <w:szCs w:val="16"/>
        </w:rPr>
        <w:t>banku i nr oddziału .....................................................................</w:t>
      </w:r>
      <w:r w:rsidRPr="00B55909">
        <w:rPr>
          <w:rFonts w:ascii="Candara" w:hAnsi="Candara" w:cs="Arial"/>
          <w:sz w:val="18"/>
          <w:szCs w:val="16"/>
        </w:rPr>
        <w:br/>
        <w:t xml:space="preserve">Nr rachunku bankowego </w:t>
      </w:r>
      <w:r w:rsidRPr="00B55909">
        <w:rPr>
          <w:rFonts w:ascii="Candara" w:hAnsi="Candara" w:cs="Arial"/>
          <w:i/>
          <w:sz w:val="18"/>
          <w:szCs w:val="16"/>
        </w:rPr>
        <w:t>(26 cyfrowy w standardzie NRB):</w:t>
      </w:r>
      <w:r w:rsidRPr="00B55909">
        <w:rPr>
          <w:rFonts w:ascii="Candara" w:hAnsi="Candara" w:cs="Arial"/>
          <w:sz w:val="18"/>
          <w:szCs w:val="16"/>
        </w:rPr>
        <w:t xml:space="preserve"> </w:t>
      </w:r>
    </w:p>
    <w:p w14:paraId="679F25F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</w:p>
    <w:p w14:paraId="026EEE79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  <w:r w:rsidRPr="00B55909">
        <w:rPr>
          <w:rFonts w:ascii="Candara" w:hAnsi="Candara"/>
          <w:b/>
          <w:bCs/>
          <w:sz w:val="18"/>
          <w:szCs w:val="16"/>
        </w:rPr>
        <w:t xml:space="preserve">Rodzaj  wykonawcy - </w:t>
      </w:r>
      <w:r w:rsidRPr="00B55909">
        <w:rPr>
          <w:rFonts w:ascii="Candara" w:hAnsi="Candara"/>
          <w:b/>
          <w:bCs/>
          <w:i/>
          <w:iCs/>
          <w:sz w:val="18"/>
          <w:szCs w:val="16"/>
        </w:rPr>
        <w:t>proszę o uzupełnienie</w:t>
      </w:r>
      <w:r w:rsidRPr="00B55909">
        <w:rPr>
          <w:rFonts w:ascii="Candara" w:hAnsi="Candara"/>
          <w:b/>
          <w:bCs/>
          <w:sz w:val="18"/>
          <w:szCs w:val="16"/>
        </w:rPr>
        <w:t>:</w:t>
      </w:r>
    </w:p>
    <w:p w14:paraId="74BF58C4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</w:p>
    <w:p w14:paraId="6BBD5BFA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  <w:r w:rsidRPr="00B55909">
        <w:rPr>
          <w:rFonts w:ascii="Candara" w:hAnsi="Candara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="Candara" w:hAnsi="Candara"/>
          <w:i/>
          <w:iCs/>
          <w:sz w:val="18"/>
          <w:szCs w:val="16"/>
        </w:rPr>
      </w:pPr>
      <w:r w:rsidRPr="00B55909">
        <w:rPr>
          <w:rFonts w:ascii="Candara" w:hAnsi="Candara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B55909" w:rsidRDefault="00E0633C" w:rsidP="00B55909">
      <w:pPr>
        <w:rPr>
          <w:rFonts w:ascii="Candara" w:hAnsi="Candara"/>
          <w:i/>
          <w:iCs/>
          <w:sz w:val="18"/>
          <w:szCs w:val="16"/>
        </w:rPr>
      </w:pPr>
    </w:p>
    <w:p w14:paraId="3DCA9332" w14:textId="77777777" w:rsidR="00B55909" w:rsidRPr="00890431" w:rsidRDefault="00B55909" w:rsidP="00B55909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51123EF" w14:textId="77777777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>OFERTA W POSTĘPOWANIU NA:</w:t>
      </w:r>
    </w:p>
    <w:p w14:paraId="0F2C5B1D" w14:textId="6D9C5B84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 xml:space="preserve"> Dostawa agregatu prądotwórczego posadowionego na przyczepie umożliwiającej poruszanie się po drogach wewnętrznych</w:t>
      </w:r>
    </w:p>
    <w:p w14:paraId="0987228C" w14:textId="77777777" w:rsidR="00B55909" w:rsidRPr="00B55909" w:rsidRDefault="00B55909" w:rsidP="00B55909">
      <w:pPr>
        <w:jc w:val="right"/>
        <w:rPr>
          <w:rStyle w:val="Pogrubienie"/>
          <w:rFonts w:ascii="Candara" w:hAnsi="Candara"/>
        </w:rPr>
      </w:pPr>
      <w:bookmarkStart w:id="2" w:name="_Toc458761908"/>
    </w:p>
    <w:p w14:paraId="54967209" w14:textId="77777777" w:rsidR="00B55909" w:rsidRDefault="00B55909" w:rsidP="00B55909">
      <w:pPr>
        <w:ind w:left="4254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>D</w:t>
      </w:r>
      <w:r>
        <w:rPr>
          <w:rStyle w:val="Pogrubienie"/>
          <w:rFonts w:ascii="Candara" w:hAnsi="Candara"/>
        </w:rPr>
        <w:t>la</w:t>
      </w:r>
      <w:r w:rsidRPr="00B55909">
        <w:rPr>
          <w:rStyle w:val="Pogrubienie"/>
          <w:rFonts w:ascii="Candara" w:hAnsi="Candara"/>
        </w:rPr>
        <w:t xml:space="preserve">: </w:t>
      </w:r>
      <w:bookmarkEnd w:id="2"/>
      <w:r>
        <w:rPr>
          <w:rStyle w:val="Pogrubienie"/>
          <w:rFonts w:ascii="Candara" w:hAnsi="Candara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Default="00B55909" w:rsidP="00B55909">
      <w:pPr>
        <w:ind w:left="4253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 xml:space="preserve">ul. Księcia </w:t>
      </w:r>
      <w:proofErr w:type="spellStart"/>
      <w:r w:rsidRPr="00B55909">
        <w:rPr>
          <w:rStyle w:val="Pogrubienie"/>
          <w:rFonts w:ascii="Candara" w:hAnsi="Candara"/>
        </w:rPr>
        <w:t>Trojdena</w:t>
      </w:r>
      <w:proofErr w:type="spellEnd"/>
      <w:r w:rsidRPr="00B55909">
        <w:rPr>
          <w:rStyle w:val="Pogrubienie"/>
          <w:rFonts w:ascii="Candara" w:hAnsi="Candara"/>
        </w:rPr>
        <w:t xml:space="preserve"> 4, 02-109 Warszawa, </w:t>
      </w:r>
    </w:p>
    <w:p w14:paraId="1162B8F8" w14:textId="09A7E2BE" w:rsidR="00B55909" w:rsidRPr="00B55909" w:rsidRDefault="00B55909" w:rsidP="00B55909">
      <w:pPr>
        <w:ind w:left="4253"/>
        <w:jc w:val="both"/>
        <w:rPr>
          <w:rFonts w:ascii="Candara" w:hAnsi="Candara" w:cs="Arial"/>
          <w:b/>
          <w:szCs w:val="28"/>
          <w:lang w:val="de-DE"/>
        </w:rPr>
      </w:pPr>
      <w:r w:rsidRPr="00B55909">
        <w:rPr>
          <w:rStyle w:val="Pogrubienie"/>
          <w:rFonts w:ascii="Candara" w:hAnsi="Candara"/>
        </w:rPr>
        <w:t>NIP: 5262278704,  REGON: 013082798,</w:t>
      </w:r>
      <w:r w:rsidRPr="00B55909">
        <w:rPr>
          <w:rFonts w:ascii="Candara" w:hAnsi="Candara" w:cs="Arial"/>
          <w:b/>
          <w:szCs w:val="28"/>
          <w:lang w:val="de-DE"/>
        </w:rPr>
        <w:tab/>
      </w:r>
      <w:r w:rsidRPr="00B55909">
        <w:rPr>
          <w:rFonts w:ascii="Candara" w:hAnsi="Candara" w:cs="Arial"/>
          <w:b/>
          <w:szCs w:val="28"/>
          <w:lang w:val="de-DE"/>
        </w:rPr>
        <w:tab/>
      </w:r>
    </w:p>
    <w:p w14:paraId="3625D428" w14:textId="7AFE38CF" w:rsidR="00B55909" w:rsidRDefault="00B55909" w:rsidP="00B55909">
      <w:pPr>
        <w:spacing w:before="240"/>
        <w:jc w:val="both"/>
        <w:rPr>
          <w:rFonts w:ascii="Candara" w:hAnsi="Candara" w:cs="Arial"/>
          <w:b/>
        </w:rPr>
      </w:pPr>
      <w:r w:rsidRPr="00B55909">
        <w:rPr>
          <w:rFonts w:ascii="Candara" w:hAnsi="Candara" w:cs="Arial"/>
          <w:sz w:val="22"/>
          <w:szCs w:val="22"/>
        </w:rPr>
        <w:t xml:space="preserve">W odpowiedzi na </w:t>
      </w:r>
      <w:r w:rsidRPr="00E0633C">
        <w:rPr>
          <w:rFonts w:ascii="Candara" w:hAnsi="Candara" w:cs="Arial"/>
          <w:sz w:val="22"/>
          <w:szCs w:val="22"/>
        </w:rPr>
        <w:t>ogłoszenie o postępowaniu o udzielenie zamówienia publicznego w trybie podstawowym, składamy ofertę na wykonanie przedmiotu zamówienia określonego w Specyfikacji Warunków Zamówienia</w:t>
      </w:r>
      <w:r w:rsidRPr="00E0633C">
        <w:rPr>
          <w:rFonts w:ascii="Candara" w:hAnsi="Candara" w:cs="Arial"/>
          <w:b/>
        </w:rPr>
        <w:t>:</w:t>
      </w:r>
    </w:p>
    <w:p w14:paraId="31DEE8D9" w14:textId="77777777" w:rsidR="00E0633C" w:rsidRPr="00E0633C" w:rsidRDefault="00E0633C" w:rsidP="00B55909">
      <w:pPr>
        <w:spacing w:before="240"/>
        <w:jc w:val="both"/>
        <w:rPr>
          <w:rFonts w:ascii="Candara" w:hAnsi="Candara" w:cs="Arial"/>
          <w:b/>
        </w:rPr>
      </w:pPr>
    </w:p>
    <w:p w14:paraId="145B8D54" w14:textId="77777777" w:rsidR="00E0633C" w:rsidRPr="00E0633C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174995E0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7D077B5A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>Stawka podatku VAT …...…%*</w:t>
      </w:r>
    </w:p>
    <w:p w14:paraId="231428C1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lastRenderedPageBreak/>
        <w:t xml:space="preserve">CENA OFERTY BRUTTO: ............................ zł*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448D3D4" w14:textId="28201C1F" w:rsidR="00B55909" w:rsidRPr="00E0633C" w:rsidRDefault="00E0633C" w:rsidP="00E0633C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wypełnienia:</w:t>
      </w:r>
    </w:p>
    <w:p w14:paraId="72E3AAB9" w14:textId="77777777" w:rsidR="00E0633C" w:rsidRPr="00E0633C" w:rsidRDefault="00E0633C" w:rsidP="00E0633C">
      <w:pPr>
        <w:spacing w:before="240"/>
        <w:jc w:val="both"/>
        <w:rPr>
          <w:rFonts w:ascii="Candara" w:hAnsi="Candara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70"/>
        <w:gridCol w:w="1434"/>
        <w:gridCol w:w="642"/>
        <w:gridCol w:w="842"/>
        <w:gridCol w:w="1063"/>
        <w:gridCol w:w="995"/>
        <w:gridCol w:w="1014"/>
        <w:gridCol w:w="1043"/>
      </w:tblGrid>
      <w:tr w:rsidR="00E0633C" w:rsidRPr="00E0633C" w14:paraId="0680E270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0C1B2BE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bookmarkStart w:id="5" w:name="_Hlk2081773"/>
            <w:r w:rsidRPr="00E0633C">
              <w:rPr>
                <w:rFonts w:ascii="Candara" w:hAnsi="Candara" w:cs="Arial"/>
                <w:bCs/>
                <w:sz w:val="22"/>
                <w:szCs w:val="22"/>
              </w:rPr>
              <w:t>L.p.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09709F5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shd w:val="clear" w:color="auto" w:fill="D9D9D9"/>
          </w:tcPr>
          <w:p w14:paraId="409E166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 xml:space="preserve">Nazwa producenta </w:t>
            </w:r>
          </w:p>
          <w:p w14:paraId="0BCDB3E0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D7A5F08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0A9C9AC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Cena jedn. netto</w:t>
            </w:r>
          </w:p>
          <w:p w14:paraId="34E9F13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0DD6FA8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B5523EC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Stawka podatku VAT</w:t>
            </w:r>
          </w:p>
          <w:p w14:paraId="5C4FCE47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[%]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A966CF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podatku VAT</w:t>
            </w:r>
          </w:p>
          <w:p w14:paraId="09DA1E6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CDB53B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Wartość brutto</w:t>
            </w:r>
          </w:p>
          <w:p w14:paraId="61AE616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  <w:r w:rsidRPr="00E0633C">
              <w:rPr>
                <w:rFonts w:ascii="Candara" w:hAnsi="Candara" w:cs="Arial"/>
                <w:bCs/>
                <w:sz w:val="22"/>
                <w:szCs w:val="22"/>
              </w:rPr>
              <w:t>[PLN]</w:t>
            </w:r>
          </w:p>
          <w:p w14:paraId="79DBF632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0633C" w:rsidRPr="00E0633C" w14:paraId="505AE842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197BA95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381C79D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377A59DC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3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BD62E54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2BC2B74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57DBBA0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6=4x5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237BD9C3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15DCB0E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8=6x7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643C149" w14:textId="77777777" w:rsidR="00B55909" w:rsidRPr="00E0633C" w:rsidRDefault="00B55909" w:rsidP="00E0633C">
            <w:pPr>
              <w:jc w:val="center"/>
              <w:rPr>
                <w:rFonts w:ascii="Candara" w:hAnsi="Candara" w:cs="Arial"/>
                <w:i/>
                <w:sz w:val="16"/>
                <w:szCs w:val="16"/>
              </w:rPr>
            </w:pPr>
            <w:r w:rsidRPr="00E0633C">
              <w:rPr>
                <w:rFonts w:ascii="Candara" w:hAnsi="Candara" w:cs="Arial"/>
                <w:i/>
                <w:sz w:val="16"/>
                <w:szCs w:val="16"/>
              </w:rPr>
              <w:t>9=8+6</w:t>
            </w:r>
          </w:p>
        </w:tc>
      </w:tr>
      <w:tr w:rsidR="00B55909" w:rsidRPr="00E0633C" w14:paraId="14938F85" w14:textId="77777777" w:rsidTr="00E0633C">
        <w:trPr>
          <w:trHeight w:val="720"/>
          <w:jc w:val="center"/>
        </w:trPr>
        <w:tc>
          <w:tcPr>
            <w:tcW w:w="557" w:type="dxa"/>
            <w:vAlign w:val="center"/>
          </w:tcPr>
          <w:p w14:paraId="4A8D048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14:paraId="1EF416CC" w14:textId="12779D48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Agregat prądotwórczy</w:t>
            </w:r>
            <w:r w:rsidR="00E0633C" w:rsidRPr="00E0633C">
              <w:rPr>
                <w:rFonts w:ascii="Candara" w:hAnsi="Candara" w:cstheme="minorHAnsi"/>
                <w:sz w:val="20"/>
                <w:szCs w:val="20"/>
              </w:rPr>
              <w:t xml:space="preserve"> zamontowany na przyczepie umożliwiającej poruszanie się po drogach wewnętrznych</w:t>
            </w:r>
            <w:r w:rsidRPr="00E0633C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51B62D5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6AB4D3C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4BED80F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8736216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86A707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1C2AAD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4218262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B55909" w:rsidRPr="00E0633C" w14:paraId="47C3444D" w14:textId="77777777" w:rsidTr="00E0633C">
        <w:trPr>
          <w:trHeight w:val="634"/>
          <w:jc w:val="center"/>
        </w:trPr>
        <w:tc>
          <w:tcPr>
            <w:tcW w:w="4939" w:type="dxa"/>
            <w:gridSpan w:val="5"/>
            <w:vAlign w:val="center"/>
          </w:tcPr>
          <w:p w14:paraId="2454255D" w14:textId="77777777" w:rsidR="00B55909" w:rsidRPr="00E0633C" w:rsidRDefault="00B55909" w:rsidP="00E0633C">
            <w:pPr>
              <w:jc w:val="right"/>
              <w:rPr>
                <w:rFonts w:ascii="Candara" w:hAnsi="Candara" w:cstheme="minorHAnsi"/>
                <w:bCs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066" w:type="dxa"/>
            <w:vAlign w:val="center"/>
          </w:tcPr>
          <w:p w14:paraId="4B2A1576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861DF2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E0633C">
              <w:rPr>
                <w:rFonts w:ascii="Candara" w:hAnsi="Candara" w:cstheme="minorHAnsi"/>
                <w:sz w:val="20"/>
                <w:szCs w:val="20"/>
              </w:rPr>
              <w:t>X</w:t>
            </w:r>
          </w:p>
        </w:tc>
        <w:tc>
          <w:tcPr>
            <w:tcW w:w="1015" w:type="dxa"/>
            <w:vAlign w:val="center"/>
          </w:tcPr>
          <w:p w14:paraId="3C378ABB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D1FC27" w14:textId="77777777" w:rsidR="00B55909" w:rsidRPr="00E0633C" w:rsidRDefault="00B55909" w:rsidP="00E0633C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bookmarkEnd w:id="5"/>
    </w:tbl>
    <w:p w14:paraId="2920198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4F807542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E0633C" w:rsidRDefault="00B55909" w:rsidP="00E0633C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62B36753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E0633C" w:rsidRDefault="00B55909" w:rsidP="00E0633C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</w:t>
      </w:r>
      <w:r w:rsidR="00E0633C" w:rsidRPr="00E0633C">
        <w:rPr>
          <w:rFonts w:ascii="Candara" w:hAnsi="Candara" w:cs="Arial"/>
          <w:sz w:val="22"/>
          <w:szCs w:val="22"/>
        </w:rPr>
        <w:t>:</w:t>
      </w:r>
    </w:p>
    <w:p w14:paraId="021EC36B" w14:textId="77777777" w:rsidR="00B55909" w:rsidRPr="00E0633C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713B9F1C" w14:textId="77777777" w:rsidR="00B55909" w:rsidRPr="00E0633C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1753DAB4" w14:textId="77777777" w:rsidR="00B55909" w:rsidRPr="00E0633C" w:rsidRDefault="00B55909" w:rsidP="00E0633C">
      <w:pPr>
        <w:ind w:left="708"/>
        <w:rPr>
          <w:rFonts w:ascii="Candara" w:hAnsi="Candara" w:cs="Arial"/>
          <w:sz w:val="22"/>
          <w:szCs w:val="22"/>
        </w:rPr>
      </w:pPr>
    </w:p>
    <w:p w14:paraId="06F9FA9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4A7F22A" w14:textId="77777777" w:rsidR="00E0633C" w:rsidRPr="00E0633C" w:rsidRDefault="00E0633C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0C71F0F7" w14:textId="1C7D796C" w:rsidR="00B55909" w:rsidRPr="00E0633C" w:rsidRDefault="00E0633C" w:rsidP="00E0633C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3D3739BB" w14:textId="77777777" w:rsidR="00E0633C" w:rsidRPr="00E0633C" w:rsidRDefault="00E0633C" w:rsidP="00E0633C">
      <w:pPr>
        <w:rPr>
          <w:rFonts w:ascii="Candara" w:hAnsi="Candara" w:cs="Arial"/>
          <w:sz w:val="22"/>
          <w:szCs w:val="22"/>
        </w:rPr>
      </w:pPr>
    </w:p>
    <w:p w14:paraId="0A35DA79" w14:textId="2A465632" w:rsidR="00B55909" w:rsidRPr="00E0633C" w:rsidRDefault="00B55909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</w:rPr>
      </w:pPr>
      <w:r w:rsidRPr="00E0633C">
        <w:rPr>
          <w:rFonts w:ascii="Candara" w:hAnsi="Candara" w:cs="Arial"/>
          <w:b/>
          <w:color w:val="000000"/>
        </w:rPr>
        <w:t xml:space="preserve">Oferujemy ………. miesięczny okres gwarancji i rękojmi za wady (min. </w:t>
      </w:r>
      <w:r w:rsidR="00E0633C" w:rsidRPr="00E0633C">
        <w:rPr>
          <w:rFonts w:ascii="Candara" w:hAnsi="Candara" w:cs="Arial"/>
          <w:b/>
          <w:color w:val="000000"/>
        </w:rPr>
        <w:t>36</w:t>
      </w:r>
      <w:r w:rsidRPr="00E0633C">
        <w:rPr>
          <w:rFonts w:ascii="Candara" w:hAnsi="Candara" w:cs="Arial"/>
          <w:b/>
          <w:color w:val="000000"/>
        </w:rPr>
        <w:t xml:space="preserve"> miesięcy maks. 72 miesiące) (należy podać w pełnych miesiącach).</w:t>
      </w:r>
    </w:p>
    <w:p w14:paraId="4F0B03E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i/>
          <w:color w:val="000000"/>
        </w:rPr>
      </w:pPr>
    </w:p>
    <w:p w14:paraId="74A1E512" w14:textId="50CD4F27" w:rsidR="00B55909" w:rsidRDefault="00B55909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 w:rsidRPr="00E0633C">
        <w:rPr>
          <w:rFonts w:ascii="Candara" w:hAnsi="Candara" w:cs="Arial"/>
          <w:b/>
          <w:i/>
          <w:color w:val="000000"/>
        </w:rPr>
        <w:lastRenderedPageBreak/>
        <w:t xml:space="preserve">Oferujemy termin realizacji przedmiotu zamówienia wynoszący ………………………….. pełnych dni (min. </w:t>
      </w:r>
      <w:r w:rsidR="00E0633C">
        <w:rPr>
          <w:rFonts w:ascii="Candara" w:hAnsi="Candara" w:cs="Arial"/>
          <w:b/>
          <w:i/>
          <w:color w:val="000000"/>
        </w:rPr>
        <w:t>30</w:t>
      </w:r>
      <w:r w:rsidRPr="00E0633C">
        <w:rPr>
          <w:rFonts w:ascii="Candara" w:hAnsi="Candara" w:cs="Arial"/>
          <w:b/>
          <w:i/>
          <w:color w:val="000000"/>
        </w:rPr>
        <w:t xml:space="preserve">, maks. </w:t>
      </w:r>
      <w:r w:rsidR="00E0633C">
        <w:rPr>
          <w:rFonts w:ascii="Candara" w:hAnsi="Candara" w:cs="Arial"/>
          <w:b/>
          <w:i/>
          <w:color w:val="000000"/>
        </w:rPr>
        <w:t>120</w:t>
      </w:r>
      <w:r w:rsidRPr="00E0633C">
        <w:rPr>
          <w:rFonts w:ascii="Candara" w:hAnsi="Candara" w:cs="Arial"/>
          <w:b/>
          <w:i/>
          <w:color w:val="000000"/>
        </w:rPr>
        <w:t xml:space="preserve"> pełnych dni) od dnia zaw</w:t>
      </w:r>
      <w:r w:rsidRPr="00B55909">
        <w:rPr>
          <w:rFonts w:ascii="Candara" w:hAnsi="Candara" w:cs="Arial"/>
          <w:b/>
          <w:i/>
          <w:color w:val="000000"/>
        </w:rPr>
        <w:t>arcia umowy.</w:t>
      </w:r>
    </w:p>
    <w:p w14:paraId="2AFDE418" w14:textId="77777777" w:rsidR="00FB7AC5" w:rsidRPr="00FB7AC5" w:rsidRDefault="00FB7AC5" w:rsidP="00FB7AC5">
      <w:pPr>
        <w:pStyle w:val="Akapitzlist"/>
        <w:rPr>
          <w:rFonts w:ascii="Candara" w:hAnsi="Candara" w:cs="Arial"/>
          <w:b/>
          <w:i/>
          <w:color w:val="000000"/>
        </w:rPr>
      </w:pPr>
    </w:p>
    <w:p w14:paraId="6F625904" w14:textId="5838FC86" w:rsidR="00FB7AC5" w:rsidRPr="00B55909" w:rsidRDefault="006574F4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i/>
          <w:color w:val="000000"/>
        </w:rPr>
      </w:pPr>
      <w:r>
        <w:rPr>
          <w:rFonts w:ascii="Candara" w:hAnsi="Candara" w:cs="Arial"/>
          <w:b/>
          <w:i/>
          <w:color w:val="000000"/>
        </w:rPr>
        <w:t>Oferowany przez nas agregat prądotwórczy  ………………………………………… (do wpisania: posiada lub nie posiada) s</w:t>
      </w:r>
      <w:r w:rsidRPr="006574F4">
        <w:rPr>
          <w:rFonts w:ascii="Candara" w:hAnsi="Candara" w:cs="Arial"/>
          <w:b/>
          <w:i/>
          <w:color w:val="000000"/>
        </w:rPr>
        <w:t>terownik umożliwiający monitorowanie prądu generatora na fazie N (L4)</w:t>
      </w:r>
      <w:r>
        <w:rPr>
          <w:rFonts w:ascii="Candara" w:hAnsi="Candara" w:cs="Arial"/>
          <w:b/>
          <w:i/>
          <w:color w:val="000000"/>
        </w:rPr>
        <w:t xml:space="preserve">, o którym mowa w punkcie 20 </w:t>
      </w:r>
      <w:proofErr w:type="spellStart"/>
      <w:r>
        <w:rPr>
          <w:rFonts w:ascii="Candara" w:hAnsi="Candara" w:cs="Arial"/>
          <w:b/>
          <w:i/>
          <w:color w:val="000000"/>
        </w:rPr>
        <w:t>ppkt</w:t>
      </w:r>
      <w:proofErr w:type="spellEnd"/>
      <w:r>
        <w:rPr>
          <w:rFonts w:ascii="Candara" w:hAnsi="Candara" w:cs="Arial"/>
          <w:b/>
          <w:i/>
          <w:color w:val="000000"/>
        </w:rPr>
        <w:t xml:space="preserve"> 1.2.2. OPZ.</w:t>
      </w:r>
    </w:p>
    <w:p w14:paraId="01DDE52B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</w:p>
    <w:p w14:paraId="6E313EB8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  <w:r w:rsidRPr="00B55909">
        <w:rPr>
          <w:rFonts w:ascii="Candara" w:hAnsi="Candara" w:cs="Arial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B55909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/>
          <w:i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55909" w:rsidRPr="00B55909" w14:paraId="36E697DE" w14:textId="77777777" w:rsidTr="00AA47C8">
        <w:tc>
          <w:tcPr>
            <w:tcW w:w="4672" w:type="dxa"/>
          </w:tcPr>
          <w:p w14:paraId="30E78403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B55909" w14:paraId="52E4D62E" w14:textId="77777777" w:rsidTr="00AA47C8">
        <w:tc>
          <w:tcPr>
            <w:tcW w:w="4672" w:type="dxa"/>
          </w:tcPr>
          <w:p w14:paraId="475CE42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  <w:tr w:rsidR="00B55909" w:rsidRPr="00B55909" w14:paraId="6BC43D64" w14:textId="77777777" w:rsidTr="00AA47C8">
        <w:tc>
          <w:tcPr>
            <w:tcW w:w="4672" w:type="dxa"/>
          </w:tcPr>
          <w:p w14:paraId="2FF9794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B55909" w:rsidRDefault="00B55909" w:rsidP="00B55909">
      <w:pPr>
        <w:spacing w:line="276" w:lineRule="auto"/>
        <w:ind w:left="426" w:right="-1"/>
        <w:jc w:val="both"/>
        <w:rPr>
          <w:rFonts w:ascii="Candara" w:hAnsi="Candara" w:cs="Arial"/>
          <w:i/>
          <w:color w:val="000000"/>
          <w:sz w:val="28"/>
          <w:szCs w:val="28"/>
          <w:vertAlign w:val="superscript"/>
        </w:rPr>
      </w:pPr>
      <w:r w:rsidRPr="00B55909">
        <w:rPr>
          <w:rFonts w:ascii="Candara" w:hAnsi="Candara" w:cs="Arial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Uważamy się za związanych niniejszą ofertą przez czas wskazany w </w:t>
      </w:r>
      <w:r w:rsidR="00E0633C">
        <w:rPr>
          <w:rFonts w:ascii="Candara" w:hAnsi="Candara" w:cs="Arial"/>
          <w:sz w:val="22"/>
          <w:szCs w:val="22"/>
        </w:rPr>
        <w:t>S</w:t>
      </w:r>
      <w:r w:rsidRPr="00B55909">
        <w:rPr>
          <w:rFonts w:ascii="Candara" w:hAnsi="Candara" w:cs="Arial"/>
          <w:sz w:val="22"/>
          <w:szCs w:val="22"/>
        </w:rPr>
        <w:t xml:space="preserve">WZ, tj. przez okres </w:t>
      </w:r>
      <w:r w:rsidR="00E0633C">
        <w:rPr>
          <w:rFonts w:ascii="Candara" w:hAnsi="Candara" w:cs="Arial"/>
          <w:sz w:val="22"/>
          <w:szCs w:val="22"/>
        </w:rPr>
        <w:t>30</w:t>
      </w:r>
      <w:r w:rsidRPr="00B55909">
        <w:rPr>
          <w:rFonts w:ascii="Candara" w:hAnsi="Candara" w:cs="Arial"/>
          <w:sz w:val="22"/>
          <w:szCs w:val="22"/>
        </w:rPr>
        <w:t xml:space="preserve"> dni od </w:t>
      </w:r>
      <w:r w:rsidR="00E0633C">
        <w:rPr>
          <w:rFonts w:ascii="Candara" w:hAnsi="Candara" w:cs="Arial"/>
          <w:sz w:val="22"/>
          <w:szCs w:val="22"/>
        </w:rPr>
        <w:t>upływu terminu składania ofert.</w:t>
      </w:r>
      <w:r w:rsidRPr="00B55909">
        <w:rPr>
          <w:rFonts w:ascii="Candara" w:hAnsi="Candara" w:cs="Arial"/>
          <w:sz w:val="22"/>
          <w:szCs w:val="22"/>
        </w:rPr>
        <w:t xml:space="preserve"> </w:t>
      </w:r>
    </w:p>
    <w:p w14:paraId="7A12BB37" w14:textId="35F80501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Informuje</w:t>
      </w:r>
      <w:r w:rsidR="00E0633C">
        <w:rPr>
          <w:rFonts w:ascii="Candara" w:hAnsi="Candara"/>
          <w:sz w:val="22"/>
          <w:szCs w:val="22"/>
        </w:rPr>
        <w:t>my o dostępności wymaganych w S</w:t>
      </w:r>
      <w:r w:rsidRPr="00B55909">
        <w:rPr>
          <w:rFonts w:ascii="Candara" w:hAnsi="Candara"/>
          <w:sz w:val="22"/>
          <w:szCs w:val="22"/>
        </w:rPr>
        <w:t xml:space="preserve">WZ oświadczeń lub dokumentów potwierdzających okoliczności, o których mowa w </w:t>
      </w:r>
      <w:r w:rsidR="00E0633C">
        <w:rPr>
          <w:rFonts w:ascii="Candara" w:hAnsi="Candara"/>
          <w:sz w:val="22"/>
          <w:szCs w:val="22"/>
        </w:rPr>
        <w:t>Rozdziale V SWZ</w:t>
      </w:r>
      <w:r w:rsidRPr="00B55909">
        <w:rPr>
          <w:rFonts w:ascii="Candara" w:hAnsi="Candara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B55909" w14:paraId="3F6110C6" w14:textId="77777777" w:rsidTr="00AA47C8">
        <w:tc>
          <w:tcPr>
            <w:tcW w:w="3685" w:type="dxa"/>
          </w:tcPr>
          <w:p w14:paraId="3BA52F5C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B55909" w14:paraId="347FFF74" w14:textId="77777777" w:rsidTr="00AA47C8">
        <w:tc>
          <w:tcPr>
            <w:tcW w:w="3685" w:type="dxa"/>
          </w:tcPr>
          <w:p w14:paraId="09CD51B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46C4EB70" w14:textId="77777777" w:rsidTr="00AA47C8">
        <w:tc>
          <w:tcPr>
            <w:tcW w:w="3685" w:type="dxa"/>
          </w:tcPr>
          <w:p w14:paraId="2D77E58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6170743C" w14:textId="77777777" w:rsidTr="00AA47C8">
        <w:tc>
          <w:tcPr>
            <w:tcW w:w="3685" w:type="dxa"/>
          </w:tcPr>
          <w:p w14:paraId="0B88F026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5C66E0B0" w14:textId="77777777" w:rsidTr="00AA47C8">
        <w:tc>
          <w:tcPr>
            <w:tcW w:w="3685" w:type="dxa"/>
          </w:tcPr>
          <w:p w14:paraId="32280C3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Oświadczamy, iż nie umieścimy lub nie będziemy żądać umieszczania w zawieranej umowie po wyborze naszej oferty, jakichkolwiek postanowień za wyjątkiem postanowień o charakterze informacyjnych </w:t>
      </w:r>
      <w:r w:rsidRPr="00B55909">
        <w:rPr>
          <w:rFonts w:ascii="Candara" w:hAnsi="Candara" w:cs="Arial"/>
          <w:color w:val="000000"/>
          <w:sz w:val="22"/>
          <w:szCs w:val="22"/>
        </w:rPr>
        <w:lastRenderedPageBreak/>
        <w:t>lub wskazujących na sposób wykonywania umowy w zakresie komunikacji stron i form tej komunikacji.</w:t>
      </w:r>
    </w:p>
    <w:p w14:paraId="64A5594B" w14:textId="24C91FBE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20906458" w14:textId="726CAA88" w:rsidR="00E16B3A" w:rsidRDefault="00C36B4D" w:rsidP="00C36B4D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Załącznik nr 4 do SWZ</w:t>
      </w:r>
    </w:p>
    <w:p w14:paraId="4DD7288E" w14:textId="523BB7CF" w:rsidR="00C36B4D" w:rsidRDefault="00C36B4D" w:rsidP="00C36B4D">
      <w:pPr>
        <w:jc w:val="right"/>
        <w:rPr>
          <w:rFonts w:ascii="Candara" w:hAnsi="Candara"/>
          <w:b/>
          <w:sz w:val="22"/>
          <w:szCs w:val="22"/>
        </w:rPr>
      </w:pPr>
    </w:p>
    <w:p w14:paraId="58077370" w14:textId="003BC6C2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Podmiotowy środek dowodowy - matryca zgodności (wzór)</w:t>
      </w:r>
    </w:p>
    <w:p w14:paraId="79D40687" w14:textId="77777777" w:rsidR="00C36B4D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EC696A7" w14:textId="5D6B5621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038E6FE5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017DE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1298F271" w14:textId="77777777" w:rsidR="00C36B4D" w:rsidRPr="006017DE" w:rsidRDefault="00C36B4D" w:rsidP="00C36B4D">
      <w:pPr>
        <w:pStyle w:val="Nagwek2"/>
        <w:numPr>
          <w:ilvl w:val="1"/>
          <w:numId w:val="3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</w:p>
    <w:p w14:paraId="10998DA7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Dostawa agregatu prądotwórczego posadowionego na przyczepie umożliwiającej poruszanie się po drogach wewnętrznych </w:t>
      </w:r>
    </w:p>
    <w:p w14:paraId="6DDC06C6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29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1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CFCC23B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="Candara" w:hAnsi="Candara"/>
          <w:b/>
          <w:bCs/>
          <w:sz w:val="22"/>
          <w:szCs w:val="22"/>
          <w:lang w:val="pl-PL"/>
        </w:rPr>
      </w:pPr>
      <w:r w:rsidRPr="006017DE">
        <w:rPr>
          <w:rFonts w:ascii="Candara" w:hAnsi="Candara"/>
          <w:b/>
          <w:bCs/>
          <w:sz w:val="22"/>
          <w:szCs w:val="22"/>
          <w:lang w:val="pl-PL"/>
        </w:rPr>
        <w:t>Produkt</w:t>
      </w:r>
      <w:r w:rsidRPr="006017DE">
        <w:rPr>
          <w:rFonts w:ascii="Candara" w:hAnsi="Candara"/>
          <w:bCs/>
          <w:sz w:val="22"/>
          <w:szCs w:val="22"/>
          <w:lang w:val="pl-PL"/>
        </w:rPr>
        <w:t xml:space="preserve"> </w:t>
      </w:r>
      <w:r w:rsidRPr="006017DE">
        <w:rPr>
          <w:rFonts w:ascii="Candara" w:hAnsi="Candara"/>
          <w:b/>
          <w:bCs/>
          <w:sz w:val="22"/>
          <w:szCs w:val="22"/>
          <w:lang w:val="pl-PL"/>
        </w:rPr>
        <w:t>spełnia następujące wymagania minimalne: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276"/>
        <w:gridCol w:w="2410"/>
      </w:tblGrid>
      <w:tr w:rsidR="00C36B4D" w:rsidRPr="006017DE" w14:paraId="19B7C477" w14:textId="77777777" w:rsidTr="00B40FE7">
        <w:trPr>
          <w:trHeight w:val="901"/>
        </w:trPr>
        <w:tc>
          <w:tcPr>
            <w:tcW w:w="5807" w:type="dxa"/>
            <w:gridSpan w:val="3"/>
            <w:vAlign w:val="center"/>
          </w:tcPr>
          <w:p w14:paraId="77B42546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  <w:p w14:paraId="5506F872" w14:textId="77777777" w:rsidR="00C36B4D" w:rsidRPr="006017DE" w:rsidRDefault="00C36B4D" w:rsidP="00B40FE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017DE">
              <w:rPr>
                <w:rFonts w:ascii="Candara" w:hAnsi="Candara"/>
                <w:b/>
                <w:sz w:val="22"/>
                <w:szCs w:val="22"/>
              </w:rPr>
              <w:t>Nazwa i model oferowanego agregatu prądotwórczego: ……………………………………………….</w:t>
            </w:r>
          </w:p>
          <w:p w14:paraId="07761DB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5F737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WYMÓG Z OPZ (TAK lub NIE)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3DDE531C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PARAMETR/CECHA OFEROWANA</w:t>
            </w:r>
          </w:p>
          <w:p w14:paraId="152724B4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(DOKŁADNY OPIS)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3"/>
            </w:r>
          </w:p>
        </w:tc>
      </w:tr>
      <w:tr w:rsidR="00C36B4D" w:rsidRPr="006017DE" w14:paraId="262D160A" w14:textId="77777777" w:rsidTr="00B40FE7">
        <w:tc>
          <w:tcPr>
            <w:tcW w:w="562" w:type="dxa"/>
          </w:tcPr>
          <w:p w14:paraId="39F8D01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gridSpan w:val="2"/>
          </w:tcPr>
          <w:p w14:paraId="1954BBE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prądotwórczy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>posadowion</w:t>
            </w:r>
            <w:r>
              <w:rPr>
                <w:rFonts w:ascii="Candara" w:hAnsi="Candara" w:cstheme="minorHAnsi"/>
                <w:sz w:val="22"/>
                <w:szCs w:val="22"/>
              </w:rPr>
              <w:t>y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na przyczepie umożliwiającej poruszanie się po drogach wewnętrznych - 1 szt.</w:t>
            </w:r>
          </w:p>
        </w:tc>
        <w:tc>
          <w:tcPr>
            <w:tcW w:w="1276" w:type="dxa"/>
          </w:tcPr>
          <w:p w14:paraId="62BA79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A77A7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A77EDED" w14:textId="77777777" w:rsidTr="00B40FE7">
        <w:tc>
          <w:tcPr>
            <w:tcW w:w="9493" w:type="dxa"/>
            <w:gridSpan w:val="5"/>
          </w:tcPr>
          <w:p w14:paraId="2AB34557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WYMAGANIA TECHNICZNE</w:t>
            </w: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 AGREGATU</w:t>
            </w: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36B4D" w:rsidRPr="006017DE" w14:paraId="4999A3D5" w14:textId="77777777" w:rsidTr="00B40FE7">
        <w:tc>
          <w:tcPr>
            <w:tcW w:w="562" w:type="dxa"/>
          </w:tcPr>
          <w:p w14:paraId="25EF76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E9BA7E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Producent, typ</w:t>
            </w:r>
          </w:p>
        </w:tc>
        <w:tc>
          <w:tcPr>
            <w:tcW w:w="3544" w:type="dxa"/>
          </w:tcPr>
          <w:p w14:paraId="6484D02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Spalinowy zespół prądotwórczy wyposażony w, czterosuwowy silnik wysokoprężny w układzie rzędowym z wtryskiem bezpośrednim, prądnicę, ramę nośną urządzenia, w której zainstalowany będzie zbiornik paliwa. </w:t>
            </w:r>
          </w:p>
        </w:tc>
        <w:tc>
          <w:tcPr>
            <w:tcW w:w="1276" w:type="dxa"/>
          </w:tcPr>
          <w:p w14:paraId="56338CB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AB1D8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617045B" w14:textId="77777777" w:rsidTr="00B40FE7">
        <w:tc>
          <w:tcPr>
            <w:tcW w:w="562" w:type="dxa"/>
          </w:tcPr>
          <w:p w14:paraId="262EF4A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26C6F1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Konfiguracja</w:t>
            </w:r>
          </w:p>
        </w:tc>
        <w:tc>
          <w:tcPr>
            <w:tcW w:w="3544" w:type="dxa"/>
            <w:vAlign w:val="center"/>
          </w:tcPr>
          <w:p w14:paraId="44EE25E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Agregat prądotwórczy wyposażony w silnik wysokoprężny połączony z prądnicą – zespół prądotwórczy zamontowany do ramy za pośrednictwem metalowo gumowych tłumików drgań typu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silent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block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. Rama wykonana ze stalowych profili malowanych. Agregat prądotwórczy w wersji w obudowie technologicznej redukującej emisję hałasu na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zewnątrz obudowy oraz stanowiącą zabezpieczenie przed wpływem działania czynników atmosferycznych.</w:t>
            </w:r>
          </w:p>
          <w:p w14:paraId="7F30443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Rama agregatu wyposażona w wannę retencyjną zabezpieczającą przed ewentualnymi wyciekami płynów z agregatu prądotwórczego.</w:t>
            </w:r>
          </w:p>
          <w:p w14:paraId="79B5C82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w obudowie technologicznej dostarczony będzie na podwoziu umożliwiającym tylko i wyłącznie manewrowanie po terenie wewnętrznym. Agregat prądotwórczy nie będzie przeznaczony do zastosowań mobilnych po drogach publicznych.</w:t>
            </w:r>
          </w:p>
          <w:p w14:paraId="4DCC2F7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Podwozie jest elementem zamówienia.</w:t>
            </w:r>
          </w:p>
        </w:tc>
        <w:tc>
          <w:tcPr>
            <w:tcW w:w="1276" w:type="dxa"/>
          </w:tcPr>
          <w:p w14:paraId="2D4519E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00A06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026CA5" w14:textId="77777777" w:rsidTr="00B40FE7">
        <w:tc>
          <w:tcPr>
            <w:tcW w:w="562" w:type="dxa"/>
          </w:tcPr>
          <w:p w14:paraId="1C0F0EF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8BD255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nominalna moc mechaniczna netto silnika [kW]</w:t>
            </w:r>
          </w:p>
        </w:tc>
        <w:tc>
          <w:tcPr>
            <w:tcW w:w="3544" w:type="dxa"/>
          </w:tcPr>
          <w:p w14:paraId="5B4F5D9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0EC7416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90 kW</w:t>
            </w:r>
          </w:p>
        </w:tc>
        <w:tc>
          <w:tcPr>
            <w:tcW w:w="1276" w:type="dxa"/>
          </w:tcPr>
          <w:p w14:paraId="0D24DF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CAF6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E5A93D9" w14:textId="77777777" w:rsidTr="00B40FE7">
        <w:tc>
          <w:tcPr>
            <w:tcW w:w="562" w:type="dxa"/>
          </w:tcPr>
          <w:p w14:paraId="200EC8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22C4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Minimalna nominalna moc elektryczna agregatu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Standby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ekW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] [kVA]</w:t>
            </w:r>
          </w:p>
        </w:tc>
        <w:tc>
          <w:tcPr>
            <w:tcW w:w="3544" w:type="dxa"/>
          </w:tcPr>
          <w:p w14:paraId="281FCF9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676CD6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110 kVA / 88 kW</w:t>
            </w:r>
          </w:p>
        </w:tc>
        <w:tc>
          <w:tcPr>
            <w:tcW w:w="1276" w:type="dxa"/>
          </w:tcPr>
          <w:p w14:paraId="5575D6B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B9FE3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5EF45A3" w14:textId="77777777" w:rsidTr="00B40FE7">
        <w:trPr>
          <w:trHeight w:val="569"/>
        </w:trPr>
        <w:tc>
          <w:tcPr>
            <w:tcW w:w="562" w:type="dxa"/>
          </w:tcPr>
          <w:p w14:paraId="43E695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00A7BE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nominalna moc elektryczna agregatu ciągła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ekW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] [kVA]</w:t>
            </w:r>
          </w:p>
        </w:tc>
        <w:tc>
          <w:tcPr>
            <w:tcW w:w="3544" w:type="dxa"/>
          </w:tcPr>
          <w:p w14:paraId="2D4102E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3218F63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02A9859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100 kVA / 80 kW</w:t>
            </w:r>
          </w:p>
        </w:tc>
        <w:tc>
          <w:tcPr>
            <w:tcW w:w="1276" w:type="dxa"/>
          </w:tcPr>
          <w:p w14:paraId="3C77299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82FB4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4A11340" w14:textId="77777777" w:rsidTr="00B40FE7">
        <w:tc>
          <w:tcPr>
            <w:tcW w:w="562" w:type="dxa"/>
          </w:tcPr>
          <w:p w14:paraId="374F4C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83456C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pojemność skokowa silnika [L]</w:t>
            </w:r>
          </w:p>
        </w:tc>
        <w:tc>
          <w:tcPr>
            <w:tcW w:w="3544" w:type="dxa"/>
          </w:tcPr>
          <w:p w14:paraId="0AF2E8D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4,4 L</w:t>
            </w:r>
          </w:p>
        </w:tc>
        <w:tc>
          <w:tcPr>
            <w:tcW w:w="1276" w:type="dxa"/>
          </w:tcPr>
          <w:p w14:paraId="23DA549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EC2DA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395D712" w14:textId="77777777" w:rsidTr="00B40FE7">
        <w:tc>
          <w:tcPr>
            <w:tcW w:w="562" w:type="dxa"/>
          </w:tcPr>
          <w:p w14:paraId="726C4A1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F62B43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Klasa wykonania </w:t>
            </w:r>
          </w:p>
        </w:tc>
        <w:tc>
          <w:tcPr>
            <w:tcW w:w="3544" w:type="dxa"/>
          </w:tcPr>
          <w:p w14:paraId="48A8587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Co najmniej G2</w:t>
            </w:r>
          </w:p>
        </w:tc>
        <w:tc>
          <w:tcPr>
            <w:tcW w:w="1276" w:type="dxa"/>
          </w:tcPr>
          <w:p w14:paraId="7D5636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62925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9A77CF5" w14:textId="77777777" w:rsidTr="00B40FE7">
        <w:tc>
          <w:tcPr>
            <w:tcW w:w="562" w:type="dxa"/>
          </w:tcPr>
          <w:p w14:paraId="1668ACE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8BEBC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dolotowy</w:t>
            </w:r>
          </w:p>
        </w:tc>
        <w:tc>
          <w:tcPr>
            <w:tcW w:w="3544" w:type="dxa"/>
          </w:tcPr>
          <w:p w14:paraId="584C30F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Wyposażony w filtry powietrza wlotowego</w:t>
            </w:r>
          </w:p>
        </w:tc>
        <w:tc>
          <w:tcPr>
            <w:tcW w:w="1276" w:type="dxa"/>
          </w:tcPr>
          <w:p w14:paraId="7DFE77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3B3D3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9AE97A3" w14:textId="77777777" w:rsidTr="00B40FE7">
        <w:tc>
          <w:tcPr>
            <w:tcW w:w="562" w:type="dxa"/>
          </w:tcPr>
          <w:p w14:paraId="39719C0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67B3D9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chłodzenia</w:t>
            </w:r>
          </w:p>
        </w:tc>
        <w:tc>
          <w:tcPr>
            <w:tcW w:w="3544" w:type="dxa"/>
          </w:tcPr>
          <w:p w14:paraId="50F59D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Układ chłodzenia silnika wyposażony w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naramową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chłodnicę wentylatorową z wentylatorem napędzanym bezpośrednio z wału korbowego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silnika poprzez przekładnie pasową, bez wykorzystania napędu elektrycznego. Chłodnica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naramowa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wyposażona w układ orurowania, mocowania wentylatora. </w:t>
            </w:r>
          </w:p>
          <w:p w14:paraId="79AE999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Układ chłodzenia wyposażony w postojowy układ podgrzewu bloku silnika podczas przestoju urządzenia w trybie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standby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. Układ podgrzewu wyposażony w grzałkę elektryczną.</w:t>
            </w:r>
          </w:p>
        </w:tc>
        <w:tc>
          <w:tcPr>
            <w:tcW w:w="1276" w:type="dxa"/>
          </w:tcPr>
          <w:p w14:paraId="3A4701F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3E9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22738E5E" w14:textId="77777777" w:rsidTr="00B40FE7">
        <w:tc>
          <w:tcPr>
            <w:tcW w:w="562" w:type="dxa"/>
          </w:tcPr>
          <w:p w14:paraId="69FC44F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DEEC8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rozruchowy</w:t>
            </w:r>
          </w:p>
        </w:tc>
        <w:tc>
          <w:tcPr>
            <w:tcW w:w="3544" w:type="dxa"/>
            <w:vAlign w:val="center"/>
          </w:tcPr>
          <w:p w14:paraId="1C8E60E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rozruchowy wyposażony w akumulator rozruchowy 12V oraz  rozrusznik 12VDC. Podczas pracy urządzenia akumulator ładowany poprzez alternator, podczas przestoju ładowarką zintegrowaną z agregatem prądotwórczym.</w:t>
            </w:r>
          </w:p>
        </w:tc>
        <w:tc>
          <w:tcPr>
            <w:tcW w:w="1276" w:type="dxa"/>
          </w:tcPr>
          <w:p w14:paraId="1D28D45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67C81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2606F39" w14:textId="77777777" w:rsidTr="00B40FE7">
        <w:tc>
          <w:tcPr>
            <w:tcW w:w="562" w:type="dxa"/>
          </w:tcPr>
          <w:p w14:paraId="4629839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1AA10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Typ prądnicy,</w:t>
            </w:r>
          </w:p>
        </w:tc>
        <w:tc>
          <w:tcPr>
            <w:tcW w:w="3544" w:type="dxa"/>
          </w:tcPr>
          <w:p w14:paraId="34504D0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Samowzbudna, jednołożyskowa</w:t>
            </w:r>
          </w:p>
        </w:tc>
        <w:tc>
          <w:tcPr>
            <w:tcW w:w="1276" w:type="dxa"/>
          </w:tcPr>
          <w:p w14:paraId="07A77B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2891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C44FDC3" w14:textId="77777777" w:rsidTr="00B40FE7">
        <w:tc>
          <w:tcPr>
            <w:tcW w:w="562" w:type="dxa"/>
          </w:tcPr>
          <w:p w14:paraId="1897A90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0D3BA0A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Napięcie nominalne, częstotliwość </w:t>
            </w:r>
          </w:p>
        </w:tc>
        <w:tc>
          <w:tcPr>
            <w:tcW w:w="3544" w:type="dxa"/>
          </w:tcPr>
          <w:p w14:paraId="438DC70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230/400V , 50Hz</w:t>
            </w:r>
          </w:p>
        </w:tc>
        <w:tc>
          <w:tcPr>
            <w:tcW w:w="1276" w:type="dxa"/>
          </w:tcPr>
          <w:p w14:paraId="31186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7466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813EDC6" w14:textId="77777777" w:rsidTr="00B40FE7">
        <w:tc>
          <w:tcPr>
            <w:tcW w:w="562" w:type="dxa"/>
          </w:tcPr>
          <w:p w14:paraId="7DC816F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02564E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Klasa izolacji prądnicy</w:t>
            </w:r>
          </w:p>
        </w:tc>
        <w:tc>
          <w:tcPr>
            <w:tcW w:w="3544" w:type="dxa"/>
          </w:tcPr>
          <w:p w14:paraId="359C0EA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Min. H</w:t>
            </w:r>
          </w:p>
        </w:tc>
        <w:tc>
          <w:tcPr>
            <w:tcW w:w="1276" w:type="dxa"/>
          </w:tcPr>
          <w:p w14:paraId="3EEA699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E0CC8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A2CB3B3" w14:textId="77777777" w:rsidTr="00B40FE7">
        <w:tc>
          <w:tcPr>
            <w:tcW w:w="562" w:type="dxa"/>
          </w:tcPr>
          <w:p w14:paraId="5F95B9B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0E038EA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stopień ochrony IP prądnicy</w:t>
            </w:r>
          </w:p>
        </w:tc>
        <w:tc>
          <w:tcPr>
            <w:tcW w:w="3544" w:type="dxa"/>
          </w:tcPr>
          <w:p w14:paraId="39858F3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Min. IP23</w:t>
            </w:r>
          </w:p>
        </w:tc>
        <w:tc>
          <w:tcPr>
            <w:tcW w:w="1276" w:type="dxa"/>
          </w:tcPr>
          <w:p w14:paraId="53D3067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B0D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2264669" w14:textId="77777777" w:rsidTr="00B40FE7">
        <w:tc>
          <w:tcPr>
            <w:tcW w:w="562" w:type="dxa"/>
          </w:tcPr>
          <w:p w14:paraId="1FF6D11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AC02AF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Dokładność regulacji</w:t>
            </w:r>
          </w:p>
        </w:tc>
        <w:tc>
          <w:tcPr>
            <w:tcW w:w="3544" w:type="dxa"/>
          </w:tcPr>
          <w:p w14:paraId="193CDD6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Max. 1.0 ± % </w:t>
            </w:r>
          </w:p>
        </w:tc>
        <w:tc>
          <w:tcPr>
            <w:tcW w:w="1276" w:type="dxa"/>
          </w:tcPr>
          <w:p w14:paraId="4F06C7E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2FE30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3E611F5" w14:textId="77777777" w:rsidTr="00B40FE7">
        <w:tc>
          <w:tcPr>
            <w:tcW w:w="562" w:type="dxa"/>
          </w:tcPr>
          <w:p w14:paraId="6167F81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6CA4A0C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Sprawność prądnicy </w:t>
            </w:r>
          </w:p>
        </w:tc>
        <w:tc>
          <w:tcPr>
            <w:tcW w:w="3544" w:type="dxa"/>
          </w:tcPr>
          <w:p w14:paraId="02B8F51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Nie mniej niż 92%</w:t>
            </w:r>
          </w:p>
        </w:tc>
        <w:tc>
          <w:tcPr>
            <w:tcW w:w="1276" w:type="dxa"/>
          </w:tcPr>
          <w:p w14:paraId="0CA05F6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79EF8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C09E90B" w14:textId="77777777" w:rsidTr="00B40FE7">
        <w:tc>
          <w:tcPr>
            <w:tcW w:w="562" w:type="dxa"/>
          </w:tcPr>
          <w:p w14:paraId="2C4B902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69E5680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Regulator obrotów silnika</w:t>
            </w:r>
          </w:p>
        </w:tc>
        <w:tc>
          <w:tcPr>
            <w:tcW w:w="3544" w:type="dxa"/>
          </w:tcPr>
          <w:p w14:paraId="20D4C22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Elektroniczny</w:t>
            </w:r>
          </w:p>
        </w:tc>
        <w:tc>
          <w:tcPr>
            <w:tcW w:w="1276" w:type="dxa"/>
          </w:tcPr>
          <w:p w14:paraId="1D29952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4B04F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289A36E" w14:textId="77777777" w:rsidTr="00B40FE7">
        <w:tc>
          <w:tcPr>
            <w:tcW w:w="562" w:type="dxa"/>
          </w:tcPr>
          <w:p w14:paraId="033E342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04625D0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Zgodność z normami</w:t>
            </w:r>
          </w:p>
        </w:tc>
        <w:tc>
          <w:tcPr>
            <w:tcW w:w="3544" w:type="dxa"/>
          </w:tcPr>
          <w:p w14:paraId="4C97D89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ISO8528</w:t>
            </w:r>
          </w:p>
        </w:tc>
        <w:tc>
          <w:tcPr>
            <w:tcW w:w="1276" w:type="dxa"/>
          </w:tcPr>
          <w:p w14:paraId="785D242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4036F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1A00BD3" w14:textId="77777777" w:rsidTr="00B40FE7">
        <w:tc>
          <w:tcPr>
            <w:tcW w:w="562" w:type="dxa"/>
          </w:tcPr>
          <w:p w14:paraId="354F9CE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4A436A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Obudowa dźwiękochłonna z redukcją poziomu   hałasu do [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dB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(A)] / 7m</w:t>
            </w:r>
          </w:p>
        </w:tc>
        <w:tc>
          <w:tcPr>
            <w:tcW w:w="3544" w:type="dxa"/>
          </w:tcPr>
          <w:p w14:paraId="1753615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65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dB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>(A)</w:t>
            </w:r>
          </w:p>
        </w:tc>
        <w:tc>
          <w:tcPr>
            <w:tcW w:w="1276" w:type="dxa"/>
          </w:tcPr>
          <w:p w14:paraId="74C97F3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219D6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3CF627B" w14:textId="77777777" w:rsidTr="00B40FE7">
        <w:tc>
          <w:tcPr>
            <w:tcW w:w="562" w:type="dxa"/>
          </w:tcPr>
          <w:p w14:paraId="63F2794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823EB5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Konstrukcja agregatu w obudowie</w:t>
            </w:r>
          </w:p>
        </w:tc>
        <w:tc>
          <w:tcPr>
            <w:tcW w:w="3544" w:type="dxa"/>
            <w:vAlign w:val="center"/>
          </w:tcPr>
          <w:p w14:paraId="4508522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Agregat umieszczony w obudowie odpornej na warunki atmosferyczne, przystosowana do montażu zewnętrznego. Obudowa ocynkowana o grubości min. 20 mikronów, w całości skręcana, niespawana, dzięki czemu brak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miejsc osłabionych w powłoce malarskiej przegrzewaniem spawów</w:t>
            </w:r>
          </w:p>
        </w:tc>
        <w:tc>
          <w:tcPr>
            <w:tcW w:w="1276" w:type="dxa"/>
          </w:tcPr>
          <w:p w14:paraId="6B4585E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2FBF6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2F6B103" w14:textId="77777777" w:rsidTr="00B40FE7">
        <w:tc>
          <w:tcPr>
            <w:tcW w:w="562" w:type="dxa"/>
          </w:tcPr>
          <w:p w14:paraId="7601F72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4727CF0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Maksymalne wymiary zewnętrzne agregatu w obudowie [mm]</w:t>
            </w: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t xml:space="preserve">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t>[długość x szerokość x wysokość],</w:t>
            </w:r>
          </w:p>
        </w:tc>
        <w:tc>
          <w:tcPr>
            <w:tcW w:w="3544" w:type="dxa"/>
          </w:tcPr>
          <w:p w14:paraId="772FD5D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2560 x 1040 x 1805 mm</w:t>
            </w:r>
          </w:p>
        </w:tc>
        <w:tc>
          <w:tcPr>
            <w:tcW w:w="1276" w:type="dxa"/>
          </w:tcPr>
          <w:p w14:paraId="012B33A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88D0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07D54F7" w14:textId="77777777" w:rsidTr="00B40FE7">
        <w:tc>
          <w:tcPr>
            <w:tcW w:w="562" w:type="dxa"/>
          </w:tcPr>
          <w:p w14:paraId="5CF1AE4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3EB8EDF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Maksymalna masa agregatu w obudowie (brutto) bez paliwa [kg]</w:t>
            </w:r>
          </w:p>
        </w:tc>
        <w:tc>
          <w:tcPr>
            <w:tcW w:w="3544" w:type="dxa"/>
          </w:tcPr>
          <w:p w14:paraId="578DA1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1650 kg</w:t>
            </w:r>
          </w:p>
        </w:tc>
        <w:tc>
          <w:tcPr>
            <w:tcW w:w="1276" w:type="dxa"/>
          </w:tcPr>
          <w:p w14:paraId="6F66646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26905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7B5367" w14:textId="77777777" w:rsidTr="00B40FE7">
        <w:tc>
          <w:tcPr>
            <w:tcW w:w="562" w:type="dxa"/>
          </w:tcPr>
          <w:p w14:paraId="73317A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4C3064E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Podramowy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zbiornik paliwa – pojemność minimalna [L]</w:t>
            </w:r>
          </w:p>
        </w:tc>
        <w:tc>
          <w:tcPr>
            <w:tcW w:w="3544" w:type="dxa"/>
          </w:tcPr>
          <w:p w14:paraId="779BDC6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160 L</w:t>
            </w:r>
          </w:p>
        </w:tc>
        <w:tc>
          <w:tcPr>
            <w:tcW w:w="1276" w:type="dxa"/>
          </w:tcPr>
          <w:p w14:paraId="3162C67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6395E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739D53F1" w14:textId="77777777" w:rsidTr="00B40FE7">
        <w:tc>
          <w:tcPr>
            <w:tcW w:w="562" w:type="dxa"/>
          </w:tcPr>
          <w:p w14:paraId="3E3B7A0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AC414D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Drzwi</w:t>
            </w:r>
          </w:p>
        </w:tc>
        <w:tc>
          <w:tcPr>
            <w:tcW w:w="3544" w:type="dxa"/>
          </w:tcPr>
          <w:p w14:paraId="1F60307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Umożliwiające pełną obsługę serwisową, eksploatacyjną z zewnątrz,  jedne z drzwiczek wyposażone w okno rewizyjne do podglądu parametrów pracy agregatu, bez konieczności ich otwierania. Drzwi wyposażone w zawiasy, klamki z zamkami blokującymi przed dostępem osób trzecich</w:t>
            </w:r>
          </w:p>
        </w:tc>
        <w:tc>
          <w:tcPr>
            <w:tcW w:w="1276" w:type="dxa"/>
          </w:tcPr>
          <w:p w14:paraId="4830B740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2E08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3CB7C5B5" w14:textId="77777777" w:rsidTr="00B40FE7">
        <w:tc>
          <w:tcPr>
            <w:tcW w:w="562" w:type="dxa"/>
          </w:tcPr>
          <w:p w14:paraId="75AA32C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1D6A90E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Zatrzymanie awaryjne</w:t>
            </w:r>
          </w:p>
        </w:tc>
        <w:tc>
          <w:tcPr>
            <w:tcW w:w="3544" w:type="dxa"/>
          </w:tcPr>
          <w:p w14:paraId="1C459F9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Przycisk awaryjny zainstalowany na zewnątrz obudowy do awaryjnego zatrzymania agregatu</w:t>
            </w:r>
          </w:p>
        </w:tc>
        <w:tc>
          <w:tcPr>
            <w:tcW w:w="1276" w:type="dxa"/>
          </w:tcPr>
          <w:p w14:paraId="3608747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68E8C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26F6A60A" w14:textId="77777777" w:rsidTr="00B40FE7">
        <w:tc>
          <w:tcPr>
            <w:tcW w:w="562" w:type="dxa"/>
          </w:tcPr>
          <w:p w14:paraId="7128844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3A6845C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Gwarancja na agregat prądotwórczy wraz z wyposażeniem dodatkowym</w:t>
            </w:r>
          </w:p>
        </w:tc>
        <w:tc>
          <w:tcPr>
            <w:tcW w:w="3544" w:type="dxa"/>
          </w:tcPr>
          <w:p w14:paraId="4D48D78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Minimalna 36 miesięcy</w:t>
            </w:r>
            <w:r>
              <w:rPr>
                <w:rStyle w:val="Odwoanieprzypisudolnego"/>
                <w:rFonts w:ascii="Candara" w:hAnsi="Candara"/>
                <w:sz w:val="22"/>
                <w:szCs w:val="22"/>
              </w:rPr>
              <w:footnoteReference w:id="4"/>
            </w:r>
          </w:p>
          <w:p w14:paraId="7E821F4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Przy zachowaniu limitu pracy min. 500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mth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rocznie</w:t>
            </w:r>
          </w:p>
          <w:p w14:paraId="60F6C59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Przeglądy gwarancyjne są elementem zamówienia. Przeglądy muszą być wykonywane zgodnie z częstotliwością określoną przez Producenta.</w:t>
            </w:r>
          </w:p>
        </w:tc>
        <w:tc>
          <w:tcPr>
            <w:tcW w:w="1276" w:type="dxa"/>
          </w:tcPr>
          <w:p w14:paraId="760690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D192B8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30F9251" w14:textId="77777777" w:rsidTr="00B40FE7">
        <w:tc>
          <w:tcPr>
            <w:tcW w:w="562" w:type="dxa"/>
          </w:tcPr>
          <w:p w14:paraId="5F4C979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18603A0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Wyposażenie agregatu</w:t>
            </w:r>
          </w:p>
        </w:tc>
        <w:tc>
          <w:tcPr>
            <w:tcW w:w="3544" w:type="dxa"/>
          </w:tcPr>
          <w:p w14:paraId="3E9FAF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Grzałka cieczy chłodzącej,</w:t>
            </w:r>
          </w:p>
          <w:p w14:paraId="0F0B9DF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Ładowarka baterii akumulatorów rozruchowych</w:t>
            </w:r>
          </w:p>
        </w:tc>
        <w:tc>
          <w:tcPr>
            <w:tcW w:w="1276" w:type="dxa"/>
          </w:tcPr>
          <w:p w14:paraId="4BB85D4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DE73D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6810C96" w14:textId="77777777" w:rsidTr="00B40FE7">
        <w:tc>
          <w:tcPr>
            <w:tcW w:w="562" w:type="dxa"/>
          </w:tcPr>
          <w:p w14:paraId="476D0D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3DB3C24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Certyfikaty producenta</w:t>
            </w:r>
          </w:p>
        </w:tc>
        <w:tc>
          <w:tcPr>
            <w:tcW w:w="3544" w:type="dxa"/>
          </w:tcPr>
          <w:p w14:paraId="343007D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Oferowany agregat musi być wyprodukowany przez producenta posiadającego certyfikat:</w:t>
            </w:r>
          </w:p>
          <w:p w14:paraId="31AA71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>-  ISO 9001-2015 lub równoważne</w:t>
            </w:r>
          </w:p>
          <w:p w14:paraId="72CBF2F2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 ISO 14001-2015 lub równoważne</w:t>
            </w:r>
          </w:p>
          <w:p w14:paraId="153418EA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0AAC8B2C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1863D960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4996E8CE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3D6DF1C4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  <w:p w14:paraId="3DE0B84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7D7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1F0EA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323B44C" w14:textId="77777777" w:rsidTr="00B40FE7">
        <w:tc>
          <w:tcPr>
            <w:tcW w:w="9493" w:type="dxa"/>
            <w:gridSpan w:val="5"/>
          </w:tcPr>
          <w:p w14:paraId="1FCC7EA8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</w:t>
            </w: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E </w:t>
            </w:r>
            <w:r w:rsidRPr="006017DE">
              <w:rPr>
                <w:rFonts w:ascii="Candara" w:hAnsi="Candara" w:cstheme="minorHAnsi"/>
                <w:b/>
                <w:bCs/>
                <w:sz w:val="22"/>
                <w:szCs w:val="22"/>
              </w:rPr>
              <w:t>WŁAŚCIWOŚCI STEROWNIKA</w:t>
            </w:r>
          </w:p>
        </w:tc>
      </w:tr>
      <w:tr w:rsidR="00C36B4D" w:rsidRPr="006017DE" w14:paraId="75196751" w14:textId="77777777" w:rsidTr="00B40FE7">
        <w:trPr>
          <w:trHeight w:val="588"/>
        </w:trPr>
        <w:tc>
          <w:tcPr>
            <w:tcW w:w="562" w:type="dxa"/>
          </w:tcPr>
          <w:p w14:paraId="0BC8831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29</w:t>
            </w:r>
          </w:p>
        </w:tc>
        <w:tc>
          <w:tcPr>
            <w:tcW w:w="5245" w:type="dxa"/>
            <w:gridSpan w:val="2"/>
          </w:tcPr>
          <w:p w14:paraId="265A5ED5" w14:textId="77777777" w:rsidR="00C36B4D" w:rsidRPr="007E10EA" w:rsidRDefault="00C36B4D" w:rsidP="00B40FE7">
            <w:pPr>
              <w:spacing w:after="200" w:line="276" w:lineRule="auto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Wymagania właściwości sterownika </w:t>
            </w:r>
          </w:p>
          <w:p w14:paraId="73F4C870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Pomiary:</w:t>
            </w:r>
          </w:p>
          <w:p w14:paraId="10BA750D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Sieć:</w:t>
            </w:r>
          </w:p>
          <w:p w14:paraId="5C29356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Napięcia sieci międzyfazowe i fazowe [V]</w:t>
            </w:r>
          </w:p>
          <w:p w14:paraId="33F3C8A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Częstotliwość [</w:t>
            </w:r>
            <w:proofErr w:type="spellStart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Hz</w:t>
            </w:r>
            <w:proofErr w:type="spellEnd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]</w:t>
            </w:r>
          </w:p>
          <w:p w14:paraId="2A649225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Generator:</w:t>
            </w:r>
          </w:p>
          <w:p w14:paraId="6F475E1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Napięcia międzyfazowe i fazowe [V]</w:t>
            </w:r>
          </w:p>
          <w:p w14:paraId="1FF2AC72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Prąd: L1, L2, L3, 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L4 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  <w:u w:val="single"/>
              </w:rPr>
              <w:t>(opcjonalnie: dodatkowy przekładnik w N)</w:t>
            </w:r>
            <w:r w:rsidRPr="007E10EA">
              <w:rPr>
                <w:rFonts w:ascii="Candara" w:eastAsia="Calibri" w:hAnsi="Candara" w:cstheme="minorHAnsi"/>
                <w:b/>
                <w:sz w:val="22"/>
                <w:szCs w:val="22"/>
              </w:rPr>
              <w:t xml:space="preserve"> [A]</w:t>
            </w:r>
            <w:r w:rsidRPr="007E10EA">
              <w:rPr>
                <w:rStyle w:val="Odwoanieprzypisudolnego"/>
                <w:rFonts w:ascii="Candara" w:eastAsia="Calibri" w:hAnsi="Candara" w:cstheme="minorHAnsi"/>
                <w:b/>
                <w:sz w:val="22"/>
                <w:szCs w:val="22"/>
              </w:rPr>
              <w:footnoteReference w:id="5"/>
            </w:r>
          </w:p>
          <w:p w14:paraId="3BCE5B85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Moc czynna kW: sumaryczna i poszczególnej fazy</w:t>
            </w:r>
          </w:p>
          <w:p w14:paraId="7699C97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Moc pozorna kVA: sumaryczna i poszczególnej fazy </w:t>
            </w:r>
          </w:p>
          <w:p w14:paraId="04D1E2E0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Współczynnik fazy PF: średnia wartość i poszczególnej fazy</w:t>
            </w:r>
          </w:p>
          <w:p w14:paraId="02F9515E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Moc czynna kWh: sumaryczna i poszczególnej fazy</w:t>
            </w:r>
          </w:p>
          <w:p w14:paraId="31B33A26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Obwód DC:</w:t>
            </w:r>
          </w:p>
          <w:p w14:paraId="43CA83B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Napięcie baterii: VDC</w:t>
            </w:r>
          </w:p>
          <w:p w14:paraId="4B2C185D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Prądy ładowarki baterii: [A]</w:t>
            </w:r>
          </w:p>
          <w:p w14:paraId="75AF7E8D" w14:textId="77777777" w:rsidR="00C36B4D" w:rsidRPr="007E10EA" w:rsidRDefault="00C36B4D" w:rsidP="00C36B4D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Silnik napędowy:</w:t>
            </w:r>
          </w:p>
          <w:p w14:paraId="6896CE1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Prędkość obrotowa: </w:t>
            </w:r>
            <w:proofErr w:type="spellStart"/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rpm</w:t>
            </w:r>
            <w:proofErr w:type="spellEnd"/>
          </w:p>
          <w:p w14:paraId="7C6D7E0E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Godziny przepracowane</w:t>
            </w:r>
          </w:p>
          <w:p w14:paraId="0F89CB49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Liczba uruchomień</w:t>
            </w:r>
          </w:p>
          <w:p w14:paraId="34486E16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Udane próby uruchomienia: %</w:t>
            </w:r>
          </w:p>
          <w:p w14:paraId="59B40F2B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Temperatura chłodziwa: °C</w:t>
            </w:r>
          </w:p>
          <w:p w14:paraId="6BB6C1E8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Ciśnienie oleju: Bar. Psi</w:t>
            </w:r>
          </w:p>
          <w:p w14:paraId="5D39C097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Temperatura oleju: °C</w:t>
            </w:r>
          </w:p>
          <w:p w14:paraId="0B9E3C7F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Poziom paliwa: %</w:t>
            </w:r>
          </w:p>
          <w:p w14:paraId="50838D3B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 xml:space="preserve">Chwilowe zużycie paliwa: l </w:t>
            </w:r>
          </w:p>
          <w:p w14:paraId="61CDFA01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t>Zużycie paliwa od ostatniego uruchomienia: l</w:t>
            </w:r>
          </w:p>
          <w:p w14:paraId="35FCF5F2" w14:textId="77777777" w:rsidR="00C36B4D" w:rsidRPr="007E10EA" w:rsidRDefault="00C36B4D" w:rsidP="00C36B4D">
            <w:pPr>
              <w:numPr>
                <w:ilvl w:val="2"/>
                <w:numId w:val="35"/>
              </w:numPr>
              <w:spacing w:after="200" w:line="276" w:lineRule="auto"/>
              <w:contextualSpacing/>
              <w:rPr>
                <w:rFonts w:ascii="Candara" w:eastAsia="Calibri" w:hAnsi="Candara" w:cstheme="minorHAnsi"/>
                <w:sz w:val="22"/>
                <w:szCs w:val="22"/>
              </w:rPr>
            </w:pPr>
            <w:r w:rsidRPr="007E10EA">
              <w:rPr>
                <w:rFonts w:ascii="Candara" w:eastAsia="Calibri" w:hAnsi="Candara" w:cstheme="minorHAnsi"/>
                <w:sz w:val="22"/>
                <w:szCs w:val="22"/>
              </w:rPr>
              <w:lastRenderedPageBreak/>
              <w:t>Zużycie paliwa podczas życia silnika: l</w:t>
            </w:r>
          </w:p>
          <w:p w14:paraId="447408E0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Zabezpieczenia:</w:t>
            </w:r>
          </w:p>
          <w:p w14:paraId="3285498D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Sieć:</w:t>
            </w:r>
          </w:p>
          <w:p w14:paraId="3E63675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maksymalne </w:t>
            </w:r>
          </w:p>
          <w:p w14:paraId="0680222A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minimalne </w:t>
            </w:r>
          </w:p>
          <w:p w14:paraId="7CAB6984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maksymalna </w:t>
            </w:r>
          </w:p>
          <w:p w14:paraId="56FBD900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minimalna </w:t>
            </w:r>
          </w:p>
          <w:p w14:paraId="16C0AC25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Nieprawidłowa kolejność faz</w:t>
            </w:r>
          </w:p>
          <w:p w14:paraId="7898C46E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napięcia</w:t>
            </w:r>
          </w:p>
          <w:p w14:paraId="17B4AA9F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Generator:</w:t>
            </w:r>
          </w:p>
          <w:p w14:paraId="09025694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maksymalne </w:t>
            </w:r>
          </w:p>
          <w:p w14:paraId="39C023D0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Napięcie minimalne </w:t>
            </w:r>
          </w:p>
          <w:p w14:paraId="1B2AB74F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maksymalna </w:t>
            </w:r>
          </w:p>
          <w:p w14:paraId="50C715E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Częstotliwość minimalna </w:t>
            </w:r>
          </w:p>
          <w:p w14:paraId="009F642F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Nieprawidłowa kolejność faz</w:t>
            </w:r>
          </w:p>
          <w:p w14:paraId="7DD313D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napięcia</w:t>
            </w:r>
          </w:p>
          <w:p w14:paraId="25AC5AB3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Asymetria prądu</w:t>
            </w:r>
          </w:p>
          <w:p w14:paraId="60204A5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Moc wsteczna</w:t>
            </w:r>
          </w:p>
          <w:p w14:paraId="51D09FC1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Możliwości generatora: Maks. kW, Maks.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kVAr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L-C</w:t>
            </w:r>
          </w:p>
          <w:p w14:paraId="4B8D9923" w14:textId="77777777" w:rsidR="00C36B4D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Silnik:</w:t>
            </w:r>
          </w:p>
          <w:p w14:paraId="1238AE62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Temperatura chłodziwa</w:t>
            </w:r>
          </w:p>
          <w:p w14:paraId="238690D6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Temperatura oleju</w:t>
            </w:r>
          </w:p>
          <w:p w14:paraId="7C6F3429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Ciśnienie oleju</w:t>
            </w:r>
          </w:p>
          <w:p w14:paraId="5131019A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Poziom oleju</w:t>
            </w:r>
          </w:p>
          <w:p w14:paraId="601762C2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Poziom paliwa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wysoki-niski</w:t>
            </w:r>
            <w:proofErr w:type="spellEnd"/>
          </w:p>
          <w:p w14:paraId="7C34A94E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Maksymalna moc</w:t>
            </w:r>
          </w:p>
          <w:p w14:paraId="0B5006B5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Nadmierna prędkość </w:t>
            </w:r>
          </w:p>
          <w:p w14:paraId="181DFA7D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Pęknięcie paska</w:t>
            </w:r>
          </w:p>
          <w:p w14:paraId="511F51BE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Nieudany rozruch</w:t>
            </w:r>
          </w:p>
          <w:p w14:paraId="398FD90A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Nieudane zatrzymanie pracy silnika</w:t>
            </w:r>
          </w:p>
          <w:p w14:paraId="5E862781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Minimalny poziom wody w chłodnicy</w:t>
            </w:r>
          </w:p>
          <w:p w14:paraId="5BA655A8" w14:textId="77777777" w:rsidR="00C36B4D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Przeciek zbiornika</w:t>
            </w:r>
          </w:p>
          <w:p w14:paraId="1730E70D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Wyświetlacz kodów błędów silnika przez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</w:p>
          <w:p w14:paraId="4A1C891B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Sterowanie i funkcje:</w:t>
            </w:r>
          </w:p>
          <w:p w14:paraId="43C4B12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Tryby pracy zespołu prądotwórczego: OFF, MAN, AUTO, TEST</w:t>
            </w:r>
          </w:p>
          <w:p w14:paraId="6BCD88B9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Tryby pracy pompy paliwa: OFF, MAN, AUTO</w:t>
            </w:r>
          </w:p>
          <w:p w14:paraId="470313B3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Zatrzymanie zdalne</w:t>
            </w:r>
          </w:p>
          <w:p w14:paraId="5C17827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Uruchomienie zdalne</w:t>
            </w:r>
          </w:p>
          <w:p w14:paraId="0CF59B54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Ręczne polecenie otwórz/zamknij GCB i MCB</w:t>
            </w:r>
          </w:p>
          <w:p w14:paraId="4554958B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lastRenderedPageBreak/>
              <w:t>Ręczna kontrola uruchomienia w celu dokonania serwisu</w:t>
            </w:r>
          </w:p>
          <w:p w14:paraId="58F9DFE5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Ręczna kontrola zatrzymania w celu dokonania serwisu</w:t>
            </w:r>
          </w:p>
          <w:p w14:paraId="050F2B5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Co najmniej 10 programowalnych liczników czasu do konserwacji (w godzinach i miesiącach) z odliczaniem do momentu wystąpienia powiadomienia dla obsługi w tym min. wskazujące na:</w:t>
            </w:r>
          </w:p>
          <w:p w14:paraId="31FE3F3C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filtrów oleju</w:t>
            </w:r>
          </w:p>
          <w:p w14:paraId="01CCB518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filtra paliwa</w:t>
            </w:r>
          </w:p>
          <w:p w14:paraId="254C1A75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Sprawdzenie poziomu elektrolitu w akumulatorach</w:t>
            </w:r>
          </w:p>
          <w:p w14:paraId="739FD1F2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Konieczność wymiany płynu chłodzącego</w:t>
            </w:r>
          </w:p>
          <w:p w14:paraId="554620C8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Upływ czasu życia akumulatorów</w:t>
            </w:r>
          </w:p>
          <w:p w14:paraId="7E6479D6" w14:textId="77777777" w:rsidR="00C36B4D" w:rsidRPr="007E10EA" w:rsidRDefault="00C36B4D" w:rsidP="00C36B4D">
            <w:pPr>
              <w:pStyle w:val="Akapitzlist"/>
              <w:numPr>
                <w:ilvl w:val="2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Pomiar rezystancji izolacji – upływ terminu</w:t>
            </w:r>
          </w:p>
          <w:p w14:paraId="6FA2F722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POMOC online w zakresie określenia przyczyny i rozwiązanie odnotowanych problemów (pełna diagnostyka ze wskazaniem przyczyn awarii i sposobu jej rozwiązania)</w:t>
            </w:r>
          </w:p>
          <w:p w14:paraId="59EFBEDF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Brzęczek do alarmu dźwiękowego</w:t>
            </w:r>
          </w:p>
          <w:p w14:paraId="5D7A640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Kalendarz z podtrzymaniem baterii</w:t>
            </w:r>
          </w:p>
          <w:p w14:paraId="3B5C336A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Komunikacja, porty minimum:</w:t>
            </w:r>
          </w:p>
          <w:p w14:paraId="5B2D3F4D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z SAE J1939 służący do komunikacji z silnikiem;</w:t>
            </w:r>
          </w:p>
          <w:p w14:paraId="71E245FC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zastrzeżony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CANbus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z optoizolacją ;</w:t>
            </w:r>
          </w:p>
          <w:p w14:paraId="10A3CCA9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1 RS485 służący do komunikacji z GSM, monitoring PC,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MODbus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 xml:space="preserve"> i połączeniem </w:t>
            </w:r>
            <w:proofErr w:type="spellStart"/>
            <w:r w:rsidRPr="007E10EA">
              <w:rPr>
                <w:rFonts w:ascii="Candara" w:hAnsi="Candara" w:cstheme="minorHAnsi"/>
                <w:sz w:val="22"/>
                <w:szCs w:val="22"/>
              </w:rPr>
              <w:t>Ethernetowym</w:t>
            </w:r>
            <w:proofErr w:type="spellEnd"/>
            <w:r w:rsidRPr="007E10EA">
              <w:rPr>
                <w:rFonts w:ascii="Candara" w:hAnsi="Candara" w:cstheme="minorHAnsi"/>
                <w:sz w:val="22"/>
                <w:szCs w:val="22"/>
              </w:rPr>
              <w:t>;</w:t>
            </w:r>
          </w:p>
          <w:p w14:paraId="76EF2976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1 RS485 do podłączenia urządzeń: ładowarka, płyta alarmu zdalnego i karta rozszerzeń I/O.</w:t>
            </w:r>
          </w:p>
          <w:p w14:paraId="50168B4D" w14:textId="77777777" w:rsidR="00C36B4D" w:rsidRPr="007E10EA" w:rsidRDefault="00C36B4D" w:rsidP="00C36B4D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t>Pozostałe funkcje:</w:t>
            </w:r>
          </w:p>
          <w:p w14:paraId="0BEAF77F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Wszystkie funkcje muszą być zrealizowane i sterowana za pomocą jednego wyświetlacza ciekłokrystalicznego. Wyświetlacz nie może być multiplikowany ze względu na zwiększenie zawodności systemu poprzez dołożenie kolejnego elementu.</w:t>
            </w:r>
          </w:p>
          <w:p w14:paraId="5025738A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Blokowanie numeryczne klawiatury</w:t>
            </w:r>
          </w:p>
          <w:p w14:paraId="47CE5C02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sz w:val="22"/>
                <w:szCs w:val="22"/>
              </w:rPr>
              <w:lastRenderedPageBreak/>
              <w:t>Wyświetlanie układu połączeń w zależności od rzeczywistego układu dokonanego przez Użytkownika.</w:t>
            </w:r>
          </w:p>
          <w:p w14:paraId="52ACA1A0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Wyświetlanie obszaru pracy generatora</w:t>
            </w:r>
          </w:p>
          <w:p w14:paraId="43C15C5A" w14:textId="77777777" w:rsidR="00C36B4D" w:rsidRPr="007E10EA" w:rsidRDefault="00C36B4D" w:rsidP="00C36B4D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7E10EA">
              <w:rPr>
                <w:rFonts w:ascii="Candara" w:hAnsi="Candara" w:cstheme="minorHAnsi"/>
                <w:bCs/>
                <w:sz w:val="22"/>
                <w:szCs w:val="22"/>
              </w:rPr>
              <w:t>Wyświetlanie trendów</w:t>
            </w:r>
          </w:p>
        </w:tc>
        <w:tc>
          <w:tcPr>
            <w:tcW w:w="1276" w:type="dxa"/>
          </w:tcPr>
          <w:p w14:paraId="6C00D1BE" w14:textId="77777777" w:rsidR="00C36B4D" w:rsidRPr="006017DE" w:rsidRDefault="00C36B4D" w:rsidP="00B40FE7">
            <w:pPr>
              <w:spacing w:after="200" w:line="276" w:lineRule="auto"/>
              <w:jc w:val="center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7B592F" w14:textId="77777777" w:rsidR="00C36B4D" w:rsidRPr="006017DE" w:rsidRDefault="00C36B4D" w:rsidP="00B40FE7">
            <w:pPr>
              <w:spacing w:after="200" w:line="276" w:lineRule="auto"/>
              <w:jc w:val="center"/>
              <w:rPr>
                <w:rFonts w:ascii="Candara" w:eastAsia="Calibri" w:hAnsi="Candara" w:cstheme="minorHAnsi"/>
                <w:b/>
                <w:sz w:val="22"/>
                <w:szCs w:val="22"/>
              </w:rPr>
            </w:pPr>
          </w:p>
        </w:tc>
      </w:tr>
      <w:tr w:rsidR="00C36B4D" w:rsidRPr="006017DE" w14:paraId="38AC514A" w14:textId="77777777" w:rsidTr="00B40FE7">
        <w:tc>
          <w:tcPr>
            <w:tcW w:w="9493" w:type="dxa"/>
            <w:gridSpan w:val="5"/>
          </w:tcPr>
          <w:p w14:paraId="6A9D8961" w14:textId="77777777" w:rsidR="00C36B4D" w:rsidRPr="006017DE" w:rsidRDefault="00C36B4D" w:rsidP="00B40FE7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lastRenderedPageBreak/>
              <w:t>Podwozie jezdne:</w:t>
            </w:r>
          </w:p>
        </w:tc>
      </w:tr>
      <w:tr w:rsidR="00C36B4D" w:rsidRPr="006017DE" w14:paraId="462EE705" w14:textId="77777777" w:rsidTr="00B40FE7">
        <w:tc>
          <w:tcPr>
            <w:tcW w:w="562" w:type="dxa"/>
          </w:tcPr>
          <w:p w14:paraId="45B751C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24CA487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Układ jezdny [kg]</w:t>
            </w:r>
          </w:p>
        </w:tc>
        <w:tc>
          <w:tcPr>
            <w:tcW w:w="3544" w:type="dxa"/>
          </w:tcPr>
          <w:p w14:paraId="7F49F38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2 x 1350</w:t>
            </w:r>
          </w:p>
        </w:tc>
        <w:tc>
          <w:tcPr>
            <w:tcW w:w="1276" w:type="dxa"/>
          </w:tcPr>
          <w:p w14:paraId="530FC7F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77E2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0168AC9A" w14:textId="77777777" w:rsidTr="00B40FE7">
        <w:tc>
          <w:tcPr>
            <w:tcW w:w="562" w:type="dxa"/>
          </w:tcPr>
          <w:p w14:paraId="106190A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09F6DE0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Rama, podwozie</w:t>
            </w:r>
          </w:p>
        </w:tc>
        <w:tc>
          <w:tcPr>
            <w:tcW w:w="3544" w:type="dxa"/>
          </w:tcPr>
          <w:p w14:paraId="5EAFEB4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Rama podwozia wykonana z blach atestowanych QST w całości spawana ocynkowana ogniowo, </w:t>
            </w:r>
          </w:p>
          <w:p w14:paraId="1DE23354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dyszel ze stałą wysokością,</w:t>
            </w:r>
          </w:p>
          <w:p w14:paraId="09D7CEE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koła: 4 szt. z obręczami stalowymi i ogumieniem o wymiarach co najmniej 185 R14, koło podporowe, 2szt. kliny blokujące pod koła transportowalne na przyczepie – przyczepa powinna posiadać uchwyty do pewnego transportu klinów, </w:t>
            </w:r>
          </w:p>
          <w:p w14:paraId="3728F59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podpory z płynna regulacja - 4szt., przewidziane do odciążenia kół przyczepy podczas przestoju, </w:t>
            </w:r>
          </w:p>
          <w:p w14:paraId="396195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stopnie-podesty na każdym boku przyczepy, podest z przodu przyczepy umożliwiający bezpieczna prace serwisanta,</w:t>
            </w:r>
          </w:p>
          <w:p w14:paraId="6FABFAE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- koło podporowe.</w:t>
            </w:r>
          </w:p>
        </w:tc>
        <w:tc>
          <w:tcPr>
            <w:tcW w:w="1276" w:type="dxa"/>
          </w:tcPr>
          <w:p w14:paraId="33C491B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17A6D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6ADAE002" w14:textId="77777777" w:rsidTr="00B40FE7">
        <w:tc>
          <w:tcPr>
            <w:tcW w:w="5807" w:type="dxa"/>
            <w:gridSpan w:val="3"/>
          </w:tcPr>
          <w:p w14:paraId="27B2344A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b/>
                <w:sz w:val="22"/>
                <w:szCs w:val="22"/>
              </w:rPr>
              <w:t>Testy, odbiory, przekazanie</w:t>
            </w:r>
          </w:p>
        </w:tc>
        <w:tc>
          <w:tcPr>
            <w:tcW w:w="1276" w:type="dxa"/>
          </w:tcPr>
          <w:p w14:paraId="7A8CB207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6B643" w14:textId="77777777" w:rsidR="00C36B4D" w:rsidRPr="006017DE" w:rsidRDefault="00C36B4D" w:rsidP="00B40FE7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C36B4D" w:rsidRPr="006017DE" w14:paraId="6F19CF1D" w14:textId="77777777" w:rsidTr="00B40FE7">
        <w:tc>
          <w:tcPr>
            <w:tcW w:w="562" w:type="dxa"/>
          </w:tcPr>
          <w:p w14:paraId="69D0AB5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054AB1E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Testy</w:t>
            </w:r>
          </w:p>
        </w:tc>
        <w:tc>
          <w:tcPr>
            <w:tcW w:w="3544" w:type="dxa"/>
          </w:tcPr>
          <w:p w14:paraId="1D98B23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- Testy akceptacyjne zostaną przeprowadzone na agregacie prądotwórczym takim jak dostarczany, w siedzibie Wykonawcy na urządzeniach i przyrządach będących jego własnością. Po przeprowadzeniu prób i ocenie wyników, zostaną one potwierdzone stosownym protokołem. </w:t>
            </w:r>
          </w:p>
          <w:p w14:paraId="05F95E52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Testy przede wszystkim powinny uwzględniać próby obciążeniowe. Zamawiający wymaga przeprowadzenia prób zgodnie z poniższym programem:</w:t>
            </w:r>
          </w:p>
          <w:p w14:paraId="4AA412B5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0%-25%-0%, 25%-50%-25%, 50%-75%-50%, 75%-100%-75%.</w:t>
            </w:r>
          </w:p>
        </w:tc>
        <w:tc>
          <w:tcPr>
            <w:tcW w:w="1276" w:type="dxa"/>
          </w:tcPr>
          <w:p w14:paraId="136E75F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B0076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48A2168D" w14:textId="77777777" w:rsidTr="00B40FE7">
        <w:tc>
          <w:tcPr>
            <w:tcW w:w="562" w:type="dxa"/>
          </w:tcPr>
          <w:p w14:paraId="4C2B88A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3D26C8C9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Dostawa i odbiory</w:t>
            </w:r>
          </w:p>
        </w:tc>
        <w:tc>
          <w:tcPr>
            <w:tcW w:w="3544" w:type="dxa"/>
          </w:tcPr>
          <w:p w14:paraId="13F1977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Dostawa, instalacja i uruchomienie tj. odbiór kompletnych i gotowych </w:t>
            </w:r>
            <w:r w:rsidRPr="006017DE"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do pracy urządzeń Wykonawcy do lokalizacji wskazanej przez Zamawiającego tj. ul. Księcia </w:t>
            </w:r>
            <w:proofErr w:type="spellStart"/>
            <w:r w:rsidRPr="006017DE">
              <w:rPr>
                <w:rFonts w:ascii="Candara" w:hAnsi="Candara" w:cstheme="minorHAnsi"/>
                <w:sz w:val="22"/>
                <w:szCs w:val="22"/>
              </w:rPr>
              <w:t>Trojdena</w:t>
            </w:r>
            <w:proofErr w:type="spellEnd"/>
            <w:r w:rsidRPr="006017DE">
              <w:rPr>
                <w:rFonts w:ascii="Candara" w:hAnsi="Candara" w:cstheme="minorHAnsi"/>
                <w:sz w:val="22"/>
                <w:szCs w:val="22"/>
              </w:rPr>
              <w:t xml:space="preserve"> 4, Warszawa</w:t>
            </w:r>
          </w:p>
        </w:tc>
        <w:tc>
          <w:tcPr>
            <w:tcW w:w="1276" w:type="dxa"/>
          </w:tcPr>
          <w:p w14:paraId="364D99C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109146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1DC8C560" w14:textId="77777777" w:rsidTr="00B40FE7">
        <w:tc>
          <w:tcPr>
            <w:tcW w:w="9493" w:type="dxa"/>
            <w:gridSpan w:val="5"/>
          </w:tcPr>
          <w:p w14:paraId="0D47FD30" w14:textId="77777777" w:rsidR="00C36B4D" w:rsidRPr="00AB3855" w:rsidRDefault="00C36B4D" w:rsidP="00B40FE7">
            <w:pPr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AB3855">
              <w:rPr>
                <w:rFonts w:ascii="Candara" w:hAnsi="Candara" w:cstheme="minorHAnsi"/>
                <w:b/>
                <w:bCs/>
                <w:sz w:val="22"/>
                <w:szCs w:val="22"/>
              </w:rPr>
              <w:t>WYMAGANIA DODATKOWE</w:t>
            </w:r>
          </w:p>
        </w:tc>
      </w:tr>
      <w:tr w:rsidR="00C36B4D" w:rsidRPr="006017DE" w14:paraId="5F11B27D" w14:textId="77777777" w:rsidTr="00B40FE7">
        <w:tc>
          <w:tcPr>
            <w:tcW w:w="562" w:type="dxa"/>
          </w:tcPr>
          <w:p w14:paraId="3A48AA6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14:paraId="10BED41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DA5A0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6017DE">
              <w:rPr>
                <w:rFonts w:ascii="Candara" w:hAnsi="Candara" w:cstheme="minorHAnsi"/>
                <w:sz w:val="22"/>
                <w:szCs w:val="22"/>
              </w:rPr>
              <w:t>Agregat fabrycznie nowy, wyprodukowany nie wcześniej niż w 2019 r.</w:t>
            </w:r>
          </w:p>
        </w:tc>
        <w:tc>
          <w:tcPr>
            <w:tcW w:w="1276" w:type="dxa"/>
          </w:tcPr>
          <w:p w14:paraId="6ABDA8AB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FCA34F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E01575D" w14:textId="77777777" w:rsidTr="00B40FE7">
        <w:tc>
          <w:tcPr>
            <w:tcW w:w="562" w:type="dxa"/>
          </w:tcPr>
          <w:p w14:paraId="44F9465E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2A0D5FA3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1AC1BC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serwis gwarancyjny przeprowadzony </w:t>
            </w:r>
            <w:r>
              <w:rPr>
                <w:rFonts w:ascii="Candara" w:hAnsi="Candara" w:cstheme="minorHAnsi"/>
                <w:sz w:val="22"/>
                <w:szCs w:val="22"/>
              </w:rPr>
              <w:t>będzie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przez autoryzowanego przedstawiciela producenta</w:t>
            </w:r>
          </w:p>
        </w:tc>
        <w:tc>
          <w:tcPr>
            <w:tcW w:w="1276" w:type="dxa"/>
          </w:tcPr>
          <w:p w14:paraId="43873B1D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F39E0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C36B4D" w:rsidRPr="006017DE" w14:paraId="5743F4F1" w14:textId="77777777" w:rsidTr="00B40FE7">
        <w:tc>
          <w:tcPr>
            <w:tcW w:w="562" w:type="dxa"/>
          </w:tcPr>
          <w:p w14:paraId="7481842B" w14:textId="77777777" w:rsidR="00C36B4D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27B8495A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E2D28B" w14:textId="77777777" w:rsidR="00C36B4D" w:rsidRPr="00351616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Do oferty dołączono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kart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ę 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>katalogow</w:t>
            </w:r>
            <w:r>
              <w:rPr>
                <w:rFonts w:ascii="Candara" w:hAnsi="Candara" w:cstheme="minorHAnsi"/>
                <w:sz w:val="22"/>
                <w:szCs w:val="22"/>
              </w:rPr>
              <w:t>ą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>
              <w:rPr>
                <w:rFonts w:ascii="Candara" w:hAnsi="Candara" w:cstheme="minorHAnsi"/>
                <w:sz w:val="22"/>
                <w:szCs w:val="22"/>
              </w:rPr>
              <w:t>potwierdzającą</w:t>
            </w:r>
            <w:r w:rsidRPr="00351616">
              <w:rPr>
                <w:rFonts w:ascii="Candara" w:hAnsi="Candara" w:cstheme="minorHAnsi"/>
                <w:sz w:val="22"/>
                <w:szCs w:val="22"/>
              </w:rPr>
              <w:t>, spełnianie przez oferowany agregat co najmniej wymagań określonych w pkt 3-7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powyżej</w:t>
            </w:r>
          </w:p>
        </w:tc>
        <w:tc>
          <w:tcPr>
            <w:tcW w:w="1276" w:type="dxa"/>
          </w:tcPr>
          <w:p w14:paraId="0FB3F7F7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3C6D91" w14:textId="77777777" w:rsidR="00C36B4D" w:rsidRPr="006017DE" w:rsidRDefault="00C36B4D" w:rsidP="00B40FE7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6518B444" w14:textId="77777777" w:rsidR="00C36B4D" w:rsidRPr="006017DE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="Candara" w:hAnsi="Candara"/>
          <w:lang w:val="pl-PL"/>
        </w:rPr>
      </w:pPr>
    </w:p>
    <w:p w14:paraId="7FC8720F" w14:textId="77777777" w:rsidR="00C36B4D" w:rsidRPr="006017DE" w:rsidRDefault="00C36B4D" w:rsidP="00C36B4D">
      <w:pPr>
        <w:pStyle w:val="LO-Normal"/>
        <w:spacing w:after="0" w:line="240" w:lineRule="auto"/>
        <w:rPr>
          <w:rFonts w:ascii="Candara" w:hAnsi="Candara"/>
          <w:b/>
          <w:sz w:val="22"/>
          <w:szCs w:val="22"/>
          <w:lang w:val="pl-PL"/>
        </w:rPr>
      </w:pPr>
    </w:p>
    <w:p w14:paraId="47CCB617" w14:textId="5E6AC940" w:rsidR="00C36B4D" w:rsidRDefault="00C36B4D" w:rsidP="00C36B4D">
      <w:pPr>
        <w:jc w:val="both"/>
        <w:rPr>
          <w:rFonts w:ascii="Candara" w:hAnsi="Candara"/>
        </w:rPr>
      </w:pPr>
      <w:r w:rsidRPr="006017DE">
        <w:rPr>
          <w:rFonts w:ascii="Candara" w:hAnsi="Candara"/>
        </w:rPr>
        <w:t xml:space="preserve">______________, dnia ____________2021 r. </w:t>
      </w:r>
    </w:p>
    <w:p w14:paraId="41B7745E" w14:textId="77777777" w:rsidR="00C36B4D" w:rsidRPr="00E613EB" w:rsidRDefault="00C36B4D" w:rsidP="00C36B4D">
      <w:pPr>
        <w:jc w:val="both"/>
        <w:rPr>
          <w:rFonts w:ascii="Candara" w:hAnsi="Candara"/>
        </w:rPr>
      </w:pPr>
    </w:p>
    <w:p w14:paraId="01838E89" w14:textId="560B6160" w:rsidR="00C36B4D" w:rsidRDefault="00C36B4D" w:rsidP="00C36B4D">
      <w:pPr>
        <w:jc w:val="center"/>
        <w:rPr>
          <w:rFonts w:ascii="Candara" w:hAnsi="Candara"/>
          <w:b/>
          <w:sz w:val="22"/>
          <w:szCs w:val="22"/>
        </w:rPr>
      </w:pPr>
    </w:p>
    <w:p w14:paraId="56F3B4C5" w14:textId="77777777" w:rsidR="00C36B4D" w:rsidRPr="0015733A" w:rsidRDefault="00C36B4D" w:rsidP="00C36B4D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Default="00C36B4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42E989B8" w14:textId="10CFAC55" w:rsidR="00D71643" w:rsidRPr="00B55909" w:rsidRDefault="00D71643" w:rsidP="000D0F4F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b/>
          <w:sz w:val="22"/>
          <w:szCs w:val="22"/>
        </w:rPr>
        <w:lastRenderedPageBreak/>
        <w:t>Załącznik nr</w:t>
      </w:r>
      <w:r w:rsidR="000D0F4F" w:rsidRPr="00B55909">
        <w:rPr>
          <w:rFonts w:ascii="Candara" w:hAnsi="Candara"/>
          <w:b/>
          <w:sz w:val="22"/>
          <w:szCs w:val="22"/>
        </w:rPr>
        <w:t xml:space="preserve"> 5</w:t>
      </w:r>
      <w:r w:rsidRPr="00B55909">
        <w:rPr>
          <w:rFonts w:ascii="Candara" w:hAnsi="Candara"/>
          <w:b/>
          <w:sz w:val="22"/>
          <w:szCs w:val="22"/>
        </w:rPr>
        <w:t xml:space="preserve"> do SWZ – </w:t>
      </w:r>
      <w:r w:rsidR="000D0F4F" w:rsidRPr="00B55909">
        <w:rPr>
          <w:rFonts w:ascii="Candara" w:hAnsi="Candara"/>
          <w:b/>
          <w:sz w:val="22"/>
          <w:szCs w:val="22"/>
        </w:rPr>
        <w:t>wykaz dostaw</w:t>
      </w:r>
    </w:p>
    <w:p w14:paraId="512E5562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</w:rPr>
      </w:pPr>
      <w:r w:rsidRPr="00B55909">
        <w:rPr>
          <w:rFonts w:ascii="Candara" w:hAnsi="Candara"/>
        </w:rPr>
        <w:t>Wykonawca:</w:t>
      </w:r>
    </w:p>
    <w:p w14:paraId="798E833D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B55909" w:rsidRDefault="00B55909" w:rsidP="00B55909">
      <w:pPr>
        <w:spacing w:line="360" w:lineRule="auto"/>
        <w:ind w:right="4959"/>
        <w:rPr>
          <w:rFonts w:ascii="Candara" w:hAnsi="Candara"/>
          <w:sz w:val="20"/>
        </w:rPr>
      </w:pPr>
      <w:r w:rsidRPr="00B55909">
        <w:rPr>
          <w:rFonts w:ascii="Candara" w:hAnsi="Candara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B55909" w:rsidRDefault="00B55909" w:rsidP="00B55909">
      <w:pPr>
        <w:ind w:right="4959"/>
        <w:rPr>
          <w:rFonts w:ascii="Candara" w:hAnsi="Candara"/>
          <w:sz w:val="14"/>
        </w:rPr>
      </w:pPr>
      <w:r w:rsidRPr="00B55909">
        <w:rPr>
          <w:rFonts w:ascii="Candara" w:hAnsi="Candara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B55909" w:rsidRDefault="00B55909" w:rsidP="00B55909">
      <w:pPr>
        <w:jc w:val="right"/>
        <w:rPr>
          <w:rFonts w:ascii="Candara" w:hAnsi="Candara" w:cs="Arial"/>
          <w:b/>
          <w:sz w:val="18"/>
        </w:rPr>
      </w:pPr>
    </w:p>
    <w:p w14:paraId="158AB389" w14:textId="77777777" w:rsidR="00B55909" w:rsidRPr="00B55909" w:rsidRDefault="00B55909" w:rsidP="00B55909">
      <w:pPr>
        <w:jc w:val="right"/>
        <w:rPr>
          <w:rFonts w:ascii="Candara" w:hAnsi="Candara" w:cs="Arial"/>
          <w:b/>
          <w:bCs/>
          <w:sz w:val="22"/>
        </w:rPr>
      </w:pPr>
    </w:p>
    <w:p w14:paraId="25DB47A5" w14:textId="77777777" w:rsidR="00B55909" w:rsidRPr="00C36B4D" w:rsidRDefault="00B55909" w:rsidP="00B55909">
      <w:pPr>
        <w:jc w:val="center"/>
        <w:rPr>
          <w:rFonts w:ascii="Candara" w:hAnsi="Candara"/>
          <w:b/>
          <w:sz w:val="28"/>
          <w:szCs w:val="22"/>
        </w:rPr>
      </w:pPr>
      <w:bookmarkStart w:id="6" w:name="_Toc458761912"/>
      <w:r w:rsidRPr="00C36B4D">
        <w:rPr>
          <w:rFonts w:ascii="Candara" w:hAnsi="Candara"/>
          <w:b/>
          <w:sz w:val="28"/>
          <w:szCs w:val="22"/>
        </w:rPr>
        <w:t>WYKAZ DOSTAW</w:t>
      </w:r>
      <w:bookmarkEnd w:id="6"/>
    </w:p>
    <w:p w14:paraId="68585E7B" w14:textId="77777777" w:rsidR="00B55909" w:rsidRPr="00B55909" w:rsidRDefault="00B55909" w:rsidP="00B55909">
      <w:pPr>
        <w:pStyle w:val="Bezodstpw"/>
        <w:spacing w:after="60"/>
        <w:jc w:val="both"/>
        <w:rPr>
          <w:rFonts w:ascii="Candara" w:hAnsi="Candara"/>
          <w:b/>
          <w:bCs/>
        </w:rPr>
      </w:pPr>
    </w:p>
    <w:p w14:paraId="5BEC250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 w:cs="Segoe UI"/>
          <w:sz w:val="22"/>
          <w:szCs w:val="22"/>
        </w:rPr>
      </w:pPr>
    </w:p>
    <w:p w14:paraId="212D70D9" w14:textId="0D54F84D" w:rsidR="00B55909" w:rsidRPr="00B55909" w:rsidRDefault="00B55909" w:rsidP="00B55909">
      <w:pPr>
        <w:autoSpaceDE w:val="0"/>
        <w:autoSpaceDN w:val="0"/>
        <w:spacing w:before="40" w:after="40"/>
        <w:jc w:val="both"/>
        <w:rPr>
          <w:rFonts w:ascii="Candara" w:hAnsi="Candara"/>
          <w:sz w:val="22"/>
          <w:szCs w:val="22"/>
        </w:rPr>
      </w:pPr>
      <w:r w:rsidRPr="00B55909">
        <w:rPr>
          <w:rFonts w:ascii="Candara" w:hAnsi="Candara" w:cs="Segoe UI"/>
          <w:i/>
          <w:sz w:val="22"/>
          <w:szCs w:val="22"/>
        </w:rPr>
        <w:t>Dostawa agregatu prądotwórczego posadowionego na przyczepie umożliwiającej poruszanie się po drogach wewnętrznych</w:t>
      </w:r>
    </w:p>
    <w:p w14:paraId="674EF857" w14:textId="77777777" w:rsidR="00B55909" w:rsidRPr="00B55909" w:rsidRDefault="00B55909" w:rsidP="00B55909">
      <w:pPr>
        <w:rPr>
          <w:rFonts w:ascii="Candara" w:hAnsi="Candara" w:cs="Segoe UI"/>
          <w:sz w:val="22"/>
          <w:szCs w:val="22"/>
        </w:rPr>
      </w:pPr>
    </w:p>
    <w:p w14:paraId="5B9A14B2" w14:textId="77777777" w:rsidR="00B55909" w:rsidRPr="00B55909" w:rsidRDefault="00B55909" w:rsidP="00B55909">
      <w:pPr>
        <w:jc w:val="both"/>
        <w:rPr>
          <w:rFonts w:ascii="Candara" w:hAnsi="Candara"/>
          <w:sz w:val="22"/>
          <w:szCs w:val="22"/>
        </w:rPr>
      </w:pPr>
      <w:r w:rsidRPr="00B55909">
        <w:rPr>
          <w:rFonts w:ascii="Candara" w:hAnsi="Candara" w:cs="Segoe UI"/>
          <w:sz w:val="22"/>
          <w:szCs w:val="22"/>
        </w:rPr>
        <w:t xml:space="preserve">Oświadczamy, że wykonaliśmy w okresie ostatnich 3 latach przed upływem terminu składania ofert, a jeżeli okres prowadzenia działalności jest krótszy – w tym okresie, następujące </w:t>
      </w:r>
      <w:r w:rsidRPr="00B55909">
        <w:rPr>
          <w:rFonts w:ascii="Candara" w:hAnsi="Candara"/>
          <w:sz w:val="22"/>
          <w:szCs w:val="22"/>
        </w:rPr>
        <w:t>dostawy, na potwierdzenie spełnienia warunku udziału w postępowaniu:</w:t>
      </w:r>
    </w:p>
    <w:p w14:paraId="4118CA81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B55909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B55909" w:rsidRDefault="00B55909" w:rsidP="00AA47C8">
            <w:pPr>
              <w:spacing w:before="120" w:after="120"/>
              <w:ind w:right="646"/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B55909">
              <w:rPr>
                <w:rFonts w:ascii="Candara" w:hAnsi="Candara" w:cs="Arial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B55909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479296FB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Przedmiot </w:t>
            </w:r>
            <w:r w:rsidRPr="00B55909">
              <w:rPr>
                <w:rFonts w:ascii="Candara" w:hAnsi="Candara"/>
                <w:b/>
                <w:sz w:val="18"/>
              </w:rPr>
              <w:t>dostawy wraz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 podaniem jej wartości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Podmiot, na rzecz którego </w:t>
            </w:r>
            <w:r w:rsidRPr="00B55909">
              <w:rPr>
                <w:rFonts w:ascii="Candara" w:hAnsi="Candara"/>
                <w:b/>
                <w:sz w:val="18"/>
              </w:rPr>
              <w:t>dostawa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 w:cs="Arial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55909">
              <w:rPr>
                <w:rFonts w:ascii="Candara" w:hAnsi="Candara"/>
                <w:b/>
                <w:sz w:val="18"/>
              </w:rPr>
              <w:t>Zasoby udostępnione przez podmiot trzeci</w:t>
            </w:r>
            <w:r w:rsidRPr="00B55909">
              <w:rPr>
                <w:rFonts w:ascii="Candara" w:hAnsi="Candara" w:cs="Arial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B55909" w14:paraId="19967071" w14:textId="77777777" w:rsidTr="00AA47C8">
        <w:tc>
          <w:tcPr>
            <w:tcW w:w="496" w:type="dxa"/>
          </w:tcPr>
          <w:p w14:paraId="7E7E80F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  <w:tr w:rsidR="00B55909" w:rsidRPr="00B55909" w14:paraId="5BA8EDD8" w14:textId="77777777" w:rsidTr="00AA47C8">
        <w:tc>
          <w:tcPr>
            <w:tcW w:w="496" w:type="dxa"/>
          </w:tcPr>
          <w:p w14:paraId="3B6465DC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B55909" w:rsidRDefault="00B55909" w:rsidP="00AA47C8">
            <w:pPr>
              <w:jc w:val="center"/>
              <w:rPr>
                <w:rFonts w:ascii="Candara" w:hAnsi="Candara" w:cs="Arial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4305F0F1" w14:textId="77777777" w:rsidR="00B55909" w:rsidRPr="00B55909" w:rsidRDefault="00B55909" w:rsidP="00B55909">
      <w:pPr>
        <w:jc w:val="center"/>
        <w:rPr>
          <w:rFonts w:ascii="Candara" w:hAnsi="Candara" w:cs="Arial"/>
          <w:b/>
          <w:u w:val="single"/>
        </w:rPr>
      </w:pPr>
    </w:p>
    <w:p w14:paraId="55F91E8C" w14:textId="77777777" w:rsidR="00B55909" w:rsidRPr="00B55909" w:rsidRDefault="00B55909" w:rsidP="00B55909">
      <w:pPr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4BB07F4A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4D1028A0" w14:textId="77777777" w:rsidR="00B55909" w:rsidRPr="00B55909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</w:t>
      </w:r>
    </w:p>
    <w:p w14:paraId="6BEB038E" w14:textId="6560994C" w:rsidR="00D71643" w:rsidRDefault="00D71643">
      <w:pPr>
        <w:rPr>
          <w:rFonts w:ascii="Candara" w:hAnsi="Candara"/>
          <w:b/>
          <w:sz w:val="22"/>
          <w:szCs w:val="22"/>
        </w:rPr>
      </w:pPr>
    </w:p>
    <w:p w14:paraId="38350057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889814B" w14:textId="37921202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……………………………………….</w:t>
      </w:r>
    </w:p>
    <w:p w14:paraId="1E31DC7C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5DB6EF7A" w14:textId="77777777" w:rsidR="00B55909" w:rsidRDefault="00B55909" w:rsidP="00B5590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20F85B6" w14:textId="77777777" w:rsidR="00B55909" w:rsidRPr="0015733A" w:rsidRDefault="00B55909" w:rsidP="00B55909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Default="00B55909">
      <w:pPr>
        <w:rPr>
          <w:rFonts w:ascii="Candara" w:hAnsi="Candara"/>
          <w:b/>
          <w:sz w:val="22"/>
          <w:szCs w:val="22"/>
        </w:rPr>
      </w:pPr>
    </w:p>
    <w:p w14:paraId="0C51CBEC" w14:textId="37603601" w:rsidR="00E47697" w:rsidRPr="00687258" w:rsidRDefault="0094445A" w:rsidP="00E47697">
      <w:pPr>
        <w:jc w:val="right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b/>
          <w:bCs/>
          <w:sz w:val="28"/>
          <w:szCs w:val="28"/>
        </w:rPr>
        <w:lastRenderedPageBreak/>
        <w:tab/>
      </w:r>
      <w:r w:rsidR="00E47697">
        <w:rPr>
          <w:rFonts w:ascii="Candara" w:hAnsi="Candara"/>
          <w:b/>
          <w:sz w:val="22"/>
          <w:szCs w:val="22"/>
        </w:rPr>
        <w:t>Załącznik nr 6 do S</w:t>
      </w:r>
      <w:r w:rsidR="00E47697" w:rsidRPr="00890431">
        <w:rPr>
          <w:rFonts w:ascii="Candara" w:hAnsi="Candara"/>
          <w:b/>
          <w:sz w:val="22"/>
          <w:szCs w:val="22"/>
        </w:rPr>
        <w:t>WZ</w:t>
      </w:r>
      <w:r w:rsidR="00E47697"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AA47C8" w:rsidRPr="00687258" w:rsidRDefault="00AA47C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AA47C8" w:rsidRPr="00687258" w:rsidRDefault="00AA47C8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AA47C8" w:rsidRDefault="00AA47C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" stroked="f">
                <v:fill opacity="0"/>
                <v:textbox inset="0,0,0,0">
                  <w:txbxContent>
                    <w:p w14:paraId="11704944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AA47C8" w:rsidRPr="00687258" w:rsidRDefault="00AA47C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AA47C8" w:rsidRPr="00687258" w:rsidRDefault="00AA47C8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AA47C8" w:rsidRDefault="00AA47C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</w:t>
      </w:r>
      <w:proofErr w:type="spellStart"/>
      <w:r w:rsidRPr="00687258">
        <w:rPr>
          <w:rFonts w:ascii="Candara" w:hAnsi="Candara"/>
          <w:b/>
          <w:bCs/>
          <w:sz w:val="28"/>
          <w:szCs w:val="28"/>
        </w:rPr>
        <w:t>Trojdena</w:t>
      </w:r>
      <w:proofErr w:type="spellEnd"/>
      <w:r w:rsidRPr="00687258">
        <w:rPr>
          <w:rFonts w:ascii="Candara" w:hAnsi="Candara"/>
          <w:b/>
          <w:bCs/>
          <w:sz w:val="28"/>
          <w:szCs w:val="28"/>
        </w:rPr>
        <w:t xml:space="preserve">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6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68E474DA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1F63C8A8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</w:t>
      </w:r>
    </w:p>
    <w:p w14:paraId="5215995D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890431">
        <w:rPr>
          <w:rFonts w:ascii="Candara" w:hAnsi="Candara"/>
          <w:b/>
          <w:bCs/>
          <w:i/>
          <w:iCs/>
          <w:sz w:val="28"/>
          <w:szCs w:val="28"/>
        </w:rPr>
        <w:t>Pzp</w:t>
      </w:r>
      <w:proofErr w:type="spellEnd"/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” </w:t>
      </w:r>
    </w:p>
    <w:p w14:paraId="21A977CD" w14:textId="77777777" w:rsidR="00E47697" w:rsidRPr="00890431" w:rsidRDefault="00E47697" w:rsidP="00E47697">
      <w:pPr>
        <w:jc w:val="center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 xml:space="preserve">(Dz. U. z 2019 r. poz. </w:t>
      </w:r>
      <w:r>
        <w:rPr>
          <w:rFonts w:ascii="Candara" w:hAnsi="Candara"/>
          <w:b/>
          <w:bCs/>
          <w:sz w:val="28"/>
          <w:szCs w:val="28"/>
        </w:rPr>
        <w:t>2019</w:t>
      </w:r>
      <w:r w:rsidRPr="00890431">
        <w:rPr>
          <w:rFonts w:ascii="Candara" w:hAnsi="Candara"/>
          <w:b/>
          <w:bCs/>
          <w:sz w:val="28"/>
          <w:szCs w:val="28"/>
        </w:rPr>
        <w:t xml:space="preserve"> ze zm.)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77777777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>
        <w:rPr>
          <w:rFonts w:ascii="Candara" w:hAnsi="Candara"/>
        </w:rPr>
        <w:t>…………….</w:t>
      </w:r>
      <w:r w:rsidRPr="00890431">
        <w:rPr>
          <w:rFonts w:ascii="Candara" w:hAnsi="Candara"/>
        </w:rPr>
        <w:t>, 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49E7C9F8" w14:textId="5FE7FC6B" w:rsidR="00E47697" w:rsidRDefault="000D0F4F" w:rsidP="00E47697">
      <w:pPr>
        <w:jc w:val="center"/>
        <w:rPr>
          <w:rFonts w:ascii="Candara" w:eastAsia="MS Mincho" w:hAnsi="Candara"/>
          <w:b/>
          <w:bCs/>
        </w:rPr>
      </w:pPr>
      <w:r w:rsidRPr="000D0F4F">
        <w:rPr>
          <w:rFonts w:ascii="Candara" w:eastAsia="MS Mincho" w:hAnsi="Candara"/>
          <w:b/>
          <w:bCs/>
        </w:rPr>
        <w:t>Dostawa agregatu prądotwórczego posadowionego na przyczepie umożliwiającej poruszanie się po drogach wewnętrznych</w:t>
      </w:r>
    </w:p>
    <w:p w14:paraId="61CB7CCB" w14:textId="77777777" w:rsidR="000D0F4F" w:rsidRPr="00890431" w:rsidRDefault="000D0F4F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>Część I: Niepodleganie wykluczeniu oraz spełnianie warunków udziału.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77777777" w:rsidR="00F81E3B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 xml:space="preserve">Nie podlegam(-y) wykluczeniu z postępowania na podstawie art. 108 ust. 1 ustawy </w:t>
      </w:r>
      <w:proofErr w:type="spellStart"/>
      <w:r w:rsidRPr="00F81E3B">
        <w:rPr>
          <w:rFonts w:ascii="Candara" w:hAnsi="Candara"/>
          <w:sz w:val="22"/>
          <w:szCs w:val="22"/>
          <w:lang w:eastAsia="ar-SA"/>
        </w:rPr>
        <w:t>Pzp</w:t>
      </w:r>
      <w:proofErr w:type="spellEnd"/>
      <w:r w:rsidRPr="00F81E3B">
        <w:rPr>
          <w:rFonts w:ascii="Candara" w:hAnsi="Candara"/>
          <w:sz w:val="22"/>
          <w:szCs w:val="22"/>
          <w:lang w:eastAsia="ar-SA"/>
        </w:rPr>
        <w:t>;</w:t>
      </w:r>
    </w:p>
    <w:p w14:paraId="21F8C325" w14:textId="72CA9B37" w:rsidR="00E47697" w:rsidRDefault="00E47697" w:rsidP="002B064E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Spełniam(-y) warunki udziału w postępowaniu określone w SWZ</w:t>
      </w:r>
      <w:r w:rsidR="000D0F4F">
        <w:rPr>
          <w:rFonts w:ascii="Candara" w:hAnsi="Candara"/>
          <w:sz w:val="22"/>
          <w:szCs w:val="22"/>
          <w:lang w:eastAsia="ar-SA"/>
        </w:rPr>
        <w:t>.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890431">
        <w:rPr>
          <w:rFonts w:ascii="Candara" w:hAnsi="Candara"/>
          <w:sz w:val="22"/>
          <w:szCs w:val="22"/>
        </w:rPr>
        <w:t>Pzp</w:t>
      </w:r>
      <w:proofErr w:type="spellEnd"/>
      <w:r w:rsidRPr="00890431">
        <w:rPr>
          <w:rFonts w:ascii="Candara" w:hAnsi="Candara"/>
          <w:sz w:val="22"/>
          <w:szCs w:val="22"/>
          <w:vertAlign w:val="superscript"/>
        </w:rPr>
        <w:footnoteReference w:id="7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</w:t>
      </w:r>
      <w:proofErr w:type="spellStart"/>
      <w:r w:rsidRPr="00890431">
        <w:rPr>
          <w:rFonts w:ascii="Candara" w:hAnsi="Candara"/>
          <w:b/>
          <w:bCs/>
          <w:sz w:val="16"/>
          <w:szCs w:val="16"/>
        </w:rPr>
        <w:t>ych</w:t>
      </w:r>
      <w:proofErr w:type="spellEnd"/>
      <w:r w:rsidRPr="00890431">
        <w:rPr>
          <w:rFonts w:ascii="Candara" w:hAnsi="Candara"/>
          <w:b/>
          <w:bCs/>
          <w:sz w:val="16"/>
          <w:szCs w:val="16"/>
        </w:rPr>
        <w:t>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3A3745B7" w14:textId="09014ACE" w:rsidR="000F6C83" w:rsidRDefault="00E47697" w:rsidP="00E47697">
      <w:pPr>
        <w:jc w:val="right"/>
        <w:rPr>
          <w:rFonts w:ascii="Candara" w:hAnsi="Candara"/>
        </w:rPr>
      </w:pPr>
      <w:r w:rsidRPr="00890431">
        <w:rPr>
          <w:rFonts w:ascii="Candara" w:hAnsi="Candara"/>
          <w:sz w:val="22"/>
          <w:szCs w:val="22"/>
        </w:rPr>
        <w:br w:type="page"/>
      </w:r>
    </w:p>
    <w:p w14:paraId="6DBA6165" w14:textId="5D642B71" w:rsidR="000F6C83" w:rsidRPr="000F6C83" w:rsidRDefault="000F6C83" w:rsidP="000F6C83">
      <w:pPr>
        <w:jc w:val="both"/>
        <w:rPr>
          <w:rFonts w:ascii="Candara" w:hAnsi="Candara"/>
          <w:sz w:val="18"/>
          <w:szCs w:val="18"/>
        </w:rPr>
      </w:pPr>
      <w:r w:rsidRPr="000F6C83">
        <w:rPr>
          <w:rFonts w:ascii="Candara" w:hAnsi="Candara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>
        <w:rPr>
          <w:rFonts w:ascii="Candara" w:hAnsi="Candara"/>
          <w:sz w:val="18"/>
          <w:szCs w:val="18"/>
        </w:rPr>
        <w:t>.</w:t>
      </w:r>
    </w:p>
    <w:p w14:paraId="3CF2517D" w14:textId="77777777" w:rsidR="000F6C83" w:rsidRDefault="000F6C83" w:rsidP="00E47697">
      <w:pPr>
        <w:jc w:val="right"/>
        <w:rPr>
          <w:rFonts w:ascii="Candara" w:hAnsi="Candara"/>
          <w:b/>
          <w:sz w:val="22"/>
          <w:szCs w:val="22"/>
        </w:rPr>
      </w:pPr>
    </w:p>
    <w:p w14:paraId="395EF434" w14:textId="2E9CA2F5" w:rsidR="0094445A" w:rsidRPr="00890431" w:rsidRDefault="0021335C" w:rsidP="00E47697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 xml:space="preserve">Załącznik nr </w:t>
      </w:r>
      <w:r w:rsidR="000F6C83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 do S</w:t>
      </w:r>
      <w:r w:rsidR="0094445A" w:rsidRPr="00890431">
        <w:rPr>
          <w:rFonts w:ascii="Candara" w:hAnsi="Candara"/>
          <w:b/>
          <w:sz w:val="22"/>
          <w:szCs w:val="22"/>
        </w:rPr>
        <w:t>WZ</w:t>
      </w:r>
    </w:p>
    <w:p w14:paraId="0ACB4882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33A95FFF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</w:t>
      </w:r>
      <w:r w:rsidR="00B34FCB" w:rsidRPr="00890431">
        <w:rPr>
          <w:rFonts w:ascii="Candara" w:hAnsi="Candara" w:cs="Arial"/>
          <w:sz w:val="22"/>
          <w:szCs w:val="22"/>
        </w:rPr>
        <w:t>.</w:t>
      </w:r>
      <w:r w:rsidRPr="00890431">
        <w:rPr>
          <w:rFonts w:ascii="Candara" w:hAnsi="Candara" w:cs="Arial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40ADD20B" w14:textId="77777777" w:rsidR="0094445A" w:rsidRPr="00890431" w:rsidRDefault="0094445A" w:rsidP="009342B6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Dotyczy postępowania o udzielenie zamówienia publicznego na:</w:t>
      </w:r>
    </w:p>
    <w:p w14:paraId="0028086F" w14:textId="77777777" w:rsidR="000F6C83" w:rsidRPr="00890431" w:rsidRDefault="000F6C83" w:rsidP="009342B6">
      <w:pPr>
        <w:ind w:right="-284"/>
        <w:outlineLvl w:val="0"/>
        <w:rPr>
          <w:rFonts w:ascii="Candara" w:hAnsi="Candara"/>
          <w:b/>
        </w:rPr>
      </w:pPr>
    </w:p>
    <w:p w14:paraId="3BE98641" w14:textId="03E5E197" w:rsidR="000F6C83" w:rsidRDefault="000D0F4F" w:rsidP="000D0F4F">
      <w:pPr>
        <w:jc w:val="center"/>
        <w:rPr>
          <w:rFonts w:ascii="Candara" w:hAnsi="Candara"/>
          <w:b/>
          <w:bCs/>
        </w:rPr>
      </w:pPr>
      <w:r w:rsidRPr="000D0F4F">
        <w:rPr>
          <w:rFonts w:ascii="Candara" w:hAnsi="Candara"/>
          <w:b/>
          <w:bCs/>
        </w:rPr>
        <w:t>Dostawa agregatu prądotwórczego posadowionego na przyczepie umożliwiającej poruszanie się po drogach wewnętrznych</w:t>
      </w:r>
    </w:p>
    <w:p w14:paraId="250C148E" w14:textId="77777777" w:rsidR="000D0F4F" w:rsidRPr="00ED46D7" w:rsidRDefault="000D0F4F" w:rsidP="000D0F4F">
      <w:pPr>
        <w:jc w:val="center"/>
        <w:rPr>
          <w:rFonts w:asciiTheme="minorHAnsi" w:hAnsiTheme="minorHAnsi" w:cstheme="minorHAnsi"/>
          <w:b/>
          <w:i/>
          <w:sz w:val="18"/>
        </w:rPr>
      </w:pPr>
    </w:p>
    <w:p w14:paraId="22057166" w14:textId="77777777" w:rsidR="000F6C83" w:rsidRPr="00ED46D7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ED46D7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ED46D7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D46D7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ED46D7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ED46D7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D46D7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</w:t>
      </w:r>
      <w:r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ED46D7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ED46D7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97676B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97676B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753F426D" w:rsidR="00AA47C8" w:rsidRPr="00890431" w:rsidRDefault="00AA47C8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 w:rsidR="00844928">
          <w:rPr>
            <w:rFonts w:ascii="Candara" w:hAnsi="Candara"/>
            <w:color w:val="113873"/>
            <w:sz w:val="18"/>
            <w:szCs w:val="18"/>
          </w:rPr>
          <w:t>z możliwością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Pr="000D0F4F">
          <w:rPr>
            <w:rFonts w:ascii="Candara" w:hAnsi="Candara"/>
            <w:color w:val="113873"/>
            <w:sz w:val="18"/>
            <w:szCs w:val="18"/>
          </w:rPr>
          <w:t>Dostawa agregatu prądotwórczego posadowionego na przyczepie umożliwiającej poruszanie się po drogach wewnętrznych</w:t>
        </w:r>
      </w:p>
      <w:p w14:paraId="64E7C669" w14:textId="2001FA17" w:rsidR="00AA47C8" w:rsidRPr="007D556B" w:rsidRDefault="00AA47C8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2B064E" w:rsidRPr="002B064E">
          <w:rPr>
            <w:rFonts w:ascii="Candara" w:eastAsiaTheme="majorEastAsia" w:hAnsi="Candara" w:cstheme="majorBidi"/>
            <w:noProof/>
            <w:sz w:val="16"/>
            <w:szCs w:val="20"/>
          </w:rPr>
          <w:t>21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  <w:footnote w:id="2">
    <w:p w14:paraId="137267F3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Wpisuje Wykonawca, w przypadku wpisania „nie” Zamawiający uzna, że oferta nie spełnia wymagań i odrzuci ją jako niezgodną z SWZ.</w:t>
      </w:r>
    </w:p>
  </w:footnote>
  <w:footnote w:id="3">
    <w:p w14:paraId="270A95B8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Wypełnić w przypadku możliwości podania konkretnej wartości.</w:t>
      </w:r>
    </w:p>
  </w:footnote>
  <w:footnote w:id="4">
    <w:p w14:paraId="5C1E6F69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Stanowi kryterium oceny ofert – należy wpisać oferowaną długość gwarancji.</w:t>
      </w:r>
    </w:p>
  </w:footnote>
  <w:footnote w:id="5">
    <w:p w14:paraId="16A4F87F" w14:textId="77777777" w:rsidR="00C36B4D" w:rsidRDefault="00C36B4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Stanowi kryterium oceny ofert.</w:t>
      </w:r>
    </w:p>
  </w:footnote>
  <w:footnote w:id="6">
    <w:p w14:paraId="3342FF2E" w14:textId="77777777" w:rsidR="00AA47C8" w:rsidRPr="0003112E" w:rsidRDefault="00AA47C8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7">
    <w:p w14:paraId="2C4468BF" w14:textId="77777777" w:rsidR="00AA47C8" w:rsidRDefault="00AA47C8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C1644AB" w:rsidR="00AA47C8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ADZ.261.29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AA47C8" w:rsidRPr="00C317E4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8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0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2"/>
  </w:num>
  <w:num w:numId="5">
    <w:abstractNumId w:val="23"/>
  </w:num>
  <w:num w:numId="6">
    <w:abstractNumId w:val="43"/>
  </w:num>
  <w:num w:numId="7">
    <w:abstractNumId w:val="16"/>
  </w:num>
  <w:num w:numId="8">
    <w:abstractNumId w:val="33"/>
  </w:num>
  <w:num w:numId="9">
    <w:abstractNumId w:val="40"/>
  </w:num>
  <w:num w:numId="10">
    <w:abstractNumId w:val="42"/>
  </w:num>
  <w:num w:numId="11">
    <w:abstractNumId w:val="8"/>
  </w:num>
  <w:num w:numId="12">
    <w:abstractNumId w:val="44"/>
  </w:num>
  <w:num w:numId="13">
    <w:abstractNumId w:val="20"/>
  </w:num>
  <w:num w:numId="14">
    <w:abstractNumId w:val="35"/>
  </w:num>
  <w:num w:numId="15">
    <w:abstractNumId w:val="37"/>
  </w:num>
  <w:num w:numId="16">
    <w:abstractNumId w:val="46"/>
  </w:num>
  <w:num w:numId="17">
    <w:abstractNumId w:val="25"/>
  </w:num>
  <w:num w:numId="18">
    <w:abstractNumId w:val="39"/>
  </w:num>
  <w:num w:numId="19">
    <w:abstractNumId w:val="14"/>
  </w:num>
  <w:num w:numId="20">
    <w:abstractNumId w:val="47"/>
  </w:num>
  <w:num w:numId="21">
    <w:abstractNumId w:val="21"/>
  </w:num>
  <w:num w:numId="22">
    <w:abstractNumId w:val="34"/>
  </w:num>
  <w:num w:numId="23">
    <w:abstractNumId w:val="2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3"/>
  </w:num>
  <w:num w:numId="28">
    <w:abstractNumId w:val="7"/>
  </w:num>
  <w:num w:numId="29">
    <w:abstractNumId w:val="10"/>
  </w:num>
  <w:num w:numId="30">
    <w:abstractNumId w:val="11"/>
  </w:num>
  <w:num w:numId="31">
    <w:abstractNumId w:val="29"/>
  </w:num>
  <w:num w:numId="32">
    <w:abstractNumId w:val="28"/>
  </w:num>
  <w:num w:numId="33">
    <w:abstractNumId w:val="32"/>
  </w:num>
  <w:num w:numId="34">
    <w:abstractNumId w:val="31"/>
  </w:num>
  <w:num w:numId="35">
    <w:abstractNumId w:val="1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C6B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013bbd-d569-4737-90c9-5b165b3782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2804</Words>
  <Characters>20794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23551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2021-04-14T12:07:00Z</cp:lastPrinted>
  <dcterms:created xsi:type="dcterms:W3CDTF">2021-06-01T11:47:00Z</dcterms:created>
  <dcterms:modified xsi:type="dcterms:W3CDTF">2021-06-01T11:47:00Z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