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DE7D1" w14:textId="07FF7585" w:rsidR="00C46A68" w:rsidRPr="002C00AB" w:rsidRDefault="00C46A68" w:rsidP="00C46A68">
      <w:pPr>
        <w:spacing w:line="360" w:lineRule="auto"/>
        <w:jc w:val="right"/>
        <w:rPr>
          <w:b/>
          <w:bCs/>
          <w:sz w:val="28"/>
          <w:szCs w:val="28"/>
          <w:highlight w:val="white"/>
          <w:u w:val="single"/>
        </w:rPr>
      </w:pPr>
      <w:bookmarkStart w:id="0" w:name="_Hlk126054297"/>
      <w:r w:rsidRPr="002C00AB">
        <w:rPr>
          <w:b/>
          <w:bCs/>
          <w:sz w:val="28"/>
          <w:szCs w:val="28"/>
          <w:highlight w:val="white"/>
          <w:u w:val="single"/>
        </w:rPr>
        <w:t>Załącznik nr 7</w:t>
      </w:r>
      <w:r w:rsidR="00661843" w:rsidRPr="002C00AB">
        <w:rPr>
          <w:b/>
          <w:bCs/>
          <w:sz w:val="28"/>
          <w:szCs w:val="28"/>
          <w:highlight w:val="white"/>
          <w:u w:val="single"/>
        </w:rPr>
        <w:t xml:space="preserve"> do SWZ</w:t>
      </w:r>
    </w:p>
    <w:bookmarkEnd w:id="0"/>
    <w:p w14:paraId="705A7CA2" w14:textId="33EF9BEF" w:rsidR="00CA1F1D" w:rsidRPr="002C00AB" w:rsidRDefault="00CA1F1D" w:rsidP="002C00AB">
      <w:pPr>
        <w:jc w:val="center"/>
        <w:rPr>
          <w:b/>
          <w:bCs/>
          <w:sz w:val="28"/>
          <w:szCs w:val="28"/>
          <w:highlight w:val="white"/>
          <w:u w:val="single"/>
        </w:rPr>
      </w:pPr>
      <w:r w:rsidRPr="002C00AB">
        <w:rPr>
          <w:b/>
          <w:bCs/>
          <w:sz w:val="28"/>
          <w:szCs w:val="28"/>
          <w:highlight w:val="white"/>
          <w:u w:val="single"/>
        </w:rPr>
        <w:t>O</w:t>
      </w:r>
      <w:r w:rsidR="00000000" w:rsidRPr="002C00AB">
        <w:rPr>
          <w:b/>
          <w:bCs/>
          <w:sz w:val="28"/>
          <w:szCs w:val="28"/>
          <w:highlight w:val="white"/>
          <w:u w:val="single"/>
        </w:rPr>
        <w:t>pis przedmiotu zamówienia</w:t>
      </w:r>
    </w:p>
    <w:p w14:paraId="647B9EDF" w14:textId="0A3DF971" w:rsidR="00CA1F1D" w:rsidRPr="002C00AB" w:rsidRDefault="00000000" w:rsidP="002C00AB">
      <w:pPr>
        <w:jc w:val="center"/>
        <w:rPr>
          <w:b/>
          <w:sz w:val="28"/>
          <w:szCs w:val="28"/>
        </w:rPr>
      </w:pPr>
      <w:r w:rsidRPr="002C00AB">
        <w:rPr>
          <w:b/>
          <w:bCs/>
          <w:sz w:val="28"/>
          <w:szCs w:val="28"/>
          <w:highlight w:val="white"/>
          <w:u w:val="single"/>
        </w:rPr>
        <w:t xml:space="preserve">dla </w:t>
      </w:r>
      <w:r w:rsidR="00CA1F1D" w:rsidRPr="002C00AB">
        <w:rPr>
          <w:b/>
          <w:bCs/>
          <w:sz w:val="28"/>
          <w:szCs w:val="28"/>
          <w:highlight w:val="white"/>
          <w:u w:val="single"/>
        </w:rPr>
        <w:t>C</w:t>
      </w:r>
      <w:r w:rsidRPr="002C00AB">
        <w:rPr>
          <w:b/>
          <w:bCs/>
          <w:sz w:val="28"/>
          <w:szCs w:val="28"/>
          <w:highlight w:val="white"/>
          <w:u w:val="single"/>
        </w:rPr>
        <w:t>zęści</w:t>
      </w:r>
      <w:r w:rsidR="00CA1F1D" w:rsidRPr="002C00AB">
        <w:rPr>
          <w:b/>
          <w:bCs/>
          <w:sz w:val="28"/>
          <w:szCs w:val="28"/>
          <w:highlight w:val="white"/>
          <w:u w:val="single"/>
        </w:rPr>
        <w:t xml:space="preserve"> I </w:t>
      </w:r>
      <w:proofErr w:type="spellStart"/>
      <w:r w:rsidR="00CA1F1D" w:rsidRPr="002C00AB">
        <w:rPr>
          <w:b/>
          <w:bCs/>
          <w:sz w:val="28"/>
          <w:szCs w:val="28"/>
          <w:highlight w:val="white"/>
          <w:u w:val="single"/>
        </w:rPr>
        <w:t>i</w:t>
      </w:r>
      <w:proofErr w:type="spellEnd"/>
      <w:r w:rsidR="00CA1F1D" w:rsidRPr="002C00AB">
        <w:rPr>
          <w:b/>
          <w:bCs/>
          <w:sz w:val="28"/>
          <w:szCs w:val="28"/>
          <w:highlight w:val="white"/>
          <w:u w:val="single"/>
        </w:rPr>
        <w:t xml:space="preserve"> II zadania pn. „ </w:t>
      </w:r>
      <w:r w:rsidR="00CA1F1D" w:rsidRPr="002C00AB">
        <w:rPr>
          <w:b/>
          <w:sz w:val="28"/>
          <w:szCs w:val="28"/>
        </w:rPr>
        <w:t>Równanie dróg gruntowych na terenie Gminy Wejherowo w latach 2023 – 2024”</w:t>
      </w:r>
    </w:p>
    <w:p w14:paraId="53D360DB" w14:textId="758AAB99" w:rsidR="00C1108C" w:rsidRDefault="00C1108C">
      <w:pPr>
        <w:spacing w:line="360" w:lineRule="auto"/>
        <w:rPr>
          <w:b/>
          <w:bCs/>
          <w:sz w:val="32"/>
          <w:szCs w:val="32"/>
          <w:highlight w:val="white"/>
          <w:u w:val="single"/>
        </w:rPr>
      </w:pPr>
    </w:p>
    <w:p w14:paraId="6F37A40C" w14:textId="77777777" w:rsidR="00C1108C" w:rsidRDefault="00000000">
      <w:pPr>
        <w:spacing w:line="360" w:lineRule="auto"/>
        <w:rPr>
          <w:bCs/>
          <w:sz w:val="20"/>
          <w:szCs w:val="20"/>
          <w:highlight w:val="white"/>
        </w:rPr>
      </w:pPr>
      <w:r>
        <w:rPr>
          <w:bCs/>
          <w:sz w:val="20"/>
          <w:szCs w:val="20"/>
          <w:highlight w:val="white"/>
        </w:rPr>
        <w:t>CPV- 45233141-9 Roboty w zakresie konserwacji dróg</w:t>
      </w:r>
    </w:p>
    <w:p w14:paraId="61F36410" w14:textId="77777777" w:rsidR="00C1108C" w:rsidRDefault="00000000">
      <w:pPr>
        <w:numPr>
          <w:ilvl w:val="0"/>
          <w:numId w:val="1"/>
        </w:numPr>
        <w:spacing w:after="200" w:line="276" w:lineRule="auto"/>
      </w:pPr>
      <w:r>
        <w:t>Przewidywana ilość prac do wykonania w okresie od zawarcia umowy:</w:t>
      </w:r>
    </w:p>
    <w:p w14:paraId="5152972C" w14:textId="77777777" w:rsidR="00C1108C" w:rsidRDefault="00000000">
      <w:pPr>
        <w:numPr>
          <w:ilvl w:val="0"/>
          <w:numId w:val="2"/>
        </w:numPr>
        <w:tabs>
          <w:tab w:val="left" w:pos="720"/>
        </w:tabs>
        <w:spacing w:after="200" w:line="276" w:lineRule="auto"/>
        <w:ind w:left="720" w:hanging="720"/>
        <w:jc w:val="both"/>
      </w:pPr>
      <w:r>
        <w:t>Równanie wraz z zagęszczaniem na długości ok. 400 km i średniej szerokości 5 m przy użyciu równiarki drogowej samojezdnej i walca drogowego samojezdnego min. 8 ton. Wałowanie walcem drogowym należy wykonać po każdym przejeździe równiarki.</w:t>
      </w:r>
    </w:p>
    <w:p w14:paraId="687E5942" w14:textId="77777777" w:rsidR="00C1108C" w:rsidRDefault="00000000">
      <w:pPr>
        <w:numPr>
          <w:ilvl w:val="0"/>
          <w:numId w:val="2"/>
        </w:numPr>
        <w:ind w:left="720" w:hanging="720"/>
        <w:jc w:val="both"/>
        <w:rPr>
          <w:bCs/>
        </w:rPr>
      </w:pPr>
      <w:r>
        <w:rPr>
          <w:bCs/>
        </w:rPr>
        <w:t>Równanie obejmujące zebranie materiału z poboczy i wbudowanie go w drogę oraz zagęszczenie na długości ok. 25 km i łącznej szerokości 7-10 m przy użyciu równiarki drogowej samojezdnej i walca drogowego samojezdnego min. 8 ton. Wałowanie walcem drogowym należy wykonać po każdym zebraniu materiału przez równiarkę.</w:t>
      </w:r>
    </w:p>
    <w:p w14:paraId="523336DB" w14:textId="77777777" w:rsidR="00C1108C" w:rsidRDefault="00C1108C">
      <w:pPr>
        <w:jc w:val="both"/>
        <w:rPr>
          <w:bCs/>
        </w:rPr>
      </w:pPr>
    </w:p>
    <w:p w14:paraId="11CC4F65" w14:textId="77777777" w:rsidR="00C1108C" w:rsidRDefault="00000000">
      <w:pPr>
        <w:numPr>
          <w:ilvl w:val="0"/>
          <w:numId w:val="2"/>
        </w:numPr>
        <w:tabs>
          <w:tab w:val="left" w:pos="720"/>
        </w:tabs>
        <w:spacing w:after="200"/>
        <w:ind w:left="720" w:hanging="720"/>
        <w:jc w:val="both"/>
      </w:pPr>
      <w:r>
        <w:t>Równanie bez zagęszczenia na długości ok. 50 km i średniej szerokości 5 m przy użyciu równiarki drogowej samojezdnej.</w:t>
      </w:r>
    </w:p>
    <w:p w14:paraId="660E9561" w14:textId="77777777" w:rsidR="00C1108C" w:rsidRDefault="00000000">
      <w:pPr>
        <w:numPr>
          <w:ilvl w:val="0"/>
          <w:numId w:val="2"/>
        </w:numPr>
        <w:tabs>
          <w:tab w:val="left" w:pos="720"/>
        </w:tabs>
        <w:spacing w:after="200"/>
        <w:ind w:left="720" w:hanging="720"/>
        <w:jc w:val="both"/>
        <w:rPr>
          <w:bCs/>
        </w:rPr>
      </w:pPr>
      <w:r>
        <w:t xml:space="preserve">Równanie wraz z zagęszczeniem na długości ok 25 km i szerokości 5 m przy użyciu zrywaka zębowego równiarki drogowej samojezdnej oraz walca drogowego samojezdnego min 8 ton. </w:t>
      </w:r>
      <w:r>
        <w:rPr>
          <w:bCs/>
        </w:rPr>
        <w:t>Prace polegać mają na spulchnieniu istniejącej nawierzchni (przy użyciu zrywaka zębowego), wyrównaniu i zagęszczeniu.</w:t>
      </w:r>
    </w:p>
    <w:p w14:paraId="58859336" w14:textId="77777777" w:rsidR="00C1108C" w:rsidRDefault="00000000">
      <w:pPr>
        <w:numPr>
          <w:ilvl w:val="0"/>
          <w:numId w:val="2"/>
        </w:numPr>
        <w:tabs>
          <w:tab w:val="left" w:pos="720"/>
        </w:tabs>
        <w:ind w:left="720" w:hanging="720"/>
        <w:jc w:val="both"/>
        <w:rPr>
          <w:bCs/>
        </w:rPr>
      </w:pPr>
      <w:r>
        <w:rPr>
          <w:bCs/>
        </w:rPr>
        <w:t>Zakup, dostarczenie, wbudowanie i zagęszczenie kruszywa kamiennego w ilości ok. 8 000 ton. Kruszywo należy dostarczyć samochodem ciężarowym samowyładowczym, wbudować za pomocą równiarki drogowej samojezdnej i zagęścić przy użyciu walca drogowego samojezdnego min. 8 ton. Przed wbudowaniem kruszywa nawierzchnię drogi należy odpowiednio przygotować poprzez wstępne wyprofilowanie przy użyciu równiarki drogowej i walca.</w:t>
      </w:r>
    </w:p>
    <w:p w14:paraId="176D6AD1" w14:textId="77777777" w:rsidR="00C1108C" w:rsidRDefault="00C1108C">
      <w:pPr>
        <w:jc w:val="both"/>
        <w:rPr>
          <w:bCs/>
        </w:rPr>
      </w:pPr>
    </w:p>
    <w:p w14:paraId="5BA7927D" w14:textId="77777777" w:rsidR="00C1108C" w:rsidRDefault="00000000">
      <w:pPr>
        <w:numPr>
          <w:ilvl w:val="0"/>
          <w:numId w:val="2"/>
        </w:numPr>
        <w:tabs>
          <w:tab w:val="left" w:pos="720"/>
        </w:tabs>
        <w:ind w:left="720" w:hanging="720"/>
        <w:jc w:val="both"/>
        <w:rPr>
          <w:bCs/>
        </w:rPr>
      </w:pPr>
      <w:r>
        <w:rPr>
          <w:bCs/>
        </w:rPr>
        <w:t>Zakup, dostarczenie, wbudowanie i zagęszczenie kruszywa betonowego w ilości ok. 8  000 ton. Kruszywo należy dostarczyć samochodem ciężarowym samowyładowczym, wbudować za pomocą równiarki drogowej samojezdnej i zagęścić przy użyciu walca drogowego samojezdnego min. 8 ton. Przed wbudowaniem kruszywa nawierzchnię drogi należy odpowiednio przygotować poprzez wstępne wyprofilowanie przy użyciu równiarki drogowej i walca.</w:t>
      </w:r>
    </w:p>
    <w:p w14:paraId="46ABB8F3" w14:textId="77777777" w:rsidR="00C1108C" w:rsidRDefault="00C1108C">
      <w:pPr>
        <w:jc w:val="both"/>
        <w:rPr>
          <w:bCs/>
        </w:rPr>
      </w:pPr>
    </w:p>
    <w:p w14:paraId="44E31F90" w14:textId="77777777" w:rsidR="00C1108C" w:rsidRDefault="00000000">
      <w:pPr>
        <w:numPr>
          <w:ilvl w:val="0"/>
          <w:numId w:val="2"/>
        </w:numPr>
        <w:tabs>
          <w:tab w:val="left" w:pos="720"/>
        </w:tabs>
        <w:ind w:left="720" w:hanging="720"/>
        <w:jc w:val="both"/>
        <w:rPr>
          <w:bCs/>
        </w:rPr>
      </w:pPr>
      <w:r>
        <w:rPr>
          <w:bCs/>
        </w:rPr>
        <w:t>Zakup, dostarczenie, wbudowanie i zagęszczenie pospółki w ilości ok. 100 ton. Pospółkę należy dostarczyć samochodem ciężarowym samowyładowczym, wbudować za pomocą równiarki drogowej samojezdnej i zagęścić przy użyciu walca drogowego samojezdnego min. 8 ton. Przed wbudowaniem pospółki nawierzchnię drogi należy odpowiednio przygotować poprzez wstępne wyprofilowanie przy użyciu równiarki drogowej i walca.</w:t>
      </w:r>
    </w:p>
    <w:p w14:paraId="583EB69F" w14:textId="77777777" w:rsidR="00C1108C" w:rsidRDefault="00C1108C">
      <w:pPr>
        <w:jc w:val="both"/>
        <w:rPr>
          <w:bCs/>
        </w:rPr>
      </w:pPr>
    </w:p>
    <w:p w14:paraId="78F0CD65" w14:textId="77777777" w:rsidR="00C1108C" w:rsidRDefault="00000000">
      <w:pPr>
        <w:numPr>
          <w:ilvl w:val="0"/>
          <w:numId w:val="2"/>
        </w:numPr>
        <w:tabs>
          <w:tab w:val="left" w:pos="720"/>
        </w:tabs>
        <w:ind w:left="720" w:hanging="720"/>
        <w:jc w:val="both"/>
      </w:pPr>
      <w:r>
        <w:rPr>
          <w:bCs/>
        </w:rPr>
        <w:t>Zakup i dostarczenie kruszywa kamiennego w ilości ok. 150 ton.</w:t>
      </w:r>
    </w:p>
    <w:p w14:paraId="4904A183" w14:textId="77777777" w:rsidR="00C1108C" w:rsidRDefault="00000000">
      <w:pPr>
        <w:ind w:left="720"/>
        <w:jc w:val="both"/>
        <w:rPr>
          <w:bCs/>
        </w:rPr>
      </w:pPr>
      <w:r>
        <w:rPr>
          <w:bCs/>
        </w:rPr>
        <w:t>Kruszywo należy dostarczyć samochodem ciężarowym samowyładowczym</w:t>
      </w:r>
    </w:p>
    <w:p w14:paraId="51B50850" w14:textId="77777777" w:rsidR="00C1108C" w:rsidRDefault="00C1108C">
      <w:pPr>
        <w:jc w:val="both"/>
        <w:rPr>
          <w:bCs/>
        </w:rPr>
      </w:pPr>
    </w:p>
    <w:p w14:paraId="290CCA38" w14:textId="77777777" w:rsidR="00C1108C" w:rsidRDefault="00000000">
      <w:pPr>
        <w:numPr>
          <w:ilvl w:val="0"/>
          <w:numId w:val="2"/>
        </w:numPr>
        <w:tabs>
          <w:tab w:val="left" w:pos="720"/>
        </w:tabs>
        <w:ind w:left="720" w:hanging="720"/>
        <w:jc w:val="both"/>
        <w:rPr>
          <w:bCs/>
        </w:rPr>
      </w:pPr>
      <w:r>
        <w:rPr>
          <w:bCs/>
        </w:rPr>
        <w:t>Zakup i dostarczenie kruszywa betonowego w ilości ok. 150 ton</w:t>
      </w:r>
    </w:p>
    <w:p w14:paraId="6AB6820F" w14:textId="77777777" w:rsidR="00C1108C" w:rsidRDefault="00000000">
      <w:pPr>
        <w:ind w:left="720"/>
        <w:jc w:val="both"/>
        <w:rPr>
          <w:bCs/>
        </w:rPr>
      </w:pPr>
      <w:r>
        <w:rPr>
          <w:bCs/>
        </w:rPr>
        <w:t>Kruszywa należy dostarczyć samochodem ciężarowym samowyładowczym</w:t>
      </w:r>
    </w:p>
    <w:p w14:paraId="76A870BB" w14:textId="77777777" w:rsidR="00C1108C" w:rsidRDefault="00C1108C">
      <w:pPr>
        <w:jc w:val="both"/>
        <w:rPr>
          <w:bCs/>
        </w:rPr>
      </w:pPr>
    </w:p>
    <w:p w14:paraId="36F9BCBB" w14:textId="77777777" w:rsidR="00C1108C" w:rsidRDefault="00C1108C">
      <w:pPr>
        <w:jc w:val="both"/>
        <w:rPr>
          <w:bCs/>
        </w:rPr>
      </w:pPr>
    </w:p>
    <w:p w14:paraId="25CA2315" w14:textId="77777777" w:rsidR="00C1108C" w:rsidRDefault="00000000">
      <w:pPr>
        <w:numPr>
          <w:ilvl w:val="0"/>
          <w:numId w:val="1"/>
        </w:numPr>
        <w:jc w:val="both"/>
        <w:rPr>
          <w:b/>
        </w:rPr>
      </w:pPr>
      <w:r>
        <w:t>Zakres rzeczowy do wykonania:</w:t>
      </w:r>
    </w:p>
    <w:p w14:paraId="56B0AB9A" w14:textId="77777777" w:rsidR="00C1108C" w:rsidRDefault="00C1108C">
      <w:pPr>
        <w:ind w:left="720" w:hanging="720"/>
        <w:jc w:val="both"/>
        <w:rPr>
          <w:b/>
        </w:rPr>
      </w:pPr>
    </w:p>
    <w:p w14:paraId="52B41E04" w14:textId="35816195" w:rsidR="00C1108C" w:rsidRDefault="00000000">
      <w:pPr>
        <w:numPr>
          <w:ilvl w:val="1"/>
          <w:numId w:val="3"/>
        </w:numPr>
        <w:tabs>
          <w:tab w:val="left" w:pos="720"/>
        </w:tabs>
        <w:ind w:left="720" w:hanging="720"/>
        <w:jc w:val="both"/>
        <w:rPr>
          <w:bCs/>
        </w:rPr>
      </w:pPr>
      <w:r>
        <w:rPr>
          <w:bCs/>
        </w:rPr>
        <w:t>Mechaniczne profilowanie drogi gruntowej z użyciem zestawu do równania dróg. Profilowanie nawierzchni wykonywać równiarkami drogowymi z nadaniem przekroju poprzecznego jezdni zapewniające spływ wód poza jezdnię. Minimalny spadek poprzeczny nawierzchni 3%</w:t>
      </w:r>
      <w:r w:rsidR="009D29FE">
        <w:rPr>
          <w:bCs/>
        </w:rPr>
        <w:t>.</w:t>
      </w:r>
      <w:r>
        <w:rPr>
          <w:bCs/>
        </w:rPr>
        <w:t xml:space="preserve"> Prace należy wykonać w taki sposób, aby nie pozostały „warkocze” ziemne. Zagęszczenie nawierzchni walcem należy wykonać po każdym przejeździe równiarki. Pojawiające się w czasie zagęszczenia nierówności muszą być ponownie wyprofilowanie i zagęszczone. </w:t>
      </w:r>
    </w:p>
    <w:p w14:paraId="62F06EF2" w14:textId="77777777" w:rsidR="00C1108C" w:rsidRDefault="00C1108C">
      <w:pPr>
        <w:jc w:val="both"/>
        <w:rPr>
          <w:bCs/>
        </w:rPr>
      </w:pPr>
    </w:p>
    <w:p w14:paraId="3CDD1E8B" w14:textId="77777777" w:rsidR="00C1108C" w:rsidRDefault="00000000">
      <w:pPr>
        <w:pStyle w:val="NormalnyWeb"/>
        <w:numPr>
          <w:ilvl w:val="1"/>
          <w:numId w:val="3"/>
        </w:numPr>
        <w:tabs>
          <w:tab w:val="left" w:pos="720"/>
        </w:tabs>
        <w:spacing w:after="0"/>
        <w:ind w:left="720" w:hanging="720"/>
        <w:jc w:val="both"/>
      </w:pPr>
      <w:r>
        <w:t xml:space="preserve">Mechaniczne </w:t>
      </w:r>
      <w:r>
        <w:rPr>
          <w:bCs/>
        </w:rPr>
        <w:t>profilowanie drogi wraz z wbudowaniem kruszywa obejmujące wstępne wyprofilowanie koryta, dowiezienie materiału, wyprofilowanie kruszywa równiarką, zagęszczenie walcem stalowym. Do wbudowania według zlecenia zamawiającego zastosować odpowiednio:</w:t>
      </w:r>
    </w:p>
    <w:p w14:paraId="09E9922A" w14:textId="77777777" w:rsidR="00C1108C" w:rsidRDefault="00000000">
      <w:pPr>
        <w:numPr>
          <w:ilvl w:val="0"/>
          <w:numId w:val="4"/>
        </w:numPr>
        <w:tabs>
          <w:tab w:val="left" w:pos="1440"/>
        </w:tabs>
        <w:ind w:left="1260" w:hanging="720"/>
        <w:jc w:val="both"/>
        <w:rPr>
          <w:bCs/>
        </w:rPr>
      </w:pPr>
      <w:r>
        <w:rPr>
          <w:bCs/>
        </w:rPr>
        <w:t>Pospółkę o uziarnieniu 0-31,5 mm</w:t>
      </w:r>
    </w:p>
    <w:p w14:paraId="60991CAA" w14:textId="77777777" w:rsidR="00C1108C" w:rsidRDefault="00000000">
      <w:pPr>
        <w:pStyle w:val="NormalnyWeb"/>
        <w:numPr>
          <w:ilvl w:val="0"/>
          <w:numId w:val="4"/>
        </w:numPr>
        <w:tabs>
          <w:tab w:val="left" w:pos="1440"/>
        </w:tabs>
        <w:spacing w:after="0"/>
        <w:ind w:left="1440" w:hanging="900"/>
        <w:jc w:val="both"/>
      </w:pPr>
      <w:r>
        <w:t>Kruszywo kamienne łamane o uziarnieniu 31,5 – 63 mm</w:t>
      </w:r>
    </w:p>
    <w:p w14:paraId="6CED8391" w14:textId="77777777" w:rsidR="00C1108C" w:rsidRDefault="00000000">
      <w:pPr>
        <w:pStyle w:val="NormalnyWeb"/>
        <w:numPr>
          <w:ilvl w:val="0"/>
          <w:numId w:val="4"/>
        </w:numPr>
        <w:tabs>
          <w:tab w:val="left" w:pos="1440"/>
        </w:tabs>
        <w:spacing w:after="0"/>
        <w:ind w:left="1440" w:hanging="900"/>
        <w:jc w:val="both"/>
      </w:pPr>
      <w:r>
        <w:t>Kruszywo kamienne łamane o uziarnieniu 0 – 31,5 mm,</w:t>
      </w:r>
    </w:p>
    <w:p w14:paraId="6EDD3B66" w14:textId="77777777" w:rsidR="00C1108C" w:rsidRDefault="00000000">
      <w:pPr>
        <w:pStyle w:val="NormalnyWeb"/>
        <w:numPr>
          <w:ilvl w:val="0"/>
          <w:numId w:val="4"/>
        </w:numPr>
        <w:tabs>
          <w:tab w:val="left" w:pos="1440"/>
        </w:tabs>
        <w:spacing w:after="0"/>
        <w:ind w:left="1440" w:hanging="900"/>
        <w:jc w:val="both"/>
      </w:pPr>
      <w:r>
        <w:t>Kruszywo betonowe łamane o uziarnieniu 31,5 - 63 mm</w:t>
      </w:r>
    </w:p>
    <w:p w14:paraId="383C9D49" w14:textId="77777777" w:rsidR="00C1108C" w:rsidRDefault="00000000">
      <w:pPr>
        <w:pStyle w:val="NormalnyWeb"/>
        <w:numPr>
          <w:ilvl w:val="0"/>
          <w:numId w:val="4"/>
        </w:numPr>
        <w:tabs>
          <w:tab w:val="left" w:pos="1440"/>
        </w:tabs>
        <w:spacing w:after="0"/>
        <w:ind w:left="1440" w:hanging="900"/>
        <w:jc w:val="both"/>
      </w:pPr>
      <w:r>
        <w:t>Kruszywo betonowe łamane o uziarnieniu 0 – 31,5 mm.</w:t>
      </w:r>
    </w:p>
    <w:p w14:paraId="086ABC49" w14:textId="77777777" w:rsidR="00C1108C" w:rsidRDefault="00C1108C">
      <w:pPr>
        <w:pStyle w:val="NormalnyWeb"/>
        <w:spacing w:after="0"/>
        <w:ind w:left="540"/>
        <w:jc w:val="both"/>
      </w:pPr>
    </w:p>
    <w:p w14:paraId="01C5E9EE" w14:textId="77777777" w:rsidR="00C1108C" w:rsidRDefault="00000000">
      <w:pPr>
        <w:pStyle w:val="NormalnyWeb"/>
        <w:spacing w:after="0"/>
        <w:ind w:left="708"/>
        <w:jc w:val="both"/>
      </w:pPr>
      <w:r>
        <w:t>Wszelkie zanieczyszczenia kruszywa (drewno, cegły, piasek, zbrojenie itd.) należy usunąć.</w:t>
      </w:r>
    </w:p>
    <w:p w14:paraId="20AC05C9" w14:textId="77777777" w:rsidR="00C1108C" w:rsidRDefault="00C1108C">
      <w:pPr>
        <w:ind w:left="60"/>
        <w:jc w:val="both"/>
        <w:rPr>
          <w:bCs/>
        </w:rPr>
      </w:pPr>
    </w:p>
    <w:p w14:paraId="0266BDF4" w14:textId="77777777" w:rsidR="00C1108C" w:rsidRDefault="00000000">
      <w:pPr>
        <w:numPr>
          <w:ilvl w:val="0"/>
          <w:numId w:val="5"/>
        </w:numPr>
        <w:ind w:left="540" w:hanging="540"/>
        <w:jc w:val="both"/>
      </w:pPr>
      <w:r>
        <w:t>Wymagany sprzęt, niezbędny do realizacji przedmiotu zamówienia:</w:t>
      </w:r>
    </w:p>
    <w:p w14:paraId="3A91DA29" w14:textId="399EDD8E" w:rsidR="00C1108C" w:rsidRDefault="00000000" w:rsidP="004D474F">
      <w:pPr>
        <w:tabs>
          <w:tab w:val="left" w:pos="540"/>
        </w:tabs>
        <w:autoSpaceDE w:val="0"/>
        <w:spacing w:line="360" w:lineRule="auto"/>
        <w:ind w:left="709"/>
        <w:jc w:val="both"/>
      </w:pPr>
      <w:r>
        <w:t>•</w:t>
      </w:r>
      <w:r w:rsidR="004D474F">
        <w:t xml:space="preserve">  </w:t>
      </w:r>
      <w:r>
        <w:t xml:space="preserve"> równiarka drogowa samojezdna – 1 szt.</w:t>
      </w:r>
    </w:p>
    <w:p w14:paraId="086B2A4C" w14:textId="3C369AFE" w:rsidR="00C1108C" w:rsidRDefault="00000000" w:rsidP="004D474F">
      <w:pPr>
        <w:tabs>
          <w:tab w:val="left" w:pos="180"/>
          <w:tab w:val="left" w:pos="720"/>
          <w:tab w:val="left" w:pos="960"/>
        </w:tabs>
        <w:autoSpaceDE w:val="0"/>
        <w:spacing w:line="360" w:lineRule="auto"/>
        <w:ind w:left="709"/>
        <w:jc w:val="both"/>
      </w:pPr>
      <w:r>
        <w:t>•</w:t>
      </w:r>
      <w:r>
        <w:tab/>
        <w:t>walec ogumiony (min. jedna oś ogumiona) samojezdny min 8 ton w ilości - 1 szt.</w:t>
      </w:r>
    </w:p>
    <w:p w14:paraId="12425019" w14:textId="77777777" w:rsidR="00C1108C" w:rsidRDefault="00000000" w:rsidP="004D474F">
      <w:pPr>
        <w:tabs>
          <w:tab w:val="left" w:pos="180"/>
          <w:tab w:val="left" w:pos="720"/>
          <w:tab w:val="left" w:pos="1020"/>
        </w:tabs>
        <w:autoSpaceDE w:val="0"/>
        <w:spacing w:line="360" w:lineRule="auto"/>
        <w:ind w:left="709"/>
        <w:jc w:val="both"/>
      </w:pPr>
      <w:r>
        <w:t>•</w:t>
      </w:r>
      <w:r>
        <w:tab/>
        <w:t>walec stalowy samojezdny min. 8 ton w ilości - 1 szt.</w:t>
      </w:r>
    </w:p>
    <w:p w14:paraId="15078230" w14:textId="33B718F1" w:rsidR="00C1108C" w:rsidRDefault="00000000" w:rsidP="004D474F">
      <w:pPr>
        <w:shd w:val="clear" w:color="auto" w:fill="FFFFFF"/>
        <w:spacing w:line="360" w:lineRule="auto"/>
        <w:ind w:firstLine="708"/>
        <w:jc w:val="both"/>
      </w:pPr>
      <w:r>
        <w:t xml:space="preserve">• </w:t>
      </w:r>
      <w:r w:rsidR="004D474F">
        <w:t xml:space="preserve">   </w:t>
      </w:r>
      <w:r>
        <w:t xml:space="preserve">samochód ciężarowy (samowyładowczy)  min. 15 ton ładowności w ilości 2 szt., </w:t>
      </w:r>
    </w:p>
    <w:p w14:paraId="5C1A1A44" w14:textId="77777777" w:rsidR="00C1108C" w:rsidRDefault="00C1108C">
      <w:pPr>
        <w:shd w:val="clear" w:color="auto" w:fill="FFFFFF"/>
        <w:spacing w:line="360" w:lineRule="auto"/>
        <w:ind w:left="360"/>
        <w:jc w:val="both"/>
      </w:pPr>
    </w:p>
    <w:p w14:paraId="706E90B2" w14:textId="77777777" w:rsidR="00C1108C" w:rsidRDefault="00000000">
      <w:pPr>
        <w:numPr>
          <w:ilvl w:val="0"/>
          <w:numId w:val="5"/>
        </w:numPr>
        <w:ind w:left="540" w:hanging="540"/>
        <w:jc w:val="both"/>
      </w:pPr>
      <w:r>
        <w:t>Wykonawca, który uzyska zamówienie, będzie miał obowiązek uczestniczyć w spotkaniach na terenie Gminy, dotyczących ustalania harmonogramu usług.</w:t>
      </w:r>
    </w:p>
    <w:p w14:paraId="5CB1EF61" w14:textId="77777777" w:rsidR="00C1108C" w:rsidRDefault="00C1108C"/>
    <w:p w14:paraId="313939AD" w14:textId="77777777" w:rsidR="00C1108C" w:rsidRDefault="00C1108C"/>
    <w:sectPr w:rsidR="00C1108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2F58"/>
    <w:multiLevelType w:val="multilevel"/>
    <w:tmpl w:val="D8DE6764"/>
    <w:lvl w:ilvl="0">
      <w:start w:val="1"/>
      <w:numFmt w:val="decimal"/>
      <w:lvlText w:val="1.%1."/>
      <w:lvlJc w:val="left"/>
      <w:pPr>
        <w:tabs>
          <w:tab w:val="num" w:pos="493"/>
        </w:tabs>
        <w:ind w:left="493" w:hanging="493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18C6AD1"/>
    <w:multiLevelType w:val="multilevel"/>
    <w:tmpl w:val="3196D114"/>
    <w:lvl w:ilvl="0">
      <w:start w:val="1"/>
      <w:numFmt w:val="decimal"/>
      <w:lvlText w:val="1.1.%1."/>
      <w:lvlJc w:val="left"/>
      <w:pPr>
        <w:tabs>
          <w:tab w:val="num" w:pos="1061"/>
        </w:tabs>
        <w:ind w:left="1061" w:hanging="493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336989"/>
    <w:multiLevelType w:val="multilevel"/>
    <w:tmpl w:val="130E67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6293A41"/>
    <w:multiLevelType w:val="multilevel"/>
    <w:tmpl w:val="1B3A04B6"/>
    <w:lvl w:ilvl="0">
      <w:start w:val="3"/>
      <w:numFmt w:val="decimal"/>
      <w:lvlText w:val="1.%1."/>
      <w:lvlJc w:val="left"/>
      <w:pPr>
        <w:tabs>
          <w:tab w:val="num" w:pos="94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B075BF"/>
    <w:multiLevelType w:val="multilevel"/>
    <w:tmpl w:val="EA706CF2"/>
    <w:lvl w:ilvl="0">
      <w:start w:val="1"/>
      <w:numFmt w:val="decimal"/>
      <w:lvlText w:val="1.2.2.%1."/>
      <w:lvlJc w:val="left"/>
      <w:pPr>
        <w:tabs>
          <w:tab w:val="num" w:pos="94"/>
        </w:tabs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0A12743"/>
    <w:multiLevelType w:val="multilevel"/>
    <w:tmpl w:val="E53831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.2.%2."/>
      <w:lvlJc w:val="left"/>
      <w:pPr>
        <w:tabs>
          <w:tab w:val="num" w:pos="569"/>
        </w:tabs>
        <w:ind w:left="569" w:hanging="209"/>
      </w:pPr>
      <w:rPr>
        <w:b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612973368">
    <w:abstractNumId w:val="0"/>
  </w:num>
  <w:num w:numId="2" w16cid:durableId="1591352230">
    <w:abstractNumId w:val="1"/>
  </w:num>
  <w:num w:numId="3" w16cid:durableId="258682279">
    <w:abstractNumId w:val="5"/>
  </w:num>
  <w:num w:numId="4" w16cid:durableId="412239793">
    <w:abstractNumId w:val="4"/>
  </w:num>
  <w:num w:numId="5" w16cid:durableId="2022777052">
    <w:abstractNumId w:val="3"/>
  </w:num>
  <w:num w:numId="6" w16cid:durableId="285623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8C"/>
    <w:rsid w:val="001F73A9"/>
    <w:rsid w:val="002C00AB"/>
    <w:rsid w:val="004D474F"/>
    <w:rsid w:val="005A2ABE"/>
    <w:rsid w:val="00661843"/>
    <w:rsid w:val="00934BA7"/>
    <w:rsid w:val="009D29FE"/>
    <w:rsid w:val="00C1108C"/>
    <w:rsid w:val="00C46A68"/>
    <w:rsid w:val="00CA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CA155"/>
  <w15:docId w15:val="{5CAEEA3E-7FB7-4FED-AE50-F2D5E0A2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B7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b/>
      <w:color w:val="auto"/>
    </w:rPr>
  </w:style>
  <w:style w:type="character" w:customStyle="1" w:styleId="ListLabel2">
    <w:name w:val="ListLabel 2"/>
    <w:qFormat/>
    <w:rPr>
      <w:b/>
      <w:color w:val="auto"/>
    </w:rPr>
  </w:style>
  <w:style w:type="character" w:customStyle="1" w:styleId="ListLabel3">
    <w:name w:val="ListLabel 3"/>
    <w:qFormat/>
    <w:rPr>
      <w:b/>
      <w:color w:val="auto"/>
    </w:rPr>
  </w:style>
  <w:style w:type="character" w:customStyle="1" w:styleId="ListLabel4">
    <w:name w:val="ListLabel 4"/>
    <w:qFormat/>
    <w:rPr>
      <w:b/>
      <w:color w:val="auto"/>
    </w:rPr>
  </w:style>
  <w:style w:type="character" w:customStyle="1" w:styleId="ListLabel5">
    <w:name w:val="ListLabel 5"/>
    <w:qFormat/>
    <w:rPr>
      <w:b/>
      <w:color w:val="auto"/>
    </w:rPr>
  </w:style>
  <w:style w:type="character" w:customStyle="1" w:styleId="ListLabel6">
    <w:name w:val="ListLabel 6"/>
    <w:qFormat/>
    <w:rPr>
      <w:b/>
      <w:color w:val="auto"/>
    </w:rPr>
  </w:style>
  <w:style w:type="character" w:customStyle="1" w:styleId="ListLabel7">
    <w:name w:val="ListLabel 7"/>
    <w:qFormat/>
    <w:rPr>
      <w:b/>
      <w:color w:val="auto"/>
    </w:rPr>
  </w:style>
  <w:style w:type="character" w:customStyle="1" w:styleId="ListLabel8">
    <w:name w:val="ListLabel 8"/>
    <w:qFormat/>
    <w:rPr>
      <w:b/>
      <w:color w:val="auto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semiHidden/>
    <w:unhideWhenUsed/>
    <w:qFormat/>
    <w:rsid w:val="00AB7B74"/>
    <w:pPr>
      <w:spacing w:after="225"/>
    </w:pPr>
  </w:style>
  <w:style w:type="numbering" w:customStyle="1" w:styleId="WW8Num42">
    <w:name w:val="WW8Num42"/>
    <w:qFormat/>
  </w:style>
  <w:style w:type="paragraph" w:styleId="Poprawka">
    <w:name w:val="Revision"/>
    <w:hidden/>
    <w:uiPriority w:val="99"/>
    <w:semiHidden/>
    <w:rsid w:val="00CA1F1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06A9D-D2B6-4F1A-99C8-431A960A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dformela</dc:creator>
  <dc:description/>
  <cp:lastModifiedBy>Zygmunt Hoeft</cp:lastModifiedBy>
  <cp:revision>3</cp:revision>
  <cp:lastPrinted>2023-01-26T11:41:00Z</cp:lastPrinted>
  <dcterms:created xsi:type="dcterms:W3CDTF">2023-02-02T12:17:00Z</dcterms:created>
  <dcterms:modified xsi:type="dcterms:W3CDTF">2023-02-02T12:17:00Z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