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0B1B1E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4F07AEB7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52575A">
        <w:rPr>
          <w:rFonts w:ascii="Calibri" w:eastAsia="Calibri" w:hAnsi="Calibri" w:cs="Calibri"/>
          <w:sz w:val="20"/>
          <w:szCs w:val="20"/>
        </w:rPr>
        <w:t>252-2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7249C0A5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52575A">
        <w:rPr>
          <w:rFonts w:ascii="Calibri" w:eastAsia="Times New Roman" w:hAnsi="Calibri" w:cs="Calibri"/>
          <w:bCs/>
          <w:sz w:val="20"/>
          <w:szCs w:val="20"/>
        </w:rPr>
        <w:t xml:space="preserve">2c 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do ogłoszenia</w:t>
      </w:r>
    </w:p>
    <w:p w14:paraId="7F3B9A74" w14:textId="12706A43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2575A">
        <w:rPr>
          <w:rFonts w:ascii="Calibri" w:eastAsia="Times New Roman" w:hAnsi="Calibri" w:cs="Calibri"/>
          <w:bCs/>
          <w:sz w:val="20"/>
          <w:szCs w:val="20"/>
        </w:rPr>
        <w:t>3</w:t>
      </w:r>
    </w:p>
    <w:p w14:paraId="2CA15C10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61A77195" w:rsidR="005E55F7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20542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205426">
        <w:rPr>
          <w:b/>
          <w:bCs/>
          <w:kern w:val="36"/>
          <w:sz w:val="20"/>
          <w:szCs w:val="20"/>
        </w:rPr>
        <w:t>„</w:t>
      </w:r>
      <w:r w:rsidR="0036173C">
        <w:rPr>
          <w:b/>
          <w:bCs/>
          <w:kern w:val="36"/>
          <w:sz w:val="20"/>
          <w:szCs w:val="20"/>
        </w:rPr>
        <w:t>Zagadnienia więzi i przywiązania</w:t>
      </w:r>
      <w:r w:rsidRPr="00205426">
        <w:rPr>
          <w:b/>
          <w:bCs/>
          <w:kern w:val="36"/>
          <w:sz w:val="20"/>
          <w:szCs w:val="20"/>
        </w:rPr>
        <w:t>”</w:t>
      </w:r>
      <w:r w:rsidRPr="00205426">
        <w:rPr>
          <w:rFonts w:cs="Arial"/>
          <w:sz w:val="20"/>
          <w:szCs w:val="20"/>
        </w:rPr>
        <w:t xml:space="preserve"> </w:t>
      </w:r>
      <w:r w:rsidRPr="00205426">
        <w:rPr>
          <w:rFonts w:cs="Arial"/>
          <w:sz w:val="20"/>
          <w:szCs w:val="20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oraz przygotowanie materiałów szkoleniowych dla uczestników szkolenia realizowanego przez Dolnośląski Ośrodek Polityki Społecznej. </w:t>
      </w:r>
    </w:p>
    <w:p w14:paraId="7FC71872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205426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05426" w:rsidRPr="00205426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69E0EDCA" w:rsidR="00B02D8E" w:rsidRPr="00205426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="0036173C">
              <w:rPr>
                <w:b/>
                <w:bCs/>
                <w:kern w:val="36"/>
                <w:sz w:val="20"/>
                <w:szCs w:val="20"/>
              </w:rPr>
              <w:t>„Zagadnienia więzi i przywiązania</w:t>
            </w:r>
            <w:r w:rsidRPr="00205426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205426" w:rsidRPr="00205426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205426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05426" w:rsidRPr="00205426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205426" w:rsidRPr="00205426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205426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205426" w:rsidRPr="00205426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205426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205426" w:rsidRPr="00205426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2D5F8561" w:rsidR="00B02D8E" w:rsidRPr="00205426" w:rsidRDefault="0052575A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205426" w:rsidRPr="00205426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110C" w14:textId="0A58D41A" w:rsidR="0052575A" w:rsidRPr="00035AD0" w:rsidRDefault="000F1730" w:rsidP="0052575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52575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</w:t>
            </w:r>
            <w:r w:rsidR="0052575A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52575A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178EDAFE" w14:textId="77777777" w:rsidR="0052575A" w:rsidRPr="00035AD0" w:rsidRDefault="0052575A" w:rsidP="0052575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5E740FBF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258D0B8C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2F00C8AF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4C1FBEB6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78E41D7C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624C284A" w14:textId="77777777" w:rsidR="0052575A" w:rsidRPr="00035AD0" w:rsidRDefault="0052575A" w:rsidP="0052575A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1EB27DAB" w14:textId="77777777" w:rsidR="0052575A" w:rsidRPr="00035AD0" w:rsidRDefault="0052575A" w:rsidP="0052575A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408BDA58" w14:textId="77777777" w:rsidR="0052575A" w:rsidRPr="00035AD0" w:rsidRDefault="0052575A" w:rsidP="0052575A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504437E9" w14:textId="77777777" w:rsidR="0052575A" w:rsidRPr="00035AD0" w:rsidRDefault="0052575A" w:rsidP="0052575A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6421CC98" w14:textId="77777777" w:rsidR="0052575A" w:rsidRPr="00035AD0" w:rsidRDefault="0052575A" w:rsidP="0052575A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7FB2D315" w:rsidR="00B02D8E" w:rsidRPr="00205426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05426" w:rsidRPr="00205426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75FB5B59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="00205426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kierowników, </w:t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205426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73D03354" w14:textId="1801BBF9" w:rsidR="00D26116" w:rsidRPr="007900E4" w:rsidRDefault="00D26116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7900E4">
              <w:rPr>
                <w:rFonts w:ascii="Calibri" w:hAnsi="Calibri" w:cs="Arial"/>
                <w:sz w:val="20"/>
                <w:szCs w:val="20"/>
              </w:rPr>
              <w:t>Znaczenie więzi w rozwoju dziecka;</w:t>
            </w:r>
          </w:p>
          <w:p w14:paraId="5DDC7492" w14:textId="4418089F" w:rsidR="00D26116" w:rsidRPr="007900E4" w:rsidRDefault="007900E4" w:rsidP="007900E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ształtow</w:t>
            </w:r>
            <w:r>
              <w:rPr>
                <w:rFonts w:ascii="Calibri" w:hAnsi="Calibri" w:cs="Arial"/>
                <w:sz w:val="20"/>
                <w:szCs w:val="20"/>
              </w:rPr>
              <w:t>anie się więzi- czynniki kształtujące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;</w:t>
            </w:r>
          </w:p>
          <w:p w14:paraId="07CA071B" w14:textId="2107D621" w:rsidR="00D26116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naczenie więzi emocjonalnych dla prawidłowego</w:t>
            </w:r>
            <w:r w:rsidR="00D26116" w:rsidRPr="007900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funkcjonowania dziecka;</w:t>
            </w:r>
          </w:p>
          <w:p w14:paraId="03C436FE" w14:textId="7480577D" w:rsidR="00D26116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udowanie więzi z dzieckiem przez rodziców zastępczych i rodziców</w:t>
            </w:r>
            <w:r w:rsidR="00D26116" w:rsidRPr="007900E4">
              <w:rPr>
                <w:rFonts w:ascii="Calibri" w:hAnsi="Calibri"/>
                <w:sz w:val="20"/>
                <w:szCs w:val="20"/>
              </w:rPr>
              <w:br/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adopcyjnych;</w:t>
            </w:r>
          </w:p>
          <w:p w14:paraId="0A21128C" w14:textId="0989EFFA" w:rsidR="00D26116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rofilaktyka dotycząca zaburzeń wię</w:t>
            </w:r>
            <w:r>
              <w:rPr>
                <w:rFonts w:ascii="Calibri" w:hAnsi="Calibri" w:cs="Arial"/>
                <w:sz w:val="20"/>
                <w:szCs w:val="20"/>
              </w:rPr>
              <w:t>zi;</w:t>
            </w:r>
          </w:p>
          <w:p w14:paraId="7D963B1F" w14:textId="3C972C49" w:rsidR="00D26116" w:rsidRPr="007900E4" w:rsidRDefault="007900E4" w:rsidP="007900E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7900E4">
              <w:rPr>
                <w:rFonts w:ascii="Calibri" w:hAnsi="Calibri" w:cs="Arial"/>
                <w:sz w:val="20"/>
                <w:szCs w:val="20"/>
              </w:rPr>
              <w:t xml:space="preserve">rzyczyny pojawienia się zaburzeń więzi </w:t>
            </w:r>
            <w:r>
              <w:rPr>
                <w:rFonts w:ascii="Calibri" w:hAnsi="Calibri" w:cs="Arial"/>
                <w:sz w:val="20"/>
                <w:szCs w:val="20"/>
              </w:rPr>
              <w:t>i p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raca z dzieckiem z zaburzeniami więzi;</w:t>
            </w:r>
          </w:p>
          <w:p w14:paraId="48A6239E" w14:textId="3196755B" w:rsidR="00D26116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 xml:space="preserve">udowanie strategii wychowawczej </w:t>
            </w:r>
            <w:r>
              <w:rPr>
                <w:rFonts w:ascii="Calibri" w:hAnsi="Calibri" w:cs="Arial"/>
                <w:sz w:val="20"/>
                <w:szCs w:val="20"/>
              </w:rPr>
              <w:t>mającej na celu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 xml:space="preserve"> powrót dziecka</w:t>
            </w:r>
            <w:r w:rsidR="00D26116" w:rsidRPr="007900E4">
              <w:rPr>
                <w:rFonts w:ascii="Calibri" w:hAnsi="Calibri"/>
                <w:sz w:val="20"/>
                <w:szCs w:val="20"/>
              </w:rPr>
              <w:br/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>do równowagi</w:t>
            </w:r>
            <w:r>
              <w:rPr>
                <w:rFonts w:ascii="Calibri" w:hAnsi="Calibri" w:cs="Arial"/>
                <w:sz w:val="20"/>
                <w:szCs w:val="20"/>
              </w:rPr>
              <w:t>;</w:t>
            </w:r>
          </w:p>
          <w:p w14:paraId="7B57990C" w14:textId="7FE904E2" w:rsidR="00D26116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Terapia</w:t>
            </w:r>
            <w:r w:rsidR="00D26116" w:rsidRPr="007900E4">
              <w:rPr>
                <w:rFonts w:ascii="Calibri" w:hAnsi="Calibri" w:cs="Arial"/>
                <w:sz w:val="20"/>
                <w:szCs w:val="20"/>
              </w:rPr>
              <w:t xml:space="preserve"> w sytuacji zaburzenia więzi</w:t>
            </w:r>
            <w:r>
              <w:rPr>
                <w:rFonts w:ascii="Calibri" w:hAnsi="Calibri" w:cs="Arial"/>
                <w:sz w:val="20"/>
                <w:szCs w:val="20"/>
              </w:rPr>
              <w:t>;</w:t>
            </w:r>
          </w:p>
          <w:p w14:paraId="296D56A7" w14:textId="690FA21D" w:rsidR="007900E4" w:rsidRPr="007900E4" w:rsidRDefault="007900E4" w:rsidP="00D261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7900E4">
              <w:rPr>
                <w:rFonts w:ascii="Calibri" w:hAnsi="Calibri" w:cs="Arial"/>
                <w:sz w:val="20"/>
                <w:szCs w:val="20"/>
              </w:rPr>
              <w:t>radzenie sobie z tr</w:t>
            </w:r>
            <w:r>
              <w:rPr>
                <w:rFonts w:ascii="Calibri" w:hAnsi="Calibri" w:cs="Arial"/>
                <w:sz w:val="20"/>
                <w:szCs w:val="20"/>
              </w:rPr>
              <w:t xml:space="preserve">udnymi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dzieci.</w:t>
            </w:r>
          </w:p>
          <w:p w14:paraId="497E6255" w14:textId="777F03D5" w:rsidR="00B02D8E" w:rsidRPr="00205426" w:rsidRDefault="00205426" w:rsidP="007900E4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205426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5426" w:rsidRPr="00205426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62A20494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205426" w:rsidRPr="00205426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205426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205426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3F6AED07" w:rsidR="00B02D8E" w:rsidRPr="00205426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52575A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205426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205426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205426" w:rsidRPr="00205426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2125B631" w:rsidR="00B02D8E" w:rsidRPr="0052575A" w:rsidRDefault="00B02D8E" w:rsidP="0052575A">
            <w:pPr>
              <w:pStyle w:val="Akapitzlist"/>
              <w:numPr>
                <w:ilvl w:val="0"/>
                <w:numId w:val="14"/>
              </w:numPr>
              <w:ind w:left="2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52575A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</w:t>
            </w:r>
            <w:r w:rsidRPr="0052575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logotypami przekazanymi przez Zamawiającego (logo UE, POWER, DOPS, ROPS </w:t>
            </w:r>
            <w:r w:rsidRPr="0052575A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52575A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52575A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7C7509FD" w14:textId="77777777" w:rsidR="0052575A" w:rsidRPr="0052575A" w:rsidRDefault="0052575A" w:rsidP="0052575A">
            <w:pPr>
              <w:pStyle w:val="Akapitzlist"/>
              <w:ind w:lef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2.Zamawiający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310D1710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5E3A9DCC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09C484E9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 xml:space="preserve">b) stosowanie czcionek </w:t>
            </w:r>
            <w:proofErr w:type="spellStart"/>
            <w:r w:rsidRPr="0052575A">
              <w:rPr>
                <w:rFonts w:ascii="Calibri" w:eastAsia="Calibri" w:hAnsi="Calibri" w:cs="Calibri"/>
                <w:sz w:val="20"/>
                <w:szCs w:val="20"/>
              </w:rPr>
              <w:t>bezszeryfowych</w:t>
            </w:r>
            <w:proofErr w:type="spellEnd"/>
            <w:r w:rsidRPr="0052575A">
              <w:rPr>
                <w:rFonts w:ascii="Calibri" w:eastAsia="Calibri" w:hAnsi="Calibri"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532BA467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4C4EE161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0929178A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0878BFAF" w14:textId="77777777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1198774E" w14:textId="1B5E590B" w:rsidR="0052575A" w:rsidRPr="0052575A" w:rsidRDefault="0052575A" w:rsidP="0052575A">
            <w:pPr>
              <w:pStyle w:val="Akapitzlist"/>
              <w:ind w:left="2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2575A">
              <w:rPr>
                <w:rFonts w:ascii="Calibri" w:eastAsia="Calibri" w:hAnsi="Calibri" w:cs="Calibri"/>
                <w:sz w:val="20"/>
                <w:szCs w:val="20"/>
              </w:rPr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1FAFA2F6" w:rsidR="00B02D8E" w:rsidRPr="00205426" w:rsidRDefault="0052575A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205426" w:rsidRPr="00205426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 w:rsidRPr="0020542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39C471C3" w14:textId="77777777" w:rsidR="00575DCB" w:rsidRPr="00205426" w:rsidRDefault="00575DCB"/>
    <w:sectPr w:rsidR="00575DCB" w:rsidRPr="00205426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3E73" w14:textId="77777777" w:rsidR="000118BC" w:rsidRDefault="000118BC">
      <w:pPr>
        <w:spacing w:after="0" w:line="240" w:lineRule="auto"/>
      </w:pPr>
      <w:r>
        <w:separator/>
      </w:r>
    </w:p>
  </w:endnote>
  <w:endnote w:type="continuationSeparator" w:id="0">
    <w:p w14:paraId="6B4CC6B6" w14:textId="77777777" w:rsidR="000118BC" w:rsidRDefault="0001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52575A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52575A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52575A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8022" w14:textId="77777777" w:rsidR="000118BC" w:rsidRDefault="000118BC">
      <w:pPr>
        <w:spacing w:after="0" w:line="240" w:lineRule="auto"/>
      </w:pPr>
      <w:r>
        <w:separator/>
      </w:r>
    </w:p>
  </w:footnote>
  <w:footnote w:type="continuationSeparator" w:id="0">
    <w:p w14:paraId="467C10C6" w14:textId="77777777" w:rsidR="000118BC" w:rsidRDefault="0001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5257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3E2A"/>
    <w:multiLevelType w:val="hybridMultilevel"/>
    <w:tmpl w:val="8F0EA254"/>
    <w:lvl w:ilvl="0" w:tplc="8D1289B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b w:val="0"/>
        <w:sz w:val="27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A159E"/>
    <w:multiLevelType w:val="hybridMultilevel"/>
    <w:tmpl w:val="57A279C4"/>
    <w:lvl w:ilvl="0" w:tplc="95961C5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56DE5A52"/>
    <w:multiLevelType w:val="hybridMultilevel"/>
    <w:tmpl w:val="88F0C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06F5D"/>
    <w:multiLevelType w:val="hybridMultilevel"/>
    <w:tmpl w:val="10107E3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5FB4"/>
    <w:multiLevelType w:val="hybridMultilevel"/>
    <w:tmpl w:val="4BA42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118BC"/>
    <w:rsid w:val="00085370"/>
    <w:rsid w:val="000B1B1E"/>
    <w:rsid w:val="000E1B7C"/>
    <w:rsid w:val="000F1730"/>
    <w:rsid w:val="0017299A"/>
    <w:rsid w:val="00190D1C"/>
    <w:rsid w:val="00205426"/>
    <w:rsid w:val="00307F00"/>
    <w:rsid w:val="0036173C"/>
    <w:rsid w:val="00374723"/>
    <w:rsid w:val="003B35E4"/>
    <w:rsid w:val="003B40A4"/>
    <w:rsid w:val="00427651"/>
    <w:rsid w:val="004C5DCD"/>
    <w:rsid w:val="0052575A"/>
    <w:rsid w:val="00575DCB"/>
    <w:rsid w:val="005E55F7"/>
    <w:rsid w:val="006005D2"/>
    <w:rsid w:val="006444A9"/>
    <w:rsid w:val="007078E2"/>
    <w:rsid w:val="007900E4"/>
    <w:rsid w:val="008A3889"/>
    <w:rsid w:val="008E3FA0"/>
    <w:rsid w:val="00B02D8E"/>
    <w:rsid w:val="00CC1166"/>
    <w:rsid w:val="00D26116"/>
    <w:rsid w:val="00D67B2F"/>
    <w:rsid w:val="00E05C37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36</cp:revision>
  <dcterms:created xsi:type="dcterms:W3CDTF">2020-12-29T11:22:00Z</dcterms:created>
  <dcterms:modified xsi:type="dcterms:W3CDTF">2022-02-18T10:00:00Z</dcterms:modified>
</cp:coreProperties>
</file>