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47" w:rsidRPr="00A94E00" w:rsidRDefault="00740F71" w:rsidP="00A94E00">
      <w:pPr>
        <w:spacing w:after="0" w:line="360" w:lineRule="auto"/>
        <w:rPr>
          <w:rFonts w:ascii="Calibri" w:hAnsi="Calibri" w:cs="Times New Roman"/>
          <w:b/>
          <w:spacing w:val="20"/>
          <w:sz w:val="24"/>
          <w:szCs w:val="24"/>
        </w:rPr>
      </w:pPr>
      <w:bookmarkStart w:id="0" w:name="_Hlk76121323"/>
      <w:r w:rsidRPr="00A94E00">
        <w:rPr>
          <w:rFonts w:ascii="Calibri" w:hAnsi="Calibri" w:cs="Times New Roman"/>
          <w:b/>
          <w:spacing w:val="20"/>
          <w:sz w:val="24"/>
          <w:szCs w:val="24"/>
        </w:rPr>
        <w:t>RZP.271.1.13.2023.WSL</w:t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ab/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ab/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ab/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ab/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ab/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ab/>
      </w:r>
      <w:r w:rsidR="00B4044F" w:rsidRPr="00A94E00">
        <w:rPr>
          <w:rFonts w:ascii="Calibri" w:hAnsi="Calibri" w:cs="Times New Roman"/>
          <w:bCs/>
          <w:spacing w:val="20"/>
          <w:sz w:val="24"/>
          <w:szCs w:val="24"/>
        </w:rPr>
        <w:t xml:space="preserve">       </w:t>
      </w:r>
      <w:r w:rsidR="00A94E00">
        <w:rPr>
          <w:rFonts w:ascii="Calibri" w:hAnsi="Calibri" w:cs="Times New Roman"/>
          <w:bCs/>
          <w:spacing w:val="20"/>
          <w:sz w:val="24"/>
          <w:szCs w:val="24"/>
        </w:rPr>
        <w:br/>
      </w:r>
      <w:r w:rsidR="00DD5C47" w:rsidRPr="00A94E00">
        <w:rPr>
          <w:rFonts w:ascii="Calibri" w:hAnsi="Calibri" w:cs="Times New Roman"/>
          <w:bCs/>
          <w:spacing w:val="20"/>
          <w:sz w:val="24"/>
          <w:szCs w:val="24"/>
        </w:rPr>
        <w:t>Sandomierz,</w:t>
      </w:r>
      <w:r w:rsidR="0077612A" w:rsidRPr="00A94E00">
        <w:rPr>
          <w:rFonts w:ascii="Calibri" w:hAnsi="Calibri" w:cs="Times New Roman"/>
          <w:bCs/>
          <w:spacing w:val="20"/>
          <w:sz w:val="24"/>
          <w:szCs w:val="24"/>
        </w:rPr>
        <w:t xml:space="preserve"> </w:t>
      </w:r>
      <w:r w:rsidR="00B4044F" w:rsidRPr="00A94E00">
        <w:rPr>
          <w:rFonts w:ascii="Calibri" w:hAnsi="Calibri" w:cs="Times New Roman"/>
          <w:bCs/>
          <w:spacing w:val="20"/>
          <w:sz w:val="24"/>
          <w:szCs w:val="24"/>
        </w:rPr>
        <w:t>2023.07.20</w:t>
      </w:r>
    </w:p>
    <w:p w:rsidR="00DD5C47" w:rsidRPr="00A94E00" w:rsidRDefault="00DD5C47" w:rsidP="00A94E00">
      <w:pPr>
        <w:spacing w:after="0" w:line="360" w:lineRule="auto"/>
        <w:rPr>
          <w:rFonts w:ascii="Calibri" w:hAnsi="Calibri" w:cs="Times New Roman"/>
          <w:b/>
          <w:spacing w:val="20"/>
          <w:sz w:val="24"/>
          <w:szCs w:val="24"/>
        </w:rPr>
      </w:pPr>
    </w:p>
    <w:p w:rsidR="00740F71" w:rsidRPr="00A94E00" w:rsidRDefault="00DD5C47" w:rsidP="00A94E00">
      <w:pPr>
        <w:spacing w:after="0" w:line="360" w:lineRule="auto"/>
        <w:rPr>
          <w:rFonts w:ascii="Calibri" w:hAnsi="Calibri" w:cs="Times New Roman"/>
          <w:b/>
          <w:spacing w:val="20"/>
          <w:sz w:val="24"/>
          <w:szCs w:val="24"/>
        </w:rPr>
      </w:pPr>
      <w:bookmarkStart w:id="1" w:name="_Hlk26886531"/>
      <w:r w:rsidRPr="00A94E00">
        <w:rPr>
          <w:rFonts w:ascii="Calibri" w:hAnsi="Calibri" w:cs="Times New Roman"/>
          <w:b/>
          <w:spacing w:val="20"/>
          <w:sz w:val="24"/>
          <w:szCs w:val="24"/>
        </w:rPr>
        <w:t>Dotyczy</w:t>
      </w:r>
      <w:r w:rsidRPr="00A94E00">
        <w:rPr>
          <w:rFonts w:ascii="Calibri" w:hAnsi="Calibri" w:cs="Times New Roman"/>
          <w:spacing w:val="20"/>
          <w:sz w:val="24"/>
          <w:szCs w:val="24"/>
        </w:rPr>
        <w:t xml:space="preserve">: postępowania o udzielenie zamówienia publicznego prowadzonego w </w:t>
      </w:r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br/>
      </w:r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A94E00">
        <w:rPr>
          <w:rFonts w:ascii="Calibri" w:eastAsia="Calibri" w:hAnsi="Calibri" w:cs="Times New Roman"/>
          <w:color w:val="000000" w:themeColor="text1"/>
          <w:spacing w:val="20"/>
          <w:sz w:val="24"/>
          <w:szCs w:val="24"/>
        </w:rPr>
        <w:t>t.j</w:t>
      </w:r>
      <w:proofErr w:type="spellEnd"/>
      <w:r w:rsidRPr="00A94E00">
        <w:rPr>
          <w:rFonts w:ascii="Calibri" w:eastAsia="Calibri" w:hAnsi="Calibri" w:cs="Times New Roman"/>
          <w:color w:val="000000" w:themeColor="text1"/>
          <w:spacing w:val="20"/>
          <w:sz w:val="24"/>
          <w:szCs w:val="24"/>
        </w:rPr>
        <w:t>. Dz. U. 2022 r. poz. 1710 ze zm.</w:t>
      </w:r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>)</w:t>
      </w:r>
      <w:r w:rsidRPr="00A94E00">
        <w:rPr>
          <w:rFonts w:ascii="Calibri" w:hAnsi="Calibri" w:cs="Times New Roman"/>
          <w:spacing w:val="20"/>
          <w:sz w:val="24"/>
          <w:szCs w:val="24"/>
        </w:rPr>
        <w:t xml:space="preserve">, </w:t>
      </w:r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>upzp</w:t>
      </w:r>
      <w:proofErr w:type="spellEnd"/>
      <w:r w:rsidRPr="00A94E00">
        <w:rPr>
          <w:rFonts w:ascii="Calibri" w:hAnsi="Calibri" w:cs="Times New Roman"/>
          <w:spacing w:val="20"/>
          <w:sz w:val="24"/>
          <w:szCs w:val="24"/>
        </w:rPr>
        <w:t xml:space="preserve"> na </w:t>
      </w:r>
      <w:bookmarkEnd w:id="1"/>
      <w:r w:rsidRPr="00A94E00">
        <w:rPr>
          <w:rFonts w:ascii="Calibri" w:hAnsi="Calibri" w:cs="Times New Roman"/>
          <w:spacing w:val="20"/>
          <w:sz w:val="24"/>
          <w:szCs w:val="24"/>
        </w:rPr>
        <w:t xml:space="preserve">zadanie - </w:t>
      </w:r>
      <w:r w:rsidR="00740F71" w:rsidRPr="00A94E00">
        <w:rPr>
          <w:rFonts w:ascii="Calibri" w:eastAsiaTheme="minorEastAsia" w:hAnsi="Calibri" w:cs="Times New Roman"/>
          <w:b/>
          <w:iCs/>
          <w:spacing w:val="20"/>
          <w:sz w:val="24"/>
          <w:szCs w:val="24"/>
          <w:lang w:eastAsia="pl-PL"/>
        </w:rPr>
        <w:t xml:space="preserve">Realizacja robót budowlanych </w:t>
      </w:r>
      <w:proofErr w:type="spellStart"/>
      <w:r w:rsidR="00740F71" w:rsidRPr="00A94E00">
        <w:rPr>
          <w:rFonts w:ascii="Calibri" w:eastAsiaTheme="minorEastAsia" w:hAnsi="Calibri" w:cs="Times New Roman"/>
          <w:b/>
          <w:iCs/>
          <w:spacing w:val="20"/>
          <w:sz w:val="24"/>
          <w:szCs w:val="24"/>
          <w:lang w:eastAsia="pl-PL"/>
        </w:rPr>
        <w:t>pn</w:t>
      </w:r>
      <w:proofErr w:type="spellEnd"/>
      <w:r w:rsidR="00740F71" w:rsidRPr="00A94E00">
        <w:rPr>
          <w:rFonts w:ascii="Calibri" w:eastAsiaTheme="minorEastAsia" w:hAnsi="Calibri" w:cs="Times New Roman"/>
          <w:b/>
          <w:iCs/>
          <w:spacing w:val="20"/>
          <w:sz w:val="24"/>
          <w:szCs w:val="24"/>
          <w:lang w:eastAsia="pl-PL"/>
        </w:rPr>
        <w:t>.”</w:t>
      </w:r>
      <w:r w:rsidR="00740F71" w:rsidRPr="00A94E00">
        <w:rPr>
          <w:rFonts w:ascii="Calibri" w:eastAsiaTheme="minorEastAsia" w:hAnsi="Calibri" w:cs="Times New Roman"/>
          <w:b/>
          <w:bCs/>
          <w:iCs/>
          <w:spacing w:val="20"/>
          <w:sz w:val="24"/>
          <w:szCs w:val="24"/>
          <w:lang w:eastAsia="pl-PL"/>
        </w:rPr>
        <w:t xml:space="preserve">Wymiana poszycia dachowego na hali targowicy miejskiej </w:t>
      </w:r>
      <w:r w:rsidR="00A94E00">
        <w:rPr>
          <w:rFonts w:ascii="Calibri" w:eastAsiaTheme="minorEastAsia" w:hAnsi="Calibri" w:cs="Times New Roman"/>
          <w:b/>
          <w:bCs/>
          <w:iCs/>
          <w:spacing w:val="20"/>
          <w:sz w:val="24"/>
          <w:szCs w:val="24"/>
          <w:lang w:eastAsia="pl-PL"/>
        </w:rPr>
        <w:br/>
      </w:r>
      <w:r w:rsidR="00740F71" w:rsidRPr="00A94E00">
        <w:rPr>
          <w:rFonts w:ascii="Calibri" w:eastAsiaTheme="minorEastAsia" w:hAnsi="Calibri" w:cs="Times New Roman"/>
          <w:b/>
          <w:bCs/>
          <w:iCs/>
          <w:spacing w:val="20"/>
          <w:sz w:val="24"/>
          <w:szCs w:val="24"/>
          <w:lang w:eastAsia="pl-PL"/>
        </w:rPr>
        <w:t>w Sandomierzu”</w:t>
      </w:r>
    </w:p>
    <w:p w:rsidR="00DD5C47" w:rsidRPr="00A94E00" w:rsidRDefault="00DD5C47" w:rsidP="00A94E00">
      <w:pPr>
        <w:spacing w:after="0" w:line="360" w:lineRule="auto"/>
        <w:ind w:left="708"/>
        <w:rPr>
          <w:rFonts w:ascii="Calibri" w:hAnsi="Calibri" w:cs="Times New Roman"/>
          <w:b/>
          <w:iCs/>
          <w:spacing w:val="20"/>
          <w:sz w:val="24"/>
          <w:szCs w:val="24"/>
        </w:rPr>
      </w:pPr>
    </w:p>
    <w:p w:rsidR="00DD5C47" w:rsidRPr="00A94E00" w:rsidRDefault="00CE479F" w:rsidP="00A94E00">
      <w:pPr>
        <w:spacing w:after="0" w:line="360" w:lineRule="auto"/>
        <w:rPr>
          <w:rFonts w:ascii="Calibri" w:eastAsia="Times New Roman" w:hAnsi="Calibri" w:cs="Times New Roman"/>
          <w:b/>
          <w:spacing w:val="20"/>
          <w:sz w:val="24"/>
          <w:szCs w:val="24"/>
          <w:lang w:eastAsia="pl-PL"/>
        </w:rPr>
      </w:pPr>
      <w:r w:rsidRPr="00A94E00"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  <w:t>Z</w:t>
      </w:r>
      <w:r w:rsidR="00DD5C47" w:rsidRPr="00A94E00"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  <w:t>miana zapisów treści</w:t>
      </w:r>
      <w:r w:rsidR="00A94E00">
        <w:rPr>
          <w:rFonts w:ascii="Calibri" w:eastAsia="Times New Roman" w:hAnsi="Calibri" w:cs="Times New Roman"/>
          <w:b/>
          <w:spacing w:val="20"/>
          <w:sz w:val="24"/>
          <w:szCs w:val="24"/>
          <w:lang w:eastAsia="pl-PL"/>
        </w:rPr>
        <w:t xml:space="preserve"> </w:t>
      </w:r>
      <w:bookmarkStart w:id="2" w:name="_GoBack"/>
      <w:bookmarkEnd w:id="2"/>
      <w:r w:rsidR="00DD5C47" w:rsidRPr="00A94E00"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  <w:t>Specyfikacji Warunków Zamówienia</w:t>
      </w:r>
    </w:p>
    <w:p w:rsidR="008C0881" w:rsidRPr="00A94E00" w:rsidRDefault="008C0881" w:rsidP="00A94E00">
      <w:pPr>
        <w:spacing w:after="0" w:line="360" w:lineRule="auto"/>
        <w:ind w:left="708"/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</w:pPr>
    </w:p>
    <w:p w:rsidR="008C0881" w:rsidRPr="00A94E00" w:rsidRDefault="008C0881" w:rsidP="00A94E00">
      <w:pPr>
        <w:spacing w:after="0" w:line="360" w:lineRule="auto"/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</w:pPr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 xml:space="preserve">Zamawiający Gmina Sandomierz działając na podstawie art. 286 ust. 1,7 </w:t>
      </w:r>
      <w:proofErr w:type="spellStart"/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>upzp</w:t>
      </w:r>
      <w:proofErr w:type="spellEnd"/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 xml:space="preserve">, dokonuje zmiany zapisów treści SWZ </w:t>
      </w:r>
      <w:proofErr w:type="spellStart"/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>jn</w:t>
      </w:r>
      <w:proofErr w:type="spellEnd"/>
      <w:r w:rsidRPr="00A94E00">
        <w:rPr>
          <w:rFonts w:ascii="Calibri" w:eastAsia="Times New Roman" w:hAnsi="Calibri" w:cs="Times New Roman"/>
          <w:spacing w:val="20"/>
          <w:sz w:val="24"/>
          <w:szCs w:val="24"/>
          <w:lang w:eastAsia="pl-PL"/>
        </w:rPr>
        <w:t>:</w:t>
      </w:r>
    </w:p>
    <w:p w:rsidR="003E7951" w:rsidRPr="00A94E00" w:rsidRDefault="008C0881" w:rsidP="00A94E00">
      <w:pPr>
        <w:pStyle w:val="Bezodstpw"/>
        <w:spacing w:line="360" w:lineRule="auto"/>
        <w:rPr>
          <w:rFonts w:ascii="Calibri" w:hAnsi="Calibri" w:cs="Times New Roman"/>
          <w:color w:val="FF0000"/>
          <w:spacing w:val="20"/>
          <w:sz w:val="24"/>
          <w:szCs w:val="24"/>
        </w:rPr>
      </w:pPr>
      <w:r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Zamawiający informuje, że zmianie ulegają zapisy treści SWZ tj. zał. nr 9 </w:t>
      </w:r>
      <w:r w:rsid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br/>
      </w:r>
      <w:r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do SWZ - Dokumentacja techniczna. </w:t>
      </w:r>
      <w:r w:rsidR="003E795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Zmiana dotyczy: </w:t>
      </w:r>
      <w:r w:rsidR="003E7951" w:rsidRPr="00A94E00">
        <w:rPr>
          <w:rFonts w:ascii="Calibri" w:hAnsi="Calibri" w:cs="Times New Roman"/>
          <w:spacing w:val="20"/>
          <w:sz w:val="24"/>
          <w:szCs w:val="24"/>
        </w:rPr>
        <w:t xml:space="preserve">ujednolicenia rodzaju materiału na rynny dachowe i rury spustowe w dokumentacji projektowej, </w:t>
      </w:r>
      <w:r w:rsidR="00A94E00">
        <w:rPr>
          <w:rFonts w:ascii="Calibri" w:hAnsi="Calibri" w:cs="Times New Roman"/>
          <w:spacing w:val="20"/>
          <w:sz w:val="24"/>
          <w:szCs w:val="24"/>
        </w:rPr>
        <w:br/>
      </w:r>
      <w:r w:rsidR="003E7951" w:rsidRPr="00A94E00">
        <w:rPr>
          <w:rFonts w:ascii="Calibri" w:hAnsi="Calibri" w:cs="Times New Roman"/>
          <w:spacing w:val="20"/>
          <w:sz w:val="24"/>
          <w:szCs w:val="24"/>
        </w:rPr>
        <w:t>tj. w  projekcie i przedmiarze robót oraz w specyfikacji technicznej wykonania i odbioru robót.</w:t>
      </w:r>
    </w:p>
    <w:p w:rsidR="008C0881" w:rsidRPr="00A94E00" w:rsidRDefault="008C0881" w:rsidP="00A94E00">
      <w:pPr>
        <w:pStyle w:val="Bezodstpw"/>
        <w:spacing w:line="360" w:lineRule="auto"/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</w:pPr>
      <w:r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Zmiany wprowadzono  w </w:t>
      </w:r>
      <w:r w:rsidR="003E795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 zał. nr 9 ( dokumentacji technicznej ) </w:t>
      </w:r>
      <w:r w:rsid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br/>
      </w:r>
      <w:r w:rsidR="00776B6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- </w:t>
      </w:r>
      <w:r w:rsidR="003E795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>w prz</w:t>
      </w:r>
      <w:r w:rsidR="00776B6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edmiarze robót po zmianach  w pozycjach </w:t>
      </w:r>
      <w:r w:rsidR="003E795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>6 i 7 zmi</w:t>
      </w:r>
      <w:r w:rsidR="00776B6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eniono rynny </w:t>
      </w:r>
      <w:r w:rsid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br/>
      </w:r>
      <w:r w:rsidR="00776B6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i rury spustowe z PCV na rynny i rury spustowe z blachy stalowej </w:t>
      </w:r>
      <w:r w:rsid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br/>
      </w:r>
      <w:r w:rsidR="00776B6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>powlekanej .</w:t>
      </w:r>
      <w:r w:rsidR="003E795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  </w:t>
      </w:r>
    </w:p>
    <w:p w:rsidR="008C0881" w:rsidRPr="00A94E00" w:rsidRDefault="008C0881" w:rsidP="00A94E00">
      <w:pPr>
        <w:pStyle w:val="Bezodstpw"/>
        <w:spacing w:line="360" w:lineRule="auto"/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</w:pPr>
      <w:r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>W załączeniu do zmiany zapisów treści SWZ -  zał. nr 9 do SWZ –</w:t>
      </w:r>
      <w:r w:rsidR="003E7951"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 </w:t>
      </w:r>
      <w:r w:rsid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 xml:space="preserve">Dokumentacja techniczna </w:t>
      </w:r>
      <w:r w:rsidRPr="00A94E00">
        <w:rPr>
          <w:rFonts w:ascii="Calibri" w:eastAsia="Times New Roman" w:hAnsi="Calibri" w:cs="Times New Roman"/>
          <w:bCs/>
          <w:spacing w:val="20"/>
          <w:sz w:val="24"/>
          <w:szCs w:val="24"/>
          <w:lang w:eastAsia="pl-PL"/>
        </w:rPr>
        <w:t>po zmianach.</w:t>
      </w:r>
    </w:p>
    <w:p w:rsidR="008C0881" w:rsidRPr="00A94E00" w:rsidRDefault="008C0881" w:rsidP="00A94E00">
      <w:pPr>
        <w:pStyle w:val="Bezodstpw"/>
        <w:spacing w:line="360" w:lineRule="auto"/>
        <w:rPr>
          <w:rFonts w:ascii="Calibri" w:eastAsia="Times New Roman" w:hAnsi="Calibri" w:cs="Times New Roman"/>
          <w:b/>
          <w:bCs/>
          <w:spacing w:val="20"/>
          <w:sz w:val="24"/>
          <w:szCs w:val="24"/>
          <w:highlight w:val="yellow"/>
          <w:lang w:eastAsia="pl-PL"/>
        </w:rPr>
      </w:pPr>
    </w:p>
    <w:p w:rsidR="008C0881" w:rsidRPr="00A94E00" w:rsidRDefault="008C0881" w:rsidP="00A94E00">
      <w:pPr>
        <w:pStyle w:val="Bezodstpw"/>
        <w:spacing w:line="360" w:lineRule="auto"/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</w:pPr>
      <w:r w:rsidRPr="00A94E00"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  <w:t xml:space="preserve">Zmiana zapisów </w:t>
      </w:r>
      <w:r w:rsidR="00B4044F" w:rsidRPr="00A94E00"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  <w:t>treści SWZ jest wiążąca</w:t>
      </w:r>
      <w:r w:rsidRPr="00A94E00">
        <w:rPr>
          <w:rFonts w:ascii="Calibri" w:eastAsia="Times New Roman" w:hAnsi="Calibri" w:cs="Times New Roman"/>
          <w:b/>
          <w:bCs/>
          <w:spacing w:val="20"/>
          <w:sz w:val="24"/>
          <w:szCs w:val="24"/>
          <w:lang w:eastAsia="pl-PL"/>
        </w:rPr>
        <w:t xml:space="preserve"> dla wszystkich Wykonawców. Pozostałe zapisy SWZ pozostają bez zmian.</w:t>
      </w:r>
    </w:p>
    <w:bookmarkEnd w:id="0"/>
    <w:p w:rsidR="00C6389B" w:rsidRDefault="00A94E00"/>
    <w:sectPr w:rsidR="00C638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B2" w:rsidRDefault="008E35B2" w:rsidP="008E35B2">
      <w:pPr>
        <w:spacing w:after="0" w:line="240" w:lineRule="auto"/>
      </w:pPr>
      <w:r>
        <w:separator/>
      </w:r>
    </w:p>
  </w:endnote>
  <w:endnote w:type="continuationSeparator" w:id="0">
    <w:p w:rsidR="008E35B2" w:rsidRDefault="008E35B2" w:rsidP="008E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B2" w:rsidRDefault="008E35B2">
    <w:pPr>
      <w:pStyle w:val="Stopka"/>
      <w:jc w:val="center"/>
    </w:pPr>
  </w:p>
  <w:p w:rsidR="008E35B2" w:rsidRDefault="008E35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B2" w:rsidRDefault="008E35B2" w:rsidP="008E35B2">
      <w:pPr>
        <w:spacing w:after="0" w:line="240" w:lineRule="auto"/>
      </w:pPr>
      <w:r>
        <w:separator/>
      </w:r>
    </w:p>
  </w:footnote>
  <w:footnote w:type="continuationSeparator" w:id="0">
    <w:p w:rsidR="008E35B2" w:rsidRDefault="008E35B2" w:rsidP="008E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C31"/>
    <w:multiLevelType w:val="hybridMultilevel"/>
    <w:tmpl w:val="D6D07AF8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53407"/>
    <w:multiLevelType w:val="hybridMultilevel"/>
    <w:tmpl w:val="449A2382"/>
    <w:lvl w:ilvl="0" w:tplc="04150011">
      <w:start w:val="1"/>
      <w:numFmt w:val="decimal"/>
      <w:lvlText w:val="%1)"/>
      <w:lvlJc w:val="left"/>
      <w:pPr>
        <w:ind w:left="108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2616C"/>
    <w:multiLevelType w:val="hybridMultilevel"/>
    <w:tmpl w:val="F976B734"/>
    <w:lvl w:ilvl="0" w:tplc="F0F8E0DE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203E19"/>
    <w:multiLevelType w:val="hybridMultilevel"/>
    <w:tmpl w:val="449A2382"/>
    <w:lvl w:ilvl="0" w:tplc="04150011">
      <w:start w:val="1"/>
      <w:numFmt w:val="decimal"/>
      <w:lvlText w:val="%1)"/>
      <w:lvlJc w:val="left"/>
      <w:pPr>
        <w:ind w:left="108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1979"/>
    <w:multiLevelType w:val="hybridMultilevel"/>
    <w:tmpl w:val="D6D07AF8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86E3D"/>
    <w:multiLevelType w:val="hybridMultilevel"/>
    <w:tmpl w:val="209C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C36F1"/>
    <w:multiLevelType w:val="hybridMultilevel"/>
    <w:tmpl w:val="206E7842"/>
    <w:lvl w:ilvl="0" w:tplc="F7EEE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D7EBA"/>
    <w:multiLevelType w:val="hybridMultilevel"/>
    <w:tmpl w:val="B310F9BA"/>
    <w:lvl w:ilvl="0" w:tplc="F0F8E0DE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47"/>
    <w:rsid w:val="00034571"/>
    <w:rsid w:val="00120AF7"/>
    <w:rsid w:val="003E7951"/>
    <w:rsid w:val="00593BD5"/>
    <w:rsid w:val="005E51C4"/>
    <w:rsid w:val="006B4C68"/>
    <w:rsid w:val="006E2CEF"/>
    <w:rsid w:val="00740F71"/>
    <w:rsid w:val="0077612A"/>
    <w:rsid w:val="00776B61"/>
    <w:rsid w:val="008C0881"/>
    <w:rsid w:val="008C37B3"/>
    <w:rsid w:val="008E35B2"/>
    <w:rsid w:val="00A602AF"/>
    <w:rsid w:val="00A94E00"/>
    <w:rsid w:val="00B4044F"/>
    <w:rsid w:val="00B61951"/>
    <w:rsid w:val="00CA7475"/>
    <w:rsid w:val="00CB00DF"/>
    <w:rsid w:val="00CE479F"/>
    <w:rsid w:val="00D46FC4"/>
    <w:rsid w:val="00DB2A89"/>
    <w:rsid w:val="00DD5C47"/>
    <w:rsid w:val="00EB4206"/>
    <w:rsid w:val="00F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C4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5C4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D5C47"/>
    <w:pPr>
      <w:spacing w:after="160" w:line="252" w:lineRule="auto"/>
      <w:ind w:left="720"/>
      <w:contextualSpacing/>
    </w:pPr>
  </w:style>
  <w:style w:type="character" w:customStyle="1" w:styleId="pktZnak">
    <w:name w:val="pkt Znak"/>
    <w:link w:val="pkt"/>
    <w:locked/>
    <w:rsid w:val="00DD5C4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DD5C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5B2"/>
  </w:style>
  <w:style w:type="paragraph" w:styleId="Stopka">
    <w:name w:val="footer"/>
    <w:basedOn w:val="Normalny"/>
    <w:link w:val="StopkaZnak"/>
    <w:uiPriority w:val="99"/>
    <w:unhideWhenUsed/>
    <w:rsid w:val="008E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C4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5C4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D5C47"/>
    <w:pPr>
      <w:spacing w:after="160" w:line="252" w:lineRule="auto"/>
      <w:ind w:left="720"/>
      <w:contextualSpacing/>
    </w:pPr>
  </w:style>
  <w:style w:type="character" w:customStyle="1" w:styleId="pktZnak">
    <w:name w:val="pkt Znak"/>
    <w:link w:val="pkt"/>
    <w:locked/>
    <w:rsid w:val="00DD5C4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DD5C4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5B2"/>
  </w:style>
  <w:style w:type="paragraph" w:styleId="Stopka">
    <w:name w:val="footer"/>
    <w:basedOn w:val="Normalny"/>
    <w:link w:val="StopkaZnak"/>
    <w:uiPriority w:val="99"/>
    <w:unhideWhenUsed/>
    <w:rsid w:val="008E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17</cp:revision>
  <cp:lastPrinted>2023-05-30T08:02:00Z</cp:lastPrinted>
  <dcterms:created xsi:type="dcterms:W3CDTF">2023-05-30T06:35:00Z</dcterms:created>
  <dcterms:modified xsi:type="dcterms:W3CDTF">2023-07-20T08:18:00Z</dcterms:modified>
</cp:coreProperties>
</file>