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77777777" w:rsidR="008B30EF" w:rsidRPr="007A6E5F" w:rsidRDefault="008B30EF" w:rsidP="00CB0E36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Załącznik nr 8 do SWZ </w:t>
      </w:r>
    </w:p>
    <w:p w14:paraId="24FE2942" w14:textId="34A11835" w:rsidR="0096510D" w:rsidRPr="007A6E5F" w:rsidRDefault="003A6683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- WZÓR UMOWY-</w:t>
      </w:r>
    </w:p>
    <w:p w14:paraId="61C26B85" w14:textId="77777777" w:rsidR="00374BC8" w:rsidRPr="007A6E5F" w:rsidRDefault="00374BC8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77777777" w:rsidR="0096510D" w:rsidRPr="007A6E5F" w:rsidRDefault="000D69E5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</w:t>
      </w:r>
      <w:r w:rsidR="0096510D" w:rsidRPr="007A6E5F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Gminą Bochnia,</w:t>
      </w:r>
      <w:r w:rsidRPr="007A6E5F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-</w:t>
      </w:r>
      <w:r w:rsidR="00EA00A6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7A6E5F" w:rsidRDefault="00885F4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r</w:t>
      </w:r>
      <w:r w:rsidR="0096510D" w:rsidRPr="007A6E5F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Pana Marka Bzdeka - Wójta Gminy</w:t>
      </w:r>
      <w:r w:rsidR="0000114A" w:rsidRPr="007A6E5F">
        <w:rPr>
          <w:rFonts w:ascii="Arial" w:hAnsi="Arial" w:cs="Arial"/>
          <w:sz w:val="22"/>
          <w:szCs w:val="22"/>
        </w:rPr>
        <w:t xml:space="preserve"> Bochnia</w:t>
      </w:r>
      <w:r w:rsidRPr="007A6E5F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przy kontrasygnacie Skarbnika Gminy</w:t>
      </w:r>
      <w:r w:rsidR="0000114A" w:rsidRPr="007A6E5F">
        <w:rPr>
          <w:rFonts w:ascii="Arial" w:hAnsi="Arial" w:cs="Arial"/>
          <w:sz w:val="22"/>
          <w:szCs w:val="22"/>
        </w:rPr>
        <w:t xml:space="preserve"> Bochnia</w:t>
      </w:r>
      <w:r w:rsidRPr="007A6E5F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1.</w:t>
      </w:r>
      <w:r w:rsidR="008B30EF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7A6E5F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7A6E5F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7A6E5F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7A6E5F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7A6E5F">
        <w:rPr>
          <w:rFonts w:ascii="Arial" w:hAnsi="Arial" w:cs="Arial"/>
          <w:sz w:val="22"/>
          <w:szCs w:val="22"/>
        </w:rPr>
        <w:t>(Dz.U.2022.1710 t.j. z dnia 2022.08.16 ze zm.)</w:t>
      </w:r>
      <w:r w:rsidR="00E619CF" w:rsidRPr="007A6E5F">
        <w:rPr>
          <w:rFonts w:ascii="Arial" w:hAnsi="Arial" w:cs="Arial"/>
          <w:sz w:val="22"/>
          <w:szCs w:val="22"/>
        </w:rPr>
        <w:t>,</w:t>
      </w:r>
      <w:r w:rsidRPr="007A6E5F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7A6E5F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1 </w:t>
      </w:r>
      <w:r w:rsidRPr="007A6E5F">
        <w:rPr>
          <w:rFonts w:ascii="Arial" w:hAnsi="Arial" w:cs="Arial"/>
          <w:b/>
          <w:sz w:val="22"/>
          <w:szCs w:val="22"/>
        </w:rPr>
        <w:br/>
        <w:t>Przedmiot umowy</w:t>
      </w:r>
    </w:p>
    <w:p w14:paraId="3647A1A1" w14:textId="77777777" w:rsidR="007A6E5F" w:rsidRPr="007A6E5F" w:rsidRDefault="007A6E5F" w:rsidP="00B479C5">
      <w:pPr>
        <w:pStyle w:val="Akapitzlist"/>
        <w:numPr>
          <w:ilvl w:val="0"/>
          <w:numId w:val="4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zleca, a Wykonawca przyjmuje do realizacji budowę III ETAPU sieci kanalizacji sanitarnej z przyłączami, pompowniami i zasilaniem elektrycznym w msc. Grabina oraz częściowo w msc. Buczyna o łącznej długości 5709,00 mb obejmujący:</w:t>
      </w:r>
    </w:p>
    <w:p w14:paraId="4183D834" w14:textId="74104EFE" w:rsidR="007A6E5F" w:rsidRPr="007A6E5F" w:rsidRDefault="007A6E5F" w:rsidP="00B479C5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Roboty Budowlane w zakresie budowy kanałów grawitacyjnych o długości 5364,00 m, kanałów ciśnieniowych o długości 345,00 m, studnie kanalizacyjne, pompownia sieciowa – 1 szt., przydomowa przepompownia ścieków – 1 sz. </w:t>
      </w:r>
    </w:p>
    <w:p w14:paraId="7A0A0AAB" w14:textId="77777777" w:rsidR="007A6E5F" w:rsidRPr="007A6E5F" w:rsidRDefault="007A6E5F" w:rsidP="007A6E5F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Zakres robót budowlanych obejmuje: roboty przygotowawcze, ziemne, towarzyszące, rozbiórkowe i odtwarzanie nawierzchni, montażowe rurociągów, roboty związane z przepompowniami ścieków.</w:t>
      </w:r>
    </w:p>
    <w:p w14:paraId="6E4842C5" w14:textId="77777777" w:rsidR="007A6E5F" w:rsidRPr="007A6E5F" w:rsidRDefault="007A6E5F" w:rsidP="00B479C5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Wykonanie inwentaryzacji geodezyjnej powykonawczej i złożenie jej do Powiatowego Ośrodka   </w:t>
      </w:r>
      <w:r w:rsidRPr="007A6E5F">
        <w:rPr>
          <w:rFonts w:ascii="Arial" w:hAnsi="Arial" w:cs="Arial"/>
          <w:sz w:val="22"/>
          <w:szCs w:val="22"/>
        </w:rPr>
        <w:br/>
        <w:t>Dokumentacji Geodezyjnej i Kartograficznej w Bochni w celu uzyskania klauzuli</w:t>
      </w:r>
    </w:p>
    <w:p w14:paraId="65367B1F" w14:textId="77777777" w:rsidR="007A6E5F" w:rsidRPr="007A6E5F" w:rsidRDefault="007A6E5F" w:rsidP="00B479C5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Wykonanie kamerowania kanalizacji z wykresami spadków w wersji papierowej oraz wersji cyfrowej pełnej.</w:t>
      </w:r>
    </w:p>
    <w:p w14:paraId="761E4254" w14:textId="77777777" w:rsidR="007A6E5F" w:rsidRPr="007A6E5F" w:rsidRDefault="007A6E5F" w:rsidP="00B479C5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Załączenie do protokołu odbioru aktualnych szkiców tyczenia potwierdzone przez geodetę i kierownika budowy z adnotacją potwierdzającą wykonanie kanalizacji sanitarnej  wg nich wraz z opracowaną inwentaryzacją geodezyjną bez klauzuli.</w:t>
      </w:r>
    </w:p>
    <w:p w14:paraId="01E38A34" w14:textId="77777777" w:rsidR="007A6E5F" w:rsidRPr="007A6E5F" w:rsidRDefault="007A6E5F" w:rsidP="00B479C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Pełnienie nadzoru dendrologicznego</w:t>
      </w:r>
    </w:p>
    <w:p w14:paraId="1813FCE2" w14:textId="77777777" w:rsidR="007A6E5F" w:rsidRPr="007A6E5F" w:rsidRDefault="007A6E5F" w:rsidP="00B479C5">
      <w:pPr>
        <w:pStyle w:val="Akapitzlist"/>
        <w:numPr>
          <w:ilvl w:val="0"/>
          <w:numId w:val="48"/>
        </w:numPr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Pełnienie nadzoru archeologicznego</w:t>
      </w:r>
    </w:p>
    <w:p w14:paraId="27904A27" w14:textId="10444F2D" w:rsidR="0018794A" w:rsidRPr="007A6E5F" w:rsidRDefault="0018794A" w:rsidP="00B479C5">
      <w:pPr>
        <w:pStyle w:val="Akapitzlist"/>
        <w:numPr>
          <w:ilvl w:val="0"/>
          <w:numId w:val="41"/>
        </w:numPr>
        <w:spacing w:line="276" w:lineRule="auto"/>
        <w:ind w:left="142"/>
        <w:contextualSpacing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Szczegółowy zakres robót objętych niniejszą umową określa przedmiar sporządzony na podstawie dokumentacji projektowej, Specyfikacja Techniczna Wykonania i Odbioru Robót Budowlanych (STWIOR) i  Dokumentacj</w:t>
      </w:r>
      <w:r w:rsidR="00FC1356" w:rsidRPr="007A6E5F">
        <w:rPr>
          <w:rFonts w:ascii="Arial" w:hAnsi="Arial" w:cs="Arial"/>
          <w:sz w:val="22"/>
          <w:szCs w:val="22"/>
        </w:rPr>
        <w:t>a</w:t>
      </w:r>
      <w:r w:rsidRPr="007A6E5F">
        <w:rPr>
          <w:rFonts w:ascii="Arial" w:hAnsi="Arial" w:cs="Arial"/>
          <w:sz w:val="22"/>
          <w:szCs w:val="22"/>
        </w:rPr>
        <w:t xml:space="preserve"> Techniczn</w:t>
      </w:r>
      <w:r w:rsidR="00FC1356" w:rsidRPr="007A6E5F">
        <w:rPr>
          <w:rFonts w:ascii="Arial" w:hAnsi="Arial" w:cs="Arial"/>
          <w:sz w:val="22"/>
          <w:szCs w:val="22"/>
        </w:rPr>
        <w:t>a</w:t>
      </w:r>
      <w:r w:rsidRPr="007A6E5F">
        <w:rPr>
          <w:rFonts w:ascii="Arial" w:hAnsi="Arial" w:cs="Arial"/>
          <w:sz w:val="22"/>
          <w:szCs w:val="22"/>
        </w:rPr>
        <w:t xml:space="preserve">. </w:t>
      </w:r>
    </w:p>
    <w:p w14:paraId="23494DBB" w14:textId="77777777" w:rsidR="00FC1356" w:rsidRPr="007A6E5F" w:rsidRDefault="0018794A" w:rsidP="00B479C5">
      <w:pPr>
        <w:pStyle w:val="Akapitzlist"/>
        <w:numPr>
          <w:ilvl w:val="0"/>
          <w:numId w:val="41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7A6E5F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7A6E5F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7A6E5F">
        <w:rPr>
          <w:rStyle w:val="FontStyle34"/>
          <w:sz w:val="22"/>
          <w:szCs w:val="22"/>
        </w:rPr>
        <w:t>zasadami wiedzy technicznej i fachowej oraz sztuki budowlanej,</w:t>
      </w:r>
      <w:r w:rsidRPr="007A6E5F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1D5384E5" w14:textId="4DA9AAF1" w:rsidR="00FC1356" w:rsidRPr="007A6E5F" w:rsidRDefault="00FC1356" w:rsidP="00B479C5">
      <w:pPr>
        <w:pStyle w:val="Akapitzlist"/>
        <w:numPr>
          <w:ilvl w:val="0"/>
          <w:numId w:val="41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zobowiązuje się do wykonania na rzecz Zamawiającego zakresu robót zgodnie z kosztorysami ofertowymi sporządzonymi na podstawie przedmiarów i SST wykonania i odbioru robót.</w:t>
      </w:r>
    </w:p>
    <w:p w14:paraId="70DBCE0D" w14:textId="77777777" w:rsidR="0096510D" w:rsidRPr="007A6E5F" w:rsidRDefault="0096510D" w:rsidP="007365F1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2 </w:t>
      </w:r>
      <w:r w:rsidRPr="007A6E5F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007C8FAF" w14:textId="44FC5F25" w:rsidR="00647741" w:rsidRPr="007A6E5F" w:rsidRDefault="00647741" w:rsidP="00B479C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Zamawiający zobowiązuje się wobec Wykonawcy do dokonania wymaganych przez właściwe przepisy czynności związanych z przygotowaniem i nadzorowaniem robót w terminach i na zasadach określonych w niniejszej umowie oraz w przepisach prawa.</w:t>
      </w:r>
    </w:p>
    <w:p w14:paraId="45A0D689" w14:textId="2064E49C" w:rsidR="00647741" w:rsidRPr="007A6E5F" w:rsidRDefault="00647741" w:rsidP="00B479C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>Zamawiający zobowiązuje się przekazać plac budowy w terminie 14 dni roboczych licząc od dnia zawarcia umowy z której to czynności zostanie sporządzony protokół zawierający stosowne ustalenia;</w:t>
      </w:r>
    </w:p>
    <w:p w14:paraId="0C67CD3E" w14:textId="77777777" w:rsidR="0018794A" w:rsidRPr="007A6E5F" w:rsidRDefault="00647741" w:rsidP="00B479C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7A6E5F" w:rsidRDefault="00647741" w:rsidP="00B479C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7A6E5F" w:rsidRDefault="00647741" w:rsidP="00B479C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7A6E5F" w:rsidRDefault="00647741" w:rsidP="00B479C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7A6E5F" w:rsidRDefault="00647741" w:rsidP="00B479C5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zastrzega sobie prawo do</w:t>
      </w:r>
      <w:r w:rsidR="0018794A" w:rsidRPr="007A6E5F">
        <w:rPr>
          <w:rFonts w:ascii="Arial" w:hAnsi="Arial" w:cs="Arial"/>
          <w:sz w:val="22"/>
          <w:szCs w:val="22"/>
        </w:rPr>
        <w:t xml:space="preserve"> k</w:t>
      </w:r>
      <w:r w:rsidRPr="007A6E5F">
        <w:rPr>
          <w:rFonts w:ascii="Arial" w:hAnsi="Arial" w:cs="Arial"/>
          <w:sz w:val="22"/>
          <w:szCs w:val="22"/>
        </w:rPr>
        <w:t xml:space="preserve">ontroli </w:t>
      </w:r>
      <w:r w:rsidR="000C5A3B" w:rsidRPr="007A6E5F">
        <w:rPr>
          <w:rFonts w:ascii="Arial" w:hAnsi="Arial" w:cs="Arial"/>
          <w:sz w:val="22"/>
          <w:szCs w:val="22"/>
        </w:rPr>
        <w:t xml:space="preserve">jakości wykonywanych prac </w:t>
      </w:r>
      <w:r w:rsidRPr="007A6E5F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7A6E5F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7A6E5F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3 </w:t>
      </w:r>
      <w:r w:rsidRPr="007A6E5F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19206F13" w14:textId="77777777" w:rsidR="007A6E5F" w:rsidRDefault="00374BC8" w:rsidP="00B479C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Zamówienie należy wykonać w terminie </w:t>
      </w:r>
      <w:r w:rsidR="007A6E5F">
        <w:rPr>
          <w:rFonts w:ascii="Arial" w:hAnsi="Arial" w:cs="Arial"/>
          <w:b/>
          <w:sz w:val="22"/>
          <w:szCs w:val="22"/>
        </w:rPr>
        <w:t>7</w:t>
      </w:r>
      <w:r w:rsidRPr="007A6E5F">
        <w:rPr>
          <w:rFonts w:ascii="Arial" w:hAnsi="Arial" w:cs="Arial"/>
          <w:b/>
          <w:sz w:val="22"/>
          <w:szCs w:val="22"/>
        </w:rPr>
        <w:t xml:space="preserve"> miesięcy od dnia podpisania umowy.</w:t>
      </w:r>
    </w:p>
    <w:p w14:paraId="5C6C11F7" w14:textId="39B84898" w:rsidR="00374BC8" w:rsidRPr="007A6E5F" w:rsidRDefault="00374BC8" w:rsidP="00B479C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Przez termin wykonania zamówienia Zamawiający rozumie termin zgłoszenia do odbioru wykonanych robót kompletnych wedle przedmiotu zamówienia </w:t>
      </w:r>
      <w:r w:rsidR="007A6E5F" w:rsidRPr="007A6E5F">
        <w:rPr>
          <w:rFonts w:ascii="Arial" w:hAnsi="Arial" w:cs="Arial"/>
          <w:sz w:val="21"/>
          <w:szCs w:val="21"/>
        </w:rPr>
        <w:t>wraz z potwierdzeniem Powiatowego Ośrodka Dokumentacji Geodezyjnej w Bochni o złożeniu przez wykonawcę inwentaryzacji geodezyjnej powykonawczej w celu uzyskania klauzuli.</w:t>
      </w:r>
    </w:p>
    <w:p w14:paraId="04FC9269" w14:textId="5E7E2AE2" w:rsidR="00374BC8" w:rsidRPr="007A6E5F" w:rsidRDefault="00374BC8" w:rsidP="00B479C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wskazuje, iż niedotrzymanie wyżej określon</w:t>
      </w:r>
      <w:r w:rsidR="00976B29" w:rsidRPr="007A6E5F">
        <w:rPr>
          <w:rFonts w:ascii="Arial" w:hAnsi="Arial" w:cs="Arial"/>
          <w:sz w:val="22"/>
          <w:szCs w:val="22"/>
        </w:rPr>
        <w:t>ego terminu</w:t>
      </w:r>
      <w:r w:rsidRPr="007A6E5F">
        <w:rPr>
          <w:rFonts w:ascii="Arial" w:hAnsi="Arial" w:cs="Arial"/>
          <w:sz w:val="22"/>
          <w:szCs w:val="22"/>
        </w:rPr>
        <w:t xml:space="preserve"> będzie skutkować naliczeniem kar umownych opisanych w projekcie umowy §9 ust.1 pkt1. </w:t>
      </w:r>
    </w:p>
    <w:p w14:paraId="0124521C" w14:textId="77777777" w:rsidR="007A6E5F" w:rsidRDefault="007A6E5F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091D20" w14:textId="17B22DA2" w:rsidR="0096510D" w:rsidRPr="007A6E5F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4   </w:t>
      </w:r>
      <w:r w:rsidRPr="007A6E5F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7A6E5F" w:rsidRDefault="002F0406" w:rsidP="00B479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7A6E5F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7A6E5F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7A6E5F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7A6E5F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7A6E5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7A6E5F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7A6E5F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7A6E5F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7A6E5F" w:rsidRDefault="004D6DEB" w:rsidP="00B479C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7A6E5F" w:rsidRDefault="004D6DEB" w:rsidP="00B479C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7A6E5F" w:rsidRDefault="004D6DEB" w:rsidP="00B479C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7A6E5F" w:rsidRDefault="004D6DEB" w:rsidP="00B479C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7A6E5F" w:rsidRDefault="004D6DEB" w:rsidP="00B479C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lastRenderedPageBreak/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7A6E5F" w:rsidRDefault="004D6DEB" w:rsidP="00B479C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7A6E5F" w:rsidRDefault="004D6DEB" w:rsidP="00B479C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7A6E5F" w:rsidRDefault="004D6DEB" w:rsidP="00B479C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7A6E5F" w:rsidRDefault="004D6DEB" w:rsidP="00B479C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7A6E5F" w:rsidRDefault="000631D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7A6E5F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7A6E5F">
        <w:rPr>
          <w:rFonts w:ascii="Arial" w:eastAsiaTheme="minorHAnsi" w:hAnsi="Arial" w:cs="Arial"/>
          <w:sz w:val="22"/>
          <w:szCs w:val="22"/>
        </w:rPr>
        <w:t>3</w:t>
      </w:r>
      <w:r w:rsidR="004D6DEB" w:rsidRPr="007A6E5F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7A6E5F" w:rsidRDefault="004D6DE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7A6E5F">
        <w:rPr>
          <w:rFonts w:ascii="Arial" w:eastAsiaTheme="minorHAnsi" w:hAnsi="Arial" w:cs="Arial"/>
          <w:sz w:val="22"/>
          <w:szCs w:val="22"/>
        </w:rPr>
        <w:t xml:space="preserve"> </w:t>
      </w:r>
      <w:r w:rsidRPr="007A6E5F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7A6E5F">
        <w:rPr>
          <w:rFonts w:ascii="Arial" w:eastAsiaTheme="minorHAnsi" w:hAnsi="Arial" w:cs="Arial"/>
          <w:sz w:val="22"/>
          <w:szCs w:val="22"/>
        </w:rPr>
        <w:t>5</w:t>
      </w:r>
      <w:r w:rsidRPr="007A6E5F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7A6E5F" w:rsidRDefault="004D6DEB" w:rsidP="00374BC8">
      <w:pPr>
        <w:spacing w:line="276" w:lineRule="auto"/>
        <w:ind w:firstLine="708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7A6E5F" w:rsidRDefault="004D6DEB" w:rsidP="00B479C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7A6E5F">
        <w:rPr>
          <w:rFonts w:ascii="Arial" w:eastAsiaTheme="minorHAnsi" w:hAnsi="Arial" w:cs="Arial"/>
          <w:sz w:val="22"/>
          <w:szCs w:val="22"/>
        </w:rPr>
        <w:t>5</w:t>
      </w:r>
      <w:r w:rsidRPr="007A6E5F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7A6E5F" w:rsidRDefault="004D6DEB" w:rsidP="00B479C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7A6E5F">
        <w:rPr>
          <w:rFonts w:ascii="Arial" w:eastAsiaTheme="minorHAnsi" w:hAnsi="Arial" w:cs="Arial"/>
          <w:sz w:val="22"/>
          <w:szCs w:val="22"/>
        </w:rPr>
        <w:t>7</w:t>
      </w:r>
      <w:r w:rsidRPr="007A6E5F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7A6E5F">
        <w:rPr>
          <w:rFonts w:ascii="Arial" w:eastAsiaTheme="minorHAnsi" w:hAnsi="Arial" w:cs="Arial"/>
          <w:sz w:val="22"/>
          <w:szCs w:val="22"/>
        </w:rPr>
        <w:t>5</w:t>
      </w:r>
      <w:r w:rsidR="00193623" w:rsidRPr="007A6E5F">
        <w:rPr>
          <w:rFonts w:ascii="Arial" w:eastAsiaTheme="minorHAnsi" w:hAnsi="Arial" w:cs="Arial"/>
          <w:sz w:val="22"/>
          <w:szCs w:val="22"/>
        </w:rPr>
        <w:t xml:space="preserve"> lit.</w:t>
      </w:r>
      <w:r w:rsidRPr="007A6E5F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7A6E5F">
        <w:rPr>
          <w:rFonts w:ascii="Arial" w:eastAsiaTheme="minorHAnsi" w:hAnsi="Arial" w:cs="Arial"/>
          <w:sz w:val="22"/>
          <w:szCs w:val="22"/>
        </w:rPr>
        <w:t>2.000 zł za każde zdarzenie</w:t>
      </w:r>
      <w:r w:rsidRPr="007A6E5F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7A6E5F" w:rsidRDefault="004D6DEB" w:rsidP="00B479C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7A6E5F">
        <w:rPr>
          <w:rFonts w:ascii="Arial" w:eastAsiaTheme="minorHAnsi" w:hAnsi="Arial" w:cs="Arial"/>
          <w:sz w:val="22"/>
          <w:szCs w:val="22"/>
        </w:rPr>
        <w:t>8</w:t>
      </w:r>
      <w:r w:rsidRPr="007A6E5F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7A6E5F" w:rsidRDefault="004D6DEB" w:rsidP="00B479C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7A6E5F" w:rsidRDefault="004D6DEB" w:rsidP="00B479C5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7A6E5F" w:rsidRDefault="004D6DEB" w:rsidP="00B479C5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7A6E5F">
        <w:rPr>
          <w:rFonts w:ascii="Arial" w:eastAsiaTheme="minorHAnsi" w:hAnsi="Arial" w:cs="Arial"/>
          <w:sz w:val="22"/>
          <w:szCs w:val="22"/>
        </w:rPr>
        <w:t>2</w:t>
      </w:r>
      <w:r w:rsidRPr="007A6E5F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7A6E5F">
        <w:rPr>
          <w:rFonts w:ascii="Arial" w:eastAsiaTheme="minorHAnsi" w:hAnsi="Arial" w:cs="Arial"/>
          <w:sz w:val="22"/>
          <w:szCs w:val="22"/>
        </w:rPr>
        <w:t>6</w:t>
      </w:r>
      <w:r w:rsidRPr="007A6E5F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7A6E5F" w:rsidRDefault="004D6DEB" w:rsidP="00B479C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lastRenderedPageBreak/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7A6E5F" w:rsidRDefault="004D6DEB" w:rsidP="00B479C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7A6E5F" w:rsidRDefault="004D6DEB" w:rsidP="00B479C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7A6E5F" w:rsidRDefault="009B540E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7A6E5F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7A6E5F">
        <w:rPr>
          <w:rFonts w:ascii="Arial" w:hAnsi="Arial" w:cs="Arial"/>
          <w:sz w:val="22"/>
          <w:szCs w:val="22"/>
        </w:rPr>
        <w:t>wynagrodzenia Podwykonawcom (</w:t>
      </w:r>
      <w:r w:rsidR="00193623" w:rsidRPr="007A6E5F">
        <w:rPr>
          <w:rFonts w:ascii="Arial" w:hAnsi="Arial" w:cs="Arial"/>
          <w:sz w:val="22"/>
          <w:szCs w:val="22"/>
        </w:rPr>
        <w:t>d</w:t>
      </w:r>
      <w:r w:rsidRPr="007A6E5F">
        <w:rPr>
          <w:rFonts w:ascii="Arial" w:hAnsi="Arial" w:cs="Arial"/>
          <w:sz w:val="22"/>
          <w:szCs w:val="22"/>
        </w:rPr>
        <w:t xml:space="preserve">alszym </w:t>
      </w:r>
      <w:r w:rsidR="00193623" w:rsidRPr="007A6E5F">
        <w:rPr>
          <w:rFonts w:ascii="Arial" w:hAnsi="Arial" w:cs="Arial"/>
          <w:sz w:val="22"/>
          <w:szCs w:val="22"/>
        </w:rPr>
        <w:t>P</w:t>
      </w:r>
      <w:r w:rsidRPr="007A6E5F">
        <w:rPr>
          <w:rFonts w:ascii="Arial" w:hAnsi="Arial" w:cs="Arial"/>
          <w:sz w:val="22"/>
          <w:szCs w:val="22"/>
        </w:rPr>
        <w:t>odwykonawcom),</w:t>
      </w:r>
      <w:r w:rsidR="00B1529F" w:rsidRPr="007A6E5F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7A6E5F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7A6E5F">
        <w:rPr>
          <w:rFonts w:ascii="Arial" w:hAnsi="Arial" w:cs="Arial"/>
          <w:sz w:val="22"/>
          <w:szCs w:val="22"/>
        </w:rPr>
        <w:t>D</w:t>
      </w:r>
      <w:r w:rsidRPr="007A6E5F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7A6E5F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7A6E5F">
        <w:rPr>
          <w:rFonts w:ascii="Arial" w:eastAsiaTheme="minorHAnsi" w:hAnsi="Arial" w:cs="Arial"/>
          <w:sz w:val="22"/>
          <w:szCs w:val="22"/>
        </w:rPr>
        <w:t>1</w:t>
      </w:r>
      <w:r w:rsidRPr="007A6E5F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7A6E5F">
        <w:rPr>
          <w:rFonts w:ascii="Arial" w:eastAsiaTheme="minorHAnsi" w:hAnsi="Arial" w:cs="Arial"/>
          <w:sz w:val="22"/>
          <w:szCs w:val="22"/>
        </w:rPr>
        <w:t>1</w:t>
      </w:r>
      <w:r w:rsidRPr="007A6E5F">
        <w:rPr>
          <w:rFonts w:ascii="Arial" w:eastAsiaTheme="minorHAnsi" w:hAnsi="Arial" w:cs="Arial"/>
          <w:sz w:val="22"/>
          <w:szCs w:val="22"/>
        </w:rPr>
        <w:t>-2</w:t>
      </w:r>
      <w:r w:rsidR="007C6958" w:rsidRPr="007A6E5F">
        <w:rPr>
          <w:rFonts w:ascii="Arial" w:eastAsiaTheme="minorHAnsi" w:hAnsi="Arial" w:cs="Arial"/>
          <w:sz w:val="22"/>
          <w:szCs w:val="22"/>
        </w:rPr>
        <w:t>5</w:t>
      </w:r>
      <w:r w:rsidRPr="007A6E5F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7A6E5F">
        <w:rPr>
          <w:rFonts w:ascii="Arial" w:eastAsiaTheme="minorHAnsi" w:hAnsi="Arial" w:cs="Arial"/>
          <w:sz w:val="22"/>
          <w:szCs w:val="22"/>
        </w:rPr>
        <w:t>4</w:t>
      </w:r>
      <w:r w:rsidRPr="007A6E5F">
        <w:rPr>
          <w:rFonts w:ascii="Arial" w:eastAsiaTheme="minorHAnsi" w:hAnsi="Arial" w:cs="Arial"/>
          <w:sz w:val="22"/>
          <w:szCs w:val="22"/>
        </w:rPr>
        <w:t xml:space="preserve"> ust. 3 umowy, Zamawiający </w:t>
      </w:r>
      <w:r w:rsidRPr="007A6E5F">
        <w:rPr>
          <w:rFonts w:ascii="Arial" w:eastAsiaTheme="minorHAnsi" w:hAnsi="Arial" w:cs="Arial"/>
          <w:sz w:val="22"/>
          <w:szCs w:val="22"/>
        </w:rPr>
        <w:lastRenderedPageBreak/>
        <w:t xml:space="preserve">uznaje Podwykonawcę lub dalszego Podwykonawcę, jego przedstawicieli lub pracowników za osoby nieupoważnione do wstępu na budowę. </w:t>
      </w:r>
    </w:p>
    <w:p w14:paraId="2A5B0F57" w14:textId="08AEC5C0" w:rsidR="00BF7D28" w:rsidRPr="007A6E5F" w:rsidRDefault="004D6DEB" w:rsidP="00B479C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7A6E5F" w:rsidRDefault="0096510D" w:rsidP="006A310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5 </w:t>
      </w:r>
      <w:r w:rsidRPr="007A6E5F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7A6E5F" w:rsidRDefault="00353DD7" w:rsidP="00B479C5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7A6E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7A6E5F" w:rsidRDefault="00BF7D28" w:rsidP="00B479C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7A6E5F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7A6E5F" w:rsidRDefault="000E1332" w:rsidP="00B479C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9F5B2A4" w14:textId="45E22737" w:rsidR="00BF7D28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7A6E5F">
        <w:rPr>
          <w:rFonts w:ascii="Arial" w:hAnsi="Arial" w:cs="Arial"/>
          <w:b/>
          <w:color w:val="000000"/>
          <w:sz w:val="22"/>
          <w:szCs w:val="22"/>
        </w:rPr>
        <w:t>posiadania polisy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lub innego dokumentu ubezpieczenia od odpowiedzialności cywilnej w zakresie prowadzonej działalności gospodarczej, obejmującej cały okres realizacji umowy </w:t>
      </w:r>
      <w:r w:rsidRPr="007A6E5F">
        <w:rPr>
          <w:rFonts w:ascii="Arial" w:hAnsi="Arial" w:cs="Arial"/>
          <w:b/>
          <w:color w:val="000000"/>
          <w:sz w:val="22"/>
          <w:szCs w:val="22"/>
        </w:rPr>
        <w:t xml:space="preserve">na kwotę minimum </w:t>
      </w:r>
      <w:r w:rsidR="00126806">
        <w:rPr>
          <w:rFonts w:ascii="Arial" w:hAnsi="Arial" w:cs="Arial"/>
          <w:b/>
          <w:color w:val="000000"/>
          <w:sz w:val="22"/>
          <w:szCs w:val="22"/>
        </w:rPr>
        <w:t>1.0</w:t>
      </w:r>
      <w:r w:rsidRPr="007A6E5F">
        <w:rPr>
          <w:rFonts w:ascii="Arial" w:hAnsi="Arial" w:cs="Arial"/>
          <w:b/>
          <w:color w:val="000000"/>
          <w:sz w:val="22"/>
          <w:szCs w:val="22"/>
        </w:rPr>
        <w:t>00.000 zł,</w:t>
      </w:r>
    </w:p>
    <w:p w14:paraId="0069A31C" w14:textId="31D754B5" w:rsidR="00386D5D" w:rsidRPr="007A6E5F" w:rsidRDefault="00386D5D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pełn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ienia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obsług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i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geodezyjn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ej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budowy, zgodnie z obowiązującymi w tym zakresie przepisami oraz wykona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nia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inwentaryzacj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i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geodezyjn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ej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powykonawcz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 xml:space="preserve">ej i </w:t>
      </w:r>
      <w:r w:rsidRPr="007A6E5F">
        <w:rPr>
          <w:rFonts w:ascii="Arial" w:hAnsi="Arial" w:cs="Arial"/>
          <w:color w:val="000000"/>
          <w:sz w:val="22"/>
          <w:szCs w:val="22"/>
        </w:rPr>
        <w:t>złoż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enia jej</w:t>
      </w:r>
      <w:r w:rsidRPr="007A6E5F">
        <w:rPr>
          <w:rFonts w:ascii="Arial" w:hAnsi="Arial" w:cs="Arial"/>
          <w:color w:val="000000"/>
          <w:sz w:val="22"/>
          <w:szCs w:val="22"/>
        </w:rPr>
        <w:t xml:space="preserve"> do </w:t>
      </w:r>
      <w:r w:rsidRPr="007A6E5F">
        <w:rPr>
          <w:rFonts w:ascii="Arial" w:hAnsi="Arial" w:cs="Arial"/>
          <w:sz w:val="22"/>
          <w:szCs w:val="22"/>
        </w:rPr>
        <w:t>Powiatowego Ośrodka Dokumentacji Geodezyjnej i Kartograficznej w Bochni w</w:t>
      </w:r>
      <w:r w:rsidR="009C1CB5" w:rsidRPr="007A6E5F">
        <w:rPr>
          <w:rFonts w:ascii="Arial" w:hAnsi="Arial" w:cs="Arial"/>
          <w:sz w:val="22"/>
          <w:szCs w:val="22"/>
        </w:rPr>
        <w:t xml:space="preserve"> celu </w:t>
      </w:r>
      <w:r w:rsidRPr="007A6E5F">
        <w:rPr>
          <w:rFonts w:ascii="Arial" w:hAnsi="Arial" w:cs="Arial"/>
          <w:sz w:val="22"/>
          <w:szCs w:val="22"/>
        </w:rPr>
        <w:t>uzyskani</w:t>
      </w:r>
      <w:r w:rsidR="009C1CB5" w:rsidRPr="007A6E5F">
        <w:rPr>
          <w:rFonts w:ascii="Arial" w:hAnsi="Arial" w:cs="Arial"/>
          <w:sz w:val="22"/>
          <w:szCs w:val="22"/>
        </w:rPr>
        <w:t>a</w:t>
      </w:r>
      <w:r w:rsidRPr="007A6E5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klauzuli.</w:t>
      </w:r>
    </w:p>
    <w:p w14:paraId="6FA313F4" w14:textId="77777777" w:rsidR="00386D5D" w:rsidRPr="007A6E5F" w:rsidRDefault="00386D5D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prowadzenie na bieżąco dokumentacji budowy, w tym szczególnie dziennika budowy – który nieprzerwanie winien się znajdować na placu budowy i być w tym czasie do pełnej dyspozycji Zamawiającego czy inspektorów nadzoru.</w:t>
      </w:r>
    </w:p>
    <w:p w14:paraId="5E416CFA" w14:textId="77777777" w:rsidR="00386D5D" w:rsidRPr="007A6E5F" w:rsidRDefault="00386D5D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54846584" w14:textId="4EA52BE7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>właściwego zabezpieczenia i zagospodarowania terenu budowy,</w:t>
      </w:r>
      <w:r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color w:val="000000"/>
          <w:sz w:val="22"/>
          <w:szCs w:val="22"/>
        </w:rPr>
        <w:t>tak aby uniemożliwić osobom postronnym wejścia na teren budowy</w:t>
      </w:r>
    </w:p>
    <w:p w14:paraId="300206C2" w14:textId="561D6C20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7A6E5F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</w:p>
    <w:p w14:paraId="52A5ACF5" w14:textId="77777777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446FD566" w14:textId="0743BEF1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uzyskania zgody Inspektora nadzoru inwestorskiego i projektanta sprawującego nadzór autorski oraz Zamawiającego na wprowadzenie rozwiązań zamiennych w stosunku do przewidzianych w Dokumentacji projektowej,</w:t>
      </w:r>
    </w:p>
    <w:p w14:paraId="6541E4A5" w14:textId="4D00D4B4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umożliwienia i uczestniczenia w kontrolach przeprowadzanych przez jednostki administracji uprawnione do kontroli oraz wykonania zaleceń, ustaleń, postanowień i decyzji, wydanych podczas tych kontroli,</w:t>
      </w:r>
    </w:p>
    <w:p w14:paraId="2FADC9BC" w14:textId="20EFB9C3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regulacji instalacji, przygotowania dokumentacji odbiorowej, </w:t>
      </w:r>
    </w:p>
    <w:p w14:paraId="39CE971B" w14:textId="77777777" w:rsidR="00C92355" w:rsidRPr="00C92355" w:rsidRDefault="00EE3D64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7A6E5F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7A6E5F">
        <w:rPr>
          <w:rFonts w:ascii="Arial" w:hAnsi="Arial" w:cs="Arial"/>
          <w:sz w:val="22"/>
          <w:szCs w:val="22"/>
        </w:rPr>
        <w:t xml:space="preserve">. </w:t>
      </w:r>
    </w:p>
    <w:p w14:paraId="2A2DEAD8" w14:textId="77777777" w:rsidR="00C92355" w:rsidRDefault="00C92355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C92355">
        <w:rPr>
          <w:rFonts w:ascii="Arial" w:hAnsi="Arial" w:cs="Arial"/>
          <w:color w:val="000000"/>
          <w:sz w:val="22"/>
          <w:szCs w:val="22"/>
        </w:rPr>
        <w:lastRenderedPageBreak/>
        <w:t>informowanie Zamawiającego (inspektora nadzoru) o konieczności wykonania robót dodatkowych i zamiennych w terminie 7 dni od daty stwierdzenia konieczności ich wykonania.</w:t>
      </w:r>
    </w:p>
    <w:p w14:paraId="1BCBC1F7" w14:textId="77777777" w:rsidR="00C92355" w:rsidRDefault="00C92355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C92355">
        <w:rPr>
          <w:rFonts w:ascii="Arial" w:hAnsi="Arial" w:cs="Arial"/>
          <w:color w:val="000000"/>
          <w:sz w:val="22"/>
          <w:szCs w:val="22"/>
        </w:rPr>
        <w:t>informowanie inspektora nadzoru o terminie zakrycia robót ulegających zakryciu oraz terminie odbioru robót zanikających. Jeżeli Wykonawca nie poinformował o tych faktach inspektora nadzoru, zobowiązany jest odkryć roboty lub wykonać otwory niezbędne do zbadania robót, a następnie przywrócić roboty do stanu poprzedniego.</w:t>
      </w:r>
    </w:p>
    <w:p w14:paraId="728185E7" w14:textId="1D8EFDE0" w:rsidR="00EE3D64" w:rsidRPr="007A6E5F" w:rsidRDefault="00BF7D28" w:rsidP="00B479C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7A6E5F">
        <w:rPr>
          <w:rFonts w:ascii="Arial" w:hAnsi="Arial" w:cs="Arial"/>
          <w:sz w:val="22"/>
          <w:szCs w:val="22"/>
        </w:rPr>
        <w:t xml:space="preserve"> oraz </w:t>
      </w:r>
      <w:r w:rsidR="009C1CB5" w:rsidRPr="007A6E5F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3B98B6B" w14:textId="26472C6E" w:rsidR="009C1CB5" w:rsidRPr="00C92355" w:rsidRDefault="00BF7D28" w:rsidP="00B479C5">
      <w:pPr>
        <w:pStyle w:val="Akapitzlist"/>
        <w:numPr>
          <w:ilvl w:val="0"/>
          <w:numId w:val="36"/>
        </w:numPr>
        <w:spacing w:line="276" w:lineRule="auto"/>
        <w:ind w:left="567"/>
        <w:rPr>
          <w:rFonts w:ascii="Arial" w:hAnsi="Arial" w:cs="Arial"/>
          <w:color w:val="000000"/>
          <w:sz w:val="22"/>
          <w:szCs w:val="22"/>
        </w:rPr>
      </w:pPr>
      <w:r w:rsidRPr="00C92355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</w:t>
      </w:r>
      <w:r w:rsidR="00C92355" w:rsidRPr="00C92355">
        <w:rPr>
          <w:rFonts w:ascii="Arial" w:hAnsi="Arial" w:cs="Arial"/>
          <w:sz w:val="22"/>
          <w:szCs w:val="22"/>
        </w:rPr>
        <w:t>wym i końcowym przedmiotu umowy.</w:t>
      </w:r>
    </w:p>
    <w:p w14:paraId="1E703850" w14:textId="242DA951" w:rsidR="00C92355" w:rsidRPr="00C92355" w:rsidRDefault="00C92355" w:rsidP="00B479C5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92355">
        <w:rPr>
          <w:rFonts w:ascii="Arial" w:hAnsi="Arial" w:cs="Arial"/>
          <w:sz w:val="22"/>
          <w:szCs w:val="22"/>
        </w:rPr>
        <w:t>Wykonawca zobowiązuje się prowadzić roboty w sposób umożliwiający dostęp dla maszyn rolniczych do nieruchomości gruntowych wykorzystywanych rolniczo znajdujących się w obrębie prowadzonych robót.</w:t>
      </w:r>
    </w:p>
    <w:p w14:paraId="522D0A56" w14:textId="77777777" w:rsidR="00C92355" w:rsidRDefault="00C92355" w:rsidP="00B479C5">
      <w:pPr>
        <w:pStyle w:val="Tekstpodstawowy"/>
        <w:numPr>
          <w:ilvl w:val="0"/>
          <w:numId w:val="33"/>
        </w:numPr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EF2F24">
        <w:rPr>
          <w:rFonts w:ascii="Arial" w:hAnsi="Arial" w:cs="Arial"/>
          <w:sz w:val="22"/>
          <w:szCs w:val="22"/>
        </w:rPr>
        <w:t>Wykonawca zobowiązuje się prowadzić roboty w sposób umożliwiający dokonanie zbioru zasiewów znajdujących się na nieruchomościach gruntowych wykorzystywanych rolniczo znajdujących się w obrębie prowadzonych robót. W przypadku zniszczenia zasiewów w całości lub części Wykonawca zobowiązuje się naprawić powstałą w ten sposób szkodę w stosunku do poszkodowanego użytkowni</w:t>
      </w:r>
      <w:r>
        <w:rPr>
          <w:rFonts w:ascii="Arial" w:hAnsi="Arial" w:cs="Arial"/>
          <w:sz w:val="22"/>
          <w:szCs w:val="22"/>
        </w:rPr>
        <w:t xml:space="preserve">ka nieruchomości gruntowej.    </w:t>
      </w:r>
    </w:p>
    <w:p w14:paraId="70759EBD" w14:textId="77777777" w:rsidR="009C1CB5" w:rsidRPr="007A6E5F" w:rsidRDefault="000E1332" w:rsidP="00B479C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color w:val="000000"/>
          <w:sz w:val="22"/>
          <w:szCs w:val="22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ryczałtowego. </w:t>
      </w:r>
    </w:p>
    <w:p w14:paraId="71E8A680" w14:textId="77777777" w:rsidR="009C1CB5" w:rsidRPr="007A6E5F" w:rsidRDefault="00326926" w:rsidP="00B479C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7A6E5F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7A6E5F">
        <w:rPr>
          <w:rFonts w:ascii="Arial" w:hAnsi="Arial" w:cs="Arial"/>
          <w:sz w:val="22"/>
          <w:szCs w:val="22"/>
        </w:rPr>
        <w:t>.</w:t>
      </w:r>
    </w:p>
    <w:p w14:paraId="02A24F67" w14:textId="60DD075D" w:rsidR="009C1CB5" w:rsidRPr="007A6E5F" w:rsidRDefault="00326926" w:rsidP="00B479C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7A6E5F" w:rsidRDefault="00326926" w:rsidP="00B479C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7A6E5F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6 </w:t>
      </w:r>
      <w:r w:rsidRPr="007A6E5F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7A6E5F" w:rsidRDefault="00403C9D" w:rsidP="00B479C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7A6E5F" w:rsidRDefault="00403C9D" w:rsidP="00B479C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F3C1FB0" w14:textId="7E398A52" w:rsidR="00403C9D" w:rsidRPr="007A6E5F" w:rsidRDefault="00166464" w:rsidP="00B479C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odbiór </w:t>
      </w:r>
      <w:r w:rsidR="00403C9D" w:rsidRPr="007A6E5F">
        <w:rPr>
          <w:rFonts w:ascii="Arial" w:hAnsi="Arial" w:cs="Arial"/>
          <w:sz w:val="22"/>
          <w:szCs w:val="22"/>
        </w:rPr>
        <w:t xml:space="preserve">końcowy przedmiotu umowy, </w:t>
      </w:r>
    </w:p>
    <w:p w14:paraId="109861E1" w14:textId="69C0E473" w:rsidR="00403C9D" w:rsidRPr="007A6E5F" w:rsidRDefault="00403C9D" w:rsidP="00B479C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odbiór ostateczn</w:t>
      </w:r>
      <w:r w:rsidR="00AA7EF1" w:rsidRPr="007A6E5F">
        <w:rPr>
          <w:rFonts w:ascii="Arial" w:hAnsi="Arial" w:cs="Arial"/>
          <w:sz w:val="22"/>
          <w:szCs w:val="22"/>
        </w:rPr>
        <w:t xml:space="preserve">y </w:t>
      </w:r>
      <w:r w:rsidRPr="007A6E5F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7A6E5F" w:rsidRDefault="00403C9D" w:rsidP="00B479C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B74DC8A" w14:textId="75621DE3" w:rsidR="007F32B8" w:rsidRPr="008119A5" w:rsidRDefault="00403C9D" w:rsidP="006061B4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32B8"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Wykonawca w ramach wynagrodzenia określonego w § 7 ust. 1 dokona niezbędnych pomiarów</w:t>
      </w:r>
      <w:r w:rsidR="00DA312F"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badań</w:t>
      </w:r>
      <w:r w:rsidR="007F32B8"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sprawdzeń wmontowanych urządzeń</w:t>
      </w:r>
      <w:r w:rsid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określonych </w:t>
      </w:r>
      <w:r w:rsidR="008119A5"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§</w:t>
      </w:r>
      <w:r w:rsid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 umowy.</w:t>
      </w:r>
    </w:p>
    <w:p w14:paraId="1C164BF6" w14:textId="4BA7F9B9" w:rsidR="00DA07CD" w:rsidRPr="007A6E5F" w:rsidRDefault="00DA07CD" w:rsidP="00B479C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Wykonawca po zakończeniu wszystkich robót budowlanych</w:t>
      </w:r>
      <w:r w:rsidR="007F32B8" w:rsidRPr="007A6E5F">
        <w:rPr>
          <w:rFonts w:ascii="Arial" w:hAnsi="Arial" w:cs="Arial"/>
          <w:sz w:val="22"/>
          <w:szCs w:val="22"/>
        </w:rPr>
        <w:t xml:space="preserve"> zbierze i opracuje komplet dokumentów wymaganych przy procedurze dokonania zgłoszeni</w:t>
      </w:r>
      <w:r w:rsidR="008119A5">
        <w:rPr>
          <w:rFonts w:ascii="Arial" w:hAnsi="Arial" w:cs="Arial"/>
          <w:sz w:val="22"/>
          <w:szCs w:val="22"/>
        </w:rPr>
        <w:t>a zakończenia robót budowlanych</w:t>
      </w:r>
    </w:p>
    <w:p w14:paraId="07B28054" w14:textId="77777777" w:rsidR="007F32B8" w:rsidRPr="007A6E5F" w:rsidRDefault="007F32B8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oryginał dziennika budowy;</w:t>
      </w:r>
    </w:p>
    <w:p w14:paraId="65F1DB4C" w14:textId="1CD2C3B3" w:rsidR="007F32B8" w:rsidRPr="008119A5" w:rsidRDefault="008119A5" w:rsidP="00EE677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oświadczenie kierownika budowy o zakończeniu robót i gotowości do odbioru, zgodnie z postanowieniami art. 57ust. 1 ustawy Prawo budowlane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oraz</w:t>
      </w:r>
      <w:r w:rsidR="007F32B8" w:rsidRPr="008119A5">
        <w:rPr>
          <w:rFonts w:ascii="Arial" w:hAnsi="Arial" w:cs="Arial"/>
          <w:sz w:val="22"/>
          <w:szCs w:val="22"/>
        </w:rPr>
        <w:t xml:space="preserve"> o zgodności wykonania obiektu budowlanego z projektem budowlanym lub warunkami pozwolenia na budowę oraz przepisami oraz o doprowadzeniu do należytego stanu i porządku terenu budowy, a także w razie korzystania drogi, ulicy, sąsiedniej nieruchomości, budynku lub lokalu;</w:t>
      </w:r>
    </w:p>
    <w:p w14:paraId="0A76E913" w14:textId="06240FB1" w:rsidR="007F32B8" w:rsidRPr="007A6E5F" w:rsidRDefault="007F32B8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protokoły badań i sprawdzeń);</w:t>
      </w:r>
    </w:p>
    <w:p w14:paraId="30EEF51B" w14:textId="77777777" w:rsidR="008119A5" w:rsidRPr="00386838" w:rsidRDefault="008119A5" w:rsidP="008119A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386838">
        <w:rPr>
          <w:rFonts w:ascii="Arial" w:hAnsi="Arial" w:cs="Arial"/>
          <w:sz w:val="22"/>
          <w:szCs w:val="22"/>
        </w:rPr>
        <w:lastRenderedPageBreak/>
        <w:t xml:space="preserve">aktualne szkice tyczenia potwierdzone przez geodetę i kierownika budowy z adnotacją potwierdzającą wykonanie kanalizacji sanitarnej  wg nich wraz z opracowaną inwentaryzacją geodezyjną bez klauzuli </w:t>
      </w:r>
    </w:p>
    <w:p w14:paraId="5A3DD0B1" w14:textId="77777777" w:rsidR="008119A5" w:rsidRPr="00386838" w:rsidRDefault="008119A5" w:rsidP="008119A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386838">
        <w:rPr>
          <w:rFonts w:ascii="Arial" w:hAnsi="Arial" w:cs="Arial"/>
          <w:sz w:val="22"/>
          <w:szCs w:val="22"/>
        </w:rPr>
        <w:t xml:space="preserve"> potwierdzenie Powiatowego Ośrodka Dokumentacji Geodezyjnej w Bochni o złożeniu przez wykonawcę inwentaryzacji geodezyjnej powykonawczej dla całego zakresu w celu uzyskania klauzuli oraz wszelkie nieistotne zmiany do projektu budowlanego, które zaszły w trakcie prowadzenia robót. Obowiązek wprowadzenia zmian nieistotnych do projektu budowlanego obciąża kierownika budowy. </w:t>
      </w:r>
    </w:p>
    <w:p w14:paraId="107C05DF" w14:textId="77777777" w:rsidR="008119A5" w:rsidRPr="00386838" w:rsidRDefault="008119A5" w:rsidP="008119A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386838">
        <w:rPr>
          <w:rFonts w:ascii="Arial" w:hAnsi="Arial" w:cs="Arial"/>
          <w:sz w:val="22"/>
          <w:szCs w:val="22"/>
        </w:rPr>
        <w:t xml:space="preserve">wersję papierową oraz wersję cyfrową nagrania z przebiegu kamerowania kanalizacji wraz z wykresami spadków </w:t>
      </w:r>
    </w:p>
    <w:p w14:paraId="00FA0140" w14:textId="77777777" w:rsidR="008119A5" w:rsidRDefault="008119A5" w:rsidP="008119A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386838">
        <w:rPr>
          <w:rFonts w:ascii="Arial" w:hAnsi="Arial" w:cs="Arial"/>
          <w:sz w:val="22"/>
          <w:szCs w:val="22"/>
        </w:rPr>
        <w:t>kosztorys powykonawczy</w:t>
      </w:r>
    </w:p>
    <w:p w14:paraId="511AC8DC" w14:textId="067CBD64" w:rsidR="00DA312F" w:rsidRPr="007A6E5F" w:rsidRDefault="00DA07CD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dokumentację powykonawczą z naniesionymi w trakcie realizacji zmianami (rysunki wchodząc</w:t>
      </w:r>
      <w:r w:rsidR="008119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 skład zatwierdzonego projektu budowlanego z naniesionymi zmianami, a w razie potrzeby także uzupełniający opis). W przypadku wystąpienia zmian oświadczenie kierownika budowy o zakończeniu robót i gotowości do odbioru, powinno być potwierdzone przez projektanta i inspektora nadzoru inwestorskiego, jeżeli został ustanowiony.</w:t>
      </w:r>
    </w:p>
    <w:p w14:paraId="694B387F" w14:textId="77777777" w:rsidR="00DA312F" w:rsidRPr="007A6E5F" w:rsidRDefault="00DA07CD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atesty, certyfikaty CE lub deklaracje zgodności na wbudowane materiały i zamontowane urządzenia ruchome i nieruchome,</w:t>
      </w:r>
    </w:p>
    <w:p w14:paraId="3A285B1A" w14:textId="77777777" w:rsidR="00DA312F" w:rsidRPr="007A6E5F" w:rsidRDefault="00DA312F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A07CD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dokumenty gwarancyjne wraz z warunkami gwarancji wszystkich zamontowanych urządzeń, inne dokumenty zgromadzone w trakcie wykonywania przedmiotu zamówienia, a odnoszące się do jego realizacji,</w:t>
      </w:r>
    </w:p>
    <w:p w14:paraId="53EDDBC3" w14:textId="259D9B8E" w:rsidR="00DA312F" w:rsidRPr="00A442EB" w:rsidRDefault="00DA07CD" w:rsidP="00B479C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A442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protokoły z rozruchu </w:t>
      </w:r>
      <w:r w:rsidR="00A442EB" w:rsidRPr="00A442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przepompowni ścieków.</w:t>
      </w:r>
    </w:p>
    <w:p w14:paraId="5CCEFD8E" w14:textId="44F74E8E" w:rsidR="007F32B8" w:rsidRPr="007A6E5F" w:rsidRDefault="007F32B8" w:rsidP="008119A5">
      <w:pPr>
        <w:pStyle w:val="Default"/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Koszt przygotowania w/w materiałów ponosi Wykonawca, co zobowiązany jest ująć w oferowanej cenie za realizację zamówienia</w:t>
      </w:r>
      <w:r w:rsidR="00DA312F" w:rsidRPr="007A6E5F">
        <w:rPr>
          <w:rFonts w:ascii="Arial" w:hAnsi="Arial" w:cs="Arial"/>
          <w:sz w:val="22"/>
          <w:szCs w:val="22"/>
        </w:rPr>
        <w:t>.</w:t>
      </w:r>
    </w:p>
    <w:p w14:paraId="5F23C70F" w14:textId="00A582B3" w:rsidR="00403C9D" w:rsidRPr="007A6E5F" w:rsidRDefault="00403C9D" w:rsidP="008119A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stwierdzenia w trakcie obowiązkowej kontroli, o której mowa w art. 59 a ust. 2 ustawy Prawo budowlane nieprawidłowości stwierdzonych przez właściwy organ, a spowodowanych działaniem Wykonawcy – Wykonawca zobowiązany jest do wykonania zaleceń organu w ramach wynagrodzenia umownego. </w:t>
      </w:r>
    </w:p>
    <w:p w14:paraId="73202C51" w14:textId="7A987A04" w:rsidR="003E0C85" w:rsidRPr="007A6E5F" w:rsidRDefault="003E0C85" w:rsidP="00B479C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7A6E5F" w:rsidRDefault="003E0C85" w:rsidP="00B479C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7A6E5F">
        <w:rPr>
          <w:rFonts w:ascii="Arial" w:hAnsi="Arial" w:cs="Arial"/>
          <w:sz w:val="22"/>
          <w:szCs w:val="22"/>
        </w:rPr>
        <w:t>3 pkt.2</w:t>
      </w:r>
      <w:r w:rsidRPr="007A6E5F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7A6E5F" w:rsidRDefault="003E0C85" w:rsidP="00B479C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7A6E5F" w:rsidRDefault="003E0C85" w:rsidP="00B479C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7A6E5F" w:rsidRDefault="003E0C85" w:rsidP="00B479C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7A6E5F">
        <w:rPr>
          <w:rFonts w:ascii="Arial" w:hAnsi="Arial" w:cs="Arial"/>
          <w:sz w:val="22"/>
          <w:szCs w:val="22"/>
        </w:rPr>
        <w:t xml:space="preserve">3 </w:t>
      </w:r>
      <w:r w:rsidR="00C82DEE" w:rsidRPr="007A6E5F">
        <w:rPr>
          <w:rFonts w:ascii="Arial" w:hAnsi="Arial" w:cs="Arial"/>
          <w:sz w:val="22"/>
          <w:szCs w:val="22"/>
        </w:rPr>
        <w:t>ust.3 pkt.2</w:t>
      </w:r>
      <w:r w:rsidRPr="007A6E5F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7A6E5F" w:rsidRDefault="003E0C85" w:rsidP="00B479C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7A6E5F">
        <w:rPr>
          <w:rFonts w:ascii="Arial" w:hAnsi="Arial" w:cs="Arial"/>
          <w:sz w:val="22"/>
          <w:szCs w:val="22"/>
        </w:rPr>
        <w:t xml:space="preserve"> robót budowlanych</w:t>
      </w:r>
      <w:r w:rsidRPr="007A6E5F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7A6E5F" w:rsidRDefault="003E0C85" w:rsidP="00B479C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7A6E5F">
        <w:rPr>
          <w:rFonts w:ascii="Arial" w:hAnsi="Arial" w:cs="Arial"/>
          <w:sz w:val="22"/>
          <w:szCs w:val="22"/>
        </w:rPr>
        <w:t>anych uprzednio jako wadliwych.</w:t>
      </w:r>
    </w:p>
    <w:p w14:paraId="3B03413E" w14:textId="77777777" w:rsidR="00D352DE" w:rsidRPr="007A6E5F" w:rsidRDefault="003E0C85" w:rsidP="00B479C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402C02A3" w14:textId="3BEC3C1C" w:rsidR="000C41AA" w:rsidRPr="007A6E5F" w:rsidRDefault="003E0C85" w:rsidP="00B479C5">
      <w:pPr>
        <w:pStyle w:val="Akapitzlist"/>
        <w:numPr>
          <w:ilvl w:val="0"/>
          <w:numId w:val="3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Odbiór po okresie rękojmi jest dokonywany przez Zamawiającego z udziałem Wykonawcy w celu stwierdzenia wykonania przez Wykonawcę zobowiązań wynikających z rękojmi. Z odbioru zostanie sporządzony protokół odbioru.</w:t>
      </w:r>
    </w:p>
    <w:p w14:paraId="5BE42CB8" w14:textId="77777777" w:rsidR="000C41AA" w:rsidRPr="007A6E5F" w:rsidRDefault="003E0C85" w:rsidP="00B479C5">
      <w:pPr>
        <w:pStyle w:val="Akapitzlist"/>
        <w:numPr>
          <w:ilvl w:val="0"/>
          <w:numId w:val="3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64FFC20F" w:rsidR="0096510D" w:rsidRPr="007A6E5F" w:rsidRDefault="003E0C85" w:rsidP="007365F1">
      <w:pPr>
        <w:pStyle w:val="Akapitzlist"/>
        <w:numPr>
          <w:ilvl w:val="0"/>
          <w:numId w:val="3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>W przypadku nie usunięcia przez Wykonawcę wad stwierdzonych w okresie rękojmi/</w:t>
      </w:r>
      <w:r w:rsidR="00CB0E36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7A6E5F" w:rsidRDefault="0096510D" w:rsidP="002803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7 </w:t>
      </w:r>
      <w:r w:rsidRPr="007A6E5F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7A6E5F" w:rsidRDefault="00FD24D3" w:rsidP="00B479C5">
      <w:pPr>
        <w:pStyle w:val="Akapitzlist"/>
        <w:numPr>
          <w:ilvl w:val="0"/>
          <w:numId w:val="4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7A6E5F">
        <w:rPr>
          <w:rFonts w:ascii="Arial" w:hAnsi="Arial" w:cs="Arial"/>
          <w:b/>
          <w:sz w:val="22"/>
          <w:szCs w:val="22"/>
        </w:rPr>
        <w:t>złotych</w:t>
      </w:r>
      <w:r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7A6E5F" w:rsidRDefault="00FD24D3" w:rsidP="002803DB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7A6E5F" w:rsidRDefault="00FD24D3" w:rsidP="002803DB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4F4BB99E" w14:textId="77777777" w:rsidR="00C44297" w:rsidRDefault="00033F5E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7A6E5F">
        <w:rPr>
          <w:rFonts w:ascii="Arial" w:hAnsi="Arial" w:cs="Arial"/>
          <w:sz w:val="22"/>
          <w:szCs w:val="22"/>
        </w:rPr>
        <w:t>okreś</w:t>
      </w:r>
      <w:r w:rsidR="00CB0E36" w:rsidRPr="007A6E5F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7A6E5F">
        <w:rPr>
          <w:rFonts w:ascii="Arial" w:hAnsi="Arial" w:cs="Arial"/>
          <w:sz w:val="22"/>
          <w:szCs w:val="22"/>
        </w:rPr>
        <w:t xml:space="preserve">w tym koszty wykonania robót budowlanych, prac towarzyszących, obsługi geodezyjnej realizowanych robót budowlanych, </w:t>
      </w:r>
      <w:r w:rsidR="00CB0E36" w:rsidRPr="007A6E5F">
        <w:rPr>
          <w:rFonts w:ascii="Arial" w:hAnsi="Arial" w:cs="Arial"/>
          <w:sz w:val="22"/>
          <w:szCs w:val="22"/>
        </w:rPr>
        <w:t xml:space="preserve">przygotowania niezbędnych dokumentów, </w:t>
      </w:r>
      <w:r w:rsidR="00915C45" w:rsidRPr="007A6E5F">
        <w:rPr>
          <w:rFonts w:ascii="Arial" w:hAnsi="Arial" w:cs="Arial"/>
          <w:sz w:val="22"/>
          <w:szCs w:val="22"/>
        </w:rPr>
        <w:t>geodezyjnej inwentaryzacji powykonawczej oraz innych prac i materiałów niezbędnych do prawidłowego wykona</w:t>
      </w:r>
      <w:r w:rsidR="00D46BF9" w:rsidRPr="007A6E5F">
        <w:rPr>
          <w:rFonts w:ascii="Arial" w:hAnsi="Arial" w:cs="Arial"/>
          <w:sz w:val="22"/>
          <w:szCs w:val="22"/>
        </w:rPr>
        <w:t>nia przedmiotu niniejszej umowy.</w:t>
      </w:r>
    </w:p>
    <w:p w14:paraId="697E3D3A" w14:textId="77777777" w:rsidR="00C44297" w:rsidRDefault="00C44297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4297">
        <w:rPr>
          <w:rFonts w:ascii="Arial" w:hAnsi="Arial" w:cs="Arial"/>
          <w:sz w:val="22"/>
          <w:szCs w:val="22"/>
        </w:rPr>
        <w:t>Rozliczenie robót odbędzie się w oparciu o kosztorys powykonawczy wykonawcy uwzględniający rzeczywistą ilość wykonanych robót, przy zastosowaniu ustalonych w kosztorysie ofertowym cen jednostkowych prac, wchodzących w zakres zamówienia.</w:t>
      </w:r>
    </w:p>
    <w:p w14:paraId="489F3AC0" w14:textId="2AFFDAE0" w:rsidR="00FD24D3" w:rsidRPr="00C44297" w:rsidRDefault="00FD24D3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4297">
        <w:rPr>
          <w:rFonts w:ascii="Arial" w:hAnsi="Arial" w:cs="Arial"/>
          <w:sz w:val="22"/>
          <w:szCs w:val="22"/>
        </w:rPr>
        <w:t>Wynagrodzenie, o którym mowa w ust.1, może ulec zmianie w czasie trwania umowy w przypadku okoliczności wskazanych w § 13</w:t>
      </w:r>
      <w:r w:rsidR="00CB0E36" w:rsidRPr="00C44297">
        <w:rPr>
          <w:rFonts w:ascii="Arial" w:hAnsi="Arial" w:cs="Arial"/>
          <w:sz w:val="22"/>
          <w:szCs w:val="22"/>
        </w:rPr>
        <w:t xml:space="preserve"> i § 14</w:t>
      </w:r>
      <w:r w:rsidRPr="00C44297">
        <w:rPr>
          <w:rFonts w:ascii="Arial" w:hAnsi="Arial" w:cs="Arial"/>
          <w:sz w:val="22"/>
          <w:szCs w:val="22"/>
        </w:rPr>
        <w:t>.</w:t>
      </w:r>
    </w:p>
    <w:p w14:paraId="12DDBCAD" w14:textId="77777777" w:rsidR="00C44297" w:rsidRDefault="00033F5E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Zamawiający </w:t>
      </w:r>
      <w:r w:rsidR="00D46BF9" w:rsidRPr="007A6E5F">
        <w:rPr>
          <w:rFonts w:ascii="Arial" w:hAnsi="Arial" w:cs="Arial"/>
          <w:sz w:val="22"/>
          <w:szCs w:val="22"/>
        </w:rPr>
        <w:t xml:space="preserve">nie </w:t>
      </w:r>
      <w:r w:rsidRPr="007A6E5F">
        <w:rPr>
          <w:rFonts w:ascii="Arial" w:hAnsi="Arial" w:cs="Arial"/>
          <w:sz w:val="22"/>
          <w:szCs w:val="22"/>
        </w:rPr>
        <w:t>przewiduje</w:t>
      </w:r>
      <w:r w:rsidR="00D46BF9" w:rsidRPr="007A6E5F">
        <w:rPr>
          <w:rFonts w:ascii="Arial" w:hAnsi="Arial" w:cs="Arial"/>
          <w:sz w:val="22"/>
          <w:szCs w:val="22"/>
        </w:rPr>
        <w:t xml:space="preserve"> wypłaty </w:t>
      </w:r>
      <w:r w:rsidRPr="007A6E5F">
        <w:rPr>
          <w:rFonts w:ascii="Arial" w:hAnsi="Arial" w:cs="Arial"/>
          <w:sz w:val="22"/>
          <w:szCs w:val="22"/>
        </w:rPr>
        <w:t>zalicz</w:t>
      </w:r>
      <w:r w:rsidR="00D46BF9" w:rsidRPr="007A6E5F">
        <w:rPr>
          <w:rFonts w:ascii="Arial" w:hAnsi="Arial" w:cs="Arial"/>
          <w:sz w:val="22"/>
          <w:szCs w:val="22"/>
        </w:rPr>
        <w:t>e</w:t>
      </w:r>
      <w:r w:rsidRPr="007A6E5F">
        <w:rPr>
          <w:rFonts w:ascii="Arial" w:hAnsi="Arial" w:cs="Arial"/>
          <w:sz w:val="22"/>
          <w:szCs w:val="22"/>
        </w:rPr>
        <w:t>k</w:t>
      </w:r>
      <w:r w:rsidR="00A327DC" w:rsidRPr="007A6E5F">
        <w:rPr>
          <w:rFonts w:ascii="Arial" w:hAnsi="Arial" w:cs="Arial"/>
          <w:sz w:val="22"/>
          <w:szCs w:val="22"/>
        </w:rPr>
        <w:t>.</w:t>
      </w:r>
    </w:p>
    <w:p w14:paraId="3C290F49" w14:textId="77777777" w:rsidR="00C44297" w:rsidRPr="00C44297" w:rsidRDefault="00A442EB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4297">
        <w:rPr>
          <w:rFonts w:ascii="Arial" w:hAnsi="Arial" w:cs="Arial"/>
          <w:sz w:val="22"/>
          <w:szCs w:val="24"/>
        </w:rPr>
        <w:t xml:space="preserve">Podstawą zapłaty wynagrodzenia będzie faktura końcowa wystawiona przez Wykonawcę dla Zamawiającego po </w:t>
      </w:r>
      <w:r w:rsidR="00C44297">
        <w:rPr>
          <w:rFonts w:ascii="Arial" w:hAnsi="Arial" w:cs="Arial"/>
          <w:sz w:val="22"/>
          <w:szCs w:val="24"/>
        </w:rPr>
        <w:t xml:space="preserve">wykonaniu wszystkich robót budowlanych i czynności określonych w </w:t>
      </w:r>
      <w:r w:rsidR="00C44297" w:rsidRPr="007A6E5F">
        <w:rPr>
          <w:rFonts w:ascii="Arial" w:hAnsi="Arial" w:cs="Arial"/>
          <w:sz w:val="22"/>
          <w:szCs w:val="22"/>
        </w:rPr>
        <w:t>§ 1</w:t>
      </w:r>
      <w:r w:rsidR="00C44297">
        <w:rPr>
          <w:rFonts w:ascii="Arial" w:hAnsi="Arial" w:cs="Arial"/>
          <w:sz w:val="22"/>
          <w:szCs w:val="22"/>
        </w:rPr>
        <w:t xml:space="preserve"> oraz </w:t>
      </w:r>
      <w:r w:rsidRPr="00C44297">
        <w:rPr>
          <w:rFonts w:ascii="Arial" w:hAnsi="Arial" w:cs="Arial"/>
          <w:sz w:val="22"/>
          <w:szCs w:val="24"/>
        </w:rPr>
        <w:t>dokonaniu odbioru końcowego robót</w:t>
      </w:r>
      <w:r w:rsidR="00C44297">
        <w:rPr>
          <w:rFonts w:ascii="Arial" w:hAnsi="Arial" w:cs="Arial"/>
          <w:sz w:val="22"/>
          <w:szCs w:val="24"/>
        </w:rPr>
        <w:t xml:space="preserve">. </w:t>
      </w:r>
    </w:p>
    <w:p w14:paraId="66E397FB" w14:textId="0E3C3B90" w:rsidR="00CE65F4" w:rsidRPr="00C44297" w:rsidRDefault="00C44297" w:rsidP="00C4429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44297">
        <w:rPr>
          <w:rFonts w:ascii="Arial" w:hAnsi="Arial" w:cs="Arial"/>
          <w:sz w:val="22"/>
          <w:szCs w:val="24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444A6CC6" w14:textId="30EBC3A5" w:rsidR="00CE65F4" w:rsidRPr="007A6E5F" w:rsidRDefault="00CE65F4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Wynagrodzenie będzie płatne przelewem na konto Wykonawcy w ciągu 30 dni, od daty dostarczenia do Zamawiającego prawidłowo wystawionej przez Wykonawcę faktury VAT. </w:t>
      </w:r>
    </w:p>
    <w:p w14:paraId="6F79EAB3" w14:textId="77777777" w:rsidR="00033F5E" w:rsidRPr="007A6E5F" w:rsidRDefault="00033F5E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wystawienia przez Wykonawcę faktur VAT niezgodnych z umową lub obowiązującymi przepisami prawa, Zamawiający ma prawo do wstrzymania płatności do czasu wyjaśnienia oraz otrzymania faktur korygujących VAT, bez obowiązku płacenia odsetek z tytułu niedotrzymania terminu zapłaty.</w:t>
      </w:r>
    </w:p>
    <w:p w14:paraId="332DD142" w14:textId="77777777" w:rsidR="00033F5E" w:rsidRPr="007A6E5F" w:rsidRDefault="00033F5E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7A6E5F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7A6E5F" w:rsidRDefault="00033F5E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4B45ABC" w14:textId="77777777" w:rsidR="00033F5E" w:rsidRPr="007A6E5F" w:rsidRDefault="00033F5E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2FB62A1C" w14:textId="77777777" w:rsidR="002F5F72" w:rsidRPr="007A6E5F" w:rsidRDefault="00033F5E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7A6E5F" w:rsidRDefault="00BF102F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7A6E5F">
        <w:rPr>
          <w:rFonts w:ascii="Arial" w:hAnsi="Arial" w:cs="Arial"/>
          <w:sz w:val="22"/>
          <w:szCs w:val="22"/>
        </w:rPr>
        <w:br/>
      </w:r>
      <w:r w:rsidRPr="007A6E5F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7A6E5F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7A6E5F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7A6E5F" w:rsidRDefault="0096510D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7A6E5F" w:rsidRDefault="0096510D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przypadku uchylania się od obowiązku zapłaty odpowiednio przez Wykonawcę, Podwykonawcę lub dalszego Podwykonawcę, Zamawiający dokona bezpośrednio zapłaty wymagalnego </w:t>
      </w:r>
      <w:r w:rsidRPr="007A6E5F">
        <w:rPr>
          <w:rFonts w:ascii="Arial" w:hAnsi="Arial" w:cs="Arial"/>
          <w:sz w:val="22"/>
          <w:szCs w:val="22"/>
        </w:rPr>
        <w:lastRenderedPageBreak/>
        <w:t>wynagrodzenia Podwykonawcy lub dalszego Podwykonawcy, zgodnie z zaakceptowanymi przez siebie umowami o podwykonawstwo, którego przedmiotem są roboty budowlane, dostawy lub usługi.</w:t>
      </w:r>
    </w:p>
    <w:p w14:paraId="3CBB513E" w14:textId="0BE2BE01" w:rsidR="002F5F72" w:rsidRPr="007A6E5F" w:rsidRDefault="00B862AD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Bezpośrednia zapłata wg ust.1</w:t>
      </w:r>
      <w:r w:rsidR="00D11A0D" w:rsidRPr="007A6E5F">
        <w:rPr>
          <w:rFonts w:ascii="Arial" w:hAnsi="Arial" w:cs="Arial"/>
          <w:sz w:val="22"/>
          <w:szCs w:val="22"/>
        </w:rPr>
        <w:t>5</w:t>
      </w:r>
      <w:r w:rsidR="0096510D" w:rsidRPr="007A6E5F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7A6E5F" w:rsidRDefault="0096510D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7A6E5F" w:rsidRDefault="0096510D" w:rsidP="00B479C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7A6E5F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8 </w:t>
      </w:r>
      <w:r w:rsidRPr="007A6E5F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7A6E5F" w:rsidRDefault="0096510D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7A6E5F">
        <w:rPr>
          <w:rFonts w:ascii="Arial" w:hAnsi="Arial" w:cs="Arial"/>
          <w:sz w:val="22"/>
          <w:szCs w:val="22"/>
        </w:rPr>
        <w:t>cego sprawować będzie</w:t>
      </w:r>
      <w:r w:rsidR="001D37CD" w:rsidRPr="007A6E5F">
        <w:rPr>
          <w:rFonts w:ascii="Arial" w:hAnsi="Arial" w:cs="Arial"/>
          <w:sz w:val="22"/>
          <w:szCs w:val="22"/>
        </w:rPr>
        <w:t>:</w:t>
      </w:r>
      <w:r w:rsidR="002D3097" w:rsidRPr="007A6E5F">
        <w:rPr>
          <w:rFonts w:ascii="Arial" w:hAnsi="Arial" w:cs="Arial"/>
          <w:sz w:val="22"/>
          <w:szCs w:val="22"/>
        </w:rPr>
        <w:t xml:space="preserve"> </w:t>
      </w:r>
      <w:r w:rsidR="001D37CD" w:rsidRPr="007A6E5F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7A6E5F" w:rsidRDefault="00E82257" w:rsidP="00B479C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7A6E5F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7A6E5F" w:rsidRDefault="0096510D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Osob</w:t>
      </w:r>
      <w:r w:rsidR="001D6108" w:rsidRPr="007A6E5F">
        <w:rPr>
          <w:rFonts w:ascii="Arial" w:hAnsi="Arial" w:cs="Arial"/>
          <w:sz w:val="22"/>
          <w:szCs w:val="22"/>
        </w:rPr>
        <w:t>ą</w:t>
      </w:r>
      <w:r w:rsidRPr="007A6E5F">
        <w:rPr>
          <w:rFonts w:ascii="Arial" w:hAnsi="Arial" w:cs="Arial"/>
          <w:sz w:val="22"/>
          <w:szCs w:val="22"/>
        </w:rPr>
        <w:t xml:space="preserve"> odpowiedzialn</w:t>
      </w:r>
      <w:r w:rsidR="001D6108" w:rsidRPr="007A6E5F">
        <w:rPr>
          <w:rFonts w:ascii="Arial" w:hAnsi="Arial" w:cs="Arial"/>
          <w:sz w:val="22"/>
          <w:szCs w:val="22"/>
        </w:rPr>
        <w:t>ą</w:t>
      </w:r>
      <w:r w:rsidRPr="007A6E5F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7A6E5F">
        <w:rPr>
          <w:rFonts w:ascii="Arial" w:hAnsi="Arial" w:cs="Arial"/>
          <w:sz w:val="22"/>
          <w:szCs w:val="22"/>
        </w:rPr>
        <w:t xml:space="preserve"> będzie</w:t>
      </w:r>
      <w:r w:rsidR="00770526" w:rsidRPr="007A6E5F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7A6E5F" w:rsidRDefault="00251EA8" w:rsidP="00B479C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7A6E5F">
        <w:rPr>
          <w:rFonts w:ascii="Arial" w:hAnsi="Arial" w:cs="Arial"/>
          <w:sz w:val="22"/>
          <w:szCs w:val="22"/>
        </w:rPr>
        <w:br/>
      </w:r>
      <w:r w:rsidR="0096510D" w:rsidRPr="007A6E5F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7A6E5F">
        <w:rPr>
          <w:rFonts w:ascii="Arial" w:hAnsi="Arial" w:cs="Arial"/>
          <w:sz w:val="22"/>
          <w:szCs w:val="22"/>
        </w:rPr>
        <w:t>.</w:t>
      </w:r>
    </w:p>
    <w:p w14:paraId="0C80A7A2" w14:textId="21C28743" w:rsidR="001D37CD" w:rsidRPr="007A6E5F" w:rsidRDefault="001D37CD" w:rsidP="00B479C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Kierownik robót w zakresie sieci, instalacji i urządzeń elektrycznych budowy ...................................., wskazany przez Wykonawcę w złożonej ofercie. Nr uprawnień .................................tel. kontaktowy …………………..</w:t>
      </w:r>
    </w:p>
    <w:p w14:paraId="4614A6B6" w14:textId="22C97714" w:rsidR="00EA4330" w:rsidRPr="007A6E5F" w:rsidRDefault="00E82257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Kierownik budowy</w:t>
      </w:r>
      <w:r w:rsidR="001D37CD" w:rsidRPr="007A6E5F">
        <w:rPr>
          <w:rFonts w:ascii="Arial" w:hAnsi="Arial" w:cs="Arial"/>
          <w:sz w:val="22"/>
          <w:szCs w:val="22"/>
        </w:rPr>
        <w:t>/robót</w:t>
      </w:r>
      <w:r w:rsidRPr="007A6E5F">
        <w:rPr>
          <w:rFonts w:ascii="Arial" w:hAnsi="Arial" w:cs="Arial"/>
          <w:sz w:val="22"/>
          <w:szCs w:val="22"/>
        </w:rPr>
        <w:t xml:space="preserve"> ma obowiązek przebywania na terenie budowy w trakcie wykonywania robót </w:t>
      </w:r>
      <w:r w:rsidR="00C755C2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2C13AE62" w:rsidR="00EA4330" w:rsidRPr="007A6E5F" w:rsidRDefault="00E82257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ma prawo do zmiany osoby pełniącej obowiązki kierownika budowy</w:t>
      </w:r>
      <w:r w:rsidR="001D37CD" w:rsidRPr="007A6E5F">
        <w:rPr>
          <w:rFonts w:ascii="Arial" w:hAnsi="Arial" w:cs="Arial"/>
          <w:sz w:val="22"/>
          <w:szCs w:val="22"/>
        </w:rPr>
        <w:t>/robót</w:t>
      </w:r>
      <w:r w:rsidRPr="007A6E5F">
        <w:rPr>
          <w:rFonts w:ascii="Arial" w:hAnsi="Arial" w:cs="Arial"/>
          <w:sz w:val="22"/>
          <w:szCs w:val="22"/>
        </w:rPr>
        <w:t xml:space="preserve"> na inną osobę posiadającą odpowiednie kwalifikacje do kierowania budową.</w:t>
      </w:r>
    </w:p>
    <w:p w14:paraId="20DEC298" w14:textId="3CC4623A" w:rsidR="00EA4330" w:rsidRPr="007A6E5F" w:rsidRDefault="00E82257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 zamiarze zmiany Kierownika budowy</w:t>
      </w:r>
      <w:r w:rsidR="001D37CD" w:rsidRPr="007A6E5F">
        <w:rPr>
          <w:rFonts w:ascii="Arial" w:hAnsi="Arial" w:cs="Arial"/>
          <w:sz w:val="22"/>
          <w:szCs w:val="22"/>
        </w:rPr>
        <w:t>/robót</w:t>
      </w:r>
      <w:r w:rsidRPr="007A6E5F">
        <w:rPr>
          <w:rFonts w:ascii="Arial" w:hAnsi="Arial" w:cs="Arial"/>
          <w:sz w:val="22"/>
          <w:szCs w:val="22"/>
        </w:rPr>
        <w:t xml:space="preserve"> Wykonawca zobowiązany jest powiadomić inspektora nadzoru</w:t>
      </w:r>
      <w:r w:rsidR="00C755C2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7A6E5F">
        <w:rPr>
          <w:rFonts w:ascii="Arial" w:hAnsi="Arial" w:cs="Arial"/>
          <w:sz w:val="22"/>
          <w:szCs w:val="22"/>
        </w:rPr>
        <w:t xml:space="preserve">owania budową/robotami </w:t>
      </w:r>
      <w:r w:rsidRPr="007A6E5F">
        <w:rPr>
          <w:rFonts w:ascii="Arial" w:hAnsi="Arial" w:cs="Arial"/>
          <w:sz w:val="22"/>
          <w:szCs w:val="22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516ECD6E" w:rsidR="00E82257" w:rsidRPr="007A6E5F" w:rsidRDefault="00E82257" w:rsidP="00B479C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zaakceptuje taką zmianę wyłącznie wtedy, gdy kwalifikacje wskazanej osoby będą takie same lub wyższe od kwalifikacji kierownika budowy</w:t>
      </w:r>
      <w:r w:rsidR="001D37CD" w:rsidRPr="007A6E5F">
        <w:rPr>
          <w:rFonts w:ascii="Arial" w:hAnsi="Arial" w:cs="Arial"/>
          <w:sz w:val="22"/>
          <w:szCs w:val="22"/>
        </w:rPr>
        <w:t>/robót</w:t>
      </w:r>
      <w:r w:rsidRPr="007A6E5F">
        <w:rPr>
          <w:rFonts w:ascii="Arial" w:hAnsi="Arial" w:cs="Arial"/>
          <w:sz w:val="22"/>
          <w:szCs w:val="22"/>
        </w:rPr>
        <w:t xml:space="preserve"> wymaganych postanowieniami Specyfikacji  Warunków Zamówienia. Zmiana kierownika budowy</w:t>
      </w:r>
      <w:r w:rsidR="001D37CD" w:rsidRPr="007A6E5F">
        <w:rPr>
          <w:rFonts w:ascii="Arial" w:hAnsi="Arial" w:cs="Arial"/>
          <w:sz w:val="22"/>
          <w:szCs w:val="22"/>
        </w:rPr>
        <w:t>/robót</w:t>
      </w:r>
      <w:r w:rsidRPr="007A6E5F">
        <w:rPr>
          <w:rFonts w:ascii="Arial" w:hAnsi="Arial" w:cs="Arial"/>
          <w:sz w:val="22"/>
          <w:szCs w:val="22"/>
        </w:rPr>
        <w:t xml:space="preserve"> wymaga zgody Zamawiającego.</w:t>
      </w:r>
    </w:p>
    <w:p w14:paraId="72F3EFFD" w14:textId="77777777" w:rsidR="0096510D" w:rsidRPr="007A6E5F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9 </w:t>
      </w:r>
      <w:r w:rsidRPr="007A6E5F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7A6E5F" w:rsidRDefault="00A2635E" w:rsidP="00B479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7A6E5F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7A6E5F" w:rsidRDefault="00A2635E" w:rsidP="00B479C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6B174F32" w14:textId="08EF8A3A" w:rsidR="00CE2574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 zwłokę w wykonaniu przedmiotu umowy w wysokości 0,01 % wynagrodzenia umownego brutto </w:t>
      </w:r>
      <w:r w:rsidR="00CE2574" w:rsidRPr="007A6E5F">
        <w:rPr>
          <w:rFonts w:ascii="Arial" w:hAnsi="Arial" w:cs="Arial"/>
          <w:sz w:val="22"/>
          <w:szCs w:val="22"/>
        </w:rPr>
        <w:t xml:space="preserve">- </w:t>
      </w:r>
      <w:r w:rsidRPr="007A6E5F">
        <w:rPr>
          <w:rFonts w:ascii="Arial" w:hAnsi="Arial" w:cs="Arial"/>
          <w:sz w:val="22"/>
          <w:szCs w:val="22"/>
        </w:rPr>
        <w:t xml:space="preserve">określonego w §7 ust.1 niniejszej umowy za każdy dzień zwłoki, </w:t>
      </w:r>
      <w:r w:rsidR="00CE2574" w:rsidRPr="007A6E5F">
        <w:rPr>
          <w:rFonts w:ascii="Arial" w:hAnsi="Arial" w:cs="Arial"/>
          <w:sz w:val="22"/>
          <w:szCs w:val="22"/>
        </w:rPr>
        <w:t>licząc od ustalonego w §3 ust.</w:t>
      </w:r>
      <w:r w:rsidR="000373C1" w:rsidRPr="007A6E5F">
        <w:rPr>
          <w:rFonts w:ascii="Arial" w:hAnsi="Arial" w:cs="Arial"/>
          <w:sz w:val="22"/>
          <w:szCs w:val="22"/>
        </w:rPr>
        <w:t xml:space="preserve">1 </w:t>
      </w:r>
      <w:r w:rsidR="00A04682" w:rsidRPr="007A6E5F">
        <w:rPr>
          <w:rFonts w:ascii="Arial" w:hAnsi="Arial" w:cs="Arial"/>
          <w:sz w:val="22"/>
          <w:szCs w:val="22"/>
        </w:rPr>
        <w:t xml:space="preserve">terminu </w:t>
      </w:r>
      <w:r w:rsidR="000373C1" w:rsidRPr="007A6E5F">
        <w:rPr>
          <w:rFonts w:ascii="Arial" w:hAnsi="Arial" w:cs="Arial"/>
          <w:sz w:val="22"/>
          <w:szCs w:val="22"/>
        </w:rPr>
        <w:t>realizacji przedmiotu umowy, jeżeli jego ukończenie jest późniejsze niż wymagany termin,</w:t>
      </w:r>
    </w:p>
    <w:p w14:paraId="61B12227" w14:textId="41590855" w:rsidR="00A2635E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>w przypadku braku lub nieterminowej zapłaty wynagrodzenia należnego Podwykonawcom lub dalszym Podwykonawcom w wysokości 2.000 zł za każde zdarzenie.</w:t>
      </w:r>
    </w:p>
    <w:p w14:paraId="4F701AAB" w14:textId="25499139" w:rsidR="003436CD" w:rsidRPr="007A6E5F" w:rsidRDefault="003436CD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tytułu braku zapłaty lub nieterminowej zapłaty wynagrodzenia należnego podwykonawcom z tytułu zmiany wysokości wynagrodzenia o którym mowa §1</w:t>
      </w:r>
      <w:r w:rsidR="0028435A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ust.</w:t>
      </w:r>
      <w:r w:rsidR="00C80FE7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 wysokości 2000 zł za każdy ujawniony przypadek</w:t>
      </w:r>
    </w:p>
    <w:p w14:paraId="4053FA38" w14:textId="18C37E60" w:rsidR="00A2635E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7A6E5F" w:rsidRDefault="00A2635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7A6E5F">
        <w:rPr>
          <w:rFonts w:ascii="Arial" w:hAnsi="Arial" w:cs="Arial"/>
          <w:sz w:val="22"/>
          <w:szCs w:val="22"/>
        </w:rPr>
        <w:t>4</w:t>
      </w:r>
      <w:r w:rsidRPr="007A6E5F">
        <w:rPr>
          <w:rFonts w:ascii="Arial" w:hAnsi="Arial" w:cs="Arial"/>
          <w:sz w:val="22"/>
          <w:szCs w:val="22"/>
        </w:rPr>
        <w:t xml:space="preserve"> ust. </w:t>
      </w:r>
      <w:r w:rsidR="00030C07" w:rsidRPr="007A6E5F">
        <w:rPr>
          <w:rFonts w:ascii="Arial" w:hAnsi="Arial" w:cs="Arial"/>
          <w:sz w:val="22"/>
          <w:szCs w:val="22"/>
        </w:rPr>
        <w:t>3 pkt.8 w wy</w:t>
      </w:r>
      <w:r w:rsidRPr="007A6E5F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4D3F644E" w:rsidR="00ED3F9E" w:rsidRPr="007A6E5F" w:rsidRDefault="00ED3F9E" w:rsidP="00B479C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przypadku 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7A6E5F">
        <w:rPr>
          <w:rFonts w:ascii="Arial" w:hAnsi="Arial" w:cs="Arial"/>
          <w:sz w:val="22"/>
          <w:szCs w:val="22"/>
        </w:rPr>
        <w:t>§1</w:t>
      </w:r>
      <w:r w:rsidR="0028435A" w:rsidRPr="007A6E5F">
        <w:rPr>
          <w:rFonts w:ascii="Arial" w:hAnsi="Arial" w:cs="Arial"/>
          <w:sz w:val="22"/>
          <w:szCs w:val="22"/>
        </w:rPr>
        <w:t>5</w:t>
      </w:r>
      <w:r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7A6E5F">
        <w:rPr>
          <w:rFonts w:ascii="Arial" w:hAnsi="Arial" w:cs="Arial"/>
          <w:sz w:val="22"/>
          <w:szCs w:val="22"/>
        </w:rPr>
        <w:t>§1</w:t>
      </w:r>
      <w:r w:rsidR="0028435A" w:rsidRPr="007A6E5F">
        <w:rPr>
          <w:rFonts w:ascii="Arial" w:hAnsi="Arial" w:cs="Arial"/>
          <w:sz w:val="22"/>
          <w:szCs w:val="22"/>
        </w:rPr>
        <w:t>5</w:t>
      </w:r>
      <w:r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7A6E5F" w:rsidRDefault="00A2635E" w:rsidP="00B479C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7A6E5F" w:rsidRDefault="003436CD" w:rsidP="00B479C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7A6E5F">
        <w:rPr>
          <w:rFonts w:ascii="Arial" w:hAnsi="Arial" w:cs="Arial"/>
          <w:sz w:val="22"/>
          <w:szCs w:val="22"/>
        </w:rPr>
        <w:t>0</w:t>
      </w:r>
      <w:r w:rsidRPr="007A6E5F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7A6E5F" w:rsidRDefault="00B033BD" w:rsidP="00B479C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 </w:t>
      </w:r>
      <w:r w:rsidR="00A2635E" w:rsidRPr="007A6E5F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7A6E5F">
        <w:rPr>
          <w:rFonts w:ascii="Arial" w:hAnsi="Arial" w:cs="Arial"/>
          <w:sz w:val="22"/>
          <w:szCs w:val="22"/>
        </w:rPr>
        <w:t>7</w:t>
      </w:r>
      <w:r w:rsidR="00A2635E" w:rsidRPr="007A6E5F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7A6E5F">
        <w:rPr>
          <w:rFonts w:ascii="Arial" w:hAnsi="Arial" w:cs="Arial"/>
          <w:sz w:val="22"/>
          <w:szCs w:val="22"/>
        </w:rPr>
        <w:t>2</w:t>
      </w:r>
      <w:r w:rsidR="00A2635E" w:rsidRPr="007A6E5F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7A6E5F" w:rsidRDefault="00A2635E" w:rsidP="00B479C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Łączna </w:t>
      </w:r>
      <w:r w:rsidR="00617D3E" w:rsidRPr="007A6E5F">
        <w:rPr>
          <w:rFonts w:ascii="Arial" w:hAnsi="Arial" w:cs="Arial"/>
          <w:sz w:val="22"/>
          <w:szCs w:val="22"/>
        </w:rPr>
        <w:t xml:space="preserve">maksymalna </w:t>
      </w:r>
      <w:r w:rsidRPr="007A6E5F">
        <w:rPr>
          <w:rFonts w:ascii="Arial" w:hAnsi="Arial" w:cs="Arial"/>
          <w:sz w:val="22"/>
          <w:szCs w:val="22"/>
        </w:rPr>
        <w:t>wysokość kar umownych</w:t>
      </w:r>
      <w:r w:rsidR="00617D3E" w:rsidRPr="007A6E5F">
        <w:rPr>
          <w:rFonts w:ascii="Arial" w:hAnsi="Arial" w:cs="Arial"/>
          <w:sz w:val="22"/>
          <w:szCs w:val="22"/>
        </w:rPr>
        <w:t xml:space="preserve">, których mogą dochodzić strony </w:t>
      </w:r>
      <w:r w:rsidRPr="007A6E5F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7A6E5F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7A6E5F" w:rsidRDefault="00A2635E" w:rsidP="00B479C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7A6E5F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7A6E5F" w:rsidRDefault="00A2635E" w:rsidP="00B479C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56A72D79" w:rsidR="00502D10" w:rsidRPr="007A6E5F" w:rsidRDefault="0096510D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7A6E5F">
        <w:rPr>
          <w:rFonts w:ascii="Arial" w:hAnsi="Arial" w:cs="Arial"/>
          <w:sz w:val="22"/>
          <w:szCs w:val="22"/>
        </w:rPr>
        <w:t>2</w:t>
      </w:r>
      <w:r w:rsidRPr="007A6E5F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7A6E5F">
        <w:rPr>
          <w:rFonts w:ascii="Arial" w:hAnsi="Arial" w:cs="Arial"/>
          <w:sz w:val="22"/>
          <w:szCs w:val="22"/>
        </w:rPr>
        <w:t>..</w:t>
      </w:r>
      <w:r w:rsidRPr="007A6E5F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7A6E5F">
        <w:rPr>
          <w:rFonts w:ascii="Arial" w:hAnsi="Arial" w:cs="Arial"/>
          <w:sz w:val="22"/>
          <w:szCs w:val="22"/>
        </w:rPr>
        <w:t>…..</w:t>
      </w:r>
      <w:r w:rsidRPr="007A6E5F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7A6E5F" w:rsidRDefault="0096510D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7A6E5F">
        <w:rPr>
          <w:rFonts w:ascii="Arial" w:hAnsi="Arial" w:cs="Arial"/>
          <w:sz w:val="22"/>
          <w:szCs w:val="22"/>
        </w:rPr>
        <w:t xml:space="preserve"> lub wraz z jej podpisaniem</w:t>
      </w:r>
      <w:r w:rsidRPr="007A6E5F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7A6E5F" w:rsidRDefault="00EC3558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7A6E5F" w:rsidRDefault="00EC3558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7A6E5F" w:rsidRDefault="00EC3558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7A6E5F" w:rsidRDefault="0096510D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7A6E5F">
        <w:rPr>
          <w:rFonts w:ascii="Arial" w:hAnsi="Arial" w:cs="Arial"/>
          <w:sz w:val="22"/>
          <w:szCs w:val="22"/>
        </w:rPr>
        <w:t>450</w:t>
      </w:r>
      <w:r w:rsidRPr="007A6E5F">
        <w:rPr>
          <w:rFonts w:ascii="Arial" w:hAnsi="Arial" w:cs="Arial"/>
          <w:sz w:val="22"/>
          <w:szCs w:val="22"/>
        </w:rPr>
        <w:t xml:space="preserve"> us</w:t>
      </w:r>
      <w:r w:rsidR="00BF102F" w:rsidRPr="007A6E5F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7A6E5F">
        <w:rPr>
          <w:rFonts w:ascii="Arial" w:hAnsi="Arial" w:cs="Arial"/>
          <w:sz w:val="22"/>
          <w:szCs w:val="22"/>
        </w:rPr>
        <w:t xml:space="preserve">zamawiającego </w:t>
      </w:r>
      <w:r w:rsidR="00BF102F" w:rsidRPr="007A6E5F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7A6E5F">
        <w:rPr>
          <w:rFonts w:ascii="Arial" w:hAnsi="Arial" w:cs="Arial"/>
          <w:sz w:val="22"/>
          <w:szCs w:val="22"/>
        </w:rPr>
        <w:t>2</w:t>
      </w:r>
      <w:r w:rsidR="00BF102F" w:rsidRPr="007A6E5F">
        <w:rPr>
          <w:rFonts w:ascii="Arial" w:hAnsi="Arial" w:cs="Arial"/>
          <w:sz w:val="22"/>
          <w:szCs w:val="22"/>
        </w:rPr>
        <w:t xml:space="preserve"> ustawy Pzp</w:t>
      </w:r>
      <w:r w:rsidR="0033577F" w:rsidRPr="007A6E5F">
        <w:rPr>
          <w:rFonts w:ascii="Arial" w:hAnsi="Arial" w:cs="Arial"/>
          <w:sz w:val="22"/>
          <w:szCs w:val="22"/>
        </w:rPr>
        <w:t>.</w:t>
      </w:r>
      <w:r w:rsidRPr="007A6E5F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7A6E5F" w:rsidRDefault="0096510D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7A6E5F">
        <w:rPr>
          <w:rFonts w:ascii="Arial" w:hAnsi="Arial" w:cs="Arial"/>
          <w:sz w:val="22"/>
          <w:szCs w:val="22"/>
        </w:rPr>
        <w:t xml:space="preserve"> lub gwarancji</w:t>
      </w:r>
      <w:r w:rsidRPr="007A6E5F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7A6E5F" w:rsidRDefault="0096510D" w:rsidP="00B479C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7A6E5F">
        <w:rPr>
          <w:rFonts w:ascii="Arial" w:hAnsi="Arial" w:cs="Arial"/>
          <w:sz w:val="22"/>
          <w:szCs w:val="22"/>
        </w:rPr>
        <w:t xml:space="preserve"> lub gwarancji </w:t>
      </w:r>
      <w:r w:rsidRPr="007A6E5F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7A6E5F">
        <w:rPr>
          <w:rFonts w:ascii="Arial" w:hAnsi="Arial" w:cs="Arial"/>
          <w:sz w:val="22"/>
          <w:szCs w:val="22"/>
        </w:rPr>
        <w:t>wady lub gwarancji.</w:t>
      </w:r>
      <w:r w:rsidRPr="007A6E5F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11 </w:t>
      </w:r>
      <w:r w:rsidRPr="007A6E5F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7A6E5F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Wykonawca udziela </w:t>
      </w:r>
      <w:r w:rsidR="00FC3C1A" w:rsidRPr="007A6E5F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7A6E5F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7A6E5F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7A6E5F" w:rsidRDefault="00FC3C1A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7A6E5F" w:rsidRDefault="00FC3C1A" w:rsidP="00B479C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7A6E5F" w:rsidRDefault="00FC3C1A" w:rsidP="00B479C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7A6E5F" w:rsidRDefault="00FC3C1A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7A6E5F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7A6E5F" w:rsidRDefault="000F55C1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7A6E5F">
        <w:rPr>
          <w:rFonts w:ascii="Arial" w:hAnsi="Arial" w:cs="Arial"/>
          <w:sz w:val="22"/>
          <w:szCs w:val="22"/>
        </w:rPr>
        <w:t xml:space="preserve"> </w:t>
      </w:r>
      <w:r w:rsidR="00FC3C1A" w:rsidRPr="007A6E5F">
        <w:rPr>
          <w:rFonts w:ascii="Arial" w:hAnsi="Arial" w:cs="Arial"/>
          <w:b/>
          <w:sz w:val="22"/>
          <w:szCs w:val="22"/>
        </w:rPr>
        <w:t xml:space="preserve">§7 ust.1 </w:t>
      </w:r>
      <w:r w:rsidRPr="007A6E5F">
        <w:rPr>
          <w:rFonts w:ascii="Arial" w:hAnsi="Arial" w:cs="Arial"/>
          <w:sz w:val="22"/>
          <w:szCs w:val="22"/>
        </w:rPr>
        <w:t>ma dokonywać wszystkich wymaganych prze</w:t>
      </w:r>
      <w:r w:rsidR="00FC3C1A" w:rsidRPr="007A6E5F">
        <w:rPr>
          <w:rFonts w:ascii="Arial" w:hAnsi="Arial" w:cs="Arial"/>
          <w:sz w:val="22"/>
          <w:szCs w:val="22"/>
        </w:rPr>
        <w:t>glądów</w:t>
      </w:r>
      <w:r w:rsidR="00741203" w:rsidRPr="007A6E5F">
        <w:rPr>
          <w:rFonts w:ascii="Arial" w:hAnsi="Arial" w:cs="Arial"/>
          <w:sz w:val="22"/>
          <w:szCs w:val="22"/>
        </w:rPr>
        <w:t xml:space="preserve"> i serwisów</w:t>
      </w:r>
      <w:r w:rsidR="00FC3C1A" w:rsidRPr="007A6E5F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7A6E5F">
        <w:rPr>
          <w:rFonts w:ascii="Arial" w:hAnsi="Arial" w:cs="Arial"/>
          <w:sz w:val="22"/>
          <w:szCs w:val="22"/>
        </w:rPr>
        <w:t>ami</w:t>
      </w:r>
      <w:r w:rsidR="00FC3C1A" w:rsidRPr="007A6E5F">
        <w:rPr>
          <w:rFonts w:ascii="Arial" w:hAnsi="Arial" w:cs="Arial"/>
          <w:sz w:val="22"/>
          <w:szCs w:val="22"/>
        </w:rPr>
        <w:t xml:space="preserve"> gwarancyjn</w:t>
      </w:r>
      <w:r w:rsidR="00C73F07" w:rsidRPr="007A6E5F">
        <w:rPr>
          <w:rFonts w:ascii="Arial" w:hAnsi="Arial" w:cs="Arial"/>
          <w:sz w:val="22"/>
          <w:szCs w:val="22"/>
        </w:rPr>
        <w:t>ymi</w:t>
      </w:r>
      <w:r w:rsidR="00FC3C1A" w:rsidRPr="007A6E5F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7A6E5F">
        <w:rPr>
          <w:rFonts w:ascii="Arial" w:hAnsi="Arial" w:cs="Arial"/>
          <w:sz w:val="22"/>
          <w:szCs w:val="22"/>
        </w:rPr>
        <w:t xml:space="preserve"> g</w:t>
      </w:r>
      <w:r w:rsidRPr="007A6E5F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7A6E5F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7A6E5F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7A6E5F">
        <w:rPr>
          <w:rFonts w:ascii="Arial" w:hAnsi="Arial" w:cs="Arial"/>
          <w:sz w:val="22"/>
          <w:szCs w:val="22"/>
        </w:rPr>
        <w:t xml:space="preserve"> </w:t>
      </w:r>
      <w:r w:rsidR="001850D1" w:rsidRPr="007A6E5F">
        <w:rPr>
          <w:rFonts w:ascii="Arial" w:hAnsi="Arial" w:cs="Arial"/>
          <w:sz w:val="22"/>
          <w:szCs w:val="22"/>
        </w:rPr>
        <w:t xml:space="preserve"> </w:t>
      </w:r>
      <w:r w:rsidR="00940BA2" w:rsidRPr="007A6E5F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7A6E5F">
        <w:rPr>
          <w:rFonts w:ascii="Arial" w:hAnsi="Arial" w:cs="Arial"/>
          <w:sz w:val="22"/>
          <w:szCs w:val="22"/>
        </w:rPr>
        <w:t xml:space="preserve">ust. </w:t>
      </w:r>
      <w:r w:rsidR="0033577F" w:rsidRPr="007A6E5F">
        <w:rPr>
          <w:rFonts w:ascii="Arial" w:hAnsi="Arial" w:cs="Arial"/>
          <w:sz w:val="22"/>
          <w:szCs w:val="22"/>
        </w:rPr>
        <w:t>1</w:t>
      </w:r>
      <w:r w:rsidR="005C4874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 xml:space="preserve">pkt </w:t>
      </w:r>
      <w:r w:rsidR="005C4874" w:rsidRPr="007A6E5F">
        <w:rPr>
          <w:rFonts w:ascii="Arial" w:hAnsi="Arial" w:cs="Arial"/>
          <w:sz w:val="22"/>
          <w:szCs w:val="22"/>
        </w:rPr>
        <w:t xml:space="preserve">1 </w:t>
      </w:r>
      <w:r w:rsidRPr="007A6E5F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7A6E5F" w:rsidRDefault="0096510D" w:rsidP="00B479C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7A6E5F" w:rsidRDefault="000E079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12 </w:t>
      </w:r>
      <w:r w:rsidRPr="007A6E5F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7A6E5F" w:rsidRDefault="004F2B39" w:rsidP="00B479C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7A6E5F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7A6E5F" w:rsidRDefault="004F2B39" w:rsidP="00B479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7A6E5F" w:rsidRDefault="004F2B39" w:rsidP="00B479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7A6E5F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7A6E5F" w:rsidRDefault="004F2B39" w:rsidP="00B479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7A6E5F">
        <w:rPr>
          <w:rFonts w:ascii="Arial" w:hAnsi="Arial" w:cs="Arial"/>
          <w:bCs/>
          <w:iCs/>
          <w:sz w:val="22"/>
          <w:szCs w:val="22"/>
        </w:rPr>
        <w:t>Wykonawcy</w:t>
      </w:r>
      <w:r w:rsidRPr="007A6E5F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7A6E5F" w:rsidRDefault="004F2B39" w:rsidP="00B479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A6E5F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7A6E5F" w:rsidRDefault="004F2B39" w:rsidP="00B479C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A6E5F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7A6E5F" w:rsidRDefault="004F2B39" w:rsidP="00B479C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wymienionym w ust. 1 pkt. 1</w:t>
      </w:r>
      <w:r w:rsidR="00193623" w:rsidRPr="007A6E5F">
        <w:rPr>
          <w:rFonts w:ascii="Arial" w:hAnsi="Arial" w:cs="Arial"/>
          <w:sz w:val="22"/>
          <w:szCs w:val="22"/>
        </w:rPr>
        <w:t>-</w:t>
      </w:r>
      <w:r w:rsidR="00AB49EF" w:rsidRPr="007A6E5F">
        <w:rPr>
          <w:rFonts w:ascii="Arial" w:hAnsi="Arial" w:cs="Arial"/>
          <w:sz w:val="22"/>
          <w:szCs w:val="22"/>
        </w:rPr>
        <w:t>5</w:t>
      </w:r>
      <w:r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7A6E5F">
        <w:rPr>
          <w:rFonts w:ascii="Arial" w:hAnsi="Arial" w:cs="Arial"/>
          <w:sz w:val="22"/>
          <w:szCs w:val="22"/>
        </w:rPr>
        <w:t xml:space="preserve">nie przysługują żadne roszczenia </w:t>
      </w:r>
      <w:r w:rsidRPr="007A6E5F">
        <w:rPr>
          <w:rFonts w:ascii="Arial" w:hAnsi="Arial" w:cs="Arial"/>
          <w:sz w:val="22"/>
          <w:szCs w:val="22"/>
        </w:rPr>
        <w:br/>
        <w:t xml:space="preserve">w stosunku do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7A6E5F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7A6E5F" w:rsidRDefault="004F2B39" w:rsidP="00B479C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 xml:space="preserve">Rozwiązanie umowy z przyczyn opisanych w ust. 1 pkt </w:t>
      </w:r>
      <w:r w:rsidR="00AB49EF" w:rsidRPr="007A6E5F">
        <w:rPr>
          <w:rFonts w:ascii="Arial" w:hAnsi="Arial" w:cs="Arial"/>
          <w:sz w:val="22"/>
          <w:szCs w:val="22"/>
        </w:rPr>
        <w:t>2</w:t>
      </w:r>
      <w:r w:rsidR="00C95419" w:rsidRPr="007A6E5F">
        <w:rPr>
          <w:rFonts w:ascii="Arial" w:hAnsi="Arial" w:cs="Arial"/>
          <w:sz w:val="22"/>
          <w:szCs w:val="22"/>
        </w:rPr>
        <w:t>-</w:t>
      </w:r>
      <w:r w:rsidR="00AB49EF" w:rsidRPr="007A6E5F">
        <w:rPr>
          <w:rFonts w:ascii="Arial" w:hAnsi="Arial" w:cs="Arial"/>
          <w:sz w:val="22"/>
          <w:szCs w:val="22"/>
        </w:rPr>
        <w:t>5</w:t>
      </w:r>
      <w:r w:rsidRPr="007A6E5F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7A6E5F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7A6E5F" w:rsidRDefault="004F2B39" w:rsidP="00B479C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Odstąpienie przez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7A6E5F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7A6E5F" w:rsidRDefault="004F2B39" w:rsidP="00B479C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razie odstąpienia od umowy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A6E5F">
        <w:rPr>
          <w:rFonts w:ascii="Arial" w:hAnsi="Arial" w:cs="Arial"/>
          <w:sz w:val="22"/>
          <w:szCs w:val="22"/>
        </w:rPr>
        <w:t xml:space="preserve">przy udziale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7A6E5F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7A6E5F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7A6E5F">
        <w:rPr>
          <w:rFonts w:ascii="Arial" w:hAnsi="Arial" w:cs="Arial"/>
          <w:sz w:val="22"/>
          <w:szCs w:val="22"/>
        </w:rPr>
        <w:t>która spowodowała odstąpienie od umowy.</w:t>
      </w:r>
    </w:p>
    <w:p w14:paraId="6B767D02" w14:textId="77777777" w:rsidR="002B3C69" w:rsidRPr="007A6E5F" w:rsidRDefault="002B3C69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536B59A" w14:textId="688E4466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§ 13 </w:t>
      </w:r>
      <w:r w:rsidRPr="007A6E5F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7A6E5F" w:rsidRDefault="00021110" w:rsidP="00B479C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do umowy, za wyjątkiem zmiany osób wy</w:t>
      </w:r>
      <w:bookmarkStart w:id="0" w:name="_GoBack"/>
      <w:bookmarkEnd w:id="0"/>
      <w:r w:rsidRPr="007A6E5F">
        <w:rPr>
          <w:rFonts w:ascii="Arial" w:hAnsi="Arial" w:cs="Arial"/>
          <w:sz w:val="22"/>
          <w:szCs w:val="22"/>
        </w:rPr>
        <w:t>mienionych w § 8.</w:t>
      </w:r>
    </w:p>
    <w:p w14:paraId="18AAB031" w14:textId="75A97BBB" w:rsidR="00C85EEB" w:rsidRPr="007A6E5F" w:rsidRDefault="00E220D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Istotna z</w:t>
      </w:r>
      <w:r w:rsidR="00D35500" w:rsidRPr="007A6E5F">
        <w:rPr>
          <w:rFonts w:ascii="Arial" w:hAnsi="Arial" w:cs="Arial"/>
          <w:sz w:val="22"/>
          <w:szCs w:val="22"/>
        </w:rPr>
        <w:t>mian</w:t>
      </w:r>
      <w:r w:rsidRPr="007A6E5F">
        <w:rPr>
          <w:rFonts w:ascii="Arial" w:hAnsi="Arial" w:cs="Arial"/>
          <w:sz w:val="22"/>
          <w:szCs w:val="22"/>
        </w:rPr>
        <w:t>a</w:t>
      </w:r>
      <w:r w:rsidR="00D35500" w:rsidRPr="007A6E5F">
        <w:rPr>
          <w:rFonts w:ascii="Arial" w:hAnsi="Arial" w:cs="Arial"/>
          <w:sz w:val="22"/>
          <w:szCs w:val="22"/>
        </w:rPr>
        <w:t xml:space="preserve"> </w:t>
      </w:r>
      <w:r w:rsidRPr="007A6E5F">
        <w:rPr>
          <w:rFonts w:ascii="Arial" w:hAnsi="Arial" w:cs="Arial"/>
          <w:sz w:val="22"/>
          <w:szCs w:val="22"/>
        </w:rPr>
        <w:t>u</w:t>
      </w:r>
      <w:r w:rsidR="00D35500" w:rsidRPr="007A6E5F">
        <w:rPr>
          <w:rFonts w:ascii="Arial" w:hAnsi="Arial" w:cs="Arial"/>
          <w:sz w:val="22"/>
          <w:szCs w:val="22"/>
        </w:rPr>
        <w:t xml:space="preserve">mowy, </w:t>
      </w:r>
      <w:r w:rsidRPr="007A6E5F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7A6E5F">
        <w:rPr>
          <w:rFonts w:ascii="Arial" w:hAnsi="Arial" w:cs="Arial"/>
          <w:sz w:val="22"/>
          <w:szCs w:val="22"/>
        </w:rPr>
        <w:t xml:space="preserve">art. </w:t>
      </w:r>
      <w:r w:rsidR="00DE6F41" w:rsidRPr="007A6E5F">
        <w:rPr>
          <w:rFonts w:ascii="Arial" w:hAnsi="Arial" w:cs="Arial"/>
          <w:sz w:val="22"/>
          <w:szCs w:val="22"/>
        </w:rPr>
        <w:t>454</w:t>
      </w:r>
      <w:r w:rsidR="00D35500" w:rsidRPr="007A6E5F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7A6E5F" w:rsidRDefault="00D3550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7A6E5F" w:rsidRDefault="00D35500" w:rsidP="00B479C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7A6E5F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3BAB1F9B" w14:textId="77777777" w:rsidR="007C5DF1" w:rsidRPr="007A6E5F" w:rsidRDefault="007C5DF1" w:rsidP="009E7B88">
      <w:pPr>
        <w:pStyle w:val="NormalnyWeb"/>
        <w:spacing w:line="276" w:lineRule="auto"/>
        <w:ind w:left="567" w:hanging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a)</w:t>
      </w:r>
      <w:r w:rsidRPr="007A6E5F">
        <w:rPr>
          <w:rFonts w:ascii="Arial" w:hAnsi="Arial" w:cs="Arial"/>
          <w:sz w:val="22"/>
          <w:szCs w:val="22"/>
        </w:rPr>
        <w:tab/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3DD3BBCA" w14:textId="7EC24F5F" w:rsidR="0028435A" w:rsidRDefault="009E7B88" w:rsidP="0028435A">
      <w:p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C5DF1" w:rsidRPr="007A6E5F">
        <w:rPr>
          <w:rFonts w:ascii="Arial" w:hAnsi="Arial" w:cs="Arial"/>
          <w:sz w:val="22"/>
          <w:szCs w:val="22"/>
        </w:rPr>
        <w:t xml:space="preserve">) </w:t>
      </w:r>
      <w:r w:rsidR="0028435A" w:rsidRPr="007A6E5F">
        <w:rPr>
          <w:rFonts w:ascii="Arial" w:hAnsi="Arial" w:cs="Arial"/>
          <w:b/>
          <w:sz w:val="22"/>
          <w:szCs w:val="22"/>
        </w:rPr>
        <w:t xml:space="preserve">w przypadku zmiany ceny materiałów lub kosztów związanych z realizacją zamówienia – </w:t>
      </w:r>
      <w:r w:rsidR="0028435A" w:rsidRPr="007A6E5F">
        <w:rPr>
          <w:rFonts w:ascii="Arial" w:hAnsi="Arial" w:cs="Arial"/>
          <w:sz w:val="22"/>
          <w:szCs w:val="22"/>
        </w:rPr>
        <w:t xml:space="preserve">szczególne warunki zmiany zostały określone w § 14 „Waloryzacja wynagrodzenia” </w:t>
      </w:r>
    </w:p>
    <w:p w14:paraId="41C5DCC7" w14:textId="77777777" w:rsidR="007365F1" w:rsidRPr="007A6E5F" w:rsidRDefault="007365F1" w:rsidP="0028435A">
      <w:pPr>
        <w:ind w:left="567" w:hanging="283"/>
        <w:rPr>
          <w:rFonts w:ascii="Arial" w:hAnsi="Arial" w:cs="Arial"/>
          <w:sz w:val="22"/>
          <w:szCs w:val="22"/>
        </w:rPr>
      </w:pPr>
    </w:p>
    <w:p w14:paraId="318FCC22" w14:textId="6A7095E1" w:rsidR="00CE65F4" w:rsidRPr="007A6E5F" w:rsidRDefault="009E7B88" w:rsidP="00CE65F4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E65F4" w:rsidRPr="007A6E5F">
        <w:rPr>
          <w:rFonts w:ascii="Arial" w:hAnsi="Arial" w:cs="Arial"/>
          <w:sz w:val="22"/>
          <w:szCs w:val="22"/>
        </w:rPr>
        <w:t xml:space="preserve">) </w:t>
      </w:r>
      <w:r w:rsidR="00CE65F4" w:rsidRPr="007A6E5F">
        <w:rPr>
          <w:rFonts w:ascii="Arial" w:hAnsi="Arial" w:cs="Arial"/>
          <w:b/>
          <w:sz w:val="22"/>
          <w:szCs w:val="22"/>
        </w:rPr>
        <w:t>w przypadku ograniczenia zakresu prac</w:t>
      </w:r>
      <w:r w:rsidR="00CE65F4" w:rsidRPr="007A6E5F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="00CE65F4" w:rsidRPr="007A6E5F">
        <w:rPr>
          <w:rFonts w:ascii="Arial" w:hAnsi="Arial" w:cs="Arial"/>
          <w:b/>
          <w:sz w:val="22"/>
          <w:szCs w:val="22"/>
        </w:rPr>
        <w:t>lub zwiększenia zakresu prac</w:t>
      </w:r>
      <w:r w:rsidR="00CE65F4" w:rsidRPr="007A6E5F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7496FFBA" w14:textId="77777777" w:rsidR="00CE65F4" w:rsidRPr="007A6E5F" w:rsidRDefault="00CE65F4" w:rsidP="00CE65F4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5FDD786E" w14:textId="77777777" w:rsidR="00CE65F4" w:rsidRPr="007A6E5F" w:rsidRDefault="00CE65F4" w:rsidP="00CE65F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– protokół nadzoru inwestorskiego z którego wynika konieczność wykonania zmiany zatwierdzony przez Zamawiającego;</w:t>
      </w:r>
    </w:p>
    <w:p w14:paraId="4E620986" w14:textId="77777777" w:rsidR="00CE65F4" w:rsidRPr="007A6E5F" w:rsidRDefault="00CE65F4" w:rsidP="00CE65F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–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2214334C" w14:textId="77777777" w:rsidR="00CE65F4" w:rsidRPr="007A6E5F" w:rsidRDefault="00CE65F4" w:rsidP="00CE65F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–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C00A75F" w14:textId="77777777" w:rsidR="00CE65F4" w:rsidRPr="007A6E5F" w:rsidRDefault="00CE65F4" w:rsidP="00CE65F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4021F3A1" w14:textId="77777777" w:rsidR="00CE65F4" w:rsidRPr="007A6E5F" w:rsidRDefault="00CE65F4" w:rsidP="0028435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7A6E5F" w:rsidRDefault="00D35500" w:rsidP="00B479C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lastRenderedPageBreak/>
        <w:t xml:space="preserve">terminu realizacji przedmiotu Umowy, gdy jest ona spowodowana:  </w:t>
      </w:r>
    </w:p>
    <w:p w14:paraId="0D1DC06F" w14:textId="5676D6C4" w:rsidR="00C85EEB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4EFBFA5C" w14:textId="196C9809" w:rsidR="00D35500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3A137FB7" w:rsidR="00F43D13" w:rsidRPr="007A6E5F" w:rsidRDefault="00A414EE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–</w:t>
      </w:r>
      <w:r w:rsidR="00F43D13" w:rsidRPr="007A6E5F">
        <w:rPr>
          <w:rFonts w:ascii="Arial" w:hAnsi="Arial" w:cs="Arial"/>
          <w:sz w:val="22"/>
          <w:szCs w:val="22"/>
        </w:rPr>
        <w:t xml:space="preserve"> wystąpienia opadów deszczu w ilości uniemożliwiającej prowadzenie robót budowlanych – przedłużenie terminu o tyle dni ile trwało wstrzymanie robót,</w:t>
      </w:r>
    </w:p>
    <w:p w14:paraId="76115A9F" w14:textId="3141AB32" w:rsidR="00F43D13" w:rsidRPr="007A6E5F" w:rsidRDefault="00A414EE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–</w:t>
      </w:r>
      <w:r w:rsidR="00F43D13" w:rsidRPr="007A6E5F">
        <w:rPr>
          <w:rFonts w:ascii="Arial" w:hAnsi="Arial" w:cs="Arial"/>
          <w:sz w:val="22"/>
          <w:szCs w:val="22"/>
        </w:rPr>
        <w:t xml:space="preserve"> wystąpienia opadów śniegu w ilości uniemożliwiającej prowadzenie robót budowlanych – przedłużenie terminu o tyle dni ile trwało wstrzymanie robót,</w:t>
      </w:r>
    </w:p>
    <w:p w14:paraId="07BEB409" w14:textId="32C25960" w:rsidR="00A04682" w:rsidRPr="007A6E5F" w:rsidRDefault="00A414EE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–</w:t>
      </w:r>
      <w:r w:rsidR="00A04682" w:rsidRPr="007A6E5F">
        <w:rPr>
          <w:rFonts w:ascii="Arial" w:hAnsi="Arial" w:cs="Arial"/>
          <w:sz w:val="22"/>
          <w:szCs w:val="22"/>
        </w:rPr>
        <w:t xml:space="preserve"> wystąpienia ekstremalnie wysokich temperatur uniemożliwiających prawidłowe prowadzenie robót budowlanych</w:t>
      </w:r>
    </w:p>
    <w:p w14:paraId="54F3ECF1" w14:textId="3289BA55" w:rsidR="00F43D13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64030CF2" w14:textId="1ACF70A1" w:rsidR="00CE65F4" w:rsidRPr="007A6E5F" w:rsidRDefault="00CE65F4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7A6E5F" w:rsidRDefault="00D35500" w:rsidP="00B479C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37B307E2" w14:textId="77777777" w:rsidR="00D35500" w:rsidRPr="007A6E5F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6A423AD9" w14:textId="52029D76" w:rsidR="00D35500" w:rsidRPr="007A6E5F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D11A0D" w:rsidRPr="007A6E5F">
        <w:rPr>
          <w:rFonts w:ascii="Arial" w:hAnsi="Arial" w:cs="Arial"/>
          <w:sz w:val="22"/>
          <w:szCs w:val="22"/>
        </w:rPr>
        <w:t>i</w:t>
      </w:r>
      <w:r w:rsidRPr="007A6E5F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D11A0D" w:rsidRPr="007A6E5F">
        <w:rPr>
          <w:rFonts w:ascii="Arial" w:hAnsi="Arial" w:cs="Arial"/>
          <w:sz w:val="22"/>
          <w:szCs w:val="22"/>
        </w:rPr>
        <w:t>i</w:t>
      </w:r>
      <w:r w:rsidRPr="007A6E5F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7A6E5F" w:rsidRDefault="00EF639A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7A6E5F" w:rsidRDefault="00D35500" w:rsidP="00B479C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7A6E5F" w:rsidRDefault="00D35500" w:rsidP="00B479C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7A6E5F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7A6E5F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7A6E5F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7A6E5F" w:rsidRDefault="00D35500" w:rsidP="00B479C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7A6E5F" w:rsidRDefault="00D35500" w:rsidP="00B479C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7A6E5F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7A6E5F" w:rsidRDefault="00D35500" w:rsidP="00B479C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7A6E5F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7A6E5F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7A6E5F" w:rsidRDefault="00D3550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7A6E5F" w:rsidRDefault="00D3550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lastRenderedPageBreak/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7A6E5F" w:rsidRDefault="00D3550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7A6E5F">
        <w:rPr>
          <w:rFonts w:ascii="Arial" w:hAnsi="Arial" w:cs="Arial"/>
          <w:sz w:val="22"/>
          <w:szCs w:val="22"/>
        </w:rPr>
        <w:t>455</w:t>
      </w:r>
      <w:r w:rsidRPr="007A6E5F">
        <w:rPr>
          <w:rFonts w:ascii="Arial" w:hAnsi="Arial" w:cs="Arial"/>
          <w:sz w:val="22"/>
          <w:szCs w:val="22"/>
        </w:rPr>
        <w:t xml:space="preserve"> ust. 1</w:t>
      </w:r>
      <w:r w:rsidR="004B4A11" w:rsidRPr="007A6E5F">
        <w:rPr>
          <w:rFonts w:ascii="Arial" w:hAnsi="Arial" w:cs="Arial"/>
          <w:sz w:val="22"/>
          <w:szCs w:val="22"/>
        </w:rPr>
        <w:t xml:space="preserve"> i ust. 2.</w:t>
      </w:r>
      <w:r w:rsidRPr="007A6E5F">
        <w:rPr>
          <w:rFonts w:ascii="Arial" w:hAnsi="Arial" w:cs="Arial"/>
          <w:sz w:val="22"/>
          <w:szCs w:val="22"/>
        </w:rPr>
        <w:t xml:space="preserve"> ustawy Prawo zamówie</w:t>
      </w:r>
      <w:r w:rsidRPr="007A6E5F">
        <w:rPr>
          <w:rFonts w:ascii="Arial" w:eastAsia="TimesNewRoman" w:hAnsi="Arial" w:cs="Arial"/>
          <w:sz w:val="22"/>
          <w:szCs w:val="22"/>
        </w:rPr>
        <w:t xml:space="preserve">ń </w:t>
      </w:r>
      <w:r w:rsidRPr="007A6E5F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7A6E5F" w:rsidRDefault="00D35500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7A6E5F" w:rsidRDefault="002C52DB" w:rsidP="00B479C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6E00887A" w14:textId="2DCB57F1" w:rsidR="0096510D" w:rsidRPr="007A6E5F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§ 14</w:t>
      </w:r>
    </w:p>
    <w:p w14:paraId="395CC48E" w14:textId="01B4FB12" w:rsidR="0028435A" w:rsidRPr="007A6E5F" w:rsidRDefault="0028435A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Waloryzacja wynagrodzenia</w:t>
      </w:r>
    </w:p>
    <w:p w14:paraId="4C22DCE6" w14:textId="47A08FE0" w:rsidR="0033083C" w:rsidRPr="007A6E5F" w:rsidRDefault="0033083C" w:rsidP="00B479C5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hAnsi="Arial" w:cs="Arial"/>
          <w:sz w:val="22"/>
          <w:szCs w:val="22"/>
        </w:rPr>
        <w:t>Zgodnie z art. 439 ustawy PZP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, Zamawiający dopuszcza waloryzację wynagrodzenia należnego wykonawcy, w przypadku zmiany ceny materiałów lub kosztów związanych z realizacją zamówienia na </w:t>
      </w:r>
      <w:r w:rsidR="00595A41"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zasadach określonych w niniejszym paragrafie. 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08151FF" w14:textId="6F5119F0" w:rsidR="0033083C" w:rsidRPr="007A6E5F" w:rsidRDefault="0033083C" w:rsidP="00B479C5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Poziom zmiany ceny materiałów lub kosztów, o których mowa w ust. 1, uprawniający każdą ze stron umowy do żądania zmiany (+/-) wynagrodzenia, wynosi minimum 3%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 </w:t>
      </w:r>
    </w:p>
    <w:p w14:paraId="2C3399CD" w14:textId="1F9DA491" w:rsidR="0033083C" w:rsidRPr="007A6E5F" w:rsidRDefault="0033083C" w:rsidP="00B479C5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Pierwsza waloryzacja może być procedowana na wniosek strony złożony najwcześniej w 7 miesiącu od dnia otwarcia ofert, a jeżeli w terminie tym nie wystąpi przekroczenie poziomu zmiany ceny (3%), to waloryzacja może być dokonana w pierwszym miesiącu, w którym ten wskaźnik zostanie przekroczony. Kolejna zmiana wynagrodzenia może nastąpić w każdym miesiącu, w którym ogłoszony zostanie wskaźnik zmiany poziomu ceny wykazujący przekroczenie lub zmniejszenie poziomu ceny będący krotnością całkowitą 3% w stosunku do poziomu z daty otwarcia ofert. </w:t>
      </w:r>
    </w:p>
    <w:p w14:paraId="52A0122E" w14:textId="792C4178" w:rsidR="0033083C" w:rsidRPr="007A6E5F" w:rsidRDefault="0033083C" w:rsidP="00B479C5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Do wniosku o waloryzację strona wnioskująca załącza kosztorys robót pozostałych do wykonania wyliczonych według cen / stawek kosztorysu ofertowego przedłożonego przez Wykonawcę do umowy. Za roboty pozostałe do wykonania uznaje się roboty pozostałe do wykonania od pierwszego dnia miesiąca, w którym złożono zasadnie wniosek o waloryzację.</w:t>
      </w:r>
    </w:p>
    <w:p w14:paraId="60093721" w14:textId="4B543BE5" w:rsidR="0033083C" w:rsidRPr="007A6E5F" w:rsidRDefault="0033083C" w:rsidP="00B479C5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Zmiana ceny następować będzie poprzez przemnożenie wartości brutto robót pozostałych do wykonania o jakich mowa w ust.4, przez różnicę pomiędzy wskaźnikiem cen produkcji budowlano montażowej ogółem ogłoszonym w komunikacie Prezesa Głównego Urzędu Statystycznego z miesiąca, w którym składany jest wniosek o waloryzację a w/w wskaźnikiem z miesiąca, w którym nastąpiło otwarcie ofert według wzoru:</w:t>
      </w:r>
    </w:p>
    <w:p w14:paraId="563A1B0B" w14:textId="493FFF96" w:rsidR="0033083C" w:rsidRPr="007A6E5F" w:rsidRDefault="0033083C" w:rsidP="0033162F">
      <w:pPr>
        <w:pStyle w:val="Akapitzlist"/>
        <w:spacing w:line="259" w:lineRule="auto"/>
        <w:ind w:left="284" w:firstLine="42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Zmiana ceny = (W2 – W1) x 100% x cena robót pozostałych do wykonania, </w:t>
      </w:r>
    </w:p>
    <w:p w14:paraId="0C98D299" w14:textId="0EC583BF" w:rsidR="0033083C" w:rsidRPr="007A6E5F" w:rsidRDefault="0033083C" w:rsidP="0033162F">
      <w:pPr>
        <w:pStyle w:val="Akapitzlist"/>
        <w:spacing w:line="259" w:lineRule="auto"/>
        <w:ind w:firstLine="42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gdzie: W2 – wskaźnik z miesiąca, w którym składany jest wniosek o waloryzację </w:t>
      </w:r>
      <w:r w:rsidR="0033162F"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33162F" w:rsidRPr="007A6E5F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                    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wynagrodzenia, </w:t>
      </w:r>
    </w:p>
    <w:p w14:paraId="61E65E34" w14:textId="179C378D" w:rsidR="0033083C" w:rsidRPr="007A6E5F" w:rsidRDefault="0033083C" w:rsidP="0033162F">
      <w:pPr>
        <w:pStyle w:val="Akapitzlist"/>
        <w:spacing w:after="240" w:line="259" w:lineRule="auto"/>
        <w:ind w:left="1416" w:firstLine="427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W1 – wskaźnik z miesiąca, w którym było otwarcie ofert, </w:t>
      </w:r>
    </w:p>
    <w:p w14:paraId="5DB8D585" w14:textId="7D2C5EA0" w:rsidR="0033083C" w:rsidRPr="007A6E5F" w:rsidRDefault="0033083C" w:rsidP="00B479C5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Maksymalną wartość zmiany wynagrodzenia [+/-] mierzoną w wartościach bezwzględnych jako suma zmian wynagrodzenia, jaką dopuszcza Zamawiający w efekcie zastosowania postanowień o zasadach wprowadzania zmian wysokości wynagrodzenia w przypadku zmiany ceny materiałów lub kosztów związanych z realizacją zamówienia ustala się na 5 % wartości brutto wynagrodzenia Wykonawcy określonego w § 7 ust. 1 niniejszej umowy</w:t>
      </w:r>
      <w:r w:rsidR="00E62601"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 przez cały okres jej obowiązywania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6E426FC" w14:textId="4F0AB834" w:rsidR="0033083C" w:rsidRPr="007A6E5F" w:rsidRDefault="0033083C" w:rsidP="00B479C5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Wykonawca, którego wynagrodzenie zostało zmienione w trybie określonym w niniejszym paragrafie zobowiązany jest w terminie do 14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49B858F4" w14:textId="77777777" w:rsidR="0033083C" w:rsidRPr="007A6E5F" w:rsidRDefault="0033083C" w:rsidP="0033162F">
      <w:p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1) przedmiotem umowy są roboty budowlane lub usługi;</w:t>
      </w:r>
    </w:p>
    <w:p w14:paraId="40396673" w14:textId="2445BB21" w:rsidR="0033083C" w:rsidRPr="007A6E5F" w:rsidRDefault="0033083C" w:rsidP="0033162F">
      <w:pPr>
        <w:spacing w:after="24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2) okres obowiązywania umowy przekracza 6 miesięcy</w:t>
      </w:r>
    </w:p>
    <w:p w14:paraId="5F3D40A4" w14:textId="45463307" w:rsidR="0033083C" w:rsidRPr="007A6E5F" w:rsidRDefault="0033083C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§ 15</w:t>
      </w:r>
    </w:p>
    <w:p w14:paraId="4A9FDB6F" w14:textId="77777777" w:rsidR="000C5A3B" w:rsidRPr="007A6E5F" w:rsidRDefault="000C5A3B" w:rsidP="002843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6E5F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71B218A6" w14:textId="77777777" w:rsidR="000C5A3B" w:rsidRPr="007A6E5F" w:rsidRDefault="000C5A3B" w:rsidP="007365F1">
      <w:pPr>
        <w:pStyle w:val="Akapitzlist"/>
        <w:numPr>
          <w:ilvl w:val="0"/>
          <w:numId w:val="44"/>
        </w:numPr>
        <w:spacing w:line="276" w:lineRule="auto"/>
        <w:ind w:left="284"/>
        <w:rPr>
          <w:rFonts w:ascii="Arial" w:eastAsia="Arial" w:hAnsi="Arial" w:cs="Arial"/>
          <w:sz w:val="22"/>
          <w:szCs w:val="22"/>
          <w:lang w:val="pl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7A6E5F">
        <w:rPr>
          <w:rFonts w:ascii="Arial" w:hAnsi="Arial" w:cs="Arial"/>
          <w:sz w:val="22"/>
          <w:szCs w:val="22"/>
        </w:rPr>
        <w:t xml:space="preserve">bezpośrednio związane z wykonywaniem robót budowlanych: </w:t>
      </w:r>
    </w:p>
    <w:p w14:paraId="1A12AD8A" w14:textId="77777777" w:rsidR="002746BD" w:rsidRPr="007A6E5F" w:rsidRDefault="002746BD" w:rsidP="007365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7A6E5F">
        <w:rPr>
          <w:rFonts w:ascii="Arial" w:eastAsia="Arial" w:hAnsi="Arial" w:cs="Arial"/>
          <w:sz w:val="22"/>
          <w:szCs w:val="22"/>
          <w:lang w:val="pl"/>
        </w:rPr>
        <w:t xml:space="preserve">roboty ziemne, przygotowawcze, rozbiórkowe, zbrojeniowe, </w:t>
      </w:r>
    </w:p>
    <w:p w14:paraId="74732724" w14:textId="77777777" w:rsidR="007365F1" w:rsidRPr="00EF2F24" w:rsidRDefault="007365F1" w:rsidP="007365F1">
      <w:pPr>
        <w:pStyle w:val="Akapitzlist"/>
        <w:numPr>
          <w:ilvl w:val="0"/>
          <w:numId w:val="45"/>
        </w:numPr>
        <w:tabs>
          <w:tab w:val="left" w:pos="567"/>
        </w:tabs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EF2F24">
        <w:rPr>
          <w:rFonts w:ascii="Arial" w:hAnsi="Arial" w:cs="Arial"/>
          <w:sz w:val="22"/>
          <w:szCs w:val="22"/>
        </w:rPr>
        <w:t xml:space="preserve">roboty związane z układaniem i montażem rurociągów, studni, pompowni ścieków, </w:t>
      </w:r>
    </w:p>
    <w:p w14:paraId="00B198D4" w14:textId="77777777" w:rsidR="007365F1" w:rsidRPr="00EF2F24" w:rsidRDefault="007365F1" w:rsidP="007365F1">
      <w:pPr>
        <w:pStyle w:val="Akapitzlist"/>
        <w:numPr>
          <w:ilvl w:val="0"/>
          <w:numId w:val="45"/>
        </w:numPr>
        <w:tabs>
          <w:tab w:val="left" w:pos="567"/>
        </w:tabs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EF2F24">
        <w:rPr>
          <w:rFonts w:ascii="Arial" w:hAnsi="Arial" w:cs="Arial"/>
          <w:sz w:val="22"/>
          <w:szCs w:val="22"/>
        </w:rPr>
        <w:t>roboty związane z wykonaniem podbudowy i nawierzchni, plantowaniu i formowaniem nasypów ziemnych,</w:t>
      </w:r>
    </w:p>
    <w:p w14:paraId="38409D29" w14:textId="77777777" w:rsidR="007365F1" w:rsidRPr="00EF2F24" w:rsidRDefault="007365F1" w:rsidP="007365F1">
      <w:pPr>
        <w:pStyle w:val="Akapitzlist"/>
        <w:numPr>
          <w:ilvl w:val="0"/>
          <w:numId w:val="45"/>
        </w:numPr>
        <w:tabs>
          <w:tab w:val="left" w:pos="567"/>
        </w:tabs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EF2F24">
        <w:rPr>
          <w:rFonts w:ascii="Arial" w:hAnsi="Arial" w:cs="Arial"/>
          <w:sz w:val="22"/>
          <w:szCs w:val="22"/>
        </w:rPr>
        <w:t xml:space="preserve">roboty odtworzeniowe, </w:t>
      </w:r>
    </w:p>
    <w:p w14:paraId="21DA04D1" w14:textId="77777777" w:rsidR="007365F1" w:rsidRPr="00EF2F24" w:rsidRDefault="007365F1" w:rsidP="007365F1">
      <w:pPr>
        <w:pStyle w:val="Akapitzlist"/>
        <w:numPr>
          <w:ilvl w:val="0"/>
          <w:numId w:val="45"/>
        </w:numPr>
        <w:tabs>
          <w:tab w:val="left" w:pos="567"/>
        </w:tabs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EF2F24">
        <w:rPr>
          <w:rFonts w:ascii="Arial" w:hAnsi="Arial" w:cs="Arial"/>
          <w:sz w:val="22"/>
          <w:szCs w:val="22"/>
        </w:rPr>
        <w:t>roboty związane z zasilaniem elektrycznym pompowni,</w:t>
      </w:r>
    </w:p>
    <w:p w14:paraId="2E176097" w14:textId="77777777" w:rsidR="002746BD" w:rsidRPr="007A6E5F" w:rsidRDefault="002746BD" w:rsidP="007365F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7A6E5F">
        <w:rPr>
          <w:rFonts w:ascii="Arial" w:eastAsia="Arial" w:hAnsi="Arial" w:cs="Arial"/>
          <w:sz w:val="22"/>
          <w:szCs w:val="22"/>
          <w:lang w:val="pl"/>
        </w:rPr>
        <w:t xml:space="preserve">i innych towarzyszących - opisanych lub wynikających z dokumentacji projektowej, przedmiaru i STWIOR. </w:t>
      </w:r>
    </w:p>
    <w:p w14:paraId="4BF309E3" w14:textId="77777777" w:rsidR="000C5A3B" w:rsidRPr="007A6E5F" w:rsidRDefault="000C5A3B" w:rsidP="007365F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7A6E5F">
        <w:rPr>
          <w:rFonts w:ascii="Arial" w:hAnsi="Arial" w:cs="Arial"/>
          <w:b/>
          <w:sz w:val="22"/>
          <w:szCs w:val="22"/>
        </w:rPr>
        <w:t>w terminie do 7 dni</w:t>
      </w:r>
      <w:r w:rsidRPr="007A6E5F">
        <w:rPr>
          <w:rFonts w:ascii="Arial" w:hAnsi="Arial" w:cs="Arial"/>
          <w:sz w:val="22"/>
          <w:szCs w:val="22"/>
        </w:rPr>
        <w:t xml:space="preserve"> od dnia zawarcia umowy, </w:t>
      </w:r>
      <w:r w:rsidRPr="007A6E5F">
        <w:rPr>
          <w:rFonts w:ascii="Arial" w:hAnsi="Arial" w:cs="Arial"/>
          <w:b/>
          <w:sz w:val="22"/>
          <w:szCs w:val="22"/>
        </w:rPr>
        <w:t>oświadczenia potwierdzającego</w:t>
      </w:r>
      <w:r w:rsidRPr="007A6E5F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7A6E5F" w:rsidRDefault="000C5A3B" w:rsidP="00B479C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7A6E5F" w:rsidRDefault="000C5A3B" w:rsidP="00B479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7A6E5F" w:rsidRDefault="000C5A3B" w:rsidP="00B479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7A6E5F" w:rsidRDefault="000C5A3B" w:rsidP="00B479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7A6E5F" w:rsidRDefault="000C5A3B" w:rsidP="00B479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7A6E5F" w:rsidRDefault="000C5A3B" w:rsidP="00B479C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7A6E5F" w:rsidRDefault="000C5A3B" w:rsidP="00B479C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7A6E5F" w:rsidRDefault="000C5A3B" w:rsidP="00B479C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7A6E5F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7A6E5F" w:rsidRDefault="000C5A3B" w:rsidP="00B479C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7A6E5F" w:rsidRDefault="000C5A3B" w:rsidP="00B479C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7A6E5F" w:rsidRDefault="000C5A3B" w:rsidP="00B479C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7A6E5F" w:rsidRDefault="000C5A3B" w:rsidP="00B479C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41102692" w14:textId="77777777" w:rsidR="00C82DEE" w:rsidRPr="007A6E5F" w:rsidRDefault="00C82DEE" w:rsidP="00C82DEE">
      <w:pPr>
        <w:pStyle w:val="Akapitzlist"/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501350" w14:textId="77AB20B0" w:rsidR="000C5A3B" w:rsidRPr="007A6E5F" w:rsidRDefault="000C5A3B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§ 1</w:t>
      </w:r>
      <w:r w:rsidR="0033083C" w:rsidRPr="007A6E5F">
        <w:rPr>
          <w:rFonts w:ascii="Arial" w:hAnsi="Arial" w:cs="Arial"/>
          <w:b/>
          <w:sz w:val="22"/>
          <w:szCs w:val="22"/>
        </w:rPr>
        <w:t>6</w:t>
      </w:r>
    </w:p>
    <w:p w14:paraId="361999C1" w14:textId="5D85B7D6" w:rsidR="00E03769" w:rsidRPr="007A6E5F" w:rsidRDefault="0096510D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</w:t>
      </w:r>
      <w:r w:rsidR="00E03769" w:rsidRPr="007A6E5F">
        <w:rPr>
          <w:rFonts w:ascii="Arial" w:hAnsi="Arial" w:cs="Arial"/>
          <w:sz w:val="22"/>
          <w:szCs w:val="22"/>
        </w:rPr>
        <w:t>ogi postępowania reklamacyjnego</w:t>
      </w:r>
    </w:p>
    <w:p w14:paraId="55D53899" w14:textId="77777777" w:rsidR="00E03769" w:rsidRPr="007A6E5F" w:rsidRDefault="0096510D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7A6E5F" w:rsidRDefault="0096510D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7A6E5F">
        <w:rPr>
          <w:rFonts w:ascii="Arial" w:hAnsi="Arial" w:cs="Arial"/>
          <w:sz w:val="22"/>
          <w:szCs w:val="22"/>
        </w:rPr>
        <w:t xml:space="preserve">awcę </w:t>
      </w:r>
      <w:r w:rsidRPr="007A6E5F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7A6E5F" w:rsidRDefault="0096510D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7A6E5F">
        <w:rPr>
          <w:rFonts w:ascii="Arial" w:hAnsi="Arial" w:cs="Arial"/>
          <w:sz w:val="22"/>
          <w:szCs w:val="22"/>
        </w:rPr>
        <w:t>drogę sądową.</w:t>
      </w:r>
    </w:p>
    <w:p w14:paraId="32499D5D" w14:textId="77777777" w:rsidR="002C52DB" w:rsidRPr="007A6E5F" w:rsidRDefault="002C52DB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7A6E5F" w:rsidRDefault="002C52DB" w:rsidP="00B479C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790A1FF3" w:rsidR="0096510D" w:rsidRPr="007A6E5F" w:rsidRDefault="0096510D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§ 1</w:t>
      </w:r>
      <w:r w:rsidR="0033083C" w:rsidRPr="007A6E5F">
        <w:rPr>
          <w:rFonts w:ascii="Arial" w:hAnsi="Arial" w:cs="Arial"/>
          <w:b/>
          <w:sz w:val="22"/>
          <w:szCs w:val="22"/>
        </w:rPr>
        <w:t>7</w:t>
      </w:r>
    </w:p>
    <w:p w14:paraId="7E566729" w14:textId="77777777" w:rsidR="0033162F" w:rsidRPr="007A6E5F" w:rsidRDefault="0033162F" w:rsidP="00B479C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7A6E5F" w:rsidRDefault="0096510D" w:rsidP="00B479C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7A6E5F" w:rsidRDefault="0096510D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br/>
      </w:r>
      <w:r w:rsidR="0028530A" w:rsidRPr="007A6E5F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7A6E5F" w:rsidRDefault="0028530A" w:rsidP="00C82DE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 </w:t>
      </w:r>
      <w:r w:rsidR="0096510D" w:rsidRPr="007A6E5F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7A6E5F">
        <w:rPr>
          <w:rFonts w:ascii="Arial" w:hAnsi="Arial" w:cs="Arial"/>
          <w:b/>
          <w:sz w:val="22"/>
          <w:szCs w:val="22"/>
        </w:rPr>
        <w:t>:</w:t>
      </w:r>
    </w:p>
    <w:p w14:paraId="6E0AF5BC" w14:textId="77777777" w:rsidR="00231813" w:rsidRPr="007A6E5F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CE726" w14:textId="77777777" w:rsidR="00C82DEE" w:rsidRPr="007A6E5F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D2C803B" w14:textId="77777777" w:rsidR="00C82DEE" w:rsidRPr="007A6E5F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7A6E5F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……………………………………</w:t>
      </w:r>
      <w:r w:rsidRPr="007A6E5F">
        <w:rPr>
          <w:rFonts w:ascii="Arial" w:hAnsi="Arial" w:cs="Arial"/>
          <w:sz w:val="22"/>
          <w:szCs w:val="22"/>
        </w:rPr>
        <w:tab/>
      </w:r>
      <w:r w:rsidR="00E03769" w:rsidRPr="007A6E5F">
        <w:rPr>
          <w:rFonts w:ascii="Arial" w:hAnsi="Arial" w:cs="Arial"/>
          <w:sz w:val="22"/>
          <w:szCs w:val="22"/>
        </w:rPr>
        <w:tab/>
      </w:r>
      <w:r w:rsidR="00E03769" w:rsidRPr="007A6E5F">
        <w:rPr>
          <w:rFonts w:ascii="Arial" w:hAnsi="Arial" w:cs="Arial"/>
          <w:sz w:val="22"/>
          <w:szCs w:val="22"/>
        </w:rPr>
        <w:tab/>
      </w:r>
      <w:r w:rsidR="00E03769" w:rsidRPr="007A6E5F">
        <w:rPr>
          <w:rFonts w:ascii="Arial" w:hAnsi="Arial" w:cs="Arial"/>
          <w:sz w:val="22"/>
          <w:szCs w:val="22"/>
        </w:rPr>
        <w:tab/>
      </w:r>
      <w:r w:rsidR="00E03769" w:rsidRPr="007A6E5F">
        <w:rPr>
          <w:rFonts w:ascii="Arial" w:hAnsi="Arial" w:cs="Arial"/>
          <w:sz w:val="22"/>
          <w:szCs w:val="22"/>
        </w:rPr>
        <w:tab/>
      </w:r>
      <w:r w:rsidRPr="007A6E5F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7A6E5F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7A6E5F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7A6E5F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7A6E5F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39C654AC" w14:textId="1B5B96BF" w:rsidR="007E0EEF" w:rsidRPr="007A6E5F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7A6E5F"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</w:t>
      </w:r>
    </w:p>
    <w:p w14:paraId="636E7500" w14:textId="4F0CD14D" w:rsidR="00231813" w:rsidRPr="007A6E5F" w:rsidRDefault="007E0EEF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7A6E5F">
        <w:rPr>
          <w:rFonts w:ascii="Arial" w:hAnsi="Arial" w:cs="Arial"/>
          <w:sz w:val="22"/>
          <w:szCs w:val="22"/>
        </w:rPr>
        <w:tab/>
      </w:r>
      <w:r w:rsidRPr="007A6E5F">
        <w:rPr>
          <w:rFonts w:ascii="Arial" w:hAnsi="Arial" w:cs="Arial"/>
          <w:sz w:val="22"/>
          <w:szCs w:val="22"/>
        </w:rPr>
        <w:tab/>
      </w:r>
    </w:p>
    <w:p w14:paraId="59F982E2" w14:textId="77777777" w:rsidR="0096510D" w:rsidRPr="007A6E5F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41EEFC4" w14:textId="77777777" w:rsidR="00634024" w:rsidRPr="007A6E5F" w:rsidRDefault="00634024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7A6E5F" w:rsidSect="007365F1">
      <w:footerReference w:type="even" r:id="rId9"/>
      <w:type w:val="continuous"/>
      <w:pgSz w:w="11906" w:h="16838"/>
      <w:pgMar w:top="851" w:right="868" w:bottom="28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EC05" w14:textId="77777777" w:rsidR="00B21D85" w:rsidRDefault="00B21D85">
      <w:r>
        <w:separator/>
      </w:r>
    </w:p>
  </w:endnote>
  <w:endnote w:type="continuationSeparator" w:id="0">
    <w:p w14:paraId="43C04F8E" w14:textId="77777777"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5BDC" w14:textId="77777777" w:rsidR="00B21D85" w:rsidRDefault="00B21D85">
      <w:r>
        <w:separator/>
      </w:r>
    </w:p>
  </w:footnote>
  <w:footnote w:type="continuationSeparator" w:id="0">
    <w:p w14:paraId="161B4631" w14:textId="77777777" w:rsidR="00B21D85" w:rsidRDefault="00B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1" w15:restartNumberingAfterBreak="0">
    <w:nsid w:val="173D31C2"/>
    <w:multiLevelType w:val="hybridMultilevel"/>
    <w:tmpl w:val="4F749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27F2047"/>
    <w:multiLevelType w:val="hybridMultilevel"/>
    <w:tmpl w:val="D324A9BC"/>
    <w:lvl w:ilvl="0" w:tplc="27122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4A2210A"/>
    <w:multiLevelType w:val="hybridMultilevel"/>
    <w:tmpl w:val="6C4C344E"/>
    <w:lvl w:ilvl="0" w:tplc="28A24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36E17"/>
    <w:multiLevelType w:val="hybridMultilevel"/>
    <w:tmpl w:val="3654989C"/>
    <w:lvl w:ilvl="0" w:tplc="35EAD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F3AA9"/>
    <w:multiLevelType w:val="hybridMultilevel"/>
    <w:tmpl w:val="3C12FD86"/>
    <w:lvl w:ilvl="0" w:tplc="837A461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56A477F"/>
    <w:multiLevelType w:val="hybridMultilevel"/>
    <w:tmpl w:val="75E095B6"/>
    <w:lvl w:ilvl="0" w:tplc="A5403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01633"/>
    <w:multiLevelType w:val="hybridMultilevel"/>
    <w:tmpl w:val="A0601CF6"/>
    <w:lvl w:ilvl="0" w:tplc="604EFCF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E724F3"/>
    <w:multiLevelType w:val="multilevel"/>
    <w:tmpl w:val="EC9259D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5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45016"/>
    <w:multiLevelType w:val="hybridMultilevel"/>
    <w:tmpl w:val="ED8813C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5"/>
  </w:num>
  <w:num w:numId="3">
    <w:abstractNumId w:val="53"/>
  </w:num>
  <w:num w:numId="4">
    <w:abstractNumId w:val="12"/>
  </w:num>
  <w:num w:numId="5">
    <w:abstractNumId w:val="46"/>
  </w:num>
  <w:num w:numId="6">
    <w:abstractNumId w:val="52"/>
  </w:num>
  <w:num w:numId="7">
    <w:abstractNumId w:val="17"/>
  </w:num>
  <w:num w:numId="8">
    <w:abstractNumId w:val="7"/>
  </w:num>
  <w:num w:numId="9">
    <w:abstractNumId w:val="28"/>
  </w:num>
  <w:num w:numId="10">
    <w:abstractNumId w:val="36"/>
  </w:num>
  <w:num w:numId="11">
    <w:abstractNumId w:val="42"/>
  </w:num>
  <w:num w:numId="12">
    <w:abstractNumId w:val="44"/>
  </w:num>
  <w:num w:numId="13">
    <w:abstractNumId w:val="40"/>
  </w:num>
  <w:num w:numId="14">
    <w:abstractNumId w:val="47"/>
  </w:num>
  <w:num w:numId="15">
    <w:abstractNumId w:val="24"/>
  </w:num>
  <w:num w:numId="16">
    <w:abstractNumId w:val="9"/>
  </w:num>
  <w:num w:numId="17">
    <w:abstractNumId w:val="43"/>
  </w:num>
  <w:num w:numId="18">
    <w:abstractNumId w:val="23"/>
  </w:num>
  <w:num w:numId="19">
    <w:abstractNumId w:val="39"/>
  </w:num>
  <w:num w:numId="20">
    <w:abstractNumId w:val="35"/>
  </w:num>
  <w:num w:numId="21">
    <w:abstractNumId w:val="38"/>
  </w:num>
  <w:num w:numId="22">
    <w:abstractNumId w:val="37"/>
  </w:num>
  <w:num w:numId="23">
    <w:abstractNumId w:val="49"/>
  </w:num>
  <w:num w:numId="24">
    <w:abstractNumId w:val="27"/>
  </w:num>
  <w:num w:numId="25">
    <w:abstractNumId w:val="32"/>
  </w:num>
  <w:num w:numId="26">
    <w:abstractNumId w:val="21"/>
  </w:num>
  <w:num w:numId="27">
    <w:abstractNumId w:val="26"/>
  </w:num>
  <w:num w:numId="28">
    <w:abstractNumId w:val="15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8"/>
  </w:num>
  <w:num w:numId="35">
    <w:abstractNumId w:val="10"/>
  </w:num>
  <w:num w:numId="36">
    <w:abstractNumId w:val="48"/>
  </w:num>
  <w:num w:numId="37">
    <w:abstractNumId w:val="30"/>
  </w:num>
  <w:num w:numId="38">
    <w:abstractNumId w:val="33"/>
  </w:num>
  <w:num w:numId="39">
    <w:abstractNumId w:val="29"/>
  </w:num>
  <w:num w:numId="40">
    <w:abstractNumId w:val="6"/>
  </w:num>
  <w:num w:numId="41">
    <w:abstractNumId w:val="20"/>
  </w:num>
  <w:num w:numId="42">
    <w:abstractNumId w:val="22"/>
  </w:num>
  <w:num w:numId="43">
    <w:abstractNumId w:val="3"/>
  </w:num>
  <w:num w:numId="44">
    <w:abstractNumId w:val="5"/>
  </w:num>
  <w:num w:numId="45">
    <w:abstractNumId w:val="19"/>
  </w:num>
  <w:num w:numId="46">
    <w:abstractNumId w:val="14"/>
  </w:num>
  <w:num w:numId="47">
    <w:abstractNumId w:val="16"/>
  </w:num>
  <w:num w:numId="48">
    <w:abstractNumId w:val="25"/>
  </w:num>
  <w:num w:numId="49">
    <w:abstractNumId w:val="11"/>
  </w:num>
  <w:num w:numId="50">
    <w:abstractNumId w:val="50"/>
  </w:num>
  <w:num w:numId="51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2C69"/>
    <w:rsid w:val="0001364A"/>
    <w:rsid w:val="00014199"/>
    <w:rsid w:val="0002019A"/>
    <w:rsid w:val="00020971"/>
    <w:rsid w:val="00021110"/>
    <w:rsid w:val="00030C07"/>
    <w:rsid w:val="00031B5C"/>
    <w:rsid w:val="00033F5E"/>
    <w:rsid w:val="000373C1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743A"/>
    <w:rsid w:val="00082BD8"/>
    <w:rsid w:val="000917BE"/>
    <w:rsid w:val="000A2B2B"/>
    <w:rsid w:val="000A32A6"/>
    <w:rsid w:val="000A4B1B"/>
    <w:rsid w:val="000B25A5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20E2"/>
    <w:rsid w:val="00122CA3"/>
    <w:rsid w:val="001240AD"/>
    <w:rsid w:val="0012546B"/>
    <w:rsid w:val="00126806"/>
    <w:rsid w:val="00127EB8"/>
    <w:rsid w:val="00127F98"/>
    <w:rsid w:val="00133AC6"/>
    <w:rsid w:val="00142D58"/>
    <w:rsid w:val="00150347"/>
    <w:rsid w:val="00151D4F"/>
    <w:rsid w:val="00164410"/>
    <w:rsid w:val="00166464"/>
    <w:rsid w:val="00170AD7"/>
    <w:rsid w:val="0018415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03DB"/>
    <w:rsid w:val="0028435A"/>
    <w:rsid w:val="002844F3"/>
    <w:rsid w:val="002848D0"/>
    <w:rsid w:val="0028530A"/>
    <w:rsid w:val="002870CC"/>
    <w:rsid w:val="002922CD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055D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4BC8"/>
    <w:rsid w:val="00377352"/>
    <w:rsid w:val="00384CD0"/>
    <w:rsid w:val="00386D5D"/>
    <w:rsid w:val="00392C32"/>
    <w:rsid w:val="00392DAC"/>
    <w:rsid w:val="00393DD3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F1AE2"/>
    <w:rsid w:val="003F5C54"/>
    <w:rsid w:val="003F796A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6A29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365F1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A6E5F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32B8"/>
    <w:rsid w:val="007F7F30"/>
    <w:rsid w:val="008119A5"/>
    <w:rsid w:val="00817C5A"/>
    <w:rsid w:val="008279A5"/>
    <w:rsid w:val="00833131"/>
    <w:rsid w:val="00835D5E"/>
    <w:rsid w:val="00841081"/>
    <w:rsid w:val="008468F3"/>
    <w:rsid w:val="00851569"/>
    <w:rsid w:val="0085273D"/>
    <w:rsid w:val="008556F7"/>
    <w:rsid w:val="00857415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76B29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9E7B88"/>
    <w:rsid w:val="00A00742"/>
    <w:rsid w:val="00A04682"/>
    <w:rsid w:val="00A2635E"/>
    <w:rsid w:val="00A327DC"/>
    <w:rsid w:val="00A33C06"/>
    <w:rsid w:val="00A40CB5"/>
    <w:rsid w:val="00A414EE"/>
    <w:rsid w:val="00A42AC7"/>
    <w:rsid w:val="00A442EB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2BA6"/>
    <w:rsid w:val="00AA3351"/>
    <w:rsid w:val="00AA7EF1"/>
    <w:rsid w:val="00AB49EF"/>
    <w:rsid w:val="00AC4A87"/>
    <w:rsid w:val="00AD6290"/>
    <w:rsid w:val="00AD7DD3"/>
    <w:rsid w:val="00AE7A79"/>
    <w:rsid w:val="00AF253F"/>
    <w:rsid w:val="00AF4FB3"/>
    <w:rsid w:val="00B033BD"/>
    <w:rsid w:val="00B1172A"/>
    <w:rsid w:val="00B1529F"/>
    <w:rsid w:val="00B203AD"/>
    <w:rsid w:val="00B21D85"/>
    <w:rsid w:val="00B24493"/>
    <w:rsid w:val="00B479C5"/>
    <w:rsid w:val="00B52FE4"/>
    <w:rsid w:val="00B56AEB"/>
    <w:rsid w:val="00B62B1E"/>
    <w:rsid w:val="00B83CD2"/>
    <w:rsid w:val="00B862AD"/>
    <w:rsid w:val="00B94F6F"/>
    <w:rsid w:val="00BA39C6"/>
    <w:rsid w:val="00BB3133"/>
    <w:rsid w:val="00BB5D68"/>
    <w:rsid w:val="00BC344D"/>
    <w:rsid w:val="00BC4F40"/>
    <w:rsid w:val="00BD1E10"/>
    <w:rsid w:val="00BE0F1D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4297"/>
    <w:rsid w:val="00C451FD"/>
    <w:rsid w:val="00C53E07"/>
    <w:rsid w:val="00C54324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2355"/>
    <w:rsid w:val="00C95419"/>
    <w:rsid w:val="00C95764"/>
    <w:rsid w:val="00CA2986"/>
    <w:rsid w:val="00CA32F3"/>
    <w:rsid w:val="00CB0E36"/>
    <w:rsid w:val="00CC2A26"/>
    <w:rsid w:val="00CD211A"/>
    <w:rsid w:val="00CD50D3"/>
    <w:rsid w:val="00CE2574"/>
    <w:rsid w:val="00CE48F3"/>
    <w:rsid w:val="00CE65F4"/>
    <w:rsid w:val="00CF12C3"/>
    <w:rsid w:val="00D011F9"/>
    <w:rsid w:val="00D01B38"/>
    <w:rsid w:val="00D06848"/>
    <w:rsid w:val="00D07C5C"/>
    <w:rsid w:val="00D11A0D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12F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178DE"/>
    <w:rsid w:val="00E220D0"/>
    <w:rsid w:val="00E30396"/>
    <w:rsid w:val="00E34146"/>
    <w:rsid w:val="00E45017"/>
    <w:rsid w:val="00E472B7"/>
    <w:rsid w:val="00E619CF"/>
    <w:rsid w:val="00E62601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3248-06F6-4E66-8814-52C7BE63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8403</Words>
  <Characters>50421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3</cp:revision>
  <cp:lastPrinted>2023-07-12T11:33:00Z</cp:lastPrinted>
  <dcterms:created xsi:type="dcterms:W3CDTF">2023-07-12T08:43:00Z</dcterms:created>
  <dcterms:modified xsi:type="dcterms:W3CDTF">2023-07-12T12:07:00Z</dcterms:modified>
</cp:coreProperties>
</file>