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4513297C" w14:textId="7C7FFDD6" w:rsidR="003245BF" w:rsidRPr="003245BF" w:rsidRDefault="003245BF" w:rsidP="003245BF">
      <w:pPr>
        <w:pStyle w:val="Nagwek"/>
        <w:rPr>
          <w:b/>
          <w:i/>
          <w:iCs/>
        </w:rPr>
      </w:pPr>
    </w:p>
    <w:p w14:paraId="7D7F9D03" w14:textId="1DC1CDB5" w:rsidR="003245BF" w:rsidRPr="003245BF" w:rsidRDefault="00BC2FA0" w:rsidP="003245BF">
      <w:pPr>
        <w:pStyle w:val="Nagwek"/>
        <w:rPr>
          <w:b/>
          <w:i/>
        </w:rPr>
      </w:pPr>
      <w:r>
        <w:rPr>
          <w:b/>
          <w:bCs/>
          <w:i/>
          <w:iCs/>
        </w:rPr>
        <w:t>Rozb</w:t>
      </w:r>
      <w:r w:rsidR="003245BF" w:rsidRPr="003245BF">
        <w:rPr>
          <w:b/>
          <w:bCs/>
          <w:i/>
          <w:iCs/>
        </w:rPr>
        <w:t>udowa</w:t>
      </w:r>
      <w:r>
        <w:rPr>
          <w:b/>
          <w:bCs/>
          <w:i/>
          <w:iCs/>
        </w:rPr>
        <w:t xml:space="preserve"> i przebudowa</w:t>
      </w:r>
      <w:r w:rsidR="003245BF" w:rsidRPr="003245BF">
        <w:rPr>
          <w:b/>
          <w:bCs/>
          <w:i/>
          <w:iCs/>
        </w:rPr>
        <w:t xml:space="preserve"> </w:t>
      </w:r>
      <w:r w:rsidR="003245BF" w:rsidRPr="003245BF">
        <w:rPr>
          <w:b/>
          <w:i/>
        </w:rPr>
        <w:t>oczyszczalni ścieków w Narolu</w:t>
      </w:r>
      <w:r>
        <w:rPr>
          <w:b/>
          <w:i/>
        </w:rPr>
        <w:t xml:space="preserve"> – zaprojektowanie i wykonanie.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1CCAE470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8707C5">
        <w:rPr>
          <w:b/>
          <w:color w:val="000000" w:themeColor="text1"/>
        </w:rPr>
        <w:t>15</w:t>
      </w:r>
      <w:r w:rsidR="00BC73EF">
        <w:rPr>
          <w:b/>
          <w:color w:val="000000" w:themeColor="text1"/>
        </w:rPr>
        <w:t xml:space="preserve"> </w:t>
      </w:r>
      <w:r w:rsidR="008707C5">
        <w:rPr>
          <w:b/>
          <w:color w:val="000000" w:themeColor="text1"/>
        </w:rPr>
        <w:t>marca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1E268F89" w:rsidR="008707C5" w:rsidRPr="008707C5" w:rsidRDefault="008707C5" w:rsidP="008707C5">
      <w:pPr>
        <w:pStyle w:val="Akapitzlist"/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Kwota przeznaczona na sfinansowanie zamówienia: </w:t>
      </w:r>
      <w:r w:rsidRPr="00D62370">
        <w:rPr>
          <w:color w:val="000000" w:themeColor="text1"/>
        </w:rPr>
        <w:t>10</w:t>
      </w:r>
      <w:r w:rsidRPr="00D62370">
        <w:rPr>
          <w:color w:val="000000" w:themeColor="text1"/>
        </w:rPr>
        <w:t> 45</w:t>
      </w:r>
      <w:r w:rsidR="00D62370" w:rsidRPr="00D62370">
        <w:rPr>
          <w:color w:val="000000" w:themeColor="text1"/>
        </w:rPr>
        <w:t>5</w:t>
      </w:r>
      <w:r w:rsidRPr="00D62370">
        <w:rPr>
          <w:color w:val="000000" w:themeColor="text1"/>
        </w:rPr>
        <w:t xml:space="preserve"> 000</w:t>
      </w:r>
      <w:r w:rsidRPr="00D62370">
        <w:rPr>
          <w:color w:val="000000" w:themeColor="text1"/>
        </w:rPr>
        <w:t>,00 zł 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Pr="00C33CA3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4CD6D22C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RĘKOJMI        I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7EA4C157" w14:textId="27B74E04" w:rsidR="003559F5" w:rsidRDefault="00BD16CA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Schwander</w:t>
            </w:r>
            <w:proofErr w:type="spellEnd"/>
            <w:r>
              <w:rPr>
                <w:color w:val="000000" w:themeColor="text1"/>
                <w:sz w:val="22"/>
              </w:rPr>
              <w:t xml:space="preserve"> Polska sp. z o.o. spółka komandytowa</w:t>
            </w:r>
          </w:p>
          <w:p w14:paraId="1FEBBDD2" w14:textId="77C5E164" w:rsidR="00BD16CA" w:rsidRDefault="00BD16CA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Stadła 234</w:t>
            </w:r>
          </w:p>
          <w:p w14:paraId="1DB55691" w14:textId="45638D74" w:rsidR="00BD16CA" w:rsidRDefault="00BD16CA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33-386 Podegrodzie</w:t>
            </w:r>
          </w:p>
          <w:p w14:paraId="60A5CA86" w14:textId="376FF51E" w:rsidR="003559F5" w:rsidRPr="00C33CA3" w:rsidRDefault="003559F5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575BE8" w14:textId="7DB270B5" w:rsidR="003559F5" w:rsidRPr="00C33CA3" w:rsidRDefault="00BD16CA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10 4</w:t>
            </w:r>
            <w:r w:rsidR="00D62370">
              <w:rPr>
                <w:color w:val="000000" w:themeColor="text1"/>
                <w:sz w:val="22"/>
              </w:rPr>
              <w:t>00</w:t>
            </w:r>
            <w:r>
              <w:rPr>
                <w:color w:val="000000" w:themeColor="text1"/>
                <w:sz w:val="22"/>
              </w:rPr>
              <w:t> 000,00</w:t>
            </w:r>
            <w:r w:rsidR="003559F5">
              <w:rPr>
                <w:color w:val="000000" w:themeColor="text1"/>
                <w:sz w:val="22"/>
              </w:rPr>
              <w:t xml:space="preserve"> </w:t>
            </w:r>
            <w:r w:rsidR="003559F5" w:rsidRPr="00665831">
              <w:rPr>
                <w:color w:val="000000" w:themeColor="text1"/>
                <w:sz w:val="22"/>
              </w:rPr>
              <w:t>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7343C130" w14:textId="51B14B18" w:rsidR="002D304D" w:rsidRDefault="00D62370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ALTERECO Sp. z o.o.</w:t>
            </w:r>
          </w:p>
          <w:p w14:paraId="6642BBF7" w14:textId="77777777" w:rsidR="00D62370" w:rsidRDefault="00D62370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Nockowa 25</w:t>
            </w:r>
          </w:p>
          <w:p w14:paraId="28654FC0" w14:textId="77777777" w:rsidR="00D62370" w:rsidRDefault="00D62370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39-124 Iwierzyce </w:t>
            </w:r>
          </w:p>
          <w:p w14:paraId="7EA67A89" w14:textId="0515C28B" w:rsidR="00D62370" w:rsidRDefault="00D62370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B7D3AD" w14:textId="4AAB4E10" w:rsidR="002D304D" w:rsidRDefault="00D62370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10 348 000,00</w:t>
            </w:r>
            <w:r w:rsidR="002D304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22360047" w:rsidR="002D304D" w:rsidRDefault="00D62370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2B9E41B4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Grzegorz Dominik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3977" w14:textId="77777777" w:rsidR="00271A8C" w:rsidRDefault="00271A8C" w:rsidP="001E3685">
      <w:pPr>
        <w:spacing w:after="0" w:line="240" w:lineRule="auto"/>
      </w:pPr>
      <w:r>
        <w:separator/>
      </w:r>
    </w:p>
  </w:endnote>
  <w:endnote w:type="continuationSeparator" w:id="0">
    <w:p w14:paraId="5ED796F9" w14:textId="77777777" w:rsidR="00271A8C" w:rsidRDefault="00271A8C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D09C" w14:textId="77777777" w:rsidR="00271A8C" w:rsidRDefault="00271A8C" w:rsidP="001E3685">
      <w:pPr>
        <w:spacing w:after="0" w:line="240" w:lineRule="auto"/>
      </w:pPr>
      <w:r>
        <w:separator/>
      </w:r>
    </w:p>
  </w:footnote>
  <w:footnote w:type="continuationSeparator" w:id="0">
    <w:p w14:paraId="2E9171A9" w14:textId="77777777" w:rsidR="00271A8C" w:rsidRDefault="00271A8C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BFAB" w14:textId="77777777" w:rsidR="003245BF" w:rsidRPr="003245BF" w:rsidRDefault="003245BF" w:rsidP="003245BF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</w:p>
  <w:p w14:paraId="50C549D8" w14:textId="071ACB6A" w:rsidR="00BC2FA0" w:rsidRPr="00BC2FA0" w:rsidRDefault="00BC2FA0" w:rsidP="00BC2FA0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pl-PL"/>
      </w:rPr>
    </w:pPr>
    <w:r w:rsidRPr="00BC2FA0">
      <w:rPr>
        <w:rFonts w:ascii="Arial" w:hAnsi="Arial" w:cs="Arial"/>
        <w:i/>
        <w:iCs/>
        <w:sz w:val="20"/>
        <w:szCs w:val="20"/>
        <w:lang w:eastAsia="pl-PL"/>
      </w:rPr>
      <w:t>ZP.271.</w:t>
    </w:r>
    <w:r w:rsidR="00D85EF3">
      <w:rPr>
        <w:rFonts w:ascii="Arial" w:hAnsi="Arial" w:cs="Arial"/>
        <w:i/>
        <w:iCs/>
        <w:sz w:val="20"/>
        <w:szCs w:val="20"/>
        <w:lang w:eastAsia="pl-PL"/>
      </w:rPr>
      <w:t>2</w:t>
    </w:r>
    <w:r w:rsidRPr="00BC2FA0">
      <w:rPr>
        <w:rFonts w:ascii="Arial" w:hAnsi="Arial" w:cs="Arial"/>
        <w:i/>
        <w:iCs/>
        <w:sz w:val="20"/>
        <w:szCs w:val="20"/>
        <w:lang w:eastAsia="pl-PL"/>
      </w:rPr>
      <w:t>.2024</w:t>
    </w:r>
  </w:p>
  <w:p w14:paraId="3BAED2D0" w14:textId="77777777" w:rsidR="00BC2FA0" w:rsidRPr="00BC2FA0" w:rsidRDefault="00BC2FA0" w:rsidP="00BC2FA0">
    <w:pPr>
      <w:tabs>
        <w:tab w:val="center" w:pos="4153"/>
        <w:tab w:val="right" w:pos="9072"/>
      </w:tabs>
      <w:suppressAutoHyphens/>
      <w:spacing w:after="0" w:line="240" w:lineRule="auto"/>
      <w:jc w:val="center"/>
      <w:rPr>
        <w:rFonts w:ascii="Arial" w:hAnsi="Arial" w:cs="Arial"/>
        <w:b/>
        <w:bCs/>
        <w:i/>
        <w:iCs/>
        <w:sz w:val="20"/>
        <w:szCs w:val="20"/>
        <w:lang w:eastAsia="pl-PL"/>
      </w:rPr>
    </w:pPr>
    <w:r w:rsidRPr="00BC2FA0">
      <w:rPr>
        <w:rFonts w:ascii="Arial" w:hAnsi="Arial" w:cs="Arial"/>
        <w:b/>
        <w:bCs/>
        <w:i/>
        <w:iCs/>
        <w:sz w:val="20"/>
        <w:szCs w:val="20"/>
        <w:lang w:eastAsia="pl-PL"/>
      </w:rPr>
      <w:t xml:space="preserve">Rozbudowa i przebudowa </w:t>
    </w:r>
    <w:r w:rsidRPr="00BC2FA0">
      <w:rPr>
        <w:rFonts w:ascii="Arial" w:hAnsi="Arial" w:cs="Arial"/>
        <w:b/>
        <w:i/>
        <w:iCs/>
        <w:sz w:val="20"/>
        <w:szCs w:val="20"/>
        <w:lang w:eastAsia="pl-PL"/>
      </w:rPr>
      <w:t>oczyszczalni ścieków w Narolu – zaprojektowanie i wykonanie</w:t>
    </w:r>
  </w:p>
  <w:p w14:paraId="47EFE327" w14:textId="77777777" w:rsidR="00545D86" w:rsidRPr="0021632C" w:rsidRDefault="00545D86" w:rsidP="00545D86">
    <w:pPr>
      <w:pStyle w:val="Nagwek"/>
      <w:rPr>
        <w:rFonts w:ascii="Arial" w:hAnsi="Arial" w:cs="Arial"/>
        <w:sz w:val="18"/>
        <w:szCs w:val="18"/>
      </w:rPr>
    </w:pPr>
  </w:p>
  <w:p w14:paraId="4855F37D" w14:textId="77777777" w:rsidR="00D929B4" w:rsidRPr="005776CD" w:rsidRDefault="00D929B4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F0F34"/>
    <w:rsid w:val="001148F5"/>
    <w:rsid w:val="00125898"/>
    <w:rsid w:val="00141A15"/>
    <w:rsid w:val="001C39C4"/>
    <w:rsid w:val="001E3685"/>
    <w:rsid w:val="00251402"/>
    <w:rsid w:val="00255BEA"/>
    <w:rsid w:val="00271A8C"/>
    <w:rsid w:val="00294BC9"/>
    <w:rsid w:val="002B5CA2"/>
    <w:rsid w:val="002D304D"/>
    <w:rsid w:val="003233C3"/>
    <w:rsid w:val="003245BF"/>
    <w:rsid w:val="003559F5"/>
    <w:rsid w:val="00367349"/>
    <w:rsid w:val="00375E0E"/>
    <w:rsid w:val="003B0FDE"/>
    <w:rsid w:val="004032B5"/>
    <w:rsid w:val="00422EDF"/>
    <w:rsid w:val="00441460"/>
    <w:rsid w:val="004500C2"/>
    <w:rsid w:val="00463B30"/>
    <w:rsid w:val="004E7BF3"/>
    <w:rsid w:val="004F723D"/>
    <w:rsid w:val="00516E0F"/>
    <w:rsid w:val="00545D86"/>
    <w:rsid w:val="00585093"/>
    <w:rsid w:val="0058656E"/>
    <w:rsid w:val="005E7068"/>
    <w:rsid w:val="0066463C"/>
    <w:rsid w:val="00665831"/>
    <w:rsid w:val="00666C9F"/>
    <w:rsid w:val="00682CFD"/>
    <w:rsid w:val="006C3776"/>
    <w:rsid w:val="007538F3"/>
    <w:rsid w:val="007B5CCA"/>
    <w:rsid w:val="007E01E4"/>
    <w:rsid w:val="007E41F6"/>
    <w:rsid w:val="0081500C"/>
    <w:rsid w:val="00862CA8"/>
    <w:rsid w:val="008707C5"/>
    <w:rsid w:val="008934A6"/>
    <w:rsid w:val="008B71AE"/>
    <w:rsid w:val="008E249E"/>
    <w:rsid w:val="008E6826"/>
    <w:rsid w:val="009511EF"/>
    <w:rsid w:val="00980880"/>
    <w:rsid w:val="009C6488"/>
    <w:rsid w:val="009E6EC9"/>
    <w:rsid w:val="00A41226"/>
    <w:rsid w:val="00A53B6E"/>
    <w:rsid w:val="00A545E8"/>
    <w:rsid w:val="00A860E7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5E06"/>
    <w:rsid w:val="00C33CA3"/>
    <w:rsid w:val="00CA2240"/>
    <w:rsid w:val="00CA79CB"/>
    <w:rsid w:val="00CC74E8"/>
    <w:rsid w:val="00D10CF1"/>
    <w:rsid w:val="00D32358"/>
    <w:rsid w:val="00D576EF"/>
    <w:rsid w:val="00D62370"/>
    <w:rsid w:val="00D85EF3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30D42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41</cp:revision>
  <cp:lastPrinted>2024-02-16T10:59:00Z</cp:lastPrinted>
  <dcterms:created xsi:type="dcterms:W3CDTF">2021-05-18T07:43:00Z</dcterms:created>
  <dcterms:modified xsi:type="dcterms:W3CDTF">2024-03-15T08:38:00Z</dcterms:modified>
</cp:coreProperties>
</file>