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E7E2" w14:textId="015FB641" w:rsidR="000C0AD8" w:rsidRDefault="000C0AD8" w:rsidP="000C0AD8">
      <w:pPr>
        <w:pStyle w:val="Nagwek"/>
        <w:tabs>
          <w:tab w:val="clear" w:pos="4536"/>
          <w:tab w:val="clear" w:pos="9072"/>
          <w:tab w:val="left" w:pos="1635"/>
        </w:tabs>
        <w:rPr>
          <w:smallCaps/>
          <w:noProof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1C5ADFC2" wp14:editId="1017F005">
                <wp:simplePos x="0" y="0"/>
                <wp:positionH relativeFrom="column">
                  <wp:posOffset>765174</wp:posOffset>
                </wp:positionH>
                <wp:positionV relativeFrom="paragraph">
                  <wp:posOffset>5080</wp:posOffset>
                </wp:positionV>
                <wp:extent cx="0" cy="952500"/>
                <wp:effectExtent l="0" t="0" r="3810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E2DA" id="Łącznik prosty 4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smallCaps/>
          <w:noProof/>
        </w:rPr>
        <w:tab/>
      </w:r>
    </w:p>
    <w:p w14:paraId="45A77A41" w14:textId="234D57F6" w:rsidR="000C0AD8" w:rsidRDefault="000C0AD8" w:rsidP="000C0AD8">
      <w:pPr>
        <w:pStyle w:val="Nagwek"/>
        <w:rPr>
          <w:rFonts w:ascii="Calibri" w:hAnsi="Calibri" w:cs="Calibri"/>
          <w:i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6E905" wp14:editId="33F6EF76">
                <wp:simplePos x="0" y="0"/>
                <wp:positionH relativeFrom="column">
                  <wp:posOffset>760730</wp:posOffset>
                </wp:positionH>
                <wp:positionV relativeFrom="paragraph">
                  <wp:posOffset>74295</wp:posOffset>
                </wp:positionV>
                <wp:extent cx="5422900" cy="1127760"/>
                <wp:effectExtent l="0" t="0" r="635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81A8" w14:textId="77777777" w:rsidR="000C0AD8" w:rsidRPr="00A34E50" w:rsidRDefault="000C0AD8" w:rsidP="000C0AD8">
                            <w:pPr>
                              <w:ind w:firstLine="142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4E50">
                              <w:rPr>
                                <w:rFonts w:ascii="Book Antiqua" w:hAnsi="Book Antiqua"/>
                                <w:b/>
                              </w:rPr>
                              <w:t>Przedsiębiorstwo Gospodarki Odpadami Sp. z o.o.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w Promniku</w:t>
                            </w:r>
                          </w:p>
                          <w:p w14:paraId="323FDF3A" w14:textId="77777777" w:rsidR="000C0AD8" w:rsidRPr="001E63FC" w:rsidRDefault="000C0AD8" w:rsidP="000C0AD8">
                            <w:pPr>
                              <w:ind w:firstLine="142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1E63FC">
                              <w:rPr>
                                <w:rFonts w:ascii="Book Antiqua" w:hAnsi="Book Antiqua"/>
                                <w:sz w:val="18"/>
                              </w:rPr>
                              <w:t xml:space="preserve">ul. Św. Tekli 62, Promnik,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26-067 </w:t>
                            </w:r>
                            <w:r w:rsidRPr="001E63FC">
                              <w:rPr>
                                <w:rFonts w:ascii="Book Antiqua" w:hAnsi="Book Antiqua"/>
                                <w:sz w:val="18"/>
                              </w:rPr>
                              <w:t>Strawczyn</w:t>
                            </w:r>
                          </w:p>
                          <w:p w14:paraId="57637BB3" w14:textId="77777777" w:rsidR="000C0AD8" w:rsidRPr="001E63FC" w:rsidRDefault="000C0AD8" w:rsidP="000C0AD8">
                            <w:pPr>
                              <w:ind w:firstLine="142"/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</w:pPr>
                            <w:r w:rsidRPr="00D74D67">
                              <w:rPr>
                                <w:rFonts w:ascii="Cambria" w:hAnsi="Cambria" w:cs="Calibri"/>
                                <w:sz w:val="18"/>
                                <w:szCs w:val="16"/>
                              </w:rPr>
                              <w:sym w:font="Wingdings" w:char="F028"/>
                            </w:r>
                            <w:r>
                              <w:rPr>
                                <w:rFonts w:ascii="Cambria" w:hAnsi="Cambria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E63FC"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  <w:t>41 346-12-43/44</w:t>
                            </w:r>
                            <w:r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  <w:t xml:space="preserve"> , </w:t>
                            </w:r>
                            <w:r w:rsidRPr="001E63FC">
                              <w:rPr>
                                <w:rFonts w:ascii="Book Antiqua" w:hAnsi="Book Antiqua" w:cs="Calibri"/>
                                <w:b/>
                                <w:sz w:val="18"/>
                                <w:szCs w:val="16"/>
                              </w:rPr>
                              <w:t>fax</w:t>
                            </w:r>
                            <w:r w:rsidRPr="001E63FC"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  <w:t>:+41 346-03-73</w:t>
                            </w:r>
                            <w:r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1E63FC">
                              <w:rPr>
                                <w:rFonts w:ascii="Book Antiqua" w:hAnsi="Book Antiqua" w:cs="Calibri"/>
                                <w:sz w:val="18"/>
                                <w:szCs w:val="16"/>
                              </w:rPr>
                              <w:t>biuro@pgo.kielce.pl</w:t>
                            </w:r>
                          </w:p>
                          <w:p w14:paraId="1E8D74BF" w14:textId="77777777" w:rsidR="000C0AD8" w:rsidRPr="00917FC9" w:rsidRDefault="000C0AD8" w:rsidP="000C0AD8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E905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59.9pt;margin-top:5.85pt;width:427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" stroked="f">
                <v:textbox>
                  <w:txbxContent>
                    <w:p w14:paraId="2C8981A8" w14:textId="77777777" w:rsidR="000C0AD8" w:rsidRPr="00A34E50" w:rsidRDefault="000C0AD8" w:rsidP="000C0AD8">
                      <w:pPr>
                        <w:ind w:firstLine="142"/>
                        <w:rPr>
                          <w:rFonts w:ascii="Book Antiqua" w:hAnsi="Book Antiqua"/>
                          <w:b/>
                        </w:rPr>
                      </w:pPr>
                      <w:r w:rsidRPr="00A34E50">
                        <w:rPr>
                          <w:rFonts w:ascii="Book Antiqua" w:hAnsi="Book Antiqua"/>
                          <w:b/>
                        </w:rPr>
                        <w:t>Przedsiębiorstwo Gospodarki Odpadami Sp. z o.o.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w Promniku</w:t>
                      </w:r>
                    </w:p>
                    <w:p w14:paraId="323FDF3A" w14:textId="77777777" w:rsidR="000C0AD8" w:rsidRPr="001E63FC" w:rsidRDefault="000C0AD8" w:rsidP="000C0AD8">
                      <w:pPr>
                        <w:ind w:firstLine="142"/>
                        <w:rPr>
                          <w:rFonts w:ascii="Book Antiqua" w:hAnsi="Book Antiqua"/>
                          <w:sz w:val="18"/>
                        </w:rPr>
                      </w:pPr>
                      <w:r w:rsidRPr="001E63FC">
                        <w:rPr>
                          <w:rFonts w:ascii="Book Antiqua" w:hAnsi="Book Antiqua"/>
                          <w:sz w:val="18"/>
                        </w:rPr>
                        <w:t xml:space="preserve">ul. Św. Tekli 62, Promnik, 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26-067 </w:t>
                      </w:r>
                      <w:r w:rsidRPr="001E63FC">
                        <w:rPr>
                          <w:rFonts w:ascii="Book Antiqua" w:hAnsi="Book Antiqua"/>
                          <w:sz w:val="18"/>
                        </w:rPr>
                        <w:t>Strawczyn</w:t>
                      </w:r>
                    </w:p>
                    <w:p w14:paraId="57637BB3" w14:textId="77777777" w:rsidR="000C0AD8" w:rsidRPr="001E63FC" w:rsidRDefault="000C0AD8" w:rsidP="000C0AD8">
                      <w:pPr>
                        <w:ind w:firstLine="142"/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</w:pPr>
                      <w:r w:rsidRPr="00D74D67">
                        <w:rPr>
                          <w:rFonts w:ascii="Cambria" w:hAnsi="Cambria" w:cs="Calibri"/>
                          <w:sz w:val="18"/>
                          <w:szCs w:val="16"/>
                        </w:rPr>
                        <w:sym w:font="Wingdings" w:char="F028"/>
                      </w:r>
                      <w:r>
                        <w:rPr>
                          <w:rFonts w:ascii="Cambria" w:hAnsi="Cambria" w:cs="Calibri"/>
                          <w:sz w:val="18"/>
                          <w:szCs w:val="16"/>
                        </w:rPr>
                        <w:t xml:space="preserve"> </w:t>
                      </w:r>
                      <w:r w:rsidRPr="001E63FC"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  <w:t>41 346-12-43/44</w:t>
                      </w:r>
                      <w:r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  <w:t xml:space="preserve"> , </w:t>
                      </w:r>
                      <w:r w:rsidRPr="001E63FC">
                        <w:rPr>
                          <w:rFonts w:ascii="Book Antiqua" w:hAnsi="Book Antiqua" w:cs="Calibri"/>
                          <w:b/>
                          <w:sz w:val="18"/>
                          <w:szCs w:val="16"/>
                        </w:rPr>
                        <w:t>fax</w:t>
                      </w:r>
                      <w:r w:rsidRPr="001E63FC"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  <w:t>:+41 346-03-73</w:t>
                      </w:r>
                      <w:r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  <w:t xml:space="preserve">, </w:t>
                      </w:r>
                      <w:r w:rsidRPr="001E63FC">
                        <w:rPr>
                          <w:rFonts w:ascii="Book Antiqua" w:hAnsi="Book Antiqua" w:cs="Calibri"/>
                          <w:sz w:val="18"/>
                          <w:szCs w:val="16"/>
                        </w:rPr>
                        <w:t>biuro@pgo.kielce.pl</w:t>
                      </w:r>
                    </w:p>
                    <w:p w14:paraId="1E8D74BF" w14:textId="77777777" w:rsidR="000C0AD8" w:rsidRPr="00917FC9" w:rsidRDefault="000C0AD8" w:rsidP="000C0AD8">
                      <w:pPr>
                        <w:rPr>
                          <w:rFonts w:ascii="Book Antiqua" w:hAnsi="Book Antiqu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1844">
        <w:rPr>
          <w:smallCaps/>
          <w:noProof/>
          <w:lang w:eastAsia="pl-PL"/>
        </w:rPr>
        <w:drawing>
          <wp:inline distT="0" distB="0" distL="0" distR="0" wp14:anchorId="6C6652F5" wp14:editId="5F38F7E8">
            <wp:extent cx="600075" cy="800100"/>
            <wp:effectExtent l="0" t="0" r="9525" b="0"/>
            <wp:docPr id="1" name="Obraz 1" descr="Logotyp_z_herbem_2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z_herbem_2.JPG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EF72" w14:textId="77777777" w:rsidR="000C0AD8" w:rsidRDefault="000C0AD8" w:rsidP="000C0AD8">
      <w:pPr>
        <w:pStyle w:val="Nagwek"/>
        <w:rPr>
          <w:rFonts w:ascii="Calibri" w:hAnsi="Calibri" w:cs="Calibri"/>
          <w:i/>
          <w:szCs w:val="16"/>
        </w:rPr>
      </w:pPr>
    </w:p>
    <w:p w14:paraId="2933CE78" w14:textId="77777777" w:rsidR="000C0AD8" w:rsidRDefault="000C0AD8" w:rsidP="000C0AD8">
      <w:pPr>
        <w:pStyle w:val="Nagwek"/>
        <w:rPr>
          <w:rFonts w:ascii="Calibri" w:hAnsi="Calibri" w:cs="Calibri"/>
          <w:i/>
          <w:szCs w:val="16"/>
        </w:rPr>
      </w:pPr>
    </w:p>
    <w:p w14:paraId="43849435" w14:textId="77777777" w:rsidR="000C0AD8" w:rsidRDefault="000C0AD8" w:rsidP="000C0AD8">
      <w:pPr>
        <w:pStyle w:val="Nagwek"/>
        <w:rPr>
          <w:rFonts w:ascii="Calibri" w:hAnsi="Calibri" w:cs="Calibri"/>
          <w:i/>
          <w:szCs w:val="16"/>
        </w:rPr>
      </w:pPr>
    </w:p>
    <w:p w14:paraId="50367B16" w14:textId="77777777" w:rsidR="000C0AD8" w:rsidRPr="000C19BD" w:rsidRDefault="000C0AD8" w:rsidP="000C0AD8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Calibri" w:hAnsi="Calibri" w:cs="Calibri"/>
          <w:i/>
          <w:szCs w:val="16"/>
        </w:rPr>
        <w:t>numer postępowania:</w:t>
      </w:r>
      <w:r>
        <w:rPr>
          <w:rFonts w:ascii="Calibri" w:hAnsi="Calibri" w:cs="Calibri"/>
          <w:szCs w:val="16"/>
        </w:rPr>
        <w:t xml:space="preserve"> PGO/04</w:t>
      </w:r>
      <w:r w:rsidRPr="00575D74">
        <w:rPr>
          <w:rFonts w:ascii="Calibri" w:hAnsi="Calibri" w:cs="Calibri"/>
          <w:szCs w:val="16"/>
        </w:rPr>
        <w:t>/</w:t>
      </w:r>
      <w:r>
        <w:rPr>
          <w:rFonts w:ascii="Calibri" w:hAnsi="Calibri" w:cs="Calibri"/>
          <w:szCs w:val="16"/>
        </w:rPr>
        <w:t>11</w:t>
      </w:r>
      <w:r w:rsidRPr="00575D74">
        <w:rPr>
          <w:rFonts w:ascii="Calibri" w:hAnsi="Calibri" w:cs="Calibri"/>
          <w:szCs w:val="16"/>
        </w:rPr>
        <w:t>/2021</w:t>
      </w:r>
    </w:p>
    <w:p w14:paraId="551CDFEB" w14:textId="77777777" w:rsidR="000C0AD8" w:rsidRPr="000C19BD" w:rsidRDefault="000C0AD8" w:rsidP="000C0AD8">
      <w:pPr>
        <w:pStyle w:val="Nagwek"/>
      </w:pPr>
    </w:p>
    <w:p w14:paraId="4FC72DE9" w14:textId="77777777" w:rsidR="000C0AD8" w:rsidRPr="00671844" w:rsidRDefault="000C0AD8" w:rsidP="000C0AD8">
      <w:pPr>
        <w:pStyle w:val="Nagwek"/>
      </w:pPr>
    </w:p>
    <w:p w14:paraId="6207AA63" w14:textId="4266E17A" w:rsidR="000C0AD8" w:rsidRDefault="000C0A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9</w:t>
      </w:r>
    </w:p>
    <w:p w14:paraId="0675C09E" w14:textId="77777777" w:rsidR="000C0AD8" w:rsidRDefault="000C0AD8">
      <w:pPr>
        <w:rPr>
          <w:b/>
        </w:rPr>
      </w:pPr>
    </w:p>
    <w:p w14:paraId="25A3ED96" w14:textId="5B207001" w:rsidR="00AE656F" w:rsidRPr="002C2AEA" w:rsidRDefault="002C2AEA">
      <w:pPr>
        <w:rPr>
          <w:b/>
        </w:rPr>
      </w:pPr>
      <w:r w:rsidRPr="002C2AEA">
        <w:rPr>
          <w:b/>
        </w:rPr>
        <w:t>Postanowienia do umowy sprzedaży energii wyprodukowanej w odnawialnym źródle oraz świadczenia bilansowania handlowego;</w:t>
      </w:r>
    </w:p>
    <w:p w14:paraId="1CDE4EEA" w14:textId="77777777" w:rsidR="002C2AEA" w:rsidRDefault="002C2AEA"/>
    <w:p w14:paraId="17861C0F" w14:textId="77777777" w:rsidR="00F23184" w:rsidRPr="00F23184" w:rsidRDefault="00F23184">
      <w:pPr>
        <w:rPr>
          <w:b/>
        </w:rPr>
      </w:pPr>
      <w:r>
        <w:t xml:space="preserve">Kupujący - </w:t>
      </w:r>
      <w:r w:rsidR="002C2AEA" w:rsidRPr="00F23184">
        <w:rPr>
          <w:b/>
        </w:rPr>
        <w:t xml:space="preserve">Dostawca energio </w:t>
      </w:r>
      <w:r w:rsidRPr="00F23184">
        <w:rPr>
          <w:b/>
        </w:rPr>
        <w:t>–</w:t>
      </w:r>
      <w:r w:rsidR="002C2AEA" w:rsidRPr="00F23184">
        <w:rPr>
          <w:b/>
        </w:rPr>
        <w:t xml:space="preserve"> </w:t>
      </w:r>
      <w:r w:rsidRPr="00F23184">
        <w:rPr>
          <w:b/>
        </w:rPr>
        <w:t>(</w:t>
      </w:r>
      <w:r>
        <w:rPr>
          <w:b/>
        </w:rPr>
        <w:t>W</w:t>
      </w:r>
      <w:r w:rsidRPr="00F23184">
        <w:rPr>
          <w:b/>
        </w:rPr>
        <w:t>ykonawca w ramach prowadzonego postępowania)</w:t>
      </w:r>
    </w:p>
    <w:p w14:paraId="0EEF3602" w14:textId="77777777" w:rsidR="002C2AEA" w:rsidRDefault="00F23184">
      <w:pPr>
        <w:rPr>
          <w:b/>
          <w:bCs/>
          <w:lang w:bidi="pl-PL"/>
        </w:rPr>
      </w:pPr>
      <w:r>
        <w:t xml:space="preserve">Sprzedającym </w:t>
      </w:r>
      <w:r w:rsidR="002C2AEA">
        <w:t xml:space="preserve"> </w:t>
      </w:r>
      <w:r w:rsidRPr="00F23184">
        <w:rPr>
          <w:b/>
          <w:bCs/>
          <w:lang w:bidi="pl-PL"/>
        </w:rPr>
        <w:t>Przedsiębiorstwo Gospodarki Odpadami Spółka z ograniczoną odpowiedzialnością</w:t>
      </w:r>
      <w:r>
        <w:rPr>
          <w:b/>
          <w:bCs/>
          <w:lang w:bidi="pl-PL"/>
        </w:rPr>
        <w:t xml:space="preserve"> (Zamawiający)</w:t>
      </w:r>
    </w:p>
    <w:p w14:paraId="09F793F1" w14:textId="77777777" w:rsidR="00655B2A" w:rsidRDefault="00655B2A">
      <w:pPr>
        <w:rPr>
          <w:b/>
          <w:bCs/>
          <w:lang w:bidi="pl-PL"/>
        </w:rPr>
      </w:pPr>
      <w:r>
        <w:rPr>
          <w:b/>
          <w:bCs/>
          <w:lang w:bidi="pl-PL"/>
        </w:rPr>
        <w:t>Postanowienia do umowy bilansowania handlowego która wg własnego wzoru przedst</w:t>
      </w:r>
      <w:r w:rsidR="004F560D">
        <w:rPr>
          <w:b/>
          <w:bCs/>
          <w:lang w:bidi="pl-PL"/>
        </w:rPr>
        <w:t>aw</w:t>
      </w:r>
      <w:r>
        <w:rPr>
          <w:b/>
          <w:bCs/>
          <w:lang w:bidi="pl-PL"/>
        </w:rPr>
        <w:t xml:space="preserve">i </w:t>
      </w:r>
      <w:r w:rsidR="004F560D">
        <w:rPr>
          <w:b/>
          <w:bCs/>
          <w:lang w:bidi="pl-PL"/>
        </w:rPr>
        <w:t xml:space="preserve">Kupujący; </w:t>
      </w:r>
      <w:r>
        <w:rPr>
          <w:b/>
          <w:bCs/>
          <w:lang w:bidi="pl-PL"/>
        </w:rPr>
        <w:t xml:space="preserve"> </w:t>
      </w:r>
    </w:p>
    <w:p w14:paraId="79F33447" w14:textId="77777777" w:rsidR="00F23184" w:rsidRDefault="00F23184"/>
    <w:p w14:paraId="02297CAF" w14:textId="77777777" w:rsidR="00F23184" w:rsidRPr="00713E06" w:rsidRDefault="00F23184" w:rsidP="00655B2A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713E06">
        <w:rPr>
          <w:rFonts w:ascii="Cambria" w:hAnsi="Cambria"/>
          <w:lang w:bidi="pl-PL"/>
        </w:rPr>
        <w:t xml:space="preserve">umowa sprzedaży energii elektrycznej wyprodukowanej w odnawialnym źródle energii oraz świadczenia usługi bilansowania handlowego, elektrowni biogazowej, stanowiącej jednostkę kogeneracji, o łącznej mocy zainstalowanej 2,040 MW (1x0,200 MW i 2x0,920 MW), wykorzystującej w procesie spalania biogaz uzyskany w procesie fermentacji metanowej: odpadów komunalnych oraz biomasy ze składowiska odpadów, zlokalizowanej na terenie składowiska odpadów komunalnych w miejscowości Promnik, gmina Strawczyn, powiat kielecki, woj. </w:t>
      </w:r>
      <w:r w:rsidR="004F560D" w:rsidRPr="00713E06">
        <w:rPr>
          <w:rFonts w:ascii="Cambria" w:hAnsi="Cambria"/>
          <w:lang w:bidi="pl-PL"/>
        </w:rPr>
        <w:t>Ś</w:t>
      </w:r>
      <w:r w:rsidRPr="00713E06">
        <w:rPr>
          <w:rFonts w:ascii="Cambria" w:hAnsi="Cambria"/>
          <w:lang w:bidi="pl-PL"/>
        </w:rPr>
        <w:t>więtokrzyskie</w:t>
      </w:r>
    </w:p>
    <w:p w14:paraId="0CA106D7" w14:textId="77777777" w:rsidR="004F560D" w:rsidRPr="00713E06" w:rsidRDefault="004F560D" w:rsidP="00655B2A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713E06">
        <w:rPr>
          <w:rFonts w:ascii="Cambria" w:hAnsi="Cambria"/>
        </w:rPr>
        <w:t>Przedmiotem Umowy jest sprzedaż przez Sprzedającego na rzecz Kupującego Dostarczonej Energii Elektrycznej oraz świadczenie usługi Bilansowania Handlowego przez POB na rzecz Wytwórcy dla całości Dostarczonej Energii Elektrycznej wytworzonej w odnawialnym źródle energii,</w:t>
      </w:r>
    </w:p>
    <w:p w14:paraId="1890219B" w14:textId="77777777" w:rsidR="006818C3" w:rsidRPr="00713E06" w:rsidRDefault="006818C3" w:rsidP="006818C3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bCs/>
          <w:lang w:bidi="pl-PL"/>
        </w:rPr>
        <w:t xml:space="preserve">Sprzedający </w:t>
      </w:r>
      <w:r w:rsidRPr="00713E06">
        <w:rPr>
          <w:rFonts w:ascii="Cambria" w:hAnsi="Cambria"/>
          <w:lang w:bidi="pl-PL"/>
        </w:rPr>
        <w:t>zobowiązuje się do:</w:t>
      </w:r>
    </w:p>
    <w:p w14:paraId="6C65E3F4" w14:textId="77777777" w:rsidR="006818C3" w:rsidRPr="00713E06" w:rsidRDefault="006818C3" w:rsidP="0071254F">
      <w:pPr>
        <w:pStyle w:val="Akapitzlist"/>
        <w:numPr>
          <w:ilvl w:val="0"/>
          <w:numId w:val="5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sprzedaży </w:t>
      </w:r>
      <w:r w:rsidRPr="00713E06">
        <w:rPr>
          <w:rFonts w:ascii="Cambria" w:hAnsi="Cambria"/>
          <w:bCs/>
          <w:lang w:bidi="pl-PL"/>
        </w:rPr>
        <w:t xml:space="preserve">Kupującemu </w:t>
      </w:r>
      <w:r w:rsidRPr="00713E06">
        <w:rPr>
          <w:rFonts w:ascii="Cambria" w:hAnsi="Cambria"/>
          <w:lang w:bidi="pl-PL"/>
        </w:rPr>
        <w:t xml:space="preserve">całej ilości Dostarczonej Energii Elektrycznej, zgodnie z przepisami ustawy </w:t>
      </w:r>
      <w:r w:rsidR="00C4653A" w:rsidRPr="00713E06">
        <w:rPr>
          <w:rFonts w:ascii="Cambria" w:hAnsi="Cambria"/>
          <w:lang w:bidi="pl-PL"/>
        </w:rPr>
        <w:t>Prawo energetyczne</w:t>
      </w:r>
      <w:r w:rsidR="00ED6737" w:rsidRPr="00713E06">
        <w:rPr>
          <w:rFonts w:ascii="Cambria" w:hAnsi="Cambria"/>
          <w:lang w:bidi="pl-PL"/>
        </w:rPr>
        <w:t xml:space="preserve"> i ustawy o odnawialnych źródłach energii</w:t>
      </w:r>
      <w:r w:rsidRPr="00713E06">
        <w:rPr>
          <w:rFonts w:ascii="Cambria" w:hAnsi="Cambria"/>
          <w:lang w:bidi="pl-PL"/>
        </w:rPr>
        <w:t>.</w:t>
      </w:r>
    </w:p>
    <w:p w14:paraId="1BE7027D" w14:textId="77777777" w:rsidR="006818C3" w:rsidRPr="00713E06" w:rsidRDefault="006818C3" w:rsidP="0071254F">
      <w:pPr>
        <w:pStyle w:val="Akapitzlist"/>
        <w:numPr>
          <w:ilvl w:val="0"/>
          <w:numId w:val="5"/>
        </w:numPr>
        <w:rPr>
          <w:rFonts w:ascii="Cambria" w:hAnsi="Cambria"/>
          <w:bCs/>
          <w:lang w:bidi="pl-PL"/>
        </w:rPr>
      </w:pPr>
      <w:r w:rsidRPr="00713E06">
        <w:rPr>
          <w:rFonts w:ascii="Cambria" w:hAnsi="Cambria"/>
          <w:lang w:bidi="pl-PL"/>
        </w:rPr>
        <w:t xml:space="preserve">przekazywania do </w:t>
      </w:r>
      <w:r w:rsidRPr="00713E06">
        <w:rPr>
          <w:rFonts w:ascii="Cambria" w:hAnsi="Cambria"/>
          <w:bCs/>
          <w:lang w:bidi="pl-PL"/>
        </w:rPr>
        <w:t xml:space="preserve">Kupującego </w:t>
      </w:r>
      <w:r w:rsidR="00C4653A" w:rsidRPr="00713E06">
        <w:rPr>
          <w:rFonts w:ascii="Cambria" w:hAnsi="Cambria"/>
          <w:bCs/>
          <w:lang w:bidi="pl-PL"/>
        </w:rPr>
        <w:t xml:space="preserve"> </w:t>
      </w:r>
      <w:r w:rsidRPr="00713E06">
        <w:rPr>
          <w:rFonts w:ascii="Cambria" w:hAnsi="Cambria"/>
          <w:lang w:bidi="pl-PL"/>
        </w:rPr>
        <w:t xml:space="preserve">w formie pisemnej zwykłej,  Rocznego Grafiku Sprzedaży energii elektrycznej, podpisanego przez </w:t>
      </w:r>
      <w:r w:rsidRPr="00713E06">
        <w:rPr>
          <w:rFonts w:ascii="Cambria" w:hAnsi="Cambria"/>
          <w:bCs/>
          <w:lang w:bidi="pl-PL"/>
        </w:rPr>
        <w:t xml:space="preserve">Sprzedającego, </w:t>
      </w:r>
    </w:p>
    <w:p w14:paraId="0857346E" w14:textId="77777777" w:rsidR="006818C3" w:rsidRPr="00713E06" w:rsidRDefault="006818C3" w:rsidP="0071254F">
      <w:pPr>
        <w:pStyle w:val="Akapitzlist"/>
        <w:numPr>
          <w:ilvl w:val="0"/>
          <w:numId w:val="5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terminowego rozliczenia należności z tytułu sprzedaży Dostarczonej przez </w:t>
      </w:r>
      <w:r w:rsidRPr="00713E06">
        <w:rPr>
          <w:rFonts w:ascii="Cambria" w:hAnsi="Cambria"/>
          <w:bCs/>
          <w:lang w:bidi="pl-PL"/>
        </w:rPr>
        <w:t xml:space="preserve">Sprzedającego </w:t>
      </w:r>
      <w:r w:rsidRPr="00713E06">
        <w:rPr>
          <w:rFonts w:ascii="Cambria" w:hAnsi="Cambria"/>
          <w:lang w:bidi="pl-PL"/>
        </w:rPr>
        <w:t>energii elektrycznej,</w:t>
      </w:r>
    </w:p>
    <w:p w14:paraId="14830A39" w14:textId="77777777" w:rsidR="006818C3" w:rsidRPr="00713E06" w:rsidRDefault="006818C3" w:rsidP="0071254F">
      <w:pPr>
        <w:pStyle w:val="Akapitzlist"/>
        <w:numPr>
          <w:ilvl w:val="0"/>
          <w:numId w:val="5"/>
        </w:numPr>
        <w:rPr>
          <w:rFonts w:ascii="Cambria" w:hAnsi="Cambria"/>
          <w:bCs/>
          <w:lang w:bidi="pl-PL"/>
        </w:rPr>
      </w:pPr>
      <w:r w:rsidRPr="00713E06">
        <w:rPr>
          <w:rFonts w:ascii="Cambria" w:hAnsi="Cambria"/>
          <w:lang w:bidi="pl-PL"/>
        </w:rPr>
        <w:t xml:space="preserve">terminowej zapłaty należności z tytułu świadczonej usługi Bilansowania Handlowego </w:t>
      </w:r>
      <w:r w:rsidRPr="00713E06">
        <w:rPr>
          <w:rFonts w:ascii="Cambria" w:hAnsi="Cambria"/>
          <w:bCs/>
          <w:lang w:bidi="pl-PL"/>
        </w:rPr>
        <w:t xml:space="preserve">Wytwórcy, </w:t>
      </w:r>
      <w:r w:rsidRPr="00713E06">
        <w:rPr>
          <w:rFonts w:ascii="Cambria" w:hAnsi="Cambria"/>
          <w:lang w:bidi="pl-PL"/>
        </w:rPr>
        <w:t xml:space="preserve">prowadzonego przez </w:t>
      </w:r>
      <w:r w:rsidRPr="00713E06">
        <w:rPr>
          <w:rFonts w:ascii="Cambria" w:hAnsi="Cambria"/>
          <w:bCs/>
          <w:lang w:bidi="pl-PL"/>
        </w:rPr>
        <w:t>POB,</w:t>
      </w:r>
    </w:p>
    <w:p w14:paraId="022BF145" w14:textId="77777777" w:rsidR="006818C3" w:rsidRPr="00713E06" w:rsidRDefault="006818C3" w:rsidP="0071254F">
      <w:pPr>
        <w:pStyle w:val="Akapitzlist"/>
        <w:numPr>
          <w:ilvl w:val="0"/>
          <w:numId w:val="5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przekazania </w:t>
      </w:r>
      <w:r w:rsidRPr="00713E06">
        <w:rPr>
          <w:rFonts w:ascii="Cambria" w:hAnsi="Cambria"/>
          <w:bCs/>
          <w:lang w:bidi="pl-PL"/>
        </w:rPr>
        <w:t xml:space="preserve">OSD </w:t>
      </w:r>
      <w:r w:rsidRPr="00713E06">
        <w:rPr>
          <w:rFonts w:ascii="Cambria" w:hAnsi="Cambria"/>
          <w:lang w:bidi="pl-PL"/>
        </w:rPr>
        <w:t xml:space="preserve">upoważnienia do udostępniania danych pomiarowych </w:t>
      </w:r>
      <w:r w:rsidRPr="00713E06">
        <w:rPr>
          <w:rFonts w:ascii="Cambria" w:hAnsi="Cambria"/>
          <w:bCs/>
          <w:lang w:bidi="pl-PL"/>
        </w:rPr>
        <w:t>Kupującemu, POB.</w:t>
      </w:r>
    </w:p>
    <w:p w14:paraId="6AD39F42" w14:textId="77777777" w:rsidR="006818C3" w:rsidRPr="00713E06" w:rsidRDefault="006818C3" w:rsidP="006818C3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bCs/>
          <w:lang w:bidi="pl-PL"/>
        </w:rPr>
        <w:t xml:space="preserve">Kupujący </w:t>
      </w:r>
      <w:r w:rsidRPr="00713E06">
        <w:rPr>
          <w:rFonts w:ascii="Cambria" w:hAnsi="Cambria"/>
          <w:lang w:bidi="pl-PL"/>
        </w:rPr>
        <w:t>zobowiązuje się do:</w:t>
      </w:r>
    </w:p>
    <w:p w14:paraId="539193D9" w14:textId="77777777" w:rsidR="006818C3" w:rsidRPr="00713E06" w:rsidRDefault="006818C3" w:rsidP="00D575CF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>zakupu całej ilości Dostarczonej Energii Elektrycznej,</w:t>
      </w:r>
    </w:p>
    <w:p w14:paraId="12E1D9C1" w14:textId="77777777" w:rsidR="006818C3" w:rsidRPr="00713E06" w:rsidRDefault="006818C3" w:rsidP="00D575CF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>terminowej zapłaty należności za sprzedaną mu energię elektryczną,</w:t>
      </w:r>
    </w:p>
    <w:p w14:paraId="7D6B867E" w14:textId="77777777" w:rsidR="006818C3" w:rsidRPr="00713E06" w:rsidRDefault="006818C3" w:rsidP="00D575CF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lastRenderedPageBreak/>
        <w:t xml:space="preserve">pisemnego poinformowania </w:t>
      </w:r>
      <w:r w:rsidRPr="00713E06">
        <w:rPr>
          <w:rFonts w:ascii="Cambria" w:hAnsi="Cambria"/>
          <w:bCs/>
          <w:lang w:bidi="pl-PL"/>
        </w:rPr>
        <w:t xml:space="preserve">Sprzedającego </w:t>
      </w:r>
      <w:r w:rsidRPr="00713E06">
        <w:rPr>
          <w:rFonts w:ascii="Cambria" w:hAnsi="Cambria"/>
          <w:lang w:bidi="pl-PL"/>
        </w:rPr>
        <w:t>o wystąpieniu zmian związanych z realizacją Umowy,  w szczególności dotyczących: firmy, siedziby, numeru w KRS, numeru identyfikacji podatkowej, rozszerzenia bądź ograniczenia działalności,</w:t>
      </w:r>
    </w:p>
    <w:p w14:paraId="2113979F" w14:textId="77777777" w:rsidR="002364AF" w:rsidRPr="00713E06" w:rsidRDefault="002364AF" w:rsidP="002364AF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>Okres Rozliczeniowy - miesiąc kalendarzowy, w którym nastąpiła sprzedaż Dostarczonej Energii Elektrycznej.</w:t>
      </w:r>
    </w:p>
    <w:p w14:paraId="07AC6E61" w14:textId="77777777" w:rsidR="002364AF" w:rsidRPr="00713E06" w:rsidRDefault="002364AF" w:rsidP="0045090D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Strony uzgadniają, że zryczałtowane jednostkowe koszty bilansowania handlowego stanowić będą </w:t>
      </w:r>
      <w:r w:rsidR="0045090D" w:rsidRPr="00713E06">
        <w:rPr>
          <w:rFonts w:ascii="Cambria" w:hAnsi="Cambria"/>
          <w:lang w:bidi="pl-PL"/>
        </w:rPr>
        <w:t>……..</w:t>
      </w:r>
      <w:r w:rsidRPr="00713E06">
        <w:rPr>
          <w:rFonts w:ascii="Cambria" w:hAnsi="Cambria"/>
          <w:lang w:bidi="pl-PL"/>
        </w:rPr>
        <w:t xml:space="preserve"> zł/MWh.</w:t>
      </w:r>
      <w:r w:rsidR="001277C3" w:rsidRPr="00713E06">
        <w:rPr>
          <w:rFonts w:ascii="Cambria" w:hAnsi="Cambria"/>
          <w:lang w:bidi="pl-PL"/>
        </w:rPr>
        <w:t xml:space="preserve"> netto</w:t>
      </w:r>
      <w:r w:rsidR="0045090D" w:rsidRPr="00713E06">
        <w:rPr>
          <w:rFonts w:ascii="Cambria" w:hAnsi="Cambria"/>
          <w:lang w:bidi="pl-PL"/>
        </w:rPr>
        <w:t xml:space="preserve"> (wskazana w ofercie cenowej</w:t>
      </w:r>
      <w:r w:rsidR="001277C3" w:rsidRPr="00713E06">
        <w:rPr>
          <w:rFonts w:ascii="Cambria" w:hAnsi="Cambria"/>
          <w:lang w:bidi="pl-PL"/>
        </w:rPr>
        <w:t>)</w:t>
      </w:r>
      <w:r w:rsidR="0045090D" w:rsidRPr="00713E06">
        <w:rPr>
          <w:rFonts w:ascii="Cambria" w:hAnsi="Cambria"/>
          <w:lang w:bidi="pl-PL"/>
        </w:rPr>
        <w:t>.</w:t>
      </w:r>
    </w:p>
    <w:p w14:paraId="7D133AE1" w14:textId="77777777" w:rsidR="0045090D" w:rsidRPr="00713E06" w:rsidRDefault="0045090D" w:rsidP="00EB1B61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>Rozliczenia z tytułu bilansowania handlowego dokonywane będą na podstawie ilości produkcji wynikającej z danych pomiarowych przekazanych POB przez OSD</w:t>
      </w:r>
    </w:p>
    <w:p w14:paraId="65C6BA0E" w14:textId="77777777" w:rsidR="001277C3" w:rsidRPr="00713E06" w:rsidRDefault="001277C3" w:rsidP="001277C3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Należność z tytułu bilansowania handlowego stanowić będzie iloczyn ceny jednostkowego kosztu bilansowania handlowego, o którym mowa w ust. </w:t>
      </w:r>
      <w:r w:rsidR="00EB1B61" w:rsidRPr="00713E06">
        <w:rPr>
          <w:rFonts w:ascii="Cambria" w:hAnsi="Cambria"/>
          <w:lang w:bidi="pl-PL"/>
        </w:rPr>
        <w:t>6</w:t>
      </w:r>
      <w:r w:rsidRPr="00713E06">
        <w:rPr>
          <w:rFonts w:ascii="Cambria" w:hAnsi="Cambria"/>
          <w:lang w:bidi="pl-PL"/>
        </w:rPr>
        <w:t xml:space="preserve"> niniejszego i ilości Dostarczonej Energii Elektrycznej.</w:t>
      </w:r>
    </w:p>
    <w:p w14:paraId="13DC8FB8" w14:textId="77777777" w:rsidR="00BE6229" w:rsidRPr="00713E06" w:rsidRDefault="00BE6229" w:rsidP="0060480E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lang w:bidi="pl-PL"/>
        </w:rPr>
        <w:t xml:space="preserve">W rozliczeniu za sprzedaną energię elektryczną stosowana będzie cena netto równa </w:t>
      </w:r>
      <w:r w:rsidR="0060480E" w:rsidRPr="00713E06">
        <w:rPr>
          <w:rFonts w:ascii="Cambria" w:hAnsi="Cambria"/>
          <w:lang w:bidi="pl-PL"/>
        </w:rPr>
        <w:t>…..</w:t>
      </w:r>
      <w:r w:rsidRPr="00713E06">
        <w:rPr>
          <w:rFonts w:ascii="Cambria" w:hAnsi="Cambria"/>
          <w:lang w:bidi="pl-PL"/>
        </w:rPr>
        <w:t xml:space="preserve"> zł/MWh.</w:t>
      </w:r>
      <w:r w:rsidR="0060480E" w:rsidRPr="00713E06">
        <w:rPr>
          <w:rFonts w:ascii="Cambria" w:hAnsi="Cambria"/>
          <w:lang w:bidi="pl-PL"/>
        </w:rPr>
        <w:t xml:space="preserve"> (z oferty cenowej) </w:t>
      </w:r>
    </w:p>
    <w:p w14:paraId="0F823726" w14:textId="77777777" w:rsidR="0060480E" w:rsidRPr="00713E06" w:rsidRDefault="00BE6229" w:rsidP="0060480E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</w:pPr>
      <w:r w:rsidRPr="00713E06">
        <w:rPr>
          <w:rFonts w:ascii="Cambria" w:hAnsi="Cambria"/>
          <w:bCs/>
          <w:lang w:bidi="pl-PL"/>
        </w:rPr>
        <w:t xml:space="preserve">Sprzedający </w:t>
      </w:r>
      <w:r w:rsidRPr="00713E06">
        <w:rPr>
          <w:rFonts w:ascii="Cambria" w:hAnsi="Cambria"/>
          <w:lang w:bidi="pl-PL"/>
        </w:rPr>
        <w:t xml:space="preserve">sprzedaje a </w:t>
      </w:r>
      <w:r w:rsidRPr="00713E06">
        <w:rPr>
          <w:rFonts w:ascii="Cambria" w:hAnsi="Cambria"/>
          <w:bCs/>
          <w:lang w:bidi="pl-PL"/>
        </w:rPr>
        <w:t xml:space="preserve">Kupujący </w:t>
      </w:r>
      <w:r w:rsidRPr="00713E06">
        <w:rPr>
          <w:rFonts w:ascii="Cambria" w:hAnsi="Cambria"/>
          <w:lang w:bidi="pl-PL"/>
        </w:rPr>
        <w:t xml:space="preserve">nabywa </w:t>
      </w:r>
      <w:r w:rsidRPr="00713E06">
        <w:rPr>
          <w:rFonts w:ascii="Cambria" w:hAnsi="Cambria"/>
          <w:bCs/>
          <w:lang w:bidi="pl-PL"/>
        </w:rPr>
        <w:t xml:space="preserve">Dostarczoną Energię Elektryczną </w:t>
      </w:r>
      <w:r w:rsidRPr="00713E06">
        <w:rPr>
          <w:rFonts w:ascii="Cambria" w:hAnsi="Cambria"/>
          <w:lang w:bidi="pl-PL"/>
        </w:rPr>
        <w:t xml:space="preserve">w każdej godzinie okresu rozliczeniowego w ilości zgodnej z ilościami energii przekazanymi </w:t>
      </w:r>
      <w:r w:rsidRPr="00713E06">
        <w:rPr>
          <w:rFonts w:ascii="Cambria" w:hAnsi="Cambria"/>
          <w:bCs/>
          <w:lang w:bidi="pl-PL"/>
        </w:rPr>
        <w:t xml:space="preserve">Kupującemu </w:t>
      </w:r>
      <w:r w:rsidRPr="00713E06">
        <w:rPr>
          <w:rFonts w:ascii="Cambria" w:hAnsi="Cambria"/>
          <w:lang w:bidi="pl-PL"/>
        </w:rPr>
        <w:t>przez OSD.</w:t>
      </w:r>
    </w:p>
    <w:p w14:paraId="0799196E" w14:textId="09B81666" w:rsidR="00BE6229" w:rsidRPr="000C0AD8" w:rsidRDefault="00BE6229" w:rsidP="00BE6229">
      <w:pPr>
        <w:pStyle w:val="Akapitzlist"/>
        <w:numPr>
          <w:ilvl w:val="0"/>
          <w:numId w:val="1"/>
        </w:numPr>
        <w:rPr>
          <w:rFonts w:ascii="Cambria" w:hAnsi="Cambria"/>
          <w:lang w:bidi="pl-PL"/>
        </w:rPr>
        <w:sectPr w:rsidR="00BE6229" w:rsidRPr="000C0AD8">
          <w:footerReference w:type="even" r:id="rId8"/>
          <w:pgSz w:w="11906" w:h="16838"/>
          <w:pgMar w:top="755" w:right="766" w:bottom="2171" w:left="1059" w:header="0" w:footer="3" w:gutter="0"/>
          <w:pgNumType w:start="4"/>
          <w:cols w:space="720"/>
          <w:noEndnote/>
          <w:docGrid w:linePitch="360"/>
        </w:sectPr>
      </w:pPr>
      <w:r w:rsidRPr="00713E06">
        <w:rPr>
          <w:rFonts w:ascii="Cambria" w:hAnsi="Cambria"/>
          <w:lang w:bidi="pl-PL"/>
        </w:rPr>
        <w:t xml:space="preserve">Należność za energię elektryczną sprzedaną w danym okresie rozliczeniowym stanowić będzie iloczyn Dostarczonej Energii Elektrycznej i ceny o której mowa w ust. </w:t>
      </w:r>
      <w:r w:rsidR="00713E06" w:rsidRPr="00713E06">
        <w:rPr>
          <w:rFonts w:ascii="Cambria" w:hAnsi="Cambria"/>
          <w:lang w:bidi="pl-PL"/>
        </w:rPr>
        <w:t>9</w:t>
      </w:r>
      <w:r w:rsidRPr="00713E06">
        <w:rPr>
          <w:rFonts w:ascii="Cambria" w:hAnsi="Cambria"/>
          <w:lang w:bidi="pl-PL"/>
        </w:rPr>
        <w:t xml:space="preserve"> niniejszego paragrafu Umo</w:t>
      </w:r>
      <w:r w:rsidR="000C0AD8">
        <w:rPr>
          <w:rFonts w:ascii="Cambria" w:hAnsi="Cambria"/>
          <w:lang w:bidi="pl-PL"/>
        </w:rPr>
        <w:t>wy</w:t>
      </w:r>
    </w:p>
    <w:p w14:paraId="17715453" w14:textId="7ED4C4EB" w:rsidR="006818C3" w:rsidRDefault="006818C3" w:rsidP="000C0AD8"/>
    <w:sectPr w:rsidR="006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429F" w14:textId="77777777" w:rsidR="00000000" w:rsidRDefault="000C0AD8">
      <w:pPr>
        <w:spacing w:after="0" w:line="240" w:lineRule="auto"/>
      </w:pPr>
      <w:r>
        <w:separator/>
      </w:r>
    </w:p>
  </w:endnote>
  <w:endnote w:type="continuationSeparator" w:id="0">
    <w:p w14:paraId="1541B5DE" w14:textId="77777777" w:rsidR="00000000" w:rsidRDefault="000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A8ED" w14:textId="28E9084C" w:rsidR="008D0701" w:rsidRDefault="000C0AD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2CE30A" wp14:editId="587F5B93">
              <wp:simplePos x="0" y="0"/>
              <wp:positionH relativeFrom="page">
                <wp:posOffset>6299200</wp:posOffset>
              </wp:positionH>
              <wp:positionV relativeFrom="page">
                <wp:posOffset>9657080</wp:posOffset>
              </wp:positionV>
              <wp:extent cx="728345" cy="106680"/>
              <wp:effectExtent l="3175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6583" w14:textId="77777777" w:rsidR="008D0701" w:rsidRDefault="00713E06">
                          <w:pPr>
                            <w:spacing w:line="240" w:lineRule="auto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CE30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496pt;margin-top:760.4pt;width:57.35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" filled="f" stroked="f">
              <v:textbox style="mso-fit-shape-to-text:t" inset="0,0,0,0">
                <w:txbxContent>
                  <w:p w14:paraId="4F6F6583" w14:textId="77777777" w:rsidR="008D0701" w:rsidRDefault="00713E06">
                    <w:pPr>
                      <w:spacing w:line="240" w:lineRule="auto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B2F1" w14:textId="77777777" w:rsidR="00000000" w:rsidRDefault="000C0AD8">
      <w:pPr>
        <w:spacing w:after="0" w:line="240" w:lineRule="auto"/>
      </w:pPr>
      <w:r>
        <w:separator/>
      </w:r>
    </w:p>
  </w:footnote>
  <w:footnote w:type="continuationSeparator" w:id="0">
    <w:p w14:paraId="2C5D7CDA" w14:textId="77777777" w:rsidR="00000000" w:rsidRDefault="000C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27"/>
    <w:multiLevelType w:val="multilevel"/>
    <w:tmpl w:val="6E6CB9B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70C3D"/>
    <w:multiLevelType w:val="hybridMultilevel"/>
    <w:tmpl w:val="5C64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0E2B"/>
    <w:multiLevelType w:val="hybridMultilevel"/>
    <w:tmpl w:val="6616F330"/>
    <w:lvl w:ilvl="0" w:tplc="97A88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4E02"/>
    <w:multiLevelType w:val="hybridMultilevel"/>
    <w:tmpl w:val="B02AA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54788"/>
    <w:multiLevelType w:val="hybridMultilevel"/>
    <w:tmpl w:val="E71E1E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B17EF"/>
    <w:multiLevelType w:val="multilevel"/>
    <w:tmpl w:val="C70A5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42651"/>
    <w:multiLevelType w:val="multilevel"/>
    <w:tmpl w:val="6A8E3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E85F7C"/>
    <w:multiLevelType w:val="multilevel"/>
    <w:tmpl w:val="B28AE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A"/>
    <w:rsid w:val="000C0AD8"/>
    <w:rsid w:val="001277C3"/>
    <w:rsid w:val="001C4A53"/>
    <w:rsid w:val="002364AF"/>
    <w:rsid w:val="00257CA2"/>
    <w:rsid w:val="002C2AEA"/>
    <w:rsid w:val="0045090D"/>
    <w:rsid w:val="004F560D"/>
    <w:rsid w:val="0060480E"/>
    <w:rsid w:val="00655B2A"/>
    <w:rsid w:val="006818C3"/>
    <w:rsid w:val="0071254F"/>
    <w:rsid w:val="00713E06"/>
    <w:rsid w:val="00AE656F"/>
    <w:rsid w:val="00BE6229"/>
    <w:rsid w:val="00C4653A"/>
    <w:rsid w:val="00D575CF"/>
    <w:rsid w:val="00EB1B61"/>
    <w:rsid w:val="00ED6737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9004A1"/>
  <w15:chartTrackingRefBased/>
  <w15:docId w15:val="{B5E5F06F-9200-4309-86BC-4FC2A4F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B2A"/>
    <w:pPr>
      <w:ind w:left="720"/>
      <w:contextualSpacing/>
    </w:pPr>
  </w:style>
  <w:style w:type="character" w:styleId="Hipercze">
    <w:name w:val="Hyperlink"/>
    <w:basedOn w:val="Domylnaczcionkaakapitu"/>
    <w:rsid w:val="006818C3"/>
    <w:rPr>
      <w:color w:val="0066CC"/>
      <w:u w:val="singl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0C0AD8"/>
    <w:rPr>
      <w:rFonts w:ascii="Arial" w:eastAsia="Times New Roman" w:hAnsi="Arial" w:cs="Arial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C0AD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C0AD8"/>
  </w:style>
  <w:style w:type="paragraph" w:styleId="Stopka">
    <w:name w:val="footer"/>
    <w:basedOn w:val="Normalny"/>
    <w:link w:val="StopkaZnak"/>
    <w:uiPriority w:val="99"/>
    <w:unhideWhenUsed/>
    <w:rsid w:val="000C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Wojtasińska</cp:lastModifiedBy>
  <cp:revision>2</cp:revision>
  <cp:lastPrinted>2021-12-21T11:09:00Z</cp:lastPrinted>
  <dcterms:created xsi:type="dcterms:W3CDTF">2021-12-18T05:54:00Z</dcterms:created>
  <dcterms:modified xsi:type="dcterms:W3CDTF">2021-12-21T11:09:00Z</dcterms:modified>
</cp:coreProperties>
</file>