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16" w:rsidRPr="003828F4" w:rsidRDefault="00772989" w:rsidP="00772989">
      <w:pPr>
        <w:jc w:val="right"/>
        <w:rPr>
          <w:rFonts w:cstheme="minorHAnsi"/>
          <w:sz w:val="20"/>
          <w:szCs w:val="20"/>
        </w:rPr>
      </w:pPr>
      <w:r w:rsidRPr="003828F4">
        <w:rPr>
          <w:rFonts w:cstheme="minorHAnsi"/>
          <w:sz w:val="20"/>
          <w:szCs w:val="20"/>
        </w:rPr>
        <w:t xml:space="preserve">Radziejów, dnia </w:t>
      </w:r>
      <w:r w:rsidR="005D45C5">
        <w:rPr>
          <w:rFonts w:cstheme="minorHAnsi"/>
          <w:sz w:val="20"/>
          <w:szCs w:val="20"/>
        </w:rPr>
        <w:t xml:space="preserve"> 30</w:t>
      </w:r>
      <w:r w:rsidR="00C57685">
        <w:rPr>
          <w:rFonts w:cstheme="minorHAnsi"/>
          <w:sz w:val="20"/>
          <w:szCs w:val="20"/>
        </w:rPr>
        <w:t xml:space="preserve"> grudnia </w:t>
      </w:r>
      <w:r w:rsidRPr="003828F4">
        <w:rPr>
          <w:rFonts w:cstheme="minorHAnsi"/>
          <w:sz w:val="20"/>
          <w:szCs w:val="20"/>
        </w:rPr>
        <w:t xml:space="preserve"> 2019 r.</w:t>
      </w:r>
    </w:p>
    <w:p w:rsidR="00772989" w:rsidRPr="003828F4" w:rsidRDefault="00772989" w:rsidP="00772989">
      <w:pPr>
        <w:jc w:val="right"/>
        <w:rPr>
          <w:rFonts w:cstheme="minorHAnsi"/>
          <w:sz w:val="20"/>
          <w:szCs w:val="20"/>
        </w:rPr>
      </w:pPr>
    </w:p>
    <w:p w:rsidR="00772989" w:rsidRPr="003828F4" w:rsidRDefault="00772989" w:rsidP="00772989">
      <w:pPr>
        <w:jc w:val="right"/>
        <w:rPr>
          <w:rFonts w:cstheme="minorHAnsi"/>
          <w:sz w:val="20"/>
          <w:szCs w:val="20"/>
        </w:rPr>
      </w:pPr>
    </w:p>
    <w:p w:rsidR="00772989" w:rsidRPr="003828F4" w:rsidRDefault="00772989" w:rsidP="009E54F0">
      <w:pPr>
        <w:ind w:left="3540" w:firstLine="708"/>
        <w:jc w:val="center"/>
        <w:rPr>
          <w:rFonts w:cstheme="minorHAnsi"/>
          <w:b/>
          <w:sz w:val="20"/>
          <w:szCs w:val="20"/>
        </w:rPr>
      </w:pPr>
      <w:r w:rsidRPr="003828F4">
        <w:rPr>
          <w:rFonts w:cstheme="minorHAnsi"/>
          <w:b/>
          <w:sz w:val="20"/>
          <w:szCs w:val="20"/>
        </w:rPr>
        <w:t>Do wszystkich zainteresowanych</w:t>
      </w:r>
    </w:p>
    <w:p w:rsidR="00A10BBD" w:rsidRPr="003828F4" w:rsidRDefault="00A10BBD" w:rsidP="00772989">
      <w:pPr>
        <w:jc w:val="center"/>
        <w:rPr>
          <w:rFonts w:cstheme="minorHAnsi"/>
          <w:sz w:val="20"/>
          <w:szCs w:val="20"/>
        </w:rPr>
      </w:pPr>
    </w:p>
    <w:p w:rsidR="00772989" w:rsidRPr="003828F4" w:rsidRDefault="00455B25" w:rsidP="00304D9D">
      <w:pPr>
        <w:jc w:val="both"/>
        <w:rPr>
          <w:rFonts w:cstheme="minorHAnsi"/>
          <w:sz w:val="20"/>
          <w:szCs w:val="20"/>
        </w:rPr>
      </w:pPr>
      <w:r w:rsidRPr="003828F4">
        <w:rPr>
          <w:rFonts w:cstheme="minorHAnsi"/>
          <w:sz w:val="20"/>
          <w:szCs w:val="20"/>
        </w:rPr>
        <w:t>Dotyczy udzielenia zamówienia publicznego prowadzonego w trybie przetargu nieograniczonego (oznaczenie sprawy PN-</w:t>
      </w:r>
      <w:r w:rsidR="00DA4245" w:rsidRPr="003828F4">
        <w:rPr>
          <w:rFonts w:cstheme="minorHAnsi"/>
          <w:sz w:val="20"/>
          <w:szCs w:val="20"/>
        </w:rPr>
        <w:t>1</w:t>
      </w:r>
      <w:r w:rsidR="00436673" w:rsidRPr="003828F4">
        <w:rPr>
          <w:rFonts w:cstheme="minorHAnsi"/>
          <w:sz w:val="20"/>
          <w:szCs w:val="20"/>
        </w:rPr>
        <w:t>3</w:t>
      </w:r>
      <w:r w:rsidRPr="003828F4">
        <w:rPr>
          <w:rFonts w:cstheme="minorHAnsi"/>
          <w:sz w:val="20"/>
          <w:szCs w:val="20"/>
        </w:rPr>
        <w:t xml:space="preserve">/2019) na realizację zamówienia pod nazwą : </w:t>
      </w:r>
      <w:r w:rsidR="00A25B44" w:rsidRPr="00A25B44">
        <w:rPr>
          <w:rFonts w:cstheme="minorHAnsi"/>
          <w:color w:val="002300"/>
          <w:sz w:val="20"/>
          <w:szCs w:val="18"/>
        </w:rPr>
        <w:t xml:space="preserve">Rozbudowa, przebudowa, modernizacja wraz z doposażeniem SP ZOZ w Radziejowie w celu zwiększenia dostępności do usług zdrowotnych w regionie” - „Dostosowanie pomieszczeń bloku operacyjnego z salą </w:t>
      </w:r>
      <w:proofErr w:type="spellStart"/>
      <w:r w:rsidR="00A25B44" w:rsidRPr="00A25B44">
        <w:rPr>
          <w:rFonts w:cstheme="minorHAnsi"/>
          <w:color w:val="002300"/>
          <w:sz w:val="20"/>
          <w:szCs w:val="18"/>
        </w:rPr>
        <w:t>wybudzeń</w:t>
      </w:r>
      <w:proofErr w:type="spellEnd"/>
      <w:r w:rsidR="00A25B44" w:rsidRPr="00A25B44">
        <w:rPr>
          <w:rFonts w:cstheme="minorHAnsi"/>
          <w:color w:val="002300"/>
          <w:sz w:val="20"/>
          <w:szCs w:val="18"/>
        </w:rPr>
        <w:t xml:space="preserve"> i sali cięć cesarskich z blokiem porodowym do obowiązujących przepisów prawa wraz z wyposażeniem</w:t>
      </w:r>
      <w:r w:rsidR="00AB7C6C" w:rsidRPr="003828F4">
        <w:rPr>
          <w:rFonts w:cstheme="minorHAnsi"/>
          <w:sz w:val="20"/>
          <w:szCs w:val="20"/>
        </w:rPr>
        <w:t xml:space="preserve"> – oznaczenie sprawy</w:t>
      </w:r>
      <w:r w:rsidRPr="003828F4">
        <w:rPr>
          <w:rFonts w:cstheme="minorHAnsi"/>
          <w:sz w:val="20"/>
          <w:szCs w:val="20"/>
        </w:rPr>
        <w:t>: PN-</w:t>
      </w:r>
      <w:r w:rsidR="00DA4245" w:rsidRPr="003828F4">
        <w:rPr>
          <w:rFonts w:cstheme="minorHAnsi"/>
          <w:sz w:val="20"/>
          <w:szCs w:val="20"/>
        </w:rPr>
        <w:t>1</w:t>
      </w:r>
      <w:r w:rsidR="00436673" w:rsidRPr="003828F4">
        <w:rPr>
          <w:rFonts w:cstheme="minorHAnsi"/>
          <w:sz w:val="20"/>
          <w:szCs w:val="20"/>
        </w:rPr>
        <w:t>3</w:t>
      </w:r>
      <w:r w:rsidRPr="003828F4">
        <w:rPr>
          <w:rFonts w:cstheme="minorHAnsi"/>
          <w:sz w:val="20"/>
          <w:szCs w:val="20"/>
        </w:rPr>
        <w:t xml:space="preserve">/2019 ogłoszonego w </w:t>
      </w:r>
      <w:r w:rsidR="00A25B44">
        <w:rPr>
          <w:rFonts w:cstheme="minorHAnsi"/>
          <w:sz w:val="20"/>
          <w:szCs w:val="20"/>
        </w:rPr>
        <w:t>Dzienniku Urzędowym Unii Europejskiej</w:t>
      </w:r>
      <w:r w:rsidRPr="003828F4">
        <w:rPr>
          <w:rFonts w:cstheme="minorHAnsi"/>
          <w:sz w:val="20"/>
          <w:szCs w:val="20"/>
        </w:rPr>
        <w:t xml:space="preserve"> w dniu </w:t>
      </w:r>
      <w:r w:rsidR="00A25B44">
        <w:rPr>
          <w:rFonts w:cstheme="minorHAnsi"/>
          <w:sz w:val="20"/>
          <w:szCs w:val="20"/>
        </w:rPr>
        <w:t>31 października</w:t>
      </w:r>
      <w:r w:rsidRPr="003828F4">
        <w:rPr>
          <w:rFonts w:cstheme="minorHAnsi"/>
          <w:sz w:val="20"/>
          <w:szCs w:val="20"/>
        </w:rPr>
        <w:t xml:space="preserve"> 2019 r. pod numerem </w:t>
      </w:r>
      <w:r w:rsidR="00A25B44">
        <w:rPr>
          <w:rFonts w:cstheme="minorHAnsi"/>
          <w:sz w:val="20"/>
          <w:szCs w:val="20"/>
        </w:rPr>
        <w:t>2019/S 211-515407</w:t>
      </w:r>
    </w:p>
    <w:p w:rsidR="00455B25" w:rsidRPr="003828F4" w:rsidRDefault="00455B25" w:rsidP="00304D9D">
      <w:pPr>
        <w:jc w:val="both"/>
        <w:rPr>
          <w:rFonts w:cstheme="minorHAnsi"/>
          <w:sz w:val="20"/>
          <w:szCs w:val="20"/>
        </w:rPr>
      </w:pPr>
      <w:r w:rsidRPr="003828F4">
        <w:rPr>
          <w:rFonts w:cstheme="minorHAnsi"/>
          <w:sz w:val="20"/>
          <w:szCs w:val="20"/>
        </w:rPr>
        <w:tab/>
        <w:t>Niniejszym, na mocy przysługujących nam jako Zamawiającemu uprawnień i obowiązków wynikających z dyspozycji art. 38 ust. 2 ustawy z dnia 29 stycznia 2004 r. Prawo zamówień publicznych (Dz. U. z 201</w:t>
      </w:r>
      <w:r w:rsidR="006C16E1" w:rsidRPr="003828F4">
        <w:rPr>
          <w:rFonts w:cstheme="minorHAnsi"/>
          <w:sz w:val="20"/>
          <w:szCs w:val="20"/>
        </w:rPr>
        <w:t>9</w:t>
      </w:r>
      <w:r w:rsidRPr="003828F4">
        <w:rPr>
          <w:rFonts w:cstheme="minorHAnsi"/>
          <w:sz w:val="20"/>
          <w:szCs w:val="20"/>
        </w:rPr>
        <w:t xml:space="preserve"> r. poz. </w:t>
      </w:r>
      <w:r w:rsidR="006C16E1" w:rsidRPr="003828F4">
        <w:rPr>
          <w:rFonts w:cstheme="minorHAnsi"/>
          <w:sz w:val="20"/>
          <w:szCs w:val="20"/>
        </w:rPr>
        <w:t>1843</w:t>
      </w:r>
      <w:r w:rsidRPr="003828F4">
        <w:rPr>
          <w:rFonts w:cstheme="minorHAnsi"/>
          <w:sz w:val="20"/>
          <w:szCs w:val="20"/>
        </w:rPr>
        <w:t>), poniżej przekazujemy treść zapytań i udzielonych wyjaśnień</w:t>
      </w:r>
      <w:r w:rsidR="00304D9D" w:rsidRPr="003828F4">
        <w:rPr>
          <w:rFonts w:cstheme="minorHAnsi"/>
          <w:sz w:val="20"/>
          <w:szCs w:val="20"/>
        </w:rPr>
        <w:t>.</w:t>
      </w:r>
    </w:p>
    <w:p w:rsidR="004732AD" w:rsidRPr="003828F4" w:rsidRDefault="000D2C41" w:rsidP="00886363">
      <w:pPr>
        <w:spacing w:line="256" w:lineRule="auto"/>
        <w:jc w:val="both"/>
        <w:rPr>
          <w:rFonts w:cstheme="minorHAnsi"/>
          <w:b/>
          <w:sz w:val="20"/>
          <w:szCs w:val="20"/>
        </w:rPr>
      </w:pPr>
      <w:r>
        <w:rPr>
          <w:rFonts w:cstheme="minorHAnsi"/>
          <w:b/>
          <w:sz w:val="20"/>
          <w:szCs w:val="20"/>
        </w:rPr>
        <w:t xml:space="preserve"> </w:t>
      </w:r>
    </w:p>
    <w:p w:rsidR="003828F4"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3.9 stół operacyjny</w:t>
      </w:r>
    </w:p>
    <w:p w:rsidR="00A11297" w:rsidRDefault="00047A24" w:rsidP="00A11297">
      <w:pPr>
        <w:spacing w:line="256" w:lineRule="auto"/>
        <w:jc w:val="both"/>
        <w:rPr>
          <w:rFonts w:cstheme="minorHAnsi"/>
          <w:b/>
          <w:sz w:val="20"/>
          <w:szCs w:val="20"/>
        </w:rPr>
      </w:pPr>
      <w:r w:rsidRPr="00047A24">
        <w:rPr>
          <w:rFonts w:cstheme="minorHAnsi"/>
          <w:b/>
          <w:sz w:val="20"/>
          <w:szCs w:val="20"/>
          <w:highlight w:val="cyan"/>
        </w:rPr>
        <w:t>Pytanie nr 1</w:t>
      </w:r>
    </w:p>
    <w:p w:rsidR="00A11297" w:rsidRPr="00A11297" w:rsidRDefault="00A11297" w:rsidP="00047A24">
      <w:pPr>
        <w:jc w:val="both"/>
        <w:rPr>
          <w:rFonts w:cstheme="minorHAnsi"/>
          <w:bCs/>
          <w:szCs w:val="20"/>
        </w:rPr>
      </w:pPr>
      <w:r w:rsidRPr="00A11297">
        <w:rPr>
          <w:rFonts w:cstheme="minorHAnsi"/>
          <w:bCs/>
          <w:szCs w:val="20"/>
        </w:rPr>
        <w:t>Czy Zamawiający (pkt 9) dopuści stół z blokowaniem na podłożu za pomocą centralnej blokady kół, uruchamianej dźwignią nożną? Rozwiązanie gwarantuje stabilne posadowienie stołu oraz stabilną pozycję blatu podczas wykonywania zabiegów. Proponowane rozwiązanie nie wpływa na funkcjonalność stołu operacyjnego oraz  umożliwia uzyskanie przez Zamawiającego oferty korzystniejszej pod względem ekonomicznym.</w:t>
      </w:r>
    </w:p>
    <w:p w:rsidR="00A11297" w:rsidRDefault="00A11297" w:rsidP="00A11297">
      <w:pPr>
        <w:spacing w:line="256" w:lineRule="auto"/>
        <w:jc w:val="both"/>
        <w:rPr>
          <w:rFonts w:cstheme="minorHAnsi"/>
          <w:b/>
          <w:sz w:val="20"/>
          <w:szCs w:val="20"/>
        </w:rPr>
      </w:pPr>
      <w:r w:rsidRPr="003828F4">
        <w:rPr>
          <w:rFonts w:cstheme="minorHAnsi"/>
          <w:b/>
          <w:sz w:val="20"/>
          <w:szCs w:val="20"/>
          <w:highlight w:val="yellow"/>
        </w:rPr>
        <w:t>Odpowiedź:</w:t>
      </w:r>
      <w:r w:rsidR="00047A24" w:rsidRPr="00047A24">
        <w:t xml:space="preserve"> </w:t>
      </w:r>
      <w:r w:rsidR="00047A24" w:rsidRPr="00047A24">
        <w:rPr>
          <w:rFonts w:cstheme="minorHAnsi"/>
          <w:b/>
          <w:sz w:val="20"/>
          <w:szCs w:val="20"/>
        </w:rPr>
        <w:t>Zamawiający dopuszcza.</w:t>
      </w:r>
    </w:p>
    <w:p w:rsidR="00A11297" w:rsidRDefault="00A11297" w:rsidP="00A11297">
      <w:pPr>
        <w:spacing w:line="256" w:lineRule="auto"/>
        <w:jc w:val="both"/>
        <w:rPr>
          <w:rFonts w:cstheme="minorHAnsi"/>
          <w:b/>
          <w:sz w:val="20"/>
          <w:szCs w:val="20"/>
        </w:rPr>
      </w:pPr>
      <w:r w:rsidRPr="00047A24">
        <w:rPr>
          <w:rFonts w:cstheme="minorHAnsi"/>
          <w:b/>
          <w:sz w:val="20"/>
          <w:szCs w:val="20"/>
          <w:highlight w:val="cyan"/>
        </w:rPr>
        <w:t xml:space="preserve">Pytanie nr </w:t>
      </w:r>
      <w:r w:rsidR="00D813D0">
        <w:rPr>
          <w:rFonts w:cstheme="minorHAnsi"/>
          <w:b/>
          <w:sz w:val="20"/>
          <w:szCs w:val="20"/>
        </w:rPr>
        <w:t>2</w:t>
      </w:r>
    </w:p>
    <w:p w:rsidR="00A11297" w:rsidRPr="00A11297" w:rsidRDefault="00A11297" w:rsidP="00A11297">
      <w:pPr>
        <w:rPr>
          <w:rFonts w:cstheme="minorHAnsi"/>
          <w:bCs/>
          <w:szCs w:val="20"/>
        </w:rPr>
      </w:pPr>
      <w:r w:rsidRPr="00A11297">
        <w:rPr>
          <w:rFonts w:cstheme="minorHAnsi"/>
          <w:bCs/>
          <w:szCs w:val="20"/>
        </w:rPr>
        <w:t xml:space="preserve">Czy Zamawiający dopuści stół z dopuszczalnym dynamicznym obciążeniem na poziomie 250kg? Proponowane rozwiązanie nie wpływa na funkcjonalność stołu operacyjnego oraz  umożliwia uzyskanie przez Zamawiającego oferty korzystniejszej pod względem ekonomicznym. </w:t>
      </w:r>
    </w:p>
    <w:p w:rsidR="00A11297" w:rsidRPr="003828F4" w:rsidRDefault="00A11297" w:rsidP="00A11297">
      <w:pPr>
        <w:spacing w:line="256" w:lineRule="auto"/>
        <w:jc w:val="both"/>
        <w:rPr>
          <w:rFonts w:cstheme="minorHAnsi"/>
          <w:b/>
          <w:sz w:val="20"/>
          <w:szCs w:val="20"/>
        </w:rPr>
      </w:pPr>
      <w:r w:rsidRPr="003828F4">
        <w:rPr>
          <w:rFonts w:cstheme="minorHAnsi"/>
          <w:b/>
          <w:sz w:val="20"/>
          <w:szCs w:val="20"/>
          <w:highlight w:val="yellow"/>
        </w:rPr>
        <w:t>Odpowiedź:</w:t>
      </w:r>
      <w:r w:rsidR="00047A24" w:rsidRPr="00047A24">
        <w:t xml:space="preserve"> </w:t>
      </w:r>
      <w:r w:rsidR="00047A24" w:rsidRPr="00047A24">
        <w:rPr>
          <w:rFonts w:cstheme="minorHAnsi"/>
          <w:b/>
          <w:sz w:val="20"/>
          <w:szCs w:val="20"/>
        </w:rPr>
        <w:t>Zamawiający dopuszcza.</w:t>
      </w:r>
    </w:p>
    <w:p w:rsidR="00A11297" w:rsidRDefault="00A11297" w:rsidP="00A11297">
      <w:pPr>
        <w:spacing w:line="256" w:lineRule="auto"/>
        <w:jc w:val="both"/>
        <w:rPr>
          <w:rFonts w:cstheme="minorHAnsi"/>
          <w:b/>
          <w:sz w:val="20"/>
          <w:szCs w:val="20"/>
        </w:rPr>
      </w:pPr>
      <w:r w:rsidRPr="00047A24">
        <w:rPr>
          <w:rFonts w:cstheme="minorHAnsi"/>
          <w:b/>
          <w:sz w:val="20"/>
          <w:szCs w:val="20"/>
          <w:highlight w:val="cyan"/>
        </w:rPr>
        <w:t xml:space="preserve">Pytanie nr </w:t>
      </w:r>
      <w:r w:rsidR="00D813D0">
        <w:rPr>
          <w:rFonts w:cstheme="minorHAnsi"/>
          <w:b/>
          <w:sz w:val="20"/>
          <w:szCs w:val="20"/>
        </w:rPr>
        <w:t>3</w:t>
      </w:r>
    </w:p>
    <w:p w:rsidR="00A11297" w:rsidRPr="00A11297" w:rsidRDefault="00A11297" w:rsidP="00A11297">
      <w:pPr>
        <w:rPr>
          <w:rFonts w:cstheme="minorHAnsi"/>
          <w:bCs/>
          <w:szCs w:val="20"/>
        </w:rPr>
      </w:pPr>
      <w:r w:rsidRPr="00A11297">
        <w:rPr>
          <w:rFonts w:cstheme="minorHAnsi"/>
          <w:bCs/>
          <w:szCs w:val="20"/>
        </w:rPr>
        <w:t xml:space="preserve">Czy Zamawiający (pkt 11) dopuści stół, w którym wypiętrzenie nerkowe realizowane jest za pomocą pozycji </w:t>
      </w:r>
      <w:proofErr w:type="spellStart"/>
      <w:r w:rsidRPr="00A11297">
        <w:rPr>
          <w:rFonts w:cstheme="minorHAnsi"/>
          <w:bCs/>
          <w:szCs w:val="20"/>
        </w:rPr>
        <w:t>Flex</w:t>
      </w:r>
      <w:proofErr w:type="spellEnd"/>
      <w:r w:rsidRPr="00A11297">
        <w:rPr>
          <w:rFonts w:cstheme="minorHAnsi"/>
          <w:bCs/>
          <w:szCs w:val="20"/>
        </w:rPr>
        <w:t xml:space="preserve">, bez konieczności wyposażania stołu w segment wypiętrzenia nerkowego? Proponowane rozwiązanie nie wpływa na funkcjonalność stołu operacyjnego oraz  umożliwia uzyskanie przez Zamawiającego oferty korzystniejszej pod względem ekonomicznym. W pkt 21 Zamawiający umożliwia zaoferowanie proponowanego rozwiązania. </w:t>
      </w:r>
    </w:p>
    <w:p w:rsidR="00A11297" w:rsidRPr="003828F4" w:rsidRDefault="00A11297" w:rsidP="00A11297">
      <w:pPr>
        <w:spacing w:line="256" w:lineRule="auto"/>
        <w:jc w:val="both"/>
        <w:rPr>
          <w:rFonts w:cstheme="minorHAnsi"/>
          <w:b/>
          <w:sz w:val="20"/>
          <w:szCs w:val="20"/>
        </w:rPr>
      </w:pPr>
      <w:r w:rsidRPr="003828F4">
        <w:rPr>
          <w:rFonts w:cstheme="minorHAnsi"/>
          <w:b/>
          <w:sz w:val="20"/>
          <w:szCs w:val="20"/>
          <w:highlight w:val="yellow"/>
        </w:rPr>
        <w:t>Odpowiedź:</w:t>
      </w:r>
      <w:r w:rsidR="00047A24" w:rsidRPr="00047A24">
        <w:t xml:space="preserve"> </w:t>
      </w:r>
      <w:r w:rsidR="00047A24" w:rsidRPr="00047A24">
        <w:rPr>
          <w:rFonts w:cstheme="minorHAnsi"/>
          <w:b/>
          <w:sz w:val="20"/>
          <w:szCs w:val="20"/>
        </w:rPr>
        <w:t>Zamawiający dopuszcza.</w:t>
      </w:r>
    </w:p>
    <w:p w:rsidR="00A11297" w:rsidRDefault="00A11297" w:rsidP="00A11297">
      <w:pPr>
        <w:spacing w:line="256" w:lineRule="auto"/>
        <w:jc w:val="both"/>
        <w:rPr>
          <w:rFonts w:cstheme="minorHAnsi"/>
          <w:b/>
          <w:sz w:val="20"/>
          <w:szCs w:val="20"/>
        </w:rPr>
      </w:pPr>
      <w:r w:rsidRPr="00047A24">
        <w:rPr>
          <w:rFonts w:cstheme="minorHAnsi"/>
          <w:b/>
          <w:sz w:val="20"/>
          <w:szCs w:val="20"/>
          <w:highlight w:val="cyan"/>
        </w:rPr>
        <w:t xml:space="preserve">Pytanie nr </w:t>
      </w:r>
      <w:r w:rsidR="00D813D0">
        <w:rPr>
          <w:rFonts w:cstheme="minorHAnsi"/>
          <w:b/>
          <w:sz w:val="20"/>
          <w:szCs w:val="20"/>
        </w:rPr>
        <w:t>4</w:t>
      </w:r>
    </w:p>
    <w:p w:rsidR="00A11297" w:rsidRPr="00A11297" w:rsidRDefault="00A11297" w:rsidP="00A11297">
      <w:pPr>
        <w:rPr>
          <w:rFonts w:cstheme="minorHAnsi"/>
          <w:bCs/>
          <w:szCs w:val="20"/>
        </w:rPr>
      </w:pPr>
      <w:r w:rsidRPr="00A11297">
        <w:rPr>
          <w:rFonts w:cstheme="minorHAnsi"/>
          <w:bCs/>
          <w:szCs w:val="20"/>
        </w:rPr>
        <w:lastRenderedPageBreak/>
        <w:t>Czy Zamawiający dopuści stół z możliwością zamiany podgłówka z podnóżkami oraz zmiany kierunku na pilocie, jednak bez możliwości montażu podgłówka w miejscu montażu segmentu nóg? Proponowane rozwiązanie nie wpływa na funkcjonalność stołu operacyjnego oraz  umożliwia uzyskanie pozycji odwróconej.</w:t>
      </w:r>
    </w:p>
    <w:p w:rsidR="00A11297" w:rsidRPr="003828F4" w:rsidRDefault="00A11297" w:rsidP="00A11297">
      <w:pPr>
        <w:spacing w:line="256" w:lineRule="auto"/>
        <w:jc w:val="both"/>
        <w:rPr>
          <w:rFonts w:cstheme="minorHAnsi"/>
          <w:b/>
          <w:sz w:val="20"/>
          <w:szCs w:val="20"/>
        </w:rPr>
      </w:pPr>
      <w:r w:rsidRPr="003828F4">
        <w:rPr>
          <w:rFonts w:cstheme="minorHAnsi"/>
          <w:b/>
          <w:sz w:val="20"/>
          <w:szCs w:val="20"/>
          <w:highlight w:val="yellow"/>
        </w:rPr>
        <w:t>Odpowiedź:</w:t>
      </w:r>
      <w:r w:rsidR="00047A24" w:rsidRPr="00047A24">
        <w:t xml:space="preserve"> </w:t>
      </w:r>
      <w:r w:rsidR="00047A24" w:rsidRPr="00047A24">
        <w:rPr>
          <w:rFonts w:cstheme="minorHAnsi"/>
          <w:b/>
          <w:sz w:val="20"/>
          <w:szCs w:val="20"/>
        </w:rPr>
        <w:t>Zamawiający dopuszcza.</w:t>
      </w:r>
    </w:p>
    <w:p w:rsidR="00A11297" w:rsidRDefault="00047A24" w:rsidP="00A11297">
      <w:pPr>
        <w:spacing w:line="256" w:lineRule="auto"/>
        <w:jc w:val="both"/>
        <w:rPr>
          <w:rFonts w:cstheme="minorHAnsi"/>
          <w:b/>
          <w:sz w:val="20"/>
          <w:szCs w:val="20"/>
        </w:rPr>
      </w:pPr>
      <w:r w:rsidRPr="00047A24">
        <w:rPr>
          <w:rFonts w:cstheme="minorHAnsi"/>
          <w:b/>
          <w:sz w:val="20"/>
          <w:szCs w:val="20"/>
          <w:highlight w:val="cyan"/>
        </w:rPr>
        <w:t xml:space="preserve">Pytanie nr </w:t>
      </w:r>
      <w:r w:rsidR="00D813D0">
        <w:rPr>
          <w:rFonts w:cstheme="minorHAnsi"/>
          <w:b/>
          <w:sz w:val="20"/>
          <w:szCs w:val="20"/>
        </w:rPr>
        <w:t>5</w:t>
      </w:r>
    </w:p>
    <w:p w:rsidR="00A11297" w:rsidRPr="00A11297" w:rsidRDefault="00A11297" w:rsidP="00A11297">
      <w:pPr>
        <w:rPr>
          <w:rFonts w:cstheme="minorHAnsi"/>
          <w:bCs/>
          <w:szCs w:val="20"/>
        </w:rPr>
      </w:pPr>
      <w:r w:rsidRPr="00A11297">
        <w:rPr>
          <w:rFonts w:cstheme="minorHAnsi"/>
          <w:bCs/>
          <w:szCs w:val="20"/>
        </w:rPr>
        <w:t>Czy Zamawiający dopuści stół z regulacją segmentu podgłówka w zakresie =/- 45 stopni?</w:t>
      </w:r>
    </w:p>
    <w:p w:rsidR="00A11297" w:rsidRPr="003828F4" w:rsidRDefault="00A11297" w:rsidP="00A11297">
      <w:pPr>
        <w:spacing w:line="256" w:lineRule="auto"/>
        <w:jc w:val="both"/>
        <w:rPr>
          <w:rFonts w:cstheme="minorHAnsi"/>
          <w:b/>
          <w:sz w:val="20"/>
          <w:szCs w:val="20"/>
        </w:rPr>
      </w:pPr>
      <w:r w:rsidRPr="003828F4">
        <w:rPr>
          <w:rFonts w:cstheme="minorHAnsi"/>
          <w:b/>
          <w:sz w:val="20"/>
          <w:szCs w:val="20"/>
          <w:highlight w:val="yellow"/>
        </w:rPr>
        <w:t>Odpowiedź:</w:t>
      </w:r>
      <w:r w:rsidR="00047A24" w:rsidRPr="00047A24">
        <w:t xml:space="preserve"> </w:t>
      </w:r>
      <w:r w:rsidR="00047A24" w:rsidRPr="00047A24">
        <w:rPr>
          <w:rFonts w:cstheme="minorHAnsi"/>
          <w:b/>
          <w:sz w:val="20"/>
          <w:szCs w:val="20"/>
        </w:rPr>
        <w:t>Zamawiający dopuszcza.</w:t>
      </w:r>
    </w:p>
    <w:p w:rsidR="00A11297" w:rsidRDefault="00A11297" w:rsidP="00A11297">
      <w:pPr>
        <w:spacing w:line="256" w:lineRule="auto"/>
        <w:jc w:val="both"/>
        <w:rPr>
          <w:rFonts w:cstheme="minorHAnsi"/>
          <w:b/>
          <w:sz w:val="20"/>
          <w:szCs w:val="20"/>
        </w:rPr>
      </w:pPr>
      <w:r w:rsidRPr="00047A24">
        <w:rPr>
          <w:rFonts w:cstheme="minorHAnsi"/>
          <w:b/>
          <w:sz w:val="20"/>
          <w:szCs w:val="20"/>
          <w:highlight w:val="cyan"/>
        </w:rPr>
        <w:t xml:space="preserve">Pytanie nr </w:t>
      </w:r>
      <w:r w:rsidR="00D813D0">
        <w:rPr>
          <w:rFonts w:cstheme="minorHAnsi"/>
          <w:b/>
          <w:sz w:val="20"/>
          <w:szCs w:val="20"/>
        </w:rPr>
        <w:t>6</w:t>
      </w:r>
    </w:p>
    <w:p w:rsidR="00A11297" w:rsidRPr="00A11297" w:rsidRDefault="00A11297" w:rsidP="00A11297">
      <w:pPr>
        <w:rPr>
          <w:rFonts w:cstheme="minorHAnsi"/>
          <w:bCs/>
          <w:szCs w:val="20"/>
        </w:rPr>
      </w:pPr>
      <w:r w:rsidRPr="00A11297">
        <w:rPr>
          <w:rFonts w:cstheme="minorHAnsi"/>
          <w:bCs/>
          <w:szCs w:val="20"/>
        </w:rPr>
        <w:t>Czy Zamawiający dopuści stół z pilotem, który posiada wszystkie wymagane wskaźniki bez informacji o możliwości wystąpienia kolizji elementów stołu oraz serwisu? Proponowane rozwiązanie nie wpływa na funkcjonalność stołu operacyjnego oraz  umożliwia uzyskanie przez Zamawiającego oferty korzystniejszej pod względem ekonomicznym.</w:t>
      </w:r>
    </w:p>
    <w:p w:rsidR="00A11297" w:rsidRPr="003828F4" w:rsidRDefault="00A11297" w:rsidP="00A11297">
      <w:pPr>
        <w:spacing w:line="256" w:lineRule="auto"/>
        <w:jc w:val="both"/>
        <w:rPr>
          <w:rFonts w:cstheme="minorHAnsi"/>
          <w:b/>
          <w:sz w:val="20"/>
          <w:szCs w:val="20"/>
        </w:rPr>
      </w:pPr>
      <w:r w:rsidRPr="003828F4">
        <w:rPr>
          <w:rFonts w:cstheme="minorHAnsi"/>
          <w:b/>
          <w:sz w:val="20"/>
          <w:szCs w:val="20"/>
          <w:highlight w:val="yellow"/>
        </w:rPr>
        <w:t>Odpowiedź:</w:t>
      </w:r>
      <w:r w:rsidR="00047A24" w:rsidRPr="00047A24">
        <w:t xml:space="preserve"> </w:t>
      </w:r>
      <w:r w:rsidR="00047A24" w:rsidRPr="00047A24">
        <w:rPr>
          <w:rFonts w:cstheme="minorHAnsi"/>
          <w:b/>
          <w:sz w:val="20"/>
          <w:szCs w:val="20"/>
        </w:rPr>
        <w:t>Zamawiający dopuszcza.</w:t>
      </w:r>
    </w:p>
    <w:p w:rsidR="00A11297" w:rsidRDefault="00047A24" w:rsidP="00A11297">
      <w:pPr>
        <w:spacing w:line="256" w:lineRule="auto"/>
        <w:jc w:val="both"/>
        <w:rPr>
          <w:rFonts w:cstheme="minorHAnsi"/>
          <w:b/>
          <w:sz w:val="20"/>
          <w:szCs w:val="20"/>
        </w:rPr>
      </w:pPr>
      <w:r w:rsidRPr="00047A24">
        <w:rPr>
          <w:rFonts w:cstheme="minorHAnsi"/>
          <w:b/>
          <w:sz w:val="20"/>
          <w:szCs w:val="20"/>
          <w:highlight w:val="cyan"/>
        </w:rPr>
        <w:t xml:space="preserve">Pytanie nr </w:t>
      </w:r>
      <w:r w:rsidR="00D813D0">
        <w:rPr>
          <w:rFonts w:cstheme="minorHAnsi"/>
          <w:b/>
          <w:sz w:val="20"/>
          <w:szCs w:val="20"/>
        </w:rPr>
        <w:t>7</w:t>
      </w:r>
    </w:p>
    <w:p w:rsidR="00A11297" w:rsidRPr="00A11297" w:rsidRDefault="00A11297" w:rsidP="00A11297">
      <w:pPr>
        <w:rPr>
          <w:rFonts w:cstheme="minorHAnsi"/>
          <w:bCs/>
          <w:szCs w:val="20"/>
        </w:rPr>
      </w:pPr>
      <w:r w:rsidRPr="00A11297">
        <w:rPr>
          <w:rFonts w:cstheme="minorHAnsi"/>
          <w:bCs/>
          <w:szCs w:val="20"/>
        </w:rPr>
        <w:t xml:space="preserve">Czy Zamawiający (pkt 26) dopuści stół, w którym diagnostyka odbywa się przy udziale serwisu, w przypadku wystąpienia awarii? Proponowane rozwiązanie nie wpływa na funkcjonalność stołu operacyjnego oraz  umożliwia uzyskanie przez Zamawiającego oferty korzystniejszej pod względem ekonomicznym. </w:t>
      </w:r>
    </w:p>
    <w:p w:rsidR="00A11297" w:rsidRPr="003828F4" w:rsidRDefault="00A11297" w:rsidP="00057B62">
      <w:pPr>
        <w:spacing w:line="256" w:lineRule="auto"/>
        <w:jc w:val="both"/>
        <w:rPr>
          <w:rFonts w:cstheme="minorHAnsi"/>
          <w:b/>
          <w:sz w:val="20"/>
          <w:szCs w:val="20"/>
        </w:rPr>
      </w:pPr>
      <w:r w:rsidRPr="003828F4">
        <w:rPr>
          <w:rFonts w:cstheme="minorHAnsi"/>
          <w:b/>
          <w:sz w:val="20"/>
          <w:szCs w:val="20"/>
          <w:highlight w:val="yellow"/>
        </w:rPr>
        <w:t>Odpowiedź:</w:t>
      </w:r>
      <w:r w:rsidR="00047A24" w:rsidRPr="00047A24">
        <w:t xml:space="preserve"> </w:t>
      </w:r>
      <w:r w:rsidR="00047A24" w:rsidRPr="00047A24">
        <w:rPr>
          <w:rFonts w:cstheme="minorHAnsi"/>
          <w:b/>
          <w:sz w:val="20"/>
          <w:szCs w:val="20"/>
        </w:rPr>
        <w:t>Zamawiający dopuszcza.</w:t>
      </w:r>
    </w:p>
    <w:p w:rsidR="006C16E1"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 xml:space="preserve">Załącznik nr 3.10 łóżko </w:t>
      </w:r>
      <w:proofErr w:type="spellStart"/>
      <w:r w:rsidRPr="003828F4">
        <w:rPr>
          <w:rFonts w:cstheme="minorHAnsi"/>
          <w:b/>
          <w:bCs/>
          <w:color w:val="000000"/>
          <w:sz w:val="20"/>
          <w:szCs w:val="20"/>
          <w:highlight w:val="lightGray"/>
        </w:rPr>
        <w:t>oiom</w:t>
      </w:r>
      <w:proofErr w:type="spellEnd"/>
    </w:p>
    <w:p w:rsidR="00596ED7" w:rsidRDefault="00A36D83" w:rsidP="00596ED7">
      <w:pPr>
        <w:spacing w:line="256" w:lineRule="auto"/>
        <w:jc w:val="both"/>
        <w:rPr>
          <w:rFonts w:cstheme="minorHAnsi"/>
          <w:b/>
          <w:sz w:val="20"/>
          <w:szCs w:val="20"/>
        </w:rPr>
      </w:pPr>
      <w:r>
        <w:rPr>
          <w:rFonts w:cstheme="minorHAnsi"/>
          <w:b/>
          <w:sz w:val="20"/>
          <w:szCs w:val="20"/>
          <w:highlight w:val="cyan"/>
        </w:rPr>
        <w:t xml:space="preserve">Pytanie nr </w:t>
      </w:r>
      <w:r w:rsidR="000D1837">
        <w:rPr>
          <w:rFonts w:cstheme="minorHAnsi"/>
          <w:b/>
          <w:sz w:val="20"/>
          <w:szCs w:val="20"/>
        </w:rPr>
        <w:t>1</w:t>
      </w:r>
    </w:p>
    <w:p w:rsidR="00596ED7" w:rsidRPr="00E561D8" w:rsidRDefault="00596ED7" w:rsidP="00E561D8">
      <w:pPr>
        <w:rPr>
          <w:rFonts w:cstheme="minorHAnsi"/>
          <w:bCs/>
          <w:szCs w:val="20"/>
        </w:rPr>
      </w:pPr>
      <w:r w:rsidRPr="00596ED7">
        <w:rPr>
          <w:rFonts w:cstheme="minorHAnsi"/>
          <w:bCs/>
          <w:szCs w:val="20"/>
        </w:rPr>
        <w:t xml:space="preserve">Czy Zamawiający dopuści łóżko o szerokości całkowitej 995mm, która różni się nieznacznie od wartości wymaganej? Proponowane rozwiązanie nie wpływa na funkcjonalność łóżka oraz  umożliwia uzyskanie przez Zamawiającego oferty korzystniejszej pod względem ekonomicznym. </w:t>
      </w:r>
    </w:p>
    <w:p w:rsidR="00596ED7" w:rsidRDefault="00596ED7" w:rsidP="00596ED7">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BD4D66" w:rsidRPr="00BD4D66">
        <w:rPr>
          <w:rFonts w:cstheme="minorHAnsi"/>
          <w:b/>
          <w:sz w:val="20"/>
          <w:szCs w:val="20"/>
        </w:rPr>
        <w:t>Zamawiający dopuszcza.</w:t>
      </w:r>
    </w:p>
    <w:p w:rsidR="00596ED7" w:rsidRDefault="00A36D83" w:rsidP="00596ED7">
      <w:pPr>
        <w:spacing w:line="256" w:lineRule="auto"/>
        <w:jc w:val="both"/>
        <w:rPr>
          <w:rFonts w:cstheme="minorHAnsi"/>
          <w:b/>
          <w:sz w:val="20"/>
          <w:szCs w:val="20"/>
        </w:rPr>
      </w:pPr>
      <w:r>
        <w:rPr>
          <w:rFonts w:cstheme="minorHAnsi"/>
          <w:b/>
          <w:sz w:val="20"/>
          <w:szCs w:val="20"/>
          <w:highlight w:val="cyan"/>
        </w:rPr>
        <w:t xml:space="preserve">Pytanie nr </w:t>
      </w:r>
      <w:r w:rsidR="000D1837">
        <w:rPr>
          <w:rFonts w:cstheme="minorHAnsi"/>
          <w:b/>
          <w:sz w:val="20"/>
          <w:szCs w:val="20"/>
        </w:rPr>
        <w:t>2</w:t>
      </w:r>
    </w:p>
    <w:p w:rsidR="00596ED7" w:rsidRPr="00A36D83" w:rsidRDefault="00596ED7" w:rsidP="00A36D83">
      <w:pPr>
        <w:rPr>
          <w:rFonts w:cstheme="minorHAnsi"/>
          <w:bCs/>
          <w:szCs w:val="20"/>
        </w:rPr>
      </w:pPr>
      <w:r w:rsidRPr="00596ED7">
        <w:rPr>
          <w:rFonts w:cstheme="minorHAnsi"/>
          <w:bCs/>
          <w:szCs w:val="20"/>
        </w:rPr>
        <w:t>Czy Zamawiający dopuści łóżko z elektryczną regulacją wysokości w zakresie 370mm – 735mm? Proponowane rozwiązanie nie wpływa na funkcjonalność łóżka oraz  umożliwia uzyskanie przez Zamawiającego oferty korzystniej</w:t>
      </w:r>
      <w:r w:rsidR="00A36D83">
        <w:rPr>
          <w:rFonts w:cstheme="minorHAnsi"/>
          <w:bCs/>
          <w:szCs w:val="20"/>
        </w:rPr>
        <w:t>szej pod względem ekonomicznym.</w:t>
      </w:r>
    </w:p>
    <w:p w:rsidR="00596ED7" w:rsidRPr="003828F4" w:rsidRDefault="00596ED7" w:rsidP="00596ED7">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BD4D66" w:rsidRPr="00BD4D66">
        <w:rPr>
          <w:rFonts w:cstheme="minorHAnsi"/>
          <w:b/>
          <w:sz w:val="20"/>
          <w:szCs w:val="20"/>
        </w:rPr>
        <w:t>Zamawiający dopuszcza.</w:t>
      </w:r>
    </w:p>
    <w:p w:rsidR="00596ED7" w:rsidRDefault="00596ED7" w:rsidP="00596ED7">
      <w:pPr>
        <w:spacing w:line="256" w:lineRule="auto"/>
        <w:jc w:val="both"/>
        <w:rPr>
          <w:rFonts w:cstheme="minorHAnsi"/>
          <w:b/>
          <w:sz w:val="20"/>
          <w:szCs w:val="20"/>
        </w:rPr>
      </w:pPr>
      <w:r w:rsidRPr="00A36D83">
        <w:rPr>
          <w:rFonts w:cstheme="minorHAnsi"/>
          <w:b/>
          <w:sz w:val="20"/>
          <w:szCs w:val="20"/>
          <w:highlight w:val="cyan"/>
        </w:rPr>
        <w:t xml:space="preserve">Pytanie nr </w:t>
      </w:r>
      <w:r w:rsidR="000D1837">
        <w:rPr>
          <w:rFonts w:cstheme="minorHAnsi"/>
          <w:b/>
          <w:sz w:val="20"/>
          <w:szCs w:val="20"/>
        </w:rPr>
        <w:t>3</w:t>
      </w:r>
    </w:p>
    <w:p w:rsidR="00596ED7" w:rsidRPr="00E561D8" w:rsidRDefault="00596ED7" w:rsidP="00E561D8">
      <w:pPr>
        <w:rPr>
          <w:rFonts w:cstheme="minorHAnsi"/>
          <w:bCs/>
          <w:szCs w:val="20"/>
        </w:rPr>
      </w:pPr>
      <w:r w:rsidRPr="00596ED7">
        <w:rPr>
          <w:rFonts w:cstheme="minorHAnsi"/>
          <w:bCs/>
          <w:szCs w:val="20"/>
        </w:rPr>
        <w:t>Czy Zamawiający dopuści łóżko z regulacją segmentu uda w wygodnym i ergonomicznym zakresie minimum 0 – 35</w:t>
      </w:r>
      <w:r w:rsidRPr="00596ED7">
        <w:rPr>
          <w:rFonts w:cstheme="minorHAnsi"/>
          <w:bCs/>
          <w:szCs w:val="20"/>
          <w:vertAlign w:val="superscript"/>
        </w:rPr>
        <w:t>o</w:t>
      </w:r>
      <w:r w:rsidRPr="00596ED7">
        <w:rPr>
          <w:rFonts w:cstheme="minorHAnsi"/>
          <w:bCs/>
          <w:szCs w:val="20"/>
        </w:rPr>
        <w:t xml:space="preserve">, również w funkcji </w:t>
      </w:r>
      <w:proofErr w:type="spellStart"/>
      <w:r w:rsidRPr="00596ED7">
        <w:rPr>
          <w:rFonts w:cstheme="minorHAnsi"/>
          <w:bCs/>
          <w:szCs w:val="20"/>
        </w:rPr>
        <w:t>autokontur</w:t>
      </w:r>
      <w:proofErr w:type="spellEnd"/>
      <w:r w:rsidRPr="00596ED7">
        <w:rPr>
          <w:rFonts w:cstheme="minorHAnsi"/>
          <w:bCs/>
          <w:szCs w:val="20"/>
        </w:rPr>
        <w:t xml:space="preserve">? Proponowane rozwiązanie nie wpływa na </w:t>
      </w:r>
      <w:r w:rsidRPr="00596ED7">
        <w:rPr>
          <w:rFonts w:cstheme="minorHAnsi"/>
          <w:bCs/>
          <w:szCs w:val="20"/>
        </w:rPr>
        <w:lastRenderedPageBreak/>
        <w:t>funkcjonalność łóżka oraz  umożliwia uzyskanie przez Zamawiającego oferty korzystniejszej pod względem ekonomicznym.</w:t>
      </w:r>
    </w:p>
    <w:p w:rsidR="00596ED7" w:rsidRPr="003828F4" w:rsidRDefault="00596ED7" w:rsidP="00596ED7">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sidR="00BD4D66" w:rsidRPr="00BD4D66">
        <w:rPr>
          <w:rFonts w:cstheme="minorHAnsi"/>
          <w:b/>
          <w:sz w:val="20"/>
          <w:szCs w:val="20"/>
        </w:rPr>
        <w:t>Zamawiający dopuszcza.</w:t>
      </w:r>
    </w:p>
    <w:p w:rsidR="00596ED7" w:rsidRDefault="00596ED7" w:rsidP="00596ED7">
      <w:pPr>
        <w:spacing w:line="256" w:lineRule="auto"/>
        <w:jc w:val="both"/>
        <w:rPr>
          <w:rFonts w:cstheme="minorHAnsi"/>
          <w:b/>
          <w:sz w:val="20"/>
          <w:szCs w:val="20"/>
        </w:rPr>
      </w:pPr>
      <w:r w:rsidRPr="00A36D83">
        <w:rPr>
          <w:rFonts w:cstheme="minorHAnsi"/>
          <w:b/>
          <w:sz w:val="20"/>
          <w:szCs w:val="20"/>
          <w:highlight w:val="cyan"/>
        </w:rPr>
        <w:t xml:space="preserve">Pytanie nr </w:t>
      </w:r>
      <w:r w:rsidR="000D1837">
        <w:rPr>
          <w:rFonts w:cstheme="minorHAnsi"/>
          <w:b/>
          <w:sz w:val="20"/>
          <w:szCs w:val="20"/>
        </w:rPr>
        <w:t>4</w:t>
      </w:r>
    </w:p>
    <w:p w:rsidR="00596ED7" w:rsidRPr="00E561D8" w:rsidRDefault="00596ED7" w:rsidP="00E561D8">
      <w:pPr>
        <w:rPr>
          <w:rFonts w:cstheme="minorHAnsi"/>
          <w:bCs/>
          <w:szCs w:val="20"/>
        </w:rPr>
      </w:pPr>
      <w:r w:rsidRPr="00596ED7">
        <w:rPr>
          <w:rFonts w:cstheme="minorHAnsi"/>
          <w:bCs/>
          <w:szCs w:val="20"/>
        </w:rPr>
        <w:t>Czy Zamawiający dopuści łóżko z kołami o średnicy 125mm, które gwarantują identyczna zwrotność i mobilność łóżka co opisane rozwiązanie? Proponowane rozwiązanie nie wpływa na funkcjonalność łóżka oraz  umożliwia uzyskanie przez Zamawiającego oferty korzystniejszej pod względem ekonomicznym.</w:t>
      </w:r>
    </w:p>
    <w:p w:rsidR="00596ED7" w:rsidRDefault="00596ED7" w:rsidP="00596ED7">
      <w:pPr>
        <w:spacing w:line="256" w:lineRule="auto"/>
        <w:jc w:val="both"/>
        <w:rPr>
          <w:rFonts w:cstheme="minorHAnsi"/>
          <w:b/>
          <w:sz w:val="20"/>
          <w:szCs w:val="20"/>
        </w:rPr>
      </w:pPr>
      <w:r w:rsidRPr="003828F4">
        <w:rPr>
          <w:rFonts w:cstheme="minorHAnsi"/>
          <w:b/>
          <w:sz w:val="20"/>
          <w:szCs w:val="20"/>
          <w:highlight w:val="yellow"/>
        </w:rPr>
        <w:t>Odpowiedź:</w:t>
      </w:r>
      <w:r w:rsidR="00BD4D66" w:rsidRPr="00BD4D66">
        <w:t xml:space="preserve"> </w:t>
      </w:r>
      <w:r w:rsidR="00BD4D66" w:rsidRPr="00BD4D66">
        <w:rPr>
          <w:rFonts w:cstheme="minorHAnsi"/>
          <w:b/>
          <w:sz w:val="20"/>
          <w:szCs w:val="20"/>
        </w:rPr>
        <w:t>Zamawiający dopuszcza.</w:t>
      </w:r>
    </w:p>
    <w:p w:rsidR="00596ED7" w:rsidRDefault="00221ACE" w:rsidP="00596ED7">
      <w:pPr>
        <w:spacing w:line="256" w:lineRule="auto"/>
        <w:jc w:val="both"/>
        <w:rPr>
          <w:rFonts w:cstheme="minorHAnsi"/>
          <w:b/>
          <w:sz w:val="20"/>
          <w:szCs w:val="20"/>
        </w:rPr>
      </w:pPr>
      <w:r w:rsidRPr="00221ACE">
        <w:rPr>
          <w:rFonts w:cstheme="minorHAnsi"/>
          <w:b/>
          <w:sz w:val="20"/>
          <w:szCs w:val="20"/>
          <w:highlight w:val="cyan"/>
        </w:rPr>
        <w:t>Pytanie nr</w:t>
      </w:r>
      <w:r>
        <w:rPr>
          <w:rFonts w:cstheme="minorHAnsi"/>
          <w:b/>
          <w:sz w:val="20"/>
          <w:szCs w:val="20"/>
          <w:highlight w:val="cyan"/>
        </w:rPr>
        <w:t xml:space="preserve"> </w:t>
      </w:r>
      <w:r w:rsidR="000D1837">
        <w:rPr>
          <w:rFonts w:cstheme="minorHAnsi"/>
          <w:b/>
          <w:sz w:val="20"/>
          <w:szCs w:val="20"/>
          <w:highlight w:val="cyan"/>
        </w:rPr>
        <w:t>5</w:t>
      </w:r>
      <w:r w:rsidRPr="00221ACE">
        <w:rPr>
          <w:rFonts w:cstheme="minorHAnsi"/>
          <w:b/>
          <w:sz w:val="20"/>
          <w:szCs w:val="20"/>
          <w:highlight w:val="cyan"/>
        </w:rPr>
        <w:t xml:space="preserve"> </w:t>
      </w:r>
      <w:r w:rsidR="00596ED7" w:rsidRPr="003828F4">
        <w:rPr>
          <w:rFonts w:cstheme="minorHAnsi"/>
          <w:b/>
          <w:sz w:val="20"/>
          <w:szCs w:val="20"/>
        </w:rPr>
        <w:t xml:space="preserve"> </w:t>
      </w:r>
    </w:p>
    <w:p w:rsidR="00596ED7" w:rsidRDefault="00596ED7" w:rsidP="00E561D8">
      <w:pPr>
        <w:rPr>
          <w:rFonts w:cstheme="minorHAnsi"/>
          <w:bCs/>
          <w:szCs w:val="20"/>
        </w:rPr>
      </w:pPr>
      <w:r w:rsidRPr="00596ED7">
        <w:rPr>
          <w:rFonts w:cstheme="minorHAnsi"/>
          <w:bCs/>
          <w:szCs w:val="20"/>
        </w:rPr>
        <w:t>Czy Zamawiający dopuści łóżko z podstawą pozbawioną przewodów, odkrytych kabli, siłowników zatem nie ma potrzeby wyposażania łóżka w tworzywową osłonę podwozia?</w:t>
      </w:r>
    </w:p>
    <w:p w:rsidR="00221ACE" w:rsidRPr="00221ACE" w:rsidRDefault="00221ACE" w:rsidP="00221ACE">
      <w:pPr>
        <w:spacing w:line="256" w:lineRule="auto"/>
        <w:jc w:val="both"/>
        <w:rPr>
          <w:rFonts w:cstheme="minorHAnsi"/>
          <w:b/>
          <w:sz w:val="20"/>
          <w:szCs w:val="20"/>
        </w:rPr>
      </w:pPr>
      <w:r w:rsidRPr="003828F4">
        <w:rPr>
          <w:rFonts w:cstheme="minorHAnsi"/>
          <w:b/>
          <w:sz w:val="20"/>
          <w:szCs w:val="20"/>
          <w:highlight w:val="yellow"/>
        </w:rPr>
        <w:t>Odpowiedź:</w:t>
      </w:r>
      <w:r w:rsidRPr="00BD4D66">
        <w:t xml:space="preserve"> </w:t>
      </w:r>
      <w:r w:rsidRPr="00BD4D66">
        <w:rPr>
          <w:rFonts w:cstheme="minorHAnsi"/>
          <w:b/>
          <w:sz w:val="20"/>
          <w:szCs w:val="20"/>
        </w:rPr>
        <w:t>Zamawiający dopuszcza.</w:t>
      </w:r>
    </w:p>
    <w:p w:rsidR="00E561D8" w:rsidRDefault="006C16E1" w:rsidP="00652C55">
      <w:pPr>
        <w:pStyle w:val="Tekstpodstawowy3"/>
        <w:spacing w:line="300" w:lineRule="atLeast"/>
        <w:jc w:val="both"/>
        <w:rPr>
          <w:rFonts w:cstheme="minorHAnsi"/>
          <w:b/>
          <w:bCs/>
          <w:color w:val="000000"/>
          <w:sz w:val="20"/>
          <w:szCs w:val="20"/>
          <w:highlight w:val="lightGray"/>
        </w:rPr>
      </w:pPr>
      <w:r w:rsidRPr="003828F4">
        <w:rPr>
          <w:rFonts w:cstheme="minorHAnsi"/>
          <w:b/>
          <w:bCs/>
          <w:color w:val="000000"/>
          <w:sz w:val="20"/>
          <w:szCs w:val="20"/>
          <w:highlight w:val="lightGray"/>
        </w:rPr>
        <w:t xml:space="preserve">Załącznik nr 3.11 wózek reanimacyjny </w:t>
      </w:r>
    </w:p>
    <w:p w:rsidR="00E561D8" w:rsidRPr="00221ACE" w:rsidRDefault="00E561D8" w:rsidP="00652C55">
      <w:pPr>
        <w:pStyle w:val="Tekstpodstawowy3"/>
        <w:spacing w:line="300" w:lineRule="atLeast"/>
        <w:jc w:val="both"/>
        <w:rPr>
          <w:rFonts w:cstheme="minorHAnsi"/>
          <w:b/>
          <w:bCs/>
          <w:color w:val="000000"/>
          <w:sz w:val="20"/>
          <w:szCs w:val="20"/>
          <w:highlight w:val="cyan"/>
        </w:rPr>
      </w:pPr>
      <w:r w:rsidRPr="00221ACE">
        <w:rPr>
          <w:rFonts w:cstheme="minorHAnsi"/>
          <w:b/>
          <w:bCs/>
          <w:color w:val="000000"/>
          <w:sz w:val="20"/>
          <w:szCs w:val="20"/>
          <w:highlight w:val="cyan"/>
        </w:rPr>
        <w:t xml:space="preserve">Pytanie nr 1 </w:t>
      </w:r>
    </w:p>
    <w:p w:rsidR="00E561D8" w:rsidRDefault="00E561D8" w:rsidP="00E561D8">
      <w:pPr>
        <w:rPr>
          <w:rFonts w:cstheme="minorHAnsi"/>
          <w:bCs/>
          <w:szCs w:val="20"/>
        </w:rPr>
      </w:pPr>
      <w:r w:rsidRPr="00E561D8">
        <w:rPr>
          <w:rFonts w:cstheme="minorHAnsi"/>
          <w:bCs/>
          <w:szCs w:val="20"/>
        </w:rPr>
        <w:t xml:space="preserve">Czy Zamawiający dopuści wózek z półką na defibrylator bez regulacji wysokości? </w:t>
      </w:r>
    </w:p>
    <w:p w:rsidR="00E561D8" w:rsidRPr="00E561D8" w:rsidRDefault="00E561D8" w:rsidP="00E561D8">
      <w:pPr>
        <w:spacing w:line="256" w:lineRule="auto"/>
        <w:jc w:val="both"/>
        <w:rPr>
          <w:rFonts w:cstheme="minorHAnsi"/>
          <w:b/>
          <w:sz w:val="20"/>
          <w:szCs w:val="20"/>
        </w:rPr>
      </w:pPr>
      <w:r w:rsidRPr="003828F4">
        <w:rPr>
          <w:rFonts w:cstheme="minorHAnsi"/>
          <w:b/>
          <w:sz w:val="20"/>
          <w:szCs w:val="20"/>
          <w:highlight w:val="yellow"/>
        </w:rPr>
        <w:t>Odpowiedź:</w:t>
      </w:r>
      <w:r w:rsidR="00BD4D66" w:rsidRPr="00BD4D66">
        <w:t xml:space="preserve"> </w:t>
      </w:r>
      <w:r w:rsidR="00BD4D66" w:rsidRPr="00BD4D66">
        <w:rPr>
          <w:rFonts w:cstheme="minorHAnsi"/>
          <w:b/>
          <w:sz w:val="20"/>
          <w:szCs w:val="20"/>
        </w:rPr>
        <w:t>Zamawiający dopuszcza.</w:t>
      </w:r>
    </w:p>
    <w:p w:rsidR="00E561D8" w:rsidRPr="00E561D8" w:rsidRDefault="00E561D8" w:rsidP="00E561D8">
      <w:pPr>
        <w:rPr>
          <w:rFonts w:cstheme="minorHAnsi"/>
          <w:bCs/>
          <w:szCs w:val="20"/>
        </w:rPr>
      </w:pPr>
      <w:r w:rsidRPr="00221ACE">
        <w:rPr>
          <w:rFonts w:cstheme="minorHAnsi"/>
          <w:b/>
          <w:bCs/>
          <w:color w:val="000000"/>
          <w:sz w:val="20"/>
          <w:szCs w:val="20"/>
          <w:highlight w:val="cyan"/>
        </w:rPr>
        <w:t xml:space="preserve">Pytanie nr </w:t>
      </w:r>
      <w:r w:rsidR="00221ACE">
        <w:rPr>
          <w:rFonts w:cstheme="minorHAnsi"/>
          <w:b/>
          <w:bCs/>
          <w:color w:val="000000"/>
          <w:sz w:val="20"/>
          <w:szCs w:val="20"/>
          <w:highlight w:val="cyan"/>
        </w:rPr>
        <w:t>2</w:t>
      </w:r>
      <w:r w:rsidRPr="00221ACE">
        <w:rPr>
          <w:rFonts w:cstheme="minorHAnsi"/>
          <w:b/>
          <w:bCs/>
          <w:color w:val="000000"/>
          <w:sz w:val="20"/>
          <w:szCs w:val="20"/>
          <w:highlight w:val="cyan"/>
        </w:rPr>
        <w:t xml:space="preserve"> </w:t>
      </w:r>
    </w:p>
    <w:p w:rsidR="00E561D8" w:rsidRDefault="00E561D8" w:rsidP="00E561D8">
      <w:pPr>
        <w:rPr>
          <w:rFonts w:cstheme="minorHAnsi"/>
          <w:bCs/>
          <w:szCs w:val="20"/>
        </w:rPr>
      </w:pPr>
      <w:r w:rsidRPr="00E561D8">
        <w:rPr>
          <w:rFonts w:cstheme="minorHAnsi"/>
          <w:bCs/>
          <w:szCs w:val="20"/>
        </w:rPr>
        <w:t>Czy Zamawiający dopuści wózek z listwą elektryczną z 3 gniazdami?</w:t>
      </w:r>
    </w:p>
    <w:p w:rsidR="00E561D8" w:rsidRPr="00E561D8" w:rsidRDefault="00E561D8" w:rsidP="00E561D8">
      <w:pPr>
        <w:spacing w:line="256" w:lineRule="auto"/>
        <w:jc w:val="both"/>
        <w:rPr>
          <w:rFonts w:cstheme="minorHAnsi"/>
          <w:b/>
          <w:sz w:val="20"/>
          <w:szCs w:val="20"/>
        </w:rPr>
      </w:pPr>
      <w:r w:rsidRPr="003828F4">
        <w:rPr>
          <w:rFonts w:cstheme="minorHAnsi"/>
          <w:b/>
          <w:sz w:val="20"/>
          <w:szCs w:val="20"/>
          <w:highlight w:val="yellow"/>
        </w:rPr>
        <w:t>Odpowiedź:</w:t>
      </w:r>
      <w:r w:rsidR="00BD4D66">
        <w:rPr>
          <w:rFonts w:cstheme="minorHAnsi"/>
          <w:b/>
          <w:sz w:val="20"/>
          <w:szCs w:val="20"/>
        </w:rPr>
        <w:t xml:space="preserve"> </w:t>
      </w:r>
      <w:r w:rsidR="00BD4D66" w:rsidRPr="00BD4D66">
        <w:rPr>
          <w:rFonts w:cstheme="minorHAnsi"/>
          <w:b/>
          <w:sz w:val="20"/>
          <w:szCs w:val="20"/>
        </w:rPr>
        <w:t>Zamawiający dopuszcza.</w:t>
      </w:r>
    </w:p>
    <w:p w:rsidR="00E561D8" w:rsidRPr="00221ACE" w:rsidRDefault="00E561D8" w:rsidP="00E561D8">
      <w:pPr>
        <w:pStyle w:val="Tekstpodstawowy3"/>
        <w:spacing w:line="300" w:lineRule="atLeast"/>
        <w:jc w:val="both"/>
        <w:rPr>
          <w:rFonts w:cstheme="minorHAnsi"/>
          <w:b/>
          <w:bCs/>
          <w:color w:val="000000"/>
          <w:sz w:val="20"/>
          <w:szCs w:val="20"/>
          <w:highlight w:val="cyan"/>
        </w:rPr>
      </w:pPr>
      <w:r w:rsidRPr="00221ACE">
        <w:rPr>
          <w:rFonts w:cstheme="minorHAnsi"/>
          <w:b/>
          <w:bCs/>
          <w:color w:val="000000"/>
          <w:sz w:val="20"/>
          <w:szCs w:val="20"/>
          <w:highlight w:val="cyan"/>
        </w:rPr>
        <w:t xml:space="preserve">Pytanie nr </w:t>
      </w:r>
      <w:r w:rsidR="00221ACE">
        <w:rPr>
          <w:rFonts w:cstheme="minorHAnsi"/>
          <w:b/>
          <w:bCs/>
          <w:color w:val="000000"/>
          <w:sz w:val="20"/>
          <w:szCs w:val="20"/>
          <w:highlight w:val="cyan"/>
        </w:rPr>
        <w:t>3</w:t>
      </w:r>
      <w:r w:rsidRPr="00221ACE">
        <w:rPr>
          <w:rFonts w:cstheme="minorHAnsi"/>
          <w:b/>
          <w:bCs/>
          <w:color w:val="000000"/>
          <w:sz w:val="20"/>
          <w:szCs w:val="20"/>
          <w:highlight w:val="cyan"/>
        </w:rPr>
        <w:t xml:space="preserve"> </w:t>
      </w:r>
    </w:p>
    <w:p w:rsidR="00E561D8" w:rsidRDefault="00E561D8" w:rsidP="00E561D8">
      <w:pPr>
        <w:rPr>
          <w:rFonts w:cstheme="minorHAnsi"/>
          <w:bCs/>
          <w:szCs w:val="20"/>
        </w:rPr>
      </w:pPr>
      <w:r w:rsidRPr="00E561D8">
        <w:rPr>
          <w:rFonts w:cstheme="minorHAnsi"/>
          <w:bCs/>
          <w:szCs w:val="20"/>
        </w:rPr>
        <w:t>Czy Zamawiający dopuści wózek wyposażony w 1 szynę instrumentalną, umieszczoną nad blatem głównym?</w:t>
      </w:r>
    </w:p>
    <w:p w:rsidR="00E561D8" w:rsidRPr="00221ACE" w:rsidRDefault="00E561D8" w:rsidP="00221ACE">
      <w:pPr>
        <w:spacing w:line="256" w:lineRule="auto"/>
        <w:jc w:val="both"/>
        <w:rPr>
          <w:rFonts w:cstheme="minorHAnsi"/>
          <w:b/>
          <w:sz w:val="20"/>
          <w:szCs w:val="20"/>
        </w:rPr>
      </w:pPr>
      <w:r w:rsidRPr="003828F4">
        <w:rPr>
          <w:rFonts w:cstheme="minorHAnsi"/>
          <w:b/>
          <w:sz w:val="20"/>
          <w:szCs w:val="20"/>
          <w:highlight w:val="yellow"/>
        </w:rPr>
        <w:t>Odpowiedź:</w:t>
      </w:r>
      <w:r w:rsidR="00BD4D66" w:rsidRPr="00BD4D66">
        <w:t xml:space="preserve"> </w:t>
      </w:r>
      <w:r w:rsidR="00BD4D66" w:rsidRPr="00BD4D66">
        <w:rPr>
          <w:rFonts w:cstheme="minorHAnsi"/>
          <w:b/>
          <w:sz w:val="20"/>
          <w:szCs w:val="20"/>
        </w:rPr>
        <w:t>Zamawiający dopuszcza.</w:t>
      </w:r>
    </w:p>
    <w:p w:rsidR="00E561D8" w:rsidRPr="00221ACE" w:rsidRDefault="00E561D8" w:rsidP="00E561D8">
      <w:pPr>
        <w:pStyle w:val="Tekstpodstawowy3"/>
        <w:spacing w:line="300" w:lineRule="atLeast"/>
        <w:jc w:val="both"/>
        <w:rPr>
          <w:rFonts w:cstheme="minorHAnsi"/>
          <w:b/>
          <w:bCs/>
          <w:color w:val="000000"/>
          <w:sz w:val="20"/>
          <w:szCs w:val="20"/>
          <w:highlight w:val="cyan"/>
        </w:rPr>
      </w:pPr>
      <w:r w:rsidRPr="00221ACE">
        <w:rPr>
          <w:rFonts w:cstheme="minorHAnsi"/>
          <w:b/>
          <w:bCs/>
          <w:color w:val="000000"/>
          <w:sz w:val="20"/>
          <w:szCs w:val="20"/>
          <w:highlight w:val="cyan"/>
        </w:rPr>
        <w:t xml:space="preserve">Pytanie nr </w:t>
      </w:r>
      <w:r w:rsidR="00221ACE" w:rsidRPr="00221ACE">
        <w:rPr>
          <w:rFonts w:cstheme="minorHAnsi"/>
          <w:b/>
          <w:bCs/>
          <w:color w:val="000000"/>
          <w:sz w:val="20"/>
          <w:szCs w:val="20"/>
          <w:highlight w:val="cyan"/>
        </w:rPr>
        <w:t>4</w:t>
      </w:r>
      <w:r w:rsidRPr="00221ACE">
        <w:rPr>
          <w:rFonts w:cstheme="minorHAnsi"/>
          <w:b/>
          <w:bCs/>
          <w:color w:val="000000"/>
          <w:sz w:val="20"/>
          <w:szCs w:val="20"/>
          <w:highlight w:val="cyan"/>
        </w:rPr>
        <w:t xml:space="preserve"> </w:t>
      </w:r>
    </w:p>
    <w:p w:rsidR="00E561D8" w:rsidRDefault="00E561D8" w:rsidP="00E561D8">
      <w:pPr>
        <w:rPr>
          <w:rFonts w:cstheme="minorHAnsi"/>
          <w:bCs/>
          <w:szCs w:val="20"/>
        </w:rPr>
      </w:pPr>
      <w:r w:rsidRPr="00E561D8">
        <w:rPr>
          <w:rFonts w:cstheme="minorHAnsi"/>
          <w:bCs/>
          <w:szCs w:val="20"/>
        </w:rPr>
        <w:t xml:space="preserve">Czy Zamawiający dopuści wózek o wysokości do blatu 910mm? </w:t>
      </w:r>
    </w:p>
    <w:p w:rsidR="00E561D8" w:rsidRDefault="00E561D8" w:rsidP="00E561D8">
      <w:pPr>
        <w:spacing w:line="256" w:lineRule="auto"/>
        <w:jc w:val="both"/>
        <w:rPr>
          <w:rFonts w:cstheme="minorHAnsi"/>
          <w:b/>
          <w:sz w:val="20"/>
          <w:szCs w:val="20"/>
        </w:rPr>
      </w:pPr>
      <w:r w:rsidRPr="003828F4">
        <w:rPr>
          <w:rFonts w:cstheme="minorHAnsi"/>
          <w:b/>
          <w:sz w:val="20"/>
          <w:szCs w:val="20"/>
          <w:highlight w:val="yellow"/>
        </w:rPr>
        <w:t>Odpowiedź:</w:t>
      </w:r>
      <w:r w:rsidR="00BD4D66" w:rsidRPr="00BD4D66">
        <w:t xml:space="preserve"> </w:t>
      </w:r>
      <w:r w:rsidR="00BD4D66" w:rsidRPr="00BD4D66">
        <w:rPr>
          <w:rFonts w:cstheme="minorHAnsi"/>
          <w:b/>
          <w:sz w:val="20"/>
          <w:szCs w:val="20"/>
        </w:rPr>
        <w:t>Zamawiający dopuszcza.</w:t>
      </w:r>
    </w:p>
    <w:p w:rsidR="00E561D8" w:rsidRDefault="00E561D8" w:rsidP="00652C55">
      <w:pPr>
        <w:pStyle w:val="Tekstpodstawowy3"/>
        <w:spacing w:line="300" w:lineRule="atLeast"/>
        <w:jc w:val="both"/>
        <w:rPr>
          <w:rFonts w:cstheme="minorHAnsi"/>
          <w:b/>
          <w:bCs/>
          <w:color w:val="000000"/>
          <w:sz w:val="20"/>
          <w:szCs w:val="20"/>
          <w:highlight w:val="lightGray"/>
        </w:rPr>
      </w:pPr>
    </w:p>
    <w:p w:rsidR="006C16E1"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 xml:space="preserve">Załącznik nr 3.12 pompa infuzyjna </w:t>
      </w:r>
      <w:proofErr w:type="spellStart"/>
      <w:r w:rsidR="00CD72BC">
        <w:rPr>
          <w:rFonts w:cstheme="minorHAnsi"/>
          <w:b/>
          <w:bCs/>
          <w:color w:val="000000"/>
          <w:sz w:val="20"/>
          <w:szCs w:val="20"/>
          <w:highlight w:val="lightGray"/>
        </w:rPr>
        <w:t>strzykawkowa</w:t>
      </w:r>
      <w:proofErr w:type="spellEnd"/>
      <w:r w:rsidRPr="003828F4">
        <w:rPr>
          <w:rFonts w:cstheme="minorHAnsi"/>
          <w:b/>
          <w:bCs/>
          <w:color w:val="000000"/>
          <w:sz w:val="20"/>
          <w:szCs w:val="20"/>
        </w:rPr>
        <w:t xml:space="preserve">  </w:t>
      </w:r>
    </w:p>
    <w:p w:rsidR="00CD72BC" w:rsidRPr="00CD72BC" w:rsidRDefault="00CD72BC" w:rsidP="00CD72BC">
      <w:pPr>
        <w:rPr>
          <w:rFonts w:cstheme="minorHAnsi"/>
          <w:b/>
          <w:bCs/>
          <w:szCs w:val="20"/>
        </w:rPr>
      </w:pPr>
      <w:r w:rsidRPr="00221ACE">
        <w:rPr>
          <w:rFonts w:cstheme="minorHAnsi"/>
          <w:b/>
          <w:bCs/>
          <w:szCs w:val="20"/>
          <w:highlight w:val="cyan"/>
        </w:rPr>
        <w:t>Pytanie 1 Dot. pkt. 22</w:t>
      </w:r>
    </w:p>
    <w:p w:rsidR="00CD72BC" w:rsidRDefault="00CD72BC" w:rsidP="00CD72BC">
      <w:pPr>
        <w:rPr>
          <w:rFonts w:cstheme="minorHAnsi"/>
          <w:bCs/>
          <w:szCs w:val="20"/>
        </w:rPr>
      </w:pPr>
      <w:r w:rsidRPr="00CD72BC">
        <w:rPr>
          <w:rFonts w:cstheme="minorHAnsi"/>
          <w:bCs/>
          <w:szCs w:val="20"/>
        </w:rPr>
        <w:t>Czy Zamawiający dopuści pompy z możliwością ustawiania ciśnienia okluzji-12 poziomów?</w:t>
      </w:r>
    </w:p>
    <w:p w:rsidR="00CD72BC" w:rsidRPr="00CD72BC" w:rsidRDefault="00CD72BC" w:rsidP="00CD72BC">
      <w:pPr>
        <w:rPr>
          <w:rFonts w:cstheme="minorHAnsi"/>
          <w:bCs/>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Zamawiający dopuści ale nie wymaga. </w:t>
      </w:r>
    </w:p>
    <w:p w:rsidR="00CD72BC" w:rsidRPr="00CD72BC" w:rsidRDefault="00CD72BC" w:rsidP="00CD72BC">
      <w:pPr>
        <w:rPr>
          <w:rFonts w:cstheme="minorHAnsi"/>
          <w:b/>
          <w:bCs/>
          <w:szCs w:val="20"/>
        </w:rPr>
      </w:pPr>
      <w:r w:rsidRPr="00221ACE">
        <w:rPr>
          <w:rFonts w:cstheme="minorHAnsi"/>
          <w:b/>
          <w:bCs/>
          <w:szCs w:val="20"/>
          <w:highlight w:val="cyan"/>
        </w:rPr>
        <w:lastRenderedPageBreak/>
        <w:t>Pytanie 2 Dot. Punktu 26</w:t>
      </w:r>
    </w:p>
    <w:p w:rsidR="00CD72BC" w:rsidRDefault="00CD72BC" w:rsidP="00CD72BC">
      <w:pPr>
        <w:spacing w:after="0" w:line="240" w:lineRule="auto"/>
        <w:rPr>
          <w:rFonts w:cstheme="minorHAnsi"/>
          <w:bCs/>
          <w:szCs w:val="20"/>
        </w:rPr>
      </w:pPr>
      <w:r w:rsidRPr="00CD72BC">
        <w:rPr>
          <w:rFonts w:cstheme="minorHAnsi"/>
          <w:bCs/>
          <w:szCs w:val="20"/>
        </w:rPr>
        <w:t xml:space="preserve">Czy Zamawiający dopuści do zaoferowania pompy z opcją programowania przerwy przy czym wznowienie infuzji po przerwie ze względów bezpieczeństwa odbywa się przy udziale personelu? </w:t>
      </w:r>
    </w:p>
    <w:p w:rsidR="00CD72BC" w:rsidRPr="00CD72BC" w:rsidRDefault="00CD72BC" w:rsidP="00CD72BC">
      <w:pPr>
        <w:spacing w:after="0" w:line="240" w:lineRule="auto"/>
        <w:rPr>
          <w:rFonts w:cstheme="minorHAnsi"/>
          <w:bCs/>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Zamawiający dopuszcza. </w:t>
      </w:r>
    </w:p>
    <w:p w:rsidR="00CD72BC" w:rsidRDefault="00CD72BC" w:rsidP="00CD72BC">
      <w:pPr>
        <w:rPr>
          <w:rFonts w:cstheme="minorHAnsi"/>
          <w:bCs/>
          <w:szCs w:val="20"/>
        </w:rPr>
      </w:pPr>
    </w:p>
    <w:p w:rsidR="00CD72BC" w:rsidRPr="00CD72BC" w:rsidRDefault="00CD72BC" w:rsidP="00CD72BC">
      <w:pPr>
        <w:rPr>
          <w:rFonts w:cstheme="minorHAnsi"/>
          <w:b/>
          <w:bCs/>
          <w:szCs w:val="20"/>
        </w:rPr>
      </w:pPr>
      <w:r w:rsidRPr="00221ACE">
        <w:rPr>
          <w:rFonts w:cstheme="minorHAnsi"/>
          <w:b/>
          <w:bCs/>
          <w:szCs w:val="20"/>
          <w:highlight w:val="cyan"/>
        </w:rPr>
        <w:t>Pytanie 3 Dotyczy punktu 45</w:t>
      </w:r>
    </w:p>
    <w:p w:rsidR="00CD72BC" w:rsidRDefault="00CD72BC" w:rsidP="00CD72BC">
      <w:pPr>
        <w:spacing w:after="0" w:line="240" w:lineRule="auto"/>
        <w:rPr>
          <w:rFonts w:cstheme="minorHAnsi"/>
          <w:bCs/>
          <w:szCs w:val="20"/>
        </w:rPr>
      </w:pPr>
      <w:r w:rsidRPr="00CD72BC">
        <w:rPr>
          <w:rFonts w:cstheme="minorHAnsi"/>
          <w:bCs/>
          <w:szCs w:val="20"/>
        </w:rPr>
        <w:t>Czy Zamawiający dopuści pompy z możliwością łączenia i przenoszenia pomp w zestawach (po 2 szt.) za pomocą specjalnego, opcjonalnego uchwytu lub za pomocą stacji dokującej (od 2 do 8 szt.)?</w:t>
      </w:r>
    </w:p>
    <w:p w:rsidR="00CD72BC" w:rsidRDefault="00CD72BC" w:rsidP="00CD72BC">
      <w:pPr>
        <w:spacing w:after="0" w:line="240" w:lineRule="auto"/>
        <w:rPr>
          <w:rFonts w:cstheme="minorHAnsi"/>
          <w:b/>
          <w:sz w:val="20"/>
          <w:szCs w:val="20"/>
          <w:highlight w:val="yellow"/>
        </w:rPr>
      </w:pPr>
    </w:p>
    <w:p w:rsidR="00CD72BC" w:rsidRPr="00CD72BC" w:rsidRDefault="00CD72BC" w:rsidP="00CD72BC">
      <w:pPr>
        <w:spacing w:after="0" w:line="240" w:lineRule="auto"/>
        <w:rPr>
          <w:rFonts w:cstheme="minorHAnsi"/>
          <w:bCs/>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Zamawiający dopuszcza. </w:t>
      </w:r>
    </w:p>
    <w:p w:rsidR="00CD72BC" w:rsidRPr="00072F9F" w:rsidRDefault="00CD72BC" w:rsidP="00CD72BC">
      <w:pPr>
        <w:pStyle w:val="Akapitzlist"/>
        <w:rPr>
          <w:rFonts w:cstheme="minorHAnsi"/>
          <w:bCs/>
          <w:szCs w:val="20"/>
        </w:rPr>
      </w:pPr>
    </w:p>
    <w:p w:rsidR="00CD72BC" w:rsidRPr="00CD72BC" w:rsidRDefault="00CD72BC" w:rsidP="00CD72BC">
      <w:pPr>
        <w:rPr>
          <w:rFonts w:cstheme="minorHAnsi"/>
          <w:b/>
          <w:bCs/>
          <w:szCs w:val="20"/>
        </w:rPr>
      </w:pPr>
      <w:r w:rsidRPr="00221ACE">
        <w:rPr>
          <w:rFonts w:cstheme="minorHAnsi"/>
          <w:b/>
          <w:bCs/>
          <w:szCs w:val="20"/>
          <w:highlight w:val="cyan"/>
        </w:rPr>
        <w:t>Pytanie 4 Dotyczy punktu 46</w:t>
      </w:r>
    </w:p>
    <w:p w:rsidR="00CD72BC" w:rsidRPr="00CD72BC" w:rsidRDefault="00CD72BC" w:rsidP="00CD72BC">
      <w:pPr>
        <w:spacing w:after="0" w:line="240" w:lineRule="auto"/>
        <w:rPr>
          <w:rFonts w:cstheme="minorHAnsi"/>
          <w:bCs/>
          <w:szCs w:val="20"/>
        </w:rPr>
      </w:pPr>
      <w:r w:rsidRPr="00CD72BC">
        <w:rPr>
          <w:rFonts w:cstheme="minorHAnsi"/>
          <w:bCs/>
          <w:szCs w:val="20"/>
        </w:rPr>
        <w:t>Czy Zamawiający dopuści pompy z możliwością komunikacji przez porty RS232 oraz Ethernet?</w:t>
      </w:r>
      <w:r w:rsidRPr="00CD72BC">
        <w:rPr>
          <w:rFonts w:cstheme="minorHAnsi"/>
          <w:b/>
          <w:sz w:val="20"/>
          <w:szCs w:val="20"/>
          <w:highlight w:val="yellow"/>
        </w:rPr>
        <w:t xml:space="preserve"> </w:t>
      </w: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 Zamawiający dopuszcza. </w:t>
      </w:r>
    </w:p>
    <w:p w:rsidR="00CD72BC" w:rsidRPr="00CD72BC" w:rsidRDefault="00CD72BC" w:rsidP="00CD72BC">
      <w:pPr>
        <w:spacing w:after="0" w:line="240" w:lineRule="auto"/>
        <w:rPr>
          <w:rFonts w:cstheme="minorHAnsi"/>
          <w:bCs/>
          <w:szCs w:val="20"/>
        </w:rPr>
      </w:pPr>
    </w:p>
    <w:p w:rsidR="00CD72BC" w:rsidRPr="00CD72BC" w:rsidRDefault="00CD72BC" w:rsidP="00CD72BC">
      <w:pPr>
        <w:rPr>
          <w:rFonts w:cstheme="minorHAnsi"/>
          <w:b/>
          <w:bCs/>
          <w:szCs w:val="20"/>
        </w:rPr>
      </w:pPr>
      <w:r w:rsidRPr="00221ACE">
        <w:rPr>
          <w:rFonts w:cstheme="minorHAnsi"/>
          <w:b/>
          <w:bCs/>
          <w:szCs w:val="20"/>
          <w:highlight w:val="cyan"/>
        </w:rPr>
        <w:t>Pytanie 5 Dotyczy punktu 52</w:t>
      </w:r>
    </w:p>
    <w:p w:rsidR="00CD72BC" w:rsidRDefault="00CD72BC" w:rsidP="000B6167">
      <w:pPr>
        <w:spacing w:after="0" w:line="240" w:lineRule="auto"/>
        <w:rPr>
          <w:rFonts w:cstheme="minorHAnsi"/>
          <w:bCs/>
          <w:szCs w:val="20"/>
        </w:rPr>
      </w:pPr>
      <w:r w:rsidRPr="00CD72BC">
        <w:rPr>
          <w:rFonts w:cstheme="minorHAnsi"/>
          <w:bCs/>
          <w:szCs w:val="20"/>
        </w:rPr>
        <w:t>Czy Zamawiający dopuści bezpłatne przeglądy w okresie gwarancji zgodnie z zaleceniami Producenta tj. pierwszy przegląd do 36 mi</w:t>
      </w:r>
      <w:r w:rsidR="000B6167">
        <w:rPr>
          <w:rFonts w:cstheme="minorHAnsi"/>
          <w:bCs/>
          <w:szCs w:val="20"/>
        </w:rPr>
        <w:t>esięcy, kolejne co 24 miesiące?</w:t>
      </w:r>
    </w:p>
    <w:p w:rsidR="000B6167" w:rsidRPr="000B6167" w:rsidRDefault="000B6167" w:rsidP="000B6167">
      <w:pPr>
        <w:spacing w:after="0" w:line="240" w:lineRule="auto"/>
        <w:rPr>
          <w:rFonts w:cstheme="minorHAnsi"/>
          <w:bCs/>
          <w:szCs w:val="20"/>
        </w:rPr>
      </w:pPr>
    </w:p>
    <w:p w:rsidR="00CD72BC" w:rsidRPr="000B6167" w:rsidRDefault="00CD72BC" w:rsidP="000B6167">
      <w:pPr>
        <w:rPr>
          <w:rFonts w:cstheme="minorHAnsi"/>
          <w:b/>
          <w:bCs/>
          <w:sz w:val="18"/>
          <w:szCs w:val="18"/>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Zgodnie  SIWZ.</w:t>
      </w:r>
    </w:p>
    <w:p w:rsidR="004732AD" w:rsidRPr="003828F4" w:rsidRDefault="006C16E1" w:rsidP="00652C55">
      <w:pPr>
        <w:pStyle w:val="Tekstpodstawowy3"/>
        <w:spacing w:line="300" w:lineRule="atLeast"/>
        <w:jc w:val="both"/>
        <w:rPr>
          <w:rFonts w:cstheme="minorHAnsi"/>
          <w:b/>
          <w:bCs/>
          <w:color w:val="000000"/>
          <w:sz w:val="20"/>
          <w:szCs w:val="20"/>
        </w:rPr>
      </w:pPr>
      <w:r w:rsidRPr="003828F4">
        <w:rPr>
          <w:rFonts w:cstheme="minorHAnsi"/>
          <w:b/>
          <w:bCs/>
          <w:color w:val="000000"/>
          <w:sz w:val="20"/>
          <w:szCs w:val="20"/>
          <w:highlight w:val="lightGray"/>
        </w:rPr>
        <w:t>Załącznik nr 3.13 pompa infuzyjna</w:t>
      </w:r>
      <w:r w:rsidRPr="003828F4">
        <w:rPr>
          <w:rFonts w:cstheme="minorHAnsi"/>
          <w:b/>
          <w:bCs/>
          <w:color w:val="000000"/>
          <w:sz w:val="20"/>
          <w:szCs w:val="20"/>
        </w:rPr>
        <w:t xml:space="preserve"> </w:t>
      </w:r>
    </w:p>
    <w:p w:rsidR="00886363" w:rsidRPr="00221ACE" w:rsidRDefault="00221ACE" w:rsidP="00886363">
      <w:pPr>
        <w:spacing w:line="256" w:lineRule="auto"/>
        <w:jc w:val="both"/>
        <w:rPr>
          <w:rFonts w:cstheme="minorHAnsi"/>
          <w:b/>
          <w:color w:val="FF0000"/>
          <w:sz w:val="20"/>
          <w:szCs w:val="20"/>
        </w:rPr>
      </w:pPr>
      <w:r>
        <w:rPr>
          <w:rFonts w:cstheme="minorHAnsi"/>
          <w:b/>
          <w:color w:val="FF0000"/>
          <w:sz w:val="20"/>
          <w:szCs w:val="20"/>
        </w:rPr>
        <w:t xml:space="preserve"> </w:t>
      </w:r>
    </w:p>
    <w:p w:rsidR="00CD72BC" w:rsidRDefault="00CD72BC" w:rsidP="00CD72BC">
      <w:pPr>
        <w:jc w:val="both"/>
        <w:rPr>
          <w:rFonts w:cstheme="minorHAnsi"/>
          <w:b/>
          <w:sz w:val="20"/>
          <w:szCs w:val="20"/>
        </w:rPr>
      </w:pPr>
      <w:r w:rsidRPr="00221ACE">
        <w:rPr>
          <w:rFonts w:cstheme="minorHAnsi"/>
          <w:b/>
          <w:sz w:val="20"/>
          <w:szCs w:val="20"/>
          <w:highlight w:val="cyan"/>
        </w:rPr>
        <w:t xml:space="preserve">Pytanie nr </w:t>
      </w:r>
      <w:r w:rsidR="00AF520E" w:rsidRPr="00221ACE">
        <w:rPr>
          <w:rFonts w:cstheme="minorHAnsi"/>
          <w:b/>
          <w:sz w:val="20"/>
          <w:szCs w:val="20"/>
          <w:highlight w:val="cyan"/>
        </w:rPr>
        <w:t>2</w:t>
      </w:r>
      <w:r w:rsidRPr="00221ACE">
        <w:rPr>
          <w:rFonts w:cstheme="minorHAnsi"/>
          <w:b/>
          <w:sz w:val="20"/>
          <w:szCs w:val="20"/>
          <w:highlight w:val="cyan"/>
        </w:rPr>
        <w:t>, Lp. 29</w:t>
      </w:r>
    </w:p>
    <w:p w:rsidR="00CD72BC" w:rsidRPr="00CD72BC" w:rsidRDefault="00CD72BC" w:rsidP="00CD72BC">
      <w:pPr>
        <w:spacing w:after="0" w:line="240" w:lineRule="auto"/>
        <w:rPr>
          <w:rFonts w:cstheme="minorHAnsi"/>
          <w:bCs/>
          <w:szCs w:val="20"/>
        </w:rPr>
      </w:pPr>
      <w:r w:rsidRPr="00CD72BC">
        <w:rPr>
          <w:rFonts w:cstheme="minorHAnsi"/>
          <w:bCs/>
          <w:szCs w:val="20"/>
        </w:rPr>
        <w:t xml:space="preserve">Czy Zamawiający dopuści możliwość wykorzystania funkcjonalności Przerwy, która po zaprogramowaniu umożliwia wstrzymanie infuzji i odliczanie czasu do zakończenia. Uruchomienie infuzji wykonuje użytkownik. Jest to bezpieczniejsze rozwiązanie niż opóźniony start, ponieważ użytkownik jest w stanie zdecydować czy nie zmieniły się zmienne do infuzji jak na przykład inny pacjent, inny lek do podaży itd., które mają wpływ na bezpieczeństwo. </w:t>
      </w:r>
    </w:p>
    <w:p w:rsidR="00CD72BC" w:rsidRDefault="00CD72BC" w:rsidP="00CD72BC">
      <w:pPr>
        <w:spacing w:line="256" w:lineRule="auto"/>
        <w:jc w:val="both"/>
        <w:rPr>
          <w:rFonts w:cstheme="minorHAnsi"/>
          <w:b/>
          <w:sz w:val="20"/>
          <w:szCs w:val="20"/>
        </w:rPr>
      </w:pPr>
    </w:p>
    <w:p w:rsidR="00CD72BC" w:rsidRDefault="00CD72BC" w:rsidP="00CD72B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 Zamawiający dopuszcza. </w:t>
      </w:r>
    </w:p>
    <w:p w:rsidR="00CD72BC" w:rsidRDefault="00CD72BC" w:rsidP="00CD72BC">
      <w:pPr>
        <w:jc w:val="both"/>
        <w:rPr>
          <w:rFonts w:cstheme="minorHAnsi"/>
          <w:b/>
          <w:sz w:val="20"/>
          <w:szCs w:val="20"/>
        </w:rPr>
      </w:pPr>
      <w:r w:rsidRPr="000D2C41">
        <w:rPr>
          <w:rFonts w:cstheme="minorHAnsi"/>
          <w:b/>
          <w:sz w:val="20"/>
          <w:szCs w:val="20"/>
          <w:highlight w:val="cyan"/>
        </w:rPr>
        <w:t xml:space="preserve">Pytanie nr </w:t>
      </w:r>
      <w:r w:rsidR="00AF520E" w:rsidRPr="000D2C41">
        <w:rPr>
          <w:rFonts w:cstheme="minorHAnsi"/>
          <w:b/>
          <w:sz w:val="20"/>
          <w:szCs w:val="20"/>
          <w:highlight w:val="cyan"/>
        </w:rPr>
        <w:t>3</w:t>
      </w:r>
      <w:r w:rsidRPr="000D2C41">
        <w:rPr>
          <w:rFonts w:cstheme="minorHAnsi"/>
          <w:b/>
          <w:sz w:val="20"/>
          <w:szCs w:val="20"/>
          <w:highlight w:val="cyan"/>
        </w:rPr>
        <w:t>, Lp. 43</w:t>
      </w:r>
    </w:p>
    <w:p w:rsidR="00CD72BC" w:rsidRPr="00CD72BC" w:rsidRDefault="00CD72BC" w:rsidP="00CD72BC">
      <w:pPr>
        <w:spacing w:after="0" w:line="240" w:lineRule="auto"/>
        <w:rPr>
          <w:rFonts w:cstheme="minorHAnsi"/>
          <w:bCs/>
          <w:szCs w:val="20"/>
        </w:rPr>
      </w:pPr>
      <w:r w:rsidRPr="00CD72BC">
        <w:rPr>
          <w:rFonts w:cstheme="minorHAnsi"/>
          <w:bCs/>
          <w:szCs w:val="20"/>
        </w:rPr>
        <w:t>Czy Zamawiający dopuści pompy infuzyjne z portem komunikacji RS232, oraz Ethernet?</w:t>
      </w:r>
    </w:p>
    <w:p w:rsidR="00CD72BC" w:rsidRDefault="00CD72BC" w:rsidP="00CD72BC">
      <w:pPr>
        <w:jc w:val="both"/>
        <w:rPr>
          <w:rFonts w:cstheme="minorHAnsi"/>
          <w:b/>
          <w:sz w:val="20"/>
          <w:szCs w:val="20"/>
        </w:rPr>
      </w:pPr>
    </w:p>
    <w:p w:rsidR="00CD72BC" w:rsidRDefault="00CD72BC" w:rsidP="00CD72BC">
      <w:pPr>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Zamawiający dopuszcza. </w:t>
      </w:r>
    </w:p>
    <w:p w:rsidR="00CD72BC" w:rsidRDefault="00CD72BC" w:rsidP="00CD72BC">
      <w:pPr>
        <w:jc w:val="both"/>
        <w:rPr>
          <w:rFonts w:cstheme="minorHAnsi"/>
          <w:b/>
          <w:sz w:val="20"/>
          <w:szCs w:val="20"/>
        </w:rPr>
      </w:pPr>
      <w:r w:rsidRPr="000D2C41">
        <w:rPr>
          <w:rFonts w:cstheme="minorHAnsi"/>
          <w:b/>
          <w:sz w:val="20"/>
          <w:szCs w:val="20"/>
          <w:highlight w:val="cyan"/>
        </w:rPr>
        <w:t xml:space="preserve">Pytanie nr </w:t>
      </w:r>
      <w:r w:rsidR="00AF520E" w:rsidRPr="000D2C41">
        <w:rPr>
          <w:rFonts w:cstheme="minorHAnsi"/>
          <w:b/>
          <w:sz w:val="20"/>
          <w:szCs w:val="20"/>
          <w:highlight w:val="cyan"/>
        </w:rPr>
        <w:t>4,</w:t>
      </w:r>
      <w:r w:rsidRPr="000D2C41">
        <w:rPr>
          <w:rFonts w:cstheme="minorHAnsi"/>
          <w:b/>
          <w:sz w:val="20"/>
          <w:szCs w:val="20"/>
          <w:highlight w:val="cyan"/>
        </w:rPr>
        <w:t xml:space="preserve"> Lp. 45</w:t>
      </w:r>
    </w:p>
    <w:p w:rsidR="00CD72BC" w:rsidRPr="00CD72BC" w:rsidRDefault="00CD72BC" w:rsidP="00CD72BC">
      <w:pPr>
        <w:spacing w:after="0" w:line="240" w:lineRule="auto"/>
        <w:rPr>
          <w:rFonts w:cstheme="minorHAnsi"/>
          <w:bCs/>
          <w:szCs w:val="20"/>
        </w:rPr>
      </w:pPr>
      <w:r w:rsidRPr="00CD72BC">
        <w:rPr>
          <w:rFonts w:cstheme="minorHAnsi"/>
          <w:bCs/>
          <w:szCs w:val="20"/>
        </w:rPr>
        <w:t>Czy Zamawiający dopuści pompy z możliwością łączenia i przenoszenia pomp w zestawach (po 2 szt.) za pomocą specjalnego, opcjonalnego uchwytu lub za pomocą stacji dokującej (od 2 do 8 szt.)?</w:t>
      </w:r>
    </w:p>
    <w:p w:rsidR="00CD72BC" w:rsidRPr="003828F4" w:rsidRDefault="00CD72BC" w:rsidP="00CD72BC">
      <w:pPr>
        <w:jc w:val="both"/>
        <w:rPr>
          <w:rFonts w:cstheme="minorHAnsi"/>
          <w:b/>
          <w:sz w:val="20"/>
          <w:szCs w:val="20"/>
        </w:rPr>
      </w:pPr>
    </w:p>
    <w:p w:rsidR="00CD72BC" w:rsidRDefault="00CD72BC" w:rsidP="00CD72B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Zamawiający dopuszcza. </w:t>
      </w:r>
    </w:p>
    <w:p w:rsidR="00CD72BC" w:rsidRDefault="00CD72BC" w:rsidP="00CD72BC">
      <w:pPr>
        <w:jc w:val="both"/>
        <w:rPr>
          <w:rFonts w:cstheme="minorHAnsi"/>
          <w:b/>
          <w:sz w:val="20"/>
          <w:szCs w:val="20"/>
        </w:rPr>
      </w:pPr>
      <w:r w:rsidRPr="000D2C41">
        <w:rPr>
          <w:rFonts w:cstheme="minorHAnsi"/>
          <w:b/>
          <w:sz w:val="20"/>
          <w:szCs w:val="20"/>
          <w:highlight w:val="cyan"/>
        </w:rPr>
        <w:lastRenderedPageBreak/>
        <w:t xml:space="preserve">Pytanie nr </w:t>
      </w:r>
      <w:r w:rsidR="00AF520E" w:rsidRPr="000D2C41">
        <w:rPr>
          <w:rFonts w:cstheme="minorHAnsi"/>
          <w:b/>
          <w:sz w:val="20"/>
          <w:szCs w:val="20"/>
          <w:highlight w:val="cyan"/>
        </w:rPr>
        <w:t>5</w:t>
      </w:r>
      <w:r w:rsidRPr="000D2C41">
        <w:rPr>
          <w:rFonts w:cstheme="minorHAnsi"/>
          <w:b/>
          <w:sz w:val="20"/>
          <w:szCs w:val="20"/>
          <w:highlight w:val="cyan"/>
        </w:rPr>
        <w:t>, Lp. 46</w:t>
      </w:r>
    </w:p>
    <w:p w:rsidR="00CD72BC" w:rsidRPr="00CD72BC" w:rsidRDefault="00CD72BC" w:rsidP="00CD72BC">
      <w:pPr>
        <w:spacing w:after="0" w:line="240" w:lineRule="auto"/>
        <w:rPr>
          <w:rFonts w:cstheme="minorHAnsi"/>
          <w:bCs/>
          <w:szCs w:val="20"/>
        </w:rPr>
      </w:pPr>
      <w:r w:rsidRPr="00CD72BC">
        <w:rPr>
          <w:rFonts w:cstheme="minorHAnsi"/>
          <w:bCs/>
          <w:szCs w:val="20"/>
        </w:rPr>
        <w:t>Stojak mobilny o zwiększonej nośności”- Czy Zamawiający dopuści stojak z pojedynczym masztem, 4 kołami, w tym dwa z hamulcami?</w:t>
      </w:r>
    </w:p>
    <w:p w:rsidR="00CD72BC" w:rsidRPr="003828F4" w:rsidRDefault="00CD72BC" w:rsidP="00CD72BC">
      <w:pPr>
        <w:jc w:val="both"/>
        <w:rPr>
          <w:rFonts w:cstheme="minorHAnsi"/>
          <w:b/>
          <w:sz w:val="20"/>
          <w:szCs w:val="20"/>
        </w:rPr>
      </w:pPr>
    </w:p>
    <w:p w:rsidR="00CD72BC" w:rsidRDefault="00CD72BC" w:rsidP="00CD72B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 xml:space="preserve"> Zamawiający dopuszcza. </w:t>
      </w:r>
    </w:p>
    <w:p w:rsidR="00CD72BC" w:rsidRDefault="00CD72BC" w:rsidP="00CD72BC">
      <w:pPr>
        <w:jc w:val="both"/>
        <w:rPr>
          <w:rFonts w:cstheme="minorHAnsi"/>
          <w:b/>
          <w:sz w:val="20"/>
          <w:szCs w:val="20"/>
        </w:rPr>
      </w:pPr>
      <w:r w:rsidRPr="000D2C41">
        <w:rPr>
          <w:rFonts w:cstheme="minorHAnsi"/>
          <w:b/>
          <w:sz w:val="20"/>
          <w:szCs w:val="20"/>
          <w:highlight w:val="cyan"/>
        </w:rPr>
        <w:t xml:space="preserve">Pytanie nr </w:t>
      </w:r>
      <w:r w:rsidR="00AF520E" w:rsidRPr="000D2C41">
        <w:rPr>
          <w:rFonts w:cstheme="minorHAnsi"/>
          <w:b/>
          <w:sz w:val="20"/>
          <w:szCs w:val="20"/>
          <w:highlight w:val="cyan"/>
        </w:rPr>
        <w:t>6</w:t>
      </w:r>
      <w:r w:rsidRPr="000D2C41">
        <w:rPr>
          <w:rFonts w:cstheme="minorHAnsi"/>
          <w:b/>
          <w:sz w:val="20"/>
          <w:szCs w:val="20"/>
          <w:highlight w:val="cyan"/>
        </w:rPr>
        <w:t>, Lp. 50</w:t>
      </w:r>
    </w:p>
    <w:p w:rsidR="00CD72BC" w:rsidRPr="00CD72BC" w:rsidRDefault="00CD72BC" w:rsidP="00CD72BC">
      <w:pPr>
        <w:spacing w:after="0" w:line="240" w:lineRule="auto"/>
        <w:rPr>
          <w:rFonts w:cstheme="minorHAnsi"/>
          <w:bCs/>
          <w:szCs w:val="20"/>
        </w:rPr>
      </w:pPr>
      <w:r w:rsidRPr="00CD72BC">
        <w:rPr>
          <w:rFonts w:cstheme="minorHAnsi"/>
          <w:bCs/>
          <w:szCs w:val="20"/>
        </w:rPr>
        <w:t>Czy Zamawiający dopuści pompy infuzyjne z możliwością komunikacji przez porty RS232 oraz Ethernet?</w:t>
      </w:r>
    </w:p>
    <w:p w:rsidR="00CD72BC" w:rsidRPr="003828F4" w:rsidRDefault="00CD72BC" w:rsidP="00CD72BC">
      <w:pPr>
        <w:jc w:val="both"/>
        <w:rPr>
          <w:rFonts w:cstheme="minorHAnsi"/>
          <w:b/>
          <w:sz w:val="20"/>
          <w:szCs w:val="20"/>
        </w:rPr>
      </w:pPr>
    </w:p>
    <w:p w:rsidR="00CD72BC" w:rsidRDefault="00CD72BC" w:rsidP="00CD72B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sidRPr="005D45C5">
        <w:rPr>
          <w:rFonts w:cstheme="minorHAnsi"/>
          <w:b/>
          <w:sz w:val="20"/>
          <w:szCs w:val="20"/>
        </w:rPr>
        <w:t>Zamawiający dopuszcza.</w:t>
      </w:r>
    </w:p>
    <w:p w:rsidR="00CD72BC" w:rsidRDefault="00CD72BC" w:rsidP="00CD72BC">
      <w:pPr>
        <w:jc w:val="both"/>
        <w:rPr>
          <w:rFonts w:cstheme="minorHAnsi"/>
          <w:b/>
          <w:sz w:val="20"/>
          <w:szCs w:val="20"/>
        </w:rPr>
      </w:pPr>
      <w:r w:rsidRPr="000D2C41">
        <w:rPr>
          <w:rFonts w:cstheme="minorHAnsi"/>
          <w:b/>
          <w:sz w:val="20"/>
          <w:szCs w:val="20"/>
          <w:highlight w:val="cyan"/>
        </w:rPr>
        <w:t xml:space="preserve">Pytanie nr </w:t>
      </w:r>
      <w:r w:rsidR="00AF520E" w:rsidRPr="000D2C41">
        <w:rPr>
          <w:rFonts w:cstheme="minorHAnsi"/>
          <w:b/>
          <w:sz w:val="20"/>
          <w:szCs w:val="20"/>
          <w:highlight w:val="cyan"/>
        </w:rPr>
        <w:t>7</w:t>
      </w:r>
      <w:r w:rsidRPr="000D2C41">
        <w:rPr>
          <w:rFonts w:cstheme="minorHAnsi"/>
          <w:b/>
          <w:sz w:val="20"/>
          <w:szCs w:val="20"/>
          <w:highlight w:val="cyan"/>
        </w:rPr>
        <w:t>, Lp. 55</w:t>
      </w:r>
    </w:p>
    <w:p w:rsidR="00CD72BC" w:rsidRPr="00CD72BC" w:rsidRDefault="00CD72BC" w:rsidP="00CD72BC">
      <w:pPr>
        <w:spacing w:after="0" w:line="240" w:lineRule="auto"/>
        <w:rPr>
          <w:rFonts w:cstheme="minorHAnsi"/>
          <w:bCs/>
          <w:szCs w:val="20"/>
        </w:rPr>
      </w:pPr>
      <w:r w:rsidRPr="00CD72BC">
        <w:rPr>
          <w:rFonts w:cstheme="minorHAnsi"/>
          <w:bCs/>
          <w:szCs w:val="20"/>
        </w:rPr>
        <w:t>Czy Zamawiający dopuści bezpłatne przeglądy w okresie gwarancyjnym zgodnie z zaleceniami Producenta tj. pierwszy do 36 miesięcy, kolejne co 24 miesiące.</w:t>
      </w:r>
    </w:p>
    <w:p w:rsidR="00CD72BC" w:rsidRPr="003828F4" w:rsidRDefault="00CD72BC" w:rsidP="00CD72BC">
      <w:pPr>
        <w:jc w:val="both"/>
        <w:rPr>
          <w:rFonts w:cstheme="minorHAnsi"/>
          <w:b/>
          <w:sz w:val="20"/>
          <w:szCs w:val="20"/>
        </w:rPr>
      </w:pPr>
    </w:p>
    <w:p w:rsidR="00CD72BC" w:rsidRDefault="00CD72BC" w:rsidP="00CD72BC">
      <w:pPr>
        <w:spacing w:line="256" w:lineRule="auto"/>
        <w:jc w:val="both"/>
        <w:rPr>
          <w:rFonts w:cstheme="minorHAnsi"/>
          <w:b/>
          <w:sz w:val="20"/>
          <w:szCs w:val="20"/>
        </w:rPr>
      </w:pPr>
      <w:r w:rsidRPr="003828F4">
        <w:rPr>
          <w:rFonts w:cstheme="minorHAnsi"/>
          <w:b/>
          <w:sz w:val="20"/>
          <w:szCs w:val="20"/>
          <w:highlight w:val="yellow"/>
        </w:rPr>
        <w:t>Odpowiedź:</w:t>
      </w:r>
      <w:r w:rsidRPr="003828F4">
        <w:rPr>
          <w:rFonts w:cstheme="minorHAnsi"/>
          <w:b/>
          <w:sz w:val="20"/>
          <w:szCs w:val="20"/>
        </w:rPr>
        <w:t xml:space="preserve"> </w:t>
      </w:r>
      <w:r>
        <w:rPr>
          <w:rFonts w:cstheme="minorHAnsi"/>
          <w:b/>
          <w:sz w:val="20"/>
          <w:szCs w:val="20"/>
        </w:rPr>
        <w:t xml:space="preserve"> </w:t>
      </w:r>
      <w:r w:rsidR="005D45C5">
        <w:rPr>
          <w:rFonts w:cstheme="minorHAnsi"/>
          <w:b/>
          <w:sz w:val="20"/>
          <w:szCs w:val="20"/>
        </w:rPr>
        <w:t>Zgodnie z SIWZ</w:t>
      </w:r>
    </w:p>
    <w:p w:rsidR="001B0FBC" w:rsidRPr="008E13C7" w:rsidRDefault="000D2C41" w:rsidP="000D1837">
      <w:pPr>
        <w:spacing w:line="360" w:lineRule="auto"/>
        <w:jc w:val="both"/>
        <w:rPr>
          <w:rFonts w:cstheme="minorHAnsi"/>
          <w:b/>
          <w:sz w:val="20"/>
          <w:szCs w:val="20"/>
        </w:rPr>
      </w:pPr>
      <w:r>
        <w:rPr>
          <w:rFonts w:cstheme="minorHAnsi"/>
          <w:b/>
          <w:sz w:val="20"/>
          <w:szCs w:val="20"/>
        </w:rPr>
        <w:t xml:space="preserve"> </w:t>
      </w:r>
    </w:p>
    <w:p w:rsidR="00506ED3" w:rsidRPr="008E13C7" w:rsidRDefault="003828F4" w:rsidP="008E13C7">
      <w:pPr>
        <w:rPr>
          <w:rFonts w:cstheme="minorHAnsi"/>
          <w:sz w:val="20"/>
          <w:szCs w:val="20"/>
        </w:rPr>
      </w:pPr>
      <w:r w:rsidRPr="003828F4">
        <w:rPr>
          <w:rFonts w:cstheme="minorHAnsi"/>
          <w:sz w:val="20"/>
          <w:szCs w:val="20"/>
        </w:rPr>
        <w:t>Powyższe wyjaśnienia na zadane pytania  stają się integralną częścią specyfikacji istotnych warunków zamówie</w:t>
      </w:r>
      <w:r w:rsidR="008E13C7">
        <w:rPr>
          <w:rFonts w:cstheme="minorHAnsi"/>
          <w:sz w:val="20"/>
          <w:szCs w:val="20"/>
        </w:rPr>
        <w:t>nia i są dla wykonawców wiążące</w:t>
      </w:r>
    </w:p>
    <w:p w:rsidR="00652C55" w:rsidRPr="003828F4" w:rsidRDefault="00652C55" w:rsidP="00395287">
      <w:pPr>
        <w:spacing w:before="120" w:after="0" w:line="240" w:lineRule="auto"/>
        <w:jc w:val="both"/>
        <w:rPr>
          <w:rFonts w:cstheme="minorHAnsi"/>
          <w:b/>
          <w:sz w:val="20"/>
          <w:szCs w:val="20"/>
        </w:rPr>
      </w:pPr>
    </w:p>
    <w:p w:rsidR="00F73B61" w:rsidRDefault="00F73B61" w:rsidP="004728D4">
      <w:pPr>
        <w:rPr>
          <w:rFonts w:cstheme="minorHAnsi"/>
          <w:b/>
          <w:sz w:val="20"/>
          <w:szCs w:val="20"/>
        </w:rPr>
      </w:pPr>
    </w:p>
    <w:p w:rsidR="00DA5504" w:rsidRDefault="00DA5504" w:rsidP="004728D4">
      <w:pPr>
        <w:rPr>
          <w:rFonts w:cstheme="minorHAnsi"/>
          <w:b/>
          <w:sz w:val="20"/>
          <w:szCs w:val="20"/>
        </w:rPr>
      </w:pPr>
    </w:p>
    <w:p w:rsidR="00DA5504" w:rsidRPr="003828F4" w:rsidRDefault="00DA5504" w:rsidP="004728D4">
      <w:pPr>
        <w:rPr>
          <w:rFonts w:cstheme="minorHAnsi"/>
          <w:b/>
          <w:sz w:val="20"/>
          <w:szCs w:val="20"/>
        </w:rPr>
      </w:pPr>
      <w:bookmarkStart w:id="0" w:name="_GoBack"/>
      <w:bookmarkEnd w:id="0"/>
    </w:p>
    <w:p w:rsidR="00772989" w:rsidRPr="003828F4" w:rsidRDefault="00772989" w:rsidP="00304D9D">
      <w:pPr>
        <w:jc w:val="both"/>
        <w:rPr>
          <w:rFonts w:cstheme="minorHAnsi"/>
          <w:sz w:val="20"/>
          <w:szCs w:val="20"/>
        </w:rPr>
      </w:pPr>
      <w:r w:rsidRPr="003828F4">
        <w:rPr>
          <w:rFonts w:cstheme="minorHAnsi"/>
          <w:sz w:val="20"/>
          <w:szCs w:val="20"/>
        </w:rPr>
        <w:t xml:space="preserve">Radziejów, dnia </w:t>
      </w:r>
      <w:r w:rsidR="000B6167">
        <w:rPr>
          <w:rFonts w:cstheme="minorHAnsi"/>
          <w:sz w:val="20"/>
          <w:szCs w:val="20"/>
        </w:rPr>
        <w:t>30</w:t>
      </w:r>
      <w:r w:rsidR="003828F4">
        <w:rPr>
          <w:rFonts w:cstheme="minorHAnsi"/>
          <w:sz w:val="20"/>
          <w:szCs w:val="20"/>
        </w:rPr>
        <w:t xml:space="preserve"> </w:t>
      </w:r>
      <w:r w:rsidR="008E13C7">
        <w:rPr>
          <w:rFonts w:cstheme="minorHAnsi"/>
          <w:sz w:val="20"/>
          <w:szCs w:val="20"/>
        </w:rPr>
        <w:t>grudnia</w:t>
      </w:r>
      <w:r w:rsidRPr="003828F4">
        <w:rPr>
          <w:rFonts w:cstheme="minorHAnsi"/>
          <w:sz w:val="20"/>
          <w:szCs w:val="20"/>
        </w:rPr>
        <w:t xml:space="preserve"> 2019 r. </w:t>
      </w:r>
    </w:p>
    <w:sectPr w:rsidR="00772989" w:rsidRPr="003828F4" w:rsidSect="009356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2E" w:rsidRDefault="0067422E" w:rsidP="00B150EA">
      <w:pPr>
        <w:spacing w:after="0" w:line="240" w:lineRule="auto"/>
      </w:pPr>
      <w:r>
        <w:separator/>
      </w:r>
    </w:p>
  </w:endnote>
  <w:endnote w:type="continuationSeparator" w:id="0">
    <w:p w:rsidR="0067422E" w:rsidRDefault="0067422E" w:rsidP="00B1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59188"/>
      <w:docPartObj>
        <w:docPartGallery w:val="Page Numbers (Bottom of Page)"/>
        <w:docPartUnique/>
      </w:docPartObj>
    </w:sdtPr>
    <w:sdtEndPr>
      <w:rPr>
        <w:sz w:val="18"/>
        <w:szCs w:val="18"/>
      </w:rPr>
    </w:sdtEndPr>
    <w:sdtContent>
      <w:p w:rsidR="000D2C41" w:rsidRPr="000D2C41" w:rsidRDefault="000D2C41">
        <w:pPr>
          <w:pStyle w:val="Stopka"/>
          <w:rPr>
            <w:sz w:val="18"/>
            <w:szCs w:val="18"/>
          </w:rPr>
        </w:pPr>
        <w:r w:rsidRPr="000D2C41">
          <w:rPr>
            <w:sz w:val="18"/>
            <w:szCs w:val="18"/>
          </w:rPr>
          <w:fldChar w:fldCharType="begin"/>
        </w:r>
        <w:r w:rsidRPr="000D2C41">
          <w:rPr>
            <w:sz w:val="18"/>
            <w:szCs w:val="18"/>
          </w:rPr>
          <w:instrText>PAGE   \* MERGEFORMAT</w:instrText>
        </w:r>
        <w:r w:rsidRPr="000D2C41">
          <w:rPr>
            <w:sz w:val="18"/>
            <w:szCs w:val="18"/>
          </w:rPr>
          <w:fldChar w:fldCharType="separate"/>
        </w:r>
        <w:r w:rsidR="00DA5504">
          <w:rPr>
            <w:noProof/>
            <w:sz w:val="18"/>
            <w:szCs w:val="18"/>
          </w:rPr>
          <w:t>4</w:t>
        </w:r>
        <w:r w:rsidRPr="000D2C41">
          <w:rPr>
            <w:sz w:val="18"/>
            <w:szCs w:val="18"/>
          </w:rPr>
          <w:fldChar w:fldCharType="end"/>
        </w:r>
      </w:p>
    </w:sdtContent>
  </w:sdt>
  <w:p w:rsidR="000D2C41" w:rsidRDefault="000D2C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2E" w:rsidRDefault="0067422E" w:rsidP="00B150EA">
      <w:pPr>
        <w:spacing w:after="0" w:line="240" w:lineRule="auto"/>
      </w:pPr>
      <w:r>
        <w:separator/>
      </w:r>
    </w:p>
  </w:footnote>
  <w:footnote w:type="continuationSeparator" w:id="0">
    <w:p w:rsidR="0067422E" w:rsidRDefault="0067422E" w:rsidP="00B15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19B6C"/>
    <w:multiLevelType w:val="multilevel"/>
    <w:tmpl w:val="0DEEDC7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11B0CE2"/>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8231BB"/>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9030F1"/>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F42C2"/>
    <w:multiLevelType w:val="hybridMultilevel"/>
    <w:tmpl w:val="AEC653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877117"/>
    <w:multiLevelType w:val="hybridMultilevel"/>
    <w:tmpl w:val="7FDA53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0D333C0"/>
    <w:multiLevelType w:val="multilevel"/>
    <w:tmpl w:val="2326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BE4301"/>
    <w:multiLevelType w:val="hybridMultilevel"/>
    <w:tmpl w:val="C07CD4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D7658D"/>
    <w:multiLevelType w:val="multilevel"/>
    <w:tmpl w:val="39B6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D267E0"/>
    <w:multiLevelType w:val="multilevel"/>
    <w:tmpl w:val="B0E6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F3CAB"/>
    <w:multiLevelType w:val="hybridMultilevel"/>
    <w:tmpl w:val="C91A7542"/>
    <w:lvl w:ilvl="0" w:tplc="EB5A8B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B80A4E"/>
    <w:multiLevelType w:val="hybridMultilevel"/>
    <w:tmpl w:val="F6BAD9B0"/>
    <w:lvl w:ilvl="0" w:tplc="0415001B">
      <w:start w:val="1"/>
      <w:numFmt w:val="lowerRoman"/>
      <w:lvlText w:val="%1."/>
      <w:lvlJc w:val="righ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3246726A"/>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D4579B"/>
    <w:multiLevelType w:val="multilevel"/>
    <w:tmpl w:val="3028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396BAE"/>
    <w:multiLevelType w:val="hybridMultilevel"/>
    <w:tmpl w:val="3866F00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0A685B"/>
    <w:multiLevelType w:val="multilevel"/>
    <w:tmpl w:val="775C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DF2146"/>
    <w:multiLevelType w:val="hybridMultilevel"/>
    <w:tmpl w:val="D57A50B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8D74CD"/>
    <w:multiLevelType w:val="hybridMultilevel"/>
    <w:tmpl w:val="23F48E30"/>
    <w:lvl w:ilvl="0" w:tplc="AF4222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9F1632"/>
    <w:multiLevelType w:val="hybridMultilevel"/>
    <w:tmpl w:val="F6BAD9B0"/>
    <w:lvl w:ilvl="0" w:tplc="0415001B">
      <w:start w:val="1"/>
      <w:numFmt w:val="lowerRoman"/>
      <w:lvlText w:val="%1."/>
      <w:lvlJc w:val="righ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49BC0332"/>
    <w:multiLevelType w:val="multilevel"/>
    <w:tmpl w:val="6C10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5E1AA3"/>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270F9A"/>
    <w:multiLevelType w:val="multilevel"/>
    <w:tmpl w:val="5FF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A86463"/>
    <w:multiLevelType w:val="multilevel"/>
    <w:tmpl w:val="E4E8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B349A6"/>
    <w:multiLevelType w:val="multilevel"/>
    <w:tmpl w:val="6C44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30468D"/>
    <w:multiLevelType w:val="multilevel"/>
    <w:tmpl w:val="B812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4D7127"/>
    <w:multiLevelType w:val="hybridMultilevel"/>
    <w:tmpl w:val="567C5D1E"/>
    <w:lvl w:ilvl="0" w:tplc="1D78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86A7051"/>
    <w:multiLevelType w:val="multilevel"/>
    <w:tmpl w:val="408C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710BA7"/>
    <w:multiLevelType w:val="multilevel"/>
    <w:tmpl w:val="6356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016451"/>
    <w:multiLevelType w:val="multilevel"/>
    <w:tmpl w:val="7796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9B2B9E"/>
    <w:multiLevelType w:val="hybridMultilevel"/>
    <w:tmpl w:val="080ABE1A"/>
    <w:lvl w:ilvl="0" w:tplc="87BEFF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7D4851"/>
    <w:multiLevelType w:val="hybridMultilevel"/>
    <w:tmpl w:val="C91A7542"/>
    <w:lvl w:ilvl="0" w:tplc="EB5A8B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F67950"/>
    <w:multiLevelType w:val="hybridMultilevel"/>
    <w:tmpl w:val="77FEC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3D0747"/>
    <w:multiLevelType w:val="multilevel"/>
    <w:tmpl w:val="DBD8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3"/>
  </w:num>
  <w:num w:numId="3">
    <w:abstractNumId w:val="8"/>
  </w:num>
  <w:num w:numId="4">
    <w:abstractNumId w:val="4"/>
  </w:num>
  <w:num w:numId="5">
    <w:abstractNumId w:val="12"/>
  </w:num>
  <w:num w:numId="6">
    <w:abstractNumId w:val="3"/>
  </w:num>
  <w:num w:numId="7">
    <w:abstractNumId w:val="21"/>
  </w:num>
  <w:num w:numId="8">
    <w:abstractNumId w:val="2"/>
  </w:num>
  <w:num w:numId="9">
    <w:abstractNumId w:val="1"/>
  </w:num>
  <w:num w:numId="10">
    <w:abstractNumId w:val="26"/>
  </w:num>
  <w:num w:numId="11">
    <w:abstractNumId w:val="0"/>
  </w:num>
  <w:num w:numId="12">
    <w:abstractNumId w:val="2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13"/>
  </w:num>
  <w:num w:numId="18">
    <w:abstractNumId w:val="24"/>
  </w:num>
  <w:num w:numId="19">
    <w:abstractNumId w:val="6"/>
  </w:num>
  <w:num w:numId="20">
    <w:abstractNumId w:val="23"/>
  </w:num>
  <w:num w:numId="21">
    <w:abstractNumId w:val="19"/>
  </w:num>
  <w:num w:numId="22">
    <w:abstractNumId w:val="9"/>
  </w:num>
  <w:num w:numId="23">
    <w:abstractNumId w:val="28"/>
  </w:num>
  <w:num w:numId="24">
    <w:abstractNumId w:val="27"/>
  </w:num>
  <w:num w:numId="25">
    <w:abstractNumId w:val="25"/>
  </w:num>
  <w:num w:numId="26">
    <w:abstractNumId w:val="29"/>
  </w:num>
  <w:num w:numId="27">
    <w:abstractNumId w:val="22"/>
  </w:num>
  <w:num w:numId="28">
    <w:abstractNumId w:val="1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0"/>
  </w:num>
  <w:num w:numId="32">
    <w:abstractNumId w:val="18"/>
  </w:num>
  <w:num w:numId="33">
    <w:abstractNumId w:val="10"/>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89"/>
    <w:rsid w:val="00047A24"/>
    <w:rsid w:val="00057B62"/>
    <w:rsid w:val="00061100"/>
    <w:rsid w:val="00076EC3"/>
    <w:rsid w:val="000B6167"/>
    <w:rsid w:val="000D1837"/>
    <w:rsid w:val="000D2C41"/>
    <w:rsid w:val="000D47DD"/>
    <w:rsid w:val="000F0844"/>
    <w:rsid w:val="001B0FBC"/>
    <w:rsid w:val="001B3D80"/>
    <w:rsid w:val="001F0C26"/>
    <w:rsid w:val="00221ACE"/>
    <w:rsid w:val="0022291B"/>
    <w:rsid w:val="00232EFF"/>
    <w:rsid w:val="00276B7E"/>
    <w:rsid w:val="00296618"/>
    <w:rsid w:val="002B0E05"/>
    <w:rsid w:val="002D141A"/>
    <w:rsid w:val="002D2580"/>
    <w:rsid w:val="002E0FB9"/>
    <w:rsid w:val="002F2D31"/>
    <w:rsid w:val="00304D9D"/>
    <w:rsid w:val="003160BE"/>
    <w:rsid w:val="0032129C"/>
    <w:rsid w:val="00334138"/>
    <w:rsid w:val="00341371"/>
    <w:rsid w:val="00351C0E"/>
    <w:rsid w:val="003828F4"/>
    <w:rsid w:val="00391405"/>
    <w:rsid w:val="00395287"/>
    <w:rsid w:val="003D0129"/>
    <w:rsid w:val="003F0E2C"/>
    <w:rsid w:val="003F4154"/>
    <w:rsid w:val="0040546E"/>
    <w:rsid w:val="00436673"/>
    <w:rsid w:val="00437FF3"/>
    <w:rsid w:val="00455B25"/>
    <w:rsid w:val="0046380F"/>
    <w:rsid w:val="00467676"/>
    <w:rsid w:val="00472793"/>
    <w:rsid w:val="004728D4"/>
    <w:rsid w:val="004732AD"/>
    <w:rsid w:val="004748C8"/>
    <w:rsid w:val="004C2E9E"/>
    <w:rsid w:val="004C4D10"/>
    <w:rsid w:val="004D2261"/>
    <w:rsid w:val="004E4102"/>
    <w:rsid w:val="00506ED3"/>
    <w:rsid w:val="00561B41"/>
    <w:rsid w:val="0056209C"/>
    <w:rsid w:val="00586BA6"/>
    <w:rsid w:val="00591DAF"/>
    <w:rsid w:val="00596ED7"/>
    <w:rsid w:val="00597EA5"/>
    <w:rsid w:val="005D45C5"/>
    <w:rsid w:val="00620BD2"/>
    <w:rsid w:val="00632CB5"/>
    <w:rsid w:val="00652C55"/>
    <w:rsid w:val="0067422E"/>
    <w:rsid w:val="00694F5B"/>
    <w:rsid w:val="0069569E"/>
    <w:rsid w:val="006A662E"/>
    <w:rsid w:val="006C16E1"/>
    <w:rsid w:val="006E5E21"/>
    <w:rsid w:val="00710837"/>
    <w:rsid w:val="00772989"/>
    <w:rsid w:val="007E7177"/>
    <w:rsid w:val="00814F6B"/>
    <w:rsid w:val="00853927"/>
    <w:rsid w:val="00853E1C"/>
    <w:rsid w:val="00860E18"/>
    <w:rsid w:val="0087401F"/>
    <w:rsid w:val="00884903"/>
    <w:rsid w:val="00886363"/>
    <w:rsid w:val="008E13C7"/>
    <w:rsid w:val="008E5AE8"/>
    <w:rsid w:val="00935616"/>
    <w:rsid w:val="009453E8"/>
    <w:rsid w:val="009A7899"/>
    <w:rsid w:val="009E54F0"/>
    <w:rsid w:val="00A10BBD"/>
    <w:rsid w:val="00A11297"/>
    <w:rsid w:val="00A25B44"/>
    <w:rsid w:val="00A36D83"/>
    <w:rsid w:val="00A37292"/>
    <w:rsid w:val="00A60143"/>
    <w:rsid w:val="00A758AE"/>
    <w:rsid w:val="00A90E3F"/>
    <w:rsid w:val="00AB7C6C"/>
    <w:rsid w:val="00AC0047"/>
    <w:rsid w:val="00AD6B64"/>
    <w:rsid w:val="00AF520E"/>
    <w:rsid w:val="00B150EA"/>
    <w:rsid w:val="00B3186E"/>
    <w:rsid w:val="00B84E18"/>
    <w:rsid w:val="00BC64D2"/>
    <w:rsid w:val="00BD4D66"/>
    <w:rsid w:val="00BF10AF"/>
    <w:rsid w:val="00C11BF1"/>
    <w:rsid w:val="00C2364E"/>
    <w:rsid w:val="00C50D6E"/>
    <w:rsid w:val="00C57685"/>
    <w:rsid w:val="00C66332"/>
    <w:rsid w:val="00C81D09"/>
    <w:rsid w:val="00C94743"/>
    <w:rsid w:val="00CB406C"/>
    <w:rsid w:val="00CD72BC"/>
    <w:rsid w:val="00CE46AB"/>
    <w:rsid w:val="00D03CB7"/>
    <w:rsid w:val="00D1552E"/>
    <w:rsid w:val="00D258D2"/>
    <w:rsid w:val="00D379B0"/>
    <w:rsid w:val="00D45088"/>
    <w:rsid w:val="00D73F55"/>
    <w:rsid w:val="00D813D0"/>
    <w:rsid w:val="00D8622A"/>
    <w:rsid w:val="00D86898"/>
    <w:rsid w:val="00DA4245"/>
    <w:rsid w:val="00DA5504"/>
    <w:rsid w:val="00E561D8"/>
    <w:rsid w:val="00E612B8"/>
    <w:rsid w:val="00E666D2"/>
    <w:rsid w:val="00E94CB1"/>
    <w:rsid w:val="00EC22F4"/>
    <w:rsid w:val="00EC6B43"/>
    <w:rsid w:val="00F012FD"/>
    <w:rsid w:val="00F115D4"/>
    <w:rsid w:val="00F22DE6"/>
    <w:rsid w:val="00F4728A"/>
    <w:rsid w:val="00F6196C"/>
    <w:rsid w:val="00F73B61"/>
    <w:rsid w:val="00F77A4A"/>
    <w:rsid w:val="00FA2811"/>
    <w:rsid w:val="00FD7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51C0E"/>
    <w:pPr>
      <w:spacing w:after="160" w:line="259" w:lineRule="auto"/>
      <w:ind w:left="720"/>
      <w:contextualSpacing/>
    </w:pPr>
  </w:style>
  <w:style w:type="paragraph" w:styleId="Tekstpodstawowy">
    <w:name w:val="Body Text"/>
    <w:basedOn w:val="Normalny"/>
    <w:link w:val="TekstpodstawowyZnak"/>
    <w:qFormat/>
    <w:rsid w:val="00F6196C"/>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F6196C"/>
    <w:rPr>
      <w:sz w:val="24"/>
      <w:szCs w:val="24"/>
      <w:lang w:val="en-US"/>
    </w:rPr>
  </w:style>
  <w:style w:type="paragraph" w:customStyle="1" w:styleId="FirstParagraph">
    <w:name w:val="First Paragraph"/>
    <w:basedOn w:val="Tekstpodstawowy"/>
    <w:next w:val="Tekstpodstawowy"/>
    <w:qFormat/>
    <w:rsid w:val="00F6196C"/>
  </w:style>
  <w:style w:type="paragraph" w:customStyle="1" w:styleId="Legenda1">
    <w:name w:val="Legenda1"/>
    <w:basedOn w:val="Normalny"/>
    <w:rsid w:val="00F6196C"/>
    <w:pPr>
      <w:spacing w:after="120" w:line="240" w:lineRule="auto"/>
    </w:pPr>
    <w:rPr>
      <w:i/>
      <w:sz w:val="24"/>
      <w:szCs w:val="24"/>
      <w:lang w:val="en-US"/>
    </w:rPr>
  </w:style>
  <w:style w:type="paragraph" w:styleId="Tekstpodstawowy2">
    <w:name w:val="Body Text 2"/>
    <w:basedOn w:val="Normalny"/>
    <w:link w:val="Tekstpodstawowy2Znak"/>
    <w:rsid w:val="00D45088"/>
    <w:pPr>
      <w:spacing w:after="120" w:line="480" w:lineRule="auto"/>
    </w:pPr>
    <w:rPr>
      <w:rFonts w:ascii="Times New Roman" w:eastAsia="Times New Roman" w:hAnsi="Times New Roman" w:cs="Times New Roman"/>
      <w:sz w:val="24"/>
      <w:szCs w:val="24"/>
      <w:lang w:val="en-US"/>
    </w:rPr>
  </w:style>
  <w:style w:type="character" w:customStyle="1" w:styleId="Tekstpodstawowy2Znak">
    <w:name w:val="Tekst podstawowy 2 Znak"/>
    <w:basedOn w:val="Domylnaczcionkaakapitu"/>
    <w:link w:val="Tekstpodstawowy2"/>
    <w:rsid w:val="00D45088"/>
    <w:rPr>
      <w:rFonts w:ascii="Times New Roman" w:eastAsia="Times New Roman" w:hAnsi="Times New Roman" w:cs="Times New Roman"/>
      <w:sz w:val="24"/>
      <w:szCs w:val="24"/>
      <w:lang w:val="en-US" w:eastAsia="pl-PL"/>
    </w:rPr>
  </w:style>
  <w:style w:type="paragraph" w:styleId="Tekstpodstawowywcity">
    <w:name w:val="Body Text Indent"/>
    <w:basedOn w:val="Normalny"/>
    <w:link w:val="TekstpodstawowywcityZnak"/>
    <w:rsid w:val="00395287"/>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395287"/>
    <w:rPr>
      <w:rFonts w:ascii="Times New Roman" w:eastAsia="Times New Roman" w:hAnsi="Times New Roman" w:cs="Times New Roman"/>
      <w:sz w:val="24"/>
      <w:szCs w:val="24"/>
      <w:lang w:val="en-US" w:eastAsia="pl-PL"/>
    </w:rPr>
  </w:style>
  <w:style w:type="paragraph" w:customStyle="1" w:styleId="Tekstpodstawowywcity21">
    <w:name w:val="Tekst podstawowy wcięty 21"/>
    <w:basedOn w:val="Normalny"/>
    <w:rsid w:val="003F4154"/>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652C55"/>
    <w:pPr>
      <w:spacing w:after="120"/>
    </w:pPr>
    <w:rPr>
      <w:sz w:val="16"/>
      <w:szCs w:val="16"/>
    </w:rPr>
  </w:style>
  <w:style w:type="character" w:customStyle="1" w:styleId="Tekstpodstawowy3Znak">
    <w:name w:val="Tekst podstawowy 3 Znak"/>
    <w:basedOn w:val="Domylnaczcionkaakapitu"/>
    <w:link w:val="Tekstpodstawowy3"/>
    <w:uiPriority w:val="99"/>
    <w:semiHidden/>
    <w:rsid w:val="00652C55"/>
    <w:rPr>
      <w:sz w:val="16"/>
      <w:szCs w:val="16"/>
    </w:rPr>
  </w:style>
  <w:style w:type="character" w:styleId="Uwydatnienie">
    <w:name w:val="Emphasis"/>
    <w:basedOn w:val="Domylnaczcionkaakapitu"/>
    <w:uiPriority w:val="20"/>
    <w:qFormat/>
    <w:rsid w:val="00D8622A"/>
    <w:rPr>
      <w:i/>
      <w:iCs/>
    </w:rPr>
  </w:style>
  <w:style w:type="paragraph" w:styleId="Bezodstpw">
    <w:name w:val="No Spacing"/>
    <w:uiPriority w:val="1"/>
    <w:qFormat/>
    <w:rsid w:val="004748C8"/>
    <w:pPr>
      <w:spacing w:after="0" w:line="240" w:lineRule="auto"/>
    </w:pPr>
    <w:rPr>
      <w:rFonts w:ascii="Calibri" w:eastAsia="SimSun" w:hAnsi="Calibri" w:cs="Times New Roman"/>
      <w:lang w:val="en-US" w:eastAsia="zh-CN"/>
    </w:rPr>
  </w:style>
  <w:style w:type="paragraph" w:customStyle="1" w:styleId="Default">
    <w:name w:val="Default"/>
    <w:rsid w:val="00FD788F"/>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nhideWhenUsed/>
    <w:rsid w:val="00B150EA"/>
    <w:pPr>
      <w:tabs>
        <w:tab w:val="center" w:pos="4536"/>
        <w:tab w:val="right" w:pos="9072"/>
      </w:tabs>
      <w:spacing w:after="0" w:line="240" w:lineRule="auto"/>
    </w:pPr>
  </w:style>
  <w:style w:type="character" w:customStyle="1" w:styleId="NagwekZnak">
    <w:name w:val="Nagłówek Znak"/>
    <w:basedOn w:val="Domylnaczcionkaakapitu"/>
    <w:link w:val="Nagwek"/>
    <w:rsid w:val="00B150EA"/>
  </w:style>
  <w:style w:type="paragraph" w:styleId="Stopka">
    <w:name w:val="footer"/>
    <w:basedOn w:val="Normalny"/>
    <w:link w:val="StopkaZnak"/>
    <w:uiPriority w:val="99"/>
    <w:unhideWhenUsed/>
    <w:rsid w:val="00B15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0EA"/>
  </w:style>
  <w:style w:type="character" w:styleId="Hipercze">
    <w:name w:val="Hyperlink"/>
    <w:basedOn w:val="Domylnaczcionkaakapitu"/>
    <w:uiPriority w:val="99"/>
    <w:semiHidden/>
    <w:unhideWhenUsed/>
    <w:rsid w:val="00EC6B43"/>
    <w:rPr>
      <w:color w:val="0000FF"/>
      <w:u w:val="single"/>
    </w:rPr>
  </w:style>
  <w:style w:type="paragraph" w:styleId="Tekstprzypisukocowego">
    <w:name w:val="endnote text"/>
    <w:basedOn w:val="Normalny"/>
    <w:link w:val="TekstprzypisukocowegoZnak"/>
    <w:uiPriority w:val="99"/>
    <w:semiHidden/>
    <w:unhideWhenUsed/>
    <w:rsid w:val="002F2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2D31"/>
    <w:rPr>
      <w:sz w:val="20"/>
      <w:szCs w:val="20"/>
    </w:rPr>
  </w:style>
  <w:style w:type="character" w:styleId="Odwoanieprzypisukocowego">
    <w:name w:val="endnote reference"/>
    <w:basedOn w:val="Domylnaczcionkaakapitu"/>
    <w:uiPriority w:val="99"/>
    <w:semiHidden/>
    <w:unhideWhenUsed/>
    <w:rsid w:val="002F2D31"/>
    <w:rPr>
      <w:vertAlign w:val="superscript"/>
    </w:rPr>
  </w:style>
  <w:style w:type="character" w:customStyle="1" w:styleId="Teksttreci">
    <w:name w:val="Tekst treści"/>
    <w:rsid w:val="002229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paragraph" w:styleId="HTML-wstpniesformatowany">
    <w:name w:val="HTML Preformatted"/>
    <w:basedOn w:val="Normalny"/>
    <w:link w:val="HTML-wstpniesformatowanyZnak"/>
    <w:uiPriority w:val="99"/>
    <w:unhideWhenUsed/>
    <w:rsid w:val="0085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53E1C"/>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2793"/>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51C0E"/>
    <w:pPr>
      <w:spacing w:after="160" w:line="259" w:lineRule="auto"/>
      <w:ind w:left="720"/>
      <w:contextualSpacing/>
    </w:pPr>
  </w:style>
  <w:style w:type="paragraph" w:styleId="Tekstpodstawowy">
    <w:name w:val="Body Text"/>
    <w:basedOn w:val="Normalny"/>
    <w:link w:val="TekstpodstawowyZnak"/>
    <w:qFormat/>
    <w:rsid w:val="00F6196C"/>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F6196C"/>
    <w:rPr>
      <w:sz w:val="24"/>
      <w:szCs w:val="24"/>
      <w:lang w:val="en-US"/>
    </w:rPr>
  </w:style>
  <w:style w:type="paragraph" w:customStyle="1" w:styleId="FirstParagraph">
    <w:name w:val="First Paragraph"/>
    <w:basedOn w:val="Tekstpodstawowy"/>
    <w:next w:val="Tekstpodstawowy"/>
    <w:qFormat/>
    <w:rsid w:val="00F6196C"/>
  </w:style>
  <w:style w:type="paragraph" w:customStyle="1" w:styleId="Legenda1">
    <w:name w:val="Legenda1"/>
    <w:basedOn w:val="Normalny"/>
    <w:rsid w:val="00F6196C"/>
    <w:pPr>
      <w:spacing w:after="120" w:line="240" w:lineRule="auto"/>
    </w:pPr>
    <w:rPr>
      <w:i/>
      <w:sz w:val="24"/>
      <w:szCs w:val="24"/>
      <w:lang w:val="en-US"/>
    </w:rPr>
  </w:style>
  <w:style w:type="paragraph" w:styleId="Tekstpodstawowy2">
    <w:name w:val="Body Text 2"/>
    <w:basedOn w:val="Normalny"/>
    <w:link w:val="Tekstpodstawowy2Znak"/>
    <w:rsid w:val="00D45088"/>
    <w:pPr>
      <w:spacing w:after="120" w:line="480" w:lineRule="auto"/>
    </w:pPr>
    <w:rPr>
      <w:rFonts w:ascii="Times New Roman" w:eastAsia="Times New Roman" w:hAnsi="Times New Roman" w:cs="Times New Roman"/>
      <w:sz w:val="24"/>
      <w:szCs w:val="24"/>
      <w:lang w:val="en-US"/>
    </w:rPr>
  </w:style>
  <w:style w:type="character" w:customStyle="1" w:styleId="Tekstpodstawowy2Znak">
    <w:name w:val="Tekst podstawowy 2 Znak"/>
    <w:basedOn w:val="Domylnaczcionkaakapitu"/>
    <w:link w:val="Tekstpodstawowy2"/>
    <w:rsid w:val="00D45088"/>
    <w:rPr>
      <w:rFonts w:ascii="Times New Roman" w:eastAsia="Times New Roman" w:hAnsi="Times New Roman" w:cs="Times New Roman"/>
      <w:sz w:val="24"/>
      <w:szCs w:val="24"/>
      <w:lang w:val="en-US" w:eastAsia="pl-PL"/>
    </w:rPr>
  </w:style>
  <w:style w:type="paragraph" w:styleId="Tekstpodstawowywcity">
    <w:name w:val="Body Text Indent"/>
    <w:basedOn w:val="Normalny"/>
    <w:link w:val="TekstpodstawowywcityZnak"/>
    <w:rsid w:val="00395287"/>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395287"/>
    <w:rPr>
      <w:rFonts w:ascii="Times New Roman" w:eastAsia="Times New Roman" w:hAnsi="Times New Roman" w:cs="Times New Roman"/>
      <w:sz w:val="24"/>
      <w:szCs w:val="24"/>
      <w:lang w:val="en-US" w:eastAsia="pl-PL"/>
    </w:rPr>
  </w:style>
  <w:style w:type="paragraph" w:customStyle="1" w:styleId="Tekstpodstawowywcity21">
    <w:name w:val="Tekst podstawowy wcięty 21"/>
    <w:basedOn w:val="Normalny"/>
    <w:rsid w:val="003F4154"/>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652C55"/>
    <w:pPr>
      <w:spacing w:after="120"/>
    </w:pPr>
    <w:rPr>
      <w:sz w:val="16"/>
      <w:szCs w:val="16"/>
    </w:rPr>
  </w:style>
  <w:style w:type="character" w:customStyle="1" w:styleId="Tekstpodstawowy3Znak">
    <w:name w:val="Tekst podstawowy 3 Znak"/>
    <w:basedOn w:val="Domylnaczcionkaakapitu"/>
    <w:link w:val="Tekstpodstawowy3"/>
    <w:uiPriority w:val="99"/>
    <w:semiHidden/>
    <w:rsid w:val="00652C55"/>
    <w:rPr>
      <w:sz w:val="16"/>
      <w:szCs w:val="16"/>
    </w:rPr>
  </w:style>
  <w:style w:type="character" w:styleId="Uwydatnienie">
    <w:name w:val="Emphasis"/>
    <w:basedOn w:val="Domylnaczcionkaakapitu"/>
    <w:uiPriority w:val="20"/>
    <w:qFormat/>
    <w:rsid w:val="00D8622A"/>
    <w:rPr>
      <w:i/>
      <w:iCs/>
    </w:rPr>
  </w:style>
  <w:style w:type="paragraph" w:styleId="Bezodstpw">
    <w:name w:val="No Spacing"/>
    <w:uiPriority w:val="1"/>
    <w:qFormat/>
    <w:rsid w:val="004748C8"/>
    <w:pPr>
      <w:spacing w:after="0" w:line="240" w:lineRule="auto"/>
    </w:pPr>
    <w:rPr>
      <w:rFonts w:ascii="Calibri" w:eastAsia="SimSun" w:hAnsi="Calibri" w:cs="Times New Roman"/>
      <w:lang w:val="en-US" w:eastAsia="zh-CN"/>
    </w:rPr>
  </w:style>
  <w:style w:type="paragraph" w:customStyle="1" w:styleId="Default">
    <w:name w:val="Default"/>
    <w:rsid w:val="00FD788F"/>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nhideWhenUsed/>
    <w:rsid w:val="00B150EA"/>
    <w:pPr>
      <w:tabs>
        <w:tab w:val="center" w:pos="4536"/>
        <w:tab w:val="right" w:pos="9072"/>
      </w:tabs>
      <w:spacing w:after="0" w:line="240" w:lineRule="auto"/>
    </w:pPr>
  </w:style>
  <w:style w:type="character" w:customStyle="1" w:styleId="NagwekZnak">
    <w:name w:val="Nagłówek Znak"/>
    <w:basedOn w:val="Domylnaczcionkaakapitu"/>
    <w:link w:val="Nagwek"/>
    <w:rsid w:val="00B150EA"/>
  </w:style>
  <w:style w:type="paragraph" w:styleId="Stopka">
    <w:name w:val="footer"/>
    <w:basedOn w:val="Normalny"/>
    <w:link w:val="StopkaZnak"/>
    <w:uiPriority w:val="99"/>
    <w:unhideWhenUsed/>
    <w:rsid w:val="00B15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0EA"/>
  </w:style>
  <w:style w:type="character" w:styleId="Hipercze">
    <w:name w:val="Hyperlink"/>
    <w:basedOn w:val="Domylnaczcionkaakapitu"/>
    <w:uiPriority w:val="99"/>
    <w:semiHidden/>
    <w:unhideWhenUsed/>
    <w:rsid w:val="00EC6B43"/>
    <w:rPr>
      <w:color w:val="0000FF"/>
      <w:u w:val="single"/>
    </w:rPr>
  </w:style>
  <w:style w:type="paragraph" w:styleId="Tekstprzypisukocowego">
    <w:name w:val="endnote text"/>
    <w:basedOn w:val="Normalny"/>
    <w:link w:val="TekstprzypisukocowegoZnak"/>
    <w:uiPriority w:val="99"/>
    <w:semiHidden/>
    <w:unhideWhenUsed/>
    <w:rsid w:val="002F2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2D31"/>
    <w:rPr>
      <w:sz w:val="20"/>
      <w:szCs w:val="20"/>
    </w:rPr>
  </w:style>
  <w:style w:type="character" w:styleId="Odwoanieprzypisukocowego">
    <w:name w:val="endnote reference"/>
    <w:basedOn w:val="Domylnaczcionkaakapitu"/>
    <w:uiPriority w:val="99"/>
    <w:semiHidden/>
    <w:unhideWhenUsed/>
    <w:rsid w:val="002F2D31"/>
    <w:rPr>
      <w:vertAlign w:val="superscript"/>
    </w:rPr>
  </w:style>
  <w:style w:type="character" w:customStyle="1" w:styleId="Teksttreci">
    <w:name w:val="Tekst treści"/>
    <w:rsid w:val="002229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paragraph" w:styleId="HTML-wstpniesformatowany">
    <w:name w:val="HTML Preformatted"/>
    <w:basedOn w:val="Normalny"/>
    <w:link w:val="HTML-wstpniesformatowanyZnak"/>
    <w:uiPriority w:val="99"/>
    <w:unhideWhenUsed/>
    <w:rsid w:val="0085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53E1C"/>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2793"/>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867">
      <w:bodyDiv w:val="1"/>
      <w:marLeft w:val="0"/>
      <w:marRight w:val="0"/>
      <w:marTop w:val="0"/>
      <w:marBottom w:val="0"/>
      <w:divBdr>
        <w:top w:val="none" w:sz="0" w:space="0" w:color="auto"/>
        <w:left w:val="none" w:sz="0" w:space="0" w:color="auto"/>
        <w:bottom w:val="none" w:sz="0" w:space="0" w:color="auto"/>
        <w:right w:val="none" w:sz="0" w:space="0" w:color="auto"/>
      </w:divBdr>
    </w:div>
    <w:div w:id="406194225">
      <w:bodyDiv w:val="1"/>
      <w:marLeft w:val="0"/>
      <w:marRight w:val="0"/>
      <w:marTop w:val="0"/>
      <w:marBottom w:val="0"/>
      <w:divBdr>
        <w:top w:val="none" w:sz="0" w:space="0" w:color="auto"/>
        <w:left w:val="none" w:sz="0" w:space="0" w:color="auto"/>
        <w:bottom w:val="none" w:sz="0" w:space="0" w:color="auto"/>
        <w:right w:val="none" w:sz="0" w:space="0" w:color="auto"/>
      </w:divBdr>
    </w:div>
    <w:div w:id="534392066">
      <w:bodyDiv w:val="1"/>
      <w:marLeft w:val="0"/>
      <w:marRight w:val="0"/>
      <w:marTop w:val="0"/>
      <w:marBottom w:val="0"/>
      <w:divBdr>
        <w:top w:val="none" w:sz="0" w:space="0" w:color="auto"/>
        <w:left w:val="none" w:sz="0" w:space="0" w:color="auto"/>
        <w:bottom w:val="none" w:sz="0" w:space="0" w:color="auto"/>
        <w:right w:val="none" w:sz="0" w:space="0" w:color="auto"/>
      </w:divBdr>
    </w:div>
    <w:div w:id="636373574">
      <w:bodyDiv w:val="1"/>
      <w:marLeft w:val="0"/>
      <w:marRight w:val="0"/>
      <w:marTop w:val="0"/>
      <w:marBottom w:val="0"/>
      <w:divBdr>
        <w:top w:val="none" w:sz="0" w:space="0" w:color="auto"/>
        <w:left w:val="none" w:sz="0" w:space="0" w:color="auto"/>
        <w:bottom w:val="none" w:sz="0" w:space="0" w:color="auto"/>
        <w:right w:val="none" w:sz="0" w:space="0" w:color="auto"/>
      </w:divBdr>
    </w:div>
    <w:div w:id="662392716">
      <w:bodyDiv w:val="1"/>
      <w:marLeft w:val="0"/>
      <w:marRight w:val="0"/>
      <w:marTop w:val="0"/>
      <w:marBottom w:val="0"/>
      <w:divBdr>
        <w:top w:val="none" w:sz="0" w:space="0" w:color="auto"/>
        <w:left w:val="none" w:sz="0" w:space="0" w:color="auto"/>
        <w:bottom w:val="none" w:sz="0" w:space="0" w:color="auto"/>
        <w:right w:val="none" w:sz="0" w:space="0" w:color="auto"/>
      </w:divBdr>
    </w:div>
    <w:div w:id="851728255">
      <w:bodyDiv w:val="1"/>
      <w:marLeft w:val="0"/>
      <w:marRight w:val="0"/>
      <w:marTop w:val="0"/>
      <w:marBottom w:val="0"/>
      <w:divBdr>
        <w:top w:val="none" w:sz="0" w:space="0" w:color="auto"/>
        <w:left w:val="none" w:sz="0" w:space="0" w:color="auto"/>
        <w:bottom w:val="none" w:sz="0" w:space="0" w:color="auto"/>
        <w:right w:val="none" w:sz="0" w:space="0" w:color="auto"/>
      </w:divBdr>
    </w:div>
    <w:div w:id="969557135">
      <w:bodyDiv w:val="1"/>
      <w:marLeft w:val="0"/>
      <w:marRight w:val="0"/>
      <w:marTop w:val="0"/>
      <w:marBottom w:val="0"/>
      <w:divBdr>
        <w:top w:val="none" w:sz="0" w:space="0" w:color="auto"/>
        <w:left w:val="none" w:sz="0" w:space="0" w:color="auto"/>
        <w:bottom w:val="none" w:sz="0" w:space="0" w:color="auto"/>
        <w:right w:val="none" w:sz="0" w:space="0" w:color="auto"/>
      </w:divBdr>
    </w:div>
    <w:div w:id="1101880128">
      <w:bodyDiv w:val="1"/>
      <w:marLeft w:val="0"/>
      <w:marRight w:val="0"/>
      <w:marTop w:val="0"/>
      <w:marBottom w:val="0"/>
      <w:divBdr>
        <w:top w:val="none" w:sz="0" w:space="0" w:color="auto"/>
        <w:left w:val="none" w:sz="0" w:space="0" w:color="auto"/>
        <w:bottom w:val="none" w:sz="0" w:space="0" w:color="auto"/>
        <w:right w:val="none" w:sz="0" w:space="0" w:color="auto"/>
      </w:divBdr>
    </w:div>
    <w:div w:id="1114910246">
      <w:bodyDiv w:val="1"/>
      <w:marLeft w:val="0"/>
      <w:marRight w:val="0"/>
      <w:marTop w:val="0"/>
      <w:marBottom w:val="0"/>
      <w:divBdr>
        <w:top w:val="none" w:sz="0" w:space="0" w:color="auto"/>
        <w:left w:val="none" w:sz="0" w:space="0" w:color="auto"/>
        <w:bottom w:val="none" w:sz="0" w:space="0" w:color="auto"/>
        <w:right w:val="none" w:sz="0" w:space="0" w:color="auto"/>
      </w:divBdr>
    </w:div>
    <w:div w:id="1130829057">
      <w:bodyDiv w:val="1"/>
      <w:marLeft w:val="0"/>
      <w:marRight w:val="0"/>
      <w:marTop w:val="0"/>
      <w:marBottom w:val="0"/>
      <w:divBdr>
        <w:top w:val="none" w:sz="0" w:space="0" w:color="auto"/>
        <w:left w:val="none" w:sz="0" w:space="0" w:color="auto"/>
        <w:bottom w:val="none" w:sz="0" w:space="0" w:color="auto"/>
        <w:right w:val="none" w:sz="0" w:space="0" w:color="auto"/>
      </w:divBdr>
    </w:div>
    <w:div w:id="1303197180">
      <w:bodyDiv w:val="1"/>
      <w:marLeft w:val="0"/>
      <w:marRight w:val="0"/>
      <w:marTop w:val="0"/>
      <w:marBottom w:val="0"/>
      <w:divBdr>
        <w:top w:val="none" w:sz="0" w:space="0" w:color="auto"/>
        <w:left w:val="none" w:sz="0" w:space="0" w:color="auto"/>
        <w:bottom w:val="none" w:sz="0" w:space="0" w:color="auto"/>
        <w:right w:val="none" w:sz="0" w:space="0" w:color="auto"/>
      </w:divBdr>
    </w:div>
    <w:div w:id="1351948517">
      <w:bodyDiv w:val="1"/>
      <w:marLeft w:val="0"/>
      <w:marRight w:val="0"/>
      <w:marTop w:val="0"/>
      <w:marBottom w:val="0"/>
      <w:divBdr>
        <w:top w:val="none" w:sz="0" w:space="0" w:color="auto"/>
        <w:left w:val="none" w:sz="0" w:space="0" w:color="auto"/>
        <w:bottom w:val="none" w:sz="0" w:space="0" w:color="auto"/>
        <w:right w:val="none" w:sz="0" w:space="0" w:color="auto"/>
      </w:divBdr>
    </w:div>
    <w:div w:id="1418669945">
      <w:bodyDiv w:val="1"/>
      <w:marLeft w:val="0"/>
      <w:marRight w:val="0"/>
      <w:marTop w:val="0"/>
      <w:marBottom w:val="0"/>
      <w:divBdr>
        <w:top w:val="none" w:sz="0" w:space="0" w:color="auto"/>
        <w:left w:val="none" w:sz="0" w:space="0" w:color="auto"/>
        <w:bottom w:val="none" w:sz="0" w:space="0" w:color="auto"/>
        <w:right w:val="none" w:sz="0" w:space="0" w:color="auto"/>
      </w:divBdr>
    </w:div>
    <w:div w:id="1473714390">
      <w:bodyDiv w:val="1"/>
      <w:marLeft w:val="0"/>
      <w:marRight w:val="0"/>
      <w:marTop w:val="0"/>
      <w:marBottom w:val="0"/>
      <w:divBdr>
        <w:top w:val="none" w:sz="0" w:space="0" w:color="auto"/>
        <w:left w:val="none" w:sz="0" w:space="0" w:color="auto"/>
        <w:bottom w:val="none" w:sz="0" w:space="0" w:color="auto"/>
        <w:right w:val="none" w:sz="0" w:space="0" w:color="auto"/>
      </w:divBdr>
    </w:div>
    <w:div w:id="1751737499">
      <w:bodyDiv w:val="1"/>
      <w:marLeft w:val="0"/>
      <w:marRight w:val="0"/>
      <w:marTop w:val="0"/>
      <w:marBottom w:val="0"/>
      <w:divBdr>
        <w:top w:val="none" w:sz="0" w:space="0" w:color="auto"/>
        <w:left w:val="none" w:sz="0" w:space="0" w:color="auto"/>
        <w:bottom w:val="none" w:sz="0" w:space="0" w:color="auto"/>
        <w:right w:val="none" w:sz="0" w:space="0" w:color="auto"/>
      </w:divBdr>
    </w:div>
    <w:div w:id="1795979868">
      <w:bodyDiv w:val="1"/>
      <w:marLeft w:val="0"/>
      <w:marRight w:val="0"/>
      <w:marTop w:val="0"/>
      <w:marBottom w:val="0"/>
      <w:divBdr>
        <w:top w:val="none" w:sz="0" w:space="0" w:color="auto"/>
        <w:left w:val="none" w:sz="0" w:space="0" w:color="auto"/>
        <w:bottom w:val="none" w:sz="0" w:space="0" w:color="auto"/>
        <w:right w:val="none" w:sz="0" w:space="0" w:color="auto"/>
      </w:divBdr>
    </w:div>
    <w:div w:id="21330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5548-8836-447B-8511-9723C6D1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1169</Words>
  <Characters>7015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4</cp:revision>
  <cp:lastPrinted>2019-12-30T12:39:00Z</cp:lastPrinted>
  <dcterms:created xsi:type="dcterms:W3CDTF">2019-12-30T12:33:00Z</dcterms:created>
  <dcterms:modified xsi:type="dcterms:W3CDTF">2019-12-30T12:52:00Z</dcterms:modified>
</cp:coreProperties>
</file>