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69D4A" w14:textId="77777777" w:rsidR="008D36BD" w:rsidRPr="008D36BD" w:rsidRDefault="008D36BD" w:rsidP="008D36BD">
      <w:pPr>
        <w:jc w:val="center"/>
        <w:rPr>
          <w:b/>
        </w:rPr>
      </w:pPr>
      <w:r w:rsidRPr="008D36BD">
        <w:rPr>
          <w:b/>
        </w:rPr>
        <w:t>„REWITALIZACJA STAREGO MIASTA I DWORCA PKP W SKARSZEWACH”</w:t>
      </w:r>
    </w:p>
    <w:p w14:paraId="284D15E6" w14:textId="77777777" w:rsidR="008D36BD" w:rsidRPr="008D36BD" w:rsidRDefault="008D36BD" w:rsidP="008D36BD">
      <w:pPr>
        <w:jc w:val="center"/>
        <w:rPr>
          <w:b/>
        </w:rPr>
      </w:pPr>
    </w:p>
    <w:p w14:paraId="304DCF41" w14:textId="77777777" w:rsidR="008D36BD" w:rsidRPr="008D36BD" w:rsidRDefault="008D36BD" w:rsidP="00F47B43">
      <w:pPr>
        <w:rPr>
          <w:b/>
        </w:rPr>
      </w:pPr>
    </w:p>
    <w:p w14:paraId="2C8DF114" w14:textId="77777777" w:rsidR="00271EE4" w:rsidRPr="008D36BD" w:rsidRDefault="00271EE4" w:rsidP="00271EE4">
      <w:pPr>
        <w:jc w:val="center"/>
        <w:rPr>
          <w:b/>
        </w:rPr>
      </w:pPr>
      <w:r w:rsidRPr="008D36BD">
        <w:rPr>
          <w:b/>
        </w:rPr>
        <w:t>ZADANIE 5 - ZAGOSPODAROWANIE BRZEGU RZEKI WIETCISA I REMONT UL.</w:t>
      </w:r>
      <w:r>
        <w:rPr>
          <w:b/>
        </w:rPr>
        <w:t> </w:t>
      </w:r>
      <w:r w:rsidRPr="008D36BD">
        <w:rPr>
          <w:b/>
        </w:rPr>
        <w:t>WODNEJ W SKARSZEWACH</w:t>
      </w:r>
    </w:p>
    <w:p w14:paraId="6B9BB63F" w14:textId="77777777" w:rsidR="00271EE4" w:rsidRDefault="00271EE4" w:rsidP="008D36BD">
      <w:pPr>
        <w:jc w:val="center"/>
        <w:rPr>
          <w:b/>
        </w:rPr>
      </w:pPr>
    </w:p>
    <w:p w14:paraId="7E7012CB" w14:textId="77777777" w:rsidR="00271EE4" w:rsidRDefault="00271EE4" w:rsidP="008D36BD">
      <w:pPr>
        <w:jc w:val="center"/>
        <w:rPr>
          <w:b/>
        </w:rPr>
      </w:pPr>
    </w:p>
    <w:p w14:paraId="3414BB05" w14:textId="4EDE6A57" w:rsidR="008D36BD" w:rsidRDefault="008D36BD" w:rsidP="008D36BD">
      <w:pPr>
        <w:jc w:val="center"/>
        <w:rPr>
          <w:b/>
        </w:rPr>
      </w:pPr>
      <w:r w:rsidRPr="008D36BD">
        <w:rPr>
          <w:b/>
        </w:rPr>
        <w:t>ZADANIE 6 - PRZEBUDOWA I ODTWORZENIE INFRASTRUKTURY ULIC WRAZ Z ZAGOSPODAROWANIEM OTOCZENIA W CELU POPRAWY JAKOŚCI ŻYCIA MIESZKAŃCÓW</w:t>
      </w:r>
      <w:r w:rsidR="00311B03">
        <w:rPr>
          <w:b/>
        </w:rPr>
        <w:t xml:space="preserve"> – </w:t>
      </w:r>
      <w:r w:rsidR="00B13F04">
        <w:rPr>
          <w:b/>
        </w:rPr>
        <w:t>ULICE SOBIESKIEGO I GROBLA MICKIEWICZA</w:t>
      </w:r>
      <w:r w:rsidR="00F47B43">
        <w:rPr>
          <w:b/>
        </w:rPr>
        <w:t>– eta</w:t>
      </w:r>
      <w:r w:rsidR="00DE1E3C">
        <w:rPr>
          <w:b/>
        </w:rPr>
        <w:t>p I</w:t>
      </w:r>
    </w:p>
    <w:p w14:paraId="1A577075" w14:textId="77777777" w:rsidR="008D36BD" w:rsidRDefault="008D36BD" w:rsidP="008D36BD">
      <w:pPr>
        <w:jc w:val="center"/>
        <w:rPr>
          <w:b/>
        </w:rPr>
      </w:pPr>
    </w:p>
    <w:p w14:paraId="2781F07A" w14:textId="77777777" w:rsidR="008D36BD" w:rsidRPr="008D36BD" w:rsidRDefault="008D36BD" w:rsidP="008D36BD">
      <w:pPr>
        <w:jc w:val="center"/>
        <w:rPr>
          <w:b/>
        </w:rPr>
      </w:pPr>
    </w:p>
    <w:p w14:paraId="3EF34619" w14:textId="77777777" w:rsidR="008D36BD" w:rsidRDefault="008D36BD" w:rsidP="008D36BD"/>
    <w:p w14:paraId="15D4F564" w14:textId="77777777" w:rsidR="00F47B43" w:rsidRDefault="00F47B43" w:rsidP="008D36BD"/>
    <w:p w14:paraId="25D6BBAC" w14:textId="77777777" w:rsidR="00F47B43" w:rsidRDefault="00F47B43" w:rsidP="008D36BD"/>
    <w:p w14:paraId="39EA6DC2" w14:textId="77777777" w:rsidR="008D36BD" w:rsidRDefault="008D36BD" w:rsidP="008D36BD"/>
    <w:p w14:paraId="71816EC2" w14:textId="77777777" w:rsidR="008D36BD" w:rsidRDefault="008D36BD" w:rsidP="008D36BD"/>
    <w:p w14:paraId="0D830D07" w14:textId="77777777" w:rsidR="008D36BD" w:rsidRPr="008D36BD" w:rsidRDefault="008D36BD" w:rsidP="008D36BD">
      <w:pPr>
        <w:jc w:val="center"/>
        <w:rPr>
          <w:b/>
          <w:u w:val="single"/>
        </w:rPr>
      </w:pPr>
      <w:r w:rsidRPr="008D36BD">
        <w:rPr>
          <w:b/>
          <w:u w:val="single"/>
        </w:rPr>
        <w:t>OPIS PRZEDMIOTU ZAMÓWIENIA</w:t>
      </w:r>
    </w:p>
    <w:p w14:paraId="77978574" w14:textId="77777777" w:rsidR="008D36BD" w:rsidRDefault="008D36BD" w:rsidP="008D36BD">
      <w:r>
        <w:t xml:space="preserve"> </w:t>
      </w:r>
    </w:p>
    <w:p w14:paraId="0AE7B106" w14:textId="77777777" w:rsidR="008D36BD" w:rsidRDefault="008D36BD" w:rsidP="008D36BD"/>
    <w:p w14:paraId="757EECA6" w14:textId="77777777" w:rsidR="008D36BD" w:rsidRDefault="008D36BD" w:rsidP="008D36BD"/>
    <w:p w14:paraId="2149825C" w14:textId="77777777" w:rsidR="00F47B43" w:rsidRDefault="00F47B43" w:rsidP="008D36BD"/>
    <w:p w14:paraId="1C1AC62F" w14:textId="77777777" w:rsidR="00F47B43" w:rsidRDefault="00F47B43" w:rsidP="008D36BD"/>
    <w:p w14:paraId="4A31CCD8" w14:textId="77777777" w:rsidR="00F47B43" w:rsidRDefault="00F47B43" w:rsidP="008D36BD"/>
    <w:p w14:paraId="738C5727" w14:textId="77777777" w:rsidR="008D36BD" w:rsidRDefault="008D36BD" w:rsidP="008D36BD"/>
    <w:p w14:paraId="69F86774" w14:textId="77777777" w:rsidR="008D36BD" w:rsidRDefault="008D36BD" w:rsidP="008D36BD">
      <w:r>
        <w:t xml:space="preserve"> </w:t>
      </w:r>
    </w:p>
    <w:p w14:paraId="79A5C9BE" w14:textId="77777777" w:rsidR="008D36BD" w:rsidRDefault="008D36BD" w:rsidP="008D36BD">
      <w:pPr>
        <w:spacing w:line="276" w:lineRule="auto"/>
      </w:pPr>
      <w:r>
        <w:t>Oznaczenia kodu CPV – Wspólnego Słownika Zamówień (kod i opis):</w:t>
      </w:r>
    </w:p>
    <w:p w14:paraId="683980D9" w14:textId="77777777" w:rsidR="008D36BD" w:rsidRPr="008D36BD" w:rsidRDefault="008D36BD" w:rsidP="008D36BD">
      <w:pPr>
        <w:spacing w:line="276" w:lineRule="auto"/>
        <w:rPr>
          <w:b/>
        </w:rPr>
      </w:pPr>
      <w:r w:rsidRPr="008D36BD">
        <w:rPr>
          <w:b/>
        </w:rPr>
        <w:t>Główny kod CPV: 45000000-7</w:t>
      </w:r>
    </w:p>
    <w:p w14:paraId="0110E45F" w14:textId="77777777" w:rsidR="008D36BD" w:rsidRDefault="008D36BD" w:rsidP="008D36BD">
      <w:pPr>
        <w:spacing w:line="276" w:lineRule="auto"/>
      </w:pPr>
    </w:p>
    <w:p w14:paraId="0015B455" w14:textId="77777777" w:rsidR="008D36BD" w:rsidRDefault="008D36BD" w:rsidP="008D36BD">
      <w:pPr>
        <w:spacing w:line="276" w:lineRule="auto"/>
      </w:pPr>
      <w:r>
        <w:t xml:space="preserve">Dodatkowe kody CPV: </w:t>
      </w:r>
    </w:p>
    <w:p w14:paraId="5CDC395C" w14:textId="77777777" w:rsidR="008D36BD" w:rsidRDefault="008D36BD" w:rsidP="008D36BD">
      <w:pPr>
        <w:spacing w:line="276" w:lineRule="auto"/>
      </w:pPr>
      <w:r>
        <w:t>- Przygotowanie terenu pod budowę: 45100000-8</w:t>
      </w:r>
    </w:p>
    <w:p w14:paraId="0791775C" w14:textId="77777777" w:rsidR="008D36BD" w:rsidRDefault="008D36BD" w:rsidP="008D36BD">
      <w:pPr>
        <w:spacing w:line="276" w:lineRule="auto"/>
      </w:pPr>
      <w:r>
        <w:t>- Roboty w zakresie konstruowania, fundamentowania oraz wykonywania nawierzchni autostrad, dróg: 45233000-9</w:t>
      </w:r>
    </w:p>
    <w:p w14:paraId="729CBE57" w14:textId="77777777" w:rsidR="008D36BD" w:rsidRDefault="008D36BD" w:rsidP="008D36BD">
      <w:pPr>
        <w:spacing w:line="276" w:lineRule="auto"/>
      </w:pPr>
      <w:r>
        <w:t>- Roboty w zakresie budowy dróg: 45233120-6</w:t>
      </w:r>
    </w:p>
    <w:p w14:paraId="023EF91C" w14:textId="77777777" w:rsidR="008D36BD" w:rsidRDefault="008D36BD" w:rsidP="008D36BD">
      <w:pPr>
        <w:spacing w:line="276" w:lineRule="auto"/>
      </w:pPr>
      <w:r>
        <w:t>- Instalowanie znaków drogowych: 45233290-8</w:t>
      </w:r>
    </w:p>
    <w:p w14:paraId="44E7510F" w14:textId="77777777" w:rsidR="008D36BD" w:rsidRDefault="008D36BD" w:rsidP="008D36BD">
      <w:pPr>
        <w:spacing w:line="276" w:lineRule="auto"/>
      </w:pPr>
      <w:r>
        <w:t>- Roboty budowlane w zakresie budowy wodociągów i rurociągów do odprowadzania ścieków 45231300-8</w:t>
      </w:r>
    </w:p>
    <w:p w14:paraId="791D7488" w14:textId="77777777" w:rsidR="008D36BD" w:rsidRDefault="008D36BD" w:rsidP="008D36BD">
      <w:pPr>
        <w:spacing w:line="276" w:lineRule="auto"/>
      </w:pPr>
      <w:r>
        <w:t>- Roboty budowlane w zakresie wylotów kanałów ściekowych 45232424-0</w:t>
      </w:r>
    </w:p>
    <w:p w14:paraId="7A0C6C34" w14:textId="77777777" w:rsidR="008D36BD" w:rsidRDefault="008D36BD" w:rsidP="008D36BD">
      <w:pPr>
        <w:spacing w:line="276" w:lineRule="auto"/>
      </w:pPr>
      <w:r>
        <w:t>- Roboty budowlane w zakresie budowy linii energetycznych 45231400-9</w:t>
      </w:r>
    </w:p>
    <w:p w14:paraId="49A00F2F" w14:textId="77777777" w:rsidR="008D36BD" w:rsidRDefault="008D36BD" w:rsidP="008D36BD">
      <w:pPr>
        <w:spacing w:line="276" w:lineRule="auto"/>
      </w:pPr>
      <w:r>
        <w:t xml:space="preserve">- Roboty budowlane i pomocnicze w zakresie linii telefonicznych i ciągów komunikacyjnych 45232300-5 </w:t>
      </w:r>
    </w:p>
    <w:p w14:paraId="1C736780" w14:textId="77777777" w:rsidR="008D36BD" w:rsidRDefault="008D36BD" w:rsidP="008D36BD"/>
    <w:p w14:paraId="125662C8" w14:textId="77777777" w:rsidR="008D36BD" w:rsidRDefault="008D36BD" w:rsidP="008D36BD"/>
    <w:p w14:paraId="17185EDC" w14:textId="77777777" w:rsidR="00F47B43" w:rsidRDefault="00F47B43" w:rsidP="008D36BD"/>
    <w:p w14:paraId="738EFA4C" w14:textId="1AB53D22" w:rsidR="00DE1E3C" w:rsidRDefault="00DE1E3C" w:rsidP="008D36BD"/>
    <w:p w14:paraId="35F6F13B" w14:textId="77777777" w:rsidR="00E42CE5" w:rsidRDefault="00E42CE5" w:rsidP="008D36BD"/>
    <w:p w14:paraId="4FF2DE39" w14:textId="77777777" w:rsidR="008D36BD" w:rsidRDefault="008D36BD" w:rsidP="008D36BD"/>
    <w:p w14:paraId="3344199C" w14:textId="77777777" w:rsidR="008D36BD" w:rsidRPr="008D36BD" w:rsidRDefault="008D36BD" w:rsidP="008D36BD">
      <w:pPr>
        <w:rPr>
          <w:b/>
          <w:u w:val="single"/>
        </w:rPr>
      </w:pPr>
      <w:r w:rsidRPr="008D36BD">
        <w:rPr>
          <w:b/>
          <w:u w:val="single"/>
        </w:rPr>
        <w:lastRenderedPageBreak/>
        <w:t>I Opis przedmiotu zamówienia</w:t>
      </w:r>
    </w:p>
    <w:p w14:paraId="56973489" w14:textId="77777777" w:rsidR="008D36BD" w:rsidRDefault="008D36BD" w:rsidP="008D36BD"/>
    <w:p w14:paraId="01C754D3" w14:textId="77777777" w:rsidR="008D36BD" w:rsidRPr="001476BA" w:rsidRDefault="008D36BD" w:rsidP="008D36BD">
      <w:pPr>
        <w:rPr>
          <w:b/>
          <w:u w:val="single"/>
        </w:rPr>
      </w:pPr>
      <w:r w:rsidRPr="001476BA">
        <w:rPr>
          <w:b/>
          <w:u w:val="single"/>
        </w:rPr>
        <w:t xml:space="preserve">1. Opis ogólny przedmiotu zamówienia   </w:t>
      </w:r>
    </w:p>
    <w:p w14:paraId="570DC917" w14:textId="77777777" w:rsidR="008D36BD" w:rsidRDefault="008D36BD" w:rsidP="008D36BD"/>
    <w:p w14:paraId="46E8582A" w14:textId="33B632FA"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 xml:space="preserve">Przedmiotem zamówienia jest </w:t>
      </w:r>
      <w:r w:rsidR="00326662" w:rsidRPr="00326662">
        <w:rPr>
          <w:rFonts w:ascii="Arial" w:hAnsi="Arial" w:cs="Arial"/>
        </w:rPr>
        <w:t>Rozbudowa, przebudowa i odtworzenie infrastruktury ul.</w:t>
      </w:r>
      <w:r w:rsidR="002014B3">
        <w:rPr>
          <w:rFonts w:ascii="Arial" w:hAnsi="Arial" w:cs="Arial"/>
        </w:rPr>
        <w:t> </w:t>
      </w:r>
      <w:r w:rsidR="00326662" w:rsidRPr="00326662">
        <w:rPr>
          <w:rFonts w:ascii="Arial" w:hAnsi="Arial" w:cs="Arial"/>
        </w:rPr>
        <w:t>Wodnej, Grobli Mickiewicza i Sobieskiego</w:t>
      </w:r>
      <w:r w:rsidR="00326662">
        <w:rPr>
          <w:rFonts w:ascii="Arial" w:hAnsi="Arial" w:cs="Arial"/>
        </w:rPr>
        <w:t>.</w:t>
      </w:r>
    </w:p>
    <w:p w14:paraId="5A8B27CF" w14:textId="619550C6"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Zamówienie obejmuje swym zakresem wykonanie robót budowlanych wraz z uzyskaniem braku sprzeciwu do zawiadomienia o zakończeniu robót budowlanych lub decyzji o pozwoleniu na użytkowanie.</w:t>
      </w:r>
    </w:p>
    <w:p w14:paraId="27832743"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Zadanie będzie realizowane w ramach Przedsięwzięcia „Rewitalizacja Starego Miasta i Dworca PKP w Skarszewach” dofinansowanego w ramach Regionalnego Programu Operacyjnego Województwa Pomorskiego na lata 2014-2020, Osi Priorytetowej 8 Konwersja, Działania 8.1 Kompleksowe Przedsięwzięcia rewitalizacyjne – wsparcie dotacyjne, Poddziałania 8.1.2 Kompleksowe przedsięwzięcia rewitalizacyjne w</w:t>
      </w:r>
      <w:r w:rsidR="00467903">
        <w:rPr>
          <w:rFonts w:ascii="Arial" w:hAnsi="Arial" w:cs="Arial"/>
        </w:rPr>
        <w:t> </w:t>
      </w:r>
      <w:r w:rsidRPr="000C0FAA">
        <w:rPr>
          <w:rFonts w:ascii="Arial" w:hAnsi="Arial" w:cs="Arial"/>
        </w:rPr>
        <w:t>miastach poza Obszarem Metropolitarnym Trójmiasta współfinansowanego w</w:t>
      </w:r>
      <w:r w:rsidR="00467903">
        <w:rPr>
          <w:rFonts w:ascii="Arial" w:hAnsi="Arial" w:cs="Arial"/>
        </w:rPr>
        <w:t> </w:t>
      </w:r>
      <w:r w:rsidRPr="000C0FAA">
        <w:rPr>
          <w:rFonts w:ascii="Arial" w:hAnsi="Arial" w:cs="Arial"/>
        </w:rPr>
        <w:t xml:space="preserve">Europejskiego Funduszu Rozwoju Regionalnego. </w:t>
      </w:r>
    </w:p>
    <w:p w14:paraId="6D8600DD"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 xml:space="preserve">Teren znajduje się w strefie ochrony dóbr kultury, objętej ochroną konserwatorską. Ochronie podlega układ urbanistyczny miasta Skarszewy. </w:t>
      </w:r>
    </w:p>
    <w:p w14:paraId="48DC2215" w14:textId="17EB26A4" w:rsidR="008D36BD" w:rsidRDefault="008D36BD" w:rsidP="000C0FAA">
      <w:pPr>
        <w:pStyle w:val="Akapitzlist"/>
        <w:numPr>
          <w:ilvl w:val="0"/>
          <w:numId w:val="5"/>
        </w:numPr>
        <w:jc w:val="both"/>
        <w:rPr>
          <w:rFonts w:ascii="Arial" w:hAnsi="Arial" w:cs="Arial"/>
        </w:rPr>
      </w:pPr>
      <w:r w:rsidRPr="000C0FAA">
        <w:rPr>
          <w:rFonts w:ascii="Arial" w:hAnsi="Arial" w:cs="Arial"/>
        </w:rPr>
        <w:t>Teren znajduje się w strefie „OW” obserwacji i ochrony archeologicznej ujętej w</w:t>
      </w:r>
      <w:r w:rsidR="00467903">
        <w:rPr>
          <w:rFonts w:ascii="Arial" w:hAnsi="Arial" w:cs="Arial"/>
        </w:rPr>
        <w:t> </w:t>
      </w:r>
      <w:r w:rsidRPr="000C0FAA">
        <w:rPr>
          <w:rFonts w:ascii="Arial" w:hAnsi="Arial" w:cs="Arial"/>
        </w:rPr>
        <w:t>studium uwarunkowań i kierunków zagospodarowania przestrzennego miasta i</w:t>
      </w:r>
      <w:r w:rsidR="00467903">
        <w:rPr>
          <w:rFonts w:ascii="Arial" w:hAnsi="Arial" w:cs="Arial"/>
        </w:rPr>
        <w:t> </w:t>
      </w:r>
      <w:r w:rsidRPr="000C0FAA">
        <w:rPr>
          <w:rFonts w:ascii="Arial" w:hAnsi="Arial" w:cs="Arial"/>
        </w:rPr>
        <w:t>gminy Skarszewy.</w:t>
      </w:r>
    </w:p>
    <w:p w14:paraId="33361EA5" w14:textId="233012EE" w:rsidR="00094397" w:rsidRPr="000C0FAA" w:rsidRDefault="00094397" w:rsidP="000C0FAA">
      <w:pPr>
        <w:pStyle w:val="Akapitzlist"/>
        <w:numPr>
          <w:ilvl w:val="0"/>
          <w:numId w:val="5"/>
        </w:numPr>
        <w:jc w:val="both"/>
        <w:rPr>
          <w:rFonts w:ascii="Arial" w:hAnsi="Arial" w:cs="Arial"/>
        </w:rPr>
      </w:pPr>
      <w:r>
        <w:rPr>
          <w:rFonts w:ascii="Arial" w:hAnsi="Arial" w:cs="Arial"/>
        </w:rPr>
        <w:t>Roboty ziemne prowadzone będą pod ścisłym nadzorem archeologicznym</w:t>
      </w:r>
      <w:r w:rsidR="003D4002">
        <w:rPr>
          <w:rFonts w:ascii="Arial" w:hAnsi="Arial" w:cs="Arial"/>
        </w:rPr>
        <w:t xml:space="preserve"> zgodnie z decyzją ZA.5161.916.2021.DB</w:t>
      </w:r>
      <w:r>
        <w:rPr>
          <w:rFonts w:ascii="Arial" w:hAnsi="Arial" w:cs="Arial"/>
        </w:rPr>
        <w:t xml:space="preserve">. Nadzór archeologiczny po stronie Zamawiającego.  </w:t>
      </w:r>
    </w:p>
    <w:p w14:paraId="40146CF3" w14:textId="56F8474B" w:rsidR="008D36BD" w:rsidRPr="00F2516D" w:rsidRDefault="003146EE" w:rsidP="000C0FAA">
      <w:pPr>
        <w:pStyle w:val="Akapitzlist"/>
        <w:numPr>
          <w:ilvl w:val="0"/>
          <w:numId w:val="5"/>
        </w:numPr>
        <w:jc w:val="both"/>
        <w:rPr>
          <w:rFonts w:ascii="Arial" w:hAnsi="Arial" w:cs="Arial"/>
        </w:rPr>
      </w:pPr>
      <w:r w:rsidRPr="00F2516D">
        <w:rPr>
          <w:rFonts w:ascii="Arial" w:hAnsi="Arial" w:cs="Arial"/>
        </w:rPr>
        <w:t>R</w:t>
      </w:r>
      <w:r w:rsidR="008D36BD" w:rsidRPr="00F2516D">
        <w:rPr>
          <w:rFonts w:ascii="Arial" w:hAnsi="Arial" w:cs="Arial"/>
        </w:rPr>
        <w:t>oboty budowlane będące przedmiotem niniejszego postępowania o zamówienie publiczne muszą być wykonane w sposób zgodny z załączonym P</w:t>
      </w:r>
      <w:r w:rsidRPr="00F2516D">
        <w:rPr>
          <w:rFonts w:ascii="Arial" w:hAnsi="Arial" w:cs="Arial"/>
        </w:rPr>
        <w:t>rojektem budowlanym, wykonawczym, uzgodnieniami, uzyskanymi decyzjami, warunkami gestorów sieci,</w:t>
      </w:r>
      <w:r w:rsidR="008D36BD" w:rsidRPr="00F2516D">
        <w:rPr>
          <w:rFonts w:ascii="Arial" w:hAnsi="Arial" w:cs="Arial"/>
        </w:rPr>
        <w:t xml:space="preserve"> Specyfikacją Warunków Zamówienia w niniejszym postępowaniu o udzielenie zamówienia publicznego, z ustawą z dnia </w:t>
      </w:r>
      <w:r w:rsidR="00193A8E" w:rsidRPr="00F2516D">
        <w:rPr>
          <w:rFonts w:ascii="Arial" w:hAnsi="Arial" w:cs="Arial"/>
        </w:rPr>
        <w:t xml:space="preserve">11 września 2019 r. </w:t>
      </w:r>
      <w:r w:rsidR="008D36BD" w:rsidRPr="00F2516D">
        <w:rPr>
          <w:rFonts w:ascii="Arial" w:hAnsi="Arial" w:cs="Arial"/>
        </w:rPr>
        <w:t xml:space="preserve">Prawo zamówień publicznych (tekst jedn.: </w:t>
      </w:r>
      <w:r w:rsidR="00193A8E" w:rsidRPr="00F2516D">
        <w:rPr>
          <w:rFonts w:ascii="Arial" w:hAnsi="Arial" w:cs="Arial"/>
        </w:rPr>
        <w:t xml:space="preserve">Dz.U. z 2019 r. poz. 2019 </w:t>
      </w:r>
      <w:r w:rsidR="008D36BD" w:rsidRPr="00F2516D">
        <w:rPr>
          <w:rFonts w:ascii="Arial" w:hAnsi="Arial" w:cs="Arial"/>
        </w:rPr>
        <w:t xml:space="preserve">ze zm.), ustawą z dnia 7 lipca 1994 r. Prawo Budowlane </w:t>
      </w:r>
      <w:r w:rsidR="00193A8E" w:rsidRPr="00F2516D">
        <w:rPr>
          <w:rFonts w:ascii="Arial" w:hAnsi="Arial" w:cs="Arial"/>
        </w:rPr>
        <w:t>(Dz.U. z 2020 r. poz. 1333</w:t>
      </w:r>
      <w:r w:rsidR="008D36BD" w:rsidRPr="00F2516D">
        <w:rPr>
          <w:rFonts w:ascii="Arial" w:hAnsi="Arial" w:cs="Arial"/>
        </w:rPr>
        <w:t xml:space="preserve"> z</w:t>
      </w:r>
      <w:r w:rsidR="009B46F4" w:rsidRPr="00F2516D">
        <w:rPr>
          <w:rFonts w:ascii="Arial" w:hAnsi="Arial" w:cs="Arial"/>
        </w:rPr>
        <w:t> </w:t>
      </w:r>
      <w:proofErr w:type="spellStart"/>
      <w:r w:rsidR="008D36BD" w:rsidRPr="00F2516D">
        <w:rPr>
          <w:rFonts w:ascii="Arial" w:hAnsi="Arial" w:cs="Arial"/>
        </w:rPr>
        <w:t>późn</w:t>
      </w:r>
      <w:proofErr w:type="spellEnd"/>
      <w:r w:rsidR="008D36BD" w:rsidRPr="00F2516D">
        <w:rPr>
          <w:rFonts w:ascii="Arial" w:hAnsi="Arial" w:cs="Arial"/>
        </w:rPr>
        <w:t xml:space="preserve">. zm.), ustawą </w:t>
      </w:r>
      <w:r w:rsidR="00193A8E" w:rsidRPr="00F2516D">
        <w:rPr>
          <w:rFonts w:ascii="Arial" w:hAnsi="Arial" w:cs="Arial"/>
        </w:rPr>
        <w:t xml:space="preserve">z dnia 10 kwietnia 2003 r. </w:t>
      </w:r>
      <w:r w:rsidR="008D36BD" w:rsidRPr="00F2516D">
        <w:rPr>
          <w:rFonts w:ascii="Arial" w:hAnsi="Arial" w:cs="Arial"/>
        </w:rPr>
        <w:t>o szczególnych zasadach przygotowania i realizacji inwestycji w</w:t>
      </w:r>
      <w:r w:rsidR="009B46F4" w:rsidRPr="00F2516D">
        <w:rPr>
          <w:rFonts w:ascii="Arial" w:hAnsi="Arial" w:cs="Arial"/>
        </w:rPr>
        <w:t> </w:t>
      </w:r>
      <w:r w:rsidR="008D36BD" w:rsidRPr="00F2516D">
        <w:rPr>
          <w:rFonts w:ascii="Arial" w:hAnsi="Arial" w:cs="Arial"/>
        </w:rPr>
        <w:t xml:space="preserve">zakresie dróg publicznych </w:t>
      </w:r>
      <w:r w:rsidR="00193A8E" w:rsidRPr="00F2516D">
        <w:rPr>
          <w:rFonts w:ascii="Arial" w:hAnsi="Arial" w:cs="Arial"/>
        </w:rPr>
        <w:t>(Dz.U. z 2020 r. poz. 1363</w:t>
      </w:r>
      <w:r w:rsidR="008D36BD" w:rsidRPr="00F2516D">
        <w:rPr>
          <w:rFonts w:ascii="Arial" w:hAnsi="Arial" w:cs="Arial"/>
        </w:rPr>
        <w:t xml:space="preserve"> z </w:t>
      </w:r>
      <w:proofErr w:type="spellStart"/>
      <w:r w:rsidR="008D36BD" w:rsidRPr="00F2516D">
        <w:rPr>
          <w:rFonts w:ascii="Arial" w:hAnsi="Arial" w:cs="Arial"/>
        </w:rPr>
        <w:t>późn</w:t>
      </w:r>
      <w:proofErr w:type="spellEnd"/>
      <w:r w:rsidR="008D36BD" w:rsidRPr="00F2516D">
        <w:rPr>
          <w:rFonts w:ascii="Arial" w:hAnsi="Arial" w:cs="Arial"/>
        </w:rPr>
        <w:t xml:space="preserve">. zm.) i innymi powszechnie obowiązującymi w tym zakresie przepisami prawa, a także zasadami wiedzy technicznej i normami z punktu widzenia celu jakiemu ma służyć. </w:t>
      </w:r>
    </w:p>
    <w:p w14:paraId="6AA480A3" w14:textId="77777777" w:rsidR="008D36BD" w:rsidRPr="000C0FAA" w:rsidRDefault="008D36BD" w:rsidP="000C0FAA">
      <w:pPr>
        <w:pStyle w:val="Akapitzlist"/>
        <w:numPr>
          <w:ilvl w:val="0"/>
          <w:numId w:val="5"/>
        </w:numPr>
        <w:jc w:val="both"/>
        <w:rPr>
          <w:rFonts w:ascii="Arial" w:hAnsi="Arial" w:cs="Arial"/>
        </w:rPr>
      </w:pPr>
      <w:r w:rsidRPr="000C0FAA">
        <w:rPr>
          <w:rFonts w:ascii="Arial" w:hAnsi="Arial" w:cs="Arial"/>
        </w:rPr>
        <w:t>Zakres przedmiotu zamówienia obejmuje:</w:t>
      </w:r>
    </w:p>
    <w:p w14:paraId="52EBA741"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Zakres robót, które będą wykonane w ramach inwestycji:</w:t>
      </w:r>
    </w:p>
    <w:p w14:paraId="186DF009" w14:textId="4BDDC374" w:rsidR="00B13F04" w:rsidRPr="00B13F04" w:rsidRDefault="00193A8E" w:rsidP="00B13F04">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 xml:space="preserve">przebudowa dróg gminnych wraz ze zjazdami, polegająca na </w:t>
      </w:r>
      <w:r w:rsidR="00311B03">
        <w:rPr>
          <w:rFonts w:ascii="Arial" w:hAnsi="Arial" w:cs="Arial"/>
        </w:rPr>
        <w:t xml:space="preserve">wykonaniu </w:t>
      </w:r>
      <w:r w:rsidRPr="00193A8E">
        <w:rPr>
          <w:rFonts w:ascii="Arial" w:hAnsi="Arial" w:cs="Arial"/>
        </w:rPr>
        <w:t xml:space="preserve">nowych konstrukcji dróg i zjazdów, </w:t>
      </w:r>
    </w:p>
    <w:p w14:paraId="3744C32C" w14:textId="5BF93CEB" w:rsidR="00311B03" w:rsidRPr="00193A8E" w:rsidRDefault="00B13F04" w:rsidP="00F2516D">
      <w:pPr>
        <w:pStyle w:val="Akapitzlist"/>
        <w:ind w:left="1134" w:hanging="283"/>
        <w:jc w:val="both"/>
        <w:rPr>
          <w:rFonts w:ascii="Arial" w:hAnsi="Arial" w:cs="Arial"/>
        </w:rPr>
      </w:pPr>
      <w:r w:rsidRPr="00193A8E">
        <w:rPr>
          <w:rFonts w:ascii="Arial" w:hAnsi="Arial" w:cs="Arial"/>
        </w:rPr>
        <w:t></w:t>
      </w:r>
      <w:r w:rsidR="00311B03">
        <w:rPr>
          <w:rFonts w:ascii="Arial" w:hAnsi="Arial" w:cs="Arial"/>
        </w:rPr>
        <w:t xml:space="preserve">    Rozbiórki istniejących konstrukcji drogowych</w:t>
      </w:r>
    </w:p>
    <w:p w14:paraId="7E5B47CA"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istniejących oraz budowa nowych chodników,</w:t>
      </w:r>
    </w:p>
    <w:p w14:paraId="0EDDF9CF"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 xml:space="preserve">rozbiórka kładki i budowa nowej kładki dla pieszych nad rzeką </w:t>
      </w:r>
      <w:proofErr w:type="spellStart"/>
      <w:r w:rsidRPr="00193A8E">
        <w:rPr>
          <w:rFonts w:ascii="Arial" w:hAnsi="Arial" w:cs="Arial"/>
        </w:rPr>
        <w:t>Wietcisą</w:t>
      </w:r>
      <w:proofErr w:type="spellEnd"/>
      <w:r w:rsidRPr="00193A8E">
        <w:rPr>
          <w:rFonts w:ascii="Arial" w:hAnsi="Arial" w:cs="Arial"/>
        </w:rPr>
        <w:t>,</w:t>
      </w:r>
    </w:p>
    <w:p w14:paraId="74C5438D"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oświetlenia drogowego,</w:t>
      </w:r>
    </w:p>
    <w:p w14:paraId="4EBD71C1"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usunięcie kolizji z sieciami el-en,</w:t>
      </w:r>
    </w:p>
    <w:p w14:paraId="54C1EAEE" w14:textId="02A32B1B"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w:t>
      </w:r>
      <w:r w:rsidR="00311B03">
        <w:rPr>
          <w:rFonts w:ascii="Arial" w:hAnsi="Arial" w:cs="Arial"/>
        </w:rPr>
        <w:t xml:space="preserve"> i budowa</w:t>
      </w:r>
      <w:r w:rsidRPr="00193A8E">
        <w:rPr>
          <w:rFonts w:ascii="Arial" w:hAnsi="Arial" w:cs="Arial"/>
        </w:rPr>
        <w:t xml:space="preserve"> kanalizacji deszczowej,</w:t>
      </w:r>
    </w:p>
    <w:p w14:paraId="2E5E82EE" w14:textId="6F228810"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w:t>
      </w:r>
      <w:r w:rsidR="00311B03">
        <w:rPr>
          <w:rFonts w:ascii="Arial" w:hAnsi="Arial" w:cs="Arial"/>
        </w:rPr>
        <w:t xml:space="preserve"> i budowa</w:t>
      </w:r>
      <w:r w:rsidRPr="00193A8E">
        <w:rPr>
          <w:rFonts w:ascii="Arial" w:hAnsi="Arial" w:cs="Arial"/>
        </w:rPr>
        <w:t xml:space="preserve"> kanalizacji sanitarnej,</w:t>
      </w:r>
    </w:p>
    <w:p w14:paraId="7AD1AF7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budowa przepompowni ścieków,</w:t>
      </w:r>
    </w:p>
    <w:p w14:paraId="59453B4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sieci wodociągowej,</w:t>
      </w:r>
    </w:p>
    <w:p w14:paraId="4FFEE9FB" w14:textId="7C06F977" w:rsid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przebudowa sieci teletechnicznej,</w:t>
      </w:r>
    </w:p>
    <w:p w14:paraId="329D4304" w14:textId="16C76BEB" w:rsidR="00616613" w:rsidRPr="00193A8E" w:rsidRDefault="00616613" w:rsidP="00F2516D">
      <w:pPr>
        <w:pStyle w:val="Akapitzlist"/>
        <w:ind w:left="1134" w:hanging="283"/>
        <w:jc w:val="both"/>
        <w:rPr>
          <w:rFonts w:ascii="Arial" w:hAnsi="Arial" w:cs="Arial"/>
        </w:rPr>
      </w:pPr>
      <w:r w:rsidRPr="00193A8E">
        <w:rPr>
          <w:rFonts w:ascii="Arial" w:hAnsi="Arial" w:cs="Arial"/>
        </w:rPr>
        <w:t></w:t>
      </w:r>
      <w:r>
        <w:rPr>
          <w:rFonts w:ascii="Arial" w:hAnsi="Arial" w:cs="Arial"/>
        </w:rPr>
        <w:t xml:space="preserve"> usunięcie kolizji sieci gazu z budowaną infrastrukturą</w:t>
      </w:r>
      <w:r w:rsidR="00CC3688">
        <w:rPr>
          <w:rFonts w:ascii="Arial" w:hAnsi="Arial" w:cs="Arial"/>
        </w:rPr>
        <w:t>,</w:t>
      </w:r>
      <w:r>
        <w:rPr>
          <w:rFonts w:ascii="Arial" w:hAnsi="Arial" w:cs="Arial"/>
        </w:rPr>
        <w:t xml:space="preserve"> </w:t>
      </w:r>
    </w:p>
    <w:p w14:paraId="016312F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budowa kanału technologicznego,</w:t>
      </w:r>
    </w:p>
    <w:p w14:paraId="50DB138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lastRenderedPageBreak/>
        <w:t></w:t>
      </w:r>
      <w:r w:rsidRPr="00193A8E">
        <w:rPr>
          <w:rFonts w:ascii="Arial" w:hAnsi="Arial" w:cs="Arial"/>
        </w:rPr>
        <w:tab/>
        <w:t>rozbiórka budynku mieszkalnego (w ruinie, niezamieszkałego) i 2 budynków gospodarczych,</w:t>
      </w:r>
    </w:p>
    <w:p w14:paraId="7F87EED0"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wycinka kolidujących drzew i krzewów,</w:t>
      </w:r>
    </w:p>
    <w:p w14:paraId="1CE19AA6"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nasadzenia zieleni,</w:t>
      </w:r>
    </w:p>
    <w:p w14:paraId="15F69A2A" w14:textId="77777777" w:rsidR="00193A8E" w:rsidRPr="00193A8E" w:rsidRDefault="00193A8E" w:rsidP="00F2516D">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rozbiórka i odtworzenie ogrodzeń posesji,</w:t>
      </w:r>
    </w:p>
    <w:p w14:paraId="7D9124E1" w14:textId="28737094" w:rsidR="008D36BD" w:rsidRDefault="00193A8E" w:rsidP="00E42CE5">
      <w:pPr>
        <w:pStyle w:val="Akapitzlist"/>
        <w:ind w:left="1134" w:hanging="283"/>
        <w:jc w:val="both"/>
        <w:rPr>
          <w:rFonts w:ascii="Arial" w:hAnsi="Arial" w:cs="Arial"/>
        </w:rPr>
      </w:pPr>
      <w:r w:rsidRPr="00193A8E">
        <w:rPr>
          <w:rFonts w:ascii="Arial" w:hAnsi="Arial" w:cs="Arial"/>
        </w:rPr>
        <w:t></w:t>
      </w:r>
      <w:r w:rsidRPr="00193A8E">
        <w:rPr>
          <w:rFonts w:ascii="Arial" w:hAnsi="Arial" w:cs="Arial"/>
        </w:rPr>
        <w:tab/>
        <w:t>wykonanie elementów małej architektury (ławki).</w:t>
      </w:r>
    </w:p>
    <w:p w14:paraId="6FB29A01" w14:textId="77777777" w:rsidR="00E42CE5" w:rsidRPr="00E42CE5" w:rsidRDefault="00E42CE5" w:rsidP="00E42CE5">
      <w:pPr>
        <w:pStyle w:val="Akapitzlist"/>
        <w:ind w:left="1134" w:hanging="283"/>
        <w:jc w:val="both"/>
        <w:rPr>
          <w:rFonts w:ascii="Arial" w:hAnsi="Arial" w:cs="Arial"/>
        </w:rPr>
      </w:pPr>
    </w:p>
    <w:p w14:paraId="1CAA39CD" w14:textId="77777777" w:rsidR="005B562D" w:rsidRDefault="008D36BD" w:rsidP="004C1FE2">
      <w:pPr>
        <w:pStyle w:val="Akapitzlist"/>
        <w:ind w:left="1785"/>
        <w:jc w:val="both"/>
        <w:rPr>
          <w:rFonts w:ascii="Arial" w:hAnsi="Arial" w:cs="Arial"/>
        </w:rPr>
      </w:pPr>
      <w:r w:rsidRPr="000C0FAA">
        <w:rPr>
          <w:rFonts w:ascii="Arial" w:hAnsi="Arial" w:cs="Arial"/>
        </w:rPr>
        <w:t xml:space="preserve">Szczegółowy zakres prac określa </w:t>
      </w:r>
      <w:r w:rsidR="004C1FE2">
        <w:rPr>
          <w:rFonts w:ascii="Arial" w:hAnsi="Arial" w:cs="Arial"/>
        </w:rPr>
        <w:t>projekt architektoniczno-budowlany</w:t>
      </w:r>
      <w:r w:rsidR="005B562D">
        <w:rPr>
          <w:rFonts w:ascii="Arial" w:hAnsi="Arial" w:cs="Arial"/>
        </w:rPr>
        <w:t>:</w:t>
      </w:r>
    </w:p>
    <w:p w14:paraId="25F310F5" w14:textId="0986F8B7"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drogowej,</w:t>
      </w:r>
    </w:p>
    <w:p w14:paraId="78DE3F32" w14:textId="1402741A"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Projekt architektoniczno-budowlany branży sanitarnej: sieć wodociągowa, kanalizacja sanitarna, kanalizacja deszczowa,</w:t>
      </w:r>
    </w:p>
    <w:p w14:paraId="012B6A36" w14:textId="7BF8F1A1"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elektroenergetycznej: przebudowa kolizji elektroenergetycznych,</w:t>
      </w:r>
    </w:p>
    <w:p w14:paraId="799655A2" w14:textId="6B727DB3"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elektroenergetycznej: oświetlenie drogowe,</w:t>
      </w:r>
    </w:p>
    <w:p w14:paraId="176014A7" w14:textId="07F2966C"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telekomunikacyjnej: przebudowa sieci teletechnicznych,</w:t>
      </w:r>
    </w:p>
    <w:p w14:paraId="5C04FFCA" w14:textId="003C82B7" w:rsidR="005B562D" w:rsidRPr="005B562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telekomunikacyjnej: kanał technologiczny,</w:t>
      </w:r>
    </w:p>
    <w:p w14:paraId="46D5E045" w14:textId="040C9316" w:rsidR="005B562D" w:rsidRPr="005B562D" w:rsidRDefault="00F2516D" w:rsidP="00F2516D">
      <w:pPr>
        <w:pStyle w:val="Akapitzlist"/>
        <w:numPr>
          <w:ilvl w:val="0"/>
          <w:numId w:val="15"/>
        </w:numPr>
        <w:ind w:left="993" w:hanging="284"/>
        <w:jc w:val="both"/>
        <w:rPr>
          <w:rFonts w:ascii="Arial" w:hAnsi="Arial" w:cs="Arial"/>
        </w:rPr>
      </w:pPr>
      <w:r>
        <w:rPr>
          <w:rFonts w:ascii="Arial" w:hAnsi="Arial" w:cs="Arial"/>
        </w:rPr>
        <w:t>P</w:t>
      </w:r>
      <w:r w:rsidR="005B562D" w:rsidRPr="005B562D">
        <w:rPr>
          <w:rFonts w:ascii="Arial" w:hAnsi="Arial" w:cs="Arial"/>
        </w:rPr>
        <w:t xml:space="preserve">rojekt </w:t>
      </w:r>
      <w:proofErr w:type="spellStart"/>
      <w:r w:rsidR="005B562D" w:rsidRPr="005B562D">
        <w:rPr>
          <w:rFonts w:ascii="Arial" w:hAnsi="Arial" w:cs="Arial"/>
        </w:rPr>
        <w:t>architektoniczno</w:t>
      </w:r>
      <w:proofErr w:type="spellEnd"/>
      <w:r w:rsidR="005B562D" w:rsidRPr="005B562D">
        <w:rPr>
          <w:rFonts w:ascii="Arial" w:hAnsi="Arial" w:cs="Arial"/>
        </w:rPr>
        <w:t xml:space="preserve"> –</w:t>
      </w:r>
      <w:r w:rsidR="00E42CE5">
        <w:rPr>
          <w:rFonts w:ascii="Arial" w:hAnsi="Arial" w:cs="Arial"/>
        </w:rPr>
        <w:t xml:space="preserve"> </w:t>
      </w:r>
      <w:r w:rsidR="005B562D" w:rsidRPr="005B562D">
        <w:rPr>
          <w:rFonts w:ascii="Arial" w:hAnsi="Arial" w:cs="Arial"/>
        </w:rPr>
        <w:t>budowlany branży elektroenergetycznej - zasilanie przepompowni</w:t>
      </w:r>
    </w:p>
    <w:p w14:paraId="03447FF5" w14:textId="5D9DA52E" w:rsidR="00F2516D" w:rsidRPr="00F2516D" w:rsidRDefault="005B562D" w:rsidP="00F2516D">
      <w:pPr>
        <w:pStyle w:val="Akapitzlist"/>
        <w:numPr>
          <w:ilvl w:val="0"/>
          <w:numId w:val="15"/>
        </w:numPr>
        <w:ind w:left="993" w:hanging="284"/>
        <w:jc w:val="both"/>
        <w:rPr>
          <w:rFonts w:ascii="Arial" w:hAnsi="Arial" w:cs="Arial"/>
        </w:rPr>
      </w:pPr>
      <w:r w:rsidRPr="005B562D">
        <w:rPr>
          <w:rFonts w:ascii="Arial" w:hAnsi="Arial" w:cs="Arial"/>
        </w:rPr>
        <w:t xml:space="preserve">Projekt </w:t>
      </w:r>
      <w:proofErr w:type="spellStart"/>
      <w:r w:rsidRPr="005B562D">
        <w:rPr>
          <w:rFonts w:ascii="Arial" w:hAnsi="Arial" w:cs="Arial"/>
        </w:rPr>
        <w:t>architektoniczno</w:t>
      </w:r>
      <w:proofErr w:type="spellEnd"/>
      <w:r w:rsidRPr="005B562D">
        <w:rPr>
          <w:rFonts w:ascii="Arial" w:hAnsi="Arial" w:cs="Arial"/>
        </w:rPr>
        <w:t xml:space="preserve"> - budowlany branży mostowej – budowa kładki nad rzeką </w:t>
      </w:r>
      <w:proofErr w:type="spellStart"/>
      <w:r w:rsidRPr="005B562D">
        <w:rPr>
          <w:rFonts w:ascii="Arial" w:hAnsi="Arial" w:cs="Arial"/>
        </w:rPr>
        <w:t>Wietcisą</w:t>
      </w:r>
      <w:proofErr w:type="spellEnd"/>
      <w:r w:rsidRPr="005B562D">
        <w:rPr>
          <w:rFonts w:ascii="Arial" w:hAnsi="Arial" w:cs="Arial"/>
        </w:rPr>
        <w:t>.</w:t>
      </w:r>
    </w:p>
    <w:p w14:paraId="4A50C153" w14:textId="77777777" w:rsidR="005B562D" w:rsidRDefault="005B562D" w:rsidP="004C1FE2">
      <w:pPr>
        <w:pStyle w:val="Akapitzlist"/>
        <w:ind w:left="1785"/>
        <w:jc w:val="both"/>
        <w:rPr>
          <w:rFonts w:ascii="Arial" w:hAnsi="Arial" w:cs="Arial"/>
        </w:rPr>
      </w:pPr>
    </w:p>
    <w:p w14:paraId="06639CB7" w14:textId="206E66D0" w:rsidR="008D36BD" w:rsidRPr="002014B3" w:rsidRDefault="00F2516D" w:rsidP="00491170">
      <w:pPr>
        <w:ind w:firstLine="708"/>
        <w:jc w:val="both"/>
        <w:rPr>
          <w:rFonts w:cs="Arial"/>
          <w:sz w:val="22"/>
          <w:szCs w:val="22"/>
        </w:rPr>
      </w:pPr>
      <w:r w:rsidRPr="002014B3">
        <w:rPr>
          <w:rFonts w:cs="Arial"/>
          <w:sz w:val="22"/>
          <w:szCs w:val="22"/>
        </w:rPr>
        <w:t xml:space="preserve">oraz </w:t>
      </w:r>
      <w:r w:rsidR="004C1FE2" w:rsidRPr="002014B3">
        <w:rPr>
          <w:rFonts w:cs="Arial"/>
          <w:sz w:val="22"/>
          <w:szCs w:val="22"/>
        </w:rPr>
        <w:t>projekt wykonawczy</w:t>
      </w:r>
      <w:r w:rsidRPr="002014B3">
        <w:rPr>
          <w:rFonts w:cs="Arial"/>
          <w:sz w:val="22"/>
          <w:szCs w:val="22"/>
        </w:rPr>
        <w:t>:</w:t>
      </w:r>
    </w:p>
    <w:p w14:paraId="02F65991" w14:textId="77777777" w:rsidR="00F2516D" w:rsidRDefault="00F2516D" w:rsidP="00F2516D">
      <w:pPr>
        <w:pStyle w:val="Akapitzlist"/>
        <w:ind w:left="1785" w:hanging="1076"/>
        <w:jc w:val="both"/>
        <w:rPr>
          <w:rFonts w:ascii="Arial" w:hAnsi="Arial" w:cs="Arial"/>
        </w:rPr>
      </w:pPr>
    </w:p>
    <w:p w14:paraId="17F96397" w14:textId="280D84D4" w:rsidR="00F2516D" w:rsidRPr="00F2516D" w:rsidRDefault="00F2516D" w:rsidP="00F2516D">
      <w:pPr>
        <w:pStyle w:val="Akapitzlist"/>
        <w:ind w:left="993" w:hanging="284"/>
        <w:jc w:val="both"/>
        <w:rPr>
          <w:rFonts w:ascii="Arial" w:hAnsi="Arial" w:cs="Arial"/>
        </w:rPr>
      </w:pPr>
      <w:r w:rsidRPr="00F2516D">
        <w:rPr>
          <w:rFonts w:ascii="Arial" w:hAnsi="Arial" w:cs="Arial"/>
        </w:rPr>
        <w:t>1.</w:t>
      </w:r>
      <w:r w:rsidRPr="00F2516D">
        <w:rPr>
          <w:rFonts w:ascii="Arial" w:hAnsi="Arial" w:cs="Arial"/>
        </w:rPr>
        <w:tab/>
        <w:t xml:space="preserve">Projekt </w:t>
      </w:r>
      <w:r>
        <w:rPr>
          <w:rFonts w:ascii="Arial" w:hAnsi="Arial" w:cs="Arial"/>
        </w:rPr>
        <w:t xml:space="preserve">wykonawczy </w:t>
      </w:r>
      <w:r w:rsidRPr="00F2516D">
        <w:rPr>
          <w:rFonts w:ascii="Arial" w:hAnsi="Arial" w:cs="Arial"/>
        </w:rPr>
        <w:t>branży drogowej,</w:t>
      </w:r>
    </w:p>
    <w:p w14:paraId="556E6302" w14:textId="3CA196A2" w:rsidR="00F2516D" w:rsidRDefault="00F2516D" w:rsidP="00F2516D">
      <w:pPr>
        <w:pStyle w:val="Akapitzlist"/>
        <w:ind w:left="993" w:hanging="284"/>
        <w:jc w:val="both"/>
        <w:rPr>
          <w:rFonts w:ascii="Arial" w:hAnsi="Arial" w:cs="Arial"/>
        </w:rPr>
      </w:pPr>
      <w:r w:rsidRPr="00F2516D">
        <w:rPr>
          <w:rFonts w:ascii="Arial" w:hAnsi="Arial" w:cs="Arial"/>
        </w:rPr>
        <w:t>2.</w:t>
      </w:r>
      <w:r w:rsidRPr="00F2516D">
        <w:rPr>
          <w:rFonts w:ascii="Arial" w:hAnsi="Arial" w:cs="Arial"/>
        </w:rPr>
        <w:tab/>
        <w:t xml:space="preserve">Projekt </w:t>
      </w:r>
      <w:r>
        <w:rPr>
          <w:rFonts w:ascii="Arial" w:hAnsi="Arial" w:cs="Arial"/>
        </w:rPr>
        <w:t xml:space="preserve">wykonawczy </w:t>
      </w:r>
      <w:r w:rsidRPr="00F2516D">
        <w:rPr>
          <w:rFonts w:ascii="Arial" w:hAnsi="Arial" w:cs="Arial"/>
        </w:rPr>
        <w:t>branży sanitarnej</w:t>
      </w:r>
      <w:r>
        <w:rPr>
          <w:rFonts w:ascii="Arial" w:hAnsi="Arial" w:cs="Arial"/>
        </w:rPr>
        <w:t xml:space="preserve"> -</w:t>
      </w:r>
      <w:r w:rsidRPr="00F2516D">
        <w:rPr>
          <w:rFonts w:ascii="Arial" w:hAnsi="Arial" w:cs="Arial"/>
        </w:rPr>
        <w:t xml:space="preserve"> kanalizacja deszczowa,</w:t>
      </w:r>
    </w:p>
    <w:p w14:paraId="33D9F863" w14:textId="0DD3FE30" w:rsidR="00F2516D" w:rsidRDefault="00F2516D" w:rsidP="00F2516D">
      <w:pPr>
        <w:pStyle w:val="Akapitzlist"/>
        <w:ind w:left="993" w:hanging="284"/>
        <w:jc w:val="both"/>
        <w:rPr>
          <w:rFonts w:ascii="Arial" w:hAnsi="Arial" w:cs="Arial"/>
        </w:rPr>
      </w:pPr>
      <w:r>
        <w:rPr>
          <w:rFonts w:ascii="Arial" w:hAnsi="Arial" w:cs="Arial"/>
        </w:rPr>
        <w:t xml:space="preserve">3.  </w:t>
      </w:r>
      <w:r w:rsidRPr="00F2516D">
        <w:rPr>
          <w:rFonts w:ascii="Arial" w:hAnsi="Arial" w:cs="Arial"/>
        </w:rPr>
        <w:t xml:space="preserve">Projekt </w:t>
      </w:r>
      <w:r>
        <w:rPr>
          <w:rFonts w:ascii="Arial" w:hAnsi="Arial" w:cs="Arial"/>
        </w:rPr>
        <w:t xml:space="preserve">wykonawczy </w:t>
      </w:r>
      <w:r w:rsidRPr="00F2516D">
        <w:rPr>
          <w:rFonts w:ascii="Arial" w:hAnsi="Arial" w:cs="Arial"/>
        </w:rPr>
        <w:t>branży sanitarne</w:t>
      </w:r>
      <w:r w:rsidR="002E13B6">
        <w:rPr>
          <w:rFonts w:ascii="Arial" w:hAnsi="Arial" w:cs="Arial"/>
        </w:rPr>
        <w:t>j</w:t>
      </w:r>
      <w:r>
        <w:rPr>
          <w:rFonts w:ascii="Arial" w:hAnsi="Arial" w:cs="Arial"/>
        </w:rPr>
        <w:t xml:space="preserve"> –</w:t>
      </w:r>
      <w:r w:rsidRPr="00F2516D">
        <w:rPr>
          <w:rFonts w:ascii="Arial" w:hAnsi="Arial" w:cs="Arial"/>
        </w:rPr>
        <w:t xml:space="preserve"> sie</w:t>
      </w:r>
      <w:r>
        <w:rPr>
          <w:rFonts w:ascii="Arial" w:hAnsi="Arial" w:cs="Arial"/>
        </w:rPr>
        <w:t>ci wodno-kanalizacyjne</w:t>
      </w:r>
      <w:r w:rsidRPr="00F2516D">
        <w:rPr>
          <w:rFonts w:ascii="Arial" w:hAnsi="Arial" w:cs="Arial"/>
        </w:rPr>
        <w:t>,</w:t>
      </w:r>
    </w:p>
    <w:p w14:paraId="06D924B0" w14:textId="70D3AFCF" w:rsidR="00F2516D" w:rsidRPr="00F2516D" w:rsidRDefault="00F2516D" w:rsidP="00F2516D">
      <w:pPr>
        <w:pStyle w:val="Akapitzlist"/>
        <w:ind w:left="993" w:hanging="284"/>
        <w:jc w:val="both"/>
        <w:rPr>
          <w:rFonts w:ascii="Arial" w:hAnsi="Arial" w:cs="Arial"/>
        </w:rPr>
      </w:pPr>
      <w:r>
        <w:rPr>
          <w:rFonts w:ascii="Arial" w:hAnsi="Arial" w:cs="Arial"/>
        </w:rPr>
        <w:t>4.</w:t>
      </w:r>
      <w:r w:rsidR="00E42CE5">
        <w:rPr>
          <w:rFonts w:ascii="Arial" w:hAnsi="Arial" w:cs="Arial"/>
        </w:rPr>
        <w:t xml:space="preserve"> </w:t>
      </w:r>
      <w:r w:rsidRPr="00F2516D">
        <w:rPr>
          <w:rFonts w:ascii="Arial" w:hAnsi="Arial" w:cs="Arial"/>
        </w:rPr>
        <w:t xml:space="preserve">Projekt </w:t>
      </w:r>
      <w:r>
        <w:rPr>
          <w:rFonts w:ascii="Arial" w:hAnsi="Arial" w:cs="Arial"/>
        </w:rPr>
        <w:t xml:space="preserve">wykonawczy </w:t>
      </w:r>
      <w:r w:rsidRPr="00F2516D">
        <w:rPr>
          <w:rFonts w:ascii="Arial" w:hAnsi="Arial" w:cs="Arial"/>
        </w:rPr>
        <w:t>branży elektroenergetycznej: przebudowa kolizji elektroenergetycznych,</w:t>
      </w:r>
    </w:p>
    <w:p w14:paraId="53612910" w14:textId="273CBF49" w:rsidR="00F2516D" w:rsidRPr="00F2516D" w:rsidRDefault="00F2516D" w:rsidP="00F2516D">
      <w:pPr>
        <w:pStyle w:val="Akapitzlist"/>
        <w:ind w:left="993" w:hanging="284"/>
        <w:jc w:val="both"/>
        <w:rPr>
          <w:rFonts w:ascii="Arial" w:hAnsi="Arial" w:cs="Arial"/>
        </w:rPr>
      </w:pPr>
      <w:r>
        <w:rPr>
          <w:rFonts w:ascii="Arial" w:hAnsi="Arial" w:cs="Arial"/>
        </w:rPr>
        <w:t>5</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elektroenergetycznej: oświetlenie drogowe,</w:t>
      </w:r>
    </w:p>
    <w:p w14:paraId="51711C55" w14:textId="1DF53335" w:rsidR="00F2516D" w:rsidRPr="00F2516D" w:rsidRDefault="00F2516D" w:rsidP="00F2516D">
      <w:pPr>
        <w:pStyle w:val="Akapitzlist"/>
        <w:ind w:left="993" w:hanging="284"/>
        <w:jc w:val="both"/>
        <w:rPr>
          <w:rFonts w:ascii="Arial" w:hAnsi="Arial" w:cs="Arial"/>
        </w:rPr>
      </w:pPr>
      <w:r>
        <w:rPr>
          <w:rFonts w:ascii="Arial" w:hAnsi="Arial" w:cs="Arial"/>
        </w:rPr>
        <w:t>6</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w:t>
      </w:r>
      <w:r>
        <w:rPr>
          <w:rFonts w:ascii="Arial" w:hAnsi="Arial" w:cs="Arial"/>
        </w:rPr>
        <w:t>br</w:t>
      </w:r>
      <w:r w:rsidRPr="00F2516D">
        <w:rPr>
          <w:rFonts w:ascii="Arial" w:hAnsi="Arial" w:cs="Arial"/>
        </w:rPr>
        <w:t>anży telekomunikacyjnej: przebudowa sieci teletechnicznych,</w:t>
      </w:r>
    </w:p>
    <w:p w14:paraId="7B58DAB1" w14:textId="1D881B73" w:rsidR="00F2516D" w:rsidRPr="00F2516D" w:rsidRDefault="00F2516D" w:rsidP="00F2516D">
      <w:pPr>
        <w:pStyle w:val="Akapitzlist"/>
        <w:ind w:left="993" w:hanging="284"/>
        <w:jc w:val="both"/>
        <w:rPr>
          <w:rFonts w:ascii="Arial" w:hAnsi="Arial" w:cs="Arial"/>
        </w:rPr>
      </w:pPr>
      <w:r>
        <w:rPr>
          <w:rFonts w:ascii="Arial" w:hAnsi="Arial" w:cs="Arial"/>
        </w:rPr>
        <w:t>7</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telekomunikacyjnej: kanał technologiczny,</w:t>
      </w:r>
    </w:p>
    <w:p w14:paraId="1ACAB522" w14:textId="39B4F8D6" w:rsidR="00F2516D" w:rsidRPr="00F2516D" w:rsidRDefault="00F2516D" w:rsidP="00F2516D">
      <w:pPr>
        <w:pStyle w:val="Akapitzlist"/>
        <w:ind w:left="993" w:hanging="284"/>
        <w:jc w:val="both"/>
        <w:rPr>
          <w:rFonts w:ascii="Arial" w:hAnsi="Arial" w:cs="Arial"/>
        </w:rPr>
      </w:pPr>
      <w:r>
        <w:rPr>
          <w:rFonts w:ascii="Arial" w:hAnsi="Arial" w:cs="Arial"/>
        </w:rPr>
        <w:t>8</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elektroenergetycznej - zasilanie przepompowni</w:t>
      </w:r>
    </w:p>
    <w:p w14:paraId="3962B6DC" w14:textId="46B5DDF1" w:rsidR="00F2516D" w:rsidRDefault="00F2516D" w:rsidP="00F2516D">
      <w:pPr>
        <w:pStyle w:val="Akapitzlist"/>
        <w:ind w:left="993" w:hanging="284"/>
        <w:jc w:val="both"/>
        <w:rPr>
          <w:rFonts w:ascii="Arial" w:hAnsi="Arial" w:cs="Arial"/>
        </w:rPr>
      </w:pPr>
      <w:r>
        <w:rPr>
          <w:rFonts w:ascii="Arial" w:hAnsi="Arial" w:cs="Arial"/>
        </w:rPr>
        <w:t>9</w:t>
      </w:r>
      <w:r w:rsidRPr="00F2516D">
        <w:rPr>
          <w:rFonts w:ascii="Arial" w:hAnsi="Arial" w:cs="Arial"/>
        </w:rPr>
        <w:t>.</w:t>
      </w:r>
      <w:r w:rsidRPr="00F2516D">
        <w:rPr>
          <w:rFonts w:ascii="Arial" w:hAnsi="Arial" w:cs="Arial"/>
        </w:rPr>
        <w:tab/>
        <w:t xml:space="preserve">Projekt </w:t>
      </w:r>
      <w:r>
        <w:rPr>
          <w:rFonts w:ascii="Arial" w:hAnsi="Arial" w:cs="Arial"/>
        </w:rPr>
        <w:t>wykonawczy</w:t>
      </w:r>
      <w:r w:rsidRPr="00F2516D">
        <w:rPr>
          <w:rFonts w:ascii="Arial" w:hAnsi="Arial" w:cs="Arial"/>
        </w:rPr>
        <w:t xml:space="preserve"> branży mostowej – budowa kładki nad rzeką </w:t>
      </w:r>
      <w:proofErr w:type="spellStart"/>
      <w:r w:rsidRPr="00F2516D">
        <w:rPr>
          <w:rFonts w:ascii="Arial" w:hAnsi="Arial" w:cs="Arial"/>
        </w:rPr>
        <w:t>Wietcisą</w:t>
      </w:r>
      <w:proofErr w:type="spellEnd"/>
    </w:p>
    <w:p w14:paraId="5E223C82" w14:textId="6750FDFC" w:rsidR="00F2516D" w:rsidRDefault="00F2516D" w:rsidP="00F2516D">
      <w:pPr>
        <w:pStyle w:val="Akapitzlist"/>
        <w:ind w:left="993" w:hanging="284"/>
        <w:jc w:val="both"/>
        <w:rPr>
          <w:rFonts w:ascii="Arial" w:hAnsi="Arial" w:cs="Arial"/>
        </w:rPr>
      </w:pPr>
      <w:r>
        <w:rPr>
          <w:rFonts w:ascii="Arial" w:hAnsi="Arial" w:cs="Arial"/>
        </w:rPr>
        <w:t>10. Projekt stałej organizacji ruchu</w:t>
      </w:r>
    </w:p>
    <w:p w14:paraId="358BD254" w14:textId="03A90A3E" w:rsidR="00F2516D" w:rsidRDefault="007763AB" w:rsidP="00F2516D">
      <w:pPr>
        <w:pStyle w:val="Akapitzlist"/>
        <w:ind w:left="993" w:hanging="284"/>
        <w:jc w:val="both"/>
        <w:rPr>
          <w:rFonts w:ascii="Arial" w:hAnsi="Arial" w:cs="Arial"/>
        </w:rPr>
      </w:pPr>
      <w:r>
        <w:rPr>
          <w:rFonts w:ascii="Arial" w:hAnsi="Arial" w:cs="Arial"/>
        </w:rPr>
        <w:t xml:space="preserve">11. </w:t>
      </w:r>
      <w:r w:rsidR="00491170">
        <w:rPr>
          <w:rFonts w:ascii="Arial" w:hAnsi="Arial" w:cs="Arial"/>
        </w:rPr>
        <w:t>Operat wodnoprawny</w:t>
      </w:r>
    </w:p>
    <w:p w14:paraId="06FA8E05" w14:textId="6858ED5C" w:rsidR="002014B3" w:rsidRPr="00F2516D" w:rsidRDefault="002014B3" w:rsidP="00F2516D">
      <w:pPr>
        <w:pStyle w:val="Akapitzlist"/>
        <w:ind w:left="993" w:hanging="284"/>
        <w:jc w:val="both"/>
        <w:rPr>
          <w:rFonts w:ascii="Arial" w:hAnsi="Arial" w:cs="Arial"/>
        </w:rPr>
      </w:pPr>
      <w:r>
        <w:rPr>
          <w:rFonts w:ascii="Arial" w:hAnsi="Arial" w:cs="Arial"/>
        </w:rPr>
        <w:t>12. Specyfikacje techniczne wykonania i odbioru robót</w:t>
      </w:r>
    </w:p>
    <w:p w14:paraId="239B3006" w14:textId="5BDDCD1D" w:rsidR="005B562D" w:rsidRDefault="005B562D" w:rsidP="004C1FE2">
      <w:pPr>
        <w:pStyle w:val="Akapitzlist"/>
        <w:ind w:left="1785"/>
        <w:jc w:val="both"/>
        <w:rPr>
          <w:rFonts w:ascii="Arial" w:hAnsi="Arial" w:cs="Arial"/>
        </w:rPr>
      </w:pPr>
    </w:p>
    <w:p w14:paraId="6712AB5F" w14:textId="51006E46" w:rsidR="00491170" w:rsidRDefault="00491170" w:rsidP="00491170">
      <w:pPr>
        <w:pStyle w:val="Akapitzlist"/>
        <w:ind w:left="851"/>
        <w:jc w:val="both"/>
        <w:rPr>
          <w:rFonts w:ascii="Arial" w:hAnsi="Arial" w:cs="Arial"/>
        </w:rPr>
      </w:pPr>
      <w:r>
        <w:rPr>
          <w:rFonts w:ascii="Arial" w:hAnsi="Arial" w:cs="Arial"/>
        </w:rPr>
        <w:t>Przedmiary robót są materiałem pomocniczym i nie stanową podstawy wyceny przedmiotu zamówienia.</w:t>
      </w:r>
    </w:p>
    <w:p w14:paraId="6EE021C3" w14:textId="77777777" w:rsidR="008D36BD" w:rsidRPr="000C0FAA" w:rsidRDefault="008D36BD" w:rsidP="000C0FAA">
      <w:pPr>
        <w:jc w:val="both"/>
        <w:rPr>
          <w:rFonts w:cs="Arial"/>
        </w:rPr>
      </w:pPr>
    </w:p>
    <w:p w14:paraId="277C1AB3" w14:textId="09499B31" w:rsidR="008D36BD" w:rsidRDefault="008D36BD" w:rsidP="00094397">
      <w:pPr>
        <w:pStyle w:val="Akapitzlist"/>
        <w:numPr>
          <w:ilvl w:val="0"/>
          <w:numId w:val="15"/>
        </w:numPr>
        <w:ind w:left="284" w:hanging="1"/>
        <w:jc w:val="both"/>
        <w:rPr>
          <w:rFonts w:ascii="Arial" w:hAnsi="Arial" w:cs="Arial"/>
        </w:rPr>
      </w:pPr>
      <w:r w:rsidRPr="00895FF1">
        <w:rPr>
          <w:rFonts w:ascii="Arial" w:hAnsi="Arial" w:cs="Arial"/>
        </w:rPr>
        <w:t xml:space="preserve">Na odcinkach, w których brak sieci kanalizacji sanitarnej i wodociągowej, zadaniem wykonawcy jest </w:t>
      </w:r>
      <w:r w:rsidR="00094397" w:rsidRPr="00895FF1">
        <w:rPr>
          <w:rFonts w:ascii="Arial" w:hAnsi="Arial" w:cs="Arial"/>
        </w:rPr>
        <w:t>wykonanie</w:t>
      </w:r>
      <w:r w:rsidRPr="00895FF1">
        <w:rPr>
          <w:rFonts w:ascii="Arial" w:hAnsi="Arial" w:cs="Arial"/>
        </w:rPr>
        <w:t xml:space="preserve"> sieci wraz z przyłączami w sposób umożliwiający podłączenie się do nich indywidualnych odbiorców. Na etapie realizacji robót należy wybudować sieć, a przyłącza wykonać w granicy pasa drogowego. </w:t>
      </w:r>
    </w:p>
    <w:p w14:paraId="67D35B66" w14:textId="756B41FB" w:rsidR="00E42420" w:rsidRPr="00895FF1" w:rsidRDefault="00E42420" w:rsidP="00094397">
      <w:pPr>
        <w:pStyle w:val="Akapitzlist"/>
        <w:numPr>
          <w:ilvl w:val="0"/>
          <w:numId w:val="15"/>
        </w:numPr>
        <w:ind w:left="284" w:hanging="1"/>
        <w:jc w:val="both"/>
        <w:rPr>
          <w:rFonts w:ascii="Arial" w:hAnsi="Arial" w:cs="Arial"/>
        </w:rPr>
      </w:pPr>
      <w:r>
        <w:rPr>
          <w:rFonts w:ascii="Arial" w:hAnsi="Arial" w:cs="Arial"/>
        </w:rPr>
        <w:lastRenderedPageBreak/>
        <w:t xml:space="preserve">Poprzez określoną w projekcie </w:t>
      </w:r>
      <w:r w:rsidRPr="00E42420">
        <w:rPr>
          <w:rFonts w:ascii="Arial" w:hAnsi="Arial" w:cs="Arial"/>
        </w:rPr>
        <w:t>nawierzchnię z szarej kostki brukowej betonowej w stylistyce bruku staromiejskiego</w:t>
      </w:r>
      <w:r>
        <w:rPr>
          <w:rFonts w:ascii="Arial" w:hAnsi="Arial" w:cs="Arial"/>
        </w:rPr>
        <w:t xml:space="preserve"> należy rozumieć nawierzchnię z kostki brukowej betonowej, poddanej specjalnej obróbce, celem której jest uzyskanie w wyniku technologii produkcji postarzanej powierzchni </w:t>
      </w:r>
      <w:r w:rsidR="00B13F04">
        <w:rPr>
          <w:rFonts w:ascii="Arial" w:hAnsi="Arial" w:cs="Arial"/>
        </w:rPr>
        <w:t xml:space="preserve">np. </w:t>
      </w:r>
      <w:r>
        <w:rPr>
          <w:rFonts w:ascii="Arial" w:hAnsi="Arial" w:cs="Arial"/>
        </w:rPr>
        <w:t xml:space="preserve">poprzez obijanie. Nawierzchnia powinna składać się z trójelementowego systemu </w:t>
      </w:r>
      <w:r w:rsidR="00BE2EEF">
        <w:rPr>
          <w:rFonts w:ascii="Arial" w:hAnsi="Arial" w:cs="Arial"/>
        </w:rPr>
        <w:t>(3 wymiary kostki).</w:t>
      </w:r>
    </w:p>
    <w:p w14:paraId="5F18FBF3" w14:textId="77777777" w:rsidR="008D36BD" w:rsidRPr="000C0FAA" w:rsidRDefault="008D36BD" w:rsidP="000C0FAA">
      <w:pPr>
        <w:jc w:val="both"/>
        <w:rPr>
          <w:rFonts w:cs="Arial"/>
        </w:rPr>
      </w:pPr>
    </w:p>
    <w:p w14:paraId="5C867896" w14:textId="77777777" w:rsidR="006F065C" w:rsidRPr="006F065C" w:rsidRDefault="006F065C" w:rsidP="006F065C">
      <w:pPr>
        <w:jc w:val="both"/>
        <w:rPr>
          <w:rFonts w:cs="Arial"/>
        </w:rPr>
      </w:pPr>
    </w:p>
    <w:p w14:paraId="2DCCEE22" w14:textId="77777777" w:rsidR="008D36BD" w:rsidRPr="006F065C" w:rsidRDefault="006F065C" w:rsidP="00094397">
      <w:pPr>
        <w:pStyle w:val="Akapitzlist"/>
        <w:numPr>
          <w:ilvl w:val="0"/>
          <w:numId w:val="15"/>
        </w:numPr>
        <w:ind w:left="426" w:firstLine="0"/>
        <w:jc w:val="both"/>
        <w:rPr>
          <w:rFonts w:ascii="Arial" w:hAnsi="Arial" w:cs="Arial"/>
        </w:rPr>
      </w:pPr>
      <w:r w:rsidRPr="006F065C">
        <w:rPr>
          <w:rFonts w:ascii="Arial" w:hAnsi="Arial" w:cs="Arial"/>
        </w:rPr>
        <w:t xml:space="preserve">Zamawiający przewiduje możliwość przeprowadzenia wizji lokalnej celem szczegółowego zapoznania się ze specyfiką i charakterem nieruchomości objętych zamówieniem.  </w:t>
      </w:r>
    </w:p>
    <w:p w14:paraId="7B0E870B" w14:textId="4BDFCDF1" w:rsidR="002A35B7" w:rsidRPr="00774D15" w:rsidRDefault="002A35B7" w:rsidP="00774D15">
      <w:pPr>
        <w:spacing w:line="276" w:lineRule="auto"/>
        <w:ind w:left="426"/>
        <w:jc w:val="both"/>
        <w:rPr>
          <w:b/>
          <w:bCs/>
          <w:sz w:val="22"/>
          <w:szCs w:val="22"/>
          <w:u w:val="single"/>
        </w:rPr>
      </w:pPr>
      <w:r w:rsidRPr="00774D15">
        <w:rPr>
          <w:b/>
          <w:bCs/>
          <w:sz w:val="22"/>
          <w:szCs w:val="22"/>
          <w:u w:val="single"/>
        </w:rPr>
        <w:t>Równoważność materiałów i rozwiązań</w:t>
      </w:r>
    </w:p>
    <w:p w14:paraId="775FB5C4" w14:textId="77777777" w:rsidR="002A35B7" w:rsidRPr="00774D15" w:rsidRDefault="002A35B7" w:rsidP="00774D15">
      <w:pPr>
        <w:spacing w:line="276" w:lineRule="auto"/>
        <w:ind w:left="426"/>
        <w:jc w:val="both"/>
        <w:rPr>
          <w:sz w:val="22"/>
          <w:szCs w:val="22"/>
        </w:rPr>
      </w:pPr>
      <w:r w:rsidRPr="00774D15">
        <w:rPr>
          <w:sz w:val="22"/>
          <w:szCs w:val="22"/>
        </w:rPr>
        <w:t xml:space="preserve">Ilekroć specyfikacja istotnych warunków zamówienia (w tym Program Funkcjonalno-Użytkowy, Opis przedmiotu zamówienia) wskazuje znak towarowy materiału, patent lub pochodzenie, źródła lub szczególny proces, który charakteryzuje produkty lub usługi dostarczane przez konkretnego Wykonawcę, </w:t>
      </w:r>
    </w:p>
    <w:p w14:paraId="2DCD1B50" w14:textId="77777777" w:rsidR="002A35B7" w:rsidRPr="00774D15" w:rsidRDefault="002A35B7" w:rsidP="00774D15">
      <w:pPr>
        <w:spacing w:line="276" w:lineRule="auto"/>
        <w:ind w:left="426"/>
        <w:jc w:val="both"/>
        <w:rPr>
          <w:sz w:val="22"/>
          <w:szCs w:val="22"/>
        </w:rPr>
      </w:pPr>
      <w:r w:rsidRPr="00774D15">
        <w:rPr>
          <w:sz w:val="22"/>
          <w:szCs w:val="22"/>
        </w:rPr>
        <w:t xml:space="preserve">a które mogłoby doprowadzić do uprzywilejowania lub wyeliminowania niektórych Wykonawców lub produktów, wykonawca może zastosować wskazany lub równoważny inny materiał spełniający wymogi techniczne wskazanego oraz posiadający właściwości użytkowe zgodne z wymogami określonymi w Polskich Normach przenoszących normy europejskie lub normach innych państw członkowskich Europejskiego Obszaru Gospodarczego przenoszących te normy. </w:t>
      </w:r>
    </w:p>
    <w:p w14:paraId="309D9053" w14:textId="77777777" w:rsidR="002A35B7" w:rsidRPr="00774D15" w:rsidRDefault="002A35B7" w:rsidP="00774D15">
      <w:pPr>
        <w:spacing w:line="276" w:lineRule="auto"/>
        <w:ind w:left="426"/>
        <w:jc w:val="both"/>
        <w:rPr>
          <w:sz w:val="22"/>
          <w:szCs w:val="22"/>
        </w:rPr>
      </w:pPr>
      <w:r w:rsidRPr="00774D15">
        <w:rPr>
          <w:sz w:val="22"/>
          <w:szCs w:val="22"/>
        </w:rPr>
        <w:t xml:space="preserve">W przypadku braku Polskich Norm przenoszących normy europejskie lub norm innych państw członkowskich Europejskiego Obszaru Gospodarczego przenoszących te normy uwzględnia się w kolejności: </w:t>
      </w:r>
    </w:p>
    <w:p w14:paraId="27B685D6" w14:textId="77777777" w:rsidR="002A35B7" w:rsidRPr="00774D15" w:rsidRDefault="002A35B7" w:rsidP="00774D15">
      <w:pPr>
        <w:spacing w:line="276" w:lineRule="auto"/>
        <w:ind w:left="426"/>
        <w:jc w:val="both"/>
        <w:rPr>
          <w:sz w:val="22"/>
          <w:szCs w:val="22"/>
        </w:rPr>
      </w:pPr>
      <w:r w:rsidRPr="00774D15">
        <w:rPr>
          <w:sz w:val="22"/>
          <w:szCs w:val="22"/>
        </w:rPr>
        <w:t xml:space="preserve">- europejskie aprobaty techniczne, </w:t>
      </w:r>
    </w:p>
    <w:p w14:paraId="203939BC" w14:textId="77777777" w:rsidR="002A35B7" w:rsidRPr="00774D15" w:rsidRDefault="002A35B7" w:rsidP="00774D15">
      <w:pPr>
        <w:spacing w:line="276" w:lineRule="auto"/>
        <w:ind w:left="426"/>
        <w:jc w:val="both"/>
        <w:rPr>
          <w:sz w:val="22"/>
          <w:szCs w:val="22"/>
        </w:rPr>
      </w:pPr>
      <w:r w:rsidRPr="00774D15">
        <w:rPr>
          <w:sz w:val="22"/>
          <w:szCs w:val="22"/>
        </w:rPr>
        <w:t xml:space="preserve">- wspólne specyfikacje techniczne, </w:t>
      </w:r>
    </w:p>
    <w:p w14:paraId="4E68B6B7" w14:textId="77777777" w:rsidR="002A35B7" w:rsidRPr="00774D15" w:rsidRDefault="002A35B7" w:rsidP="00774D15">
      <w:pPr>
        <w:spacing w:line="276" w:lineRule="auto"/>
        <w:ind w:left="426"/>
        <w:jc w:val="both"/>
        <w:rPr>
          <w:sz w:val="22"/>
          <w:szCs w:val="22"/>
        </w:rPr>
      </w:pPr>
      <w:r w:rsidRPr="00774D15">
        <w:rPr>
          <w:sz w:val="22"/>
          <w:szCs w:val="22"/>
        </w:rPr>
        <w:t xml:space="preserve">- normy międzynarodowe, </w:t>
      </w:r>
    </w:p>
    <w:p w14:paraId="22366705" w14:textId="77777777" w:rsidR="002A35B7" w:rsidRPr="00774D15" w:rsidRDefault="002A35B7" w:rsidP="00774D15">
      <w:pPr>
        <w:spacing w:line="276" w:lineRule="auto"/>
        <w:ind w:left="426"/>
        <w:jc w:val="both"/>
        <w:rPr>
          <w:sz w:val="22"/>
          <w:szCs w:val="22"/>
        </w:rPr>
      </w:pPr>
      <w:r w:rsidRPr="00774D15">
        <w:rPr>
          <w:sz w:val="22"/>
          <w:szCs w:val="22"/>
        </w:rPr>
        <w:t>- inne techniczne systemy odniesienia ustanowione przez europejskie organy normalizacyjne.</w:t>
      </w:r>
    </w:p>
    <w:p w14:paraId="1C1AEACF" w14:textId="77777777" w:rsidR="002A35B7" w:rsidRPr="00774D15" w:rsidRDefault="002A35B7" w:rsidP="00774D15">
      <w:pPr>
        <w:spacing w:line="276" w:lineRule="auto"/>
        <w:ind w:left="426"/>
        <w:jc w:val="both"/>
        <w:rPr>
          <w:sz w:val="22"/>
          <w:szCs w:val="22"/>
        </w:rPr>
      </w:pPr>
      <w:r w:rsidRPr="00774D15">
        <w:rPr>
          <w:sz w:val="22"/>
          <w:szCs w:val="22"/>
        </w:rPr>
        <w:t xml:space="preserve">W przypadku braku Polskich Norm przenoszących normy europejskie lub norm innych państw członkowskich Europejskiego Obszaru Gospodarczego przenoszących te normy oraz aprobat, specyfikacji, norm i systemów, o których mowa powyżej, uwzględnia się w kolejności: </w:t>
      </w:r>
    </w:p>
    <w:p w14:paraId="4FAEBF52" w14:textId="77777777" w:rsidR="002A35B7" w:rsidRPr="00774D15" w:rsidRDefault="002A35B7" w:rsidP="00774D15">
      <w:pPr>
        <w:spacing w:line="276" w:lineRule="auto"/>
        <w:ind w:left="426"/>
        <w:jc w:val="both"/>
        <w:rPr>
          <w:sz w:val="22"/>
          <w:szCs w:val="22"/>
        </w:rPr>
      </w:pPr>
      <w:r w:rsidRPr="00774D15">
        <w:rPr>
          <w:sz w:val="22"/>
          <w:szCs w:val="22"/>
        </w:rPr>
        <w:t xml:space="preserve">- Polskie Normy </w:t>
      </w:r>
    </w:p>
    <w:p w14:paraId="7DEE887F" w14:textId="77777777" w:rsidR="002A35B7" w:rsidRPr="00774D15" w:rsidRDefault="002A35B7" w:rsidP="00774D15">
      <w:pPr>
        <w:spacing w:line="276" w:lineRule="auto"/>
        <w:ind w:left="426"/>
        <w:jc w:val="both"/>
        <w:rPr>
          <w:sz w:val="22"/>
          <w:szCs w:val="22"/>
        </w:rPr>
      </w:pPr>
      <w:r w:rsidRPr="00774D15">
        <w:rPr>
          <w:sz w:val="22"/>
          <w:szCs w:val="22"/>
        </w:rPr>
        <w:t xml:space="preserve">- polskie aprobaty techniczne, </w:t>
      </w:r>
    </w:p>
    <w:p w14:paraId="42F77CED" w14:textId="77777777" w:rsidR="002A35B7" w:rsidRPr="00774D15" w:rsidRDefault="002A35B7" w:rsidP="00774D15">
      <w:pPr>
        <w:spacing w:line="276" w:lineRule="auto"/>
        <w:ind w:left="426"/>
        <w:jc w:val="both"/>
        <w:rPr>
          <w:sz w:val="22"/>
          <w:szCs w:val="22"/>
        </w:rPr>
      </w:pPr>
      <w:r w:rsidRPr="00774D15">
        <w:rPr>
          <w:sz w:val="22"/>
          <w:szCs w:val="22"/>
        </w:rPr>
        <w:t>- polskie specyfikacje techniczne.</w:t>
      </w:r>
    </w:p>
    <w:p w14:paraId="2B8075A1" w14:textId="77777777" w:rsidR="002A35B7" w:rsidRPr="00774D15" w:rsidRDefault="002A35B7" w:rsidP="00774D15">
      <w:pPr>
        <w:spacing w:line="276" w:lineRule="auto"/>
        <w:ind w:left="426"/>
        <w:jc w:val="both"/>
        <w:rPr>
          <w:sz w:val="22"/>
          <w:szCs w:val="22"/>
        </w:rPr>
      </w:pPr>
      <w:r w:rsidRPr="00774D15">
        <w:rPr>
          <w:sz w:val="22"/>
          <w:szCs w:val="22"/>
        </w:rPr>
        <w:t xml:space="preserve">Ilekroć niniejsza specyfikacja opisuje przedmiot zamówienia za pomocą norm, aprobat, specyfikacji technicznych i systemów odniesienia, Zamawiający dopuszcza rozwiązania równoważne opisywanym. Wykonawca, który powołuje się na rozwiązania równoważne opisywanym przez Zamawiającego, jest obowiązany wykazać, że oferowane przez niego roboty budowlane spełniają wymagania określone przez Zamawiającego. Wszelkie koszty wynikające z różnic pomiędzy urządzeniami zaprojektowanymi, a zaoferowanymi ponosi Wykonawca. Zwrot „równoważne” oznacza możliwość uzyskania efektu założonego przez Zamawiającego za pomocą innych rozwiązań technicznych poprzez dopuszczenie ofert opartych na równoważnych ustaleniach. Zamawiający zwraca uwagę, że w przypadku składania przez Wykonawcę propozycji rozwiązań równoważnych, to na Wykonawcy ciąży wykazanie dowodu, iż oferowane dostawy, usługi lub roboty budowlane są zgodne </w:t>
      </w:r>
      <w:r w:rsidRPr="00774D15">
        <w:rPr>
          <w:sz w:val="22"/>
          <w:szCs w:val="22"/>
        </w:rPr>
        <w:lastRenderedPageBreak/>
        <w:t>z wymaganiami Zamawiającego. Wraz z Wnioskiem o zastosowanie rozwiązań równoważnych Wykonawca ma obowiązek wykazać równoważności, odnosząc się do następujących zagadnień:</w:t>
      </w:r>
    </w:p>
    <w:p w14:paraId="7A2D59AE"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Parametrów technicznych,</w:t>
      </w:r>
    </w:p>
    <w:p w14:paraId="38D67141"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Trwałości,</w:t>
      </w:r>
    </w:p>
    <w:p w14:paraId="15C3ACFF"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Eksploatacji,</w:t>
      </w:r>
    </w:p>
    <w:p w14:paraId="0ED07913"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Funkcjonalności,</w:t>
      </w:r>
    </w:p>
    <w:p w14:paraId="6EC1777C"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Rozbudowy,</w:t>
      </w:r>
    </w:p>
    <w:p w14:paraId="0F11C8FC" w14:textId="77777777" w:rsidR="002A35B7" w:rsidRPr="00774D15" w:rsidRDefault="002A35B7" w:rsidP="00774D15">
      <w:pPr>
        <w:spacing w:line="276" w:lineRule="auto"/>
        <w:ind w:left="426"/>
        <w:jc w:val="both"/>
        <w:rPr>
          <w:sz w:val="22"/>
          <w:szCs w:val="22"/>
        </w:rPr>
      </w:pPr>
      <w:r w:rsidRPr="00774D15">
        <w:rPr>
          <w:sz w:val="22"/>
          <w:szCs w:val="22"/>
        </w:rPr>
        <w:t>•</w:t>
      </w:r>
      <w:r w:rsidRPr="00774D15">
        <w:rPr>
          <w:sz w:val="22"/>
          <w:szCs w:val="22"/>
        </w:rPr>
        <w:tab/>
        <w:t>Celu przedmiotu umowy.</w:t>
      </w:r>
    </w:p>
    <w:p w14:paraId="3858259E" w14:textId="77777777" w:rsidR="002A35B7" w:rsidRPr="00774D15" w:rsidRDefault="002A35B7" w:rsidP="00774D15">
      <w:pPr>
        <w:spacing w:line="276" w:lineRule="auto"/>
        <w:ind w:left="426"/>
        <w:jc w:val="both"/>
        <w:rPr>
          <w:sz w:val="22"/>
          <w:szCs w:val="22"/>
        </w:rPr>
      </w:pPr>
    </w:p>
    <w:p w14:paraId="28A7EF79" w14:textId="77777777" w:rsidR="002A35B7" w:rsidRPr="00774D15" w:rsidRDefault="002A35B7" w:rsidP="00774D15">
      <w:pPr>
        <w:spacing w:line="276" w:lineRule="auto"/>
        <w:ind w:left="426"/>
        <w:jc w:val="both"/>
        <w:rPr>
          <w:sz w:val="22"/>
          <w:szCs w:val="22"/>
        </w:rPr>
      </w:pPr>
      <w:r w:rsidRPr="00774D15">
        <w:rPr>
          <w:sz w:val="22"/>
          <w:szCs w:val="22"/>
        </w:rPr>
        <w:t xml:space="preserve">Jeżeli zastosowanie rozwiązania równoważnego wymaga dopełnienia strony formalnej, </w:t>
      </w:r>
    </w:p>
    <w:p w14:paraId="4D9ABCF6" w14:textId="77777777" w:rsidR="002A35B7" w:rsidRPr="00774D15" w:rsidRDefault="002A35B7" w:rsidP="00774D15">
      <w:pPr>
        <w:spacing w:line="276" w:lineRule="auto"/>
        <w:ind w:left="426"/>
        <w:jc w:val="both"/>
        <w:rPr>
          <w:sz w:val="22"/>
          <w:szCs w:val="22"/>
        </w:rPr>
      </w:pPr>
      <w:r w:rsidRPr="00774D15">
        <w:rPr>
          <w:sz w:val="22"/>
          <w:szCs w:val="22"/>
        </w:rPr>
        <w:t xml:space="preserve">np. zmiany Pozwolenia na budowę, wykonania projektów, rysunków itp. Wykonawca wraz </w:t>
      </w:r>
    </w:p>
    <w:p w14:paraId="44501890" w14:textId="77777777" w:rsidR="002A35B7" w:rsidRPr="00774D15" w:rsidRDefault="002A35B7" w:rsidP="00774D15">
      <w:pPr>
        <w:spacing w:line="276" w:lineRule="auto"/>
        <w:ind w:left="426"/>
        <w:jc w:val="both"/>
        <w:rPr>
          <w:sz w:val="22"/>
          <w:szCs w:val="22"/>
        </w:rPr>
      </w:pPr>
      <w:r w:rsidRPr="00774D15">
        <w:rPr>
          <w:sz w:val="22"/>
          <w:szCs w:val="22"/>
        </w:rPr>
        <w:t xml:space="preserve">z Wnioskiem ma obowiązek czynności te dopełnić. Jednocześnie Zamawiający informuje, </w:t>
      </w:r>
    </w:p>
    <w:p w14:paraId="1B2AF70B" w14:textId="404C0C7A" w:rsidR="0012526D" w:rsidRDefault="002A35B7" w:rsidP="00774D15">
      <w:pPr>
        <w:spacing w:line="276" w:lineRule="auto"/>
        <w:ind w:left="426"/>
        <w:jc w:val="both"/>
        <w:rPr>
          <w:sz w:val="22"/>
          <w:szCs w:val="22"/>
        </w:rPr>
      </w:pPr>
      <w:r w:rsidRPr="00774D15">
        <w:rPr>
          <w:sz w:val="22"/>
          <w:szCs w:val="22"/>
        </w:rPr>
        <w:t>iż zastosowanie rozwiązań równoważnych zależy od zaakceptowania ich przez projektanta oraz zatwierdzenia przez Zamawiającego. Obowiązek zgłoszenia rozwiązań równoważnych i wykazania zapewnienia parametrów równoważności leży po stronie Wykonawcy.</w:t>
      </w:r>
    </w:p>
    <w:p w14:paraId="5A541D3D" w14:textId="77777777" w:rsidR="0012526D" w:rsidRPr="008A554B" w:rsidRDefault="0012526D" w:rsidP="008A554B">
      <w:pPr>
        <w:ind w:left="709"/>
        <w:jc w:val="both"/>
        <w:rPr>
          <w:sz w:val="22"/>
          <w:szCs w:val="22"/>
        </w:rPr>
      </w:pPr>
    </w:p>
    <w:p w14:paraId="67F2887F" w14:textId="59A6A626" w:rsidR="0012526D" w:rsidRPr="001476BA" w:rsidRDefault="00895FF1" w:rsidP="001476BA">
      <w:pPr>
        <w:ind w:left="284"/>
        <w:rPr>
          <w:rFonts w:cs="Arial"/>
          <w:b/>
          <w:u w:val="single"/>
        </w:rPr>
      </w:pPr>
      <w:r>
        <w:rPr>
          <w:rFonts w:cs="Arial"/>
          <w:b/>
          <w:u w:val="single"/>
        </w:rPr>
        <w:t>2</w:t>
      </w:r>
      <w:r w:rsidR="001476BA">
        <w:rPr>
          <w:rFonts w:cs="Arial"/>
          <w:b/>
          <w:u w:val="single"/>
        </w:rPr>
        <w:t xml:space="preserve">.  </w:t>
      </w:r>
      <w:r w:rsidR="0012526D" w:rsidRPr="001476BA">
        <w:rPr>
          <w:rFonts w:cs="Arial"/>
          <w:b/>
          <w:u w:val="single"/>
        </w:rPr>
        <w:t>Realizacja robót</w:t>
      </w:r>
    </w:p>
    <w:p w14:paraId="5E6B5A15" w14:textId="77777777" w:rsidR="001476BA" w:rsidRPr="001476BA" w:rsidRDefault="001476BA" w:rsidP="001476BA">
      <w:pPr>
        <w:pStyle w:val="Akapitzlist"/>
        <w:ind w:left="709"/>
        <w:rPr>
          <w:rFonts w:ascii="Arial" w:hAnsi="Arial" w:cs="Arial"/>
          <w:b/>
          <w:sz w:val="24"/>
          <w:szCs w:val="24"/>
          <w:u w:val="single"/>
        </w:rPr>
      </w:pPr>
    </w:p>
    <w:p w14:paraId="576BD1B0" w14:textId="77777777" w:rsidR="0012526D" w:rsidRPr="006F065C" w:rsidRDefault="008D36BD" w:rsidP="0012526D">
      <w:pPr>
        <w:pStyle w:val="Akapitzlist"/>
        <w:numPr>
          <w:ilvl w:val="0"/>
          <w:numId w:val="13"/>
        </w:numPr>
        <w:ind w:left="708"/>
      </w:pPr>
      <w:r w:rsidRPr="006F065C">
        <w:rPr>
          <w:rFonts w:ascii="Arial" w:hAnsi="Arial" w:cs="Arial"/>
        </w:rPr>
        <w:t xml:space="preserve">Harmonogram Rzeczowo - Finansowy </w:t>
      </w:r>
    </w:p>
    <w:p w14:paraId="5E5822A7" w14:textId="77777777" w:rsidR="008D36BD" w:rsidRPr="006F065C" w:rsidRDefault="008D36BD" w:rsidP="001476BA">
      <w:pPr>
        <w:spacing w:line="276" w:lineRule="auto"/>
        <w:ind w:left="709"/>
        <w:jc w:val="both"/>
        <w:rPr>
          <w:sz w:val="22"/>
          <w:szCs w:val="22"/>
        </w:rPr>
      </w:pPr>
      <w:r w:rsidRPr="006F065C">
        <w:rPr>
          <w:sz w:val="22"/>
          <w:szCs w:val="22"/>
        </w:rPr>
        <w:t>1</w:t>
      </w:r>
      <w:r w:rsidR="006F065C" w:rsidRPr="006F065C">
        <w:rPr>
          <w:sz w:val="22"/>
          <w:szCs w:val="22"/>
        </w:rPr>
        <w:t xml:space="preserve">. </w:t>
      </w:r>
      <w:r w:rsidRPr="006F065C">
        <w:rPr>
          <w:sz w:val="22"/>
          <w:szCs w:val="22"/>
        </w:rPr>
        <w:t xml:space="preserve">Realizacja poszczególnych prac składających się na przedmiot umowy winna następować zgodnie z harmonogramem rzeczowo – finansowym. </w:t>
      </w:r>
    </w:p>
    <w:p w14:paraId="1E042A23" w14:textId="65759678" w:rsidR="008D36BD" w:rsidRPr="006F065C" w:rsidRDefault="00056E58" w:rsidP="001476BA">
      <w:pPr>
        <w:spacing w:line="276" w:lineRule="auto"/>
        <w:ind w:left="709"/>
        <w:jc w:val="both"/>
        <w:rPr>
          <w:sz w:val="22"/>
          <w:szCs w:val="22"/>
        </w:rPr>
      </w:pPr>
      <w:r>
        <w:rPr>
          <w:sz w:val="22"/>
          <w:szCs w:val="22"/>
        </w:rPr>
        <w:t>2</w:t>
      </w:r>
      <w:r w:rsidR="006F065C" w:rsidRPr="006F065C">
        <w:rPr>
          <w:sz w:val="22"/>
          <w:szCs w:val="22"/>
        </w:rPr>
        <w:t xml:space="preserve">. </w:t>
      </w:r>
      <w:r w:rsidR="008D36BD" w:rsidRPr="00056E58">
        <w:rPr>
          <w:sz w:val="22"/>
          <w:szCs w:val="22"/>
        </w:rPr>
        <w:t xml:space="preserve">Harmonogram rzeczowo-finansowy Wykonawca przedłoży Zamawiającemu w terminie 7 dni </w:t>
      </w:r>
      <w:r w:rsidR="002014B3">
        <w:rPr>
          <w:sz w:val="22"/>
          <w:szCs w:val="22"/>
        </w:rPr>
        <w:t>roboczych</w:t>
      </w:r>
      <w:r w:rsidR="008D36BD" w:rsidRPr="00056E58">
        <w:rPr>
          <w:sz w:val="22"/>
          <w:szCs w:val="22"/>
        </w:rPr>
        <w:t xml:space="preserve"> od dnia </w:t>
      </w:r>
      <w:r>
        <w:rPr>
          <w:sz w:val="22"/>
          <w:szCs w:val="22"/>
        </w:rPr>
        <w:t>podpisania umowy</w:t>
      </w:r>
      <w:r w:rsidR="008D36BD" w:rsidRPr="00056E58">
        <w:rPr>
          <w:sz w:val="22"/>
          <w:szCs w:val="22"/>
        </w:rPr>
        <w:t>. Przedłożone przez Wykonawcę harmonogramy muszą być zaakceptowane przez Inżyniera Kontraktu.</w:t>
      </w:r>
      <w:r w:rsidRPr="00056E58">
        <w:rPr>
          <w:sz w:val="22"/>
          <w:szCs w:val="22"/>
        </w:rPr>
        <w:t xml:space="preserve"> </w:t>
      </w:r>
      <w:r>
        <w:rPr>
          <w:sz w:val="22"/>
          <w:szCs w:val="22"/>
        </w:rPr>
        <w:t>H</w:t>
      </w:r>
      <w:r w:rsidRPr="00056E58">
        <w:rPr>
          <w:sz w:val="22"/>
          <w:szCs w:val="22"/>
        </w:rPr>
        <w:t>armonogram rzeczowo-finansowy powinien być opracowany w oparciu o elementy robót wyszczególnione przez Zamawiającego w Tabeli Elementów Rozliczeniowych.</w:t>
      </w:r>
    </w:p>
    <w:p w14:paraId="20D13A7D" w14:textId="7470B90B" w:rsidR="008D36BD" w:rsidRPr="006F065C" w:rsidRDefault="00056E58" w:rsidP="001476BA">
      <w:pPr>
        <w:spacing w:line="276" w:lineRule="auto"/>
        <w:ind w:left="709"/>
        <w:jc w:val="both"/>
        <w:rPr>
          <w:sz w:val="22"/>
          <w:szCs w:val="22"/>
        </w:rPr>
      </w:pPr>
      <w:r>
        <w:rPr>
          <w:sz w:val="22"/>
          <w:szCs w:val="22"/>
        </w:rPr>
        <w:t>3</w:t>
      </w:r>
      <w:r w:rsidR="006F065C" w:rsidRPr="006F065C">
        <w:rPr>
          <w:sz w:val="22"/>
          <w:szCs w:val="22"/>
        </w:rPr>
        <w:t xml:space="preserve">. </w:t>
      </w:r>
      <w:r w:rsidR="008D36BD" w:rsidRPr="006F065C">
        <w:rPr>
          <w:sz w:val="22"/>
          <w:szCs w:val="22"/>
        </w:rPr>
        <w:t>W harmonogramie rzeczowo - finansowym wykonawca zobowiązany jest uwzględnić wszystkie wytyczne Zamawiającego. Wykonawca zobowiązany jest sporządzić harmonogram z podziałem na wszystkie miesiące realizacji z uwzględnieniem terminów wyszczególnionych w SIWZ i umowie. W poszczególnych miesiącach wykonawca zobowiązany jest wpisać planowane kwoty przerobów. Ewentualne błędy lub nieścisłości wskazane przez Inżyniera lub Zamawiającego w przekazanym harmonogramie rzeczowo – finansowym, Wykonawca zobowiązany jest poprawić w terminie 3 dni od daty powiadomienia przez Inżyniera lub Zamawiającego. Harmonogram winien uwzględniać wykonanie wszystkich robót objętych przedmiotem zamówienia.</w:t>
      </w:r>
    </w:p>
    <w:p w14:paraId="2248732A" w14:textId="77777777" w:rsidR="006F065C" w:rsidRDefault="006F065C" w:rsidP="006F065C">
      <w:pPr>
        <w:ind w:left="709"/>
        <w:jc w:val="both"/>
      </w:pPr>
    </w:p>
    <w:p w14:paraId="0D393683" w14:textId="77777777" w:rsidR="006F065C" w:rsidRDefault="006F065C" w:rsidP="006F065C">
      <w:pPr>
        <w:jc w:val="both"/>
      </w:pPr>
    </w:p>
    <w:p w14:paraId="66ECFE27" w14:textId="77777777" w:rsidR="008D36BD" w:rsidRPr="006F065C" w:rsidRDefault="008D36BD" w:rsidP="008D36BD">
      <w:pPr>
        <w:pStyle w:val="Akapitzlist"/>
        <w:numPr>
          <w:ilvl w:val="0"/>
          <w:numId w:val="13"/>
        </w:numPr>
        <w:jc w:val="both"/>
        <w:rPr>
          <w:rFonts w:ascii="Arial" w:hAnsi="Arial" w:cs="Arial"/>
        </w:rPr>
      </w:pPr>
      <w:r w:rsidRPr="006F065C">
        <w:rPr>
          <w:rFonts w:ascii="Arial" w:hAnsi="Arial" w:cs="Arial"/>
        </w:rPr>
        <w:t>Dodatkowe obowiązki i wymagania stawiane Wykonawcy:</w:t>
      </w:r>
    </w:p>
    <w:p w14:paraId="712246E9" w14:textId="77777777" w:rsidR="006F065C" w:rsidRDefault="006F065C" w:rsidP="006F065C">
      <w:pPr>
        <w:ind w:left="709"/>
        <w:jc w:val="both"/>
      </w:pPr>
    </w:p>
    <w:p w14:paraId="6FFFFB95" w14:textId="213D3EEF" w:rsidR="008D36BD" w:rsidRPr="006F065C" w:rsidRDefault="00094397" w:rsidP="00094397">
      <w:pPr>
        <w:spacing w:line="276" w:lineRule="auto"/>
        <w:ind w:left="709"/>
        <w:jc w:val="both"/>
        <w:rPr>
          <w:sz w:val="22"/>
          <w:szCs w:val="22"/>
        </w:rPr>
      </w:pPr>
      <w:r>
        <w:rPr>
          <w:sz w:val="22"/>
          <w:szCs w:val="22"/>
        </w:rPr>
        <w:t>1.</w:t>
      </w:r>
      <w:r w:rsidR="008D36BD" w:rsidRPr="006F065C">
        <w:rPr>
          <w:sz w:val="22"/>
          <w:szCs w:val="22"/>
        </w:rPr>
        <w:tab/>
        <w:t xml:space="preserve">Przekazanie Wykonawcy przez Zamawiającego terenu budowy odbędzie się w wyznaczonym przez Zamawiającego terminie, nie później niż </w:t>
      </w:r>
      <w:r w:rsidR="002014B3">
        <w:rPr>
          <w:sz w:val="22"/>
          <w:szCs w:val="22"/>
        </w:rPr>
        <w:t>5</w:t>
      </w:r>
      <w:r w:rsidR="008D36BD" w:rsidRPr="006F065C">
        <w:rPr>
          <w:sz w:val="22"/>
          <w:szCs w:val="22"/>
        </w:rPr>
        <w:t xml:space="preserve"> dni </w:t>
      </w:r>
      <w:r w:rsidR="002014B3">
        <w:rPr>
          <w:sz w:val="22"/>
          <w:szCs w:val="22"/>
        </w:rPr>
        <w:t>roboczych</w:t>
      </w:r>
      <w:r w:rsidR="008D36BD" w:rsidRPr="006F065C">
        <w:rPr>
          <w:sz w:val="22"/>
          <w:szCs w:val="22"/>
        </w:rPr>
        <w:t xml:space="preserve"> od dnia </w:t>
      </w:r>
      <w:r w:rsidR="000539D2">
        <w:rPr>
          <w:sz w:val="22"/>
          <w:szCs w:val="22"/>
        </w:rPr>
        <w:t>podpisania umowy</w:t>
      </w:r>
      <w:r w:rsidR="008D36BD" w:rsidRPr="006F065C">
        <w:rPr>
          <w:sz w:val="22"/>
          <w:szCs w:val="22"/>
        </w:rPr>
        <w:t xml:space="preserve">. Przekazanie terenu budowy obejmującego teren określony dokumentacją projektową nastąpi na podstawie protokołu zdawczo-odbiorczego. </w:t>
      </w:r>
    </w:p>
    <w:p w14:paraId="4A63722C" w14:textId="7DAD21BD" w:rsidR="008D36BD" w:rsidRPr="006F065C" w:rsidRDefault="00094397" w:rsidP="00751B94">
      <w:pPr>
        <w:spacing w:line="276" w:lineRule="auto"/>
        <w:ind w:left="709"/>
        <w:jc w:val="both"/>
        <w:rPr>
          <w:sz w:val="22"/>
          <w:szCs w:val="22"/>
        </w:rPr>
      </w:pPr>
      <w:r>
        <w:rPr>
          <w:sz w:val="22"/>
          <w:szCs w:val="22"/>
        </w:rPr>
        <w:lastRenderedPageBreak/>
        <w:t>2</w:t>
      </w:r>
      <w:r w:rsidR="008D36BD" w:rsidRPr="006F065C">
        <w:rPr>
          <w:sz w:val="22"/>
          <w:szCs w:val="22"/>
        </w:rPr>
        <w:t>.</w:t>
      </w:r>
      <w:r w:rsidR="008D36BD" w:rsidRPr="006F065C">
        <w:rPr>
          <w:sz w:val="22"/>
          <w:szCs w:val="22"/>
        </w:rPr>
        <w:tab/>
        <w:t>Wykonawca zobowiązany jest wykonać pełny zakres robót, który jest konieczny z punktu widzenia dokumentacji, przepisów prawa, wiedzy technicznej i sztuki budowlanej, dla uzyskania końcowego efektu określonego przez przedmiot zamówienia, a więc wykonać zadanie bez względu na występujące trudności i nieprzewidziane okoliczności jakie mogą wystąpić w trakcie realizacji.</w:t>
      </w:r>
    </w:p>
    <w:p w14:paraId="0D007109" w14:textId="3DF6A77D" w:rsidR="00E84430" w:rsidRPr="006F065C" w:rsidRDefault="00094397" w:rsidP="00751B94">
      <w:pPr>
        <w:spacing w:line="276" w:lineRule="auto"/>
        <w:ind w:left="709"/>
        <w:jc w:val="both"/>
        <w:rPr>
          <w:sz w:val="22"/>
          <w:szCs w:val="22"/>
        </w:rPr>
      </w:pPr>
      <w:r>
        <w:rPr>
          <w:sz w:val="22"/>
          <w:szCs w:val="22"/>
        </w:rPr>
        <w:t>3</w:t>
      </w:r>
      <w:r w:rsidR="008D36BD" w:rsidRPr="006F065C">
        <w:rPr>
          <w:sz w:val="22"/>
          <w:szCs w:val="22"/>
        </w:rPr>
        <w:t>.</w:t>
      </w:r>
      <w:r w:rsidR="008D36BD" w:rsidRPr="006F065C">
        <w:rPr>
          <w:sz w:val="22"/>
          <w:szCs w:val="22"/>
        </w:rPr>
        <w:tab/>
        <w:t>Przedmiot umowy wykonany powinien zostać z materiałów dostarczonych przez Wykonawcę. Materiały powinny odpowiadać, co do jakości wymogom wyrobów dopuszczonych do obrotu i stosowania w budownictwie, określonym w art. 10 ustawy Prawo budowlane, wymaganiom Specyfikacji Warunków Zamówienia oraz wymaganiom Dokumentacji Projektowej, a w szczególności Specyfikacji Technicznych Wykonania i Odbioru Robót. Materiały z rozbiórki winny być usunięte na koszt Wykonawcy poza teren budowy przy przestrzeganiu przepisów ustawy z dnia 14 grudnia 2012 r. o odpadach (</w:t>
      </w:r>
      <w:proofErr w:type="spellStart"/>
      <w:r w:rsidR="008D36BD" w:rsidRPr="006F065C">
        <w:rPr>
          <w:sz w:val="22"/>
          <w:szCs w:val="22"/>
        </w:rPr>
        <w:t>t.j</w:t>
      </w:r>
      <w:proofErr w:type="spellEnd"/>
      <w:r w:rsidR="008D36BD" w:rsidRPr="006F065C">
        <w:rPr>
          <w:sz w:val="22"/>
          <w:szCs w:val="22"/>
        </w:rPr>
        <w:t xml:space="preserve">. Dz. U. z 2013 r., poz. 21,). </w:t>
      </w:r>
      <w:r w:rsidR="00A96A8E">
        <w:rPr>
          <w:sz w:val="22"/>
          <w:szCs w:val="22"/>
        </w:rPr>
        <w:t xml:space="preserve">Natomiast materiały z rozbiórki wskazane przez Zamawiającego podczas realizacji inwestycji, dające się ponownie wykorzystać, należy przekazać Zamawiającemu i złożyć w miejscu przez niego wskazanym. </w:t>
      </w:r>
      <w:r w:rsidR="00E84430" w:rsidRPr="00E84430">
        <w:rPr>
          <w:b/>
          <w:bCs/>
          <w:sz w:val="22"/>
          <w:szCs w:val="22"/>
        </w:rPr>
        <w:t>Wykonawca będzie zobowiązany do rozbiórki, załadunku, transportu na odległość do 3 km oraz rozładunku płyt IOMB w miejscu wskazanym przez Zamawiającego.</w:t>
      </w:r>
      <w:r w:rsidR="00557839" w:rsidRPr="00557839">
        <w:t xml:space="preserve"> </w:t>
      </w:r>
      <w:r w:rsidR="00557839" w:rsidRPr="00557839">
        <w:rPr>
          <w:b/>
          <w:bCs/>
          <w:sz w:val="22"/>
          <w:szCs w:val="22"/>
        </w:rPr>
        <w:t xml:space="preserve">Zamawiający ponadto przewiduje do ponownego wykorzystania kostkę brukową betonową oraz elementy </w:t>
      </w:r>
      <w:r w:rsidR="00557839">
        <w:rPr>
          <w:b/>
          <w:bCs/>
          <w:sz w:val="22"/>
          <w:szCs w:val="22"/>
        </w:rPr>
        <w:t>demontowanych bram i ogrodzeń, o ile ich stan techniczny będzie pozwalał na ponowne wbudowanie</w:t>
      </w:r>
      <w:r w:rsidR="00557839" w:rsidRPr="00557839">
        <w:rPr>
          <w:b/>
          <w:bCs/>
          <w:sz w:val="22"/>
          <w:szCs w:val="22"/>
        </w:rPr>
        <w:t xml:space="preserve">. Kostkę należy przetransportować na odległość do 2 km. </w:t>
      </w:r>
      <w:r w:rsidR="00246008">
        <w:rPr>
          <w:b/>
          <w:bCs/>
          <w:sz w:val="22"/>
          <w:szCs w:val="22"/>
        </w:rPr>
        <w:t xml:space="preserve"> Materiały z rozbiórki, nadające się do ponownego wykorzystania należy </w:t>
      </w:r>
      <w:proofErr w:type="spellStart"/>
      <w:r w:rsidR="00246008">
        <w:rPr>
          <w:b/>
          <w:bCs/>
          <w:sz w:val="22"/>
          <w:szCs w:val="22"/>
        </w:rPr>
        <w:t>paletować</w:t>
      </w:r>
      <w:proofErr w:type="spellEnd"/>
      <w:r w:rsidR="00246008">
        <w:rPr>
          <w:b/>
          <w:bCs/>
          <w:sz w:val="22"/>
          <w:szCs w:val="22"/>
        </w:rPr>
        <w:t>.</w:t>
      </w:r>
    </w:p>
    <w:p w14:paraId="36607264" w14:textId="79A40D71" w:rsidR="008D36BD" w:rsidRPr="006F065C" w:rsidRDefault="00094397" w:rsidP="00751B94">
      <w:pPr>
        <w:spacing w:line="276" w:lineRule="auto"/>
        <w:ind w:left="709"/>
        <w:jc w:val="both"/>
        <w:rPr>
          <w:sz w:val="22"/>
          <w:szCs w:val="22"/>
        </w:rPr>
      </w:pPr>
      <w:r>
        <w:rPr>
          <w:sz w:val="22"/>
          <w:szCs w:val="22"/>
        </w:rPr>
        <w:t>4</w:t>
      </w:r>
      <w:r w:rsidR="008D36BD" w:rsidRPr="006F065C">
        <w:rPr>
          <w:sz w:val="22"/>
          <w:szCs w:val="22"/>
        </w:rPr>
        <w:t>.</w:t>
      </w:r>
      <w:r w:rsidR="008D36BD" w:rsidRPr="006F065C">
        <w:rPr>
          <w:sz w:val="22"/>
          <w:szCs w:val="22"/>
        </w:rPr>
        <w:tab/>
        <w:t>Wykonawca zobowiązany jest do zdobycia wszelkich informacji, które mogą być konieczne i niezbędne do prawidłowego przygotowania oferty.</w:t>
      </w:r>
    </w:p>
    <w:p w14:paraId="2D11499C" w14:textId="36FA6CD4" w:rsidR="008D36BD" w:rsidRDefault="00094397" w:rsidP="00751B94">
      <w:pPr>
        <w:spacing w:line="276" w:lineRule="auto"/>
        <w:ind w:left="709"/>
        <w:jc w:val="both"/>
      </w:pPr>
      <w:r>
        <w:rPr>
          <w:sz w:val="22"/>
          <w:szCs w:val="22"/>
        </w:rPr>
        <w:t>5</w:t>
      </w:r>
      <w:r w:rsidR="008D36BD" w:rsidRPr="006F065C">
        <w:rPr>
          <w:sz w:val="22"/>
          <w:szCs w:val="22"/>
        </w:rPr>
        <w:t>.</w:t>
      </w:r>
      <w:r w:rsidR="008D36BD" w:rsidRPr="006F065C">
        <w:rPr>
          <w:sz w:val="22"/>
          <w:szCs w:val="22"/>
        </w:rPr>
        <w:tab/>
        <w:t>Wykonawca ponosi odpowiedzialność za zapoznanie się z należytą starannością z treścią dokumentacji przetargowej oraz za uzyskanie wiarygodnej informacji odnośnie warunków i zobowiązań, które w jakikolwiek sposób mogą wpłynąć na cenę oferty lub realizację robót</w:t>
      </w:r>
      <w:r w:rsidR="008D36BD">
        <w:t>.</w:t>
      </w:r>
    </w:p>
    <w:p w14:paraId="0B41B300" w14:textId="3D34FDCC" w:rsidR="008D36BD" w:rsidRPr="006F065C" w:rsidRDefault="00E84430" w:rsidP="00751B94">
      <w:pPr>
        <w:spacing w:line="276" w:lineRule="auto"/>
        <w:ind w:left="709"/>
        <w:jc w:val="both"/>
        <w:rPr>
          <w:sz w:val="22"/>
          <w:szCs w:val="22"/>
        </w:rPr>
      </w:pPr>
      <w:r>
        <w:rPr>
          <w:sz w:val="22"/>
          <w:szCs w:val="22"/>
        </w:rPr>
        <w:t>6</w:t>
      </w:r>
      <w:r w:rsidR="008D36BD" w:rsidRPr="006F065C">
        <w:rPr>
          <w:sz w:val="22"/>
          <w:szCs w:val="22"/>
        </w:rPr>
        <w:t>.</w:t>
      </w:r>
      <w:r w:rsidR="008D36BD" w:rsidRPr="006F065C">
        <w:rPr>
          <w:sz w:val="22"/>
          <w:szCs w:val="22"/>
        </w:rPr>
        <w:tab/>
        <w:t>Wykonawca ponosił będzie pełną odpowiedzialność za szkody oraz następstwa nieszczęśliwych wypadków pracowników i osób trzecich, powstałych w związku z prowadzonymi robotami budowlanymi w czasie od daty protokolarnego przejęcia terenu  budowy przez Wykonawcę do daty protokolarnego oddania budowy (odbioru końcowego robót).</w:t>
      </w:r>
    </w:p>
    <w:p w14:paraId="727CCBDB" w14:textId="58C487E9" w:rsidR="008D36BD" w:rsidRPr="006F065C" w:rsidRDefault="00E84430" w:rsidP="00751B94">
      <w:pPr>
        <w:spacing w:line="276" w:lineRule="auto"/>
        <w:ind w:left="709"/>
        <w:jc w:val="both"/>
        <w:rPr>
          <w:sz w:val="22"/>
          <w:szCs w:val="22"/>
        </w:rPr>
      </w:pPr>
      <w:r>
        <w:rPr>
          <w:sz w:val="22"/>
          <w:szCs w:val="22"/>
        </w:rPr>
        <w:t>7</w:t>
      </w:r>
      <w:r w:rsidR="008D36BD" w:rsidRPr="006F065C">
        <w:rPr>
          <w:sz w:val="22"/>
          <w:szCs w:val="22"/>
        </w:rPr>
        <w:t>.</w:t>
      </w:r>
      <w:r w:rsidR="008D36BD" w:rsidRPr="006F065C">
        <w:rPr>
          <w:sz w:val="22"/>
          <w:szCs w:val="22"/>
        </w:rPr>
        <w:tab/>
        <w:t xml:space="preserve">Wykonawca zapewni na własny koszt i utrzyma przez cały okres obowiązywania umowy, na czas realizacji umowy, ubezpieczenie kontraktowe wszystkich </w:t>
      </w:r>
      <w:proofErr w:type="spellStart"/>
      <w:r w:rsidR="008D36BD" w:rsidRPr="006F065C">
        <w:rPr>
          <w:sz w:val="22"/>
          <w:szCs w:val="22"/>
        </w:rPr>
        <w:t>ryzyk</w:t>
      </w:r>
      <w:proofErr w:type="spellEnd"/>
      <w:r w:rsidR="008D36BD" w:rsidRPr="006F065C">
        <w:rPr>
          <w:sz w:val="22"/>
          <w:szCs w:val="22"/>
        </w:rPr>
        <w:t xml:space="preserve"> budowy CAR (</w:t>
      </w:r>
      <w:proofErr w:type="spellStart"/>
      <w:r w:rsidR="008D36BD" w:rsidRPr="006F065C">
        <w:rPr>
          <w:sz w:val="22"/>
          <w:szCs w:val="22"/>
        </w:rPr>
        <w:t>Contractors</w:t>
      </w:r>
      <w:proofErr w:type="spellEnd"/>
      <w:r w:rsidR="008D36BD" w:rsidRPr="006F065C">
        <w:rPr>
          <w:sz w:val="22"/>
          <w:szCs w:val="22"/>
        </w:rPr>
        <w:t xml:space="preserve">’ </w:t>
      </w:r>
      <w:proofErr w:type="spellStart"/>
      <w:r w:rsidR="008D36BD" w:rsidRPr="006F065C">
        <w:rPr>
          <w:sz w:val="22"/>
          <w:szCs w:val="22"/>
        </w:rPr>
        <w:t>All</w:t>
      </w:r>
      <w:proofErr w:type="spellEnd"/>
      <w:r w:rsidR="008D36BD" w:rsidRPr="006F065C">
        <w:rPr>
          <w:sz w:val="22"/>
          <w:szCs w:val="22"/>
        </w:rPr>
        <w:t xml:space="preserve"> </w:t>
      </w:r>
      <w:proofErr w:type="spellStart"/>
      <w:r w:rsidR="008D36BD" w:rsidRPr="006F065C">
        <w:rPr>
          <w:sz w:val="22"/>
          <w:szCs w:val="22"/>
        </w:rPr>
        <w:t>Risks</w:t>
      </w:r>
      <w:proofErr w:type="spellEnd"/>
      <w:r w:rsidR="008D36BD" w:rsidRPr="006F065C">
        <w:rPr>
          <w:sz w:val="22"/>
          <w:szCs w:val="22"/>
        </w:rPr>
        <w:t>). Suma ubezpieczenia nie może być mniejsza niż cena określona w umowie (wartość umowy).</w:t>
      </w:r>
    </w:p>
    <w:p w14:paraId="38A58DFD" w14:textId="325334D3" w:rsidR="008D36BD" w:rsidRPr="006F065C" w:rsidRDefault="002014B3" w:rsidP="00751B94">
      <w:pPr>
        <w:spacing w:line="276" w:lineRule="auto"/>
        <w:ind w:left="709"/>
        <w:jc w:val="both"/>
        <w:rPr>
          <w:sz w:val="22"/>
          <w:szCs w:val="22"/>
        </w:rPr>
      </w:pPr>
      <w:r>
        <w:rPr>
          <w:sz w:val="22"/>
          <w:szCs w:val="22"/>
        </w:rPr>
        <w:t xml:space="preserve">Przed podpisaniem umowy </w:t>
      </w:r>
      <w:r w:rsidR="008D36BD" w:rsidRPr="006F065C">
        <w:rPr>
          <w:sz w:val="22"/>
          <w:szCs w:val="22"/>
        </w:rPr>
        <w:t>Wykonawca przedłoży polisę ubezpieczenia kontraktu Zamawiającemu.</w:t>
      </w:r>
    </w:p>
    <w:p w14:paraId="6C089EC4" w14:textId="10CC7911" w:rsidR="008D36BD" w:rsidRPr="006F065C" w:rsidRDefault="00E84430" w:rsidP="00751B94">
      <w:pPr>
        <w:spacing w:line="276" w:lineRule="auto"/>
        <w:ind w:left="709"/>
        <w:jc w:val="both"/>
        <w:rPr>
          <w:sz w:val="22"/>
          <w:szCs w:val="22"/>
        </w:rPr>
      </w:pPr>
      <w:r>
        <w:rPr>
          <w:sz w:val="22"/>
          <w:szCs w:val="22"/>
        </w:rPr>
        <w:t>8</w:t>
      </w:r>
      <w:r w:rsidR="008D36BD" w:rsidRPr="006F065C">
        <w:rPr>
          <w:sz w:val="22"/>
          <w:szCs w:val="22"/>
        </w:rPr>
        <w:t>.</w:t>
      </w:r>
      <w:r w:rsidR="008D36BD" w:rsidRPr="006F065C">
        <w:rPr>
          <w:sz w:val="22"/>
          <w:szCs w:val="22"/>
        </w:rPr>
        <w:tab/>
        <w:t>Do obowiązków Wykonawcy należy: wykonać projekty organizacji ruchu na czas prowadzenia robót oraz uzgodnić te projekty z zarządc</w:t>
      </w:r>
      <w:r w:rsidR="006D04C3">
        <w:rPr>
          <w:sz w:val="22"/>
          <w:szCs w:val="22"/>
        </w:rPr>
        <w:t>ami</w:t>
      </w:r>
      <w:r w:rsidR="008D36BD" w:rsidRPr="006F065C">
        <w:rPr>
          <w:sz w:val="22"/>
          <w:szCs w:val="22"/>
        </w:rPr>
        <w:t xml:space="preserve"> drogi i właściwymi organami, a także uzyskać ich ostateczne zatwierdzenie przez właściw</w:t>
      </w:r>
      <w:r w:rsidR="006D04C3">
        <w:rPr>
          <w:sz w:val="22"/>
          <w:szCs w:val="22"/>
        </w:rPr>
        <w:t>e</w:t>
      </w:r>
      <w:r w:rsidR="008D36BD" w:rsidRPr="006F065C">
        <w:rPr>
          <w:sz w:val="22"/>
          <w:szCs w:val="22"/>
        </w:rPr>
        <w:t xml:space="preserve"> organ nadzoru. Obowiązkiem wykonawcy jest również uzyskanie zezwoleń na zajęcie pasa drogowego w pas</w:t>
      </w:r>
      <w:r w:rsidR="006D04C3">
        <w:rPr>
          <w:sz w:val="22"/>
          <w:szCs w:val="22"/>
        </w:rPr>
        <w:t>ach</w:t>
      </w:r>
      <w:r w:rsidR="008D36BD" w:rsidRPr="006F065C">
        <w:rPr>
          <w:sz w:val="22"/>
          <w:szCs w:val="22"/>
        </w:rPr>
        <w:t xml:space="preserve"> dr</w:t>
      </w:r>
      <w:r w:rsidR="006D04C3">
        <w:rPr>
          <w:sz w:val="22"/>
          <w:szCs w:val="22"/>
        </w:rPr>
        <w:t>ó</w:t>
      </w:r>
      <w:r w:rsidR="008D36BD" w:rsidRPr="006F065C">
        <w:rPr>
          <w:sz w:val="22"/>
          <w:szCs w:val="22"/>
        </w:rPr>
        <w:t>g, na własny koszt i własnym staraniem. Wszelkie opłaty związane z zajęciem pas</w:t>
      </w:r>
      <w:r w:rsidR="006D04C3">
        <w:rPr>
          <w:sz w:val="22"/>
          <w:szCs w:val="22"/>
        </w:rPr>
        <w:t>ów</w:t>
      </w:r>
      <w:r w:rsidR="008D36BD" w:rsidRPr="006F065C">
        <w:rPr>
          <w:sz w:val="22"/>
          <w:szCs w:val="22"/>
        </w:rPr>
        <w:t xml:space="preserve"> drogow</w:t>
      </w:r>
      <w:r w:rsidR="006D04C3">
        <w:rPr>
          <w:sz w:val="22"/>
          <w:szCs w:val="22"/>
        </w:rPr>
        <w:t>ych</w:t>
      </w:r>
      <w:r w:rsidR="008D36BD" w:rsidRPr="006F065C">
        <w:rPr>
          <w:sz w:val="22"/>
          <w:szCs w:val="22"/>
        </w:rPr>
        <w:t xml:space="preserve"> w celu prowadzenia robót leżą po stronie Wykonawcy.</w:t>
      </w:r>
    </w:p>
    <w:p w14:paraId="07FEC548" w14:textId="1F788B80" w:rsidR="008D36BD" w:rsidRDefault="00895FF1" w:rsidP="00751B94">
      <w:pPr>
        <w:spacing w:line="276" w:lineRule="auto"/>
        <w:ind w:left="709"/>
        <w:jc w:val="both"/>
        <w:rPr>
          <w:sz w:val="22"/>
          <w:szCs w:val="22"/>
        </w:rPr>
      </w:pPr>
      <w:r>
        <w:rPr>
          <w:sz w:val="22"/>
          <w:szCs w:val="22"/>
        </w:rPr>
        <w:lastRenderedPageBreak/>
        <w:t>9</w:t>
      </w:r>
      <w:r w:rsidR="008D36BD" w:rsidRPr="006F065C">
        <w:rPr>
          <w:sz w:val="22"/>
          <w:szCs w:val="22"/>
        </w:rPr>
        <w:t>.</w:t>
      </w:r>
      <w:r w:rsidR="008D36BD" w:rsidRPr="006F065C">
        <w:rPr>
          <w:sz w:val="22"/>
          <w:szCs w:val="22"/>
        </w:rPr>
        <w:tab/>
        <w:t xml:space="preserve">Wykonawca zapewni przez cały okres prowadzenia robót udział kierownika budowy (posiadającego uprawnienia budowlane do kierowania robotami budowlanymi w specjalności drogowej </w:t>
      </w:r>
      <w:r w:rsidR="00FB4933">
        <w:rPr>
          <w:sz w:val="22"/>
          <w:szCs w:val="22"/>
        </w:rPr>
        <w:t xml:space="preserve">bez ograniczeń </w:t>
      </w:r>
      <w:r w:rsidR="006C5A04">
        <w:rPr>
          <w:sz w:val="22"/>
          <w:szCs w:val="22"/>
        </w:rPr>
        <w:t xml:space="preserve">zgodnie z SWZ </w:t>
      </w:r>
      <w:r w:rsidR="008D36BD" w:rsidRPr="006F065C">
        <w:rPr>
          <w:sz w:val="22"/>
          <w:szCs w:val="22"/>
        </w:rPr>
        <w:t>wraz z aktualnym zaświadczeniem wydanym przez właściwą izbę samorządu zawodowego) oraz kierowników robót branżowych (posiadających</w:t>
      </w:r>
      <w:r w:rsidR="00BE2EEF">
        <w:rPr>
          <w:sz w:val="22"/>
          <w:szCs w:val="22"/>
        </w:rPr>
        <w:t xml:space="preserve"> co najmniej</w:t>
      </w:r>
      <w:r w:rsidR="008D36BD" w:rsidRPr="006F065C">
        <w:rPr>
          <w:sz w:val="22"/>
          <w:szCs w:val="22"/>
        </w:rPr>
        <w:t xml:space="preserve"> wymagane uprawnienia budowlane do kierowania robotami budowlanymi w odpowiedniej specjalności </w:t>
      </w:r>
      <w:r w:rsidR="00E42420">
        <w:rPr>
          <w:sz w:val="22"/>
          <w:szCs w:val="22"/>
        </w:rPr>
        <w:t xml:space="preserve">i zakresie </w:t>
      </w:r>
      <w:r w:rsidR="00CE0676">
        <w:rPr>
          <w:sz w:val="22"/>
          <w:szCs w:val="22"/>
        </w:rPr>
        <w:t xml:space="preserve">wymienione poniżej, </w:t>
      </w:r>
      <w:r w:rsidR="008D36BD" w:rsidRPr="006F065C">
        <w:rPr>
          <w:sz w:val="22"/>
          <w:szCs w:val="22"/>
        </w:rPr>
        <w:t>lub równoważne uprawnienia budowlane, które zostały wydane na podstawie wcześniej wydanych przepisów wraz z aktualnym zaświadczeniem wydanym przez właściwą izbę samorządu zawodowego) zgodnie z obowiązującymi w tym zakresie przepisami prawa.</w:t>
      </w:r>
      <w:r w:rsidR="00FB4933">
        <w:rPr>
          <w:sz w:val="22"/>
          <w:szCs w:val="22"/>
        </w:rPr>
        <w:t xml:space="preserve"> </w:t>
      </w:r>
      <w:proofErr w:type="spellStart"/>
      <w:r w:rsidR="00FB4933">
        <w:rPr>
          <w:sz w:val="22"/>
          <w:szCs w:val="22"/>
        </w:rPr>
        <w:t>Tj</w:t>
      </w:r>
      <w:proofErr w:type="spellEnd"/>
      <w:r w:rsidR="00FB4933">
        <w:rPr>
          <w:sz w:val="22"/>
          <w:szCs w:val="22"/>
        </w:rPr>
        <w:t>:</w:t>
      </w:r>
    </w:p>
    <w:p w14:paraId="7733C832" w14:textId="470F4FEF" w:rsidR="00FB4933" w:rsidRDefault="00FB4933" w:rsidP="00751B94">
      <w:pPr>
        <w:spacing w:line="276" w:lineRule="auto"/>
        <w:ind w:left="709"/>
        <w:jc w:val="both"/>
        <w:rPr>
          <w:sz w:val="22"/>
          <w:szCs w:val="22"/>
        </w:rPr>
      </w:pPr>
      <w:r>
        <w:rPr>
          <w:sz w:val="22"/>
          <w:szCs w:val="22"/>
        </w:rPr>
        <w:tab/>
        <w:t>a) w specjalności inżynieryjnej mostowej bez ograniczeń</w:t>
      </w:r>
      <w:r w:rsidR="00C710AC">
        <w:rPr>
          <w:sz w:val="22"/>
          <w:szCs w:val="22"/>
        </w:rPr>
        <w:t>.</w:t>
      </w:r>
    </w:p>
    <w:p w14:paraId="44B3C99B" w14:textId="317A56FF" w:rsidR="00FB4933" w:rsidRDefault="00FB4933" w:rsidP="00751B94">
      <w:pPr>
        <w:spacing w:line="276" w:lineRule="auto"/>
        <w:ind w:left="709"/>
        <w:jc w:val="both"/>
        <w:rPr>
          <w:sz w:val="22"/>
          <w:szCs w:val="22"/>
        </w:rPr>
      </w:pPr>
      <w:r>
        <w:rPr>
          <w:sz w:val="22"/>
          <w:szCs w:val="22"/>
        </w:rPr>
        <w:tab/>
        <w:t xml:space="preserve">b) </w:t>
      </w:r>
      <w:r w:rsidR="00610079" w:rsidRPr="00610079">
        <w:rPr>
          <w:sz w:val="22"/>
          <w:szCs w:val="22"/>
        </w:rPr>
        <w:t>w specjalności instalacyjnej w zakresie sieci, instalacji i urządzeń telekomunikacyjnych</w:t>
      </w:r>
      <w:r w:rsidR="00CE0676">
        <w:rPr>
          <w:sz w:val="22"/>
          <w:szCs w:val="22"/>
        </w:rPr>
        <w:t xml:space="preserve"> w ograniczonym zakresie</w:t>
      </w:r>
      <w:r w:rsidR="00C710AC">
        <w:rPr>
          <w:sz w:val="22"/>
          <w:szCs w:val="22"/>
        </w:rPr>
        <w:t>.</w:t>
      </w:r>
    </w:p>
    <w:p w14:paraId="14B25E5B" w14:textId="3D683FF1" w:rsidR="00610079" w:rsidRDefault="00610079" w:rsidP="00751B94">
      <w:pPr>
        <w:spacing w:line="276" w:lineRule="auto"/>
        <w:ind w:left="709"/>
        <w:jc w:val="both"/>
        <w:rPr>
          <w:sz w:val="22"/>
          <w:szCs w:val="22"/>
        </w:rPr>
      </w:pPr>
      <w:r>
        <w:rPr>
          <w:sz w:val="22"/>
          <w:szCs w:val="22"/>
        </w:rPr>
        <w:tab/>
        <w:t xml:space="preserve">c) </w:t>
      </w:r>
      <w:r w:rsidRPr="00610079">
        <w:rPr>
          <w:sz w:val="22"/>
          <w:szCs w:val="22"/>
        </w:rPr>
        <w:t>w specjalności instalacyjnej w zakresie sieci, instalacji i urządzeń, gazowych, wodociągowych i kanalizacyjnych bez ograniczeń</w:t>
      </w:r>
      <w:r w:rsidR="00C710AC">
        <w:rPr>
          <w:sz w:val="22"/>
          <w:szCs w:val="22"/>
        </w:rPr>
        <w:t>.</w:t>
      </w:r>
    </w:p>
    <w:p w14:paraId="3510E0EA" w14:textId="54BA872B" w:rsidR="00D158C0" w:rsidRDefault="00610079" w:rsidP="00693AFF">
      <w:pPr>
        <w:spacing w:line="276" w:lineRule="auto"/>
        <w:ind w:left="709"/>
        <w:jc w:val="both"/>
        <w:rPr>
          <w:sz w:val="22"/>
          <w:szCs w:val="22"/>
        </w:rPr>
      </w:pPr>
      <w:r>
        <w:rPr>
          <w:sz w:val="22"/>
          <w:szCs w:val="22"/>
        </w:rPr>
        <w:tab/>
        <w:t xml:space="preserve">d) </w:t>
      </w:r>
      <w:r w:rsidRPr="00610079">
        <w:rPr>
          <w:sz w:val="22"/>
          <w:szCs w:val="22"/>
        </w:rPr>
        <w:t>w specjalności instalacyjnej w zakresie sieci, instalacji i urządzeń elektrycznych i elektroenergetycznych bez ograniczeń</w:t>
      </w:r>
      <w:r w:rsidR="00C710AC">
        <w:rPr>
          <w:sz w:val="22"/>
          <w:szCs w:val="22"/>
        </w:rPr>
        <w:t>.</w:t>
      </w:r>
    </w:p>
    <w:p w14:paraId="12E04D66" w14:textId="64DCD617" w:rsidR="00BE2EEF" w:rsidRPr="006F065C" w:rsidRDefault="00BE2EEF" w:rsidP="00693AFF">
      <w:pPr>
        <w:spacing w:line="276" w:lineRule="auto"/>
        <w:ind w:left="709"/>
        <w:jc w:val="both"/>
        <w:rPr>
          <w:sz w:val="22"/>
          <w:szCs w:val="22"/>
        </w:rPr>
      </w:pPr>
      <w:r>
        <w:rPr>
          <w:sz w:val="22"/>
          <w:szCs w:val="22"/>
        </w:rPr>
        <w:t xml:space="preserve">Zamawiający dopuszcza łączenie powyższych funkcji. </w:t>
      </w:r>
    </w:p>
    <w:p w14:paraId="53E30CC2" w14:textId="4140CC5C"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0</w:t>
      </w:r>
      <w:r w:rsidRPr="006F065C">
        <w:rPr>
          <w:sz w:val="22"/>
          <w:szCs w:val="22"/>
        </w:rPr>
        <w:t>.</w:t>
      </w:r>
      <w:r w:rsidRPr="006F065C">
        <w:rPr>
          <w:sz w:val="22"/>
          <w:szCs w:val="22"/>
        </w:rPr>
        <w:tab/>
        <w:t>Wykonawca winien przestrzegać warunków prowadzenia robót zawartych w Specyfikacjach technicznych, założeniach do technologii wykonania robót, zawartych w opisie technicznym do dokumentacji projektowej, uzgodnieniach z użytkownikiem oraz gestorami sieci uzbrojenia terenu, uzgodnieniach i opiniach do dokumentacji projektowej, decyzjach zawartych w dokumentacji projektowej.</w:t>
      </w:r>
    </w:p>
    <w:p w14:paraId="486D51C2" w14:textId="2D24CE04"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1</w:t>
      </w:r>
      <w:r w:rsidRPr="006F065C">
        <w:rPr>
          <w:sz w:val="22"/>
          <w:szCs w:val="22"/>
        </w:rPr>
        <w:t>.</w:t>
      </w:r>
      <w:r w:rsidRPr="006F065C">
        <w:rPr>
          <w:sz w:val="22"/>
          <w:szCs w:val="22"/>
        </w:rPr>
        <w:tab/>
        <w:t>Wykonawca zapewni warunki umożliwiające prawidłowe wykonanie prac budowlano-montażowych oraz uwzględni w wynagrodzeniu koszty z tym związane.</w:t>
      </w:r>
    </w:p>
    <w:p w14:paraId="24E64CCE" w14:textId="0FCF94DD"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2</w:t>
      </w:r>
      <w:r w:rsidRPr="006F065C">
        <w:rPr>
          <w:sz w:val="22"/>
          <w:szCs w:val="22"/>
        </w:rPr>
        <w:t>.</w:t>
      </w:r>
      <w:r w:rsidRPr="006F065C">
        <w:rPr>
          <w:sz w:val="22"/>
          <w:szCs w:val="22"/>
        </w:rPr>
        <w:tab/>
        <w:t xml:space="preserve">Zamawiający nie przewiduje dodatkowego wynagrodzenia </w:t>
      </w:r>
      <w:r w:rsidR="00B17F2A">
        <w:rPr>
          <w:sz w:val="22"/>
          <w:szCs w:val="22"/>
        </w:rPr>
        <w:t xml:space="preserve">w szczególności </w:t>
      </w:r>
      <w:r w:rsidRPr="006F065C">
        <w:rPr>
          <w:sz w:val="22"/>
          <w:szCs w:val="22"/>
        </w:rPr>
        <w:t>za: dozór budowy i ochronę mienia, zagospodarowanie placu budowy, w tym tymczasowe drogi technologiczne, ogrodzenie i oświetlenie placu budowy - niezbędnymi zabezpieczeniami bhp i p.poż., utrudnienia związane z realizacją zamówienia, tymczasowe składowisko mas ziemnych na placu budowy.</w:t>
      </w:r>
    </w:p>
    <w:p w14:paraId="321D3FB2" w14:textId="38D04908" w:rsidR="008D36BD" w:rsidRPr="006F065C" w:rsidRDefault="008D36BD" w:rsidP="00751B94">
      <w:pPr>
        <w:spacing w:line="276" w:lineRule="auto"/>
        <w:ind w:left="709"/>
        <w:jc w:val="both"/>
        <w:rPr>
          <w:sz w:val="22"/>
          <w:szCs w:val="22"/>
        </w:rPr>
      </w:pPr>
      <w:r w:rsidRPr="006F065C">
        <w:rPr>
          <w:sz w:val="22"/>
          <w:szCs w:val="22"/>
        </w:rPr>
        <w:t>1</w:t>
      </w:r>
      <w:r w:rsidR="00895FF1">
        <w:rPr>
          <w:sz w:val="22"/>
          <w:szCs w:val="22"/>
        </w:rPr>
        <w:t>3</w:t>
      </w:r>
      <w:r w:rsidRPr="006F065C">
        <w:rPr>
          <w:sz w:val="22"/>
          <w:szCs w:val="22"/>
        </w:rPr>
        <w:t>.</w:t>
      </w:r>
      <w:r w:rsidRPr="006F065C">
        <w:rPr>
          <w:sz w:val="22"/>
          <w:szCs w:val="22"/>
        </w:rPr>
        <w:tab/>
        <w:t>Wykonawca zobowiązany jest do systematycznego prowadzenia prac porządkowych w rejonie pl</w:t>
      </w:r>
      <w:r w:rsidR="006C5A04">
        <w:rPr>
          <w:sz w:val="22"/>
          <w:szCs w:val="22"/>
        </w:rPr>
        <w:t>a</w:t>
      </w:r>
      <w:r w:rsidRPr="006F065C">
        <w:rPr>
          <w:sz w:val="22"/>
          <w:szCs w:val="22"/>
        </w:rPr>
        <w:t>cu budowy oraz do zapewnienia skutecznej ochrony dróg dojazdowych przed zanieczyszczeniami, mogącymi powstać na skutek prowadzonych robót budowlanych (np. roboty ziemne).</w:t>
      </w:r>
    </w:p>
    <w:p w14:paraId="272166BC" w14:textId="5E2C560A" w:rsidR="00751B94" w:rsidRDefault="003D175A" w:rsidP="00751B94">
      <w:pPr>
        <w:spacing w:line="276" w:lineRule="auto"/>
        <w:ind w:left="709"/>
        <w:jc w:val="both"/>
      </w:pPr>
      <w:r>
        <w:rPr>
          <w:sz w:val="22"/>
          <w:szCs w:val="22"/>
        </w:rPr>
        <w:t>1</w:t>
      </w:r>
      <w:r w:rsidR="00895FF1">
        <w:rPr>
          <w:sz w:val="22"/>
          <w:szCs w:val="22"/>
        </w:rPr>
        <w:t>4</w:t>
      </w:r>
      <w:r w:rsidR="008D36BD" w:rsidRPr="006F065C">
        <w:rPr>
          <w:sz w:val="22"/>
          <w:szCs w:val="22"/>
        </w:rPr>
        <w:t>.</w:t>
      </w:r>
      <w:r w:rsidR="008D36BD" w:rsidRPr="006F065C">
        <w:rPr>
          <w:sz w:val="22"/>
          <w:szCs w:val="22"/>
        </w:rPr>
        <w:tab/>
        <w:t>Wszystkie zapisy SWZ należy rozpatrywać łącznie z opisami technicznymi zawartymi w dokumentacji projektowej</w:t>
      </w:r>
      <w:r w:rsidR="008D36BD">
        <w:t>.</w:t>
      </w:r>
    </w:p>
    <w:p w14:paraId="476EF052" w14:textId="65E7F44E" w:rsidR="008D36BD" w:rsidRPr="00751B94" w:rsidRDefault="00895FF1" w:rsidP="00751B94">
      <w:pPr>
        <w:spacing w:line="276" w:lineRule="auto"/>
        <w:ind w:left="709"/>
        <w:jc w:val="both"/>
        <w:rPr>
          <w:sz w:val="22"/>
          <w:szCs w:val="22"/>
        </w:rPr>
      </w:pPr>
      <w:r>
        <w:rPr>
          <w:sz w:val="22"/>
          <w:szCs w:val="22"/>
        </w:rPr>
        <w:t>15</w:t>
      </w:r>
      <w:r w:rsidR="00751B94" w:rsidRPr="00751B94">
        <w:rPr>
          <w:sz w:val="22"/>
          <w:szCs w:val="22"/>
        </w:rPr>
        <w:t>.</w:t>
      </w:r>
      <w:r w:rsidR="008D36BD" w:rsidRPr="00751B94">
        <w:rPr>
          <w:sz w:val="22"/>
          <w:szCs w:val="22"/>
        </w:rPr>
        <w:t xml:space="preserve"> Wykonawca zobowiązany jest: </w:t>
      </w:r>
    </w:p>
    <w:p w14:paraId="06065235" w14:textId="6BD8CB35" w:rsidR="008D36BD" w:rsidRPr="00751B94" w:rsidRDefault="008D36BD" w:rsidP="00751B94">
      <w:pPr>
        <w:spacing w:line="276" w:lineRule="auto"/>
        <w:ind w:left="993"/>
        <w:jc w:val="both"/>
        <w:rPr>
          <w:sz w:val="22"/>
          <w:szCs w:val="22"/>
        </w:rPr>
      </w:pPr>
      <w:r w:rsidRPr="00751B94">
        <w:rPr>
          <w:sz w:val="22"/>
          <w:szCs w:val="22"/>
        </w:rPr>
        <w:t>1)</w:t>
      </w:r>
      <w:r w:rsidRPr="00751B94">
        <w:rPr>
          <w:sz w:val="22"/>
          <w:szCs w:val="22"/>
        </w:rPr>
        <w:tab/>
        <w:t>zapewnić bezpieczne przejścia piesze oraz dojazd: użytkownikom posesji przyległych do terenu budowy, służbom komunalnym i pojazdom uprzywilejowanym</w:t>
      </w:r>
      <w:r w:rsidR="003D175A">
        <w:rPr>
          <w:sz w:val="22"/>
          <w:szCs w:val="22"/>
        </w:rPr>
        <w:t>.</w:t>
      </w:r>
      <w:r w:rsidR="003D175A" w:rsidRPr="003D175A">
        <w:t xml:space="preserve"> </w:t>
      </w:r>
      <w:r w:rsidR="003D175A" w:rsidRPr="003D175A">
        <w:rPr>
          <w:sz w:val="22"/>
          <w:szCs w:val="22"/>
        </w:rPr>
        <w:t>Zamawiający nie dopuszcza możliwości całkowitego zamknięcia dróg czy dojazdów do nieruchomości przyległych do terenu budowy</w:t>
      </w:r>
      <w:r w:rsidR="003D175A">
        <w:rPr>
          <w:sz w:val="22"/>
          <w:szCs w:val="22"/>
        </w:rPr>
        <w:t>.</w:t>
      </w:r>
      <w:r w:rsidR="006C5A04" w:rsidRPr="006C5A04">
        <w:t xml:space="preserve"> </w:t>
      </w:r>
      <w:r w:rsidR="006C5A04">
        <w:rPr>
          <w:sz w:val="22"/>
          <w:szCs w:val="22"/>
        </w:rPr>
        <w:t>N</w:t>
      </w:r>
      <w:r w:rsidR="006C5A04" w:rsidRPr="006C5A04">
        <w:rPr>
          <w:sz w:val="22"/>
          <w:szCs w:val="22"/>
        </w:rPr>
        <w:t xml:space="preserve">ależy </w:t>
      </w:r>
      <w:r w:rsidR="006C5A04">
        <w:rPr>
          <w:sz w:val="22"/>
          <w:szCs w:val="22"/>
        </w:rPr>
        <w:t xml:space="preserve">również </w:t>
      </w:r>
      <w:r w:rsidR="006C5A04" w:rsidRPr="006C5A04">
        <w:rPr>
          <w:sz w:val="22"/>
          <w:szCs w:val="22"/>
        </w:rPr>
        <w:t>z odpowiednim wyprzedzeniem powiadomić administratorów / właścicieli budynków i posesji objętych zakresem planowanych zmian</w:t>
      </w:r>
      <w:r w:rsidR="006C5A04">
        <w:rPr>
          <w:sz w:val="22"/>
          <w:szCs w:val="22"/>
        </w:rPr>
        <w:t xml:space="preserve"> w organizacji ruchu. </w:t>
      </w:r>
    </w:p>
    <w:p w14:paraId="3B8C7B9E" w14:textId="77777777" w:rsidR="008D36BD" w:rsidRPr="00751B94" w:rsidRDefault="008D36BD" w:rsidP="00751B94">
      <w:pPr>
        <w:spacing w:line="276" w:lineRule="auto"/>
        <w:ind w:left="993"/>
        <w:jc w:val="both"/>
        <w:rPr>
          <w:sz w:val="22"/>
          <w:szCs w:val="22"/>
        </w:rPr>
      </w:pPr>
      <w:r w:rsidRPr="00751B94">
        <w:rPr>
          <w:sz w:val="22"/>
          <w:szCs w:val="22"/>
        </w:rPr>
        <w:t>2)</w:t>
      </w:r>
      <w:r w:rsidRPr="00751B94">
        <w:rPr>
          <w:sz w:val="22"/>
          <w:szCs w:val="22"/>
        </w:rPr>
        <w:tab/>
        <w:t>zapewnić bezpieczną organizację ruchu kołowego i pieszego wraz z czytelnym                     i widocznym oznakowaniem,</w:t>
      </w:r>
    </w:p>
    <w:p w14:paraId="176F375D" w14:textId="77777777" w:rsidR="008D36BD" w:rsidRPr="00751B94" w:rsidRDefault="008D36BD" w:rsidP="00751B94">
      <w:pPr>
        <w:spacing w:line="276" w:lineRule="auto"/>
        <w:ind w:left="993"/>
        <w:jc w:val="both"/>
        <w:rPr>
          <w:sz w:val="22"/>
          <w:szCs w:val="22"/>
        </w:rPr>
      </w:pPr>
      <w:r w:rsidRPr="00751B94">
        <w:rPr>
          <w:sz w:val="22"/>
          <w:szCs w:val="22"/>
        </w:rPr>
        <w:t>3)</w:t>
      </w:r>
      <w:r w:rsidRPr="00751B94">
        <w:rPr>
          <w:sz w:val="22"/>
          <w:szCs w:val="22"/>
        </w:rPr>
        <w:tab/>
        <w:t>zapewnić ciągły nadzór całodobowy nad oznakowaniem drogowym i wprowadzonymi zmianami w organizacji ruchu na czas prowadzenia robót,</w:t>
      </w:r>
    </w:p>
    <w:p w14:paraId="20ABB1E5" w14:textId="77777777" w:rsidR="008D36BD" w:rsidRPr="00751B94" w:rsidRDefault="008D36BD" w:rsidP="00751B94">
      <w:pPr>
        <w:spacing w:line="276" w:lineRule="auto"/>
        <w:ind w:left="993"/>
        <w:jc w:val="both"/>
        <w:rPr>
          <w:sz w:val="22"/>
          <w:szCs w:val="22"/>
        </w:rPr>
      </w:pPr>
      <w:r w:rsidRPr="00751B94">
        <w:rPr>
          <w:sz w:val="22"/>
          <w:szCs w:val="22"/>
        </w:rPr>
        <w:lastRenderedPageBreak/>
        <w:t>4)</w:t>
      </w:r>
      <w:r w:rsidRPr="00751B94">
        <w:rPr>
          <w:sz w:val="22"/>
          <w:szCs w:val="22"/>
        </w:rPr>
        <w:tab/>
        <w:t>do wykonania odtwarzanych podbudów drogowych z łamanego, naturalnego kruszywa pochodzenia mineralnego (z wyłączeniem kruszyw węglanowych). Nie przewiduje się możliwości zastosowania innych kruszyw – np. destruktu betonowego itp.),</w:t>
      </w:r>
    </w:p>
    <w:p w14:paraId="75D46020" w14:textId="77777777" w:rsidR="008D36BD" w:rsidRPr="00751B94" w:rsidRDefault="008D36BD" w:rsidP="00751B94">
      <w:pPr>
        <w:spacing w:line="276" w:lineRule="auto"/>
        <w:ind w:left="993"/>
        <w:jc w:val="both"/>
        <w:rPr>
          <w:sz w:val="22"/>
          <w:szCs w:val="22"/>
        </w:rPr>
      </w:pPr>
      <w:r w:rsidRPr="00751B94">
        <w:rPr>
          <w:sz w:val="22"/>
          <w:szCs w:val="22"/>
        </w:rPr>
        <w:t>5)</w:t>
      </w:r>
      <w:r w:rsidRPr="00751B94">
        <w:rPr>
          <w:sz w:val="22"/>
          <w:szCs w:val="22"/>
        </w:rPr>
        <w:tab/>
        <w:t>zapewnić w trakcie realizacji Robót odbiór wód opadowych i roztopowych oraz oświetlenie ciągów komunikacyjnych, którymi w poszczególnych etapach prowadzony będzie ruch pieszy i drogowy,</w:t>
      </w:r>
    </w:p>
    <w:p w14:paraId="6F78A5D5" w14:textId="77777777" w:rsidR="008D36BD" w:rsidRPr="00751B94" w:rsidRDefault="008D36BD" w:rsidP="00751B94">
      <w:pPr>
        <w:spacing w:line="276" w:lineRule="auto"/>
        <w:ind w:left="993"/>
        <w:jc w:val="both"/>
        <w:rPr>
          <w:sz w:val="22"/>
          <w:szCs w:val="22"/>
        </w:rPr>
      </w:pPr>
      <w:r w:rsidRPr="00751B94">
        <w:rPr>
          <w:sz w:val="22"/>
          <w:szCs w:val="22"/>
        </w:rPr>
        <w:t>6)</w:t>
      </w:r>
      <w:r w:rsidRPr="00751B94">
        <w:rPr>
          <w:sz w:val="22"/>
          <w:szCs w:val="22"/>
        </w:rPr>
        <w:tab/>
        <w:t>układać uzbrojenie podziemne, zgodnie z normami dotyczącymi zachowania normatywnych odległości od budowli i innego uzbrojenia,</w:t>
      </w:r>
    </w:p>
    <w:p w14:paraId="027EC01D" w14:textId="77777777" w:rsidR="008D36BD" w:rsidRPr="00751B94" w:rsidRDefault="008D36BD" w:rsidP="00751B94">
      <w:pPr>
        <w:spacing w:line="276" w:lineRule="auto"/>
        <w:ind w:left="993"/>
        <w:jc w:val="both"/>
        <w:rPr>
          <w:sz w:val="22"/>
          <w:szCs w:val="22"/>
        </w:rPr>
      </w:pPr>
      <w:r w:rsidRPr="00751B94">
        <w:rPr>
          <w:sz w:val="22"/>
          <w:szCs w:val="22"/>
        </w:rPr>
        <w:t>7)</w:t>
      </w:r>
      <w:r w:rsidRPr="00751B94">
        <w:rPr>
          <w:sz w:val="22"/>
          <w:szCs w:val="22"/>
        </w:rPr>
        <w:tab/>
        <w:t>zapewnić bezpieczeństwo osób przebywających w terenie oraz ochronę mienia,</w:t>
      </w:r>
    </w:p>
    <w:p w14:paraId="539CC305" w14:textId="77777777" w:rsidR="008D36BD" w:rsidRPr="00751B94" w:rsidRDefault="008D36BD" w:rsidP="00751B94">
      <w:pPr>
        <w:spacing w:line="276" w:lineRule="auto"/>
        <w:ind w:left="993"/>
        <w:jc w:val="both"/>
        <w:rPr>
          <w:sz w:val="22"/>
          <w:szCs w:val="22"/>
        </w:rPr>
      </w:pPr>
      <w:r w:rsidRPr="00751B94">
        <w:rPr>
          <w:sz w:val="22"/>
          <w:szCs w:val="22"/>
        </w:rPr>
        <w:t>8)</w:t>
      </w:r>
      <w:r w:rsidRPr="00751B94">
        <w:rPr>
          <w:sz w:val="22"/>
          <w:szCs w:val="22"/>
        </w:rPr>
        <w:tab/>
        <w:t>po zakończeniu robót, teren budowy doprowadzić do stanu pierwotnego,</w:t>
      </w:r>
    </w:p>
    <w:p w14:paraId="3FF27049" w14:textId="77777777" w:rsidR="008D36BD" w:rsidRPr="00751B94" w:rsidRDefault="008D36BD" w:rsidP="00751B94">
      <w:pPr>
        <w:spacing w:line="276" w:lineRule="auto"/>
        <w:ind w:left="993"/>
        <w:jc w:val="both"/>
        <w:rPr>
          <w:sz w:val="22"/>
          <w:szCs w:val="22"/>
        </w:rPr>
      </w:pPr>
      <w:r w:rsidRPr="00751B94">
        <w:rPr>
          <w:sz w:val="22"/>
          <w:szCs w:val="22"/>
        </w:rPr>
        <w:t>9)</w:t>
      </w:r>
      <w:r w:rsidRPr="00751B94">
        <w:rPr>
          <w:sz w:val="22"/>
          <w:szCs w:val="22"/>
        </w:rPr>
        <w:tab/>
        <w:t>prowadzić roboty zgodnie z przepisami bhp i p.poż. oraz utrzymać plac budowy                   w należytym porządku,</w:t>
      </w:r>
    </w:p>
    <w:p w14:paraId="52CA665A" w14:textId="77777777" w:rsidR="008D36BD" w:rsidRPr="00751B94" w:rsidRDefault="008D36BD" w:rsidP="00751B94">
      <w:pPr>
        <w:spacing w:line="276" w:lineRule="auto"/>
        <w:ind w:left="993"/>
        <w:jc w:val="both"/>
        <w:rPr>
          <w:sz w:val="22"/>
          <w:szCs w:val="22"/>
        </w:rPr>
      </w:pPr>
      <w:r w:rsidRPr="00751B94">
        <w:rPr>
          <w:sz w:val="22"/>
          <w:szCs w:val="22"/>
        </w:rPr>
        <w:t>10)</w:t>
      </w:r>
      <w:r w:rsidRPr="00751B94">
        <w:rPr>
          <w:sz w:val="22"/>
          <w:szCs w:val="22"/>
        </w:rPr>
        <w:tab/>
        <w:t>przyjąć technologię i organizację robót, która nie spowoduje dewastacji wykonanych robót i terenu,</w:t>
      </w:r>
    </w:p>
    <w:p w14:paraId="39C56FA0" w14:textId="000C43FA" w:rsidR="008D36BD" w:rsidRPr="00751B94" w:rsidRDefault="008D36BD" w:rsidP="00751B94">
      <w:pPr>
        <w:spacing w:line="276" w:lineRule="auto"/>
        <w:ind w:left="993"/>
        <w:jc w:val="both"/>
        <w:rPr>
          <w:sz w:val="22"/>
          <w:szCs w:val="22"/>
        </w:rPr>
      </w:pPr>
      <w:r w:rsidRPr="00751B94">
        <w:rPr>
          <w:sz w:val="22"/>
          <w:szCs w:val="22"/>
        </w:rPr>
        <w:t>11)</w:t>
      </w:r>
      <w:r w:rsidRPr="00751B94">
        <w:rPr>
          <w:sz w:val="22"/>
          <w:szCs w:val="22"/>
        </w:rPr>
        <w:tab/>
        <w:t xml:space="preserve">zorganizować we własnym zakresie </w:t>
      </w:r>
      <w:r w:rsidR="00311B03">
        <w:rPr>
          <w:sz w:val="22"/>
          <w:szCs w:val="22"/>
        </w:rPr>
        <w:t xml:space="preserve">oraz na własny koszt </w:t>
      </w:r>
      <w:r w:rsidRPr="00751B94">
        <w:rPr>
          <w:sz w:val="22"/>
          <w:szCs w:val="22"/>
        </w:rPr>
        <w:t>czasowe miejsce składowanie urobku, powstałe podczas wykonywania robót oraz punkt poboru wody i zasilania w energię elektryczną,</w:t>
      </w:r>
    </w:p>
    <w:p w14:paraId="66581A4D" w14:textId="77777777" w:rsidR="008D36BD" w:rsidRPr="00751B94" w:rsidRDefault="008D36BD" w:rsidP="00751B94">
      <w:pPr>
        <w:spacing w:line="276" w:lineRule="auto"/>
        <w:ind w:left="993"/>
        <w:jc w:val="both"/>
        <w:rPr>
          <w:sz w:val="22"/>
          <w:szCs w:val="22"/>
        </w:rPr>
      </w:pPr>
      <w:r w:rsidRPr="00751B94">
        <w:rPr>
          <w:sz w:val="22"/>
          <w:szCs w:val="22"/>
        </w:rPr>
        <w:t>12)</w:t>
      </w:r>
      <w:r w:rsidRPr="00751B94">
        <w:rPr>
          <w:sz w:val="22"/>
          <w:szCs w:val="22"/>
        </w:rPr>
        <w:tab/>
        <w:t xml:space="preserve">zastosować urządzenia i metody </w:t>
      </w:r>
      <w:proofErr w:type="spellStart"/>
      <w:r w:rsidRPr="00751B94">
        <w:rPr>
          <w:sz w:val="22"/>
          <w:szCs w:val="22"/>
        </w:rPr>
        <w:t>bezwstrząsowe</w:t>
      </w:r>
      <w:proofErr w:type="spellEnd"/>
      <w:r w:rsidRPr="00751B94">
        <w:rPr>
          <w:sz w:val="22"/>
          <w:szCs w:val="22"/>
        </w:rPr>
        <w:t>, w celu wyeliminowania przenoszenia drgań na obiekty kubaturowe sąsiadujące z budową,</w:t>
      </w:r>
    </w:p>
    <w:p w14:paraId="5CF5D942" w14:textId="77777777" w:rsidR="008D36BD" w:rsidRPr="00751B94" w:rsidRDefault="008D36BD" w:rsidP="00751B94">
      <w:pPr>
        <w:spacing w:line="276" w:lineRule="auto"/>
        <w:ind w:left="993"/>
        <w:jc w:val="both"/>
        <w:rPr>
          <w:sz w:val="22"/>
          <w:szCs w:val="22"/>
        </w:rPr>
      </w:pPr>
      <w:r w:rsidRPr="00751B94">
        <w:rPr>
          <w:sz w:val="22"/>
          <w:szCs w:val="22"/>
        </w:rPr>
        <w:t>13)</w:t>
      </w:r>
      <w:r w:rsidRPr="00751B94">
        <w:rPr>
          <w:sz w:val="22"/>
          <w:szCs w:val="22"/>
        </w:rPr>
        <w:tab/>
        <w:t>do wyprzedzającego zawiadomienia użytkowników urządzeń (gestorów sieci) podziemnych, o planowanym terminie rozpoczęcia robót uzbrojenia terenu,</w:t>
      </w:r>
    </w:p>
    <w:p w14:paraId="5E9C9849" w14:textId="77777777" w:rsidR="008D36BD" w:rsidRPr="00751B94" w:rsidRDefault="008D36BD" w:rsidP="00751B94">
      <w:pPr>
        <w:spacing w:line="276" w:lineRule="auto"/>
        <w:ind w:left="993"/>
        <w:jc w:val="both"/>
        <w:rPr>
          <w:sz w:val="22"/>
          <w:szCs w:val="22"/>
        </w:rPr>
      </w:pPr>
      <w:r w:rsidRPr="00751B94">
        <w:rPr>
          <w:sz w:val="22"/>
          <w:szCs w:val="22"/>
        </w:rPr>
        <w:t>14)</w:t>
      </w:r>
      <w:r w:rsidRPr="00751B94">
        <w:rPr>
          <w:sz w:val="22"/>
          <w:szCs w:val="22"/>
        </w:rPr>
        <w:tab/>
        <w:t>do ścisłego przestrzegania wymagań zawartych w uzgodnieniach z gestorami sieci infrastrukturalnych oraz przestrzegania obowiązujących procedur odnośnie zatrudniania podwykonawców, w celu wykonania uzgodnionych zakresów robót,</w:t>
      </w:r>
    </w:p>
    <w:p w14:paraId="388B0428" w14:textId="77777777" w:rsidR="008D36BD" w:rsidRPr="00751B94" w:rsidRDefault="008D36BD" w:rsidP="00751B94">
      <w:pPr>
        <w:spacing w:line="276" w:lineRule="auto"/>
        <w:ind w:left="993"/>
        <w:jc w:val="both"/>
        <w:rPr>
          <w:sz w:val="22"/>
          <w:szCs w:val="22"/>
        </w:rPr>
      </w:pPr>
      <w:r w:rsidRPr="00751B94">
        <w:rPr>
          <w:sz w:val="22"/>
          <w:szCs w:val="22"/>
        </w:rPr>
        <w:t>15)</w:t>
      </w:r>
      <w:r w:rsidRPr="00751B94">
        <w:rPr>
          <w:sz w:val="22"/>
          <w:szCs w:val="22"/>
        </w:rPr>
        <w:tab/>
        <w:t>do zapewnienia na każdym etapie realizacji robót ciągłości dostaw i odbioru mediów do i od odbiorców. Wykonawca odpowiada za ochronę wszystkich instalacji takich jak kable, rurociągi itp. oraz zapewni właściwe zabezpieczenie tych instalacji i urządzeń na czas prowadzenia Robót. W razie konieczności wyłączenia dostawy i odbioru mediów działanie musi być uprzednio uzgodnione z odbiorcą, gestorem sieci oraz Zamawiającym.</w:t>
      </w:r>
    </w:p>
    <w:p w14:paraId="482B51FD" w14:textId="77777777" w:rsidR="008D36BD" w:rsidRPr="00751B94" w:rsidRDefault="008D36BD" w:rsidP="00751B94">
      <w:pPr>
        <w:spacing w:line="276" w:lineRule="auto"/>
        <w:ind w:left="993"/>
        <w:jc w:val="both"/>
        <w:rPr>
          <w:sz w:val="22"/>
          <w:szCs w:val="22"/>
        </w:rPr>
      </w:pPr>
      <w:r w:rsidRPr="00751B94">
        <w:rPr>
          <w:sz w:val="22"/>
          <w:szCs w:val="22"/>
        </w:rPr>
        <w:t>16)</w:t>
      </w:r>
      <w:r w:rsidRPr="00751B94">
        <w:rPr>
          <w:sz w:val="22"/>
          <w:szCs w:val="22"/>
        </w:rPr>
        <w:tab/>
        <w:t>na żądanie przedstawiciela Zamawiającego na budowie, przygotowanie i przekazanie niezbędnych dokumentów dla dokonania oceny jakości wykonanych prac (wyniki prób betonów cementowych i asfaltowych, zagęszczeń i nośności podłoża i poszczególnych warstw konstrukcyjnych, atesty, certyfikaty wymagane przepisami Prawa budowlanego) zgodnie z wymaganiami ST oraz przepisami Prawa Budowlanego;</w:t>
      </w:r>
    </w:p>
    <w:p w14:paraId="40F5407C" w14:textId="77777777" w:rsidR="008D36BD" w:rsidRPr="00751B94" w:rsidRDefault="008D36BD" w:rsidP="00751B94">
      <w:pPr>
        <w:spacing w:line="276" w:lineRule="auto"/>
        <w:ind w:left="993"/>
        <w:jc w:val="both"/>
        <w:rPr>
          <w:sz w:val="22"/>
          <w:szCs w:val="22"/>
        </w:rPr>
      </w:pPr>
      <w:r w:rsidRPr="00751B94">
        <w:rPr>
          <w:sz w:val="22"/>
          <w:szCs w:val="22"/>
        </w:rPr>
        <w:t>17)</w:t>
      </w:r>
      <w:r w:rsidRPr="00751B94">
        <w:rPr>
          <w:sz w:val="22"/>
          <w:szCs w:val="22"/>
        </w:rPr>
        <w:tab/>
        <w:t>dostarczyć na odbiór robót zanikających szkice geodezyjne powykonawcze z potwierdzeniem, że odbierany element zakresu rzeczowego inwestycji został wykonany zgodnie z projektem</w:t>
      </w:r>
    </w:p>
    <w:p w14:paraId="1BB7AC44" w14:textId="77777777" w:rsidR="008D36BD" w:rsidRPr="00751B94" w:rsidRDefault="008D36BD" w:rsidP="00751B94">
      <w:pPr>
        <w:spacing w:line="276" w:lineRule="auto"/>
        <w:ind w:left="993"/>
        <w:jc w:val="both"/>
        <w:rPr>
          <w:sz w:val="22"/>
          <w:szCs w:val="22"/>
        </w:rPr>
      </w:pPr>
      <w:r w:rsidRPr="00751B94">
        <w:rPr>
          <w:sz w:val="22"/>
          <w:szCs w:val="22"/>
        </w:rPr>
        <w:t>18)</w:t>
      </w:r>
      <w:r w:rsidRPr="00751B94">
        <w:rPr>
          <w:sz w:val="22"/>
          <w:szCs w:val="22"/>
        </w:rPr>
        <w:tab/>
        <w:t>usunąć zgłaszane przez strony odbierające usterki dot. wykonywanego przedmiotu zamówienia, a także uwzględnić zastrzeżenia i uwagi zgłaszanych przez Inżyniera Kontraktu w terminie nie dłuższym jak trzy dni,</w:t>
      </w:r>
    </w:p>
    <w:p w14:paraId="705870A9" w14:textId="77777777" w:rsidR="008D36BD" w:rsidRPr="00751B94" w:rsidRDefault="008D36BD" w:rsidP="00751B94">
      <w:pPr>
        <w:spacing w:line="276" w:lineRule="auto"/>
        <w:ind w:left="993"/>
        <w:jc w:val="both"/>
        <w:rPr>
          <w:sz w:val="22"/>
          <w:szCs w:val="22"/>
        </w:rPr>
      </w:pPr>
    </w:p>
    <w:p w14:paraId="0BE6F9EF" w14:textId="77777777" w:rsidR="008D36BD" w:rsidRPr="00751B94" w:rsidRDefault="008D36BD" w:rsidP="00751B94">
      <w:pPr>
        <w:spacing w:line="276" w:lineRule="auto"/>
        <w:ind w:left="993"/>
        <w:jc w:val="both"/>
        <w:rPr>
          <w:sz w:val="22"/>
          <w:szCs w:val="22"/>
        </w:rPr>
      </w:pPr>
      <w:r w:rsidRPr="00751B94">
        <w:rPr>
          <w:sz w:val="22"/>
          <w:szCs w:val="22"/>
        </w:rPr>
        <w:t>19)</w:t>
      </w:r>
      <w:r w:rsidRPr="00751B94">
        <w:rPr>
          <w:sz w:val="22"/>
          <w:szCs w:val="22"/>
        </w:rPr>
        <w:tab/>
        <w:t>do prowadzenia robót w sposób zapewniający:</w:t>
      </w:r>
    </w:p>
    <w:p w14:paraId="370F0716" w14:textId="77777777" w:rsidR="008D36BD" w:rsidRPr="00751B94" w:rsidRDefault="008D36BD" w:rsidP="00751B94">
      <w:pPr>
        <w:spacing w:line="276" w:lineRule="auto"/>
        <w:ind w:left="993"/>
        <w:jc w:val="both"/>
        <w:rPr>
          <w:sz w:val="22"/>
          <w:szCs w:val="22"/>
        </w:rPr>
      </w:pPr>
      <w:r w:rsidRPr="00751B94">
        <w:rPr>
          <w:sz w:val="22"/>
          <w:szCs w:val="22"/>
        </w:rPr>
        <w:lastRenderedPageBreak/>
        <w:t></w:t>
      </w:r>
      <w:r w:rsidRPr="00751B94">
        <w:rPr>
          <w:sz w:val="22"/>
          <w:szCs w:val="22"/>
        </w:rPr>
        <w:tab/>
        <w:t>bezpieczeństwo osób zamieszkujących i przebywających w terenie oraz ochronę mienia,</w:t>
      </w:r>
    </w:p>
    <w:p w14:paraId="568FB8D9"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bezpieczną i zgodną z przepisami technologię robót,</w:t>
      </w:r>
    </w:p>
    <w:p w14:paraId="62B33F3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ochronę powietrza atmosferycznego przed zanieczyszczeniami, zarówno przy robotach rozbiórkowych jak i przez zastosowanie sprawnego i właściwie eksploatowanego sprzętu,</w:t>
      </w:r>
    </w:p>
    <w:p w14:paraId="118CE76B"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najmniej uciążliwą akustycznie technologię robót rozbiórkowych,</w:t>
      </w:r>
    </w:p>
    <w:p w14:paraId="65969D74"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bezpieczeństwo konstrukcji, budowli, budynków i urządzeń oraz właściwe warunki eksploatacyjne dla obiektów zlokalizowanych w sąsiedztwie placu budowy oraz dróg dojazdowych w tym rejonie,</w:t>
      </w:r>
    </w:p>
    <w:p w14:paraId="5E236413"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stosowanie wymagań Rozporządzenia Ministra Infrastruktury z dnia 12.04.2002 r. w sprawie warunków technicznych, jakim powinny odpowiadać budynki i ich usytuowanie (</w:t>
      </w:r>
      <w:proofErr w:type="spellStart"/>
      <w:r w:rsidRPr="00751B94">
        <w:rPr>
          <w:sz w:val="22"/>
          <w:szCs w:val="22"/>
        </w:rPr>
        <w:t>t.j</w:t>
      </w:r>
      <w:proofErr w:type="spellEnd"/>
      <w:r w:rsidRPr="00751B94">
        <w:rPr>
          <w:sz w:val="22"/>
          <w:szCs w:val="22"/>
        </w:rPr>
        <w:t xml:space="preserve">. Dz. U. z 2015 r., poz. 1422 z </w:t>
      </w:r>
      <w:proofErr w:type="spellStart"/>
      <w:r w:rsidRPr="00751B94">
        <w:rPr>
          <w:sz w:val="22"/>
          <w:szCs w:val="22"/>
        </w:rPr>
        <w:t>późn</w:t>
      </w:r>
      <w:proofErr w:type="spellEnd"/>
      <w:r w:rsidRPr="00751B94">
        <w:rPr>
          <w:sz w:val="22"/>
          <w:szCs w:val="22"/>
        </w:rPr>
        <w:t>. zm.),</w:t>
      </w:r>
    </w:p>
    <w:p w14:paraId="0EC30D30"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stosowanie wymagań Rozporządzenia Ministra Transportu i Gospodarki Morskiej z dnia 02.03.1999r. w sprawie warunków technicznych, jakim powinny odpowiadać drogi publiczne i ich usytuowanie (</w:t>
      </w:r>
      <w:proofErr w:type="spellStart"/>
      <w:r w:rsidRPr="00751B94">
        <w:rPr>
          <w:sz w:val="22"/>
          <w:szCs w:val="22"/>
        </w:rPr>
        <w:t>t.j</w:t>
      </w:r>
      <w:proofErr w:type="spellEnd"/>
      <w:r w:rsidRPr="00751B94">
        <w:rPr>
          <w:sz w:val="22"/>
          <w:szCs w:val="22"/>
        </w:rPr>
        <w:t xml:space="preserve">. Dz. U. z 1999 r., Nr 43, poz. 430 z </w:t>
      </w:r>
      <w:proofErr w:type="spellStart"/>
      <w:r w:rsidRPr="00751B94">
        <w:rPr>
          <w:sz w:val="22"/>
          <w:szCs w:val="22"/>
        </w:rPr>
        <w:t>późn</w:t>
      </w:r>
      <w:proofErr w:type="spellEnd"/>
      <w:r w:rsidRPr="00751B94">
        <w:rPr>
          <w:sz w:val="22"/>
          <w:szCs w:val="22"/>
        </w:rPr>
        <w:t>. zm.),</w:t>
      </w:r>
    </w:p>
    <w:p w14:paraId="6BDDAD92"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stosowania wymagań Rozporządzenia Ministra Infrastruktury z dnia 23.06.2003 r. w sprawie informacji dotyczącej bezpieczeństwa i ochrony zdrowia oraz planu bezpieczeństwa i ochrony zdrowia (Dz. U. z 2003 r., Nr 120, poz. 1126 z </w:t>
      </w:r>
      <w:proofErr w:type="spellStart"/>
      <w:r w:rsidRPr="00751B94">
        <w:rPr>
          <w:sz w:val="22"/>
          <w:szCs w:val="22"/>
        </w:rPr>
        <w:t>późn</w:t>
      </w:r>
      <w:proofErr w:type="spellEnd"/>
      <w:r w:rsidRPr="00751B94">
        <w:rPr>
          <w:sz w:val="22"/>
          <w:szCs w:val="22"/>
        </w:rPr>
        <w:t>. zm.),</w:t>
      </w:r>
    </w:p>
    <w:p w14:paraId="3258B0A7"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stosowanie wymagań Rozporządzenia Ministra Infrastruktury z dnia 06.02.2003 r. w sprawie bezpieczeństwa i higieny pracy podczas wykonywania robót budowlanych (Dz. U. z 2003 r., Nr 47, poz. 401 z </w:t>
      </w:r>
      <w:proofErr w:type="spellStart"/>
      <w:r w:rsidRPr="00751B94">
        <w:rPr>
          <w:sz w:val="22"/>
          <w:szCs w:val="22"/>
        </w:rPr>
        <w:t>późn</w:t>
      </w:r>
      <w:proofErr w:type="spellEnd"/>
      <w:r w:rsidRPr="00751B94">
        <w:rPr>
          <w:sz w:val="22"/>
          <w:szCs w:val="22"/>
        </w:rPr>
        <w:t>. zm.).</w:t>
      </w:r>
    </w:p>
    <w:p w14:paraId="0F7DBED4" w14:textId="77777777" w:rsidR="008D36BD" w:rsidRPr="00751B94" w:rsidRDefault="008D36BD" w:rsidP="00751B94">
      <w:pPr>
        <w:spacing w:line="276" w:lineRule="auto"/>
        <w:ind w:left="993"/>
        <w:jc w:val="both"/>
        <w:rPr>
          <w:sz w:val="22"/>
          <w:szCs w:val="22"/>
        </w:rPr>
      </w:pPr>
      <w:r w:rsidRPr="00751B94">
        <w:rPr>
          <w:sz w:val="22"/>
          <w:szCs w:val="22"/>
        </w:rPr>
        <w:t>20)</w:t>
      </w:r>
      <w:r w:rsidRPr="00751B94">
        <w:rPr>
          <w:sz w:val="22"/>
          <w:szCs w:val="22"/>
        </w:rPr>
        <w:tab/>
        <w:t xml:space="preserve"> W celu wyeliminowania późniejszych roszczeń ze strony prawnych właścicieli nieruchomości sąsiadujących z terenem budowy i układem drogowym, stanowiącym dojazd do budowy, przed rozpoczęciem robót Wykonawca zobowiązany jest do sporządzenia szczegółowej inwentaryzacji fotograficznej terenu, obiektów, a także dróg dojazdowych wg stanu na dzień przekazania placu budowy. O każdorazowym, niezbędnym wejściu na teren nieruchomości, których właścicielem są osoby trzecie należy informować z wyprzedzeniem zarówno właściciela nieruchomości jak i Inwestora.</w:t>
      </w:r>
    </w:p>
    <w:p w14:paraId="660E7B6B" w14:textId="77777777" w:rsidR="008D36BD" w:rsidRPr="00751B94" w:rsidRDefault="008D36BD" w:rsidP="00751B94">
      <w:pPr>
        <w:spacing w:line="276" w:lineRule="auto"/>
        <w:ind w:left="993"/>
        <w:jc w:val="both"/>
        <w:rPr>
          <w:sz w:val="22"/>
          <w:szCs w:val="22"/>
        </w:rPr>
      </w:pPr>
      <w:r w:rsidRPr="00751B94">
        <w:rPr>
          <w:sz w:val="22"/>
          <w:szCs w:val="22"/>
        </w:rPr>
        <w:t>21)</w:t>
      </w:r>
      <w:r w:rsidRPr="00751B94">
        <w:rPr>
          <w:sz w:val="22"/>
          <w:szCs w:val="22"/>
        </w:rPr>
        <w:tab/>
        <w:t>W przypadku stwierdzenia powstania w toku realizacji przedmiotu umowy uszkodzeń terenu nieruchomości lub obiektów, zlokalizowanych w strefie oddziaływania prac prowadzonych przez Wykonawcę, a wynikających z niewłaściwego prowadzenia robót budowlanych, konsekwencje z tego tytułu poniesie Wykonawca.</w:t>
      </w:r>
    </w:p>
    <w:p w14:paraId="54A19EBF" w14:textId="77777777" w:rsidR="008D36BD" w:rsidRPr="00751B94" w:rsidRDefault="008D36BD" w:rsidP="00751B94">
      <w:pPr>
        <w:spacing w:line="276" w:lineRule="auto"/>
        <w:ind w:left="993"/>
        <w:jc w:val="both"/>
        <w:rPr>
          <w:sz w:val="22"/>
          <w:szCs w:val="22"/>
        </w:rPr>
      </w:pPr>
      <w:r w:rsidRPr="00751B94">
        <w:rPr>
          <w:sz w:val="22"/>
          <w:szCs w:val="22"/>
        </w:rPr>
        <w:t>22)</w:t>
      </w:r>
      <w:r w:rsidRPr="00751B94">
        <w:rPr>
          <w:sz w:val="22"/>
          <w:szCs w:val="22"/>
        </w:rPr>
        <w:tab/>
        <w:t xml:space="preserve">sporządzania przez cały okres trwania umowy raportów z postępu robót w cyklu miesięcznym według wzoru zatwierdzonego przez Inżyniera Kontraktu i Zamawiającego. </w:t>
      </w:r>
    </w:p>
    <w:p w14:paraId="5753EE49" w14:textId="77777777" w:rsidR="008D36BD" w:rsidRDefault="008D36BD" w:rsidP="00751B94">
      <w:pPr>
        <w:spacing w:line="276" w:lineRule="auto"/>
        <w:ind w:left="993"/>
        <w:jc w:val="both"/>
      </w:pPr>
      <w:r w:rsidRPr="00751B94">
        <w:rPr>
          <w:sz w:val="22"/>
          <w:szCs w:val="22"/>
        </w:rPr>
        <w:t>23)</w:t>
      </w:r>
      <w:r w:rsidRPr="00751B94">
        <w:rPr>
          <w:sz w:val="22"/>
          <w:szCs w:val="22"/>
        </w:rPr>
        <w:tab/>
        <w:t>Zanieczyszczoną ziemię, odpady budowlane, gruz i śmieci należy wywieźć na legalne wysypiska. Koszty w/w wywozu z jego utylizacją należy uwzględnić w wynagrodzeniu ryczałtowym. Wykonawca dostarczy Zamawiającemu dokumenty potwierdzające dokonanie w/w wywozu na legalne wysypisko.</w:t>
      </w:r>
    </w:p>
    <w:p w14:paraId="49E94BBF" w14:textId="77777777" w:rsidR="008D36BD" w:rsidRDefault="008D36BD" w:rsidP="008D36BD"/>
    <w:p w14:paraId="160BC770" w14:textId="67F56C69" w:rsidR="008D36BD" w:rsidRDefault="00751B94" w:rsidP="00751B94">
      <w:pPr>
        <w:ind w:left="993" w:hanging="142"/>
        <w:jc w:val="both"/>
        <w:rPr>
          <w:sz w:val="22"/>
          <w:szCs w:val="22"/>
        </w:rPr>
      </w:pPr>
      <w:r>
        <w:rPr>
          <w:sz w:val="22"/>
          <w:szCs w:val="22"/>
        </w:rPr>
        <w:t>2</w:t>
      </w:r>
      <w:r w:rsidR="00895FF1">
        <w:rPr>
          <w:sz w:val="22"/>
          <w:szCs w:val="22"/>
        </w:rPr>
        <w:t>6</w:t>
      </w:r>
      <w:r>
        <w:rPr>
          <w:sz w:val="22"/>
          <w:szCs w:val="22"/>
        </w:rPr>
        <w:t xml:space="preserve">. </w:t>
      </w:r>
      <w:r w:rsidR="008D36BD" w:rsidRPr="00751B94">
        <w:rPr>
          <w:sz w:val="22"/>
          <w:szCs w:val="22"/>
        </w:rPr>
        <w:t xml:space="preserve"> Wykonawca we własnym zakresie i na własny koszt:</w:t>
      </w:r>
    </w:p>
    <w:p w14:paraId="5CEEE07D" w14:textId="77777777" w:rsidR="00751B94" w:rsidRPr="00751B94" w:rsidRDefault="00751B94" w:rsidP="00751B94">
      <w:pPr>
        <w:ind w:left="993" w:hanging="142"/>
        <w:jc w:val="both"/>
        <w:rPr>
          <w:sz w:val="22"/>
          <w:szCs w:val="22"/>
        </w:rPr>
      </w:pPr>
    </w:p>
    <w:p w14:paraId="5326FC37" w14:textId="77777777" w:rsidR="008D36BD" w:rsidRPr="00751B94" w:rsidRDefault="008D36BD" w:rsidP="00751B94">
      <w:pPr>
        <w:spacing w:line="276" w:lineRule="auto"/>
        <w:ind w:left="993"/>
        <w:jc w:val="both"/>
        <w:rPr>
          <w:sz w:val="22"/>
          <w:szCs w:val="22"/>
        </w:rPr>
      </w:pPr>
      <w:r w:rsidRPr="00751B94">
        <w:rPr>
          <w:sz w:val="22"/>
          <w:szCs w:val="22"/>
        </w:rPr>
        <w:t>1)</w:t>
      </w:r>
      <w:r w:rsidRPr="00751B94">
        <w:rPr>
          <w:sz w:val="22"/>
          <w:szCs w:val="22"/>
        </w:rPr>
        <w:tab/>
        <w:t>zorganizuje czasowe zaplecze budowy na terenie przeznaczonym pod realizację zadania,</w:t>
      </w:r>
    </w:p>
    <w:p w14:paraId="19A6BDE6" w14:textId="77777777" w:rsidR="008D36BD" w:rsidRPr="00751B94" w:rsidRDefault="008D36BD" w:rsidP="00751B94">
      <w:pPr>
        <w:spacing w:line="276" w:lineRule="auto"/>
        <w:ind w:left="993"/>
        <w:jc w:val="both"/>
        <w:rPr>
          <w:sz w:val="22"/>
          <w:szCs w:val="22"/>
        </w:rPr>
      </w:pPr>
      <w:r w:rsidRPr="00751B94">
        <w:rPr>
          <w:sz w:val="22"/>
          <w:szCs w:val="22"/>
        </w:rPr>
        <w:lastRenderedPageBreak/>
        <w:t>2)</w:t>
      </w:r>
      <w:r w:rsidRPr="00751B94">
        <w:rPr>
          <w:sz w:val="22"/>
          <w:szCs w:val="22"/>
        </w:rPr>
        <w:tab/>
        <w:t>zamontuje tymczasowe urządzenia pomiarowe na dostawę wody i energii elektrycznej, dla potrzeb placu budowy, wraz z uzyskaniem warunków technicznych od gestorów  urządzeń podziemnych. W przypadku nie otrzymania warunków technicznych, dostawa wody i energii dla placu budowy nastąpi staraniem Wykonawcy (np. agregat prądotwórczy). Koszty urządzenia zaplecza i placu budowy wraz z dostawą wody i energii elektrycznej obciążają Wykonawcę robót.</w:t>
      </w:r>
    </w:p>
    <w:p w14:paraId="2CCFD3F5" w14:textId="240EA9D0" w:rsidR="008D36BD" w:rsidRPr="00751B94" w:rsidRDefault="008D36BD" w:rsidP="00751B94">
      <w:pPr>
        <w:spacing w:line="276" w:lineRule="auto"/>
        <w:ind w:left="993"/>
        <w:jc w:val="both"/>
        <w:rPr>
          <w:sz w:val="22"/>
          <w:szCs w:val="22"/>
        </w:rPr>
      </w:pPr>
      <w:r w:rsidRPr="00751B94">
        <w:rPr>
          <w:sz w:val="22"/>
          <w:szCs w:val="22"/>
        </w:rPr>
        <w:t>3)</w:t>
      </w:r>
      <w:r w:rsidRPr="00751B94">
        <w:rPr>
          <w:sz w:val="22"/>
          <w:szCs w:val="22"/>
        </w:rPr>
        <w:tab/>
        <w:t xml:space="preserve">Zapewni kompleksową obsługę geodezyjną i geologiczną niezbędną przy realizacji zamówienia, wraz z operatem geodezyjnym powykonawczym, a jej koszt uwzględni w cenie oferty. Obsługa geologiczna obejmuje pomiary zagęszczenie gruntów. Wyniki badań stopnia </w:t>
      </w:r>
      <w:r w:rsidR="00D158C0">
        <w:rPr>
          <w:sz w:val="22"/>
          <w:szCs w:val="22"/>
        </w:rPr>
        <w:t xml:space="preserve">i wskaźnika </w:t>
      </w:r>
      <w:r w:rsidRPr="00751B94">
        <w:rPr>
          <w:sz w:val="22"/>
          <w:szCs w:val="22"/>
        </w:rPr>
        <w:t>zagęszczenia gruntu Wykonawca dostarczy Zamawiającemu przed przystąpieniem do wykonywania robót technologicznych.</w:t>
      </w:r>
    </w:p>
    <w:p w14:paraId="3C0328B5" w14:textId="77777777" w:rsidR="008D36BD" w:rsidRPr="00751B94" w:rsidRDefault="008D36BD" w:rsidP="00751B94">
      <w:pPr>
        <w:spacing w:line="276" w:lineRule="auto"/>
        <w:ind w:left="993"/>
        <w:jc w:val="both"/>
        <w:rPr>
          <w:sz w:val="22"/>
          <w:szCs w:val="22"/>
        </w:rPr>
      </w:pPr>
      <w:r w:rsidRPr="00751B94">
        <w:rPr>
          <w:sz w:val="22"/>
          <w:szCs w:val="22"/>
        </w:rPr>
        <w:t>Pomiary stopnia zagęszczenia gruntów należy na bieżąco sprawdzać, a wyniki przekazywać Inżynierowi Kontraktu (dotyczy także robót podwykonawców) wpisem do dziennika budowy. Zamawiający nie wyklucza zlecenia pomiarów sprawdzających zagęszczenia gruntów przez inne służby geologiczne.</w:t>
      </w:r>
    </w:p>
    <w:p w14:paraId="603D8543" w14:textId="77777777" w:rsidR="008D36BD" w:rsidRPr="00751B94" w:rsidRDefault="008D36BD" w:rsidP="00751B94">
      <w:pPr>
        <w:spacing w:line="276" w:lineRule="auto"/>
        <w:ind w:left="993"/>
        <w:jc w:val="both"/>
        <w:rPr>
          <w:sz w:val="22"/>
          <w:szCs w:val="22"/>
        </w:rPr>
      </w:pPr>
      <w:r w:rsidRPr="00751B94">
        <w:rPr>
          <w:sz w:val="22"/>
          <w:szCs w:val="22"/>
        </w:rPr>
        <w:t xml:space="preserve">            Kompleksowa obsługa geodezyjna obejmuje m.in.:</w:t>
      </w:r>
    </w:p>
    <w:p w14:paraId="332E4F8E"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wskazanie wszystkich znajdujących się w strefie oddziaływania inwestycji znaków podstawowej osnowy geodezyjnej, </w:t>
      </w:r>
    </w:p>
    <w:p w14:paraId="12AEC9DD"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ustawianie urządzeń zabezpieczających przed zniszczeniem, uszkodzeniem, przemieszczeniem znaków podstawowej osnowy geodezyjnej,</w:t>
      </w:r>
    </w:p>
    <w:p w14:paraId="5682DD81"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wznowienie punktów granicznych niezbędnych do wytyczenia trasy drogi,</w:t>
      </w:r>
    </w:p>
    <w:p w14:paraId="75787CDF"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wyznaczenie punktów sytuacyjnych i wysokościowych,</w:t>
      </w:r>
    </w:p>
    <w:p w14:paraId="2A5B5D24"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wykonywanie pomiarów bieżących,</w:t>
      </w:r>
    </w:p>
    <w:p w14:paraId="0E10F7B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wykonanie dokumentacji geodezyjnej,</w:t>
      </w:r>
    </w:p>
    <w:p w14:paraId="3BFCAFFA"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inwentaryzację powykonawczą,</w:t>
      </w:r>
    </w:p>
    <w:p w14:paraId="67F7EB00" w14:textId="054A9DEE" w:rsidR="008D36BD" w:rsidRDefault="008D36BD" w:rsidP="00751B94">
      <w:pPr>
        <w:spacing w:line="276" w:lineRule="auto"/>
        <w:ind w:left="993"/>
        <w:jc w:val="both"/>
        <w:rPr>
          <w:sz w:val="22"/>
          <w:szCs w:val="22"/>
        </w:rPr>
      </w:pPr>
      <w:r w:rsidRPr="00751B94">
        <w:rPr>
          <w:sz w:val="22"/>
          <w:szCs w:val="22"/>
        </w:rPr>
        <w:t></w:t>
      </w:r>
      <w:r w:rsidRPr="00751B94">
        <w:rPr>
          <w:sz w:val="22"/>
          <w:szCs w:val="22"/>
        </w:rPr>
        <w:tab/>
        <w:t>odtworzenie punktów granicznych w przypadku ich zniszczenia.</w:t>
      </w:r>
    </w:p>
    <w:p w14:paraId="1A995F12" w14:textId="792359AD" w:rsidR="00480561" w:rsidRPr="00751B94" w:rsidRDefault="00B13F04" w:rsidP="00751B94">
      <w:pPr>
        <w:spacing w:line="276" w:lineRule="auto"/>
        <w:ind w:left="993"/>
        <w:jc w:val="both"/>
        <w:rPr>
          <w:sz w:val="22"/>
          <w:szCs w:val="22"/>
        </w:rPr>
      </w:pPr>
      <w:r w:rsidRPr="00751B94">
        <w:rPr>
          <w:sz w:val="22"/>
          <w:szCs w:val="22"/>
        </w:rPr>
        <w:t></w:t>
      </w:r>
      <w:r>
        <w:rPr>
          <w:sz w:val="22"/>
          <w:szCs w:val="22"/>
        </w:rPr>
        <w:t xml:space="preserve"> o</w:t>
      </w:r>
      <w:r w:rsidR="00480561">
        <w:rPr>
          <w:sz w:val="22"/>
          <w:szCs w:val="22"/>
        </w:rPr>
        <w:t>dtworzenie reperów geodezyjnych w przypadku ich zniszczenia</w:t>
      </w:r>
    </w:p>
    <w:p w14:paraId="2CFF4F65" w14:textId="77777777" w:rsidR="008D36BD" w:rsidRPr="00751B94" w:rsidRDefault="008D36BD" w:rsidP="00751B94">
      <w:pPr>
        <w:spacing w:line="276" w:lineRule="auto"/>
        <w:ind w:left="993"/>
        <w:jc w:val="both"/>
        <w:rPr>
          <w:sz w:val="22"/>
          <w:szCs w:val="22"/>
        </w:rPr>
      </w:pPr>
    </w:p>
    <w:p w14:paraId="59959AD9" w14:textId="77777777" w:rsidR="008D36BD" w:rsidRPr="00751B94" w:rsidRDefault="008D36BD" w:rsidP="00751B94">
      <w:pPr>
        <w:spacing w:line="276" w:lineRule="auto"/>
        <w:ind w:left="993"/>
        <w:jc w:val="both"/>
        <w:rPr>
          <w:sz w:val="22"/>
          <w:szCs w:val="22"/>
        </w:rPr>
      </w:pPr>
      <w:r w:rsidRPr="00751B94">
        <w:rPr>
          <w:sz w:val="22"/>
          <w:szCs w:val="22"/>
        </w:rPr>
        <w:t>Kompleksowa obsługa geologiczna obejmuje m.in.:</w:t>
      </w:r>
    </w:p>
    <w:p w14:paraId="5B6269C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zagęszczenia gruntów / wykonywanych warstw konstrukcyjnych,</w:t>
      </w:r>
    </w:p>
    <w:p w14:paraId="69809CD4"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wilgotności gruntów / materiałów do wykonania warstw konstrukcyjnych,</w:t>
      </w:r>
    </w:p>
    <w:p w14:paraId="060D714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nośności  gruntów / wykonywanych warstw konstrukcyjnych,</w:t>
      </w:r>
    </w:p>
    <w:p w14:paraId="4CC022E3"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modułu odkształcenia wykonywanych warstw konstrukcyjnych,</w:t>
      </w:r>
    </w:p>
    <w:p w14:paraId="020733BD"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badanie właściwości kruszyw / mieszkanek kruszyw</w:t>
      </w:r>
    </w:p>
    <w:p w14:paraId="695881E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opracowanie wyników badań stopnia zagęszczenia podłoża gruntowego i/lub poszczególnych warstw konstrukcyjnych. Wykonawca każdorazowo przed przystąpieniem do realizacji robót technologicznych dostarczy Zamawiającemu protokołu z wykonanych badań. Pomiary zagęszczenia podłoża gruntowego i/lub poszczególnych warstw konstrukcyjnych należy sprawdzać na bieżąco, a ich wyniki przekazywać Inżynierowi Kontraktu (dotyczy także robót podwykonawców) wpisem do dziennika budowy. Zamawiający zastrzega możliwość zlecenia pomiarów sprawdzających zagęszczenia gruntów przez inne niezależne służby geologiczne.</w:t>
      </w:r>
    </w:p>
    <w:p w14:paraId="037C1CCB" w14:textId="77777777" w:rsidR="008D36BD" w:rsidRPr="00751B94" w:rsidRDefault="008D36BD" w:rsidP="00751B94">
      <w:pPr>
        <w:spacing w:line="276" w:lineRule="auto"/>
        <w:ind w:left="993"/>
        <w:jc w:val="both"/>
        <w:rPr>
          <w:sz w:val="22"/>
          <w:szCs w:val="22"/>
        </w:rPr>
      </w:pPr>
    </w:p>
    <w:p w14:paraId="4B693FC2" w14:textId="77777777" w:rsidR="008D36BD" w:rsidRPr="00751B94" w:rsidRDefault="008D36BD" w:rsidP="00751B94">
      <w:pPr>
        <w:spacing w:line="276" w:lineRule="auto"/>
        <w:ind w:left="993"/>
        <w:jc w:val="both"/>
        <w:rPr>
          <w:sz w:val="22"/>
          <w:szCs w:val="22"/>
        </w:rPr>
      </w:pPr>
      <w:r w:rsidRPr="00751B94">
        <w:rPr>
          <w:sz w:val="22"/>
          <w:szCs w:val="22"/>
        </w:rPr>
        <w:t>4)</w:t>
      </w:r>
      <w:r w:rsidRPr="00751B94">
        <w:rPr>
          <w:sz w:val="22"/>
          <w:szCs w:val="22"/>
        </w:rPr>
        <w:tab/>
        <w:t xml:space="preserve">Przed zgłoszeniem Zamawiającemu przez Wykonawcę gotowości do odbioru końcowego robót, Wykonawca wyprzedzająco przygotuje i przekaże do akceptacji </w:t>
      </w:r>
      <w:r w:rsidRPr="00751B94">
        <w:rPr>
          <w:sz w:val="22"/>
          <w:szCs w:val="22"/>
        </w:rPr>
        <w:lastRenderedPageBreak/>
        <w:t>Inżynierowi Kontraktu następujące dokumenty odbiorowe, pozwalające na ocenę prawidłowego wykonania przedmiotu odbioru:</w:t>
      </w:r>
    </w:p>
    <w:p w14:paraId="1FBFCF2B" w14:textId="77777777" w:rsidR="008D36BD" w:rsidRPr="00751B94" w:rsidRDefault="008D36BD" w:rsidP="00751B94">
      <w:pPr>
        <w:spacing w:line="276" w:lineRule="auto"/>
        <w:ind w:left="993"/>
        <w:jc w:val="both"/>
        <w:rPr>
          <w:sz w:val="22"/>
          <w:szCs w:val="22"/>
        </w:rPr>
      </w:pPr>
      <w:r w:rsidRPr="00751B94">
        <w:rPr>
          <w:sz w:val="22"/>
          <w:szCs w:val="22"/>
        </w:rPr>
        <w:t>a.</w:t>
      </w:r>
      <w:r w:rsidRPr="00751B94">
        <w:rPr>
          <w:sz w:val="22"/>
          <w:szCs w:val="22"/>
        </w:rPr>
        <w:tab/>
        <w:t>dokumentację powykonawczą, w której skład wchodzą m.in.:</w:t>
      </w:r>
    </w:p>
    <w:p w14:paraId="1C7B685C"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dokumentacja projektowa podstawowa z naniesionymi zmianami jeżeli w toku realizacji robót budowlanych takowe wystąpiły oraz dokumentacja dodatkowa, jeśli została sporządzona w trakcie realizacji Inwestycji, uzgodnione przez projektanta zgodnie z obowiązującymi w tym zakresie przepisami prawa, </w:t>
      </w:r>
    </w:p>
    <w:p w14:paraId="455F4CB1"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specyfikacje techniczne (uzupełniające lub zamienne) o ile wystąpiły,</w:t>
      </w:r>
    </w:p>
    <w:p w14:paraId="740DEFC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recepty i ustalenia technologiczne,</w:t>
      </w:r>
    </w:p>
    <w:p w14:paraId="55B47816"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dzienniki budowy (oryginały) wraz z wymaganymi przepisami prawa oświadczeniami kierownika budowy,</w:t>
      </w:r>
    </w:p>
    <w:p w14:paraId="076FD942"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protokoły, sprawozdania, zaświadczenia z przeprowadzonych prób, a także wyniki pomiarów kontrolnych oraz badań i oznaczeń laboratoryjnych,</w:t>
      </w:r>
    </w:p>
    <w:p w14:paraId="68EE76B7"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geodezyjne szkice powykonawcze ułożenia sieci,</w:t>
      </w:r>
    </w:p>
    <w:p w14:paraId="1F4D3E19"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 xml:space="preserve">atesty, certyfikaty, deklaracje właściwości użytkowych, deklaracje zgodności wbudowanych materiałów, </w:t>
      </w:r>
    </w:p>
    <w:p w14:paraId="715402F8" w14:textId="5C3442F3"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geodezyjna inwentaryzacja powykonawcza, z</w:t>
      </w:r>
      <w:r w:rsidR="00B13F04">
        <w:rPr>
          <w:sz w:val="22"/>
          <w:szCs w:val="22"/>
        </w:rPr>
        <w:t>łożona</w:t>
      </w:r>
      <w:r w:rsidRPr="00751B94">
        <w:rPr>
          <w:sz w:val="22"/>
          <w:szCs w:val="22"/>
        </w:rPr>
        <w:t xml:space="preserve"> w Ośrodku Dokumentacji </w:t>
      </w:r>
      <w:proofErr w:type="spellStart"/>
      <w:r w:rsidRPr="00751B94">
        <w:rPr>
          <w:sz w:val="22"/>
          <w:szCs w:val="22"/>
        </w:rPr>
        <w:t>Geodezyjno</w:t>
      </w:r>
      <w:proofErr w:type="spellEnd"/>
      <w:r w:rsidRPr="00751B94">
        <w:rPr>
          <w:sz w:val="22"/>
          <w:szCs w:val="22"/>
        </w:rPr>
        <w:t xml:space="preserve"> - Kartograficznej w 3 egzemplarzach dla każdej z branż osobno,</w:t>
      </w:r>
    </w:p>
    <w:p w14:paraId="3F02E5A5" w14:textId="77777777" w:rsidR="008D36BD" w:rsidRPr="00751B94" w:rsidRDefault="008D36BD" w:rsidP="00751B94">
      <w:pPr>
        <w:spacing w:line="276" w:lineRule="auto"/>
        <w:ind w:left="993"/>
        <w:jc w:val="both"/>
        <w:rPr>
          <w:sz w:val="22"/>
          <w:szCs w:val="22"/>
        </w:rPr>
      </w:pPr>
      <w:r w:rsidRPr="00751B94">
        <w:rPr>
          <w:sz w:val="22"/>
          <w:szCs w:val="22"/>
        </w:rPr>
        <w:t></w:t>
      </w:r>
      <w:r w:rsidRPr="00751B94">
        <w:rPr>
          <w:sz w:val="22"/>
          <w:szCs w:val="22"/>
        </w:rPr>
        <w:tab/>
        <w:t>kopia mapy zasadniczej, powstałej w wyniku geodezyjnej inwentaryzacji powykonawczej.</w:t>
      </w:r>
    </w:p>
    <w:p w14:paraId="6D30C707" w14:textId="77777777" w:rsidR="008D36BD" w:rsidRPr="00751B94" w:rsidRDefault="008D36BD" w:rsidP="00751B94">
      <w:pPr>
        <w:spacing w:line="276" w:lineRule="auto"/>
        <w:ind w:left="993"/>
        <w:jc w:val="both"/>
        <w:rPr>
          <w:sz w:val="22"/>
          <w:szCs w:val="22"/>
        </w:rPr>
      </w:pPr>
      <w:r w:rsidRPr="00751B94">
        <w:rPr>
          <w:sz w:val="22"/>
          <w:szCs w:val="22"/>
        </w:rPr>
        <w:t> protokoły przekazania materiałów z odzysku, protokoły likwidacji materiałów niezdatnych do ponownego wbudowania, karty przekazania odpadów/karty ewidencji odpadów - całość potwierdzona przez Inżyniera kontraktu i przedstawiciela Inwestora.</w:t>
      </w:r>
    </w:p>
    <w:p w14:paraId="03503A74" w14:textId="77777777" w:rsidR="008D36BD" w:rsidRPr="00751B94" w:rsidRDefault="008D36BD" w:rsidP="00751B94">
      <w:pPr>
        <w:spacing w:line="276" w:lineRule="auto"/>
        <w:ind w:left="993"/>
        <w:jc w:val="both"/>
        <w:rPr>
          <w:sz w:val="22"/>
          <w:szCs w:val="22"/>
        </w:rPr>
      </w:pPr>
      <w:r w:rsidRPr="00751B94">
        <w:rPr>
          <w:sz w:val="22"/>
          <w:szCs w:val="22"/>
        </w:rPr>
        <w:t> wersja elektroniczna i papierowa z wydrukiem spadków wykonanego powykonawczego monitoringu TV kanalizacji deszczowej i sanitarnej z uwzględnieniem szczegółowego obrazu wszystkich złączy pomiędzy odcinkami rur oraz miejsc budzących wątpliwości tj. rys na materiale, nierówności, wgnieceń</w:t>
      </w:r>
    </w:p>
    <w:p w14:paraId="37DF1EA0" w14:textId="77777777" w:rsidR="008D36BD" w:rsidRPr="00751B94" w:rsidRDefault="008D36BD" w:rsidP="00751B94">
      <w:pPr>
        <w:spacing w:line="276" w:lineRule="auto"/>
        <w:ind w:left="993"/>
        <w:jc w:val="both"/>
        <w:rPr>
          <w:sz w:val="22"/>
          <w:szCs w:val="22"/>
        </w:rPr>
      </w:pPr>
    </w:p>
    <w:p w14:paraId="05A6B998" w14:textId="77777777" w:rsidR="008D36BD" w:rsidRDefault="008D36BD" w:rsidP="00751B94">
      <w:pPr>
        <w:spacing w:line="276" w:lineRule="auto"/>
        <w:ind w:left="993"/>
        <w:jc w:val="both"/>
      </w:pPr>
      <w:r w:rsidRPr="00751B94">
        <w:rPr>
          <w:sz w:val="22"/>
          <w:szCs w:val="22"/>
        </w:rPr>
        <w:t>5) Materiały z demontażu należy dostarczyć na miejsce wskazane przez Zamawiającego. Materiały nie nadające się do wykorzystania, należy wywieźć na złomowisko lub zutylizować. Wykonawca dostarczy Zamawiającemu stosowne dokumenty potwierdzające dokonanie w/w przekazania lub wywozu i uwzględni koszty z tym związane w wynagrodzeniu ryczałtowym. Materiały będące własnością Zamawiającego, nadające się do ponownego wbudowania, należy przewieźć we wskazane przez Zamawiającego miejsce składowania. Typowania materiałów nadających się do ponownego wbudowania, dokona przedstawiciel Zamawiającego, w uzgodnieniu z Inżynierem Kontraktu.</w:t>
      </w:r>
    </w:p>
    <w:p w14:paraId="682AC20D" w14:textId="77777777" w:rsidR="008D36BD" w:rsidRDefault="008D36BD" w:rsidP="008D36BD"/>
    <w:p w14:paraId="4B6351A7" w14:textId="77777777" w:rsidR="008D36BD" w:rsidRDefault="008D36BD" w:rsidP="008D36BD"/>
    <w:p w14:paraId="3C4040D8" w14:textId="77777777" w:rsidR="008D36BD" w:rsidRPr="00751B94" w:rsidRDefault="008D36BD" w:rsidP="00751B94">
      <w:pPr>
        <w:spacing w:line="276" w:lineRule="auto"/>
        <w:jc w:val="both"/>
        <w:rPr>
          <w:rFonts w:cs="Arial"/>
          <w:b/>
          <w:sz w:val="22"/>
          <w:szCs w:val="22"/>
        </w:rPr>
      </w:pPr>
      <w:r w:rsidRPr="00751B94">
        <w:rPr>
          <w:rFonts w:cs="Arial"/>
          <w:b/>
          <w:sz w:val="22"/>
          <w:szCs w:val="22"/>
        </w:rPr>
        <w:t>II Wykaz czynności i zadań Inżyniera Kontraktu – dla wiadomości Wykonawcy</w:t>
      </w:r>
    </w:p>
    <w:p w14:paraId="08047BC2" w14:textId="77777777" w:rsidR="008D36BD" w:rsidRPr="00751B94" w:rsidRDefault="008D36BD" w:rsidP="00751B94">
      <w:pPr>
        <w:spacing w:line="276" w:lineRule="auto"/>
        <w:jc w:val="both"/>
        <w:rPr>
          <w:rFonts w:cs="Arial"/>
          <w:sz w:val="22"/>
          <w:szCs w:val="22"/>
        </w:rPr>
      </w:pPr>
    </w:p>
    <w:p w14:paraId="2F0C7A6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Zakres usług Inżyniera Kontraktu</w:t>
      </w:r>
    </w:p>
    <w:p w14:paraId="0CC15CE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w:t>
      </w:r>
      <w:r w:rsidRPr="00751B94">
        <w:rPr>
          <w:rFonts w:cs="Arial"/>
          <w:sz w:val="22"/>
          <w:szCs w:val="22"/>
        </w:rPr>
        <w:tab/>
        <w:t xml:space="preserve">Prowadzenie Dokumentacji Kontraktowej, którą niezwłocznie przekaże Zamawiającemu w formie papierowej i elektronicznej po zakończeniu realizacji Umowy. Na wniosek Zamawiającego Inżynier Kontraktu obowiązany jest przekazać Dokumentację Kontraktową w zakresie uzgodnionym z Zamawiającym w trakcie </w:t>
      </w:r>
      <w:r w:rsidRPr="00751B94">
        <w:rPr>
          <w:rFonts w:cs="Arial"/>
          <w:sz w:val="22"/>
          <w:szCs w:val="22"/>
        </w:rPr>
        <w:lastRenderedPageBreak/>
        <w:t>realizacji Umowy, niezwłocznie nie później jednak niż w terminie 5 dni roboczych od wezwania Zamawiającego.</w:t>
      </w:r>
    </w:p>
    <w:p w14:paraId="7114B67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w:t>
      </w:r>
      <w:r w:rsidRPr="00751B94">
        <w:rPr>
          <w:rFonts w:cs="Arial"/>
          <w:sz w:val="22"/>
          <w:szCs w:val="22"/>
        </w:rPr>
        <w:tab/>
        <w:t xml:space="preserve">Oznakowanie wszystkich dokumentów związanych z realizacją projektu, między innymi korespondencję, analizy, raporty, notatki, w sposób zgodny z wymaganiami zawartymi w RPO na lata 2014 – 2020. </w:t>
      </w:r>
    </w:p>
    <w:p w14:paraId="42A9032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1.3</w:t>
      </w:r>
      <w:r w:rsidRPr="00751B94">
        <w:rPr>
          <w:rFonts w:cs="Arial"/>
          <w:sz w:val="22"/>
          <w:szCs w:val="22"/>
        </w:rPr>
        <w:tab/>
        <w:t xml:space="preserve">Weryfikacja przygotowywanych przez Zamawiającego dokumentów dla postępowań o zamówienie publiczne oraz sprawdzenie pod względem zgodności wnioskiem o dofinansowanie    </w:t>
      </w:r>
    </w:p>
    <w:p w14:paraId="68EB5FE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1.4</w:t>
      </w:r>
      <w:r w:rsidRPr="00751B94">
        <w:rPr>
          <w:rFonts w:cs="Arial"/>
          <w:sz w:val="22"/>
          <w:szCs w:val="22"/>
        </w:rPr>
        <w:tab/>
        <w:t xml:space="preserve">Kontrola Wykonawców, w zakresie wypełniania wszystkich postanowień Umów. </w:t>
      </w:r>
    </w:p>
    <w:p w14:paraId="28CB5EF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1.5</w:t>
      </w:r>
      <w:r w:rsidRPr="00751B94">
        <w:rPr>
          <w:rFonts w:cs="Arial"/>
          <w:sz w:val="22"/>
          <w:szCs w:val="22"/>
        </w:rPr>
        <w:tab/>
        <w:t>Sprawdzanie postępu Robót zgodnie z Harmonogramem rzeczowo-finansowym Wykonawców i jego aktualizacjami i w przypadku stwierdzenia opóźnień, wzywania Wykonawcy do przedłożenia zaktualizowanego Harmonogramu rzeczowo-finansowego, uwzględniającego ponowne rozplanowanie, skoordynowanie czynności Podwykonawców Wykonawcy i zapewniającego ukończenie Robót w wyznaczonym terminie</w:t>
      </w:r>
    </w:p>
    <w:p w14:paraId="1D05E9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1.6</w:t>
      </w:r>
      <w:r w:rsidRPr="00751B94">
        <w:rPr>
          <w:rFonts w:cs="Arial"/>
          <w:sz w:val="22"/>
          <w:szCs w:val="22"/>
        </w:rPr>
        <w:tab/>
        <w:t>Prowadzenie i analizowanie wszelkiej korespondencji z Wykonawcami i Zamawiającym powstałej w trakcie realizacji Kontraktów.</w:t>
      </w:r>
    </w:p>
    <w:p w14:paraId="06D1B10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1.7</w:t>
      </w:r>
      <w:r w:rsidRPr="00751B94">
        <w:rPr>
          <w:rFonts w:cs="Arial"/>
          <w:sz w:val="22"/>
          <w:szCs w:val="22"/>
        </w:rPr>
        <w:tab/>
        <w:t>Zapewnienie stałej wymiany informacji z Zamawiającym oraz koordynację swojej działalności z wymaganiami Zamawiającego poprzez cykliczne spotkania i system raportowania,</w:t>
      </w:r>
    </w:p>
    <w:p w14:paraId="3580907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1.8</w:t>
      </w:r>
      <w:r w:rsidRPr="00751B94">
        <w:rPr>
          <w:rFonts w:cs="Arial"/>
          <w:sz w:val="22"/>
          <w:szCs w:val="22"/>
        </w:rPr>
        <w:tab/>
        <w:t xml:space="preserve">Weryfikacja wszystkich wytworzonych przez Wykonawców w czasie realizacji Kontraktów dokumentów, w szczególności pod kątem ich zgodności z obowiązującymi przepisami i zasadami wiedzy technicznej. </w:t>
      </w:r>
    </w:p>
    <w:p w14:paraId="2033E16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1.9</w:t>
      </w:r>
      <w:r w:rsidRPr="00751B94">
        <w:rPr>
          <w:rFonts w:cs="Arial"/>
          <w:sz w:val="22"/>
          <w:szCs w:val="22"/>
        </w:rPr>
        <w:tab/>
        <w:t>Analizowanie wszystkich decyzji administracyjnych, postanowień i  uzgodnień uzyskanych w trakcie przygotowania inwestycji do realizacji oraz podczas jej realizacji i zapewnienie spełnienia zawartych w nich wymagań</w:t>
      </w:r>
    </w:p>
    <w:p w14:paraId="015C008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1.10</w:t>
      </w:r>
      <w:r w:rsidRPr="00751B94">
        <w:rPr>
          <w:rFonts w:cs="Arial"/>
          <w:sz w:val="22"/>
          <w:szCs w:val="22"/>
        </w:rPr>
        <w:tab/>
        <w:t>Analizowanie i sugerowanie wszelkich zmian w projektach i specyfikacjach, które mogą okazać się niezbędne lub pożądane przed lub  podczas wykonania prac budowlanych</w:t>
      </w:r>
    </w:p>
    <w:p w14:paraId="418CB3B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1.11</w:t>
      </w:r>
      <w:r w:rsidRPr="00751B94">
        <w:rPr>
          <w:rFonts w:cs="Arial"/>
          <w:sz w:val="22"/>
          <w:szCs w:val="22"/>
        </w:rPr>
        <w:tab/>
        <w:t>Nadzór nad postępem Kontraktu na roboty pod względem technicznym, jakościowym, finansowym, organizacyjnym, formalnym i terminowym</w:t>
      </w:r>
    </w:p>
    <w:p w14:paraId="4DD6BB8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1.12</w:t>
      </w:r>
      <w:r w:rsidRPr="00751B94">
        <w:rPr>
          <w:rFonts w:cs="Arial"/>
          <w:sz w:val="22"/>
          <w:szCs w:val="22"/>
        </w:rPr>
        <w:tab/>
        <w:t>Odbiory częściowe i końcowe robót</w:t>
      </w:r>
    </w:p>
    <w:p w14:paraId="41E45B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1.13</w:t>
      </w:r>
      <w:r w:rsidRPr="00751B94">
        <w:rPr>
          <w:rFonts w:cs="Arial"/>
          <w:sz w:val="22"/>
          <w:szCs w:val="22"/>
        </w:rPr>
        <w:tab/>
        <w:t>Informowanie Zamawiającego o wszystkich występujących problemach oraz problemach przewidywanych i podejmowanych działaniach zapobiegawczych lub/i naprawczych dla ich przezwyciężenia</w:t>
      </w:r>
    </w:p>
    <w:p w14:paraId="709AA93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1.14</w:t>
      </w:r>
      <w:r w:rsidRPr="00751B94">
        <w:rPr>
          <w:rFonts w:cs="Arial"/>
          <w:sz w:val="22"/>
          <w:szCs w:val="22"/>
        </w:rPr>
        <w:tab/>
        <w:t xml:space="preserve">Ocena i weryfikacja propozycji robót dodatkowych i zamiennych przedstawionych przez Wykonawcę robót budowlanych w zakresie finansowym i rzeczowym </w:t>
      </w:r>
    </w:p>
    <w:p w14:paraId="785B6CE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1.15</w:t>
      </w:r>
      <w:r w:rsidRPr="00751B94">
        <w:rPr>
          <w:rFonts w:cs="Arial"/>
          <w:sz w:val="22"/>
          <w:szCs w:val="22"/>
        </w:rPr>
        <w:tab/>
        <w:t>Zapobieganie roszczeniom wykonawcy robót budowlanych</w:t>
      </w:r>
    </w:p>
    <w:p w14:paraId="666D37A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1.16</w:t>
      </w:r>
      <w:r w:rsidRPr="00751B94">
        <w:rPr>
          <w:rFonts w:cs="Arial"/>
          <w:sz w:val="22"/>
          <w:szCs w:val="22"/>
        </w:rPr>
        <w:tab/>
        <w:t xml:space="preserve"> W miarę możliwości doprowadzanie do polubownego rozwiązywania sporów z wykonawcą robót budowlanych</w:t>
      </w:r>
    </w:p>
    <w:p w14:paraId="06FDC16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1.17</w:t>
      </w:r>
      <w:r w:rsidRPr="00751B94">
        <w:rPr>
          <w:rFonts w:cs="Arial"/>
          <w:sz w:val="22"/>
          <w:szCs w:val="22"/>
        </w:rPr>
        <w:tab/>
        <w:t xml:space="preserve"> Udział w rozwiązywaniu wszelkiego rodzaju skarg i roszczeń osób trzecich wynikłych podczas realizacji kontraktu na roboty budowlane</w:t>
      </w:r>
    </w:p>
    <w:p w14:paraId="4FF0CF2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1.18</w:t>
      </w:r>
      <w:r w:rsidRPr="00751B94">
        <w:rPr>
          <w:rFonts w:cs="Arial"/>
          <w:sz w:val="22"/>
          <w:szCs w:val="22"/>
        </w:rPr>
        <w:tab/>
        <w:t xml:space="preserve"> Wstrzymanie robót prowadzonych w sposób zagrażający bezpieczeństwu lub niezgodnie z wymaganiami kontraktu na roboty budowlane</w:t>
      </w:r>
    </w:p>
    <w:p w14:paraId="6446E8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1.19</w:t>
      </w:r>
      <w:r w:rsidRPr="00751B94">
        <w:rPr>
          <w:rFonts w:cs="Arial"/>
          <w:sz w:val="22"/>
          <w:szCs w:val="22"/>
        </w:rPr>
        <w:tab/>
        <w:t xml:space="preserve">Prowadzenie zestawienia pozwalającego na identyfikację Podwykonawców Wykonawcy i dalszych Podwykonawców dla każdego Zadania inwestycyjnego odrębnie </w:t>
      </w:r>
      <w:r w:rsidRPr="00751B94">
        <w:rPr>
          <w:rFonts w:cs="Arial"/>
          <w:sz w:val="22"/>
          <w:szCs w:val="22"/>
        </w:rPr>
        <w:lastRenderedPageBreak/>
        <w:t>oraz monitoring Podwykonawców Wykonawców i dalszych Podwykonawców w zakresie wskazanym w danym Kontrakcie.</w:t>
      </w:r>
    </w:p>
    <w:p w14:paraId="0F52433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1.20</w:t>
      </w:r>
      <w:r w:rsidRPr="00751B94">
        <w:rPr>
          <w:rFonts w:cs="Arial"/>
          <w:sz w:val="22"/>
          <w:szCs w:val="22"/>
        </w:rPr>
        <w:tab/>
        <w:t>Sprawdzanie prawidłowości i kompletności dokumentów dotyczących zatwierdzania Podwykonawców Wykonawcy zgodnie z Kontraktem, a w szczególności wartość i zakres rzeczowy wykonywanych prac przez Podwykonawców Wykonawców i dalszych Podwykonawców.</w:t>
      </w:r>
    </w:p>
    <w:p w14:paraId="61E9E1E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1.21</w:t>
      </w:r>
      <w:r w:rsidRPr="00751B94">
        <w:rPr>
          <w:rFonts w:cs="Arial"/>
          <w:sz w:val="22"/>
          <w:szCs w:val="22"/>
        </w:rPr>
        <w:tab/>
        <w:t>Wspomaganie Zamawiającego w prowadzeniu rozliczeń związanych z potrzebami zaspokojenia Podwykonawców Wykonawców lub dalszych Podwykonawców, w przypadku, gdyby należności tych podmiotów nie zostały przez Wykonawców uregulowane</w:t>
      </w:r>
    </w:p>
    <w:p w14:paraId="648C795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1.22</w:t>
      </w:r>
      <w:r w:rsidRPr="00751B94">
        <w:rPr>
          <w:rFonts w:cs="Arial"/>
          <w:sz w:val="22"/>
          <w:szCs w:val="22"/>
        </w:rPr>
        <w:tab/>
        <w:t>W przypadku podpisania Umowy z Inżynierem Kontraktu, po podpisaniu Kontraktu  z Wykonawcą, Inżynier Kontraktu zobowiązany jest do sprawdzenia i dokonania analizy wszystkich dokumentów, harmonogramów, dokumentacji projektowej, które zostały sporządzone w okresie od podpisania przez Zamawiającego Kontraktu z Wykonawcą do momentu podpisania Umowy z Inżynierem Kontraktu oraz wniesienia uwag i przekazania ich Zamawiającemu oraz Wykonawcy</w:t>
      </w:r>
    </w:p>
    <w:p w14:paraId="7C16F1D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w:t>
      </w:r>
      <w:r w:rsidRPr="00751B94">
        <w:rPr>
          <w:rFonts w:cs="Arial"/>
          <w:sz w:val="22"/>
          <w:szCs w:val="22"/>
        </w:rPr>
        <w:tab/>
        <w:t>Wykaz czynności Inżyniera Kontraktu</w:t>
      </w:r>
    </w:p>
    <w:p w14:paraId="1747AD2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w:t>
      </w:r>
      <w:r w:rsidRPr="00751B94">
        <w:rPr>
          <w:rFonts w:cs="Arial"/>
          <w:sz w:val="22"/>
          <w:szCs w:val="22"/>
        </w:rPr>
        <w:tab/>
        <w:t>Sporządzenie w uzgodnieniu z Zamawiającym wraz z raportem wstępnym instrukcji określającej formę, zakres i sposób obiegu wymaganych od Wykonawców dokumentów,</w:t>
      </w:r>
    </w:p>
    <w:p w14:paraId="33CA7CE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w:t>
      </w:r>
      <w:r w:rsidRPr="00751B94">
        <w:rPr>
          <w:rFonts w:cs="Arial"/>
          <w:sz w:val="22"/>
          <w:szCs w:val="22"/>
        </w:rPr>
        <w:tab/>
        <w:t>Sporządzenie i przekazanie Wykonawcom w uzgodnieniu z Zamawiającym wzorów dokumentów (protokołów przekazania, odbioru, raportów, wniosków materiałowych, i innych niezbędnych do prawidłowego przebiegu inwestycji) w terminie 5 dni roboczych od podpisania Kontaktu z Wykonawcą</w:t>
      </w:r>
    </w:p>
    <w:p w14:paraId="7A2735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w:t>
      </w:r>
      <w:r w:rsidRPr="00751B94">
        <w:rPr>
          <w:rFonts w:cs="Arial"/>
          <w:sz w:val="22"/>
          <w:szCs w:val="22"/>
        </w:rPr>
        <w:tab/>
        <w:t>Niezwłoczne udzielanie Wykonawcom wszelkich dostępnych informacji i wyjaśnień dotyczących danego Kontraktu,</w:t>
      </w:r>
    </w:p>
    <w:p w14:paraId="4D44680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w:t>
      </w:r>
      <w:r w:rsidRPr="00751B94">
        <w:rPr>
          <w:rFonts w:cs="Arial"/>
          <w:sz w:val="22"/>
          <w:szCs w:val="22"/>
        </w:rPr>
        <w:tab/>
        <w:t xml:space="preserve">Sprawdzanie i formułowanie zaleceń dotyczących poprawności i autentyczności wszelkich certyfikatów, polis ubezpieczeniowych, gwarancji wykonania, ubezpieczenia od odpowiedzialności cywilnej, tytułów własności sprzętu itp.; </w:t>
      </w:r>
    </w:p>
    <w:p w14:paraId="54569C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2.5</w:t>
      </w:r>
      <w:r w:rsidRPr="00751B94">
        <w:rPr>
          <w:rFonts w:cs="Arial"/>
          <w:sz w:val="22"/>
          <w:szCs w:val="22"/>
        </w:rPr>
        <w:tab/>
        <w:t>Weryfikacja i zatwierdzenie lub zgłoszenie uwag do przekazanych przez Wykonawców Harmonogramów rzeczowo-finansowych w terminie do 4 dni roboczych od dnia przekazania,</w:t>
      </w:r>
    </w:p>
    <w:p w14:paraId="19C24FD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2.6</w:t>
      </w:r>
      <w:r w:rsidRPr="00751B94">
        <w:rPr>
          <w:rFonts w:cs="Arial"/>
          <w:sz w:val="22"/>
          <w:szCs w:val="22"/>
        </w:rPr>
        <w:tab/>
        <w:t>Przekazanie Placu Budowy Wykonawcom w terminach określonych dla danego Kontraktu,</w:t>
      </w:r>
    </w:p>
    <w:p w14:paraId="4E7D655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2.7</w:t>
      </w:r>
      <w:r w:rsidRPr="00751B94">
        <w:rPr>
          <w:rFonts w:cs="Arial"/>
          <w:sz w:val="22"/>
          <w:szCs w:val="22"/>
        </w:rPr>
        <w:tab/>
        <w:t>Weryfikacja i zatwierdzanie projektów budowlanych, wykonawczych, technologicznych warsztatowych, szczegółowych specyfikacji technicznych wykonania i odbioru robót budowlanych we wszystkich branżach oraz kosztorysów pod kątem ich wzajemnej zgodności, a także zgodności z Programem Funkcjonalno-Użytkowym, SIWZ, Umowami w tym umową i wnioskiem o dofinansowanie Projektu i wniesienie na piśmie Zamawiającemu wszelkich uwag w terminach zgodnych z Kontraktem zawartym przez Zamawiającego z Wykonawcami poszczególnych Zadań inwestycyjnych,</w:t>
      </w:r>
    </w:p>
    <w:p w14:paraId="3BA56E9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2.8</w:t>
      </w:r>
      <w:r w:rsidRPr="00751B94">
        <w:rPr>
          <w:rFonts w:cs="Arial"/>
          <w:sz w:val="22"/>
          <w:szCs w:val="22"/>
        </w:rPr>
        <w:tab/>
        <w:t>Wskazanie ewentualnych błędów w dostarczonej dokumentacji i zaproponowanie konkretnych zmian (rozwiązań) w porozumieniu z Projektantem,</w:t>
      </w:r>
    </w:p>
    <w:p w14:paraId="54910C6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2.9</w:t>
      </w:r>
      <w:r w:rsidRPr="00751B94">
        <w:rPr>
          <w:rFonts w:cs="Arial"/>
          <w:sz w:val="22"/>
          <w:szCs w:val="22"/>
        </w:rPr>
        <w:tab/>
        <w:t>Kontrola projektu organizacji ruchu drogowego w związku z wykonywanymi robotami w ramach kontraktu na roboty budowlane,</w:t>
      </w:r>
    </w:p>
    <w:p w14:paraId="5B95619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2.10</w:t>
      </w:r>
      <w:r w:rsidRPr="00751B94">
        <w:rPr>
          <w:rFonts w:cs="Arial"/>
          <w:sz w:val="22"/>
          <w:szCs w:val="22"/>
        </w:rPr>
        <w:tab/>
        <w:t>Stosowanie pisemnych upomnień wobec Wykonawcy w przypadku nieprzestrzegania zasad, o których mowa w niniejszym ustępie ze wskazaniem terminu ich wykonania, aż do momentu wypełnienia przez Wykonawcę wskazanego obowiązku,</w:t>
      </w:r>
    </w:p>
    <w:p w14:paraId="0CCDFB6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2.11</w:t>
      </w:r>
      <w:r w:rsidRPr="00751B94">
        <w:rPr>
          <w:rFonts w:cs="Arial"/>
          <w:sz w:val="22"/>
          <w:szCs w:val="22"/>
        </w:rPr>
        <w:tab/>
        <w:t>Organizowanie oraz przewodniczenie cotygodniowym Radom Budowy, w których udział biorą przedstawiciele stron tj. Wykonawcy, Inżynier Kontraktu, Zamawiający oraz inne osoby zaproszone przez Zamawiającego, oraz sporządzanie protokołów z tych rad. Inżynier Kontraktu jest zobowiązany do przekazywania protokołów z Rady Budowy Zamawiającemu i Wykonawcy w terminie 2 dni roboczych od dnia, w którym odbyła się Rada Budowy,</w:t>
      </w:r>
    </w:p>
    <w:p w14:paraId="5533846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2.12</w:t>
      </w:r>
      <w:r w:rsidRPr="00751B94">
        <w:rPr>
          <w:rFonts w:cs="Arial"/>
          <w:sz w:val="22"/>
          <w:szCs w:val="22"/>
        </w:rPr>
        <w:tab/>
        <w:t>Kontrola prawidłowości prowadzenia dzienników budów i dokonywania w nich wpisów stwierdzających wszystkie okoliczności mające znaczenie dla oceny właściwego wykonywania danego Zadania inwestycyjnego,</w:t>
      </w:r>
    </w:p>
    <w:p w14:paraId="346C1EC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2.13</w:t>
      </w:r>
      <w:r w:rsidRPr="00751B94">
        <w:rPr>
          <w:rFonts w:cs="Arial"/>
          <w:sz w:val="22"/>
          <w:szCs w:val="22"/>
        </w:rPr>
        <w:tab/>
        <w:t>Dokonywanie okresowych przeglądów placów budowy pod względem bezpieczeństwa prowadzonych robót (2 x w miesiącu). Konieczność sporządzenia raportu z kontroli do wiadomości Zamawiającego i wykonawcy robót budowlanych – dopuszcza się by był to element raportu miesięcznego Inżyniera Kontraktu,</w:t>
      </w:r>
    </w:p>
    <w:p w14:paraId="32E6196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2.14</w:t>
      </w:r>
      <w:r w:rsidRPr="00751B94">
        <w:rPr>
          <w:rFonts w:cs="Arial"/>
          <w:sz w:val="22"/>
          <w:szCs w:val="22"/>
        </w:rPr>
        <w:tab/>
        <w:t>Sprawdzanie wykonania robót i powiadamianie wykonawcy robót budowlanych o wykrytych wadach oraz poświadczanie usunięcia wad przez wykonawcę, a także ustalanie rodzaju i zakresu koniecznych do wykonania robót poprawkowych, (wystawienie protokołu niezgodności),</w:t>
      </w:r>
    </w:p>
    <w:p w14:paraId="40686A9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2.15</w:t>
      </w:r>
      <w:r w:rsidRPr="00751B94">
        <w:rPr>
          <w:rFonts w:cs="Arial"/>
          <w:sz w:val="22"/>
          <w:szCs w:val="22"/>
        </w:rPr>
        <w:tab/>
        <w:t>Monitorowanie, przez cały czas trwania Kontraktów, wywiązywania się Wykonawców z obowiązku przestrzegania odpowiednich norm i przepisów z zakresu ochrony środowiska i ochrony przyrody, ustawy o zapobieganiu szkodom w środowisku i ich naprawie oraz z przestrzegania wydanych dla danego Zadania inwestycyjnego decyzji  z zakresu ochrony środowiska i ochrony przyrody i w razie stwierdzenia nieprawidłowości podejmowania stosownych działań zmierzających do niezwłocznej naprawy sytuacji,</w:t>
      </w:r>
    </w:p>
    <w:p w14:paraId="00CE003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2.16</w:t>
      </w:r>
      <w:r w:rsidRPr="00751B94">
        <w:rPr>
          <w:rFonts w:cs="Arial"/>
          <w:sz w:val="22"/>
          <w:szCs w:val="22"/>
        </w:rPr>
        <w:tab/>
        <w:t>Niezwłoczne zatwierdzanie, zgodnie z procedurą określoną przez Inżyniera Kontraktu, materiałów budowlanych i instalacyjnych, urządzeń i dostaw przewidzianych przez wykonawcę robót budowlanych do wbudowania w zakresie zgodności z ofertą, specyfikacją techniczną wykonania i odbioru robót i dokumentacja projektową ,</w:t>
      </w:r>
    </w:p>
    <w:p w14:paraId="79EB24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2.17</w:t>
      </w:r>
      <w:r w:rsidRPr="00751B94">
        <w:rPr>
          <w:rFonts w:cs="Arial"/>
          <w:sz w:val="22"/>
          <w:szCs w:val="22"/>
        </w:rPr>
        <w:tab/>
        <w:t xml:space="preserve">Kontrolowanie dokumentów jakości, deklaracji zgodności, certyfikatów w procedurze wynikającej z przepisów prawa budowlanego,  </w:t>
      </w:r>
    </w:p>
    <w:p w14:paraId="4CDACF7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2.18</w:t>
      </w:r>
      <w:r w:rsidRPr="00751B94">
        <w:rPr>
          <w:rFonts w:cs="Arial"/>
          <w:sz w:val="22"/>
          <w:szCs w:val="22"/>
        </w:rPr>
        <w:tab/>
        <w:t>Sprawdzanie zgodności dostaw urządzeń z kontraktem na roboty budowlane  i sprawdzanie kompletności wymaganych atestów, deklaracji, certyfikatów, aprobat i gwarancji na ww. urządzenia</w:t>
      </w:r>
    </w:p>
    <w:p w14:paraId="0157002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2.19</w:t>
      </w:r>
      <w:r w:rsidRPr="00751B94">
        <w:rPr>
          <w:rFonts w:cs="Arial"/>
          <w:sz w:val="22"/>
          <w:szCs w:val="22"/>
        </w:rPr>
        <w:tab/>
        <w:t>Kontrola sposobu składowania i przechowywania materiałów, prefabrykatów, wszystkich elementów i urządzeń przewidzianych do wbudowania i wykorzystania przy realizacji Robót</w:t>
      </w:r>
    </w:p>
    <w:p w14:paraId="01AD707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2.20</w:t>
      </w:r>
      <w:r w:rsidRPr="00751B94">
        <w:rPr>
          <w:rFonts w:cs="Arial"/>
          <w:sz w:val="22"/>
          <w:szCs w:val="22"/>
        </w:rPr>
        <w:tab/>
        <w:t>Uczestnictwo w poborze prób oraz monitorowanie wykonania badań kontrolnych w ilości co najmniej 15 % badań i pomiarów głównych asortymentów robót drogowych, mostowych i branżowych przewidzianych w Specyfikacji Technicznej. Badania i pomiary powinny obejmować Roboty oraz materiały przeznaczone do wbudowania, wymienione w Specyfikacjach Technicznych; Inżynier Kontraktu zobowiązany jest do oceny wyników badań kontrolnych</w:t>
      </w:r>
    </w:p>
    <w:p w14:paraId="75BF998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2.21</w:t>
      </w:r>
      <w:r w:rsidRPr="00751B94">
        <w:rPr>
          <w:rFonts w:cs="Arial"/>
          <w:sz w:val="22"/>
          <w:szCs w:val="22"/>
        </w:rPr>
        <w:tab/>
        <w:t>Sprawowanie kontroli nad pracami archeologicznymi powiadamianie odpowiednich organów władzy publicznej w przypadku odkrycia wykopalisk archeologicznych</w:t>
      </w:r>
    </w:p>
    <w:p w14:paraId="5272E79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2.22</w:t>
      </w:r>
      <w:r w:rsidRPr="00751B94">
        <w:rPr>
          <w:rFonts w:cs="Arial"/>
          <w:sz w:val="22"/>
          <w:szCs w:val="22"/>
        </w:rPr>
        <w:tab/>
        <w:t>Sprawowanie kontroli nad pracami konserwatorskimi prowadzonymi podczas trwania prac</w:t>
      </w:r>
    </w:p>
    <w:p w14:paraId="1D2C497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2.23</w:t>
      </w:r>
      <w:r w:rsidRPr="00751B94">
        <w:rPr>
          <w:rFonts w:cs="Arial"/>
          <w:sz w:val="22"/>
          <w:szCs w:val="22"/>
        </w:rPr>
        <w:tab/>
        <w:t>Nadzór nad badaniami geotechnicznymi</w:t>
      </w:r>
    </w:p>
    <w:p w14:paraId="470BA62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2.24</w:t>
      </w:r>
      <w:r w:rsidRPr="00751B94">
        <w:rPr>
          <w:rFonts w:cs="Arial"/>
          <w:sz w:val="22"/>
          <w:szCs w:val="22"/>
        </w:rPr>
        <w:tab/>
        <w:t>Nadzór geodezyjny nad prowadzoną przez realizującego kontrakt wykonawcę robót budowlanych inwentaryzacją geodezyjną</w:t>
      </w:r>
    </w:p>
    <w:p w14:paraId="24F3434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2.25</w:t>
      </w:r>
      <w:r w:rsidRPr="00751B94">
        <w:rPr>
          <w:rFonts w:cs="Arial"/>
          <w:sz w:val="22"/>
          <w:szCs w:val="22"/>
        </w:rPr>
        <w:tab/>
        <w:t>Sprawdzanie rozliczeń Wykonawców. Rozliczenia będą składane przez Wykonawców raz w miesiącu. W takim przypadku Inżynier Kontraktu dokona ich sprawdzenia, uwzględniając wszelkie wymagane Kontraktem dokumenty, w tym w szczególności oświadczenie Wykonawców zawierające opis udziału wszystkich zasobów podmiotów udostępniających zasoby Wykonawcy w trakcie realizacji Kontraktu w minionym okresie rozliczeniowym, zgodne z dowodami złożonymi na etapie postępowania o udzielenie zamówienia. W celu sprawdzenia i potwierdzenia faktycznych ilości wykonanych Robót, Inżynier Kontraktu zweryfikuje rysunki lub/i szkice geodezyjne z zakresem poszczególnych elementów przedstawionych do zafakturowania przez Wykonawcę</w:t>
      </w:r>
    </w:p>
    <w:p w14:paraId="2367B07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2.26</w:t>
      </w:r>
      <w:r w:rsidRPr="00751B94">
        <w:rPr>
          <w:rFonts w:cs="Arial"/>
          <w:sz w:val="22"/>
          <w:szCs w:val="22"/>
        </w:rPr>
        <w:tab/>
        <w:t xml:space="preserve">Sprawdzanie rozliczeń składanych przez Wykonawców i akceptacja przejściowych i końcowych oświadczeń Wykonawcy robót budowlanych o wykonaniu robót i przygotowanie odpowiednich Protokołów Odbioru Robót </w:t>
      </w:r>
    </w:p>
    <w:p w14:paraId="5BEA74C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2.27</w:t>
      </w:r>
      <w:r w:rsidRPr="00751B94">
        <w:rPr>
          <w:rFonts w:cs="Arial"/>
          <w:sz w:val="22"/>
          <w:szCs w:val="22"/>
        </w:rPr>
        <w:tab/>
        <w:t xml:space="preserve">Prowadzenie regularnych inspekcji na Placu Budowy w celu sprawdzenia ilości oraz jakości wykonywanych Robót oraz wbudowywanych materiałów, w tym zanikających i ulegających zakryciu, zgodności Robót z decyzją o środowiskowych uwarunkowaniach, Projektem Budowlanym, decyzją o zezwoleniu na realizację inwestycji drogowej, pozwoleniem na budowę lub zgłoszeniem, przepisami </w:t>
      </w:r>
      <w:proofErr w:type="spellStart"/>
      <w:r w:rsidRPr="00751B94">
        <w:rPr>
          <w:rFonts w:cs="Arial"/>
          <w:sz w:val="22"/>
          <w:szCs w:val="22"/>
        </w:rPr>
        <w:t>techniczno</w:t>
      </w:r>
      <w:proofErr w:type="spellEnd"/>
      <w:r w:rsidRPr="00751B94">
        <w:rPr>
          <w:rFonts w:cs="Arial"/>
          <w:sz w:val="22"/>
          <w:szCs w:val="22"/>
        </w:rPr>
        <w:t xml:space="preserve"> – budowlanymi, normami, wymaganiami Specyfikacji Technicznych, Warunkami Wykonania i Odbioru Robót Budowlanych oraz praktyką inżynierską i zasadami współczesnej wiedzy technicznej; </w:t>
      </w:r>
    </w:p>
    <w:p w14:paraId="4C8E566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2.28</w:t>
      </w:r>
      <w:r w:rsidRPr="00751B94">
        <w:rPr>
          <w:rFonts w:cs="Arial"/>
          <w:sz w:val="22"/>
          <w:szCs w:val="22"/>
        </w:rPr>
        <w:tab/>
        <w:t xml:space="preserve">Kontrolowanie przestrzegania przez Wykonawców zasad bezpieczeństwa pracy, w tym zgodności z zasadami bezpieczeństwa ruchu drogowego, sposobu prowadzenia Robót pod ruchem i utrzymania porządku na Placu Budowy, a także przestrzegania przez Wykonawcę obowiązków dotyczących zasad postępowania z niewybuchami i niewypałami oraz stosowania pisemnych upomnień wobec Wykonawcy w przypadku nieprzestrzegania tych zasad, ze wskazaniem terminu ich wykonania, aż do momentu wypełnienia przez Wykonawcę obowiązku; </w:t>
      </w:r>
    </w:p>
    <w:p w14:paraId="0B946C2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 </w:t>
      </w:r>
    </w:p>
    <w:p w14:paraId="5806E9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2.29</w:t>
      </w:r>
      <w:r w:rsidRPr="00751B94">
        <w:rPr>
          <w:rFonts w:cs="Arial"/>
          <w:sz w:val="22"/>
          <w:szCs w:val="22"/>
        </w:rPr>
        <w:tab/>
        <w:t xml:space="preserve">Kontrola zgodności oznakowania Robót z zatwierdzonym projektem tymczasowej organizacji ruchu; z przedmiotowej kontroli Inżynier Kontraktu zobowiązany jest do sporządzenia protokołu; </w:t>
      </w:r>
    </w:p>
    <w:p w14:paraId="1C2EC2C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 </w:t>
      </w:r>
    </w:p>
    <w:p w14:paraId="48F2D1D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2.30</w:t>
      </w:r>
      <w:r w:rsidRPr="00751B94">
        <w:rPr>
          <w:rFonts w:cs="Arial"/>
          <w:sz w:val="22"/>
          <w:szCs w:val="22"/>
        </w:rPr>
        <w:tab/>
        <w:t xml:space="preserve">Kontrola zgodności wykonywanych Robót z Dokumentacją projektową oraz Kontraktami; </w:t>
      </w:r>
    </w:p>
    <w:p w14:paraId="2668E98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2.31</w:t>
      </w:r>
      <w:r w:rsidRPr="00751B94">
        <w:rPr>
          <w:rFonts w:cs="Arial"/>
          <w:sz w:val="22"/>
          <w:szCs w:val="22"/>
        </w:rPr>
        <w:tab/>
        <w:t xml:space="preserve">Po uzgodnieniu z Zamawiającym, żądanie od Wykonawców wstrzymania części lub całości Robót w sytuacjach określonych w Kontraktach, z wyłączeniem spraw związanych z bezpieczeństwem; </w:t>
      </w:r>
    </w:p>
    <w:p w14:paraId="21D3409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2.32</w:t>
      </w:r>
      <w:r w:rsidRPr="00751B94">
        <w:rPr>
          <w:rFonts w:cs="Arial"/>
          <w:sz w:val="22"/>
          <w:szCs w:val="22"/>
        </w:rPr>
        <w:tab/>
        <w:t>Kontrola zabezpieczenia przez wykonawcę robót budowlanych Placu Budowy w przypadku wypowiedzenia kontraktu na roboty budowlane,</w:t>
      </w:r>
    </w:p>
    <w:p w14:paraId="4061162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2.33</w:t>
      </w:r>
      <w:r w:rsidRPr="00751B94">
        <w:rPr>
          <w:rFonts w:cs="Arial"/>
          <w:sz w:val="22"/>
          <w:szCs w:val="22"/>
        </w:rPr>
        <w:tab/>
        <w:t>Rozliczenie kontraktu na roboty budowlane w przypadku jego wypowiedzenia</w:t>
      </w:r>
    </w:p>
    <w:p w14:paraId="679BAC5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2.34</w:t>
      </w:r>
      <w:r w:rsidRPr="00751B94">
        <w:rPr>
          <w:rFonts w:cs="Arial"/>
          <w:sz w:val="22"/>
          <w:szCs w:val="22"/>
        </w:rPr>
        <w:tab/>
        <w:t>Sprawdzanie i potwierdzanie gotowości do odbioru częściowego i końcowego Robót, sprawdzanie kompletności i prawidłowości przedłożonych przez Wykonawcę dokumentów wymaganych do odbioru oraz uczestnictwo w odbiorach Robót</w:t>
      </w:r>
    </w:p>
    <w:p w14:paraId="5A2F34B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2.35</w:t>
      </w:r>
      <w:r w:rsidRPr="00751B94">
        <w:rPr>
          <w:rFonts w:cs="Arial"/>
          <w:sz w:val="22"/>
          <w:szCs w:val="22"/>
        </w:rPr>
        <w:tab/>
        <w:t>Nadzór nad  uzyskaniem przez Wykonawcę Robót decyzji o pozwoleniu na użytkowanie lub zgłoszeniem o zakończeniu robót</w:t>
      </w:r>
    </w:p>
    <w:p w14:paraId="6006F3C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2.36</w:t>
      </w:r>
      <w:r w:rsidRPr="00751B94">
        <w:rPr>
          <w:rFonts w:cs="Arial"/>
          <w:sz w:val="22"/>
          <w:szCs w:val="22"/>
        </w:rPr>
        <w:tab/>
        <w:t>Nadzór nad próbami oraz przegląd instrukcji obsługi (gdzie jest to konieczne) wykonanych przez Wykonawcę robót w celu prawidłowego przejęcia ukończonych prac przez Zamawiającego</w:t>
      </w:r>
    </w:p>
    <w:p w14:paraId="05C3E1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2.37</w:t>
      </w:r>
      <w:r w:rsidRPr="00751B94">
        <w:rPr>
          <w:rFonts w:cs="Arial"/>
          <w:sz w:val="22"/>
          <w:szCs w:val="22"/>
        </w:rPr>
        <w:tab/>
        <w:t>Akceptacja wszystkich prób przy oddaniu do eksploatacji,</w:t>
      </w:r>
    </w:p>
    <w:p w14:paraId="46B6954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2.38</w:t>
      </w:r>
      <w:r w:rsidRPr="00751B94">
        <w:rPr>
          <w:rFonts w:cs="Arial"/>
          <w:sz w:val="22"/>
          <w:szCs w:val="22"/>
        </w:rPr>
        <w:tab/>
        <w:t>Udział w przekazaniu przez wykonawcę robót budowlanych wykonanych obiektów do eksploatacji,</w:t>
      </w:r>
    </w:p>
    <w:p w14:paraId="6588907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2.39</w:t>
      </w:r>
      <w:r w:rsidRPr="00751B94">
        <w:rPr>
          <w:rFonts w:cs="Arial"/>
          <w:sz w:val="22"/>
          <w:szCs w:val="22"/>
        </w:rPr>
        <w:tab/>
        <w:t>Weryfikacja i zatwierdzanie dokumentacji powykonawczej instrukcji użytkowania  i  obsługi urządzeń z wytycznymi Wykonawcy niezbędnymi dla zachowania umownych warunków gwarancji i rękojmi zgodnie z Kontraktem</w:t>
      </w:r>
    </w:p>
    <w:p w14:paraId="431A10D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2.40</w:t>
      </w:r>
      <w:r w:rsidRPr="00751B94">
        <w:rPr>
          <w:rFonts w:cs="Arial"/>
          <w:sz w:val="22"/>
          <w:szCs w:val="22"/>
        </w:rPr>
        <w:tab/>
        <w:t>Obsługa dokumentacyjna Komisji Odbioru Końcowego powołanej przez Zamawiającego, przygotowywanie Protokołów Odbioru Robót,</w:t>
      </w:r>
    </w:p>
    <w:p w14:paraId="5A06225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2.41</w:t>
      </w:r>
      <w:r w:rsidRPr="00751B94">
        <w:rPr>
          <w:rFonts w:cs="Arial"/>
          <w:sz w:val="22"/>
          <w:szCs w:val="22"/>
        </w:rPr>
        <w:tab/>
        <w:t>Współpraca z  Zamawiającym przy sprawozdaniu końcowym z realizacji Przedsięwzięcia</w:t>
      </w:r>
    </w:p>
    <w:p w14:paraId="3860299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w:t>
      </w:r>
      <w:r w:rsidRPr="00751B94">
        <w:rPr>
          <w:rFonts w:cs="Arial"/>
          <w:sz w:val="22"/>
          <w:szCs w:val="22"/>
        </w:rPr>
        <w:tab/>
        <w:t>Nadzór inwestorski</w:t>
      </w:r>
    </w:p>
    <w:p w14:paraId="5C28525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3.1</w:t>
      </w:r>
      <w:r w:rsidRPr="00751B94">
        <w:rPr>
          <w:rFonts w:cs="Arial"/>
          <w:sz w:val="22"/>
          <w:szCs w:val="22"/>
        </w:rPr>
        <w:tab/>
        <w:t xml:space="preserve">Inżynier Kontraktu zobowiązany jest do zapewnienia  nadzoru   nad   wykonywaniem   robót budowlanych oraz ich odbioru przez osoby o odpowiednich kwalifikacjach zawodowych zgodnie z Ustawą z dnia 7 lipca 1994 r. Prawo budowlane (tekst jednolity Dz.U. z 2016 poz. 290 z </w:t>
      </w:r>
      <w:proofErr w:type="spellStart"/>
      <w:r w:rsidRPr="00751B94">
        <w:rPr>
          <w:rFonts w:cs="Arial"/>
          <w:sz w:val="22"/>
          <w:szCs w:val="22"/>
        </w:rPr>
        <w:t>późn</w:t>
      </w:r>
      <w:proofErr w:type="spellEnd"/>
      <w:r w:rsidRPr="00751B94">
        <w:rPr>
          <w:rFonts w:cs="Arial"/>
          <w:sz w:val="22"/>
          <w:szCs w:val="22"/>
        </w:rPr>
        <w:t>. zm.);</w:t>
      </w:r>
    </w:p>
    <w:p w14:paraId="11EC585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3.2</w:t>
      </w:r>
      <w:r w:rsidRPr="00751B94">
        <w:rPr>
          <w:rFonts w:cs="Arial"/>
          <w:sz w:val="22"/>
          <w:szCs w:val="22"/>
        </w:rPr>
        <w:tab/>
        <w:t>Inspektorzy nadzoru Inżyniera Kontraktu powinni być obecni na placu budowy i przebywać tam tak długo, jak tego wymaga skuteczność nadzoru, jednakże nie mniej niż 3 razy w tygodniu podczas wykonywania robót budowlanych oraz podczas narad okresowych. W czasie każdorazowego pobytu na terenie budowy Inspektor nadzoru ma obowiązek dokonania przeglądu dziennika budowy oraz potwierdzenia swojej bytności i dokonanych czynności stosownym zapisem w dzienniku budowy (w zakresie powierzonych poszczególnym Inspektorom nadzoru czynności),</w:t>
      </w:r>
    </w:p>
    <w:p w14:paraId="3306791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3.3</w:t>
      </w:r>
      <w:r w:rsidRPr="00751B94">
        <w:rPr>
          <w:rFonts w:cs="Arial"/>
          <w:sz w:val="22"/>
          <w:szCs w:val="22"/>
        </w:rPr>
        <w:tab/>
        <w:t xml:space="preserve">Inspektorzy nadzoru inwestorskiego zobowiązani są do dokonywania odbioru robót budowlanych ulegających zakryciu lub zanikających oraz odbiorów technicznych i częściowych w terminie do 3 dni roboczych od daty pisemnego powiadomienia Inżyniera Kontraktu przez wykonawcę robót budowlanych   </w:t>
      </w:r>
    </w:p>
    <w:p w14:paraId="1A6065FD" w14:textId="77777777" w:rsidR="008D36BD" w:rsidRPr="00751B94" w:rsidRDefault="008D36BD" w:rsidP="00751B94">
      <w:pPr>
        <w:spacing w:line="276" w:lineRule="auto"/>
        <w:ind w:left="567"/>
        <w:jc w:val="both"/>
        <w:rPr>
          <w:rFonts w:cs="Arial"/>
          <w:sz w:val="22"/>
          <w:szCs w:val="22"/>
        </w:rPr>
      </w:pPr>
    </w:p>
    <w:p w14:paraId="7F354D55" w14:textId="77777777" w:rsidR="008D36BD" w:rsidRPr="00751B94" w:rsidRDefault="008D36BD" w:rsidP="00751B94">
      <w:pPr>
        <w:spacing w:line="276" w:lineRule="auto"/>
        <w:ind w:left="567"/>
        <w:jc w:val="both"/>
        <w:rPr>
          <w:rFonts w:cs="Arial"/>
          <w:sz w:val="22"/>
          <w:szCs w:val="22"/>
        </w:rPr>
      </w:pPr>
    </w:p>
    <w:p w14:paraId="3AE4BF7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w:t>
      </w:r>
      <w:r w:rsidRPr="00751B94">
        <w:rPr>
          <w:rFonts w:cs="Arial"/>
          <w:sz w:val="22"/>
          <w:szCs w:val="22"/>
        </w:rPr>
        <w:tab/>
        <w:t>Ograniczenie zakresu uprawnień i obowiązków Inżyniera, który nie będzie miał prawa do:</w:t>
      </w:r>
    </w:p>
    <w:p w14:paraId="7491652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4.1</w:t>
      </w:r>
      <w:r w:rsidRPr="00751B94">
        <w:rPr>
          <w:rFonts w:cs="Arial"/>
          <w:sz w:val="22"/>
          <w:szCs w:val="22"/>
        </w:rPr>
        <w:tab/>
        <w:t>wprowadzania jakichkolwiek poprawek do podpisanej umowy na roboty budowlane;</w:t>
      </w:r>
    </w:p>
    <w:p w14:paraId="08E1B8B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4.2</w:t>
      </w:r>
      <w:r w:rsidRPr="00751B94">
        <w:rPr>
          <w:rFonts w:cs="Arial"/>
          <w:sz w:val="22"/>
          <w:szCs w:val="22"/>
        </w:rPr>
        <w:tab/>
        <w:t>zwolnienia Wykonawcy z jakichkolwiek jego zobowiązań lub odpowiedzialności zawartych w podpisanej umowie;</w:t>
      </w:r>
    </w:p>
    <w:p w14:paraId="56775B8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4.3</w:t>
      </w:r>
      <w:r w:rsidRPr="00751B94">
        <w:rPr>
          <w:rFonts w:cs="Arial"/>
          <w:sz w:val="22"/>
          <w:szCs w:val="22"/>
        </w:rPr>
        <w:tab/>
        <w:t>zgody na ograniczenie zakresu robót lub przekazanie robót Wykonawcy innemu niż ten, który został wskazany w podpisanej umowie.</w:t>
      </w:r>
    </w:p>
    <w:p w14:paraId="3BFE51B5" w14:textId="77777777" w:rsidR="008D36BD" w:rsidRPr="00751B94" w:rsidRDefault="008D36BD" w:rsidP="00751B94">
      <w:pPr>
        <w:spacing w:line="276" w:lineRule="auto"/>
        <w:ind w:left="567"/>
        <w:jc w:val="both"/>
        <w:rPr>
          <w:rFonts w:cs="Arial"/>
          <w:sz w:val="22"/>
          <w:szCs w:val="22"/>
        </w:rPr>
      </w:pPr>
    </w:p>
    <w:p w14:paraId="2691718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w:t>
      </w:r>
      <w:r w:rsidRPr="00751B94">
        <w:rPr>
          <w:rFonts w:cs="Arial"/>
          <w:sz w:val="22"/>
          <w:szCs w:val="22"/>
        </w:rPr>
        <w:tab/>
        <w:t>Organizacja rad budowy:</w:t>
      </w:r>
    </w:p>
    <w:p w14:paraId="34BD540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5.1</w:t>
      </w:r>
      <w:r w:rsidRPr="00751B94">
        <w:rPr>
          <w:rFonts w:cs="Arial"/>
          <w:sz w:val="22"/>
          <w:szCs w:val="22"/>
        </w:rPr>
        <w:tab/>
        <w:t xml:space="preserve">Zaleca się, aby rady budowy organizowane były na placu budowy, o ile jest to możliwe na zapleczu zorganizowanym przez Wykonawcę, </w:t>
      </w:r>
    </w:p>
    <w:p w14:paraId="5E4CB6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5.2</w:t>
      </w:r>
      <w:r w:rsidRPr="00751B94">
        <w:rPr>
          <w:rFonts w:cs="Arial"/>
          <w:sz w:val="22"/>
          <w:szCs w:val="22"/>
        </w:rPr>
        <w:tab/>
        <w:t>Wszelkie formalności związane z użyczeniem zaplecza Wykonawcy Inżynierowi Kontraktu leżą po stronie Inżyniera Kontraktu.</w:t>
      </w:r>
    </w:p>
    <w:p w14:paraId="3FF8BA2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5.3</w:t>
      </w:r>
      <w:r w:rsidRPr="00751B94">
        <w:rPr>
          <w:rFonts w:cs="Arial"/>
          <w:sz w:val="22"/>
          <w:szCs w:val="22"/>
        </w:rPr>
        <w:tab/>
        <w:t>Żaden sprzęt nie może być zakupiony w imieniu Zamawiającego jako część niniejszej Umowy na usługi ani scedowany na Zamawiającego po wykonaniu niniejszej Umowy.</w:t>
      </w:r>
    </w:p>
    <w:p w14:paraId="440B0CA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5.4</w:t>
      </w:r>
      <w:r w:rsidRPr="00751B94">
        <w:rPr>
          <w:rFonts w:cs="Arial"/>
          <w:sz w:val="22"/>
          <w:szCs w:val="22"/>
        </w:rPr>
        <w:tab/>
        <w:t>Inżynier musi zapewnić osobistą obecność swojego przedstawiciela na budowie lub u Zamawiającego, na każde wezwanie.</w:t>
      </w:r>
    </w:p>
    <w:p w14:paraId="76F1B81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5.5</w:t>
      </w:r>
      <w:r w:rsidRPr="00751B94">
        <w:rPr>
          <w:rFonts w:cs="Arial"/>
          <w:sz w:val="22"/>
          <w:szCs w:val="22"/>
        </w:rPr>
        <w:tab/>
        <w:t xml:space="preserve">Dla potrzeb realizacji niniejszego zadania, Inżynier winien dysponować niezbędnymi narzędziami i urządzeniami.                                             </w:t>
      </w:r>
    </w:p>
    <w:p w14:paraId="322F23A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w:t>
      </w:r>
      <w:r w:rsidRPr="00751B94">
        <w:rPr>
          <w:rFonts w:cs="Arial"/>
          <w:sz w:val="22"/>
          <w:szCs w:val="22"/>
        </w:rPr>
        <w:tab/>
        <w:t>Raportowanie</w:t>
      </w:r>
    </w:p>
    <w:p w14:paraId="55771EB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6.1</w:t>
      </w:r>
      <w:r w:rsidRPr="00751B94">
        <w:rPr>
          <w:rFonts w:cs="Arial"/>
          <w:sz w:val="22"/>
          <w:szCs w:val="22"/>
        </w:rPr>
        <w:tab/>
        <w:t>Wymagania odnośnie Raportów</w:t>
      </w:r>
    </w:p>
    <w:p w14:paraId="55E2785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Format Raportów powinien być uzgodniony z Zamawiającym. Inżynier zobowiązany jest do składania następujących raportów:</w:t>
      </w:r>
    </w:p>
    <w:p w14:paraId="6C30B43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 xml:space="preserve">wstępnego </w:t>
      </w:r>
    </w:p>
    <w:p w14:paraId="237DBA4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miesięcznego,</w:t>
      </w:r>
    </w:p>
    <w:p w14:paraId="29602703"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końcowego.</w:t>
      </w:r>
    </w:p>
    <w:p w14:paraId="68C5632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Każdy z wymienionych rodzajów raportów powinien zawierać Część ogólną o podobnym układzie opisu. W części ogólnej należy umieścić: rozdzielnik dokumentu, strony biorące udział w realizacji Kontraktu, ogólne informacje o umowie na roboty i umowie na świadczenie usług z uwzględnieniem kluczowych dat realizacji umowy.</w:t>
      </w:r>
    </w:p>
    <w:p w14:paraId="777A7AF4"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w:t>
      </w:r>
      <w:r w:rsidRPr="00751B94">
        <w:rPr>
          <w:rFonts w:cs="Arial"/>
          <w:sz w:val="22"/>
          <w:szCs w:val="22"/>
        </w:rPr>
        <w:tab/>
        <w:t>Raport wstępny, czyli tzw. otwarcia – składany w terminie 21 dni kalendarzowych od podpisania umowy – zawierający:</w:t>
      </w:r>
    </w:p>
    <w:p w14:paraId="30CBD90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6.2.1</w:t>
      </w:r>
      <w:r w:rsidRPr="00751B94">
        <w:rPr>
          <w:rFonts w:cs="Arial"/>
          <w:sz w:val="22"/>
          <w:szCs w:val="22"/>
        </w:rPr>
        <w:tab/>
        <w:t>informacje dotyczące mobilizacji personelu Inżyniera Kontraktu</w:t>
      </w:r>
    </w:p>
    <w:p w14:paraId="1751BB1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6.2.2</w:t>
      </w:r>
      <w:r w:rsidRPr="00751B94">
        <w:rPr>
          <w:rFonts w:cs="Arial"/>
          <w:sz w:val="22"/>
          <w:szCs w:val="22"/>
        </w:rPr>
        <w:tab/>
        <w:t xml:space="preserve">procedury zarządzania Projektem i nadzorowania kontraktów na roboty budowlane tzw. ścieżka audytu. W szczególności procedury powinny zawierać opis struktury funkcjonowania projektu, zarządzanie przepływami finansowymi w projekcie, zarządzanie procesem inwestycyjnym, zarządzanie zmianą w projekcie, zarządzanie ryzykiem w projekcie </w:t>
      </w:r>
    </w:p>
    <w:p w14:paraId="3582F0C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6.2.3</w:t>
      </w:r>
      <w:r w:rsidRPr="00751B94">
        <w:rPr>
          <w:rFonts w:cs="Arial"/>
          <w:sz w:val="22"/>
          <w:szCs w:val="22"/>
        </w:rPr>
        <w:tab/>
        <w:t xml:space="preserve">informacje o wniesionych przez Wykonawcę gwarancjach i utrzymywanych ubezpieczeniach. </w:t>
      </w:r>
    </w:p>
    <w:p w14:paraId="7B5C5F4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6.3</w:t>
      </w:r>
      <w:r w:rsidRPr="00751B94">
        <w:rPr>
          <w:rFonts w:cs="Arial"/>
          <w:sz w:val="22"/>
          <w:szCs w:val="22"/>
        </w:rPr>
        <w:tab/>
        <w:t xml:space="preserve">Raport miesięczny - Inżynier Kontraktu jest zobowiązany do sporządzenia raportu miesięcznego i złożenia go Zamawiającemu w terminie 7 dni po upływie każdego miesiąca kalendarzowego realizacji niniejszej Umowy z podziałem na każde z Zadań inwestycyjnych, który będzie zawierał w szczególności:  </w:t>
      </w:r>
    </w:p>
    <w:p w14:paraId="21BF33B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informacje o stanie zaawansowania zadania ogółem</w:t>
      </w:r>
    </w:p>
    <w:p w14:paraId="3F2F5A3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informacje o bieżącym zaawansowaniu prac projektowych i robót budowlanych</w:t>
      </w:r>
    </w:p>
    <w:p w14:paraId="16A55B1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 xml:space="preserve">fotografie dokumentujące postęp zadania w zakresie robót,  </w:t>
      </w:r>
    </w:p>
    <w:p w14:paraId="60A4F43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d)</w:t>
      </w:r>
      <w:r w:rsidRPr="00751B94">
        <w:rPr>
          <w:rFonts w:cs="Arial"/>
          <w:sz w:val="22"/>
          <w:szCs w:val="22"/>
        </w:rPr>
        <w:tab/>
        <w:t xml:space="preserve">wykaz zmian w dokumentacji projektowej zadania  </w:t>
      </w:r>
    </w:p>
    <w:p w14:paraId="333916C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e)</w:t>
      </w:r>
      <w:r w:rsidRPr="00751B94">
        <w:rPr>
          <w:rFonts w:cs="Arial"/>
          <w:sz w:val="22"/>
          <w:szCs w:val="22"/>
        </w:rPr>
        <w:tab/>
        <w:t xml:space="preserve">analizę występujących głównych problemów w związku z realizacją zadania oraz wnioski i uwagi w tym zakresie,  </w:t>
      </w:r>
    </w:p>
    <w:p w14:paraId="302AB5D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f)</w:t>
      </w:r>
      <w:r w:rsidRPr="00751B94">
        <w:rPr>
          <w:rFonts w:cs="Arial"/>
          <w:sz w:val="22"/>
          <w:szCs w:val="22"/>
        </w:rPr>
        <w:tab/>
        <w:t xml:space="preserve">analizę zgodności terminów i kosztów wykonywania zadania inwestycyjnego w zakresie robót z przyjętym harmonogramem zadania </w:t>
      </w:r>
    </w:p>
    <w:p w14:paraId="718FD19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g)</w:t>
      </w:r>
      <w:r w:rsidRPr="00751B94">
        <w:rPr>
          <w:rFonts w:cs="Arial"/>
          <w:sz w:val="22"/>
          <w:szCs w:val="22"/>
        </w:rPr>
        <w:tab/>
        <w:t xml:space="preserve">zaangażowanie sił i środków Wykonawcy zadania, </w:t>
      </w:r>
    </w:p>
    <w:p w14:paraId="3569C80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h)</w:t>
      </w:r>
      <w:r w:rsidRPr="00751B94">
        <w:rPr>
          <w:rFonts w:cs="Arial"/>
          <w:sz w:val="22"/>
          <w:szCs w:val="22"/>
        </w:rPr>
        <w:tab/>
        <w:t xml:space="preserve">plan robót i finansów na kolejny miesiąc w podziale na kategorie robót,  </w:t>
      </w:r>
    </w:p>
    <w:p w14:paraId="362AC952"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i)</w:t>
      </w:r>
      <w:r w:rsidRPr="00751B94">
        <w:rPr>
          <w:rFonts w:cs="Arial"/>
          <w:sz w:val="22"/>
          <w:szCs w:val="22"/>
        </w:rPr>
        <w:tab/>
        <w:t xml:space="preserve">wykaz roszczeń i etap ich rozpatrywania, </w:t>
      </w:r>
    </w:p>
    <w:p w14:paraId="227A2B67"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j)</w:t>
      </w:r>
      <w:r w:rsidRPr="00751B94">
        <w:rPr>
          <w:rFonts w:cs="Arial"/>
          <w:sz w:val="22"/>
          <w:szCs w:val="22"/>
        </w:rPr>
        <w:tab/>
        <w:t xml:space="preserve">wykaz zatwierdzonych wniosków materiałowych w danym miesiącu, </w:t>
      </w:r>
    </w:p>
    <w:p w14:paraId="43DFD56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k)</w:t>
      </w:r>
      <w:r w:rsidRPr="00751B94">
        <w:rPr>
          <w:rFonts w:cs="Arial"/>
          <w:sz w:val="22"/>
          <w:szCs w:val="22"/>
        </w:rPr>
        <w:tab/>
        <w:t xml:space="preserve">ocenę Wykonawców, </w:t>
      </w:r>
    </w:p>
    <w:p w14:paraId="7D099E3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l)</w:t>
      </w:r>
      <w:r w:rsidRPr="00751B94">
        <w:rPr>
          <w:rFonts w:cs="Arial"/>
          <w:sz w:val="22"/>
          <w:szCs w:val="22"/>
        </w:rPr>
        <w:tab/>
        <w:t xml:space="preserve">ocenę jakości wykonywanych Robót, </w:t>
      </w:r>
    </w:p>
    <w:p w14:paraId="7508663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m)</w:t>
      </w:r>
      <w:r w:rsidRPr="00751B94">
        <w:rPr>
          <w:rFonts w:cs="Arial"/>
          <w:sz w:val="22"/>
          <w:szCs w:val="22"/>
        </w:rPr>
        <w:tab/>
        <w:t>informację o zaangażowaniu finansowym Zadania inwestycyjnego w danym miesiącu,</w:t>
      </w:r>
    </w:p>
    <w:p w14:paraId="5E4761DE"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n)</w:t>
      </w:r>
      <w:r w:rsidRPr="00751B94">
        <w:rPr>
          <w:rFonts w:cs="Arial"/>
          <w:sz w:val="22"/>
          <w:szCs w:val="22"/>
        </w:rPr>
        <w:tab/>
        <w:t xml:space="preserve">aktualizację harmonogramu płatności, </w:t>
      </w:r>
    </w:p>
    <w:p w14:paraId="7382598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o)</w:t>
      </w:r>
      <w:r w:rsidRPr="00751B94">
        <w:rPr>
          <w:rFonts w:cs="Arial"/>
          <w:sz w:val="22"/>
          <w:szCs w:val="22"/>
        </w:rPr>
        <w:tab/>
        <w:t xml:space="preserve">informację o warunkach pogodowych panujących w okresie, którego dotyczy dany raport. </w:t>
      </w:r>
    </w:p>
    <w:p w14:paraId="6AB1DF71" w14:textId="77777777" w:rsidR="008D36BD" w:rsidRPr="00751B94" w:rsidRDefault="008D36BD" w:rsidP="00751B94">
      <w:pPr>
        <w:spacing w:line="276" w:lineRule="auto"/>
        <w:ind w:left="567"/>
        <w:jc w:val="both"/>
        <w:rPr>
          <w:rFonts w:cs="Arial"/>
          <w:sz w:val="22"/>
          <w:szCs w:val="22"/>
        </w:rPr>
      </w:pPr>
    </w:p>
    <w:p w14:paraId="44D5E9DC"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6.4 Inżynier Kontraktu przedkłada Raport końcowy z realizacji Zadania inwestycyjnego w terminie 14 dni od dnia uzyskania przez Wykonawcę decyzji o pozwoleniu na użytkowanie lub złożenia w imieniu Zamawiającego zawiadomienia o zakończeniu budowy. </w:t>
      </w:r>
    </w:p>
    <w:p w14:paraId="5D7987C5"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Raport z realizacji zadania inwestycyjnego będzie stanowił podsumowanie wszystkich działań(projektowych, wykonawczych) podjętych i wykonanych w czasie jej trwania wraz z podziałem czasowym i finansowym. </w:t>
      </w:r>
    </w:p>
    <w:p w14:paraId="1A5A6B28"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 xml:space="preserve">Raport z realizacji zadania inwestycyjnego powinien zawierać w szczególności: </w:t>
      </w:r>
    </w:p>
    <w:p w14:paraId="19CDA82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a)</w:t>
      </w:r>
      <w:r w:rsidRPr="00751B94">
        <w:rPr>
          <w:rFonts w:cs="Arial"/>
          <w:sz w:val="22"/>
          <w:szCs w:val="22"/>
        </w:rPr>
        <w:tab/>
        <w:t xml:space="preserve">Opis, zestawienie i przebieg wszystkich prac wykonanych w ramach realizacji zadania inwestycyjnego i uzyskania pozwolenia na użytkowanie/ zawiadomienie o zakończeniu budowy. </w:t>
      </w:r>
    </w:p>
    <w:p w14:paraId="01B9037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b)</w:t>
      </w:r>
      <w:r w:rsidRPr="00751B94">
        <w:rPr>
          <w:rFonts w:cs="Arial"/>
          <w:sz w:val="22"/>
          <w:szCs w:val="22"/>
        </w:rPr>
        <w:tab/>
        <w:t xml:space="preserve">Dokumentację powykonawczą dla całego zakresu prac, zatwierdzoną przez inspektorów nadzoru, w odpowiednich branżach. </w:t>
      </w:r>
    </w:p>
    <w:p w14:paraId="31C5B1A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c)</w:t>
      </w:r>
      <w:r w:rsidRPr="00751B94">
        <w:rPr>
          <w:rFonts w:cs="Arial"/>
          <w:sz w:val="22"/>
          <w:szCs w:val="22"/>
        </w:rPr>
        <w:tab/>
        <w:t xml:space="preserve">Pozwolenie na użytkowanie/ zawiadomienie o zakończeniu budowy, kompletne rozliczenie zrealizowanego zadania zgodnie z klasyfikacją środków trwałych. </w:t>
      </w:r>
    </w:p>
    <w:p w14:paraId="083D6F4D"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d)</w:t>
      </w:r>
      <w:r w:rsidRPr="00751B94">
        <w:rPr>
          <w:rFonts w:cs="Arial"/>
          <w:sz w:val="22"/>
          <w:szCs w:val="22"/>
        </w:rPr>
        <w:tab/>
        <w:t xml:space="preserve">Zdjęcia z zakończonych zadań inwestycyjnych. </w:t>
      </w:r>
    </w:p>
    <w:p w14:paraId="37E38B5B"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6.5 Przedkładanie Raportów</w:t>
      </w:r>
    </w:p>
    <w:p w14:paraId="2F65E63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Wszystkie Raporty wymienione w pkt 2. powinny być sporządzane w języku polskim oraz przedkładane według następującego klucza:</w:t>
      </w:r>
    </w:p>
    <w:p w14:paraId="733EBD99"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Raport wstępny powinien być przekazany do Zamawiającego (wersja elektroniczna, a po zatwierdzeniu przez Zamawiającego w 2 egz. „wersji papierowych”) w terminie 21 dni kalendarzowych od daty podpisania umowy na pełnienie funkcji Inżyniera Kontraktu.</w:t>
      </w:r>
    </w:p>
    <w:p w14:paraId="48FC980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2)</w:t>
      </w:r>
      <w:r w:rsidRPr="00751B94">
        <w:rPr>
          <w:rFonts w:cs="Arial"/>
          <w:sz w:val="22"/>
          <w:szCs w:val="22"/>
        </w:rPr>
        <w:tab/>
        <w:t>Raport miesięczny - powinien być przekazywany do Zamawiającego (wersja elektroniczna, a po zatwierdzeniu przez Zamawiającego w 2 egz. „wersji papierowych”) w terminie siedmiu dni kalendarzowych od daty zakończenia okresu raportowania;</w:t>
      </w:r>
    </w:p>
    <w:p w14:paraId="1D624C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3)</w:t>
      </w:r>
      <w:r w:rsidRPr="00751B94">
        <w:rPr>
          <w:rFonts w:cs="Arial"/>
          <w:sz w:val="22"/>
          <w:szCs w:val="22"/>
        </w:rPr>
        <w:tab/>
        <w:t>Raport końcowy - powinien być przekazany do Zamawiającego (wersja elektroniczna, a po zatwierdzeniu przez Zamawiającego w 2 egz. „wersji papierowych”) w terminie 30 dni kalendarzowych od daty wydania Świadectwa Przejęcia dla najpóźniej zakończonego kontraktu na roboty budowlane.</w:t>
      </w:r>
    </w:p>
    <w:p w14:paraId="5F1D5DD4" w14:textId="77777777" w:rsidR="008D36BD" w:rsidRPr="00751B94" w:rsidRDefault="008D36BD" w:rsidP="00751B94">
      <w:pPr>
        <w:spacing w:line="276" w:lineRule="auto"/>
        <w:ind w:left="567"/>
        <w:jc w:val="both"/>
        <w:rPr>
          <w:rFonts w:cs="Arial"/>
          <w:sz w:val="22"/>
          <w:szCs w:val="22"/>
        </w:rPr>
      </w:pPr>
    </w:p>
    <w:p w14:paraId="04A588FA"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6.6</w:t>
      </w:r>
      <w:r w:rsidRPr="00751B94">
        <w:rPr>
          <w:rFonts w:cs="Arial"/>
          <w:sz w:val="22"/>
          <w:szCs w:val="22"/>
        </w:rPr>
        <w:tab/>
        <w:t>Zatwierdzanie Raportów</w:t>
      </w:r>
    </w:p>
    <w:p w14:paraId="5D849511"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Zamawiający będzie zatwierdzał złożone Raporty:</w:t>
      </w:r>
    </w:p>
    <w:p w14:paraId="42579A7F"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1)</w:t>
      </w:r>
      <w:r w:rsidRPr="00751B94">
        <w:rPr>
          <w:rFonts w:cs="Arial"/>
          <w:sz w:val="22"/>
          <w:szCs w:val="22"/>
        </w:rPr>
        <w:tab/>
        <w:t>Raport miesięczny - w terminie 7 dni kalendarzowych od daty doręczenia Zamawiającemu;</w:t>
      </w:r>
    </w:p>
    <w:p w14:paraId="35CED480"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lastRenderedPageBreak/>
        <w:t>2)</w:t>
      </w:r>
      <w:r w:rsidRPr="00751B94">
        <w:rPr>
          <w:rFonts w:cs="Arial"/>
          <w:sz w:val="22"/>
          <w:szCs w:val="22"/>
        </w:rPr>
        <w:tab/>
        <w:t>Raport wstępny i końcowy dla Kierownika Zamawiającego - w terminie 14 dni kalendarzowych od daty doręczenia Zamawiającemu.</w:t>
      </w:r>
    </w:p>
    <w:p w14:paraId="5ABB0E96" w14:textId="77777777" w:rsidR="008D36BD" w:rsidRPr="00751B94" w:rsidRDefault="008D36BD" w:rsidP="00751B94">
      <w:pPr>
        <w:spacing w:line="276" w:lineRule="auto"/>
        <w:ind w:left="567"/>
        <w:jc w:val="both"/>
        <w:rPr>
          <w:rFonts w:cs="Arial"/>
          <w:sz w:val="22"/>
          <w:szCs w:val="22"/>
        </w:rPr>
      </w:pPr>
      <w:r w:rsidRPr="00751B94">
        <w:rPr>
          <w:rFonts w:cs="Arial"/>
          <w:sz w:val="22"/>
          <w:szCs w:val="22"/>
        </w:rPr>
        <w:t>Po zatwierdzeniu przez Zamawiającego, sporządzonych przez Inżyniera Raportów, Inżynier przygotuje po 2 egzemplarze (w języku polskim), wraz z wersją elektroniczną na płycie CD Protokoły odbioru zatwierdzonych Raportów.</w:t>
      </w:r>
    </w:p>
    <w:p w14:paraId="402B76A1" w14:textId="3D1E6123" w:rsidR="00B0376D" w:rsidRPr="002014B3" w:rsidRDefault="00B0376D" w:rsidP="002014B3">
      <w:pPr>
        <w:spacing w:line="276" w:lineRule="auto"/>
        <w:jc w:val="both"/>
        <w:rPr>
          <w:rFonts w:cs="Arial"/>
        </w:rPr>
      </w:pPr>
    </w:p>
    <w:sectPr w:rsidR="00B0376D" w:rsidRPr="002014B3" w:rsidSect="00A0160D">
      <w:footerReference w:type="default" r:id="rId8"/>
      <w:headerReference w:type="first" r:id="rId9"/>
      <w:footerReference w:type="first" r:id="rId10"/>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1DBB6" w14:textId="77777777" w:rsidR="0080636D" w:rsidRDefault="0080636D">
      <w:r>
        <w:separator/>
      </w:r>
    </w:p>
  </w:endnote>
  <w:endnote w:type="continuationSeparator" w:id="0">
    <w:p w14:paraId="5C747A47" w14:textId="77777777" w:rsidR="0080636D" w:rsidRDefault="0080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35A8" w14:textId="77777777" w:rsidR="00F47B43" w:rsidRPr="00124D4A" w:rsidRDefault="00F47B43" w:rsidP="00124D4A">
    <w:pPr>
      <w:pStyle w:val="Stopka"/>
    </w:pPr>
    <w:r>
      <w:rPr>
        <w:noProof/>
      </w:rPr>
      <w:drawing>
        <wp:anchor distT="0" distB="0" distL="114300" distR="114300" simplePos="0" relativeHeight="251657728" behindDoc="0" locked="0" layoutInCell="0" allowOverlap="1" wp14:anchorId="0A62AA97" wp14:editId="06372805">
          <wp:simplePos x="0" y="0"/>
          <wp:positionH relativeFrom="page">
            <wp:align>center</wp:align>
          </wp:positionH>
          <wp:positionV relativeFrom="page">
            <wp:posOffset>9973310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46C7" w14:textId="77777777" w:rsidR="00F47B43" w:rsidRPr="00B01F08" w:rsidRDefault="00F47B43" w:rsidP="00B01F08">
    <w:pPr>
      <w:pStyle w:val="Stopka"/>
    </w:pPr>
    <w:r>
      <w:rPr>
        <w:noProof/>
      </w:rPr>
      <w:drawing>
        <wp:anchor distT="0" distB="0" distL="114300" distR="114300" simplePos="0" relativeHeight="251656704" behindDoc="0" locked="0" layoutInCell="0" allowOverlap="1" wp14:anchorId="6D1C031C" wp14:editId="66B0482C">
          <wp:simplePos x="0" y="0"/>
          <wp:positionH relativeFrom="page">
            <wp:align>center</wp:align>
          </wp:positionH>
          <wp:positionV relativeFrom="page">
            <wp:posOffset>9973310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DDBCE" w14:textId="77777777" w:rsidR="0080636D" w:rsidRDefault="0080636D">
      <w:r>
        <w:separator/>
      </w:r>
    </w:p>
  </w:footnote>
  <w:footnote w:type="continuationSeparator" w:id="0">
    <w:p w14:paraId="15E2FB71" w14:textId="77777777" w:rsidR="0080636D" w:rsidRDefault="00806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0188" w14:textId="77777777" w:rsidR="00F47B43" w:rsidRDefault="00F47B43" w:rsidP="001A02A1">
    <w:pPr>
      <w:pStyle w:val="Nagwek"/>
      <w:ind w:left="-1134"/>
    </w:pPr>
    <w:r w:rsidRPr="00FB7887">
      <w:rPr>
        <w:noProof/>
      </w:rPr>
      <w:drawing>
        <wp:inline distT="0" distB="0" distL="0" distR="0" wp14:anchorId="0D06EE09" wp14:editId="5DE674CF">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4B11"/>
    <w:multiLevelType w:val="hybridMultilevel"/>
    <w:tmpl w:val="393ABB8A"/>
    <w:lvl w:ilvl="0" w:tplc="0415000F">
      <w:start w:val="1"/>
      <w:numFmt w:val="decimal"/>
      <w:lvlText w:val="%1."/>
      <w:lvlJc w:val="left"/>
      <w:pPr>
        <w:ind w:left="2505" w:hanging="360"/>
      </w:pPr>
    </w:lvl>
    <w:lvl w:ilvl="1" w:tplc="04150019" w:tentative="1">
      <w:start w:val="1"/>
      <w:numFmt w:val="lowerLetter"/>
      <w:lvlText w:val="%2."/>
      <w:lvlJc w:val="left"/>
      <w:pPr>
        <w:ind w:left="3225" w:hanging="360"/>
      </w:pPr>
    </w:lvl>
    <w:lvl w:ilvl="2" w:tplc="0415001B" w:tentative="1">
      <w:start w:val="1"/>
      <w:numFmt w:val="lowerRoman"/>
      <w:lvlText w:val="%3."/>
      <w:lvlJc w:val="right"/>
      <w:pPr>
        <w:ind w:left="3945" w:hanging="180"/>
      </w:pPr>
    </w:lvl>
    <w:lvl w:ilvl="3" w:tplc="0415000F" w:tentative="1">
      <w:start w:val="1"/>
      <w:numFmt w:val="decimal"/>
      <w:lvlText w:val="%4."/>
      <w:lvlJc w:val="left"/>
      <w:pPr>
        <w:ind w:left="4665" w:hanging="360"/>
      </w:pPr>
    </w:lvl>
    <w:lvl w:ilvl="4" w:tplc="04150019" w:tentative="1">
      <w:start w:val="1"/>
      <w:numFmt w:val="lowerLetter"/>
      <w:lvlText w:val="%5."/>
      <w:lvlJc w:val="left"/>
      <w:pPr>
        <w:ind w:left="5385" w:hanging="360"/>
      </w:pPr>
    </w:lvl>
    <w:lvl w:ilvl="5" w:tplc="0415001B" w:tentative="1">
      <w:start w:val="1"/>
      <w:numFmt w:val="lowerRoman"/>
      <w:lvlText w:val="%6."/>
      <w:lvlJc w:val="right"/>
      <w:pPr>
        <w:ind w:left="6105" w:hanging="180"/>
      </w:pPr>
    </w:lvl>
    <w:lvl w:ilvl="6" w:tplc="0415000F" w:tentative="1">
      <w:start w:val="1"/>
      <w:numFmt w:val="decimal"/>
      <w:lvlText w:val="%7."/>
      <w:lvlJc w:val="left"/>
      <w:pPr>
        <w:ind w:left="6825" w:hanging="360"/>
      </w:pPr>
    </w:lvl>
    <w:lvl w:ilvl="7" w:tplc="04150019" w:tentative="1">
      <w:start w:val="1"/>
      <w:numFmt w:val="lowerLetter"/>
      <w:lvlText w:val="%8."/>
      <w:lvlJc w:val="left"/>
      <w:pPr>
        <w:ind w:left="7545" w:hanging="360"/>
      </w:pPr>
    </w:lvl>
    <w:lvl w:ilvl="8" w:tplc="0415001B" w:tentative="1">
      <w:start w:val="1"/>
      <w:numFmt w:val="lowerRoman"/>
      <w:lvlText w:val="%9."/>
      <w:lvlJc w:val="right"/>
      <w:pPr>
        <w:ind w:left="8265" w:hanging="180"/>
      </w:pPr>
    </w:lvl>
  </w:abstractNum>
  <w:abstractNum w:abstractNumId="1" w15:restartNumberingAfterBreak="0">
    <w:nsid w:val="17665176"/>
    <w:multiLevelType w:val="hybridMultilevel"/>
    <w:tmpl w:val="AB149444"/>
    <w:lvl w:ilvl="0" w:tplc="7FD0B0D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15:restartNumberingAfterBreak="0">
    <w:nsid w:val="1BD271D7"/>
    <w:multiLevelType w:val="hybridMultilevel"/>
    <w:tmpl w:val="921226D2"/>
    <w:lvl w:ilvl="0" w:tplc="67C8D00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B7584D"/>
    <w:multiLevelType w:val="hybridMultilevel"/>
    <w:tmpl w:val="99BC6A18"/>
    <w:lvl w:ilvl="0" w:tplc="72DCC8B8">
      <w:start w:val="1"/>
      <w:numFmt w:val="decimal"/>
      <w:lvlText w:val="%1."/>
      <w:lvlJc w:val="left"/>
      <w:pPr>
        <w:ind w:left="786" w:hanging="360"/>
      </w:pPr>
      <w:rPr>
        <w:rFonts w:ascii="Arial" w:hAnsi="Arial" w:cs="Arial"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28712A8D"/>
    <w:multiLevelType w:val="hybridMultilevel"/>
    <w:tmpl w:val="E73C7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3B7275"/>
    <w:multiLevelType w:val="multilevel"/>
    <w:tmpl w:val="A574EB80"/>
    <w:styleLink w:val="WWOutlineListStyle2"/>
    <w:lvl w:ilvl="0">
      <w:start w:val="1"/>
      <w:numFmt w:val="decimal"/>
      <w:pStyle w:val="Nagwek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D884D96"/>
    <w:multiLevelType w:val="multilevel"/>
    <w:tmpl w:val="5C70A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BA04C8"/>
    <w:multiLevelType w:val="hybridMultilevel"/>
    <w:tmpl w:val="9B6E48EA"/>
    <w:lvl w:ilvl="0" w:tplc="8D3E1FBC">
      <w:start w:val="1"/>
      <w:numFmt w:val="decimal"/>
      <w:lvlText w:val="%1."/>
      <w:lvlJc w:val="left"/>
      <w:pPr>
        <w:ind w:left="780" w:hanging="42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324FB7"/>
    <w:multiLevelType w:val="hybridMultilevel"/>
    <w:tmpl w:val="515A5A04"/>
    <w:lvl w:ilvl="0" w:tplc="26BA1E00">
      <w:start w:val="1"/>
      <w:numFmt w:val="decimal"/>
      <w:lvlText w:val="%1."/>
      <w:lvlJc w:val="left"/>
      <w:pPr>
        <w:ind w:left="928"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 w15:restartNumberingAfterBreak="0">
    <w:nsid w:val="5F976529"/>
    <w:multiLevelType w:val="hybridMultilevel"/>
    <w:tmpl w:val="AE8CD14E"/>
    <w:lvl w:ilvl="0" w:tplc="5540E39E">
      <w:start w:val="3"/>
      <w:numFmt w:val="decimal"/>
      <w:lvlText w:val="%1."/>
      <w:lvlJc w:val="left"/>
      <w:pPr>
        <w:ind w:left="644" w:hanging="360"/>
      </w:pPr>
      <w:rPr>
        <w:rFonts w:hint="default"/>
        <w:u w:val="single"/>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63AF7E82"/>
    <w:multiLevelType w:val="hybridMultilevel"/>
    <w:tmpl w:val="36A26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6F227E5"/>
    <w:multiLevelType w:val="hybridMultilevel"/>
    <w:tmpl w:val="7D4C4D7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6C3D3C10"/>
    <w:multiLevelType w:val="hybridMultilevel"/>
    <w:tmpl w:val="D05E5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3C0008"/>
    <w:multiLevelType w:val="hybridMultilevel"/>
    <w:tmpl w:val="AA3C3C9C"/>
    <w:lvl w:ilvl="0" w:tplc="0415000F">
      <w:start w:val="1"/>
      <w:numFmt w:val="decimal"/>
      <w:lvlText w:val="%1."/>
      <w:lvlJc w:val="left"/>
      <w:pPr>
        <w:ind w:left="502" w:hanging="360"/>
      </w:pPr>
    </w:lvl>
    <w:lvl w:ilvl="1" w:tplc="355C7866">
      <w:start w:val="1"/>
      <w:numFmt w:val="decimal"/>
      <w:lvlText w:val="%2)"/>
      <w:lvlJc w:val="left"/>
      <w:pPr>
        <w:ind w:left="1567" w:hanging="705"/>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73431C99"/>
    <w:multiLevelType w:val="multilevel"/>
    <w:tmpl w:val="AE1AC8F0"/>
    <w:lvl w:ilvl="0">
      <w:numFmt w:val="bullet"/>
      <w:lvlText w:val=""/>
      <w:lvlJc w:val="left"/>
      <w:pPr>
        <w:ind w:left="720" w:hanging="360"/>
      </w:pPr>
      <w:rPr>
        <w:rFonts w:ascii="Symbol" w:hAnsi="Symbol"/>
      </w:rPr>
    </w:lvl>
    <w:lvl w:ilvl="1">
      <w:numFmt w:val="bullet"/>
      <w:lvlText w:val="o"/>
      <w:lvlJc w:val="left"/>
      <w:pPr>
        <w:ind w:left="1778"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num w:numId="1">
    <w:abstractNumId w:val="4"/>
  </w:num>
  <w:num w:numId="2">
    <w:abstractNumId w:val="5"/>
  </w:num>
  <w:num w:numId="3">
    <w:abstractNumId w:val="14"/>
  </w:num>
  <w:num w:numId="4">
    <w:abstractNumId w:val="6"/>
  </w:num>
  <w:num w:numId="5">
    <w:abstractNumId w:val="13"/>
  </w:num>
  <w:num w:numId="6">
    <w:abstractNumId w:val="2"/>
  </w:num>
  <w:num w:numId="7">
    <w:abstractNumId w:val="10"/>
  </w:num>
  <w:num w:numId="8">
    <w:abstractNumId w:val="7"/>
  </w:num>
  <w:num w:numId="9">
    <w:abstractNumId w:val="12"/>
  </w:num>
  <w:num w:numId="10">
    <w:abstractNumId w:val="1"/>
  </w:num>
  <w:num w:numId="11">
    <w:abstractNumId w:val="11"/>
  </w:num>
  <w:num w:numId="12">
    <w:abstractNumId w:val="9"/>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2A1"/>
    <w:rsid w:val="00017354"/>
    <w:rsid w:val="000539D2"/>
    <w:rsid w:val="00056E58"/>
    <w:rsid w:val="00061F20"/>
    <w:rsid w:val="00080D83"/>
    <w:rsid w:val="00091A1E"/>
    <w:rsid w:val="00094397"/>
    <w:rsid w:val="000A1383"/>
    <w:rsid w:val="000B262E"/>
    <w:rsid w:val="000C0FAA"/>
    <w:rsid w:val="000D283E"/>
    <w:rsid w:val="000E0061"/>
    <w:rsid w:val="00101BC6"/>
    <w:rsid w:val="00124D4A"/>
    <w:rsid w:val="0012526D"/>
    <w:rsid w:val="001304E7"/>
    <w:rsid w:val="00130B23"/>
    <w:rsid w:val="00136D27"/>
    <w:rsid w:val="001476BA"/>
    <w:rsid w:val="001737BF"/>
    <w:rsid w:val="00193A8E"/>
    <w:rsid w:val="001A02A1"/>
    <w:rsid w:val="001B210F"/>
    <w:rsid w:val="001C5A7A"/>
    <w:rsid w:val="002014B3"/>
    <w:rsid w:val="00241C1F"/>
    <w:rsid w:val="002425AE"/>
    <w:rsid w:val="00246008"/>
    <w:rsid w:val="00260377"/>
    <w:rsid w:val="002631DF"/>
    <w:rsid w:val="00271EE4"/>
    <w:rsid w:val="00272DA4"/>
    <w:rsid w:val="00286167"/>
    <w:rsid w:val="002A35B7"/>
    <w:rsid w:val="002C6347"/>
    <w:rsid w:val="002D1338"/>
    <w:rsid w:val="002D69AA"/>
    <w:rsid w:val="002E13B6"/>
    <w:rsid w:val="00311B03"/>
    <w:rsid w:val="003146EE"/>
    <w:rsid w:val="00315901"/>
    <w:rsid w:val="00320AAC"/>
    <w:rsid w:val="00325198"/>
    <w:rsid w:val="00326662"/>
    <w:rsid w:val="00340CC3"/>
    <w:rsid w:val="0035482A"/>
    <w:rsid w:val="003619F2"/>
    <w:rsid w:val="00365820"/>
    <w:rsid w:val="00394EDD"/>
    <w:rsid w:val="003B29D4"/>
    <w:rsid w:val="003B501A"/>
    <w:rsid w:val="003C554F"/>
    <w:rsid w:val="003C5D24"/>
    <w:rsid w:val="003D175A"/>
    <w:rsid w:val="003D1FF7"/>
    <w:rsid w:val="003D4002"/>
    <w:rsid w:val="003F369A"/>
    <w:rsid w:val="00400FDC"/>
    <w:rsid w:val="0040149C"/>
    <w:rsid w:val="00401A98"/>
    <w:rsid w:val="00414478"/>
    <w:rsid w:val="00427D8D"/>
    <w:rsid w:val="00447682"/>
    <w:rsid w:val="00464281"/>
    <w:rsid w:val="00467903"/>
    <w:rsid w:val="00472153"/>
    <w:rsid w:val="00480561"/>
    <w:rsid w:val="00491170"/>
    <w:rsid w:val="00492BD3"/>
    <w:rsid w:val="00493CA0"/>
    <w:rsid w:val="004A211A"/>
    <w:rsid w:val="004B70BD"/>
    <w:rsid w:val="004C1FE2"/>
    <w:rsid w:val="004C7C23"/>
    <w:rsid w:val="004F1111"/>
    <w:rsid w:val="004F28CC"/>
    <w:rsid w:val="00520A14"/>
    <w:rsid w:val="0052111D"/>
    <w:rsid w:val="00557839"/>
    <w:rsid w:val="00563CC7"/>
    <w:rsid w:val="005760A9"/>
    <w:rsid w:val="00576CD8"/>
    <w:rsid w:val="00594464"/>
    <w:rsid w:val="00594960"/>
    <w:rsid w:val="005B562D"/>
    <w:rsid w:val="005D7A9D"/>
    <w:rsid w:val="005E6673"/>
    <w:rsid w:val="0060321F"/>
    <w:rsid w:val="00610079"/>
    <w:rsid w:val="00616613"/>
    <w:rsid w:val="00622781"/>
    <w:rsid w:val="00625EF7"/>
    <w:rsid w:val="00640BFF"/>
    <w:rsid w:val="00666F68"/>
    <w:rsid w:val="00693AFF"/>
    <w:rsid w:val="0069621B"/>
    <w:rsid w:val="006B4267"/>
    <w:rsid w:val="006B58B6"/>
    <w:rsid w:val="006B6538"/>
    <w:rsid w:val="006C5A04"/>
    <w:rsid w:val="006D04C3"/>
    <w:rsid w:val="006F065C"/>
    <w:rsid w:val="006F209E"/>
    <w:rsid w:val="00712FD7"/>
    <w:rsid w:val="00727F94"/>
    <w:rsid w:val="007337EB"/>
    <w:rsid w:val="00745D18"/>
    <w:rsid w:val="00751B94"/>
    <w:rsid w:val="00752A12"/>
    <w:rsid w:val="00774D15"/>
    <w:rsid w:val="007763AB"/>
    <w:rsid w:val="00776530"/>
    <w:rsid w:val="00791E8E"/>
    <w:rsid w:val="007A0109"/>
    <w:rsid w:val="007B2500"/>
    <w:rsid w:val="007C507B"/>
    <w:rsid w:val="007D61D6"/>
    <w:rsid w:val="007E1B19"/>
    <w:rsid w:val="007F3623"/>
    <w:rsid w:val="0080636D"/>
    <w:rsid w:val="00827311"/>
    <w:rsid w:val="00834BB4"/>
    <w:rsid w:val="00835187"/>
    <w:rsid w:val="00873501"/>
    <w:rsid w:val="00876326"/>
    <w:rsid w:val="008945D9"/>
    <w:rsid w:val="00895FF1"/>
    <w:rsid w:val="008A554B"/>
    <w:rsid w:val="008B729F"/>
    <w:rsid w:val="008D36BD"/>
    <w:rsid w:val="00904A41"/>
    <w:rsid w:val="00915076"/>
    <w:rsid w:val="00920863"/>
    <w:rsid w:val="0096265D"/>
    <w:rsid w:val="00986D2A"/>
    <w:rsid w:val="009906C6"/>
    <w:rsid w:val="009B46F4"/>
    <w:rsid w:val="009D2B8C"/>
    <w:rsid w:val="009D71C1"/>
    <w:rsid w:val="009F2CF0"/>
    <w:rsid w:val="00A0160D"/>
    <w:rsid w:val="00A04690"/>
    <w:rsid w:val="00A07CD2"/>
    <w:rsid w:val="00A14671"/>
    <w:rsid w:val="00A278E7"/>
    <w:rsid w:val="00A40DD3"/>
    <w:rsid w:val="00A468FF"/>
    <w:rsid w:val="00A8068D"/>
    <w:rsid w:val="00A8311B"/>
    <w:rsid w:val="00A96A8E"/>
    <w:rsid w:val="00AC7EDC"/>
    <w:rsid w:val="00AD1EFE"/>
    <w:rsid w:val="00AD51FC"/>
    <w:rsid w:val="00AD768A"/>
    <w:rsid w:val="00AE22B5"/>
    <w:rsid w:val="00B01F08"/>
    <w:rsid w:val="00B0376D"/>
    <w:rsid w:val="00B0575D"/>
    <w:rsid w:val="00B07316"/>
    <w:rsid w:val="00B13F04"/>
    <w:rsid w:val="00B16E0B"/>
    <w:rsid w:val="00B16E8F"/>
    <w:rsid w:val="00B17F2A"/>
    <w:rsid w:val="00B22F69"/>
    <w:rsid w:val="00B30401"/>
    <w:rsid w:val="00B434F3"/>
    <w:rsid w:val="00B51EDD"/>
    <w:rsid w:val="00B6637D"/>
    <w:rsid w:val="00B725EC"/>
    <w:rsid w:val="00BB76D0"/>
    <w:rsid w:val="00BC363C"/>
    <w:rsid w:val="00BE2EEF"/>
    <w:rsid w:val="00BE61BF"/>
    <w:rsid w:val="00C62C24"/>
    <w:rsid w:val="00C635B6"/>
    <w:rsid w:val="00C710AC"/>
    <w:rsid w:val="00C74C83"/>
    <w:rsid w:val="00CA5CBD"/>
    <w:rsid w:val="00CC0120"/>
    <w:rsid w:val="00CC3688"/>
    <w:rsid w:val="00CE005B"/>
    <w:rsid w:val="00CE0676"/>
    <w:rsid w:val="00D0361A"/>
    <w:rsid w:val="00D044BB"/>
    <w:rsid w:val="00D158C0"/>
    <w:rsid w:val="00D30ADD"/>
    <w:rsid w:val="00D43A0D"/>
    <w:rsid w:val="00D46867"/>
    <w:rsid w:val="00D526F3"/>
    <w:rsid w:val="00DA2034"/>
    <w:rsid w:val="00DC38BB"/>
    <w:rsid w:val="00DC733E"/>
    <w:rsid w:val="00DE1E3C"/>
    <w:rsid w:val="00DF42CB"/>
    <w:rsid w:val="00DF57BE"/>
    <w:rsid w:val="00E06500"/>
    <w:rsid w:val="00E322DA"/>
    <w:rsid w:val="00E339B7"/>
    <w:rsid w:val="00E42420"/>
    <w:rsid w:val="00E42CE5"/>
    <w:rsid w:val="00E57060"/>
    <w:rsid w:val="00E81ADD"/>
    <w:rsid w:val="00E84430"/>
    <w:rsid w:val="00E87616"/>
    <w:rsid w:val="00EA5C16"/>
    <w:rsid w:val="00EF000D"/>
    <w:rsid w:val="00F22FEB"/>
    <w:rsid w:val="00F2516D"/>
    <w:rsid w:val="00F47B43"/>
    <w:rsid w:val="00F545A3"/>
    <w:rsid w:val="00F61BEC"/>
    <w:rsid w:val="00F82C83"/>
    <w:rsid w:val="00FB4933"/>
    <w:rsid w:val="00FB5706"/>
    <w:rsid w:val="00FB7887"/>
    <w:rsid w:val="00FE78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64ADE"/>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rFonts w:ascii="Arial" w:hAnsi="Arial"/>
      <w:sz w:val="24"/>
      <w:szCs w:val="24"/>
    </w:rPr>
  </w:style>
  <w:style w:type="paragraph" w:styleId="Nagwek1">
    <w:name w:val="heading 1"/>
    <w:basedOn w:val="Normalny"/>
    <w:next w:val="Normalny"/>
    <w:link w:val="Nagwek1Znak"/>
    <w:uiPriority w:val="9"/>
    <w:qFormat/>
    <w:rsid w:val="00A468FF"/>
    <w:pPr>
      <w:keepNext/>
      <w:numPr>
        <w:numId w:val="2"/>
      </w:numPr>
      <w:tabs>
        <w:tab w:val="left" w:pos="-11"/>
        <w:tab w:val="left" w:pos="131"/>
      </w:tabs>
      <w:autoSpaceDN w:val="0"/>
      <w:spacing w:before="240" w:after="120" w:line="360" w:lineRule="auto"/>
      <w:jc w:val="both"/>
      <w:outlineLvl w:val="0"/>
    </w:pPr>
    <w:rPr>
      <w:rFonts w:ascii="Times New Roman" w:hAnsi="Times New Roman"/>
      <w:b/>
      <w:bCs/>
      <w:kern w:val="3"/>
      <w:sz w:val="18"/>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styleId="Akapitzlist">
    <w:name w:val="List Paragraph"/>
    <w:basedOn w:val="Normalny"/>
    <w:qFormat/>
    <w:rsid w:val="00A14671"/>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basedOn w:val="Domylnaczcionkaakapitu"/>
    <w:link w:val="Nagwek1"/>
    <w:uiPriority w:val="9"/>
    <w:rsid w:val="00A468FF"/>
    <w:rPr>
      <w:b/>
      <w:bCs/>
      <w:kern w:val="3"/>
      <w:sz w:val="18"/>
      <w:szCs w:val="22"/>
    </w:rPr>
  </w:style>
  <w:style w:type="numbering" w:customStyle="1" w:styleId="WWOutlineListStyle2">
    <w:name w:val="WW_OutlineListStyle_2"/>
    <w:basedOn w:val="Bezlisty"/>
    <w:rsid w:val="00A468FF"/>
    <w:pPr>
      <w:numPr>
        <w:numId w:val="2"/>
      </w:numPr>
    </w:pPr>
  </w:style>
  <w:style w:type="paragraph" w:customStyle="1" w:styleId="Default">
    <w:name w:val="Default"/>
    <w:rsid w:val="00A468FF"/>
    <w:pPr>
      <w:autoSpaceDN w:val="0"/>
      <w:spacing w:after="200" w:line="276" w:lineRule="auto"/>
    </w:pPr>
    <w:rPr>
      <w:rFonts w:ascii="Arial" w:eastAsia="Calibri" w:hAnsi="Arial" w:cs="Arial"/>
      <w:color w:val="000000"/>
      <w:sz w:val="24"/>
      <w:szCs w:val="24"/>
      <w:lang w:eastAsia="en-US"/>
    </w:rPr>
  </w:style>
  <w:style w:type="paragraph" w:customStyle="1" w:styleId="ListParagraph1">
    <w:name w:val="List Paragraph1"/>
    <w:basedOn w:val="Normalny"/>
    <w:rsid w:val="00A468FF"/>
    <w:pPr>
      <w:autoSpaceDN w:val="0"/>
      <w:ind w:left="708"/>
    </w:pPr>
    <w:rPr>
      <w:rFonts w:ascii="Times New Roman" w:hAnsi="Times New Roman"/>
    </w:rPr>
  </w:style>
  <w:style w:type="paragraph" w:customStyle="1" w:styleId="Blockquote">
    <w:name w:val="Blockquote"/>
    <w:basedOn w:val="Normalny"/>
    <w:rsid w:val="00A468FF"/>
    <w:pPr>
      <w:widowControl w:val="0"/>
      <w:autoSpaceDN w:val="0"/>
      <w:spacing w:before="100" w:after="100"/>
      <w:ind w:left="360" w:right="360"/>
    </w:pPr>
    <w:rPr>
      <w:rFonts w:ascii="Times New Roman" w:hAnsi="Times New Roman"/>
      <w:szCs w:val="20"/>
      <w:lang w:val="en-US"/>
    </w:rPr>
  </w:style>
  <w:style w:type="character" w:customStyle="1" w:styleId="FontStyle101">
    <w:name w:val="Font Style101"/>
    <w:rsid w:val="00A468FF"/>
    <w:rPr>
      <w:rFonts w:ascii="Arial" w:hAnsi="Arial" w:cs="Arial"/>
      <w:sz w:val="18"/>
      <w:szCs w:val="18"/>
    </w:rPr>
  </w:style>
  <w:style w:type="paragraph" w:customStyle="1" w:styleId="Style9">
    <w:name w:val="Style9"/>
    <w:basedOn w:val="Normalny"/>
    <w:rsid w:val="00A468FF"/>
    <w:pPr>
      <w:widowControl w:val="0"/>
      <w:suppressAutoHyphens/>
      <w:autoSpaceDN w:val="0"/>
      <w:textAlignment w:val="baseline"/>
    </w:pPr>
    <w:rPr>
      <w:rFonts w:eastAsia="MS Mincho" w:cs="Arial"/>
      <w:kern w:val="3"/>
      <w:lang w:bidi="hi-IN"/>
    </w:rPr>
  </w:style>
  <w:style w:type="character" w:styleId="Odwoaniedokomentarza">
    <w:name w:val="annotation reference"/>
    <w:basedOn w:val="Domylnaczcionkaakapitu"/>
    <w:rsid w:val="003C5D24"/>
    <w:rPr>
      <w:sz w:val="16"/>
      <w:szCs w:val="16"/>
    </w:rPr>
  </w:style>
  <w:style w:type="paragraph" w:styleId="Tekstkomentarza">
    <w:name w:val="annotation text"/>
    <w:basedOn w:val="Normalny"/>
    <w:link w:val="TekstkomentarzaZnak"/>
    <w:rsid w:val="003C5D24"/>
    <w:rPr>
      <w:sz w:val="20"/>
      <w:szCs w:val="20"/>
    </w:rPr>
  </w:style>
  <w:style w:type="character" w:customStyle="1" w:styleId="TekstkomentarzaZnak">
    <w:name w:val="Tekst komentarza Znak"/>
    <w:basedOn w:val="Domylnaczcionkaakapitu"/>
    <w:link w:val="Tekstkomentarza"/>
    <w:rsid w:val="003C5D24"/>
    <w:rPr>
      <w:rFonts w:ascii="Arial" w:hAnsi="Arial"/>
    </w:rPr>
  </w:style>
  <w:style w:type="paragraph" w:styleId="Tematkomentarza">
    <w:name w:val="annotation subject"/>
    <w:basedOn w:val="Tekstkomentarza"/>
    <w:next w:val="Tekstkomentarza"/>
    <w:link w:val="TematkomentarzaZnak"/>
    <w:rsid w:val="003C5D24"/>
    <w:rPr>
      <w:b/>
      <w:bCs/>
    </w:rPr>
  </w:style>
  <w:style w:type="character" w:customStyle="1" w:styleId="TematkomentarzaZnak">
    <w:name w:val="Temat komentarza Znak"/>
    <w:basedOn w:val="TekstkomentarzaZnak"/>
    <w:link w:val="Tematkomentarza"/>
    <w:rsid w:val="003C5D24"/>
    <w:rPr>
      <w:rFonts w:ascii="Arial" w:hAnsi="Arial"/>
      <w:b/>
      <w:bCs/>
    </w:rPr>
  </w:style>
  <w:style w:type="paragraph" w:styleId="Poprawka">
    <w:name w:val="Revision"/>
    <w:hidden/>
    <w:uiPriority w:val="99"/>
    <w:semiHidden/>
    <w:rsid w:val="0061661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7B97B-4381-413D-96E9-B08C9E62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listownik-Pomorskie-FE-UMWP-UE-EFRR-RPO2014-2020-2018.dot</Template>
  <TotalTime>1</TotalTime>
  <Pages>19</Pages>
  <Words>7115</Words>
  <Characters>42690</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49706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Andrzej Janikowski</cp:lastModifiedBy>
  <cp:revision>2</cp:revision>
  <cp:lastPrinted>2021-09-22T12:26:00Z</cp:lastPrinted>
  <dcterms:created xsi:type="dcterms:W3CDTF">2022-02-01T08:29:00Z</dcterms:created>
  <dcterms:modified xsi:type="dcterms:W3CDTF">2022-02-01T08:29:00Z</dcterms:modified>
</cp:coreProperties>
</file>