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2A1468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04</w:t>
      </w:r>
      <w:bookmarkStart w:id="0" w:name="_GoBack"/>
      <w:bookmarkEnd w:id="0"/>
      <w:r w:rsidR="00D84C3E">
        <w:rPr>
          <w:rFonts w:ascii="Century Gothic" w:hAnsi="Century Gothic" w:cs="Arial"/>
          <w:sz w:val="22"/>
          <w:szCs w:val="22"/>
        </w:rPr>
        <w:t>.09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D84C3E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BZ.261.42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D84C3E">
        <w:rPr>
          <w:rFonts w:ascii="Century Gothic" w:hAnsi="Century Gothic" w:cs="Arial"/>
          <w:i/>
          <w:sz w:val="22"/>
          <w:szCs w:val="22"/>
          <w:u w:val="single"/>
        </w:rPr>
        <w:t>dostawę oleju opałowego lekkiego dla Składnic Agencji Rezerw Materiałowych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D84C3E">
        <w:rPr>
          <w:rFonts w:ascii="Century Gothic" w:hAnsi="Century Gothic" w:cs="Arial"/>
          <w:i/>
          <w:sz w:val="22"/>
          <w:szCs w:val="22"/>
          <w:u w:val="single"/>
        </w:rPr>
        <w:t>BZ.261.42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1 – 830 250,00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2 – 424 350,00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3 – 463 710,00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4 – 639 600,00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5 – 861 000,00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6 – 713 400,00 zł brutto;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sz w:val="22"/>
          <w:szCs w:val="22"/>
        </w:rPr>
        <w:t>Zadanie nr 7  – 110 700,00 zł brutto.</w:t>
      </w:r>
    </w:p>
    <w:p w:rsidR="00D84C3E" w:rsidRPr="00D84C3E" w:rsidRDefault="00D84C3E" w:rsidP="00D84C3E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4C3E">
        <w:rPr>
          <w:rFonts w:ascii="Century Gothic" w:hAnsi="Century Gothic" w:cs="Arial"/>
          <w:b/>
          <w:sz w:val="22"/>
          <w:szCs w:val="22"/>
        </w:rPr>
        <w:t>Razem 4 043 010,00 zł brutto.</w:t>
      </w:r>
    </w:p>
    <w:p w:rsidR="004709D1" w:rsidRDefault="004709D1" w:rsidP="00D84C3E">
      <w:pPr>
        <w:jc w:val="center"/>
        <w:rPr>
          <w:rFonts w:ascii="Century Gothic" w:hAnsi="Century Gothic" w:cs="Arial"/>
          <w:sz w:val="22"/>
          <w:szCs w:val="22"/>
        </w:rPr>
      </w:pPr>
    </w:p>
    <w:p w:rsidR="00D84C3E" w:rsidRDefault="009B30E2" w:rsidP="004709D1">
      <w:pPr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  <w:r w:rsidR="00D84C3E" w:rsidRPr="00D84C3E">
        <w:rPr>
          <w:rFonts w:ascii="Century Gothic" w:eastAsia="Times New Roman" w:hAnsi="Century Gothic" w:cs="Arial"/>
          <w:b/>
          <w:sz w:val="22"/>
          <w:szCs w:val="22"/>
          <w:lang w:eastAsia="pl-PL"/>
        </w:rPr>
        <w:t xml:space="preserve"> </w:t>
      </w:r>
    </w:p>
    <w:p w:rsidR="004709D1" w:rsidRPr="00D84C3E" w:rsidRDefault="004709D1" w:rsidP="00D84C3E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5570"/>
        <w:gridCol w:w="1782"/>
      </w:tblGrid>
      <w:tr w:rsidR="00D84C3E" w:rsidRPr="00D84C3E" w:rsidTr="00183813">
        <w:trPr>
          <w:trHeight w:val="74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84C3E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E" w:rsidRPr="00D84C3E" w:rsidRDefault="004709D1" w:rsidP="00D84C3E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Nazwa i adres w</w:t>
            </w:r>
            <w:r w:rsidR="00D84C3E" w:rsidRPr="00D84C3E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ykonawcy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E" w:rsidRPr="00D84C3E" w:rsidRDefault="00D84C3E" w:rsidP="00D84C3E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84C3E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D84C3E" w:rsidRPr="00D84C3E" w:rsidTr="00183813">
        <w:trPr>
          <w:trHeight w:val="4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Zadanie nr 1 – Składnica ARM w Ełku, 19-301 Nowa Wieś Ełcka, ul. Wilcza 2, woj. warmińsko-mazurskie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SETON K. Cichocki R. Matusiewicz Sp. Jawna, 19-300 Ełk, Nowa Wieś Ełcka, ul. Ełcka 9b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654 633,80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Boss19 Spółka z o.o., ul. Młodkowskiego 40A, 11-700 Mrągowo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652 392,00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620 092,20</w:t>
            </w:r>
          </w:p>
        </w:tc>
      </w:tr>
      <w:tr w:rsidR="00D84C3E" w:rsidRPr="00D84C3E" w:rsidTr="00183813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Zadanie nr 2 - Składnica ARM w Kamienicy Królewskiej, 83-342 Kamienica Królewska,  ul. Sosnowa 2,  woj. pomorskie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Sad-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Oil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F.H.U. Janusz Sadecki, ul. Kosynierów 19, 84-230 Rumia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342 678,00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Ekoopał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Ossowski, Stenka 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Sp.j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., 83-200 Starogard Gdański, ul. Bp. Krasickiego 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343 539,00</w:t>
            </w:r>
          </w:p>
        </w:tc>
      </w:tr>
      <w:tr w:rsidR="00D84C3E" w:rsidRPr="00D84C3E" w:rsidTr="00183813">
        <w:trPr>
          <w:trHeight w:val="3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Zadanie nr 3 - Składnica ARM w Leśmierzu, Leśmierz 6, 95 – 035 Ozorków, woj. łódzkie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DAMO Plus sp. z o.o. spółka komandytowa</w:t>
            </w: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br/>
              <w:t>ul. Małszyce 2d/2e, 99-400 Łowicz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347 693,33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355 808,25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348 674,25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Przedsiębiorstwo Handlowo-Usługowe TRANS-OLL Jarosław Kwiatkowski, Felicjanów 11A, 62-710 Władysławów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349 209,30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„DEKOPAL” Konrad Dębski, Nowy Kurzeszyn 2B, 96-200 Rawa Mazowiecka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349 207,52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345 820,65</w:t>
            </w:r>
          </w:p>
        </w:tc>
      </w:tr>
      <w:tr w:rsidR="00D84C3E" w:rsidRPr="00D84C3E" w:rsidTr="00183813">
        <w:trPr>
          <w:trHeight w:val="3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Zadanie nr 4 - Składnica ARM w Niemcach, 21-025 Niemce, woj. lubelskie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503 039,25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Przedsiębiorstwo Handlowo Usługowe ŻAR Arkadiusz 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Saczewski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, ul. Sokołowska 159A, 08-110 Siedlce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503 543,55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488 918,85</w:t>
            </w:r>
          </w:p>
        </w:tc>
      </w:tr>
      <w:tr w:rsidR="00D84C3E" w:rsidRPr="00D84C3E" w:rsidTr="00183813">
        <w:trPr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Zadanie nr 5 – Składnica ARM w Wąwale, 97-200 Tomaszów Mazowiecki, ul. Jeleń 4, woj. łódzkie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638 001,00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624 217,62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„DEKOPAL” Konrad Dębski, Nowy Kurzeszyn 2B, 96-200 Rawa Mazowiecka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622 967,20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620 092,20</w:t>
            </w:r>
          </w:p>
        </w:tc>
      </w:tr>
      <w:tr w:rsidR="00D84C3E" w:rsidRPr="00D84C3E" w:rsidTr="00183813">
        <w:trPr>
          <w:trHeight w:val="3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815961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 xml:space="preserve">Zadanie nr 6 - Składnica ARM w Zalesiu, Zalesie </w:t>
            </w:r>
            <w:proofErr w:type="spellStart"/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Golczowskie</w:t>
            </w:r>
            <w:proofErr w:type="spellEnd"/>
            <w:r w:rsidRPr="00815961">
              <w:rPr>
                <w:rFonts w:ascii="Century Gothic" w:eastAsia="Calibri" w:hAnsi="Century Gothic" w:cs="Arial"/>
                <w:sz w:val="22"/>
                <w:szCs w:val="22"/>
              </w:rPr>
              <w:t>, ul. Główna 4, 32-310 Klucze, woj. małopolskie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616 537,50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600 209,25</w:t>
            </w:r>
          </w:p>
        </w:tc>
      </w:tr>
      <w:tr w:rsidR="00D84C3E" w:rsidRPr="00D84C3E" w:rsidTr="00183813">
        <w:trPr>
          <w:trHeight w:val="3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C83B2B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C83B2B">
              <w:rPr>
                <w:rFonts w:ascii="Century Gothic" w:eastAsia="Calibri" w:hAnsi="Century Gothic" w:cs="Arial"/>
                <w:sz w:val="22"/>
                <w:szCs w:val="22"/>
              </w:rPr>
              <w:t xml:space="preserve">Zadanie nr 7 – Ośrodek w Rucianem-Nidzie, ul. Wrzosowa 1, 12-220 </w:t>
            </w:r>
            <w:proofErr w:type="spellStart"/>
            <w:r w:rsidRPr="00C83B2B">
              <w:rPr>
                <w:rFonts w:ascii="Century Gothic" w:eastAsia="Calibri" w:hAnsi="Century Gothic" w:cs="Arial"/>
                <w:sz w:val="22"/>
                <w:szCs w:val="22"/>
              </w:rPr>
              <w:t>Ruciane-Nida</w:t>
            </w:r>
            <w:proofErr w:type="spellEnd"/>
            <w:r w:rsidRPr="00C83B2B">
              <w:rPr>
                <w:rFonts w:ascii="Century Gothic" w:eastAsia="Calibri" w:hAnsi="Century Gothic" w:cs="Arial"/>
                <w:sz w:val="22"/>
                <w:szCs w:val="22"/>
              </w:rPr>
              <w:t>, woj. warmińsko-mazurskie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SETON K. Cichocki R. Matusiewicz Sp. Jawna, 19-300 Ełk, Nowa Wieś Ełcka, ul. Ełcka 9b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113 302,00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Boss19 Spółka z o.o., ul. Młodkowskiego 40A, 11-700 Mrągowo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112 914,00</w:t>
            </w:r>
          </w:p>
        </w:tc>
      </w:tr>
      <w:tr w:rsidR="00D84C3E" w:rsidRPr="00D84C3E" w:rsidTr="00183813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4C3E" w:rsidRPr="00D84C3E" w:rsidRDefault="00D84C3E" w:rsidP="00D84C3E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107 323,65</w:t>
            </w:r>
          </w:p>
        </w:tc>
      </w:tr>
    </w:tbl>
    <w:p w:rsidR="00574134" w:rsidRPr="00543CB0" w:rsidRDefault="009B30E2" w:rsidP="00D84C3E">
      <w:pPr>
        <w:spacing w:before="120" w:after="120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</w:t>
      </w:r>
      <w:r w:rsidR="00543CB0">
        <w:rPr>
          <w:rFonts w:ascii="Century Gothic" w:hAnsi="Century Gothic" w:cs="Arial"/>
          <w:sz w:val="22"/>
          <w:szCs w:val="22"/>
        </w:rPr>
        <w:t>platformie zakupowej</w:t>
      </w:r>
      <w:r w:rsidRPr="009B30E2">
        <w:rPr>
          <w:rFonts w:ascii="Century Gothic" w:hAnsi="Century Gothic" w:cs="Arial"/>
          <w:sz w:val="22"/>
          <w:szCs w:val="22"/>
        </w:rPr>
        <w:t xml:space="preserve"> niniejszej informacji przekazują Zamawiającemu oświadczenie o przynależności lub braku przynależności do tej samej grupy kapitałowej (</w:t>
      </w:r>
      <w:r w:rsidR="00543CB0">
        <w:rPr>
          <w:rFonts w:ascii="Century Gothic" w:hAnsi="Century Gothic" w:cs="Arial"/>
          <w:i/>
          <w:sz w:val="22"/>
          <w:szCs w:val="22"/>
        </w:rPr>
        <w:t>załącznik nr 4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  <w:r w:rsidR="00543CB0">
        <w:rPr>
          <w:rFonts w:ascii="Century Gothic" w:hAnsi="Century Gothic" w:cs="Arial"/>
          <w:i/>
          <w:sz w:val="22"/>
          <w:szCs w:val="22"/>
        </w:rPr>
        <w:t xml:space="preserve"> </w:t>
      </w:r>
      <w:r w:rsidR="00543CB0" w:rsidRPr="00543CB0">
        <w:rPr>
          <w:rFonts w:ascii="Century Gothic" w:hAnsi="Century Gothic" w:cs="Arial"/>
          <w:sz w:val="22"/>
          <w:szCs w:val="22"/>
          <w:u w:val="single"/>
        </w:rPr>
        <w:t>Oświadczenie należy przekazać za pośrednictwem platformy zakupowej.</w:t>
      </w:r>
    </w:p>
    <w:sectPr w:rsidR="00574134" w:rsidRPr="00543CB0" w:rsidSect="00AD448C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123928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D448C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4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26C57"/>
    <w:rsid w:val="00252AAD"/>
    <w:rsid w:val="002A1468"/>
    <w:rsid w:val="002E62DB"/>
    <w:rsid w:val="002E7735"/>
    <w:rsid w:val="003B77C9"/>
    <w:rsid w:val="0041114A"/>
    <w:rsid w:val="004639AB"/>
    <w:rsid w:val="00465A94"/>
    <w:rsid w:val="004709D1"/>
    <w:rsid w:val="004916AF"/>
    <w:rsid w:val="00543CB0"/>
    <w:rsid w:val="00574134"/>
    <w:rsid w:val="00617D21"/>
    <w:rsid w:val="00653F83"/>
    <w:rsid w:val="006A4C17"/>
    <w:rsid w:val="006D6B5E"/>
    <w:rsid w:val="007F44C9"/>
    <w:rsid w:val="00815961"/>
    <w:rsid w:val="00884A2C"/>
    <w:rsid w:val="008D1BA8"/>
    <w:rsid w:val="009059E4"/>
    <w:rsid w:val="00976D77"/>
    <w:rsid w:val="0099658C"/>
    <w:rsid w:val="009B30E2"/>
    <w:rsid w:val="009B4EE8"/>
    <w:rsid w:val="009D07D1"/>
    <w:rsid w:val="009E5EA4"/>
    <w:rsid w:val="00A17767"/>
    <w:rsid w:val="00A43F78"/>
    <w:rsid w:val="00A6055E"/>
    <w:rsid w:val="00AD448C"/>
    <w:rsid w:val="00AE1FB0"/>
    <w:rsid w:val="00B138B9"/>
    <w:rsid w:val="00BC1156"/>
    <w:rsid w:val="00BC401B"/>
    <w:rsid w:val="00BD3385"/>
    <w:rsid w:val="00C35876"/>
    <w:rsid w:val="00C4531F"/>
    <w:rsid w:val="00C702E5"/>
    <w:rsid w:val="00C83B2B"/>
    <w:rsid w:val="00CF47EC"/>
    <w:rsid w:val="00D25A15"/>
    <w:rsid w:val="00D56508"/>
    <w:rsid w:val="00D60B32"/>
    <w:rsid w:val="00D84C3E"/>
    <w:rsid w:val="00E47705"/>
    <w:rsid w:val="00ED279B"/>
    <w:rsid w:val="00F25E4B"/>
    <w:rsid w:val="00F61244"/>
    <w:rsid w:val="00F72573"/>
    <w:rsid w:val="00FD28B2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2020-09-04T12:00:00Z</cp:lastPrinted>
  <dcterms:created xsi:type="dcterms:W3CDTF">2020-09-04T11:43:00Z</dcterms:created>
  <dcterms:modified xsi:type="dcterms:W3CDTF">2020-09-04T13:33:00Z</dcterms:modified>
</cp:coreProperties>
</file>