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D545E5E" w14:textId="77777777" w:rsidR="001F1B9F" w:rsidRPr="009127BA" w:rsidRDefault="001F1B9F" w:rsidP="005B355E">
      <w:pPr>
        <w:autoSpaceDE w:val="0"/>
        <w:autoSpaceDN w:val="0"/>
        <w:adjustRightInd w:val="0"/>
        <w:rPr>
          <w:rFonts w:asciiTheme="majorHAnsi" w:hAnsiTheme="majorHAnsi"/>
          <w:b/>
          <w:bCs/>
          <w:lang w:eastAsia="x-none"/>
        </w:rPr>
      </w:pP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52F835B1" w14:textId="77777777" w:rsidR="00260B12" w:rsidRDefault="00260B12" w:rsidP="00260B12">
      <w:pPr>
        <w:jc w:val="both"/>
        <w:rPr>
          <w:rFonts w:asciiTheme="majorHAnsi" w:eastAsiaTheme="majorEastAsia" w:hAnsiTheme="majorHAnsi" w:cs="Arial"/>
          <w:u w:val="single"/>
          <w:lang w:eastAsia="en-US"/>
        </w:rPr>
      </w:pP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7C39DDA0" w14:textId="77777777" w:rsidR="00260B12" w:rsidRDefault="00260B12" w:rsidP="00DD2E9D">
      <w:pPr>
        <w:jc w:val="both"/>
        <w:rPr>
          <w:rFonts w:asciiTheme="majorHAnsi" w:eastAsiaTheme="majorEastAsia" w:hAnsiTheme="majorHAnsi" w:cs="Arial"/>
          <w:b/>
          <w:lang w:eastAsia="en-US"/>
        </w:rPr>
      </w:pPr>
    </w:p>
    <w:p w14:paraId="45A1E663" w14:textId="1143287E" w:rsidR="00AF53BA" w:rsidRPr="009127BA" w:rsidRDefault="005C1A20" w:rsidP="0060782B">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60782B" w:rsidRPr="0060782B">
        <w:rPr>
          <w:rFonts w:asciiTheme="majorHAnsi" w:hAnsiTheme="majorHAnsi"/>
        </w:rPr>
        <w:t>Przebudowa</w:t>
      </w:r>
      <w:r w:rsidR="00CE3945" w:rsidRPr="00CE3945">
        <w:rPr>
          <w:rFonts w:asciiTheme="majorHAnsi" w:hAnsiTheme="majorHAnsi"/>
        </w:rPr>
        <w:t xml:space="preserve"> chodnika w ciągu drogi powiatowej nr 4782P w </w:t>
      </w:r>
      <w:r w:rsidR="00CE3945">
        <w:rPr>
          <w:rFonts w:asciiTheme="majorHAnsi" w:hAnsiTheme="majorHAnsi"/>
        </w:rPr>
        <w:t xml:space="preserve">                     </w:t>
      </w:r>
      <w:r w:rsidR="00CE3945" w:rsidRPr="00CE3945">
        <w:rPr>
          <w:rFonts w:asciiTheme="majorHAnsi" w:hAnsiTheme="majorHAnsi"/>
        </w:rPr>
        <w:t>m. Świerczyna.</w:t>
      </w:r>
      <w:r w:rsidR="00AF53BA" w:rsidRPr="009127BA">
        <w:rPr>
          <w:rFonts w:asciiTheme="majorHAnsi" w:hAnsiTheme="majorHAnsi"/>
        </w:rPr>
        <w:t xml:space="preserve">”    </w:t>
      </w:r>
    </w:p>
    <w:p w14:paraId="1EF6CE11" w14:textId="77777777" w:rsidR="00773D17" w:rsidRPr="009127BA" w:rsidRDefault="00773D17" w:rsidP="00AB0104">
      <w:pPr>
        <w:rPr>
          <w:rFonts w:asciiTheme="majorHAnsi" w:eastAsiaTheme="majorEastAsia" w:hAnsiTheme="majorHAnsi" w:cs="Arial"/>
          <w:b/>
          <w:color w:val="002060"/>
          <w:lang w:eastAsia="en-US"/>
        </w:rPr>
      </w:pPr>
    </w:p>
    <w:p w14:paraId="0322296A" w14:textId="6A5EEC2C" w:rsidR="009127BA" w:rsidRPr="00A2733F" w:rsidRDefault="001F1B9F" w:rsidP="00A2733F">
      <w:pPr>
        <w:rPr>
          <w:rFonts w:asciiTheme="majorHAnsi" w:hAnsiTheme="majorHAnsi"/>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9127BA" w:rsidRPr="009127BA">
        <w:rPr>
          <w:rFonts w:asciiTheme="majorHAnsi" w:hAnsiTheme="majorHAnsi"/>
        </w:rPr>
        <w:t>45233140-2</w:t>
      </w:r>
      <w:r w:rsidR="009127BA" w:rsidRPr="00A2733F">
        <w:rPr>
          <w:rFonts w:asciiTheme="majorHAnsi" w:hAnsiTheme="majorHAnsi"/>
        </w:rPr>
        <w:t xml:space="preserve">- Roboty </w:t>
      </w:r>
      <w:r w:rsidR="00A2733F" w:rsidRPr="00A2733F">
        <w:rPr>
          <w:rFonts w:asciiTheme="majorHAnsi" w:hAnsiTheme="majorHAnsi"/>
        </w:rPr>
        <w:t>drogowe</w:t>
      </w:r>
    </w:p>
    <w:p w14:paraId="05F76565" w14:textId="56974C78" w:rsidR="005F1713" w:rsidRPr="00A2733F" w:rsidRDefault="009127BA" w:rsidP="009127BA">
      <w:pPr>
        <w:rPr>
          <w:rFonts w:ascii="Cambria" w:hAnsi="Cambria"/>
        </w:rPr>
      </w:pPr>
      <w:r w:rsidRPr="00A2733F">
        <w:rPr>
          <w:rFonts w:ascii="Cambria" w:hAnsi="Cambria"/>
        </w:rPr>
        <w:t xml:space="preserve">             </w:t>
      </w:r>
      <w:r w:rsidR="00A2733F" w:rsidRPr="00A2733F">
        <w:rPr>
          <w:rFonts w:ascii="Cambria" w:hAnsi="Cambria"/>
        </w:rPr>
        <w:t xml:space="preserve">  </w:t>
      </w:r>
      <w:r w:rsidRPr="00A2733F">
        <w:rPr>
          <w:rFonts w:ascii="Cambria" w:hAnsi="Cambria"/>
        </w:rPr>
        <w:t>45100000-8- Przygotowanie terenu pod budowę</w:t>
      </w:r>
    </w:p>
    <w:p w14:paraId="01EEF2EB" w14:textId="77777777" w:rsidR="00A87D8B" w:rsidRDefault="00A87D8B" w:rsidP="00A87D8B">
      <w:pPr>
        <w:ind w:left="2127"/>
        <w:jc w:val="both"/>
        <w:rPr>
          <w:rFonts w:ascii="Cambria" w:hAnsi="Cambria"/>
        </w:rPr>
      </w:pPr>
    </w:p>
    <w:p w14:paraId="5FE20231" w14:textId="2E8369D0" w:rsidR="00AB0104" w:rsidRPr="00773D17" w:rsidRDefault="005C1A20" w:rsidP="001F1B9F">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19752E88" w:rsidR="008A0C60" w:rsidRPr="00260B12" w:rsidRDefault="00260B12" w:rsidP="00260B12">
      <w:pPr>
        <w:suppressAutoHyphens/>
        <w:spacing w:after="200" w:line="276" w:lineRule="auto"/>
        <w:jc w:val="right"/>
        <w:rPr>
          <w:rFonts w:asciiTheme="majorHAnsi" w:hAnsiTheme="majorHAnsi"/>
          <w:b/>
          <w:sz w:val="28"/>
          <w:lang w:eastAsia="ar-SA"/>
        </w:rPr>
      </w:pPr>
      <w:r w:rsidRPr="00260B12">
        <w:rPr>
          <w:rFonts w:asciiTheme="majorHAnsi" w:hAnsiTheme="majorHAnsi"/>
          <w:b/>
          <w:sz w:val="28"/>
          <w:lang w:eastAsia="ar-SA"/>
        </w:rPr>
        <w:t xml:space="preserve">                        </w:t>
      </w:r>
      <w:r w:rsidR="008A0C60" w:rsidRPr="00260B12">
        <w:rPr>
          <w:rFonts w:asciiTheme="majorHAnsi" w:hAnsiTheme="majorHAnsi"/>
          <w:b/>
          <w:sz w:val="28"/>
          <w:lang w:eastAsia="ar-SA"/>
        </w:rPr>
        <w:t xml:space="preserve">                                                                    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3CD4C251" w14:textId="173096CD" w:rsidR="00A87D8B"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Marian Kaczmarek</w:t>
      </w:r>
    </w:p>
    <w:p w14:paraId="5D914EBA" w14:textId="77777777" w:rsidR="00260B12" w:rsidRDefault="00260B12" w:rsidP="00260B12">
      <w:pPr>
        <w:spacing w:line="252" w:lineRule="auto"/>
        <w:jc w:val="right"/>
        <w:rPr>
          <w:rFonts w:asciiTheme="majorHAnsi" w:eastAsiaTheme="majorEastAsia" w:hAnsiTheme="majorHAnsi" w:cs="Arial"/>
          <w:bCs/>
          <w:lang w:eastAsia="en-US"/>
        </w:rPr>
      </w:pPr>
    </w:p>
    <w:p w14:paraId="1DED328B" w14:textId="77777777" w:rsidR="0027772A" w:rsidRDefault="0027772A" w:rsidP="00260B12">
      <w:pPr>
        <w:spacing w:line="252" w:lineRule="auto"/>
        <w:jc w:val="right"/>
        <w:rPr>
          <w:rFonts w:asciiTheme="majorHAnsi" w:eastAsiaTheme="majorEastAsia" w:hAnsiTheme="majorHAnsi" w:cs="Arial"/>
          <w:bCs/>
          <w:lang w:eastAsia="en-US"/>
        </w:rPr>
      </w:pPr>
    </w:p>
    <w:p w14:paraId="2FB8CC0C" w14:textId="77777777" w:rsidR="0027772A" w:rsidRDefault="0027772A" w:rsidP="00260B12">
      <w:pPr>
        <w:spacing w:line="252" w:lineRule="auto"/>
        <w:jc w:val="right"/>
        <w:rPr>
          <w:rFonts w:asciiTheme="majorHAnsi" w:eastAsiaTheme="majorEastAsia" w:hAnsiTheme="majorHAnsi" w:cs="Arial"/>
          <w:bCs/>
          <w:lang w:eastAsia="en-US"/>
        </w:rPr>
      </w:pPr>
    </w:p>
    <w:p w14:paraId="75FF31A2" w14:textId="4BE0B737" w:rsidR="009127BA" w:rsidRPr="00165D6A" w:rsidRDefault="00CE3945" w:rsidP="00260B12">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Kwiecień</w:t>
      </w:r>
      <w:r w:rsidR="00BC5FBE">
        <w:rPr>
          <w:rFonts w:asciiTheme="majorHAnsi" w:eastAsiaTheme="majorEastAsia" w:hAnsiTheme="majorHAnsi" w:cs="Arial"/>
          <w:bCs/>
          <w:lang w:eastAsia="en-US"/>
        </w:rPr>
        <w:t xml:space="preserve"> 2022</w:t>
      </w:r>
      <w:r w:rsidR="001F1B9F" w:rsidRPr="00260B12">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6E81B229" w:rsidR="00C37169" w:rsidRPr="00E37C11" w:rsidRDefault="001C365A" w:rsidP="00B75908">
      <w:pPr>
        <w:pStyle w:val="Akapitzlist"/>
        <w:numPr>
          <w:ilvl w:val="0"/>
          <w:numId w:val="32"/>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poz. </w:t>
      </w:r>
      <w:r w:rsidR="0060782B">
        <w:rPr>
          <w:rFonts w:ascii="Cambria" w:eastAsiaTheme="majorEastAsia" w:hAnsi="Cambria" w:cs="Arial"/>
          <w:lang w:eastAsia="en-US"/>
        </w:rPr>
        <w:t>1129</w:t>
      </w:r>
      <w:r w:rsidRPr="00E37C11">
        <w:rPr>
          <w:rFonts w:ascii="Cambria" w:eastAsiaTheme="majorEastAsia" w:hAnsi="Cambria" w:cs="Arial"/>
          <w:lang w:eastAsia="en-US"/>
        </w:rPr>
        <w:t xml:space="preserve"> ze zm.) – dalej: ustawa Pzp.</w:t>
      </w:r>
    </w:p>
    <w:p w14:paraId="6E49C4A8" w14:textId="77777777" w:rsidR="00124AF5" w:rsidRDefault="00C37169" w:rsidP="00B75908">
      <w:pPr>
        <w:pStyle w:val="Akapitzlist"/>
        <w:numPr>
          <w:ilvl w:val="0"/>
          <w:numId w:val="32"/>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0292FB4D" w14:textId="77777777" w:rsidR="00124AF5" w:rsidRPr="00124AF5" w:rsidRDefault="00C37169" w:rsidP="00B75908">
      <w:pPr>
        <w:pStyle w:val="Akapitzlist"/>
        <w:numPr>
          <w:ilvl w:val="0"/>
          <w:numId w:val="32"/>
        </w:numPr>
        <w:ind w:left="284"/>
        <w:jc w:val="both"/>
        <w:rPr>
          <w:rFonts w:ascii="Cambria" w:eastAsiaTheme="majorEastAsia" w:hAnsi="Cambria" w:cs="Arial"/>
          <w:lang w:eastAsia="en-US"/>
        </w:rPr>
      </w:pPr>
      <w:r w:rsidRPr="00124AF5">
        <w:rPr>
          <w:rFonts w:ascii="Cambria" w:hAnsi="Cambria"/>
        </w:rPr>
        <w:t xml:space="preserve">Szacunkowa wartość przedmiotowego zamówienia nie przekracza progów unijnych o jakich mowa w art. 3 ustawy p.z.p.  </w:t>
      </w:r>
    </w:p>
    <w:p w14:paraId="16F7BA60" w14:textId="77777777" w:rsidR="00124AF5" w:rsidRPr="00124AF5" w:rsidRDefault="00C37169" w:rsidP="00B75908">
      <w:pPr>
        <w:pStyle w:val="Akapitzlist"/>
        <w:numPr>
          <w:ilvl w:val="0"/>
          <w:numId w:val="32"/>
        </w:numPr>
        <w:ind w:left="284"/>
        <w:jc w:val="both"/>
        <w:rPr>
          <w:rFonts w:ascii="Cambria" w:eastAsiaTheme="majorEastAsia" w:hAnsi="Cambria" w:cs="Arial"/>
          <w:lang w:eastAsia="en-US"/>
        </w:rPr>
      </w:pPr>
      <w:r w:rsidRPr="00124AF5">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01CAB1C6" w14:textId="77777777" w:rsidR="00124AF5" w:rsidRPr="00124AF5" w:rsidRDefault="00C37169" w:rsidP="00B75908">
      <w:pPr>
        <w:pStyle w:val="Akapitzlist"/>
        <w:numPr>
          <w:ilvl w:val="0"/>
          <w:numId w:val="32"/>
        </w:numPr>
        <w:ind w:left="284"/>
        <w:jc w:val="both"/>
        <w:rPr>
          <w:rFonts w:ascii="Cambria" w:eastAsiaTheme="majorEastAsia" w:hAnsi="Cambria" w:cs="Arial"/>
          <w:lang w:eastAsia="en-US"/>
        </w:rPr>
      </w:pPr>
      <w:r w:rsidRPr="00124AF5">
        <w:rPr>
          <w:rFonts w:ascii="Cambria" w:hAnsi="Cambria"/>
        </w:rPr>
        <w:t>Zamawiający nie zastrzega możliwości ubiegania się o udzielenie zamówienia wyłącznie przez wykonawców, o których mowa w art. 94 p.</w:t>
      </w:r>
      <w:r w:rsidR="00E37C11" w:rsidRPr="00124AF5">
        <w:rPr>
          <w:rFonts w:ascii="Cambria" w:hAnsi="Cambria"/>
        </w:rPr>
        <w:t xml:space="preserve"> </w:t>
      </w:r>
      <w:r w:rsidRPr="00124AF5">
        <w:rPr>
          <w:rFonts w:ascii="Cambria" w:hAnsi="Cambria"/>
        </w:rPr>
        <w:t>z.</w:t>
      </w:r>
      <w:r w:rsidR="00E37C11" w:rsidRPr="00124AF5">
        <w:rPr>
          <w:rFonts w:ascii="Cambria" w:hAnsi="Cambria"/>
        </w:rPr>
        <w:t xml:space="preserve"> </w:t>
      </w:r>
      <w:r w:rsidRPr="00124AF5">
        <w:rPr>
          <w:rFonts w:ascii="Cambria" w:hAnsi="Cambria"/>
        </w:rPr>
        <w:t xml:space="preserve">p. </w:t>
      </w:r>
    </w:p>
    <w:p w14:paraId="5368B9B4" w14:textId="5812A4C3" w:rsidR="00C37169" w:rsidRPr="00124AF5" w:rsidRDefault="00C37169" w:rsidP="00B75908">
      <w:pPr>
        <w:pStyle w:val="Akapitzlist"/>
        <w:numPr>
          <w:ilvl w:val="0"/>
          <w:numId w:val="32"/>
        </w:numPr>
        <w:ind w:left="284"/>
        <w:jc w:val="both"/>
        <w:rPr>
          <w:rFonts w:ascii="Cambria" w:eastAsiaTheme="majorEastAsia" w:hAnsi="Cambria" w:cs="Arial"/>
          <w:lang w:eastAsia="en-US"/>
        </w:rPr>
      </w:pPr>
      <w:r w:rsidRPr="00124AF5">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45C785BA" w14:textId="77777777" w:rsidR="00124AF5" w:rsidRPr="009B1ED9" w:rsidRDefault="00124AF5" w:rsidP="00B75908">
      <w:pPr>
        <w:pStyle w:val="Akapitzlist"/>
        <w:numPr>
          <w:ilvl w:val="0"/>
          <w:numId w:val="35"/>
        </w:numPr>
        <w:autoSpaceDE w:val="0"/>
        <w:autoSpaceDN w:val="0"/>
        <w:adjustRightInd w:val="0"/>
        <w:ind w:left="993"/>
        <w:rPr>
          <w:rFonts w:asciiTheme="majorHAnsi" w:eastAsiaTheme="minorHAnsi" w:hAnsiTheme="majorHAnsi"/>
          <w:lang w:eastAsia="en-US"/>
        </w:rPr>
      </w:pPr>
      <w:r w:rsidRPr="009B1ED9">
        <w:rPr>
          <w:rFonts w:asciiTheme="majorHAnsi" w:eastAsiaTheme="minorHAnsi" w:hAnsiTheme="majorHAnsi"/>
          <w:lang w:eastAsia="en-US"/>
        </w:rPr>
        <w:t>roboty brukarskie</w:t>
      </w:r>
    </w:p>
    <w:p w14:paraId="10BC3379" w14:textId="3FEE04FE" w:rsidR="00C37169" w:rsidRPr="00AD4FF1" w:rsidRDefault="00C37169" w:rsidP="00B75908">
      <w:pPr>
        <w:pStyle w:val="pkt"/>
        <w:numPr>
          <w:ilvl w:val="0"/>
          <w:numId w:val="76"/>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Załącznik nr 6 do SWZ</w:t>
      </w:r>
      <w:r w:rsidR="00124AF5">
        <w:rPr>
          <w:rFonts w:ascii="Cambria" w:hAnsi="Cambria"/>
        </w:rPr>
        <w:t>.</w:t>
      </w:r>
    </w:p>
    <w:p w14:paraId="356D0459" w14:textId="44C3086E" w:rsidR="00C37169" w:rsidRPr="00297ADD" w:rsidRDefault="00C37169" w:rsidP="00B75908">
      <w:pPr>
        <w:pStyle w:val="pkt"/>
        <w:numPr>
          <w:ilvl w:val="0"/>
          <w:numId w:val="77"/>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B75908">
      <w:pPr>
        <w:pStyle w:val="Akapitzlist"/>
        <w:numPr>
          <w:ilvl w:val="0"/>
          <w:numId w:val="31"/>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B75908">
      <w:pPr>
        <w:numPr>
          <w:ilvl w:val="0"/>
          <w:numId w:val="29"/>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w:t>
      </w:r>
      <w:r w:rsidRPr="0032776C">
        <w:rPr>
          <w:rFonts w:asciiTheme="majorHAnsi" w:eastAsia="Calibri" w:hAnsiTheme="majorHAnsi" w:cs="Calibri"/>
          <w:b/>
        </w:rPr>
        <w:lastRenderedPageBreak/>
        <w:t xml:space="preserve">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B75908">
      <w:pPr>
        <w:numPr>
          <w:ilvl w:val="1"/>
          <w:numId w:val="29"/>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B75908">
      <w:pPr>
        <w:numPr>
          <w:ilvl w:val="1"/>
          <w:numId w:val="29"/>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B75908">
      <w:pPr>
        <w:numPr>
          <w:ilvl w:val="1"/>
          <w:numId w:val="29"/>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B75908">
      <w:pPr>
        <w:numPr>
          <w:ilvl w:val="0"/>
          <w:numId w:val="30"/>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2531E6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E37C11">
        <w:rPr>
          <w:rFonts w:asciiTheme="majorHAnsi" w:eastAsia="Calibri" w:hAnsiTheme="majorHAnsi" w:cs="Calibri"/>
        </w:rPr>
        <w:t xml:space="preserve">Tomasz Knop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lastRenderedPageBreak/>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B75908">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B75908">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B75908">
      <w:pPr>
        <w:numPr>
          <w:ilvl w:val="0"/>
          <w:numId w:val="28"/>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96D79">
        <w:rPr>
          <w:rFonts w:asciiTheme="majorHAnsi" w:eastAsiaTheme="majorEastAsia" w:hAnsiTheme="majorHAnsi" w:cstheme="majorBidi"/>
          <w:b/>
          <w:lang w:eastAsia="en-US"/>
        </w:rPr>
        <w:t>nie dokonuje</w:t>
      </w:r>
      <w:r w:rsidRPr="00773D17">
        <w:rPr>
          <w:rFonts w:asciiTheme="majorHAnsi" w:eastAsiaTheme="majorEastAsia" w:hAnsiTheme="majorHAnsi" w:cstheme="majorBidi"/>
          <w:lang w:eastAsia="en-US"/>
        </w:rPr>
        <w:t xml:space="preserv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E2C2026" w14:textId="793752F8" w:rsidR="00C75797" w:rsidRDefault="008C1446" w:rsidP="00C75797">
      <w:pPr>
        <w:spacing w:after="200" w:line="252" w:lineRule="auto"/>
        <w:contextualSpacing/>
        <w:jc w:val="both"/>
        <w:rPr>
          <w:rFonts w:asciiTheme="majorHAnsi" w:eastAsiaTheme="majorEastAsia" w:hAnsiTheme="majorHAnsi" w:cstheme="majorBidi"/>
          <w:bCs/>
          <w:lang w:eastAsia="en-US"/>
        </w:rPr>
      </w:pPr>
      <w:r w:rsidRPr="008C1446">
        <w:rPr>
          <w:rFonts w:asciiTheme="majorHAnsi" w:eastAsiaTheme="majorEastAsia" w:hAnsiTheme="majorHAnsi" w:cstheme="majorBidi"/>
          <w:bCs/>
          <w:lang w:eastAsia="en-US"/>
        </w:rPr>
        <w:t>Robota budowlana będąca przedmiotem zamówienia jest do wykonania w jednym ciągu drogi, w jednej technologii,  co do której maja zastosowanie te same przepisy i podział na części byłby bezzasadny</w:t>
      </w:r>
      <w:r>
        <w:rPr>
          <w:rFonts w:asciiTheme="majorHAnsi" w:eastAsiaTheme="majorEastAsia" w:hAnsiTheme="majorHAnsi" w:cstheme="majorBidi"/>
          <w:bCs/>
          <w:lang w:eastAsia="en-US"/>
        </w:rPr>
        <w:t>.</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696D79">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696D79">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696D79">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E2557B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96D7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96D7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96D7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w:t>
      </w:r>
      <w:r w:rsidRPr="00696D79">
        <w:rPr>
          <w:rFonts w:asciiTheme="majorHAnsi" w:eastAsiaTheme="majorEastAsia" w:hAnsiTheme="majorHAnsi" w:cstheme="majorBidi"/>
          <w:b/>
          <w:lang w:eastAsia="en-US"/>
        </w:rPr>
        <w:t>przewiduje możliwość</w:t>
      </w:r>
      <w:r w:rsidRPr="00773D17">
        <w:rPr>
          <w:rFonts w:asciiTheme="majorHAnsi" w:eastAsiaTheme="majorEastAsia" w:hAnsiTheme="majorHAnsi" w:cstheme="majorBidi"/>
          <w:lang w:eastAsia="en-US"/>
        </w:rPr>
        <w:t xml:space="preserve">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w:t>
      </w:r>
      <w:r w:rsidRPr="009326E6">
        <w:rPr>
          <w:rFonts w:asciiTheme="majorHAnsi" w:eastAsiaTheme="majorEastAsia" w:hAnsiTheme="majorHAnsi" w:cstheme="majorBidi"/>
          <w:lang w:eastAsia="en-US"/>
        </w:rPr>
        <w:lastRenderedPageBreak/>
        <w:t>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B75908">
      <w:pPr>
        <w:numPr>
          <w:ilvl w:val="0"/>
          <w:numId w:val="36"/>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B75908">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AC20D6E" w:rsidR="00587F52" w:rsidRPr="00F33254" w:rsidRDefault="00587F52" w:rsidP="00B75908">
      <w:pPr>
        <w:numPr>
          <w:ilvl w:val="0"/>
          <w:numId w:val="1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F33254">
        <w:rPr>
          <w:rFonts w:asciiTheme="majorHAnsi" w:eastAsiaTheme="majorEastAsia" w:hAnsiTheme="majorHAnsi" w:cstheme="majorBidi"/>
          <w:b/>
          <w:lang w:eastAsia="en-US"/>
        </w:rPr>
        <w:t xml:space="preserve">załączniku nr </w:t>
      </w:r>
      <w:r w:rsidR="00F33254" w:rsidRPr="00F33254">
        <w:rPr>
          <w:rFonts w:asciiTheme="majorHAnsi" w:eastAsiaTheme="majorEastAsia" w:hAnsiTheme="majorHAnsi" w:cstheme="majorBidi"/>
          <w:b/>
          <w:lang w:eastAsia="en-US"/>
        </w:rPr>
        <w:t>10</w:t>
      </w:r>
      <w:r w:rsidR="009303A8" w:rsidRPr="00F33254">
        <w:rPr>
          <w:rFonts w:asciiTheme="majorHAnsi" w:eastAsiaTheme="majorEastAsia" w:hAnsiTheme="majorHAnsi" w:cstheme="majorBidi"/>
          <w:b/>
          <w:lang w:eastAsia="en-US"/>
        </w:rPr>
        <w:t xml:space="preserve"> do SWZ</w:t>
      </w:r>
      <w:r w:rsidR="00962CBB" w:rsidRPr="00F33254">
        <w:rPr>
          <w:rFonts w:asciiTheme="majorHAnsi" w:eastAsiaTheme="majorEastAsia" w:hAnsiTheme="majorHAnsi" w:cstheme="majorBidi"/>
          <w:b/>
          <w:lang w:eastAsia="en-US"/>
        </w:rPr>
        <w:t>.</w:t>
      </w:r>
    </w:p>
    <w:p w14:paraId="318AA5DA" w14:textId="48DA30F8" w:rsidR="00587F52" w:rsidRPr="00773D17"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CCEDD5A" w:rsidR="00814EB5" w:rsidRPr="0010205B" w:rsidRDefault="00587F52" w:rsidP="00B75908">
      <w:pPr>
        <w:numPr>
          <w:ilvl w:val="0"/>
          <w:numId w:val="18"/>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F33254">
        <w:rPr>
          <w:rFonts w:asciiTheme="majorHAnsi" w:eastAsiaTheme="majorEastAsia" w:hAnsiTheme="majorHAnsi" w:cstheme="majorBidi"/>
          <w:b/>
          <w:lang w:eastAsia="en-US"/>
        </w:rPr>
        <w:t xml:space="preserve">załączniku nr </w:t>
      </w:r>
      <w:r w:rsidR="00CB479E" w:rsidRPr="00F33254">
        <w:rPr>
          <w:rFonts w:asciiTheme="majorHAnsi" w:eastAsiaTheme="majorEastAsia" w:hAnsiTheme="majorHAnsi" w:cstheme="majorBidi"/>
          <w:b/>
          <w:lang w:eastAsia="en-US"/>
        </w:rPr>
        <w:t>1</w:t>
      </w:r>
      <w:r w:rsidR="00F33254" w:rsidRPr="00F33254">
        <w:rPr>
          <w:rFonts w:asciiTheme="majorHAnsi" w:eastAsiaTheme="majorEastAsia" w:hAnsiTheme="majorHAnsi" w:cstheme="majorBidi"/>
          <w:b/>
          <w:lang w:eastAsia="en-US"/>
        </w:rPr>
        <w:t>1</w:t>
      </w:r>
      <w:r w:rsidR="00962CBB" w:rsidRPr="00F33254">
        <w:rPr>
          <w:rFonts w:asciiTheme="majorHAnsi" w:eastAsiaTheme="majorEastAsia" w:hAnsiTheme="majorHAnsi" w:cstheme="majorBidi"/>
          <w:b/>
          <w:lang w:eastAsia="en-US"/>
        </w:rPr>
        <w:t xml:space="preserve"> </w:t>
      </w:r>
      <w:r w:rsidR="009303A8" w:rsidRPr="00F33254">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B75908">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176F7794" w:rsidR="0049696A" w:rsidRPr="0060782B" w:rsidRDefault="00AA4F20" w:rsidP="00A75FB1">
      <w:pPr>
        <w:pStyle w:val="Nagwek"/>
        <w:numPr>
          <w:ilvl w:val="0"/>
          <w:numId w:val="40"/>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A75FB1" w:rsidRPr="00A75FB1">
        <w:rPr>
          <w:rFonts w:ascii="Cambria" w:hAnsi="Cambria"/>
          <w:lang w:val="pl-PL"/>
        </w:rPr>
        <w:t>Przebudow</w:t>
      </w:r>
      <w:r w:rsidR="00A75FB1">
        <w:rPr>
          <w:rFonts w:ascii="Cambria" w:hAnsi="Cambria"/>
          <w:lang w:val="pl-PL"/>
        </w:rPr>
        <w:t>ę</w:t>
      </w:r>
      <w:r w:rsidR="00A75FB1" w:rsidRPr="00A75FB1">
        <w:rPr>
          <w:rFonts w:ascii="Cambria" w:hAnsi="Cambria"/>
          <w:lang w:val="pl-PL"/>
        </w:rPr>
        <w:t xml:space="preserve"> chodnika w ciągu drogi powiatowej nr 4782P w m. Świerczyna</w:t>
      </w:r>
      <w:r w:rsidR="009326E6" w:rsidRPr="0060782B">
        <w:rPr>
          <w:rFonts w:ascii="Cambria" w:hAnsi="Cambria"/>
          <w:lang w:val="pl-PL"/>
        </w:rPr>
        <w:t xml:space="preserve">”    </w:t>
      </w:r>
    </w:p>
    <w:p w14:paraId="6051798B" w14:textId="12BED821" w:rsidR="0010205B" w:rsidRPr="0010205B" w:rsidRDefault="00AA4F20" w:rsidP="00B75908">
      <w:pPr>
        <w:pStyle w:val="Nagwek"/>
        <w:widowControl w:val="0"/>
        <w:numPr>
          <w:ilvl w:val="0"/>
          <w:numId w:val="40"/>
        </w:numPr>
        <w:spacing w:after="200" w:line="252" w:lineRule="auto"/>
        <w:contextualSpacing/>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79161F5C" w14:textId="77777777" w:rsidR="000B0E85" w:rsidRDefault="000B0E85" w:rsidP="00B75908">
      <w:pPr>
        <w:pStyle w:val="Nagwek"/>
        <w:widowControl w:val="0"/>
        <w:numPr>
          <w:ilvl w:val="0"/>
          <w:numId w:val="75"/>
        </w:numPr>
        <w:spacing w:after="200" w:line="252" w:lineRule="auto"/>
        <w:ind w:left="709"/>
        <w:contextualSpacing/>
        <w:jc w:val="both"/>
        <w:rPr>
          <w:rFonts w:ascii="Cambria" w:hAnsi="Cambria" w:cs="Verdana"/>
          <w:lang w:val="pl-PL"/>
        </w:rPr>
      </w:pPr>
      <w:r w:rsidRPr="000B0E85">
        <w:rPr>
          <w:rFonts w:ascii="Cambria" w:hAnsi="Cambria" w:cs="Verdana"/>
          <w:lang w:val="pl-PL"/>
        </w:rPr>
        <w:t>ROBOTY PRZYGOTOWAWCZE</w:t>
      </w:r>
    </w:p>
    <w:p w14:paraId="10373844" w14:textId="473CF65E" w:rsidR="000B0E85" w:rsidRDefault="000B0E85"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lastRenderedPageBreak/>
        <w:t xml:space="preserve">- </w:t>
      </w:r>
      <w:r w:rsidRPr="000B0E85">
        <w:rPr>
          <w:rFonts w:ascii="Cambria" w:hAnsi="Cambria" w:cs="Verdana"/>
          <w:lang w:val="pl-PL"/>
        </w:rPr>
        <w:t xml:space="preserve">Odtworzenie trasy w terenie równinnym                 </w:t>
      </w:r>
    </w:p>
    <w:p w14:paraId="29E1DA3E" w14:textId="31763C7B" w:rsidR="000B0E85" w:rsidRPr="000B0E85" w:rsidRDefault="000B0E85" w:rsidP="00B75908">
      <w:pPr>
        <w:pStyle w:val="Nagwek"/>
        <w:widowControl w:val="0"/>
        <w:numPr>
          <w:ilvl w:val="0"/>
          <w:numId w:val="75"/>
        </w:numPr>
        <w:spacing w:after="200" w:line="252" w:lineRule="auto"/>
        <w:ind w:left="709"/>
        <w:contextualSpacing/>
        <w:jc w:val="both"/>
        <w:rPr>
          <w:rFonts w:ascii="Cambria" w:hAnsi="Cambria" w:cs="Verdana"/>
          <w:lang w:val="pl-PL"/>
        </w:rPr>
      </w:pPr>
      <w:r w:rsidRPr="000B0E85">
        <w:rPr>
          <w:rFonts w:ascii="Cambria" w:hAnsi="Cambria" w:cs="Verdana"/>
          <w:lang w:val="pl-PL"/>
        </w:rPr>
        <w:t>ROBOTY ROZBIORKOWE</w:t>
      </w:r>
    </w:p>
    <w:p w14:paraId="3C9C13D3" w14:textId="5977BAA8" w:rsidR="00A75FB1" w:rsidRPr="00A75FB1" w:rsidRDefault="000B0E85" w:rsidP="00E501B6">
      <w:pPr>
        <w:pStyle w:val="Nagwek"/>
        <w:widowControl w:val="0"/>
        <w:spacing w:after="200" w:line="252" w:lineRule="auto"/>
        <w:ind w:left="851" w:hanging="142"/>
        <w:contextualSpacing/>
        <w:jc w:val="both"/>
        <w:rPr>
          <w:rFonts w:ascii="Cambria" w:hAnsi="Cambria" w:cs="Verdana"/>
          <w:lang w:val="pl-PL"/>
        </w:rPr>
      </w:pPr>
      <w:r>
        <w:rPr>
          <w:rFonts w:ascii="Cambria" w:hAnsi="Cambria" w:cs="Verdana"/>
          <w:lang w:val="pl-PL"/>
        </w:rPr>
        <w:t xml:space="preserve">- </w:t>
      </w:r>
      <w:r w:rsidR="00A75FB1" w:rsidRPr="00A75FB1">
        <w:rPr>
          <w:rFonts w:ascii="Cambria" w:hAnsi="Cambria" w:cs="Verdana"/>
          <w:lang w:val="pl-PL"/>
        </w:rPr>
        <w:t xml:space="preserve">Rozbiórka nawierzchni chodnika z kostki betonowej, płytek betonowych wraz z odwozem poza teren budowy w miejsce wskazane przez </w:t>
      </w:r>
      <w:r w:rsidR="00E501B6" w:rsidRPr="00A75FB1">
        <w:rPr>
          <w:rFonts w:ascii="Cambria" w:hAnsi="Cambria" w:cs="Verdana"/>
          <w:lang w:val="pl-PL"/>
        </w:rPr>
        <w:t>Z</w:t>
      </w:r>
      <w:r w:rsidR="00E501B6">
        <w:rPr>
          <w:rFonts w:ascii="Cambria" w:hAnsi="Cambria" w:cs="Verdana"/>
          <w:lang w:val="pl-PL"/>
        </w:rPr>
        <w:t>a</w:t>
      </w:r>
      <w:r w:rsidR="00E501B6" w:rsidRPr="00A75FB1">
        <w:rPr>
          <w:rFonts w:ascii="Cambria" w:hAnsi="Cambria" w:cs="Verdana"/>
          <w:lang w:val="pl-PL"/>
        </w:rPr>
        <w:t>mawiającego</w:t>
      </w:r>
      <w:r w:rsidR="00A75FB1" w:rsidRPr="00A75FB1">
        <w:rPr>
          <w:rFonts w:ascii="Cambria" w:hAnsi="Cambria" w:cs="Verdana"/>
          <w:lang w:val="pl-PL"/>
        </w:rPr>
        <w:t xml:space="preserve"> na odległość do 10 km </w:t>
      </w:r>
    </w:p>
    <w:p w14:paraId="5A41C8DD" w14:textId="77777777" w:rsidR="00E501B6" w:rsidRDefault="00A75FB1" w:rsidP="00E501B6">
      <w:pPr>
        <w:pStyle w:val="Nagwek"/>
        <w:widowControl w:val="0"/>
        <w:numPr>
          <w:ilvl w:val="0"/>
          <w:numId w:val="78"/>
        </w:numPr>
        <w:spacing w:after="200" w:line="252" w:lineRule="auto"/>
        <w:ind w:left="851" w:hanging="142"/>
        <w:contextualSpacing/>
        <w:jc w:val="both"/>
        <w:rPr>
          <w:rFonts w:ascii="Cambria" w:hAnsi="Cambria" w:cs="Verdana"/>
          <w:lang w:val="pl-PL"/>
        </w:rPr>
      </w:pPr>
      <w:r w:rsidRPr="00A75FB1">
        <w:rPr>
          <w:rFonts w:ascii="Cambria" w:hAnsi="Cambria" w:cs="Verdana"/>
          <w:lang w:val="pl-PL"/>
        </w:rPr>
        <w:t xml:space="preserve">Rozbiórka obrzeży bet. na podsypce cementowo-piaskowej wraz z odwozem poza teren budowy w miejsce wskazane przez Zamawiającego na odległość do 10 km </w:t>
      </w:r>
    </w:p>
    <w:p w14:paraId="05E70BDB" w14:textId="77777777" w:rsidR="00E501B6" w:rsidRDefault="00A75FB1" w:rsidP="00E501B6">
      <w:pPr>
        <w:pStyle w:val="Nagwek"/>
        <w:widowControl w:val="0"/>
        <w:numPr>
          <w:ilvl w:val="0"/>
          <w:numId w:val="78"/>
        </w:numPr>
        <w:spacing w:after="200" w:line="252" w:lineRule="auto"/>
        <w:ind w:left="851" w:hanging="142"/>
        <w:contextualSpacing/>
        <w:jc w:val="both"/>
        <w:rPr>
          <w:rFonts w:ascii="Cambria" w:hAnsi="Cambria" w:cs="Verdana"/>
          <w:lang w:val="pl-PL"/>
        </w:rPr>
      </w:pPr>
      <w:r w:rsidRPr="00E501B6">
        <w:rPr>
          <w:rFonts w:ascii="Cambria" w:hAnsi="Cambria" w:cs="Verdana"/>
          <w:lang w:val="pl-PL"/>
        </w:rPr>
        <w:t xml:space="preserve">Rozbiórka zjazdów do posesji z: płyt betonowych, płytek betonowych, trylinki wraz z odwozem poza teren budowy w miejsce wskazane przez Zamawiającego na odległość do 10 km </w:t>
      </w:r>
    </w:p>
    <w:p w14:paraId="0C7D7DC4" w14:textId="03577B7D" w:rsidR="00E501B6" w:rsidRDefault="00A75FB1" w:rsidP="00E501B6">
      <w:pPr>
        <w:pStyle w:val="Nagwek"/>
        <w:widowControl w:val="0"/>
        <w:numPr>
          <w:ilvl w:val="0"/>
          <w:numId w:val="78"/>
        </w:numPr>
        <w:spacing w:after="200" w:line="252" w:lineRule="auto"/>
        <w:ind w:left="851" w:hanging="142"/>
        <w:contextualSpacing/>
        <w:jc w:val="both"/>
        <w:rPr>
          <w:rFonts w:ascii="Cambria" w:hAnsi="Cambria" w:cs="Verdana"/>
          <w:lang w:val="pl-PL"/>
        </w:rPr>
      </w:pPr>
      <w:r w:rsidRPr="00E501B6">
        <w:rPr>
          <w:rFonts w:ascii="Cambria" w:hAnsi="Cambria" w:cs="Verdana"/>
          <w:lang w:val="pl-PL"/>
        </w:rPr>
        <w:t xml:space="preserve">Rozebranie krawężników bet. na podsypce cementowo-piaskowej wraz z odwozem poza teren budowy w miejsce wskazane przez Zamawiającego na odległość do 10 km </w:t>
      </w:r>
    </w:p>
    <w:p w14:paraId="0E9C4764" w14:textId="003562E7" w:rsidR="00E501B6" w:rsidRDefault="00E501B6" w:rsidP="00E501B6">
      <w:pPr>
        <w:pStyle w:val="Nagwek"/>
        <w:widowControl w:val="0"/>
        <w:numPr>
          <w:ilvl w:val="0"/>
          <w:numId w:val="75"/>
        </w:numPr>
        <w:spacing w:after="200" w:line="252" w:lineRule="auto"/>
        <w:ind w:left="709"/>
        <w:contextualSpacing/>
        <w:jc w:val="both"/>
        <w:rPr>
          <w:rFonts w:ascii="Cambria" w:hAnsi="Cambria" w:cs="Verdana"/>
          <w:lang w:val="pl-PL"/>
        </w:rPr>
      </w:pPr>
      <w:r>
        <w:rPr>
          <w:rFonts w:ascii="Cambria" w:hAnsi="Cambria" w:cs="Verdana"/>
          <w:lang w:val="pl-PL"/>
        </w:rPr>
        <w:t>ROBOTY ZIEMNE</w:t>
      </w:r>
    </w:p>
    <w:p w14:paraId="25C0EBAB" w14:textId="77777777" w:rsidR="00E501B6" w:rsidRDefault="00E501B6" w:rsidP="00E501B6">
      <w:pPr>
        <w:pStyle w:val="Nagwek"/>
        <w:widowControl w:val="0"/>
        <w:numPr>
          <w:ilvl w:val="0"/>
          <w:numId w:val="79"/>
        </w:numPr>
        <w:spacing w:after="200" w:line="252" w:lineRule="auto"/>
        <w:ind w:left="851" w:hanging="142"/>
        <w:contextualSpacing/>
        <w:jc w:val="both"/>
        <w:rPr>
          <w:rFonts w:ascii="Cambria" w:hAnsi="Cambria" w:cs="Verdana"/>
          <w:lang w:val="pl-PL"/>
        </w:rPr>
      </w:pPr>
      <w:r w:rsidRPr="00E501B6">
        <w:rPr>
          <w:rFonts w:ascii="Cambria" w:hAnsi="Cambria" w:cs="Verdana"/>
          <w:lang w:val="pl-PL"/>
        </w:rPr>
        <w:t>Usunięcie warstwy ziemi urodzajnej (humusu). Wykonanie koryta  głęb. 15 cm pod chodnik, w gruncie kat. II-IV z transportem gruntu poza teren budowy</w:t>
      </w:r>
    </w:p>
    <w:p w14:paraId="33C6EA04" w14:textId="77777777" w:rsidR="00E501B6" w:rsidRDefault="00E501B6" w:rsidP="00E501B6">
      <w:pPr>
        <w:pStyle w:val="Nagwek"/>
        <w:widowControl w:val="0"/>
        <w:numPr>
          <w:ilvl w:val="0"/>
          <w:numId w:val="79"/>
        </w:numPr>
        <w:spacing w:after="200" w:line="252" w:lineRule="auto"/>
        <w:ind w:left="851" w:hanging="142"/>
        <w:contextualSpacing/>
        <w:jc w:val="both"/>
        <w:rPr>
          <w:rFonts w:ascii="Cambria" w:hAnsi="Cambria" w:cs="Verdana"/>
          <w:lang w:val="pl-PL"/>
        </w:rPr>
      </w:pPr>
      <w:r w:rsidRPr="00E501B6">
        <w:rPr>
          <w:rFonts w:ascii="Cambria" w:hAnsi="Cambria" w:cs="Verdana"/>
          <w:lang w:val="pl-PL"/>
        </w:rPr>
        <w:t>Usunięcie warstwy ziemi urodzajnej (humusu). Wykonanie koryta  głę</w:t>
      </w:r>
      <w:r>
        <w:rPr>
          <w:rFonts w:ascii="Cambria" w:hAnsi="Cambria" w:cs="Verdana"/>
          <w:lang w:val="pl-PL"/>
        </w:rPr>
        <w:t xml:space="preserve">b. 25 cm pod zjazdy, w gruncie </w:t>
      </w:r>
      <w:r w:rsidRPr="00E501B6">
        <w:rPr>
          <w:rFonts w:ascii="Cambria" w:hAnsi="Cambria" w:cs="Verdana"/>
          <w:lang w:val="pl-PL"/>
        </w:rPr>
        <w:t>kat. II-IV z transportem gruntu poza teren budowy</w:t>
      </w:r>
    </w:p>
    <w:p w14:paraId="7EE8E54E" w14:textId="77777777" w:rsidR="00E501B6" w:rsidRDefault="00E501B6" w:rsidP="00E501B6">
      <w:pPr>
        <w:pStyle w:val="Nagwek"/>
        <w:widowControl w:val="0"/>
        <w:numPr>
          <w:ilvl w:val="0"/>
          <w:numId w:val="79"/>
        </w:numPr>
        <w:spacing w:after="200" w:line="252" w:lineRule="auto"/>
        <w:ind w:left="851" w:hanging="142"/>
        <w:contextualSpacing/>
        <w:jc w:val="both"/>
        <w:rPr>
          <w:rFonts w:ascii="Cambria" w:hAnsi="Cambria" w:cs="Verdana"/>
          <w:lang w:val="pl-PL"/>
        </w:rPr>
      </w:pPr>
      <w:r w:rsidRPr="00E501B6">
        <w:rPr>
          <w:rFonts w:ascii="Cambria" w:hAnsi="Cambria" w:cs="Verdana"/>
          <w:lang w:val="pl-PL"/>
        </w:rPr>
        <w:t>Usunięcie warstwy ziemi urodzajnej (humusu). Wykonanie koryta  głęb. 30 cm pod krawężnik i obrzeża w gruncie kat. II-IV z transportem gruntu poza teren budowy</w:t>
      </w:r>
    </w:p>
    <w:p w14:paraId="1B1FE494" w14:textId="346E790B" w:rsidR="00E501B6" w:rsidRPr="00E501B6" w:rsidRDefault="00E501B6" w:rsidP="00E501B6">
      <w:pPr>
        <w:pStyle w:val="Nagwek"/>
        <w:widowControl w:val="0"/>
        <w:numPr>
          <w:ilvl w:val="0"/>
          <w:numId w:val="79"/>
        </w:numPr>
        <w:spacing w:after="200" w:line="252" w:lineRule="auto"/>
        <w:ind w:left="851" w:hanging="142"/>
        <w:contextualSpacing/>
        <w:jc w:val="both"/>
        <w:rPr>
          <w:rFonts w:ascii="Cambria" w:hAnsi="Cambria" w:cs="Verdana"/>
          <w:lang w:val="pl-PL"/>
        </w:rPr>
      </w:pPr>
      <w:r w:rsidRPr="00E501B6">
        <w:rPr>
          <w:rFonts w:ascii="Cambria" w:hAnsi="Cambria" w:cs="Verdana"/>
          <w:lang w:val="pl-PL"/>
        </w:rPr>
        <w:t>Wykonanie mechaniczne profilowania i zagęszczenia podłoża grunt. kat I-VI pod chodnik i zjazdy</w:t>
      </w:r>
    </w:p>
    <w:p w14:paraId="4AFB9C88" w14:textId="1E3904E5" w:rsidR="000B0E85" w:rsidRPr="000B0E85" w:rsidRDefault="000B0E85" w:rsidP="00E501B6">
      <w:pPr>
        <w:pStyle w:val="Nagwek"/>
        <w:widowControl w:val="0"/>
        <w:numPr>
          <w:ilvl w:val="0"/>
          <w:numId w:val="75"/>
        </w:numPr>
        <w:spacing w:after="200" w:line="252" w:lineRule="auto"/>
        <w:ind w:left="709"/>
        <w:contextualSpacing/>
        <w:jc w:val="both"/>
        <w:rPr>
          <w:rFonts w:ascii="Cambria" w:hAnsi="Cambria" w:cs="Verdana"/>
          <w:lang w:val="pl-PL"/>
        </w:rPr>
      </w:pPr>
      <w:r w:rsidRPr="000B0E85">
        <w:rPr>
          <w:rFonts w:ascii="Cambria" w:hAnsi="Cambria" w:cs="Verdana"/>
          <w:lang w:val="pl-PL"/>
        </w:rPr>
        <w:t>PODBUDOWA</w:t>
      </w:r>
    </w:p>
    <w:p w14:paraId="73B845D3" w14:textId="77777777" w:rsidR="00E501B6" w:rsidRDefault="00E501B6" w:rsidP="00E501B6">
      <w:pPr>
        <w:pStyle w:val="Nagwek"/>
        <w:widowControl w:val="0"/>
        <w:numPr>
          <w:ilvl w:val="0"/>
          <w:numId w:val="80"/>
        </w:numPr>
        <w:spacing w:after="200" w:line="252" w:lineRule="auto"/>
        <w:ind w:left="851" w:hanging="218"/>
        <w:contextualSpacing/>
        <w:jc w:val="both"/>
        <w:rPr>
          <w:rFonts w:ascii="Cambria" w:hAnsi="Cambria" w:cs="Verdana"/>
          <w:lang w:val="pl-PL"/>
        </w:rPr>
      </w:pPr>
      <w:r w:rsidRPr="00E501B6">
        <w:rPr>
          <w:rFonts w:ascii="Cambria" w:hAnsi="Cambria" w:cs="Verdana"/>
          <w:lang w:val="pl-PL"/>
        </w:rPr>
        <w:t>Podbudowa zasadnicza z betonu C12/15 (B15) min. grub. 15,0cm - zjazdy do posesji</w:t>
      </w:r>
      <w:r>
        <w:rPr>
          <w:rFonts w:ascii="Cambria" w:hAnsi="Cambria" w:cs="Verdana"/>
          <w:lang w:val="pl-PL"/>
        </w:rPr>
        <w:t xml:space="preserve">. </w:t>
      </w:r>
      <w:r w:rsidRPr="00E501B6">
        <w:rPr>
          <w:rFonts w:ascii="Cambria" w:hAnsi="Cambria" w:cs="Verdana"/>
          <w:lang w:val="pl-PL"/>
        </w:rPr>
        <w:t>Warstwa wzmacniająca podłoże z kruszywa naturalnego z dowozu stab. Cementem Rm=2,5MPa min. grub. 10 cm</w:t>
      </w:r>
    </w:p>
    <w:p w14:paraId="0A50F5C5" w14:textId="7F5BA98F" w:rsidR="000B0E85" w:rsidRPr="00E501B6" w:rsidRDefault="000B0E85" w:rsidP="00E501B6">
      <w:pPr>
        <w:pStyle w:val="Nagwek"/>
        <w:widowControl w:val="0"/>
        <w:numPr>
          <w:ilvl w:val="0"/>
          <w:numId w:val="75"/>
        </w:numPr>
        <w:spacing w:after="200" w:line="252" w:lineRule="auto"/>
        <w:ind w:left="709"/>
        <w:contextualSpacing/>
        <w:jc w:val="both"/>
        <w:rPr>
          <w:rFonts w:ascii="Cambria" w:hAnsi="Cambria" w:cs="Verdana"/>
          <w:lang w:val="pl-PL"/>
        </w:rPr>
      </w:pPr>
      <w:r w:rsidRPr="00E501B6">
        <w:rPr>
          <w:rFonts w:ascii="Cambria" w:hAnsi="Cambria" w:cs="Verdana"/>
          <w:lang w:val="pl-PL"/>
        </w:rPr>
        <w:t>NAWIERZCHNIA</w:t>
      </w:r>
    </w:p>
    <w:p w14:paraId="2C97D5A6" w14:textId="77777777" w:rsidR="00E501B6" w:rsidRDefault="00E501B6" w:rsidP="00E501B6">
      <w:pPr>
        <w:pStyle w:val="Nagwek"/>
        <w:widowControl w:val="0"/>
        <w:numPr>
          <w:ilvl w:val="0"/>
          <w:numId w:val="80"/>
        </w:numPr>
        <w:spacing w:after="200" w:line="252" w:lineRule="auto"/>
        <w:ind w:left="851" w:hanging="284"/>
        <w:contextualSpacing/>
        <w:jc w:val="both"/>
        <w:rPr>
          <w:rFonts w:ascii="Cambria" w:hAnsi="Cambria" w:cs="Verdana"/>
          <w:lang w:val="pl-PL"/>
        </w:rPr>
      </w:pPr>
      <w:r w:rsidRPr="00E501B6">
        <w:rPr>
          <w:rFonts w:ascii="Cambria" w:hAnsi="Cambria" w:cs="Verdana"/>
          <w:lang w:val="pl-PL"/>
        </w:rPr>
        <w:t xml:space="preserve">Wykonanie chodnika z betonowej kostki brukowej, bezfazowej, szarej gr. 8,0 cm na podsypce cem.-pias. gr. 5 cm </w:t>
      </w:r>
    </w:p>
    <w:p w14:paraId="2DA19FF4" w14:textId="77777777" w:rsidR="00E501B6" w:rsidRDefault="00E501B6" w:rsidP="00E501B6">
      <w:pPr>
        <w:pStyle w:val="Nagwek"/>
        <w:widowControl w:val="0"/>
        <w:numPr>
          <w:ilvl w:val="0"/>
          <w:numId w:val="80"/>
        </w:numPr>
        <w:spacing w:after="200" w:line="252" w:lineRule="auto"/>
        <w:ind w:left="851" w:hanging="284"/>
        <w:contextualSpacing/>
        <w:jc w:val="both"/>
        <w:rPr>
          <w:rFonts w:ascii="Cambria" w:hAnsi="Cambria" w:cs="Verdana"/>
          <w:lang w:val="pl-PL"/>
        </w:rPr>
      </w:pPr>
      <w:r w:rsidRPr="00E501B6">
        <w:rPr>
          <w:rFonts w:ascii="Cambria" w:hAnsi="Cambria" w:cs="Verdana"/>
          <w:lang w:val="pl-PL"/>
        </w:rPr>
        <w:t>Wykonanie zjazdów z betonowej kostki brukowej, bezfazowej, szarej gr. 8,0 cm na podsypce cem.-pias. gr. 5 cm</w:t>
      </w:r>
    </w:p>
    <w:p w14:paraId="10B09435" w14:textId="77777777" w:rsidR="00E501B6" w:rsidRDefault="00E501B6" w:rsidP="00E501B6">
      <w:pPr>
        <w:pStyle w:val="Nagwek"/>
        <w:widowControl w:val="0"/>
        <w:numPr>
          <w:ilvl w:val="0"/>
          <w:numId w:val="80"/>
        </w:numPr>
        <w:spacing w:after="200" w:line="252" w:lineRule="auto"/>
        <w:ind w:left="851" w:hanging="284"/>
        <w:contextualSpacing/>
        <w:jc w:val="both"/>
        <w:rPr>
          <w:rFonts w:ascii="Cambria" w:hAnsi="Cambria" w:cs="Verdana"/>
          <w:lang w:val="pl-PL"/>
        </w:rPr>
      </w:pPr>
      <w:r w:rsidRPr="00E501B6">
        <w:rPr>
          <w:rFonts w:ascii="Cambria" w:hAnsi="Cambria" w:cs="Verdana"/>
          <w:lang w:val="pl-PL"/>
        </w:rPr>
        <w:t xml:space="preserve">Remont z betonu asfaltowego 0/12,8 o stabilności ≥ 5,5kN, grub. 5,0 cm (remont nawierzchnia jezdni przy </w:t>
      </w:r>
      <w:r w:rsidRPr="00E501B6">
        <w:rPr>
          <w:rFonts w:ascii="Cambria" w:hAnsi="Cambria" w:cs="Verdana"/>
          <w:lang w:val="pl-PL"/>
        </w:rPr>
        <w:t>krawężniku</w:t>
      </w:r>
      <w:r w:rsidRPr="00E501B6">
        <w:rPr>
          <w:rFonts w:ascii="Cambria" w:hAnsi="Cambria" w:cs="Verdana"/>
          <w:lang w:val="pl-PL"/>
        </w:rPr>
        <w:t>)</w:t>
      </w:r>
    </w:p>
    <w:p w14:paraId="78EA0FFA" w14:textId="77777777" w:rsidR="00E501B6" w:rsidRDefault="00E501B6" w:rsidP="00E501B6">
      <w:pPr>
        <w:pStyle w:val="Nagwek"/>
        <w:widowControl w:val="0"/>
        <w:numPr>
          <w:ilvl w:val="0"/>
          <w:numId w:val="80"/>
        </w:numPr>
        <w:spacing w:after="200" w:line="252" w:lineRule="auto"/>
        <w:ind w:left="851" w:hanging="284"/>
        <w:contextualSpacing/>
        <w:jc w:val="both"/>
        <w:rPr>
          <w:rFonts w:ascii="Cambria" w:hAnsi="Cambria" w:cs="Verdana"/>
          <w:lang w:val="pl-PL"/>
        </w:rPr>
      </w:pPr>
      <w:r w:rsidRPr="00E501B6">
        <w:rPr>
          <w:rFonts w:ascii="Cambria" w:hAnsi="Cambria" w:cs="Verdana"/>
          <w:lang w:val="pl-PL"/>
        </w:rPr>
        <w:t>Przedłużenie przepustu Ø 315mm, długość 12,0m z rur betonowych prefabrykowanych</w:t>
      </w:r>
    </w:p>
    <w:p w14:paraId="726471B2" w14:textId="4673DD82" w:rsidR="000B0E85" w:rsidRPr="00E501B6" w:rsidRDefault="000B0E85" w:rsidP="00E501B6">
      <w:pPr>
        <w:pStyle w:val="Nagwek"/>
        <w:widowControl w:val="0"/>
        <w:numPr>
          <w:ilvl w:val="0"/>
          <w:numId w:val="75"/>
        </w:numPr>
        <w:spacing w:after="200" w:line="252" w:lineRule="auto"/>
        <w:ind w:left="709" w:hanging="283"/>
        <w:contextualSpacing/>
        <w:jc w:val="both"/>
        <w:rPr>
          <w:rFonts w:ascii="Cambria" w:hAnsi="Cambria" w:cs="Verdana"/>
          <w:lang w:val="pl-PL"/>
        </w:rPr>
      </w:pPr>
      <w:r w:rsidRPr="00E501B6">
        <w:rPr>
          <w:rFonts w:ascii="Cambria" w:hAnsi="Cambria" w:cs="Verdana"/>
          <w:lang w:val="pl-PL"/>
        </w:rPr>
        <w:t>ELEMENTY ULIC</w:t>
      </w:r>
    </w:p>
    <w:p w14:paraId="06C64A30" w14:textId="6758F9C2" w:rsidR="0020144D" w:rsidRDefault="00E501B6" w:rsidP="0020144D">
      <w:pPr>
        <w:pStyle w:val="Nagwek"/>
        <w:widowControl w:val="0"/>
        <w:numPr>
          <w:ilvl w:val="0"/>
          <w:numId w:val="81"/>
        </w:numPr>
        <w:spacing w:after="200" w:line="252" w:lineRule="auto"/>
        <w:ind w:left="851" w:hanging="218"/>
        <w:contextualSpacing/>
        <w:jc w:val="both"/>
        <w:rPr>
          <w:rFonts w:ascii="Cambria" w:hAnsi="Cambria" w:cs="Verdana"/>
          <w:lang w:val="pl-PL"/>
        </w:rPr>
      </w:pPr>
      <w:r w:rsidRPr="00E501B6">
        <w:rPr>
          <w:rFonts w:ascii="Cambria" w:hAnsi="Cambria" w:cs="Verdana"/>
          <w:lang w:val="pl-PL"/>
        </w:rPr>
        <w:t>Ustawienie krawężnika betonowego 15</w:t>
      </w:r>
      <w:r w:rsidR="0020144D">
        <w:rPr>
          <w:rFonts w:ascii="Cambria" w:hAnsi="Cambria" w:cs="Verdana"/>
          <w:lang w:val="pl-PL"/>
        </w:rPr>
        <w:t xml:space="preserve">x30x100 na podsypce cem.-pias. </w:t>
      </w:r>
      <w:r w:rsidRPr="00E501B6">
        <w:rPr>
          <w:rFonts w:ascii="Cambria" w:hAnsi="Cambria" w:cs="Verdana"/>
          <w:lang w:val="pl-PL"/>
        </w:rPr>
        <w:t xml:space="preserve">z  wykonaniem ław z bet. C 12/15 </w:t>
      </w:r>
      <w:r>
        <w:rPr>
          <w:rFonts w:ascii="Cambria" w:hAnsi="Cambria" w:cs="Verdana"/>
          <w:lang w:val="pl-PL"/>
        </w:rPr>
        <w:t>z oporem</w:t>
      </w:r>
    </w:p>
    <w:p w14:paraId="1CC854E2" w14:textId="26DCEDE4" w:rsidR="0020144D" w:rsidRDefault="00E501B6" w:rsidP="0020144D">
      <w:pPr>
        <w:pStyle w:val="Nagwek"/>
        <w:widowControl w:val="0"/>
        <w:numPr>
          <w:ilvl w:val="0"/>
          <w:numId w:val="81"/>
        </w:numPr>
        <w:spacing w:after="200" w:line="252" w:lineRule="auto"/>
        <w:ind w:left="851" w:hanging="218"/>
        <w:contextualSpacing/>
        <w:jc w:val="both"/>
        <w:rPr>
          <w:rFonts w:ascii="Cambria" w:hAnsi="Cambria" w:cs="Verdana"/>
          <w:lang w:val="pl-PL"/>
        </w:rPr>
      </w:pPr>
      <w:r w:rsidRPr="0020144D">
        <w:rPr>
          <w:rFonts w:ascii="Cambria" w:hAnsi="Cambria" w:cs="Verdana"/>
          <w:lang w:val="pl-PL"/>
        </w:rPr>
        <w:t>Ustawienie krawężnika betonowego 15</w:t>
      </w:r>
      <w:r w:rsidR="0020144D">
        <w:rPr>
          <w:rFonts w:ascii="Cambria" w:hAnsi="Cambria" w:cs="Verdana"/>
          <w:lang w:val="pl-PL"/>
        </w:rPr>
        <w:t xml:space="preserve">x30x100 na podsypce cem.-pias. </w:t>
      </w:r>
      <w:r w:rsidRPr="0020144D">
        <w:rPr>
          <w:rFonts w:ascii="Cambria" w:hAnsi="Cambria" w:cs="Verdana"/>
          <w:lang w:val="pl-PL"/>
        </w:rPr>
        <w:t>z  wykonaniem ław z bet. C 12/15 z op</w:t>
      </w:r>
      <w:r w:rsidR="0020144D">
        <w:rPr>
          <w:rFonts w:ascii="Cambria" w:hAnsi="Cambria" w:cs="Verdana"/>
          <w:lang w:val="pl-PL"/>
        </w:rPr>
        <w:t xml:space="preserve">orem na płask od strony posesji </w:t>
      </w:r>
    </w:p>
    <w:p w14:paraId="1F2B6DAA" w14:textId="4C6D1B6C" w:rsidR="00E501B6" w:rsidRPr="0020144D" w:rsidRDefault="00E501B6" w:rsidP="0020144D">
      <w:pPr>
        <w:pStyle w:val="Nagwek"/>
        <w:widowControl w:val="0"/>
        <w:numPr>
          <w:ilvl w:val="0"/>
          <w:numId w:val="81"/>
        </w:numPr>
        <w:spacing w:after="200" w:line="252" w:lineRule="auto"/>
        <w:ind w:left="851" w:hanging="218"/>
        <w:contextualSpacing/>
        <w:jc w:val="both"/>
        <w:rPr>
          <w:rFonts w:ascii="Cambria" w:hAnsi="Cambria" w:cs="Verdana"/>
          <w:lang w:val="pl-PL"/>
        </w:rPr>
      </w:pPr>
      <w:r w:rsidRPr="0020144D">
        <w:rPr>
          <w:rFonts w:ascii="Cambria" w:hAnsi="Cambria" w:cs="Verdana"/>
          <w:lang w:val="pl-PL"/>
        </w:rPr>
        <w:t xml:space="preserve">Ustawienie obrzeży betonowych o wym. 30x8cm na podsypce cementowo-piaskowej i ławie betonowej z betonu C12/15 z oporem </w:t>
      </w:r>
    </w:p>
    <w:p w14:paraId="018F36CE" w14:textId="77777777" w:rsidR="00E501B6" w:rsidRDefault="00E501B6" w:rsidP="0020144D">
      <w:pPr>
        <w:pStyle w:val="Nagwek"/>
        <w:widowControl w:val="0"/>
        <w:spacing w:after="200" w:line="252" w:lineRule="auto"/>
        <w:ind w:left="851" w:hanging="218"/>
        <w:contextualSpacing/>
        <w:jc w:val="both"/>
        <w:rPr>
          <w:rFonts w:ascii="Cambria" w:hAnsi="Cambria" w:cs="Verdana"/>
          <w:lang w:val="pl-PL"/>
        </w:rPr>
      </w:pPr>
    </w:p>
    <w:p w14:paraId="7AE46C0B" w14:textId="77777777" w:rsidR="0020144D" w:rsidRDefault="0020144D" w:rsidP="0020144D">
      <w:pPr>
        <w:pStyle w:val="Nagwek"/>
        <w:widowControl w:val="0"/>
        <w:spacing w:after="200" w:line="252" w:lineRule="auto"/>
        <w:contextualSpacing/>
        <w:jc w:val="both"/>
        <w:rPr>
          <w:rFonts w:ascii="Cambria" w:hAnsi="Cambria" w:cs="Verdana"/>
          <w:lang w:val="pl-PL"/>
        </w:rPr>
      </w:pPr>
    </w:p>
    <w:p w14:paraId="3514FDBB" w14:textId="601ADCA3" w:rsidR="00AA4F20" w:rsidRPr="00E501B6" w:rsidRDefault="00AA4F20" w:rsidP="0020144D">
      <w:pPr>
        <w:pStyle w:val="Nagwek"/>
        <w:widowControl w:val="0"/>
        <w:numPr>
          <w:ilvl w:val="0"/>
          <w:numId w:val="40"/>
        </w:numPr>
        <w:spacing w:after="200" w:line="252" w:lineRule="auto"/>
        <w:ind w:left="426" w:hanging="426"/>
        <w:contextualSpacing/>
        <w:jc w:val="both"/>
        <w:rPr>
          <w:rFonts w:ascii="Cambria" w:hAnsi="Cambria" w:cs="Verdana"/>
          <w:lang w:val="pl-PL"/>
        </w:rPr>
      </w:pPr>
      <w:r w:rsidRPr="00E501B6">
        <w:rPr>
          <w:rFonts w:ascii="Cambria" w:eastAsiaTheme="majorEastAsia" w:hAnsi="Cambria" w:cstheme="majorBidi"/>
          <w:b/>
          <w:lang w:eastAsia="en-US"/>
        </w:rPr>
        <w:lastRenderedPageBreak/>
        <w:t>Szczegółowy opis przed</w:t>
      </w:r>
      <w:r w:rsidR="00116EAA" w:rsidRPr="00E501B6">
        <w:rPr>
          <w:rFonts w:ascii="Cambria" w:eastAsiaTheme="majorEastAsia" w:hAnsi="Cambria" w:cstheme="majorBidi"/>
          <w:b/>
          <w:lang w:eastAsia="en-US"/>
        </w:rPr>
        <w:t>miotu zamówienia, opis wymagań z</w:t>
      </w:r>
      <w:r w:rsidRPr="00E501B6">
        <w:rPr>
          <w:rFonts w:ascii="Cambria" w:eastAsiaTheme="majorEastAsia" w:hAnsi="Cambria" w:cstheme="majorBidi"/>
          <w:b/>
          <w:lang w:eastAsia="en-US"/>
        </w:rPr>
        <w:t xml:space="preserve">amawiającego </w:t>
      </w:r>
      <w:r w:rsidR="001A131C" w:rsidRPr="00E501B6">
        <w:rPr>
          <w:rFonts w:ascii="Cambria" w:eastAsiaTheme="majorEastAsia" w:hAnsi="Cambria" w:cstheme="majorBidi"/>
          <w:b/>
          <w:lang w:eastAsia="en-US"/>
        </w:rPr>
        <w:t>w zakresie realizacji</w:t>
      </w:r>
      <w:r w:rsidRPr="00E501B6">
        <w:rPr>
          <w:rFonts w:ascii="Cambria" w:eastAsiaTheme="majorEastAsia" w:hAnsi="Cambria" w:cstheme="majorBidi"/>
          <w:b/>
          <w:lang w:eastAsia="en-US"/>
        </w:rPr>
        <w:t xml:space="preserve"> i odbioru określają:</w:t>
      </w:r>
    </w:p>
    <w:p w14:paraId="08D73500" w14:textId="7A6B52BD" w:rsidR="00DF74A8" w:rsidRPr="00806A36" w:rsidRDefault="001C6A9E" w:rsidP="0020144D">
      <w:pPr>
        <w:numPr>
          <w:ilvl w:val="0"/>
          <w:numId w:val="4"/>
        </w:numPr>
        <w:spacing w:after="200" w:line="252" w:lineRule="auto"/>
        <w:ind w:left="426"/>
        <w:contextualSpacing/>
        <w:jc w:val="both"/>
        <w:rPr>
          <w:rFonts w:asciiTheme="majorHAnsi" w:eastAsiaTheme="majorEastAsia" w:hAnsiTheme="majorHAnsi" w:cstheme="majorBidi"/>
          <w:b/>
          <w:bCs/>
          <w:lang w:eastAsia="en-US"/>
        </w:rPr>
      </w:pPr>
      <w:r w:rsidRPr="00806A36">
        <w:rPr>
          <w:rFonts w:asciiTheme="majorHAnsi" w:eastAsiaTheme="majorEastAsia" w:hAnsiTheme="majorHAnsi" w:cstheme="majorBidi"/>
          <w:lang w:eastAsia="en-US"/>
        </w:rPr>
        <w:t>o</w:t>
      </w:r>
      <w:r w:rsidR="00AA4F20" w:rsidRPr="00806A36">
        <w:rPr>
          <w:rFonts w:asciiTheme="majorHAnsi" w:eastAsiaTheme="majorEastAsia" w:hAnsiTheme="majorHAnsi" w:cstheme="majorBidi"/>
          <w:lang w:eastAsia="en-US"/>
        </w:rPr>
        <w:t>pi</w:t>
      </w:r>
      <w:r w:rsidR="001A131C" w:rsidRPr="00806A36">
        <w:rPr>
          <w:rFonts w:asciiTheme="majorHAnsi" w:eastAsiaTheme="majorEastAsia" w:hAnsiTheme="majorHAnsi" w:cstheme="majorBidi"/>
          <w:lang w:eastAsia="en-US"/>
        </w:rPr>
        <w:t xml:space="preserve">s </w:t>
      </w:r>
      <w:r w:rsidR="00BD58B8" w:rsidRPr="00806A36">
        <w:rPr>
          <w:rFonts w:asciiTheme="majorHAnsi" w:eastAsiaTheme="majorEastAsia" w:hAnsiTheme="majorHAnsi" w:cstheme="majorBidi"/>
          <w:lang w:eastAsia="en-US"/>
        </w:rPr>
        <w:t>techniczn</w:t>
      </w:r>
      <w:r w:rsidR="0052664B" w:rsidRPr="00806A36">
        <w:rPr>
          <w:rFonts w:asciiTheme="majorHAnsi" w:eastAsiaTheme="majorEastAsia" w:hAnsiTheme="majorHAnsi" w:cstheme="majorBidi"/>
          <w:lang w:eastAsia="en-US"/>
        </w:rPr>
        <w:t>y</w:t>
      </w:r>
      <w:r w:rsidR="00DF74A8" w:rsidRPr="00806A36">
        <w:rPr>
          <w:rFonts w:asciiTheme="majorHAnsi" w:eastAsiaTheme="majorEastAsia" w:hAnsiTheme="majorHAnsi" w:cstheme="majorBidi"/>
          <w:lang w:eastAsia="en-US"/>
        </w:rPr>
        <w:t xml:space="preserve">– </w:t>
      </w:r>
      <w:r w:rsidR="00DF74A8" w:rsidRPr="00806A36">
        <w:rPr>
          <w:rFonts w:asciiTheme="majorHAnsi" w:eastAsiaTheme="majorEastAsia" w:hAnsiTheme="majorHAnsi" w:cstheme="majorBidi"/>
          <w:b/>
          <w:lang w:eastAsia="en-US"/>
        </w:rPr>
        <w:t>załącznik nr 7 do SWZ</w:t>
      </w:r>
    </w:p>
    <w:p w14:paraId="5BD2ED1C" w14:textId="42E336DF" w:rsidR="00DF74A8" w:rsidRPr="00806A36" w:rsidRDefault="00214A05" w:rsidP="0020144D">
      <w:pPr>
        <w:numPr>
          <w:ilvl w:val="0"/>
          <w:numId w:val="4"/>
        </w:numPr>
        <w:spacing w:after="200" w:line="252" w:lineRule="auto"/>
        <w:ind w:left="426"/>
        <w:contextualSpacing/>
        <w:jc w:val="both"/>
        <w:rPr>
          <w:rFonts w:asciiTheme="majorHAnsi" w:eastAsiaTheme="majorEastAsia" w:hAnsiTheme="majorHAnsi" w:cstheme="majorBidi"/>
          <w:bCs/>
          <w:lang w:eastAsia="en-US"/>
        </w:rPr>
      </w:pPr>
      <w:r w:rsidRPr="00806A36">
        <w:rPr>
          <w:rFonts w:asciiTheme="majorHAnsi" w:eastAsiaTheme="majorEastAsia" w:hAnsiTheme="majorHAnsi" w:cstheme="majorBidi"/>
          <w:bCs/>
          <w:lang w:eastAsia="en-US"/>
        </w:rPr>
        <w:t xml:space="preserve">Szczegółowe Specyfikacje </w:t>
      </w:r>
      <w:r w:rsidR="00541FE9" w:rsidRPr="00806A36">
        <w:rPr>
          <w:rFonts w:asciiTheme="majorHAnsi" w:eastAsiaTheme="majorEastAsia" w:hAnsiTheme="majorHAnsi" w:cstheme="majorBidi"/>
          <w:bCs/>
          <w:lang w:eastAsia="en-US"/>
        </w:rPr>
        <w:t xml:space="preserve">Techniczne </w:t>
      </w:r>
      <w:r w:rsidRPr="00806A36">
        <w:rPr>
          <w:rFonts w:asciiTheme="majorHAnsi" w:eastAsiaTheme="majorEastAsia" w:hAnsiTheme="majorHAnsi" w:cstheme="majorBidi"/>
          <w:bCs/>
          <w:lang w:eastAsia="en-US"/>
        </w:rPr>
        <w:t>Wykonania i Odbioru Robót Budowlanych                 (SS</w:t>
      </w:r>
      <w:r w:rsidR="00541FE9" w:rsidRPr="00806A36">
        <w:rPr>
          <w:rFonts w:asciiTheme="majorHAnsi" w:eastAsiaTheme="majorEastAsia" w:hAnsiTheme="majorHAnsi" w:cstheme="majorBidi"/>
          <w:bCs/>
          <w:lang w:eastAsia="en-US"/>
        </w:rPr>
        <w:t>T</w:t>
      </w:r>
      <w:r w:rsidRPr="00806A36">
        <w:rPr>
          <w:rFonts w:asciiTheme="majorHAnsi" w:eastAsiaTheme="majorEastAsia" w:hAnsiTheme="majorHAnsi" w:cstheme="majorBidi"/>
          <w:bCs/>
          <w:lang w:eastAsia="en-US"/>
        </w:rPr>
        <w:t>WiORB)</w:t>
      </w:r>
      <w:r w:rsidR="00DF74A8" w:rsidRPr="00806A36">
        <w:rPr>
          <w:rFonts w:asciiTheme="majorHAnsi" w:eastAsiaTheme="majorEastAsia" w:hAnsiTheme="majorHAnsi" w:cstheme="majorBidi"/>
          <w:lang w:eastAsia="en-US"/>
        </w:rPr>
        <w:t xml:space="preserve">– </w:t>
      </w:r>
      <w:r w:rsidR="00DF74A8" w:rsidRPr="00806A36">
        <w:rPr>
          <w:rFonts w:asciiTheme="majorHAnsi" w:eastAsiaTheme="majorEastAsia" w:hAnsiTheme="majorHAnsi" w:cstheme="majorBidi"/>
          <w:b/>
          <w:lang w:eastAsia="en-US"/>
        </w:rPr>
        <w:t>załącznik nr 8 do SWZ</w:t>
      </w:r>
    </w:p>
    <w:p w14:paraId="28962E13" w14:textId="2FB03B76" w:rsidR="00DF74A8" w:rsidRPr="00806A36" w:rsidRDefault="00DF74A8" w:rsidP="0020144D">
      <w:pPr>
        <w:numPr>
          <w:ilvl w:val="0"/>
          <w:numId w:val="4"/>
        </w:numPr>
        <w:spacing w:after="200" w:line="252" w:lineRule="auto"/>
        <w:ind w:left="426"/>
        <w:contextualSpacing/>
        <w:jc w:val="both"/>
        <w:rPr>
          <w:rFonts w:asciiTheme="majorHAnsi" w:eastAsiaTheme="majorEastAsia" w:hAnsiTheme="majorHAnsi" w:cstheme="majorBidi"/>
          <w:b/>
          <w:bCs/>
          <w:lang w:eastAsia="en-US"/>
        </w:rPr>
      </w:pPr>
      <w:r w:rsidRPr="00806A36">
        <w:rPr>
          <w:rFonts w:asciiTheme="majorHAnsi" w:eastAsiaTheme="majorEastAsia" w:hAnsiTheme="majorHAnsi" w:cstheme="majorBidi"/>
          <w:bCs/>
          <w:lang w:eastAsia="en-US"/>
        </w:rPr>
        <w:t>kosztorys ofertowy</w:t>
      </w:r>
      <w:r w:rsidR="00541FE9" w:rsidRPr="00806A36">
        <w:rPr>
          <w:rFonts w:asciiTheme="majorHAnsi" w:eastAsiaTheme="majorEastAsia" w:hAnsiTheme="majorHAnsi" w:cstheme="majorBidi"/>
          <w:bCs/>
          <w:lang w:eastAsia="en-US"/>
        </w:rPr>
        <w:t xml:space="preserve"> i przedmiar robót</w:t>
      </w:r>
      <w:r w:rsidR="007515D3" w:rsidRPr="00806A36">
        <w:rPr>
          <w:rFonts w:asciiTheme="majorHAnsi" w:eastAsiaTheme="majorEastAsia" w:hAnsiTheme="majorHAnsi" w:cstheme="majorBidi"/>
          <w:lang w:eastAsia="en-US"/>
        </w:rPr>
        <w:t xml:space="preserve">– </w:t>
      </w:r>
      <w:r w:rsidR="007515D3" w:rsidRPr="00806A36">
        <w:rPr>
          <w:rFonts w:asciiTheme="majorHAnsi" w:eastAsiaTheme="majorEastAsia" w:hAnsiTheme="majorHAnsi" w:cstheme="majorBidi"/>
          <w:b/>
          <w:lang w:eastAsia="en-US"/>
        </w:rPr>
        <w:t xml:space="preserve">załącznik nr </w:t>
      </w:r>
      <w:r w:rsidRPr="00806A36">
        <w:rPr>
          <w:rFonts w:asciiTheme="majorHAnsi" w:eastAsiaTheme="majorEastAsia" w:hAnsiTheme="majorHAnsi" w:cstheme="majorBidi"/>
          <w:b/>
          <w:lang w:eastAsia="en-US"/>
        </w:rPr>
        <w:t>9</w:t>
      </w:r>
      <w:r w:rsidR="007515D3" w:rsidRPr="00806A36">
        <w:rPr>
          <w:rFonts w:asciiTheme="majorHAnsi" w:eastAsiaTheme="majorEastAsia" w:hAnsiTheme="majorHAnsi" w:cstheme="majorBidi"/>
          <w:b/>
          <w:lang w:eastAsia="en-US"/>
        </w:rPr>
        <w:t xml:space="preserve"> do S</w:t>
      </w:r>
      <w:r w:rsidRPr="00806A36">
        <w:rPr>
          <w:rFonts w:asciiTheme="majorHAnsi" w:eastAsiaTheme="majorEastAsia" w:hAnsiTheme="majorHAnsi" w:cstheme="majorBidi"/>
          <w:b/>
          <w:lang w:eastAsia="en-US"/>
        </w:rPr>
        <w:t>WZ</w:t>
      </w:r>
    </w:p>
    <w:p w14:paraId="7A5E1A38" w14:textId="020C2FE6" w:rsidR="00AA4F20" w:rsidRPr="00806A36" w:rsidRDefault="00DF74A8" w:rsidP="0020144D">
      <w:pPr>
        <w:numPr>
          <w:ilvl w:val="0"/>
          <w:numId w:val="4"/>
        </w:numPr>
        <w:spacing w:after="200" w:line="252" w:lineRule="auto"/>
        <w:ind w:left="426"/>
        <w:contextualSpacing/>
        <w:jc w:val="both"/>
        <w:rPr>
          <w:rFonts w:asciiTheme="majorHAnsi" w:eastAsiaTheme="majorEastAsia" w:hAnsiTheme="majorHAnsi" w:cstheme="majorBidi"/>
          <w:b/>
          <w:lang w:eastAsia="en-US"/>
        </w:rPr>
      </w:pPr>
      <w:r w:rsidRPr="00806A36">
        <w:rPr>
          <w:rFonts w:asciiTheme="majorHAnsi" w:eastAsiaTheme="majorEastAsia" w:hAnsiTheme="majorHAnsi" w:cstheme="majorBidi"/>
          <w:lang w:eastAsia="en-US"/>
        </w:rPr>
        <w:t>wzór</w:t>
      </w:r>
      <w:r w:rsidR="00A87478" w:rsidRPr="00806A36">
        <w:rPr>
          <w:rFonts w:asciiTheme="majorHAnsi" w:eastAsiaTheme="majorEastAsia" w:hAnsiTheme="majorHAnsi" w:cstheme="majorBidi"/>
          <w:lang w:eastAsia="en-US"/>
        </w:rPr>
        <w:t xml:space="preserve"> umowy</w:t>
      </w:r>
      <w:r w:rsidR="007515D3" w:rsidRPr="00806A36">
        <w:rPr>
          <w:rFonts w:asciiTheme="majorHAnsi" w:eastAsiaTheme="majorEastAsia" w:hAnsiTheme="majorHAnsi" w:cstheme="majorBidi"/>
          <w:lang w:eastAsia="en-US"/>
        </w:rPr>
        <w:t xml:space="preserve"> –</w:t>
      </w:r>
      <w:r w:rsidR="001C6A9E" w:rsidRPr="00806A36">
        <w:rPr>
          <w:rFonts w:asciiTheme="majorHAnsi" w:eastAsiaTheme="majorEastAsia" w:hAnsiTheme="majorHAnsi" w:cstheme="majorBidi"/>
          <w:lang w:eastAsia="en-US"/>
        </w:rPr>
        <w:t xml:space="preserve"> </w:t>
      </w:r>
      <w:r w:rsidR="007515D3" w:rsidRPr="00806A36">
        <w:rPr>
          <w:rFonts w:asciiTheme="majorHAnsi" w:eastAsiaTheme="majorEastAsia" w:hAnsiTheme="majorHAnsi" w:cstheme="majorBidi"/>
          <w:b/>
          <w:lang w:eastAsia="en-US"/>
        </w:rPr>
        <w:t xml:space="preserve">załącznik nr </w:t>
      </w:r>
      <w:r w:rsidRPr="00806A36">
        <w:rPr>
          <w:rFonts w:asciiTheme="majorHAnsi" w:eastAsiaTheme="majorEastAsia" w:hAnsiTheme="majorHAnsi" w:cstheme="majorBidi"/>
          <w:b/>
          <w:lang w:eastAsia="en-US"/>
        </w:rPr>
        <w:t>6 do SWZ</w:t>
      </w:r>
    </w:p>
    <w:p w14:paraId="3499108C" w14:textId="07CFC196" w:rsidR="00E773AC" w:rsidRPr="00806A36"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B75908">
      <w:pPr>
        <w:pStyle w:val="Akapitzlist"/>
        <w:numPr>
          <w:ilvl w:val="0"/>
          <w:numId w:val="40"/>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B75908">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B75908">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B75908">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B75908">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B75908">
      <w:pPr>
        <w:pStyle w:val="Akapitzlist"/>
        <w:numPr>
          <w:ilvl w:val="0"/>
          <w:numId w:val="38"/>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B75908">
      <w:pPr>
        <w:pStyle w:val="Akapitzlist"/>
        <w:numPr>
          <w:ilvl w:val="0"/>
          <w:numId w:val="38"/>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 xml:space="preserve">Wymóg nie dotyczy czynności wykonywanych przez osoby kierujące budową: kierownika budowy, </w:t>
      </w:r>
      <w:r w:rsidRPr="00A233EA">
        <w:rPr>
          <w:rFonts w:ascii="Cambria" w:hAnsi="Cambria"/>
        </w:rPr>
        <w:lastRenderedPageBreak/>
        <w:t>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B7590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B7590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B7590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56E01790" w:rsidR="00020159" w:rsidRPr="006A417C" w:rsidRDefault="00AA4F20" w:rsidP="00B75908">
      <w:pPr>
        <w:pStyle w:val="Akapitzlist"/>
        <w:numPr>
          <w:ilvl w:val="0"/>
          <w:numId w:val="44"/>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020159" w:rsidRPr="006A417C">
        <w:rPr>
          <w:rFonts w:asciiTheme="majorHAnsi" w:eastAsiaTheme="majorEastAsia" w:hAnsiTheme="majorHAnsi" w:cstheme="majorBidi"/>
          <w:b/>
          <w:bCs/>
          <w:lang w:eastAsia="en-US"/>
        </w:rPr>
        <w:t xml:space="preserve">do dnia </w:t>
      </w:r>
      <w:r w:rsidR="00BE4EF3">
        <w:rPr>
          <w:rFonts w:asciiTheme="majorHAnsi" w:eastAsiaTheme="majorEastAsia" w:hAnsiTheme="majorHAnsi" w:cstheme="majorBidi"/>
          <w:b/>
          <w:bCs/>
          <w:lang w:eastAsia="en-US"/>
        </w:rPr>
        <w:t>3</w:t>
      </w:r>
      <w:r w:rsidR="0020144D">
        <w:rPr>
          <w:rFonts w:asciiTheme="majorHAnsi" w:eastAsiaTheme="majorEastAsia" w:hAnsiTheme="majorHAnsi" w:cstheme="majorBidi"/>
          <w:b/>
          <w:bCs/>
          <w:lang w:eastAsia="en-US"/>
        </w:rPr>
        <w:t>1</w:t>
      </w:r>
      <w:r w:rsidR="00BE4EF3">
        <w:rPr>
          <w:rFonts w:asciiTheme="majorHAnsi" w:eastAsiaTheme="majorEastAsia" w:hAnsiTheme="majorHAnsi" w:cstheme="majorBidi"/>
          <w:b/>
          <w:bCs/>
          <w:lang w:eastAsia="en-US"/>
        </w:rPr>
        <w:t>.0</w:t>
      </w:r>
      <w:r w:rsidR="0020144D">
        <w:rPr>
          <w:rFonts w:asciiTheme="majorHAnsi" w:eastAsiaTheme="majorEastAsia" w:hAnsiTheme="majorHAnsi" w:cstheme="majorBidi"/>
          <w:b/>
          <w:bCs/>
          <w:lang w:eastAsia="en-US"/>
        </w:rPr>
        <w:t>8</w:t>
      </w:r>
      <w:r w:rsidR="00BE4EF3">
        <w:rPr>
          <w:rFonts w:asciiTheme="majorHAnsi" w:eastAsiaTheme="majorEastAsia" w:hAnsiTheme="majorHAnsi" w:cstheme="majorBidi"/>
          <w:b/>
          <w:bCs/>
          <w:lang w:eastAsia="en-US"/>
        </w:rPr>
        <w:t>.2022</w:t>
      </w:r>
      <w:r w:rsidR="00020159" w:rsidRPr="006A417C">
        <w:rPr>
          <w:rFonts w:asciiTheme="majorHAnsi" w:eastAsiaTheme="majorEastAsia" w:hAnsiTheme="majorHAnsi" w:cstheme="majorBidi"/>
          <w:b/>
          <w:bCs/>
          <w:lang w:eastAsia="en-US"/>
        </w:rPr>
        <w:t xml:space="preserve"> r.</w:t>
      </w:r>
    </w:p>
    <w:p w14:paraId="3037F29E" w14:textId="43E486A4" w:rsidR="00EC45FB" w:rsidRPr="00BE4EF3" w:rsidRDefault="00020159" w:rsidP="00B75908">
      <w:pPr>
        <w:pStyle w:val="Akapitzlist"/>
        <w:numPr>
          <w:ilvl w:val="0"/>
          <w:numId w:val="44"/>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2B2893">
        <w:rPr>
          <w:rFonts w:asciiTheme="majorHAnsi" w:eastAsiaTheme="majorEastAsia" w:hAnsiTheme="majorHAnsi" w:cstheme="majorBidi"/>
          <w:b/>
          <w:bCs/>
          <w:lang w:eastAsia="en-US"/>
        </w:rPr>
        <w:t>załącznik nr 6 do SWZ</w:t>
      </w:r>
      <w:r w:rsidRPr="002B2893">
        <w:rPr>
          <w:rFonts w:asciiTheme="majorHAnsi" w:eastAsiaTheme="majorEastAsia" w:hAnsiTheme="majorHAnsi" w:cstheme="majorBidi"/>
          <w:b/>
          <w:lang w:eastAsia="en-US"/>
        </w:rPr>
        <w:t>.</w:t>
      </w:r>
    </w:p>
    <w:p w14:paraId="14051EC8" w14:textId="023C93C6" w:rsidR="00587F52" w:rsidRPr="00773D17" w:rsidRDefault="00F04C1F" w:rsidP="00B7590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B75908">
      <w:pPr>
        <w:pStyle w:val="Akapitzlist"/>
        <w:numPr>
          <w:ilvl w:val="0"/>
          <w:numId w:val="45"/>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B75908">
      <w:pPr>
        <w:numPr>
          <w:ilvl w:val="0"/>
          <w:numId w:val="27"/>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B75908">
      <w:pPr>
        <w:numPr>
          <w:ilvl w:val="0"/>
          <w:numId w:val="27"/>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B75908">
      <w:pPr>
        <w:numPr>
          <w:ilvl w:val="0"/>
          <w:numId w:val="27"/>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B75908">
      <w:pPr>
        <w:numPr>
          <w:ilvl w:val="0"/>
          <w:numId w:val="27"/>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5A834869" w14:textId="3A41DBE2" w:rsidR="003A6420" w:rsidRPr="00E26D73" w:rsidRDefault="00C33307" w:rsidP="00B75908">
      <w:pPr>
        <w:pStyle w:val="Akapitzlist"/>
        <w:numPr>
          <w:ilvl w:val="0"/>
          <w:numId w:val="46"/>
        </w:numPr>
        <w:ind w:left="993" w:hanging="219"/>
        <w:jc w:val="both"/>
        <w:rPr>
          <w:rFonts w:eastAsiaTheme="minorHAnsi"/>
          <w:lang w:eastAsia="en-US"/>
        </w:rPr>
      </w:pPr>
      <w:r w:rsidRPr="00484329">
        <w:rPr>
          <w:rFonts w:asciiTheme="majorHAnsi" w:hAnsiTheme="majorHAnsi"/>
          <w:szCs w:val="20"/>
        </w:rPr>
        <w:t xml:space="preserve">w okresie </w:t>
      </w:r>
      <w:r w:rsidRPr="0080092E">
        <w:rPr>
          <w:rFonts w:ascii="Cambria" w:hAnsi="Cambria"/>
          <w:szCs w:val="20"/>
        </w:rPr>
        <w:t>ostatnich 5 lat przed upływem terminu składania ofert, a jeżeli okres prowad</w:t>
      </w:r>
      <w:r w:rsidR="00BD2056">
        <w:rPr>
          <w:rFonts w:ascii="Cambria" w:hAnsi="Cambria"/>
          <w:szCs w:val="20"/>
        </w:rPr>
        <w:t>zenia działalności jest krótszy</w:t>
      </w:r>
      <w:r w:rsidRPr="0080092E">
        <w:rPr>
          <w:rFonts w:ascii="Cambria" w:hAnsi="Cambria"/>
          <w:szCs w:val="20"/>
        </w:rPr>
        <w:t xml:space="preserve">- </w:t>
      </w:r>
      <w:r w:rsidR="00484329" w:rsidRPr="0080092E">
        <w:rPr>
          <w:rFonts w:ascii="Cambria" w:hAnsi="Cambria"/>
          <w:szCs w:val="20"/>
        </w:rPr>
        <w:t xml:space="preserve">w tym okresie, </w:t>
      </w:r>
      <w:r w:rsidRPr="0080092E">
        <w:rPr>
          <w:rFonts w:ascii="Cambria" w:hAnsi="Cambria"/>
          <w:szCs w:val="20"/>
        </w:rPr>
        <w:t xml:space="preserve">wykonał należycie co </w:t>
      </w:r>
      <w:r w:rsidRPr="00A26739">
        <w:rPr>
          <w:rFonts w:ascii="Cambria" w:hAnsi="Cambria"/>
          <w:szCs w:val="20"/>
        </w:rPr>
        <w:t xml:space="preserve">najmniej </w:t>
      </w:r>
      <w:r w:rsidR="00E26D73" w:rsidRPr="00E26D73">
        <w:rPr>
          <w:rFonts w:ascii="Cambria" w:hAnsi="Cambria"/>
          <w:szCs w:val="20"/>
        </w:rPr>
        <w:t>jedną robotę budowlaną, obejmującą</w:t>
      </w:r>
      <w:r w:rsidR="00E26D73" w:rsidRPr="00E26D73">
        <w:rPr>
          <w:rFonts w:ascii="Cambria" w:hAnsi="Cambria"/>
        </w:rPr>
        <w:t xml:space="preserve"> swym zakresem wykonanie chodnika z kostki betonowej</w:t>
      </w:r>
      <w:r w:rsidR="00E26D73" w:rsidRPr="00E26D73">
        <w:rPr>
          <w:rFonts w:ascii="Cambria" w:eastAsiaTheme="minorHAnsi" w:hAnsi="Cambria"/>
          <w:lang w:eastAsia="en-US"/>
        </w:rPr>
        <w:t xml:space="preserve"> o powierzchni nie mniejszej niż </w:t>
      </w:r>
      <w:r w:rsidR="009E5C42">
        <w:rPr>
          <w:rFonts w:ascii="Cambria" w:eastAsiaTheme="minorHAnsi" w:hAnsi="Cambria"/>
          <w:lang w:eastAsia="en-US"/>
        </w:rPr>
        <w:t>300</w:t>
      </w:r>
      <w:r w:rsidR="00E26D73" w:rsidRPr="00E26D73">
        <w:rPr>
          <w:rFonts w:ascii="Cambria" w:eastAsiaTheme="minorHAnsi" w:hAnsi="Cambria"/>
          <w:lang w:eastAsia="en-US"/>
        </w:rPr>
        <w:t xml:space="preserve"> m</w:t>
      </w:r>
      <w:r w:rsidR="009E5C42" w:rsidRPr="009E5C42">
        <w:rPr>
          <w:rFonts w:ascii="Cambria" w:eastAsiaTheme="minorHAnsi" w:hAnsi="Cambria"/>
          <w:vertAlign w:val="superscript"/>
          <w:lang w:eastAsia="en-US"/>
        </w:rPr>
        <w:t>2</w:t>
      </w:r>
      <w:r w:rsidR="00E26D73" w:rsidRPr="00E26D73">
        <w:rPr>
          <w:rFonts w:ascii="Cambria" w:hAnsi="Cambria"/>
          <w:i/>
        </w:rPr>
        <w:t xml:space="preserve"> </w:t>
      </w:r>
      <w:r w:rsidR="00484329" w:rsidRPr="00E26D73">
        <w:rPr>
          <w:rFonts w:ascii="Cambria" w:eastAsiaTheme="minorHAnsi" w:hAnsi="Cambria"/>
          <w:lang w:eastAsia="en-US"/>
        </w:rPr>
        <w:t>(</w:t>
      </w:r>
      <w:r w:rsidR="0080092E" w:rsidRPr="00E26D73">
        <w:rPr>
          <w:rFonts w:ascii="Cambria" w:eastAsiaTheme="minorHAnsi" w:hAnsi="Cambria"/>
          <w:b/>
          <w:bCs/>
          <w:lang w:eastAsia="en-US"/>
        </w:rPr>
        <w:t xml:space="preserve">Załącznik nr </w:t>
      </w:r>
      <w:r w:rsidR="0008796B" w:rsidRPr="00E26D73">
        <w:rPr>
          <w:rFonts w:ascii="Cambria" w:eastAsiaTheme="minorHAnsi" w:hAnsi="Cambria"/>
          <w:b/>
          <w:bCs/>
          <w:lang w:eastAsia="en-US"/>
        </w:rPr>
        <w:t>4</w:t>
      </w:r>
      <w:r w:rsidR="0080092E" w:rsidRPr="00E26D73">
        <w:rPr>
          <w:rFonts w:ascii="Cambria" w:eastAsiaTheme="minorHAnsi" w:hAnsi="Cambria"/>
          <w:b/>
          <w:bCs/>
          <w:lang w:eastAsia="en-US"/>
        </w:rPr>
        <w:t xml:space="preserve"> do S</w:t>
      </w:r>
      <w:r w:rsidR="00484329" w:rsidRPr="00E26D73">
        <w:rPr>
          <w:rFonts w:ascii="Cambria" w:eastAsiaTheme="minorHAnsi" w:hAnsi="Cambria"/>
          <w:b/>
          <w:bCs/>
          <w:lang w:eastAsia="en-US"/>
        </w:rPr>
        <w:t>WZ</w:t>
      </w:r>
      <w:r w:rsidR="00484329" w:rsidRPr="00E26D73">
        <w:rPr>
          <w:rFonts w:ascii="Cambria" w:eastAsiaTheme="minorHAnsi" w:hAnsi="Cambria"/>
          <w:lang w:eastAsia="en-US"/>
        </w:rPr>
        <w:t xml:space="preserve">). </w:t>
      </w:r>
    </w:p>
    <w:p w14:paraId="0407CDBB" w14:textId="77777777" w:rsidR="003A6420" w:rsidRPr="008366D1" w:rsidRDefault="003A6420" w:rsidP="003A6420">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B75908">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 xml:space="preserve">nie wykonywał </w:t>
      </w:r>
      <w:r w:rsidRPr="0085755E">
        <w:rPr>
          <w:rFonts w:ascii="Cambria" w:eastAsiaTheme="minorHAnsi" w:hAnsi="Cambria"/>
          <w:lang w:eastAsia="en-US"/>
        </w:rPr>
        <w:lastRenderedPageBreak/>
        <w:t>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B75908">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B75908">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B75908">
      <w:pPr>
        <w:pStyle w:val="Akapitzlist"/>
        <w:numPr>
          <w:ilvl w:val="0"/>
          <w:numId w:val="46"/>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2B2893"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2B2893">
        <w:rPr>
          <w:rFonts w:ascii="Cambria" w:eastAsiaTheme="minorHAnsi" w:hAnsi="Cambria"/>
          <w:b/>
          <w:bCs/>
          <w:lang w:eastAsia="en-US"/>
        </w:rPr>
        <w:t xml:space="preserve">Załącznik nr </w:t>
      </w:r>
      <w:r w:rsidR="0008796B" w:rsidRPr="002B2893">
        <w:rPr>
          <w:rFonts w:ascii="Cambria" w:eastAsiaTheme="minorHAnsi" w:hAnsi="Cambria"/>
          <w:b/>
          <w:bCs/>
          <w:lang w:eastAsia="en-US"/>
        </w:rPr>
        <w:t>5</w:t>
      </w:r>
      <w:r w:rsidRPr="002B2893">
        <w:rPr>
          <w:rFonts w:ascii="Cambria" w:eastAsiaTheme="minorHAnsi" w:hAnsi="Cambria"/>
          <w:b/>
          <w:bCs/>
          <w:lang w:eastAsia="en-US"/>
        </w:rPr>
        <w:t xml:space="preserve"> do SIWZ</w:t>
      </w:r>
      <w:r w:rsidRPr="002B2893">
        <w:rPr>
          <w:rFonts w:ascii="Cambria" w:eastAsiaTheme="minorHAnsi" w:hAnsi="Cambria"/>
          <w:lang w:eastAsia="en-US"/>
        </w:rPr>
        <w:t>).</w:t>
      </w:r>
    </w:p>
    <w:p w14:paraId="7D4C9D03" w14:textId="77777777" w:rsidR="00BD2056"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B75908">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B75908">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B75908">
      <w:pPr>
        <w:pStyle w:val="Akapitzlist"/>
        <w:numPr>
          <w:ilvl w:val="0"/>
          <w:numId w:val="48"/>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t>
      </w:r>
      <w:r w:rsidRPr="00C918D9">
        <w:rPr>
          <w:rFonts w:ascii="Cambria" w:eastAsiaTheme="minorHAnsi" w:hAnsi="Cambria"/>
          <w:lang w:eastAsia="en-US"/>
        </w:rPr>
        <w:lastRenderedPageBreak/>
        <w:t xml:space="preserve">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B75908">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B75908">
      <w:pPr>
        <w:pStyle w:val="Akapitzlist"/>
        <w:numPr>
          <w:ilvl w:val="0"/>
          <w:numId w:val="38"/>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B75908">
      <w:pPr>
        <w:pStyle w:val="Akapitzlist"/>
        <w:numPr>
          <w:ilvl w:val="0"/>
          <w:numId w:val="38"/>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B75908">
      <w:pPr>
        <w:pStyle w:val="Akapitzlist"/>
        <w:numPr>
          <w:ilvl w:val="0"/>
          <w:numId w:val="38"/>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B75908">
      <w:pPr>
        <w:numPr>
          <w:ilvl w:val="0"/>
          <w:numId w:val="4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B75908">
      <w:pPr>
        <w:pStyle w:val="Akapitzlist"/>
        <w:numPr>
          <w:ilvl w:val="0"/>
          <w:numId w:val="53"/>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B75908">
      <w:pPr>
        <w:pStyle w:val="Akapitzlist"/>
        <w:numPr>
          <w:ilvl w:val="0"/>
          <w:numId w:val="51"/>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B75908">
      <w:pPr>
        <w:pStyle w:val="Akapitzlist"/>
        <w:numPr>
          <w:ilvl w:val="0"/>
          <w:numId w:val="51"/>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B75908">
      <w:pPr>
        <w:pStyle w:val="pkt"/>
        <w:numPr>
          <w:ilvl w:val="0"/>
          <w:numId w:val="52"/>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B75908">
      <w:pPr>
        <w:pStyle w:val="pkt"/>
        <w:numPr>
          <w:ilvl w:val="0"/>
          <w:numId w:val="52"/>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009F75C5" w:rsidRPr="00927F3A">
        <w:rPr>
          <w:rFonts w:asciiTheme="majorHAnsi" w:hAnsiTheme="majorHAnsi"/>
          <w:bCs/>
          <w:kern w:val="32"/>
        </w:rPr>
        <w:lastRenderedPageBreak/>
        <w:t>wypowiedzenia lub odstąpienia od umowy, odszkodowania, wykonania zastępczego lub realizacji uprawnień z tytułu rękojmi za wady;</w:t>
      </w:r>
    </w:p>
    <w:p w14:paraId="3E1A6BF1" w14:textId="77777777" w:rsidR="00927F3A" w:rsidRDefault="009F75C5" w:rsidP="00B75908">
      <w:pPr>
        <w:pStyle w:val="pkt"/>
        <w:numPr>
          <w:ilvl w:val="0"/>
          <w:numId w:val="53"/>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B75908">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B75908">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B75908">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B75908">
      <w:pPr>
        <w:numPr>
          <w:ilvl w:val="0"/>
          <w:numId w:val="25"/>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B75908">
      <w:pPr>
        <w:numPr>
          <w:ilvl w:val="0"/>
          <w:numId w:val="25"/>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B75908">
      <w:pPr>
        <w:numPr>
          <w:ilvl w:val="0"/>
          <w:numId w:val="25"/>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B75908">
      <w:pPr>
        <w:numPr>
          <w:ilvl w:val="0"/>
          <w:numId w:val="25"/>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B75908">
      <w:pPr>
        <w:pStyle w:val="Tekstpodstawowy"/>
        <w:numPr>
          <w:ilvl w:val="0"/>
          <w:numId w:val="35"/>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B75908">
      <w:pPr>
        <w:pStyle w:val="Tekstpodstawowy"/>
        <w:numPr>
          <w:ilvl w:val="0"/>
          <w:numId w:val="35"/>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B75908">
      <w:pPr>
        <w:pStyle w:val="Tekstpodstawowy"/>
        <w:numPr>
          <w:ilvl w:val="0"/>
          <w:numId w:val="35"/>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 xml:space="preserve">wskazał w ofercie części zamówienia, których </w:t>
      </w:r>
      <w:r w:rsidRPr="000D5D50">
        <w:rPr>
          <w:rFonts w:ascii="Cambria" w:hAnsi="Cambria"/>
        </w:rPr>
        <w:lastRenderedPageBreak/>
        <w:t>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B75908">
      <w:pPr>
        <w:numPr>
          <w:ilvl w:val="0"/>
          <w:numId w:val="25"/>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B75908">
      <w:pPr>
        <w:pStyle w:val="Tekstpodstawowy"/>
        <w:numPr>
          <w:ilvl w:val="1"/>
          <w:numId w:val="54"/>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B75908">
      <w:pPr>
        <w:pStyle w:val="Tekstpodstawowy"/>
        <w:numPr>
          <w:ilvl w:val="1"/>
          <w:numId w:val="54"/>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B75908">
      <w:pPr>
        <w:pStyle w:val="Tekstpodstawowy"/>
        <w:numPr>
          <w:ilvl w:val="1"/>
          <w:numId w:val="54"/>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B75908">
      <w:pPr>
        <w:pStyle w:val="Tekstpodstawowy"/>
        <w:numPr>
          <w:ilvl w:val="0"/>
          <w:numId w:val="55"/>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B75908">
      <w:pPr>
        <w:pStyle w:val="Tekstpodstawowy"/>
        <w:numPr>
          <w:ilvl w:val="0"/>
          <w:numId w:val="55"/>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B75908">
      <w:pPr>
        <w:pStyle w:val="Tekstpodstawowy"/>
        <w:numPr>
          <w:ilvl w:val="0"/>
          <w:numId w:val="55"/>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B75908">
      <w:pPr>
        <w:pStyle w:val="Tekstpodstawowy"/>
        <w:numPr>
          <w:ilvl w:val="0"/>
          <w:numId w:val="55"/>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B75908">
      <w:pPr>
        <w:pStyle w:val="Tekstpodstawowy"/>
        <w:numPr>
          <w:ilvl w:val="0"/>
          <w:numId w:val="55"/>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B75908">
      <w:pPr>
        <w:numPr>
          <w:ilvl w:val="0"/>
          <w:numId w:val="25"/>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B75908">
      <w:pPr>
        <w:numPr>
          <w:ilvl w:val="0"/>
          <w:numId w:val="26"/>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B75908">
      <w:pPr>
        <w:numPr>
          <w:ilvl w:val="0"/>
          <w:numId w:val="26"/>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B75908">
      <w:pPr>
        <w:numPr>
          <w:ilvl w:val="0"/>
          <w:numId w:val="26"/>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B75908">
      <w:pPr>
        <w:numPr>
          <w:ilvl w:val="0"/>
          <w:numId w:val="26"/>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B75908">
      <w:pPr>
        <w:pStyle w:val="Tekstpodstawowy"/>
        <w:numPr>
          <w:ilvl w:val="0"/>
          <w:numId w:val="19"/>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B75908">
      <w:pPr>
        <w:pStyle w:val="Tekstpodstawowy"/>
        <w:numPr>
          <w:ilvl w:val="0"/>
          <w:numId w:val="19"/>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B75908">
      <w:pPr>
        <w:pStyle w:val="Tekstpodstawowy"/>
        <w:numPr>
          <w:ilvl w:val="0"/>
          <w:numId w:val="19"/>
        </w:numPr>
        <w:ind w:right="20"/>
        <w:jc w:val="both"/>
        <w:rPr>
          <w:rFonts w:ascii="Cambria" w:hAnsi="Cambria"/>
        </w:rPr>
      </w:pPr>
      <w:r w:rsidRPr="00773D17">
        <w:rPr>
          <w:rFonts w:ascii="Cambria" w:hAnsi="Cambria"/>
        </w:rPr>
        <w:t xml:space="preserve">czy i w jakim zakresie podmiot udostępniający zasoby, na zdolnościach którego wykonawca polega w odniesieniu do warunków udziału w postępowaniu dotyczących </w:t>
      </w:r>
      <w:r w:rsidRPr="00773D17">
        <w:rPr>
          <w:rFonts w:ascii="Cambria" w:hAnsi="Cambria"/>
        </w:rPr>
        <w:lastRenderedPageBreak/>
        <w:t>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B75908">
      <w:pPr>
        <w:pStyle w:val="Tekstpodstawowy"/>
        <w:numPr>
          <w:ilvl w:val="0"/>
          <w:numId w:val="26"/>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EF4A34">
      <w:pPr>
        <w:pStyle w:val="Tekstpodstawowy"/>
        <w:numPr>
          <w:ilvl w:val="0"/>
          <w:numId w:val="10"/>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F00FBB" w:rsidRDefault="0078519A" w:rsidP="00EF4A34">
      <w:pPr>
        <w:pStyle w:val="Tekstpodstawowy"/>
        <w:numPr>
          <w:ilvl w:val="0"/>
          <w:numId w:val="10"/>
        </w:numPr>
        <w:spacing w:after="0"/>
        <w:ind w:right="20"/>
        <w:jc w:val="both"/>
        <w:rPr>
          <w:rFonts w:ascii="Cambria" w:hAnsi="Cambria"/>
        </w:rPr>
      </w:pPr>
      <w:r w:rsidRPr="00773D17">
        <w:rPr>
          <w:rFonts w:ascii="Cambria" w:hAnsi="Cambria"/>
        </w:rPr>
        <w:t xml:space="preserve">Zamawiający zaleca załączenie do oferty dokumentu potwierdzającego wniesienie wadium </w:t>
      </w:r>
      <w:r w:rsidRPr="00F00FBB">
        <w:rPr>
          <w:rFonts w:ascii="Cambria" w:hAnsi="Cambria"/>
        </w:rPr>
        <w:t xml:space="preserve">w pieniądzu na rachunek bankowy </w:t>
      </w:r>
      <w:r w:rsidR="009F01BF" w:rsidRPr="00F00FBB">
        <w:rPr>
          <w:rFonts w:ascii="Cambria" w:hAnsi="Cambria"/>
        </w:rPr>
        <w:t>z</w:t>
      </w:r>
      <w:r w:rsidRPr="00F00FBB">
        <w:rPr>
          <w:rFonts w:ascii="Cambria" w:hAnsi="Cambria"/>
        </w:rPr>
        <w:t>amawiającego. Czynność ta skróci czas badania ofert.</w:t>
      </w:r>
    </w:p>
    <w:p w14:paraId="2022AC63" w14:textId="637C3A3A" w:rsidR="004835A1" w:rsidRPr="00581FA8" w:rsidRDefault="004835A1" w:rsidP="00B75908">
      <w:pPr>
        <w:numPr>
          <w:ilvl w:val="0"/>
          <w:numId w:val="26"/>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B75908">
      <w:pPr>
        <w:numPr>
          <w:ilvl w:val="0"/>
          <w:numId w:val="26"/>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26DF1DB4" w:rsidR="0008796B" w:rsidRDefault="0078519A" w:rsidP="00B75908">
      <w:pPr>
        <w:numPr>
          <w:ilvl w:val="0"/>
          <w:numId w:val="26"/>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362F883B" w14:textId="77777777" w:rsidR="0008796B" w:rsidRPr="0008796B" w:rsidRDefault="0008796B" w:rsidP="0008796B">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lastRenderedPageBreak/>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3181F5" w14:textId="77777777" w:rsidR="006C4217" w:rsidRDefault="006C4217" w:rsidP="00AB7DAF">
      <w:pPr>
        <w:pStyle w:val="Tekstpodstawowy"/>
        <w:spacing w:after="0"/>
        <w:ind w:right="20"/>
        <w:jc w:val="both"/>
        <w:rPr>
          <w:rFonts w:ascii="Cambria" w:hAnsi="Cambria"/>
        </w:rPr>
      </w:pPr>
    </w:p>
    <w:p w14:paraId="73CB35BC" w14:textId="42A683F9" w:rsidR="006C4217" w:rsidRPr="007F0D8A" w:rsidRDefault="006C4217" w:rsidP="00B75908">
      <w:pPr>
        <w:pStyle w:val="Tekstpodstawowy"/>
        <w:numPr>
          <w:ilvl w:val="0"/>
          <w:numId w:val="26"/>
        </w:numPr>
        <w:spacing w:after="0"/>
        <w:ind w:right="20"/>
        <w:jc w:val="both"/>
        <w:rPr>
          <w:rFonts w:ascii="Cambria" w:hAnsi="Cambria"/>
        </w:rPr>
      </w:pPr>
      <w:r w:rsidRPr="007F0D8A">
        <w:rPr>
          <w:rFonts w:ascii="Cambria" w:hAnsi="Cambria"/>
          <w:b/>
        </w:rPr>
        <w:t>Kosztorys ofertowy</w:t>
      </w:r>
      <w:r w:rsidR="00B151CB">
        <w:rPr>
          <w:rFonts w:ascii="Cambria" w:hAnsi="Cambria"/>
          <w:b/>
        </w:rPr>
        <w:t xml:space="preserve"> wraz z przedmiarem robót</w:t>
      </w:r>
      <w:r w:rsidRPr="007F0D8A">
        <w:rPr>
          <w:rFonts w:ascii="Cambria" w:hAnsi="Cambria"/>
          <w:b/>
        </w:rPr>
        <w:t xml:space="preserve"> (załącznik nr 9 do SWZ)</w:t>
      </w:r>
    </w:p>
    <w:p w14:paraId="55D97477" w14:textId="77777777" w:rsidR="006C4217" w:rsidRDefault="006C4217" w:rsidP="006C4217">
      <w:pPr>
        <w:pStyle w:val="Tekstpodstawowy"/>
        <w:spacing w:after="0"/>
        <w:ind w:left="426" w:right="20"/>
        <w:jc w:val="both"/>
        <w:rPr>
          <w:rFonts w:ascii="Cambria" w:hAnsi="Cambria"/>
        </w:rPr>
      </w:pPr>
    </w:p>
    <w:p w14:paraId="1255ED26" w14:textId="77777777" w:rsidR="006C4217" w:rsidRPr="00773D17" w:rsidRDefault="006C4217" w:rsidP="006C4217">
      <w:pPr>
        <w:pStyle w:val="Tekstpodstawowy"/>
        <w:spacing w:after="0"/>
        <w:ind w:right="20"/>
        <w:jc w:val="both"/>
        <w:rPr>
          <w:rFonts w:ascii="Cambria" w:hAnsi="Cambria"/>
          <w:b/>
        </w:rPr>
      </w:pPr>
      <w:r w:rsidRPr="00773D17">
        <w:rPr>
          <w:rFonts w:ascii="Cambria" w:hAnsi="Cambria"/>
          <w:b/>
        </w:rPr>
        <w:t>Wymagana forma:</w:t>
      </w:r>
    </w:p>
    <w:p w14:paraId="1D1696D2" w14:textId="2E8B1151" w:rsidR="006C4217" w:rsidRPr="00773D17" w:rsidRDefault="006C4217" w:rsidP="00AB7DAF">
      <w:pPr>
        <w:pStyle w:val="Tekstpodstawowy"/>
        <w:spacing w:after="0"/>
        <w:ind w:right="20"/>
        <w:jc w:val="both"/>
        <w:rPr>
          <w:rFonts w:ascii="Cambria" w:hAnsi="Cambria"/>
        </w:rPr>
      </w:pPr>
      <w:r>
        <w:rPr>
          <w:rFonts w:ascii="Cambria" w:hAnsi="Cambria"/>
        </w:rPr>
        <w:t>Kosztorys ofertowy</w:t>
      </w:r>
      <w:r w:rsidRPr="00773D17">
        <w:rPr>
          <w:rFonts w:ascii="Cambria" w:hAnsi="Cambria"/>
        </w:rPr>
        <w:t xml:space="preserve"> </w:t>
      </w:r>
      <w:r w:rsidR="00B151CB">
        <w:rPr>
          <w:rFonts w:ascii="Cambria" w:hAnsi="Cambria"/>
        </w:rPr>
        <w:t xml:space="preserve">wraz z przedmiarem robót </w:t>
      </w:r>
      <w:r w:rsidRPr="00773D17">
        <w:rPr>
          <w:rFonts w:ascii="Cambria" w:hAnsi="Cambria"/>
        </w:rPr>
        <w:t>mus</w:t>
      </w:r>
      <w:r>
        <w:rPr>
          <w:rFonts w:ascii="Cambria" w:hAnsi="Cambria"/>
        </w:rPr>
        <w:t>i być złożony</w:t>
      </w:r>
      <w:r w:rsidRPr="00773D17">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B75908">
      <w:pPr>
        <w:pStyle w:val="Akapitzlist"/>
        <w:numPr>
          <w:ilvl w:val="0"/>
          <w:numId w:val="56"/>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B75908">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B75908">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B75908">
      <w:pPr>
        <w:pStyle w:val="Akapitzlist"/>
        <w:numPr>
          <w:ilvl w:val="0"/>
          <w:numId w:val="56"/>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B75908">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 xml:space="preserve">stanowiącym </w:t>
      </w:r>
      <w:r w:rsidRPr="00AC7963">
        <w:rPr>
          <w:rFonts w:asciiTheme="majorHAnsi" w:hAnsiTheme="majorHAnsi"/>
          <w:b/>
          <w:bCs/>
        </w:rPr>
        <w:t>załącznik nr 3 do</w:t>
      </w:r>
      <w:r w:rsidR="006D6032" w:rsidRPr="00AC7963">
        <w:rPr>
          <w:rFonts w:asciiTheme="majorHAnsi" w:hAnsiTheme="majorHAnsi"/>
          <w:b/>
          <w:bCs/>
        </w:rPr>
        <w:t xml:space="preserve"> </w:t>
      </w:r>
      <w:r w:rsidRPr="00AC7963">
        <w:rPr>
          <w:rFonts w:asciiTheme="majorHAnsi" w:hAnsiTheme="majorHAnsi"/>
          <w:b/>
          <w:bCs/>
        </w:rPr>
        <w:t>SWZ</w:t>
      </w:r>
      <w:r w:rsidRPr="003D623F">
        <w:rPr>
          <w:rFonts w:asciiTheme="majorHAnsi" w:hAnsiTheme="majorHAnsi"/>
          <w:bCs/>
        </w:rPr>
        <w:t>;</w:t>
      </w:r>
    </w:p>
    <w:p w14:paraId="6EAF2161" w14:textId="77777777" w:rsidR="006D6032" w:rsidRDefault="007A1264" w:rsidP="00B75908">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B75908">
      <w:pPr>
        <w:pStyle w:val="Akapitzlist"/>
        <w:numPr>
          <w:ilvl w:val="0"/>
          <w:numId w:val="59"/>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 xml:space="preserve">jego likwidacji, nie ogłoszono </w:t>
      </w:r>
      <w:r w:rsidRPr="006D6032">
        <w:rPr>
          <w:rFonts w:asciiTheme="majorHAnsi" w:hAnsiTheme="majorHAnsi"/>
        </w:rPr>
        <w:lastRenderedPageBreak/>
        <w:t>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B75908">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B75908">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B75908">
      <w:pPr>
        <w:pStyle w:val="Akapitzlist"/>
        <w:numPr>
          <w:ilvl w:val="0"/>
          <w:numId w:val="6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B75908">
      <w:pPr>
        <w:pStyle w:val="Akapitzlist"/>
        <w:numPr>
          <w:ilvl w:val="0"/>
          <w:numId w:val="61"/>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B75908">
      <w:pPr>
        <w:pStyle w:val="Akapitzlist"/>
        <w:numPr>
          <w:ilvl w:val="0"/>
          <w:numId w:val="61"/>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 xml:space="preserve">nie są już aktualne, zamawiający może w każdym czasie wezwać </w:t>
      </w:r>
      <w:r w:rsidRPr="0008794F">
        <w:rPr>
          <w:rFonts w:asciiTheme="majorHAnsi" w:hAnsiTheme="majorHAnsi"/>
        </w:rPr>
        <w:lastRenderedPageBreak/>
        <w:t>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B75908">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025DCBB" w14:textId="1AB53AB9" w:rsidR="00587F52" w:rsidRPr="00AC7963" w:rsidRDefault="00796BA3" w:rsidP="00912C79">
      <w:pPr>
        <w:numPr>
          <w:ilvl w:val="0"/>
          <w:numId w:val="13"/>
        </w:numPr>
        <w:autoSpaceDE w:val="0"/>
        <w:autoSpaceDN w:val="0"/>
        <w:spacing w:before="120" w:after="120"/>
        <w:jc w:val="both"/>
        <w:rPr>
          <w:rFonts w:ascii="Cambria" w:hAnsi="Cambria" w:cs="Arial"/>
          <w:bCs/>
        </w:rPr>
      </w:pPr>
      <w:r w:rsidRPr="00AC7963">
        <w:rPr>
          <w:rFonts w:ascii="Cambria" w:hAnsi="Cambria" w:cs="Arial"/>
        </w:rPr>
        <w:t xml:space="preserve">Wykonawca przystępujący do postępowania jest zobowiązany, przed upływem terminu składania ofert,  wnieść wadium w </w:t>
      </w:r>
      <w:r w:rsidRPr="00AC7963">
        <w:rPr>
          <w:rFonts w:ascii="Cambria" w:hAnsi="Cambria" w:cs="Arial"/>
          <w:bCs/>
        </w:rPr>
        <w:t>kwocie:</w:t>
      </w:r>
      <w:r w:rsidRPr="00AC7963">
        <w:rPr>
          <w:rFonts w:ascii="Cambria" w:hAnsi="Cambria" w:cs="Arial"/>
          <w:b/>
        </w:rPr>
        <w:t xml:space="preserve"> </w:t>
      </w:r>
      <w:r w:rsidR="00031977">
        <w:rPr>
          <w:rFonts w:ascii="Cambria" w:hAnsi="Cambria" w:cs="Arial"/>
          <w:b/>
          <w:bCs/>
        </w:rPr>
        <w:t>1</w:t>
      </w:r>
      <w:r w:rsidR="00382268" w:rsidRPr="00AC7963">
        <w:rPr>
          <w:rFonts w:ascii="Cambria" w:hAnsi="Cambria" w:cs="Arial"/>
          <w:b/>
          <w:bCs/>
        </w:rPr>
        <w:t> </w:t>
      </w:r>
      <w:r w:rsidR="00031977">
        <w:rPr>
          <w:rFonts w:ascii="Cambria" w:hAnsi="Cambria" w:cs="Arial"/>
          <w:b/>
          <w:bCs/>
        </w:rPr>
        <w:t>8</w:t>
      </w:r>
      <w:r w:rsidR="00382268" w:rsidRPr="00AC7963">
        <w:rPr>
          <w:rFonts w:ascii="Cambria" w:hAnsi="Cambria" w:cs="Arial"/>
          <w:b/>
          <w:bCs/>
        </w:rPr>
        <w:t>00,00</w:t>
      </w:r>
      <w:r w:rsidR="009C3386" w:rsidRPr="00AC7963">
        <w:rPr>
          <w:rFonts w:ascii="Cambria" w:hAnsi="Cambria" w:cs="Arial"/>
          <w:bCs/>
        </w:rPr>
        <w:t xml:space="preserve"> </w:t>
      </w:r>
      <w:r w:rsidR="009C3386" w:rsidRPr="00AC7963">
        <w:rPr>
          <w:rFonts w:ascii="Cambria" w:hAnsi="Cambria" w:cs="Arial"/>
          <w:b/>
          <w:bCs/>
        </w:rPr>
        <w:t>zł.</w:t>
      </w:r>
      <w:r w:rsidRPr="00AC7963">
        <w:rPr>
          <w:rFonts w:ascii="Cambria" w:hAnsi="Cambria" w:cs="Arial"/>
          <w:bCs/>
        </w:rPr>
        <w:t xml:space="preserve"> (słownie: </w:t>
      </w:r>
      <w:r w:rsidR="00031977">
        <w:rPr>
          <w:rFonts w:ascii="Cambria" w:hAnsi="Cambria" w:cs="Arial"/>
          <w:bCs/>
        </w:rPr>
        <w:t>tysiącosiemset</w:t>
      </w:r>
      <w:r w:rsidR="00382268" w:rsidRPr="00AC7963">
        <w:rPr>
          <w:rFonts w:ascii="Cambria" w:hAnsi="Cambria" w:cs="Arial"/>
          <w:bCs/>
        </w:rPr>
        <w:t xml:space="preserve"> złotych</w:t>
      </w:r>
      <w:r w:rsidR="009C3386" w:rsidRPr="00AC7963">
        <w:rPr>
          <w:rFonts w:ascii="Cambria" w:hAnsi="Cambria" w:cs="Arial"/>
          <w:bCs/>
        </w:rPr>
        <w:t xml:space="preserve"> </w:t>
      </w:r>
      <w:r w:rsidR="00DD4F78" w:rsidRPr="00AC7963">
        <w:rPr>
          <w:rFonts w:ascii="Cambria" w:hAnsi="Cambria" w:cs="Arial"/>
          <w:bCs/>
        </w:rPr>
        <w:t>00/100</w:t>
      </w:r>
      <w:r w:rsidR="00BB1B42" w:rsidRPr="00AC7963">
        <w:rPr>
          <w:rFonts w:ascii="Cambria" w:hAnsi="Cambria" w:cs="Arial"/>
          <w:bCs/>
        </w:rPr>
        <w:t>)</w:t>
      </w:r>
      <w:r w:rsidR="009E73E2" w:rsidRPr="00AC7963">
        <w:rPr>
          <w:rFonts w:ascii="Cambria" w:hAnsi="Cambria" w:cs="Arial"/>
          <w:bCs/>
        </w:rPr>
        <w:t>.</w:t>
      </w:r>
    </w:p>
    <w:p w14:paraId="00F0CF7A" w14:textId="3DB8F404" w:rsidR="00587F52" w:rsidRPr="00031977" w:rsidRDefault="00587F52" w:rsidP="00912C79">
      <w:pPr>
        <w:numPr>
          <w:ilvl w:val="0"/>
          <w:numId w:val="13"/>
        </w:numPr>
        <w:autoSpaceDE w:val="0"/>
        <w:autoSpaceDN w:val="0"/>
        <w:spacing w:before="120" w:after="120"/>
        <w:jc w:val="both"/>
        <w:rPr>
          <w:rFonts w:ascii="Cambria" w:hAnsi="Cambria"/>
          <w:b/>
        </w:rPr>
      </w:pPr>
      <w:r w:rsidRPr="00642FFA">
        <w:rPr>
          <w:rFonts w:ascii="Cambria" w:hAnsi="Cambria"/>
        </w:rPr>
        <w:t xml:space="preserve">Wadium musi obejmować </w:t>
      </w:r>
      <w:r w:rsidR="00796BA3" w:rsidRPr="00642FFA">
        <w:rPr>
          <w:rFonts w:ascii="Cambria" w:hAnsi="Cambria"/>
        </w:rPr>
        <w:t xml:space="preserve">pełen </w:t>
      </w:r>
      <w:r w:rsidRPr="00642FFA">
        <w:rPr>
          <w:rFonts w:ascii="Cambria" w:hAnsi="Cambria"/>
        </w:rPr>
        <w:t xml:space="preserve">okres związania ofertą tj. </w:t>
      </w:r>
      <w:r w:rsidR="00B142B3" w:rsidRPr="00031977">
        <w:rPr>
          <w:rFonts w:ascii="Cambria" w:hAnsi="Cambria"/>
        </w:rPr>
        <w:t>do dnia</w:t>
      </w:r>
      <w:r w:rsidR="009E73E2" w:rsidRPr="00031977">
        <w:rPr>
          <w:rFonts w:ascii="Cambria" w:hAnsi="Cambria"/>
        </w:rPr>
        <w:t xml:space="preserve"> </w:t>
      </w:r>
      <w:r w:rsidR="00031977" w:rsidRPr="00031977">
        <w:rPr>
          <w:rFonts w:ascii="Cambria" w:hAnsi="Cambria"/>
          <w:b/>
        </w:rPr>
        <w:t>26.05</w:t>
      </w:r>
      <w:r w:rsidR="00382268" w:rsidRPr="00031977">
        <w:rPr>
          <w:rFonts w:ascii="Cambria" w:hAnsi="Cambria"/>
          <w:b/>
        </w:rPr>
        <w:t xml:space="preserve">.2022 </w:t>
      </w:r>
      <w:r w:rsidR="00875A79" w:rsidRPr="00031977">
        <w:rPr>
          <w:rFonts w:ascii="Cambria" w:hAnsi="Cambria"/>
          <w:b/>
        </w:rPr>
        <w:t>r.</w:t>
      </w:r>
    </w:p>
    <w:p w14:paraId="26C75EE5" w14:textId="77777777" w:rsidR="00DC6E39" w:rsidRPr="00773D17" w:rsidRDefault="00796BA3" w:rsidP="00912C79">
      <w:pPr>
        <w:numPr>
          <w:ilvl w:val="0"/>
          <w:numId w:val="13"/>
        </w:numPr>
        <w:autoSpaceDE w:val="0"/>
        <w:autoSpaceDN w:val="0"/>
        <w:spacing w:before="120" w:after="120"/>
        <w:jc w:val="both"/>
        <w:rPr>
          <w:rFonts w:ascii="Cambria" w:hAnsi="Cambria"/>
        </w:rPr>
      </w:pPr>
      <w:r w:rsidRPr="00031977">
        <w:rPr>
          <w:rFonts w:ascii="Cambria" w:hAnsi="Cambria"/>
        </w:rPr>
        <w:t xml:space="preserve">Wadium może być wniesione w jednej lub kilku </w:t>
      </w:r>
      <w:r w:rsidR="00DC6E39" w:rsidRPr="00031977">
        <w:rPr>
          <w:rFonts w:ascii="Cambria" w:hAnsi="Cambria"/>
        </w:rPr>
        <w:t xml:space="preserve">formach wskazanych w art. 97 </w:t>
      </w:r>
      <w:r w:rsidR="00DC6E39" w:rsidRPr="00773D17">
        <w:rPr>
          <w:rFonts w:ascii="Cambria" w:hAnsi="Cambria"/>
        </w:rPr>
        <w:t>ust. 7 ustawy Pzp.</w:t>
      </w:r>
    </w:p>
    <w:p w14:paraId="635735A6" w14:textId="22B6D71A" w:rsidR="006663CE" w:rsidRPr="006663CE" w:rsidRDefault="00DC6E39"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t>
      </w:r>
      <w:r w:rsidRPr="00875A79">
        <w:rPr>
          <w:rFonts w:ascii="Cambria" w:hAnsi="Cambria"/>
        </w:rPr>
        <w:t xml:space="preserve">wnoszone w </w:t>
      </w:r>
      <w:r w:rsidR="00796BA3" w:rsidRPr="00875A79">
        <w:rPr>
          <w:rFonts w:ascii="Cambria" w:hAnsi="Cambria"/>
        </w:rPr>
        <w:t>pieniądzu</w:t>
      </w:r>
      <w:r w:rsidR="00875A79" w:rsidRPr="00875A79">
        <w:rPr>
          <w:rFonts w:ascii="Cambria" w:hAnsi="Cambria"/>
        </w:rPr>
        <w:t>,</w:t>
      </w:r>
      <w:r w:rsidR="00796BA3" w:rsidRPr="00875A79">
        <w:rPr>
          <w:rFonts w:ascii="Cambria" w:hAnsi="Cambria"/>
        </w:rPr>
        <w:t xml:space="preserve"> należy </w:t>
      </w:r>
      <w:r w:rsidR="00796BA3" w:rsidRPr="00773D17">
        <w:rPr>
          <w:rFonts w:ascii="Cambria" w:hAnsi="Cambria"/>
        </w:rPr>
        <w:t xml:space="preserve">wpłacić przelewem na rachunek bankowy </w:t>
      </w:r>
      <w:r w:rsidR="006663CE">
        <w:rPr>
          <w:rFonts w:ascii="Cambria" w:hAnsi="Cambria"/>
        </w:rPr>
        <w:t xml:space="preserve">zamawiającego </w:t>
      </w:r>
      <w:r w:rsidR="006663CE" w:rsidRPr="006663CE">
        <w:rPr>
          <w:rFonts w:asciiTheme="majorHAnsi" w:hAnsiTheme="majorHAnsi"/>
          <w:b/>
        </w:rPr>
        <w:t>91 1560  0013 2537 1023 3476</w:t>
      </w:r>
      <w:r w:rsidR="006663CE" w:rsidRPr="006663CE">
        <w:rPr>
          <w:rFonts w:asciiTheme="majorHAnsi" w:hAnsiTheme="majorHAnsi"/>
        </w:rPr>
        <w:t xml:space="preserve"> </w:t>
      </w:r>
      <w:r w:rsidR="006663CE" w:rsidRPr="006663CE">
        <w:rPr>
          <w:rFonts w:asciiTheme="majorHAnsi" w:hAnsiTheme="majorHAnsi"/>
          <w:b/>
        </w:rPr>
        <w:t>0002</w:t>
      </w:r>
      <w:r w:rsidR="006663CE" w:rsidRPr="00E47A23">
        <w:t xml:space="preserve">  </w:t>
      </w:r>
    </w:p>
    <w:p w14:paraId="47FF9740" w14:textId="6A1DC985" w:rsidR="006663CE" w:rsidRPr="008E762C" w:rsidRDefault="006663CE" w:rsidP="007D3490">
      <w:pPr>
        <w:autoSpaceDE w:val="0"/>
        <w:autoSpaceDN w:val="0"/>
        <w:spacing w:before="120" w:after="120"/>
        <w:ind w:left="360"/>
        <w:jc w:val="both"/>
        <w:rPr>
          <w:rFonts w:asciiTheme="majorHAnsi" w:hAnsiTheme="majorHAnsi"/>
          <w:b/>
        </w:rPr>
      </w:pPr>
      <w:r w:rsidRPr="006663CE">
        <w:rPr>
          <w:rFonts w:ascii="Cambria" w:hAnsi="Cambria"/>
        </w:rPr>
        <w:t xml:space="preserve">z dopiskiem: </w:t>
      </w:r>
      <w:r w:rsidR="00174D01" w:rsidRPr="00174D01">
        <w:rPr>
          <w:rFonts w:asciiTheme="majorHAnsi" w:hAnsiTheme="majorHAnsi"/>
          <w:b/>
          <w:bCs/>
          <w:lang w:val="x-none"/>
        </w:rPr>
        <w:t xml:space="preserve">Wadium </w:t>
      </w:r>
      <w:r w:rsidRPr="00174D01">
        <w:rPr>
          <w:rFonts w:asciiTheme="majorHAnsi" w:hAnsiTheme="majorHAnsi"/>
          <w:b/>
          <w:bCs/>
          <w:lang w:val="x-none"/>
        </w:rPr>
        <w:t>na</w:t>
      </w:r>
      <w:r w:rsidRPr="008E762C">
        <w:rPr>
          <w:rFonts w:asciiTheme="majorHAnsi" w:hAnsiTheme="majorHAnsi"/>
          <w:b/>
        </w:rPr>
        <w:t>: „</w:t>
      </w:r>
      <w:r w:rsidR="00031977" w:rsidRPr="00031977">
        <w:rPr>
          <w:rFonts w:asciiTheme="majorHAnsi" w:hAnsiTheme="majorHAnsi"/>
          <w:b/>
        </w:rPr>
        <w:t>Przebudow</w:t>
      </w:r>
      <w:r w:rsidR="00031977">
        <w:rPr>
          <w:rFonts w:asciiTheme="majorHAnsi" w:hAnsiTheme="majorHAnsi"/>
          <w:b/>
        </w:rPr>
        <w:t>ę</w:t>
      </w:r>
      <w:r w:rsidR="00031977" w:rsidRPr="00031977">
        <w:rPr>
          <w:rFonts w:asciiTheme="majorHAnsi" w:hAnsiTheme="majorHAnsi"/>
          <w:b/>
        </w:rPr>
        <w:t xml:space="preserve"> chodnika w ciągu drogi powiatowej </w:t>
      </w:r>
      <w:r w:rsidR="00031977">
        <w:rPr>
          <w:rFonts w:asciiTheme="majorHAnsi" w:hAnsiTheme="majorHAnsi"/>
          <w:b/>
        </w:rPr>
        <w:t xml:space="preserve">                    </w:t>
      </w:r>
      <w:r w:rsidR="00031977" w:rsidRPr="00031977">
        <w:rPr>
          <w:rFonts w:asciiTheme="majorHAnsi" w:hAnsiTheme="majorHAnsi"/>
          <w:b/>
        </w:rPr>
        <w:t>nr 4782P w m. Świerczyna</w:t>
      </w:r>
      <w:r w:rsidRPr="008E762C">
        <w:rPr>
          <w:rFonts w:asciiTheme="majorHAnsi" w:hAnsiTheme="majorHAnsi"/>
          <w:b/>
        </w:rPr>
        <w:t>”</w:t>
      </w:r>
    </w:p>
    <w:p w14:paraId="32CF346D" w14:textId="6853708C" w:rsidR="006663CE" w:rsidRPr="00875A79" w:rsidRDefault="006663CE" w:rsidP="00174D01">
      <w:pPr>
        <w:autoSpaceDE w:val="0"/>
        <w:autoSpaceDN w:val="0"/>
        <w:spacing w:before="120" w:after="120"/>
        <w:jc w:val="both"/>
        <w:rPr>
          <w:rFonts w:ascii="Cambria" w:hAnsi="Cambria"/>
          <w:u w:val="single"/>
        </w:rPr>
      </w:pPr>
      <w:r w:rsidRPr="00875A79">
        <w:rPr>
          <w:rFonts w:ascii="Cambria" w:hAnsi="Cambria"/>
          <w:u w:val="single"/>
        </w:rPr>
        <w:t>Kopię polecenia przelewu lub wydruk z przelewu elektronicznego zaleca się złożyć wraz z ofertą.</w:t>
      </w:r>
    </w:p>
    <w:p w14:paraId="6F5E9704" w14:textId="521B0D24"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Wadium musi wpłyną</w:t>
      </w:r>
      <w:r w:rsidR="00DC6E39" w:rsidRPr="00773D17">
        <w:rPr>
          <w:rFonts w:ascii="Cambria" w:hAnsi="Cambria"/>
        </w:rPr>
        <w:t>ć na wskazany rachunek bankowy z</w:t>
      </w:r>
      <w:r w:rsidRPr="00773D17">
        <w:rPr>
          <w:rFonts w:ascii="Cambria" w:hAnsi="Cambria"/>
        </w:rPr>
        <w:t>amawiającego najpóźniej przed upływem terminu składania ofert (decyduje d</w:t>
      </w:r>
      <w:r w:rsidR="00DC6E39" w:rsidRPr="00773D17">
        <w:rPr>
          <w:rFonts w:ascii="Cambria" w:hAnsi="Cambria"/>
        </w:rPr>
        <w:t>ata wpływu na rachunek bankowy z</w:t>
      </w:r>
      <w:r w:rsidRPr="00773D17">
        <w:rPr>
          <w:rFonts w:ascii="Cambria" w:hAnsi="Cambria"/>
        </w:rPr>
        <w:t>amawiającego).</w:t>
      </w:r>
    </w:p>
    <w:p w14:paraId="679D8421" w14:textId="14DE30EF" w:rsidR="00796BA3" w:rsidRPr="00773D17" w:rsidRDefault="00A622D6"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w:t>
      </w:r>
      <w:r w:rsidRPr="00773D17">
        <w:rPr>
          <w:rFonts w:ascii="Cambria" w:hAnsi="Cambria"/>
        </w:rPr>
        <w:lastRenderedPageBreak/>
        <w:t>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4BF6FE69"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174D01">
        <w:rPr>
          <w:rFonts w:ascii="Cambria" w:hAnsi="Cambria"/>
        </w:rPr>
        <w:t>nazwa i adres zamawiającego.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261590CF" w14:textId="3DE0FCF8" w:rsidR="00A24DA0" w:rsidRPr="00F7224F" w:rsidRDefault="00796BA3" w:rsidP="00F7224F">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2" w:name="_Toc42045495"/>
      <w:r w:rsidR="00B142B3" w:rsidRPr="00773D17">
        <w:rPr>
          <w:rFonts w:ascii="Cambria" w:hAnsi="Cambria"/>
        </w:rPr>
        <w:t>. 98 ust. 6 ustawy Pzp.</w:t>
      </w:r>
    </w:p>
    <w:p w14:paraId="6CCDB0B1" w14:textId="09E6D2BD" w:rsidR="00796BA3"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10100CA2" w:rsidR="00796BA3" w:rsidRPr="00773D17" w:rsidRDefault="00796BA3" w:rsidP="00912C79">
      <w:pPr>
        <w:numPr>
          <w:ilvl w:val="0"/>
          <w:numId w:val="13"/>
        </w:numPr>
        <w:autoSpaceDE w:val="0"/>
        <w:autoSpaceDN w:val="0"/>
        <w:spacing w:before="120" w:after="120"/>
        <w:jc w:val="both"/>
        <w:rPr>
          <w:rFonts w:ascii="Cambria" w:hAnsi="Cambria"/>
        </w:rPr>
      </w:pPr>
      <w:bookmarkStart w:id="3" w:name="_Toc42045496"/>
      <w:bookmarkEnd w:id="2"/>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3"/>
    </w:p>
    <w:p w14:paraId="0BB23180" w14:textId="6643E7EE" w:rsidR="006929D6"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6AD02389" w14:textId="77777777" w:rsidR="007B72CA" w:rsidRPr="00174D01" w:rsidRDefault="007B72CA"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B75908">
      <w:pPr>
        <w:numPr>
          <w:ilvl w:val="0"/>
          <w:numId w:val="50"/>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02BB9418" w:rsidR="005044EC" w:rsidRPr="00BB2C83" w:rsidRDefault="00DA5BE2" w:rsidP="00B75908">
      <w:pPr>
        <w:pStyle w:val="Akapitzlist"/>
        <w:numPr>
          <w:ilvl w:val="0"/>
          <w:numId w:val="62"/>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031977">
        <w:rPr>
          <w:rFonts w:ascii="Cambria" w:hAnsi="Cambria" w:cs="Calibri,Bold"/>
          <w:b/>
          <w:bCs/>
        </w:rPr>
        <w:t>27.04</w:t>
      </w:r>
      <w:r w:rsidR="00382268" w:rsidRPr="00BB2C83">
        <w:rPr>
          <w:rFonts w:ascii="Cambria" w:hAnsi="Cambria" w:cs="Calibri,Bold"/>
          <w:b/>
          <w:bCs/>
        </w:rPr>
        <w:t>.2022</w:t>
      </w:r>
      <w:r w:rsidR="005044EC" w:rsidRPr="00BB2C83">
        <w:rPr>
          <w:rFonts w:ascii="Cambria" w:hAnsi="Cambria" w:cs="Calibri,Bold"/>
          <w:b/>
          <w:bCs/>
        </w:rPr>
        <w:t xml:space="preserve"> r. do godz. 1</w:t>
      </w:r>
      <w:r w:rsidR="008E762C" w:rsidRPr="00BB2C83">
        <w:rPr>
          <w:rFonts w:ascii="Cambria" w:hAnsi="Cambria" w:cs="Calibri,Bold"/>
          <w:b/>
          <w:bCs/>
        </w:rPr>
        <w:t>0</w:t>
      </w:r>
      <w:r w:rsidR="005044EC" w:rsidRPr="00BB2C83">
        <w:rPr>
          <w:rFonts w:ascii="Cambria" w:hAnsi="Cambria" w:cs="Calibri,Bold"/>
          <w:b/>
          <w:bCs/>
        </w:rPr>
        <w:t>.00.</w:t>
      </w:r>
    </w:p>
    <w:p w14:paraId="1DD9F146" w14:textId="77777777" w:rsidR="005044EC" w:rsidRPr="005044EC" w:rsidRDefault="005044EC" w:rsidP="00B75908">
      <w:pPr>
        <w:pStyle w:val="Akapitzlist"/>
        <w:numPr>
          <w:ilvl w:val="0"/>
          <w:numId w:val="6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B75908">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B75908">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B75908">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B75908">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lastRenderedPageBreak/>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B75908">
      <w:pPr>
        <w:pStyle w:val="Akapitzlist"/>
        <w:numPr>
          <w:ilvl w:val="0"/>
          <w:numId w:val="6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B75908">
      <w:pPr>
        <w:pStyle w:val="Akapitzlist"/>
        <w:numPr>
          <w:ilvl w:val="0"/>
          <w:numId w:val="6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B75908">
      <w:pPr>
        <w:pStyle w:val="Akapitzlist"/>
        <w:numPr>
          <w:ilvl w:val="0"/>
          <w:numId w:val="6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B75908">
      <w:pPr>
        <w:pStyle w:val="Akapitzlist"/>
        <w:numPr>
          <w:ilvl w:val="0"/>
          <w:numId w:val="6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B75908">
      <w:pPr>
        <w:pStyle w:val="Akapitzlist"/>
        <w:numPr>
          <w:ilvl w:val="0"/>
          <w:numId w:val="63"/>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B75908">
      <w:pPr>
        <w:pStyle w:val="Akapitzlist"/>
        <w:numPr>
          <w:ilvl w:val="0"/>
          <w:numId w:val="6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B75908">
      <w:pPr>
        <w:pStyle w:val="Akapitzlist"/>
        <w:numPr>
          <w:ilvl w:val="0"/>
          <w:numId w:val="63"/>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B75908">
      <w:pPr>
        <w:pStyle w:val="Akapitzlist"/>
        <w:numPr>
          <w:ilvl w:val="0"/>
          <w:numId w:val="6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B75908">
      <w:pPr>
        <w:pStyle w:val="Akapitzlist"/>
        <w:numPr>
          <w:ilvl w:val="0"/>
          <w:numId w:val="67"/>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B75908">
      <w:pPr>
        <w:pStyle w:val="Akapitzlist"/>
        <w:numPr>
          <w:ilvl w:val="0"/>
          <w:numId w:val="6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B75908">
      <w:pPr>
        <w:pStyle w:val="Akapitzlist"/>
        <w:numPr>
          <w:ilvl w:val="0"/>
          <w:numId w:val="67"/>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B75908">
      <w:pPr>
        <w:pStyle w:val="Akapitzlist"/>
        <w:numPr>
          <w:ilvl w:val="0"/>
          <w:numId w:val="6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 xml:space="preserve">zastrzeżenia informacji zawartych w ofercie, stanowiących </w:t>
      </w:r>
      <w:r w:rsidRPr="00C95C4F">
        <w:rPr>
          <w:rFonts w:ascii="Cambria" w:hAnsi="Cambria"/>
        </w:rPr>
        <w:lastRenderedPageBreak/>
        <w:t>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B75908">
      <w:pPr>
        <w:pStyle w:val="Akapitzlist"/>
        <w:numPr>
          <w:ilvl w:val="0"/>
          <w:numId w:val="68"/>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96D79" w:rsidRDefault="006B26CF" w:rsidP="00696D79">
      <w:pPr>
        <w:spacing w:before="120"/>
        <w:ind w:right="-108"/>
        <w:jc w:val="both"/>
        <w:rPr>
          <w:rFonts w:ascii="Cambria" w:hAnsi="Cambria"/>
        </w:rPr>
      </w:pPr>
    </w:p>
    <w:p w14:paraId="37619615" w14:textId="56AB89D4" w:rsidR="00884A69" w:rsidRPr="00C8760F" w:rsidRDefault="00884A69" w:rsidP="00B75908">
      <w:pPr>
        <w:numPr>
          <w:ilvl w:val="0"/>
          <w:numId w:val="50"/>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5F75779D"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do kosztorysu ofertowego,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przedmiarem robót i kosztorysem ofertowym.</w:t>
      </w:r>
    </w:p>
    <w:p w14:paraId="3B425CE3" w14:textId="77777777"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Wykonawcy ponoszą wszelkie koszty związane z przygotowaniem i złożeniem oferty.</w:t>
      </w:r>
    </w:p>
    <w:p w14:paraId="165538E5" w14:textId="77777777" w:rsidR="00F307FF" w:rsidRPr="00F307FF" w:rsidRDefault="00884A6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382268"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382268">
        <w:rPr>
          <w:rStyle w:val="Hipercze"/>
          <w:rFonts w:ascii="Cambria" w:hAnsi="Cambria"/>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B75908">
      <w:pPr>
        <w:pStyle w:val="Akapitzlist"/>
        <w:numPr>
          <w:ilvl w:val="0"/>
          <w:numId w:val="65"/>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B75908">
      <w:pPr>
        <w:pStyle w:val="Akapitzlist"/>
        <w:numPr>
          <w:ilvl w:val="0"/>
          <w:numId w:val="6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B75908">
      <w:pPr>
        <w:pStyle w:val="Akapitzlist"/>
        <w:numPr>
          <w:ilvl w:val="0"/>
          <w:numId w:val="74"/>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B75908">
      <w:pPr>
        <w:pStyle w:val="Akapitzlist"/>
        <w:numPr>
          <w:ilvl w:val="0"/>
          <w:numId w:val="74"/>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lastRenderedPageBreak/>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 xml:space="preserve">samego rodzaju. Podpisywanie różnymi rodzajami </w:t>
      </w:r>
      <w:r w:rsidRPr="003B4AA9">
        <w:rPr>
          <w:rFonts w:ascii="Cambria" w:hAnsi="Cambria"/>
        </w:rPr>
        <w:lastRenderedPageBreak/>
        <w:t>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B75908">
      <w:pPr>
        <w:numPr>
          <w:ilvl w:val="1"/>
          <w:numId w:val="73"/>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6AD8888F"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 xml:space="preserve">Ofertę należy złożyć w terminie do dnia </w:t>
      </w:r>
      <w:r w:rsidR="00031977">
        <w:rPr>
          <w:rFonts w:ascii="Cambria" w:hAnsi="Cambria"/>
          <w:b/>
        </w:rPr>
        <w:t>27.04</w:t>
      </w:r>
      <w:r w:rsidR="0044554D">
        <w:rPr>
          <w:rFonts w:ascii="Cambria" w:hAnsi="Cambria"/>
          <w:b/>
        </w:rPr>
        <w:t>.2022</w:t>
      </w:r>
      <w:r w:rsidRPr="006B26CF">
        <w:rPr>
          <w:rFonts w:ascii="Cambria" w:hAnsi="Cambria"/>
        </w:rPr>
        <w:t xml:space="preserve"> </w:t>
      </w:r>
      <w:r w:rsidR="00C97B0C" w:rsidRPr="006B26CF">
        <w:rPr>
          <w:rFonts w:ascii="Cambria" w:hAnsi="Cambria"/>
          <w:b/>
        </w:rPr>
        <w:t>r.</w:t>
      </w:r>
      <w:r w:rsidR="00C97B0C" w:rsidRPr="006B26CF">
        <w:rPr>
          <w:rFonts w:ascii="Cambria" w:hAnsi="Cambria"/>
        </w:rPr>
        <w:t xml:space="preserve"> </w:t>
      </w:r>
      <w:r w:rsidRPr="006B26CF">
        <w:rPr>
          <w:rFonts w:ascii="Cambria" w:hAnsi="Cambria"/>
        </w:rPr>
        <w:t xml:space="preserve">do godz. </w:t>
      </w:r>
      <w:r w:rsidR="00C97B0C" w:rsidRPr="006B26CF">
        <w:rPr>
          <w:rFonts w:ascii="Cambria" w:hAnsi="Cambria"/>
          <w:b/>
        </w:rPr>
        <w:t>1</w:t>
      </w:r>
      <w:r w:rsidR="008E762C">
        <w:rPr>
          <w:rFonts w:ascii="Cambria" w:hAnsi="Cambria"/>
          <w:b/>
        </w:rPr>
        <w:t>0</w:t>
      </w:r>
      <w:r w:rsidR="00C97B0C" w:rsidRPr="006B26CF">
        <w:rPr>
          <w:rFonts w:ascii="Cambria" w:hAnsi="Cambria"/>
          <w:b/>
        </w:rPr>
        <w:t>:00</w:t>
      </w:r>
    </w:p>
    <w:p w14:paraId="23A08AAD" w14:textId="59C92209" w:rsidR="00545239" w:rsidRPr="0044554D"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44554D">
        <w:rPr>
          <w:rStyle w:val="Hipercze"/>
          <w:rFonts w:asciiTheme="majorHAnsi" w:hAnsiTheme="majorHAnsi"/>
          <w:color w:val="auto"/>
          <w:u w:val="none"/>
          <w:lang w:eastAsia="x-none"/>
        </w:rPr>
        <w:t xml:space="preserve">: </w:t>
      </w:r>
      <w:r w:rsidRPr="0044554D">
        <w:rPr>
          <w:rStyle w:val="Hipercze"/>
          <w:rFonts w:asciiTheme="majorHAnsi" w:hAnsiTheme="majorHAnsi"/>
          <w:lang w:eastAsia="x-none"/>
        </w:rPr>
        <w:t>https://platformazakupowa.pl/pn/zdp_leszno</w:t>
      </w:r>
    </w:p>
    <w:p w14:paraId="00F21949" w14:textId="47095951"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031977">
        <w:rPr>
          <w:rFonts w:ascii="Cambria" w:hAnsi="Cambria"/>
          <w:b/>
        </w:rPr>
        <w:t>27.04</w:t>
      </w:r>
      <w:r w:rsidR="0044554D">
        <w:rPr>
          <w:rFonts w:ascii="Cambria" w:hAnsi="Cambria"/>
          <w:b/>
        </w:rPr>
        <w:t>.2022</w:t>
      </w:r>
      <w:r w:rsidR="00C97B0C" w:rsidRPr="006B26CF">
        <w:rPr>
          <w:rFonts w:ascii="Cambria" w:hAnsi="Cambria"/>
          <w:b/>
        </w:rPr>
        <w:t xml:space="preserve"> r.</w:t>
      </w:r>
      <w:r w:rsidRPr="006B26CF">
        <w:rPr>
          <w:rFonts w:ascii="Cambria" w:hAnsi="Cambria"/>
          <w:b/>
        </w:rPr>
        <w:t xml:space="preserve"> o godz. </w:t>
      </w:r>
      <w:r w:rsidR="00C97B0C" w:rsidRPr="006B26CF">
        <w:rPr>
          <w:rFonts w:ascii="Cambria" w:hAnsi="Cambria"/>
          <w:b/>
        </w:rPr>
        <w:t>1</w:t>
      </w:r>
      <w:r w:rsidR="008E762C">
        <w:rPr>
          <w:rFonts w:ascii="Cambria" w:hAnsi="Cambria"/>
          <w:b/>
        </w:rPr>
        <w:t>0</w:t>
      </w:r>
      <w:r w:rsidR="00C97B0C" w:rsidRPr="006B26CF">
        <w:rPr>
          <w:rFonts w:ascii="Cambria" w:hAnsi="Cambria"/>
          <w:b/>
        </w:rPr>
        <w:t>:10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lastRenderedPageBreak/>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1F80417A"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BC055D">
        <w:rPr>
          <w:rFonts w:ascii="Cambria" w:hAnsi="Cambria"/>
          <w:b/>
          <w:bCs/>
        </w:rPr>
        <w:t>26.05</w:t>
      </w:r>
      <w:r w:rsidR="0044554D">
        <w:rPr>
          <w:rFonts w:ascii="Cambria" w:hAnsi="Cambria"/>
          <w:b/>
          <w:bCs/>
        </w:rPr>
        <w:t>.2022</w:t>
      </w:r>
      <w:r w:rsidR="00064CF2" w:rsidRPr="006B26CF">
        <w:rPr>
          <w:rFonts w:ascii="Cambria" w:hAnsi="Cambria"/>
          <w:b/>
          <w:bCs/>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40CF3512" w:rsidR="003C7B82" w:rsidRDefault="003C7B82" w:rsidP="00B75908">
      <w:pPr>
        <w:pStyle w:val="Akapitzlist"/>
        <w:numPr>
          <w:ilvl w:val="0"/>
          <w:numId w:val="71"/>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p w14:paraId="557AF25C" w14:textId="77777777" w:rsidR="00CC55BD" w:rsidRPr="00F20EB6" w:rsidRDefault="00CC55BD" w:rsidP="00CC55BD">
      <w:pPr>
        <w:pStyle w:val="Akapitzlist"/>
        <w:spacing w:before="240"/>
        <w:ind w:left="284" w:right="-108"/>
        <w:jc w:val="both"/>
        <w:rPr>
          <w:rFonts w:ascii="Cambria" w:hAnsi="Cambria"/>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B75908">
      <w:pPr>
        <w:pStyle w:val="Akapitzlist"/>
        <w:numPr>
          <w:ilvl w:val="0"/>
          <w:numId w:val="6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B75908">
      <w:pPr>
        <w:pStyle w:val="Akapitzlist"/>
        <w:numPr>
          <w:ilvl w:val="0"/>
          <w:numId w:val="6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29A5D39" w:rsidR="00064CF2" w:rsidRPr="00EC208B" w:rsidRDefault="00064CF2" w:rsidP="00B75908">
      <w:pPr>
        <w:pStyle w:val="Akapitzlist"/>
        <w:numPr>
          <w:ilvl w:val="0"/>
          <w:numId w:val="70"/>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B75908">
      <w:pPr>
        <w:pStyle w:val="Akapitzlist"/>
        <w:numPr>
          <w:ilvl w:val="0"/>
          <w:numId w:val="70"/>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B75908">
      <w:pPr>
        <w:pStyle w:val="Akapitzlist"/>
        <w:numPr>
          <w:ilvl w:val="0"/>
          <w:numId w:val="70"/>
        </w:numPr>
        <w:spacing w:after="200" w:line="252" w:lineRule="auto"/>
        <w:ind w:left="567" w:hanging="425"/>
        <w:contextualSpacing/>
        <w:jc w:val="both"/>
        <w:rPr>
          <w:rFonts w:ascii="Cambria" w:hAnsi="Cambria"/>
          <w:lang w:eastAsia="en-US"/>
        </w:rPr>
      </w:pPr>
      <w:r w:rsidRPr="00EC208B">
        <w:rPr>
          <w:rFonts w:ascii="Cambria" w:hAnsi="Cambria"/>
          <w:lang w:eastAsia="en-US"/>
        </w:rPr>
        <w:lastRenderedPageBreak/>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B75908">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B75908">
      <w:pPr>
        <w:pStyle w:val="Akapitzlist"/>
        <w:numPr>
          <w:ilvl w:val="0"/>
          <w:numId w:val="71"/>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BF5C1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581528AA" w14:textId="153B5898"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29511A8" w14:textId="77777777" w:rsidR="00502381" w:rsidRDefault="00502381" w:rsidP="00DB1923">
      <w:pPr>
        <w:ind w:right="-108"/>
        <w:jc w:val="both"/>
        <w:rPr>
          <w:rFonts w:ascii="Cambria" w:hAnsi="Cambria"/>
        </w:rPr>
      </w:pPr>
    </w:p>
    <w:p w14:paraId="28FA0B71" w14:textId="28276D76" w:rsidR="00805A04" w:rsidRDefault="00502381" w:rsidP="00DB1923">
      <w:pPr>
        <w:ind w:right="-108"/>
        <w:jc w:val="both"/>
        <w:rPr>
          <w:rFonts w:ascii="Cambria" w:hAnsi="Cambria"/>
        </w:rPr>
      </w:pPr>
      <w:r>
        <w:rPr>
          <w:rFonts w:ascii="Cambria" w:hAnsi="Cambria"/>
        </w:rPr>
        <w:t>Zamawiający nie żąda wniesienia zabezpieczenia należytego wykonania umowy</w:t>
      </w:r>
    </w:p>
    <w:p w14:paraId="51619895" w14:textId="77777777" w:rsidR="00502381" w:rsidRDefault="00502381" w:rsidP="00DB1923">
      <w:pPr>
        <w:ind w:right="-108"/>
        <w:jc w:val="both"/>
        <w:rPr>
          <w:rFonts w:ascii="Cambria" w:hAnsi="Cambria"/>
        </w:rPr>
      </w:pPr>
    </w:p>
    <w:p w14:paraId="0B9F1FD6" w14:textId="77777777" w:rsidR="00502381" w:rsidRPr="00773D17" w:rsidRDefault="00502381" w:rsidP="00DB1923">
      <w:pPr>
        <w:ind w:right="-108"/>
        <w:jc w:val="both"/>
        <w:rPr>
          <w:rFonts w:ascii="Cambria" w:hAnsi="Cambria"/>
        </w:rPr>
      </w:pPr>
    </w:p>
    <w:p w14:paraId="0B45D72B" w14:textId="1E12874B" w:rsidR="009615B1" w:rsidRPr="00773D17" w:rsidRDefault="002C37E6"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70EB79C9" w:rsidR="00C9260D" w:rsidRDefault="009E42E0" w:rsidP="00B75908">
      <w:pPr>
        <w:pStyle w:val="Akapitzlist"/>
        <w:numPr>
          <w:ilvl w:val="0"/>
          <w:numId w:val="33"/>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B75908">
      <w:pPr>
        <w:pStyle w:val="Akapitzlist"/>
        <w:numPr>
          <w:ilvl w:val="0"/>
          <w:numId w:val="33"/>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B75908">
      <w:pPr>
        <w:pStyle w:val="Akapitzlist"/>
        <w:numPr>
          <w:ilvl w:val="0"/>
          <w:numId w:val="34"/>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B75908">
      <w:pPr>
        <w:pStyle w:val="Akapitzlist"/>
        <w:numPr>
          <w:ilvl w:val="0"/>
          <w:numId w:val="34"/>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B75908">
      <w:pPr>
        <w:pStyle w:val="Akapitzlist"/>
        <w:numPr>
          <w:ilvl w:val="0"/>
          <w:numId w:val="34"/>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B75908">
      <w:pPr>
        <w:pStyle w:val="Akapitzlist"/>
        <w:numPr>
          <w:ilvl w:val="0"/>
          <w:numId w:val="34"/>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B75908">
      <w:pPr>
        <w:pStyle w:val="Akapitzlist"/>
        <w:numPr>
          <w:ilvl w:val="0"/>
          <w:numId w:val="34"/>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B75908">
      <w:pPr>
        <w:pStyle w:val="Akapitzlist"/>
        <w:numPr>
          <w:ilvl w:val="0"/>
          <w:numId w:val="34"/>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B75908">
      <w:pPr>
        <w:pStyle w:val="Akapitzlist"/>
        <w:numPr>
          <w:ilvl w:val="0"/>
          <w:numId w:val="34"/>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B75908">
      <w:pPr>
        <w:pStyle w:val="Akapitzlist"/>
        <w:numPr>
          <w:ilvl w:val="0"/>
          <w:numId w:val="34"/>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4" w:name="_Toc42045493"/>
    </w:p>
    <w:p w14:paraId="4FB3207C" w14:textId="29767A13" w:rsidR="00CB7654" w:rsidRPr="00CB7654" w:rsidRDefault="00CB7654" w:rsidP="00B75908">
      <w:pPr>
        <w:pStyle w:val="Akapitzlist"/>
        <w:numPr>
          <w:ilvl w:val="0"/>
          <w:numId w:val="34"/>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F09DA9C" w:rsidR="004C0DA4" w:rsidRDefault="00CB7654" w:rsidP="00B75908">
      <w:pPr>
        <w:pStyle w:val="Akapitzlist"/>
        <w:numPr>
          <w:ilvl w:val="0"/>
          <w:numId w:val="72"/>
        </w:numPr>
        <w:ind w:left="426" w:right="-108"/>
        <w:jc w:val="both"/>
        <w:rPr>
          <w:rFonts w:ascii="Cambria" w:hAnsi="Cambria"/>
        </w:rPr>
      </w:pPr>
      <w:r w:rsidRPr="004C0DA4">
        <w:rPr>
          <w:rFonts w:ascii="Cambria" w:hAnsi="Cambria"/>
        </w:rPr>
        <w:t>Jeżeli zostanie wybrana oferta wykonawców wspólnie ubiegających się o udzielenie zamówienia, zamawiający będzie żądał przed zawarciem umowy w sprawie zamówienia publicznego k</w:t>
      </w:r>
      <w:bookmarkStart w:id="5" w:name="_GoBack"/>
      <w:bookmarkEnd w:id="5"/>
      <w:r w:rsidRPr="004C0DA4">
        <w:rPr>
          <w:rFonts w:ascii="Cambria" w:hAnsi="Cambria"/>
        </w:rPr>
        <w:t xml:space="preserve">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4"/>
    </w:p>
    <w:p w14:paraId="29231C88" w14:textId="18FD5BC3" w:rsidR="00CB7654" w:rsidRPr="004C0DA4" w:rsidRDefault="00CB7654" w:rsidP="00B75908">
      <w:pPr>
        <w:pStyle w:val="Akapitzlist"/>
        <w:numPr>
          <w:ilvl w:val="0"/>
          <w:numId w:val="72"/>
        </w:numPr>
        <w:ind w:left="426" w:right="-108"/>
        <w:jc w:val="both"/>
        <w:rPr>
          <w:rFonts w:ascii="Cambria" w:hAnsi="Cambria"/>
        </w:rPr>
      </w:pPr>
      <w:r w:rsidRPr="004C0DA4">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AA75D5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Wzór umowy</w:t>
      </w:r>
    </w:p>
    <w:p w14:paraId="264D9189" w14:textId="1201EC4F"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7-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Opis techniczn</w:t>
      </w:r>
      <w:r w:rsidR="00F33254">
        <w:rPr>
          <w:rFonts w:asciiTheme="majorHAnsi" w:hAnsiTheme="majorHAnsi" w:cs="Arial"/>
          <w:snapToGrid w:val="0"/>
        </w:rPr>
        <w:t>y</w:t>
      </w:r>
    </w:p>
    <w:p w14:paraId="76F4B50B" w14:textId="0C36B09C" w:rsidR="004C0083" w:rsidRPr="002B2893" w:rsidRDefault="003447E2" w:rsidP="007873BE">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8- </w:t>
      </w:r>
      <w:r w:rsidR="00CC55BD" w:rsidRPr="002B2893">
        <w:rPr>
          <w:rFonts w:asciiTheme="majorHAnsi" w:hAnsiTheme="majorHAnsi" w:cs="Arial"/>
          <w:snapToGrid w:val="0"/>
        </w:rPr>
        <w:t xml:space="preserve">  </w:t>
      </w:r>
      <w:r w:rsidR="00502381">
        <w:rPr>
          <w:rFonts w:asciiTheme="majorHAnsi" w:hAnsiTheme="majorHAnsi" w:cs="Arial"/>
          <w:snapToGrid w:val="0"/>
        </w:rPr>
        <w:t>Szczegółowe Specyfikacje</w:t>
      </w:r>
      <w:r w:rsidR="004870A2">
        <w:rPr>
          <w:rFonts w:asciiTheme="majorHAnsi" w:hAnsiTheme="majorHAnsi" w:cs="Arial"/>
          <w:snapToGrid w:val="0"/>
        </w:rPr>
        <w:t xml:space="preserve"> Techniczne</w:t>
      </w:r>
      <w:r w:rsidR="00502381">
        <w:rPr>
          <w:rFonts w:asciiTheme="majorHAnsi" w:hAnsiTheme="majorHAnsi" w:cs="Arial"/>
          <w:snapToGrid w:val="0"/>
        </w:rPr>
        <w:t xml:space="preserve"> Wykon</w:t>
      </w:r>
      <w:r w:rsidR="004870A2">
        <w:rPr>
          <w:rFonts w:asciiTheme="majorHAnsi" w:hAnsiTheme="majorHAnsi" w:cs="Arial"/>
          <w:snapToGrid w:val="0"/>
        </w:rPr>
        <w:t>ania i Odbioru Robót Budowlanych</w:t>
      </w:r>
      <w:r w:rsidR="00502381">
        <w:rPr>
          <w:rFonts w:asciiTheme="majorHAnsi" w:hAnsiTheme="majorHAnsi" w:cs="Arial"/>
          <w:snapToGrid w:val="0"/>
        </w:rPr>
        <w:t xml:space="preserve"> (SS</w:t>
      </w:r>
      <w:r w:rsidR="004870A2">
        <w:rPr>
          <w:rFonts w:asciiTheme="majorHAnsi" w:hAnsiTheme="majorHAnsi" w:cs="Arial"/>
          <w:snapToGrid w:val="0"/>
        </w:rPr>
        <w:t>T</w:t>
      </w:r>
      <w:r w:rsidR="00502381">
        <w:rPr>
          <w:rFonts w:asciiTheme="majorHAnsi" w:hAnsiTheme="majorHAnsi" w:cs="Arial"/>
          <w:snapToGrid w:val="0"/>
        </w:rPr>
        <w:t>WiORB)</w:t>
      </w:r>
    </w:p>
    <w:p w14:paraId="03476849" w14:textId="7C8188C2"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9- </w:t>
      </w:r>
      <w:r w:rsidR="00785F0A" w:rsidRPr="002B2893">
        <w:rPr>
          <w:rFonts w:asciiTheme="majorHAnsi" w:hAnsiTheme="majorHAnsi" w:cs="Arial"/>
          <w:snapToGrid w:val="0"/>
        </w:rPr>
        <w:t xml:space="preserve">  </w:t>
      </w:r>
      <w:r w:rsidR="004C0083" w:rsidRPr="002B2893">
        <w:rPr>
          <w:rFonts w:asciiTheme="majorHAnsi" w:hAnsiTheme="majorHAnsi" w:cs="Arial"/>
          <w:snapToGrid w:val="0"/>
        </w:rPr>
        <w:t>Kosztorys ofertow</w:t>
      </w:r>
      <w:r w:rsidR="00F33254">
        <w:rPr>
          <w:rFonts w:asciiTheme="majorHAnsi" w:hAnsiTheme="majorHAnsi" w:cs="Arial"/>
          <w:snapToGrid w:val="0"/>
        </w:rPr>
        <w:t>y</w:t>
      </w:r>
      <w:r w:rsidR="00541FE9">
        <w:rPr>
          <w:rFonts w:asciiTheme="majorHAnsi" w:hAnsiTheme="majorHAnsi" w:cs="Arial"/>
          <w:snapToGrid w:val="0"/>
        </w:rPr>
        <w:t xml:space="preserve"> i Przedmiar robót</w:t>
      </w:r>
    </w:p>
    <w:p w14:paraId="6AD68DAD" w14:textId="7BDA3A5A" w:rsidR="00470255" w:rsidRPr="002B2893" w:rsidRDefault="00470255" w:rsidP="00B8273D">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F33254">
        <w:rPr>
          <w:rFonts w:asciiTheme="majorHAnsi" w:hAnsiTheme="majorHAnsi" w:cs="Arial"/>
          <w:snapToGrid w:val="0"/>
        </w:rPr>
        <w:t>0</w:t>
      </w:r>
      <w:r w:rsidRPr="002B2893">
        <w:rPr>
          <w:rFonts w:asciiTheme="majorHAnsi" w:hAnsiTheme="majorHAnsi" w:cs="Arial"/>
          <w:snapToGrid w:val="0"/>
        </w:rPr>
        <w:t xml:space="preserve">- </w:t>
      </w:r>
      <w:r w:rsidR="00141EF7" w:rsidRPr="002B2893">
        <w:rPr>
          <w:rFonts w:asciiTheme="majorHAnsi" w:hAnsiTheme="majorHAnsi"/>
        </w:rPr>
        <w:t>K</w:t>
      </w:r>
      <w:r w:rsidRPr="002B2893">
        <w:rPr>
          <w:rFonts w:asciiTheme="majorHAnsi" w:hAnsiTheme="majorHAnsi"/>
        </w:rPr>
        <w:t>lauzula informacyjna z art. 13 RODO do zastosowania przez  Zamawiającego w celu związanym z postępowaniem o udzielenie zamówienia publicznego,</w:t>
      </w:r>
    </w:p>
    <w:p w14:paraId="3D7F1E33" w14:textId="016E95C1" w:rsidR="00AD4FF1" w:rsidRPr="002B2893" w:rsidRDefault="00470255" w:rsidP="00470255">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F33254">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zór oświadczenia wymaganego od wykonawcy w zakresie wypełnienia obowiązków informacyjnych przewidzianych w art. 13 lub art. 14 RODO</w:t>
      </w:r>
    </w:p>
    <w:sectPr w:rsidR="00AD4FF1" w:rsidRPr="002B289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B4236" w14:textId="77777777" w:rsidR="00247DB2" w:rsidRDefault="00247DB2" w:rsidP="000F1DCF">
      <w:r>
        <w:separator/>
      </w:r>
    </w:p>
  </w:endnote>
  <w:endnote w:type="continuationSeparator" w:id="0">
    <w:p w14:paraId="4E3B1ECB" w14:textId="77777777" w:rsidR="00247DB2" w:rsidRDefault="00247DB2" w:rsidP="000F1DCF">
      <w:r>
        <w:continuationSeparator/>
      </w:r>
    </w:p>
  </w:endnote>
  <w:endnote w:type="continuationNotice" w:id="1">
    <w:p w14:paraId="5A172640" w14:textId="77777777" w:rsidR="00247DB2" w:rsidRDefault="00247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1F4DE" w14:textId="77777777" w:rsidR="00247DB2" w:rsidRDefault="00247DB2" w:rsidP="000F1DCF">
      <w:r>
        <w:separator/>
      </w:r>
    </w:p>
  </w:footnote>
  <w:footnote w:type="continuationSeparator" w:id="0">
    <w:p w14:paraId="502DA4C1" w14:textId="77777777" w:rsidR="00247DB2" w:rsidRDefault="00247DB2" w:rsidP="000F1DCF">
      <w:r>
        <w:continuationSeparator/>
      </w:r>
    </w:p>
  </w:footnote>
  <w:footnote w:type="continuationNotice" w:id="1">
    <w:p w14:paraId="31F26FDF" w14:textId="77777777" w:rsidR="00247DB2" w:rsidRDefault="00247DB2"/>
  </w:footnote>
  <w:footnote w:id="2">
    <w:p w14:paraId="4C2783A3" w14:textId="77777777" w:rsidR="00CE3945" w:rsidRDefault="00CE3945"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696D14C6" w:rsidR="00CE3945" w:rsidRPr="00304FB0" w:rsidRDefault="00CE3945" w:rsidP="0060782B">
    <w:pPr>
      <w:pStyle w:val="Nagwek"/>
      <w:jc w:val="both"/>
      <w:rPr>
        <w:rFonts w:ascii="Cambria" w:hAnsi="Cambria"/>
        <w:lang w:val="pl-PL"/>
      </w:rPr>
    </w:pPr>
    <w:r>
      <w:rPr>
        <w:rFonts w:ascii="Cambria" w:hAnsi="Cambria"/>
        <w:lang w:val="pl-PL"/>
      </w:rPr>
      <w:t xml:space="preserve">16/p.n/22- </w:t>
    </w:r>
    <w:r w:rsidRPr="00304FB0">
      <w:rPr>
        <w:rFonts w:ascii="Cambria" w:hAnsi="Cambria"/>
        <w:lang w:val="pl-PL"/>
      </w:rPr>
      <w:t xml:space="preserve">postępowanie o udzielenie zamówienia w trybie podstawowym </w:t>
    </w:r>
    <w:r>
      <w:rPr>
        <w:rFonts w:ascii="Cambria" w:hAnsi="Cambria"/>
        <w:lang w:val="pl-PL"/>
      </w:rPr>
      <w:t>z</w:t>
    </w:r>
    <w:r w:rsidRPr="00304FB0">
      <w:rPr>
        <w:rFonts w:ascii="Cambria" w:hAnsi="Cambria"/>
        <w:lang w:val="pl-PL"/>
      </w:rPr>
      <w:t xml:space="preserve"> możliwością przeprowadzenia negocjacji pod nazwą: „</w:t>
    </w:r>
    <w:r w:rsidRPr="00CE3945">
      <w:rPr>
        <w:rFonts w:ascii="Cambria" w:hAnsi="Cambria"/>
        <w:lang w:val="pl-PL"/>
      </w:rPr>
      <w:t>Przebudowa chodnika w ciągu drogi powi</w:t>
    </w:r>
    <w:r w:rsidR="00A75FB1">
      <w:rPr>
        <w:rFonts w:ascii="Cambria" w:hAnsi="Cambria"/>
        <w:lang w:val="pl-PL"/>
      </w:rPr>
      <w:t>atowej nr 4782P w m. Świerczyna</w:t>
    </w:r>
    <w:r w:rsidRPr="00304FB0">
      <w:rPr>
        <w:rFonts w:ascii="Cambria" w:hAnsi="Cambria"/>
        <w:lang w:val="pl-PL"/>
      </w:rPr>
      <w:t xml:space="preserve">”    </w:t>
    </w:r>
  </w:p>
  <w:p w14:paraId="6A961955" w14:textId="307541CF" w:rsidR="00CE3945" w:rsidRPr="005B355E" w:rsidRDefault="00CE3945">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1F9"/>
    <w:multiLevelType w:val="hybridMultilevel"/>
    <w:tmpl w:val="C186E662"/>
    <w:lvl w:ilvl="0" w:tplc="72F0F9E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130BCA"/>
    <w:multiLevelType w:val="hybridMultilevel"/>
    <w:tmpl w:val="D44617A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7A5472F"/>
    <w:multiLevelType w:val="hybridMultilevel"/>
    <w:tmpl w:val="A8D8169A"/>
    <w:lvl w:ilvl="0" w:tplc="627A62F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4A663C"/>
    <w:multiLevelType w:val="hybridMultilevel"/>
    <w:tmpl w:val="EB5012B4"/>
    <w:lvl w:ilvl="0" w:tplc="0415000F">
      <w:start w:val="1"/>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67741E8"/>
    <w:multiLevelType w:val="hybridMultilevel"/>
    <w:tmpl w:val="6232791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9355EDE"/>
    <w:multiLevelType w:val="hybridMultilevel"/>
    <w:tmpl w:val="BA469F86"/>
    <w:lvl w:ilvl="0" w:tplc="72F0F9E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FB0705C"/>
    <w:multiLevelType w:val="hybridMultilevel"/>
    <w:tmpl w:val="23CCA2A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FD914DB"/>
    <w:multiLevelType w:val="hybridMultilevel"/>
    <w:tmpl w:val="8BF253BC"/>
    <w:lvl w:ilvl="0" w:tplc="13E6D504">
      <w:start w:val="7"/>
      <w:numFmt w:val="decimal"/>
      <w:lvlText w:val="%1."/>
      <w:lvlJc w:val="left"/>
      <w:pPr>
        <w:ind w:left="1332" w:hanging="360"/>
      </w:pPr>
      <w:rPr>
        <w:rFonts w:hint="default"/>
      </w:r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7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737A53CA"/>
    <w:multiLevelType w:val="hybridMultilevel"/>
    <w:tmpl w:val="79CE41DA"/>
    <w:lvl w:ilvl="0" w:tplc="04150011">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7C5A4BAC"/>
    <w:multiLevelType w:val="hybridMultilevel"/>
    <w:tmpl w:val="B7DC1C56"/>
    <w:lvl w:ilvl="0" w:tplc="5E9295C8">
      <w:start w:val="8"/>
      <w:numFmt w:val="decimal"/>
      <w:lvlText w:val="%1."/>
      <w:lvlJc w:val="left"/>
      <w:pPr>
        <w:ind w:left="1276"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80"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6"/>
  </w:num>
  <w:num w:numId="3">
    <w:abstractNumId w:val="74"/>
  </w:num>
  <w:num w:numId="4">
    <w:abstractNumId w:val="78"/>
  </w:num>
  <w:num w:numId="5">
    <w:abstractNumId w:val="43"/>
  </w:num>
  <w:num w:numId="6">
    <w:abstractNumId w:val="76"/>
  </w:num>
  <w:num w:numId="7">
    <w:abstractNumId w:val="11"/>
  </w:num>
  <w:num w:numId="8">
    <w:abstractNumId w:val="32"/>
  </w:num>
  <w:num w:numId="9">
    <w:abstractNumId w:val="48"/>
  </w:num>
  <w:num w:numId="10">
    <w:abstractNumId w:val="25"/>
  </w:num>
  <w:num w:numId="11">
    <w:abstractNumId w:val="60"/>
  </w:num>
  <w:num w:numId="12">
    <w:abstractNumId w:val="13"/>
  </w:num>
  <w:num w:numId="13">
    <w:abstractNumId w:val="47"/>
  </w:num>
  <w:num w:numId="14">
    <w:abstractNumId w:val="38"/>
  </w:num>
  <w:num w:numId="15">
    <w:abstractNumId w:val="69"/>
  </w:num>
  <w:num w:numId="16">
    <w:abstractNumId w:val="61"/>
  </w:num>
  <w:num w:numId="17">
    <w:abstractNumId w:val="37"/>
  </w:num>
  <w:num w:numId="18">
    <w:abstractNumId w:val="19"/>
  </w:num>
  <w:num w:numId="19">
    <w:abstractNumId w:val="65"/>
  </w:num>
  <w:num w:numId="20">
    <w:abstractNumId w:val="36"/>
  </w:num>
  <w:num w:numId="21">
    <w:abstractNumId w:val="16"/>
  </w:num>
  <w:num w:numId="22">
    <w:abstractNumId w:val="17"/>
  </w:num>
  <w:num w:numId="23">
    <w:abstractNumId w:val="42"/>
  </w:num>
  <w:num w:numId="24">
    <w:abstractNumId w:val="64"/>
  </w:num>
  <w:num w:numId="25">
    <w:abstractNumId w:val="23"/>
  </w:num>
  <w:num w:numId="26">
    <w:abstractNumId w:val="41"/>
  </w:num>
  <w:num w:numId="27">
    <w:abstractNumId w:val="39"/>
  </w:num>
  <w:num w:numId="28">
    <w:abstractNumId w:val="72"/>
  </w:num>
  <w:num w:numId="29">
    <w:abstractNumId w:val="30"/>
  </w:num>
  <w:num w:numId="30">
    <w:abstractNumId w:val="34"/>
  </w:num>
  <w:num w:numId="31">
    <w:abstractNumId w:val="5"/>
  </w:num>
  <w:num w:numId="32">
    <w:abstractNumId w:val="44"/>
  </w:num>
  <w:num w:numId="33">
    <w:abstractNumId w:val="58"/>
  </w:num>
  <w:num w:numId="34">
    <w:abstractNumId w:val="15"/>
  </w:num>
  <w:num w:numId="35">
    <w:abstractNumId w:val="12"/>
  </w:num>
  <w:num w:numId="36">
    <w:abstractNumId w:val="53"/>
  </w:num>
  <w:num w:numId="37">
    <w:abstractNumId w:val="18"/>
  </w:num>
  <w:num w:numId="38">
    <w:abstractNumId w:val="40"/>
  </w:num>
  <w:num w:numId="39">
    <w:abstractNumId w:val="67"/>
  </w:num>
  <w:num w:numId="40">
    <w:abstractNumId w:val="54"/>
  </w:num>
  <w:num w:numId="41">
    <w:abstractNumId w:val="7"/>
  </w:num>
  <w:num w:numId="42">
    <w:abstractNumId w:val="50"/>
  </w:num>
  <w:num w:numId="43">
    <w:abstractNumId w:val="49"/>
  </w:num>
  <w:num w:numId="44">
    <w:abstractNumId w:val="45"/>
  </w:num>
  <w:num w:numId="45">
    <w:abstractNumId w:val="51"/>
  </w:num>
  <w:num w:numId="46">
    <w:abstractNumId w:val="29"/>
  </w:num>
  <w:num w:numId="47">
    <w:abstractNumId w:val="57"/>
  </w:num>
  <w:num w:numId="48">
    <w:abstractNumId w:val="75"/>
  </w:num>
  <w:num w:numId="49">
    <w:abstractNumId w:val="80"/>
  </w:num>
  <w:num w:numId="50">
    <w:abstractNumId w:val="62"/>
  </w:num>
  <w:num w:numId="51">
    <w:abstractNumId w:val="26"/>
  </w:num>
  <w:num w:numId="52">
    <w:abstractNumId w:val="73"/>
  </w:num>
  <w:num w:numId="53">
    <w:abstractNumId w:val="59"/>
  </w:num>
  <w:num w:numId="54">
    <w:abstractNumId w:val="28"/>
  </w:num>
  <w:num w:numId="55">
    <w:abstractNumId w:val="6"/>
  </w:num>
  <w:num w:numId="56">
    <w:abstractNumId w:val="22"/>
  </w:num>
  <w:num w:numId="57">
    <w:abstractNumId w:val="35"/>
  </w:num>
  <w:num w:numId="58">
    <w:abstractNumId w:val="52"/>
  </w:num>
  <w:num w:numId="59">
    <w:abstractNumId w:val="21"/>
  </w:num>
  <w:num w:numId="60">
    <w:abstractNumId w:val="1"/>
  </w:num>
  <w:num w:numId="61">
    <w:abstractNumId w:val="33"/>
  </w:num>
  <w:num w:numId="62">
    <w:abstractNumId w:val="46"/>
  </w:num>
  <w:num w:numId="63">
    <w:abstractNumId w:val="63"/>
  </w:num>
  <w:num w:numId="64">
    <w:abstractNumId w:val="10"/>
  </w:num>
  <w:num w:numId="65">
    <w:abstractNumId w:val="20"/>
  </w:num>
  <w:num w:numId="66">
    <w:abstractNumId w:val="2"/>
  </w:num>
  <w:num w:numId="67">
    <w:abstractNumId w:val="3"/>
  </w:num>
  <w:num w:numId="68">
    <w:abstractNumId w:val="24"/>
  </w:num>
  <w:num w:numId="69">
    <w:abstractNumId w:val="55"/>
  </w:num>
  <w:num w:numId="70">
    <w:abstractNumId w:val="14"/>
  </w:num>
  <w:num w:numId="71">
    <w:abstractNumId w:val="4"/>
  </w:num>
  <w:num w:numId="72">
    <w:abstractNumId w:val="77"/>
  </w:num>
  <w:num w:numId="73">
    <w:abstractNumId w:val="9"/>
  </w:num>
  <w:num w:numId="74">
    <w:abstractNumId w:val="27"/>
  </w:num>
  <w:num w:numId="75">
    <w:abstractNumId w:val="70"/>
  </w:num>
  <w:num w:numId="76">
    <w:abstractNumId w:val="71"/>
  </w:num>
  <w:num w:numId="77">
    <w:abstractNumId w:val="79"/>
  </w:num>
  <w:num w:numId="78">
    <w:abstractNumId w:val="8"/>
  </w:num>
  <w:num w:numId="79">
    <w:abstractNumId w:val="0"/>
  </w:num>
  <w:num w:numId="80">
    <w:abstractNumId w:val="68"/>
  </w:num>
  <w:num w:numId="81">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1977"/>
    <w:rsid w:val="0003224C"/>
    <w:rsid w:val="00033FF9"/>
    <w:rsid w:val="000349BB"/>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6A7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0E85"/>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B8D"/>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AF5"/>
    <w:rsid w:val="00124FA0"/>
    <w:rsid w:val="00125E6A"/>
    <w:rsid w:val="00131911"/>
    <w:rsid w:val="00131B26"/>
    <w:rsid w:val="00131E3A"/>
    <w:rsid w:val="001323B3"/>
    <w:rsid w:val="00133077"/>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5D6A"/>
    <w:rsid w:val="00170449"/>
    <w:rsid w:val="0017194A"/>
    <w:rsid w:val="001722C4"/>
    <w:rsid w:val="00173278"/>
    <w:rsid w:val="001734FC"/>
    <w:rsid w:val="00174D01"/>
    <w:rsid w:val="0017556E"/>
    <w:rsid w:val="00176A52"/>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1F5569"/>
    <w:rsid w:val="001F701C"/>
    <w:rsid w:val="0020063A"/>
    <w:rsid w:val="0020144D"/>
    <w:rsid w:val="002040C0"/>
    <w:rsid w:val="0020540A"/>
    <w:rsid w:val="00205450"/>
    <w:rsid w:val="00205672"/>
    <w:rsid w:val="00206687"/>
    <w:rsid w:val="00206FC6"/>
    <w:rsid w:val="00207AC9"/>
    <w:rsid w:val="00212D4B"/>
    <w:rsid w:val="002134A8"/>
    <w:rsid w:val="0021475D"/>
    <w:rsid w:val="00214A05"/>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47DB2"/>
    <w:rsid w:val="00250EE5"/>
    <w:rsid w:val="00251531"/>
    <w:rsid w:val="0025387A"/>
    <w:rsid w:val="00253B05"/>
    <w:rsid w:val="00254E10"/>
    <w:rsid w:val="00260B12"/>
    <w:rsid w:val="0026342C"/>
    <w:rsid w:val="00263B56"/>
    <w:rsid w:val="00266790"/>
    <w:rsid w:val="002728AE"/>
    <w:rsid w:val="00272F11"/>
    <w:rsid w:val="00273F4D"/>
    <w:rsid w:val="00274D88"/>
    <w:rsid w:val="002760B5"/>
    <w:rsid w:val="00276B21"/>
    <w:rsid w:val="00277564"/>
    <w:rsid w:val="0027772A"/>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48E2"/>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4FB0"/>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5C9D"/>
    <w:rsid w:val="003673C5"/>
    <w:rsid w:val="00367B8C"/>
    <w:rsid w:val="00370F46"/>
    <w:rsid w:val="003711FE"/>
    <w:rsid w:val="00372DF6"/>
    <w:rsid w:val="00373448"/>
    <w:rsid w:val="003744BF"/>
    <w:rsid w:val="00382268"/>
    <w:rsid w:val="0038352A"/>
    <w:rsid w:val="00383625"/>
    <w:rsid w:val="003836FC"/>
    <w:rsid w:val="00384866"/>
    <w:rsid w:val="00384C06"/>
    <w:rsid w:val="00384D62"/>
    <w:rsid w:val="003867FC"/>
    <w:rsid w:val="00386CBE"/>
    <w:rsid w:val="00387C05"/>
    <w:rsid w:val="00387FA1"/>
    <w:rsid w:val="003903B0"/>
    <w:rsid w:val="00391EF0"/>
    <w:rsid w:val="00395360"/>
    <w:rsid w:val="003979FA"/>
    <w:rsid w:val="00397A9A"/>
    <w:rsid w:val="003A0690"/>
    <w:rsid w:val="003A11E7"/>
    <w:rsid w:val="003A193C"/>
    <w:rsid w:val="003A1E63"/>
    <w:rsid w:val="003A24FE"/>
    <w:rsid w:val="003A3475"/>
    <w:rsid w:val="003A4F4E"/>
    <w:rsid w:val="003A5304"/>
    <w:rsid w:val="003A6420"/>
    <w:rsid w:val="003A6DC3"/>
    <w:rsid w:val="003A708D"/>
    <w:rsid w:val="003A74E9"/>
    <w:rsid w:val="003B0E8A"/>
    <w:rsid w:val="003B13E2"/>
    <w:rsid w:val="003B36E0"/>
    <w:rsid w:val="003B41A6"/>
    <w:rsid w:val="003B44E5"/>
    <w:rsid w:val="003B4AA9"/>
    <w:rsid w:val="003B5E66"/>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554D"/>
    <w:rsid w:val="00446599"/>
    <w:rsid w:val="00447382"/>
    <w:rsid w:val="00447396"/>
    <w:rsid w:val="00447E67"/>
    <w:rsid w:val="00450D14"/>
    <w:rsid w:val="00451B08"/>
    <w:rsid w:val="00451C13"/>
    <w:rsid w:val="00452036"/>
    <w:rsid w:val="004546B5"/>
    <w:rsid w:val="004579A7"/>
    <w:rsid w:val="00460508"/>
    <w:rsid w:val="00460B78"/>
    <w:rsid w:val="00460C1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0A2"/>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0DB6"/>
    <w:rsid w:val="004A1CDB"/>
    <w:rsid w:val="004A1D27"/>
    <w:rsid w:val="004A3755"/>
    <w:rsid w:val="004A4B4A"/>
    <w:rsid w:val="004A4E92"/>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63EB"/>
    <w:rsid w:val="004F6812"/>
    <w:rsid w:val="004F7D01"/>
    <w:rsid w:val="00500770"/>
    <w:rsid w:val="00502381"/>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75FA"/>
    <w:rsid w:val="00541BD3"/>
    <w:rsid w:val="00541DD3"/>
    <w:rsid w:val="00541FE9"/>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82B"/>
    <w:rsid w:val="00607D4C"/>
    <w:rsid w:val="0061324C"/>
    <w:rsid w:val="00614B79"/>
    <w:rsid w:val="006169DA"/>
    <w:rsid w:val="00617953"/>
    <w:rsid w:val="00617BF5"/>
    <w:rsid w:val="00617C7C"/>
    <w:rsid w:val="00621336"/>
    <w:rsid w:val="006218E3"/>
    <w:rsid w:val="00625125"/>
    <w:rsid w:val="00625D61"/>
    <w:rsid w:val="006268D9"/>
    <w:rsid w:val="006320D5"/>
    <w:rsid w:val="00632588"/>
    <w:rsid w:val="00633793"/>
    <w:rsid w:val="006359EA"/>
    <w:rsid w:val="006374A7"/>
    <w:rsid w:val="00640D74"/>
    <w:rsid w:val="00642FFA"/>
    <w:rsid w:val="006430FD"/>
    <w:rsid w:val="0064330E"/>
    <w:rsid w:val="00645F5C"/>
    <w:rsid w:val="006469BD"/>
    <w:rsid w:val="006470AB"/>
    <w:rsid w:val="00647D03"/>
    <w:rsid w:val="006500EA"/>
    <w:rsid w:val="006519CC"/>
    <w:rsid w:val="00653870"/>
    <w:rsid w:val="00653F27"/>
    <w:rsid w:val="00654B01"/>
    <w:rsid w:val="00655463"/>
    <w:rsid w:val="00655960"/>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96D79"/>
    <w:rsid w:val="00696D7A"/>
    <w:rsid w:val="006A0EB1"/>
    <w:rsid w:val="006A417C"/>
    <w:rsid w:val="006A4F2A"/>
    <w:rsid w:val="006A7A05"/>
    <w:rsid w:val="006B0DA5"/>
    <w:rsid w:val="006B1ED3"/>
    <w:rsid w:val="006B26CF"/>
    <w:rsid w:val="006B2C8A"/>
    <w:rsid w:val="006B7695"/>
    <w:rsid w:val="006B79A3"/>
    <w:rsid w:val="006B79B3"/>
    <w:rsid w:val="006B7C5D"/>
    <w:rsid w:val="006B7E11"/>
    <w:rsid w:val="006C24DA"/>
    <w:rsid w:val="006C3F4D"/>
    <w:rsid w:val="006C4217"/>
    <w:rsid w:val="006C541D"/>
    <w:rsid w:val="006C6E4C"/>
    <w:rsid w:val="006D1BD2"/>
    <w:rsid w:val="006D23CA"/>
    <w:rsid w:val="006D23D2"/>
    <w:rsid w:val="006D3864"/>
    <w:rsid w:val="006D4CF2"/>
    <w:rsid w:val="006D603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5638F"/>
    <w:rsid w:val="00762198"/>
    <w:rsid w:val="0077233A"/>
    <w:rsid w:val="00773D17"/>
    <w:rsid w:val="00775E5E"/>
    <w:rsid w:val="00777B35"/>
    <w:rsid w:val="007805F4"/>
    <w:rsid w:val="007838DB"/>
    <w:rsid w:val="00784131"/>
    <w:rsid w:val="0078519A"/>
    <w:rsid w:val="00785F0A"/>
    <w:rsid w:val="0078693A"/>
    <w:rsid w:val="007872F6"/>
    <w:rsid w:val="007873BE"/>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6186"/>
    <w:rsid w:val="007D63B3"/>
    <w:rsid w:val="007D67B6"/>
    <w:rsid w:val="007D7898"/>
    <w:rsid w:val="007D7D9D"/>
    <w:rsid w:val="007E049F"/>
    <w:rsid w:val="007E1ABF"/>
    <w:rsid w:val="007E1B2C"/>
    <w:rsid w:val="007E1C3E"/>
    <w:rsid w:val="007E24B3"/>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06A36"/>
    <w:rsid w:val="0081096A"/>
    <w:rsid w:val="008135FB"/>
    <w:rsid w:val="00813913"/>
    <w:rsid w:val="00814ACA"/>
    <w:rsid w:val="00814EB5"/>
    <w:rsid w:val="0081543D"/>
    <w:rsid w:val="00816456"/>
    <w:rsid w:val="008204FC"/>
    <w:rsid w:val="0082105F"/>
    <w:rsid w:val="00821F8E"/>
    <w:rsid w:val="008223F5"/>
    <w:rsid w:val="008231AE"/>
    <w:rsid w:val="00823425"/>
    <w:rsid w:val="0082603D"/>
    <w:rsid w:val="00826E43"/>
    <w:rsid w:val="00827BA0"/>
    <w:rsid w:val="00832755"/>
    <w:rsid w:val="0083277D"/>
    <w:rsid w:val="008330F9"/>
    <w:rsid w:val="00834EA3"/>
    <w:rsid w:val="00835624"/>
    <w:rsid w:val="00835E4A"/>
    <w:rsid w:val="008366D1"/>
    <w:rsid w:val="008372B2"/>
    <w:rsid w:val="00840152"/>
    <w:rsid w:val="00840160"/>
    <w:rsid w:val="00843ADE"/>
    <w:rsid w:val="00843CB9"/>
    <w:rsid w:val="00843F67"/>
    <w:rsid w:val="0084465D"/>
    <w:rsid w:val="00845F59"/>
    <w:rsid w:val="00846346"/>
    <w:rsid w:val="00846443"/>
    <w:rsid w:val="00846FBB"/>
    <w:rsid w:val="008471B2"/>
    <w:rsid w:val="0084731D"/>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4102"/>
    <w:rsid w:val="009E42E0"/>
    <w:rsid w:val="009E4350"/>
    <w:rsid w:val="009E435B"/>
    <w:rsid w:val="009E4679"/>
    <w:rsid w:val="009E4F7E"/>
    <w:rsid w:val="009E5753"/>
    <w:rsid w:val="009E58FD"/>
    <w:rsid w:val="009E5C42"/>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7D"/>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2733F"/>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5FB1"/>
    <w:rsid w:val="00A76348"/>
    <w:rsid w:val="00A8003D"/>
    <w:rsid w:val="00A80AEA"/>
    <w:rsid w:val="00A80F8A"/>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C7963"/>
    <w:rsid w:val="00AD03BE"/>
    <w:rsid w:val="00AD13F0"/>
    <w:rsid w:val="00AD32BE"/>
    <w:rsid w:val="00AD4375"/>
    <w:rsid w:val="00AD4EA0"/>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1CB"/>
    <w:rsid w:val="00B1578E"/>
    <w:rsid w:val="00B15C88"/>
    <w:rsid w:val="00B16D97"/>
    <w:rsid w:val="00B170B2"/>
    <w:rsid w:val="00B174FF"/>
    <w:rsid w:val="00B20BC9"/>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908"/>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2C83"/>
    <w:rsid w:val="00BB6588"/>
    <w:rsid w:val="00BB76F8"/>
    <w:rsid w:val="00BC055D"/>
    <w:rsid w:val="00BC1073"/>
    <w:rsid w:val="00BC13B2"/>
    <w:rsid w:val="00BC303C"/>
    <w:rsid w:val="00BC40C0"/>
    <w:rsid w:val="00BC5875"/>
    <w:rsid w:val="00BC5FBE"/>
    <w:rsid w:val="00BC64AB"/>
    <w:rsid w:val="00BC6B54"/>
    <w:rsid w:val="00BD0627"/>
    <w:rsid w:val="00BD089B"/>
    <w:rsid w:val="00BD0AAA"/>
    <w:rsid w:val="00BD16C3"/>
    <w:rsid w:val="00BD1F23"/>
    <w:rsid w:val="00BD2056"/>
    <w:rsid w:val="00BD58B8"/>
    <w:rsid w:val="00BD5A6F"/>
    <w:rsid w:val="00BD675C"/>
    <w:rsid w:val="00BD6D61"/>
    <w:rsid w:val="00BE0602"/>
    <w:rsid w:val="00BE21CB"/>
    <w:rsid w:val="00BE2495"/>
    <w:rsid w:val="00BE353D"/>
    <w:rsid w:val="00BE4EF3"/>
    <w:rsid w:val="00BE5D23"/>
    <w:rsid w:val="00BE66BE"/>
    <w:rsid w:val="00BE66CE"/>
    <w:rsid w:val="00BE69C2"/>
    <w:rsid w:val="00BF05DB"/>
    <w:rsid w:val="00BF1327"/>
    <w:rsid w:val="00BF1803"/>
    <w:rsid w:val="00BF269D"/>
    <w:rsid w:val="00BF3D6D"/>
    <w:rsid w:val="00BF424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4AC4"/>
    <w:rsid w:val="00CD4E09"/>
    <w:rsid w:val="00CD5113"/>
    <w:rsid w:val="00CE0FDC"/>
    <w:rsid w:val="00CE245C"/>
    <w:rsid w:val="00CE3945"/>
    <w:rsid w:val="00CE4334"/>
    <w:rsid w:val="00CE5112"/>
    <w:rsid w:val="00CE54E0"/>
    <w:rsid w:val="00CE5693"/>
    <w:rsid w:val="00CE5944"/>
    <w:rsid w:val="00CE66F3"/>
    <w:rsid w:val="00CF07EC"/>
    <w:rsid w:val="00CF0BF3"/>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39"/>
    <w:rsid w:val="00D67304"/>
    <w:rsid w:val="00D67A20"/>
    <w:rsid w:val="00D70085"/>
    <w:rsid w:val="00D708DA"/>
    <w:rsid w:val="00D73159"/>
    <w:rsid w:val="00D7389E"/>
    <w:rsid w:val="00D758C2"/>
    <w:rsid w:val="00D77F59"/>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6D7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1B6"/>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2EDA"/>
    <w:rsid w:val="00F33181"/>
    <w:rsid w:val="00F33254"/>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8D45-FE7B-4496-85C0-4A0565A0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37</Pages>
  <Words>13014</Words>
  <Characters>78085</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90918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62</cp:revision>
  <cp:lastPrinted>2022-04-13T08:34:00Z</cp:lastPrinted>
  <dcterms:created xsi:type="dcterms:W3CDTF">2021-01-08T11:15:00Z</dcterms:created>
  <dcterms:modified xsi:type="dcterms:W3CDTF">2022-04-13T09:11:00Z</dcterms:modified>
</cp:coreProperties>
</file>