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DC" w:rsidRPr="00DA2BDF" w:rsidRDefault="007B4EDC" w:rsidP="00DA2BD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51009">
        <w:rPr>
          <w:rFonts w:ascii="Arial" w:hAnsi="Arial" w:cs="Arial"/>
          <w:b/>
          <w:sz w:val="24"/>
          <w:szCs w:val="24"/>
        </w:rPr>
        <w:t xml:space="preserve">Szczegółowy opis przedmiotu zamówienia  </w:t>
      </w:r>
      <w:r w:rsidR="00E51009">
        <w:rPr>
          <w:rFonts w:ascii="Arial" w:hAnsi="Arial" w:cs="Arial"/>
          <w:b/>
          <w:sz w:val="24"/>
          <w:szCs w:val="24"/>
        </w:rPr>
        <w:t xml:space="preserve">            </w:t>
      </w:r>
      <w:r w:rsidR="005B44FC">
        <w:rPr>
          <w:rFonts w:ascii="Arial" w:hAnsi="Arial" w:cs="Arial"/>
          <w:b/>
          <w:sz w:val="24"/>
          <w:szCs w:val="24"/>
        </w:rPr>
        <w:t xml:space="preserve">     </w:t>
      </w:r>
      <w:r w:rsidR="00E51009">
        <w:rPr>
          <w:rFonts w:ascii="Arial" w:hAnsi="Arial" w:cs="Arial"/>
          <w:b/>
          <w:sz w:val="24"/>
          <w:szCs w:val="24"/>
        </w:rPr>
        <w:t xml:space="preserve"> </w:t>
      </w:r>
      <w:r w:rsidRPr="00DA2BDF">
        <w:rPr>
          <w:rFonts w:ascii="Arial" w:hAnsi="Arial" w:cs="Arial"/>
          <w:b/>
          <w:color w:val="0000FF"/>
          <w:sz w:val="20"/>
          <w:szCs w:val="20"/>
        </w:rPr>
        <w:t>Załącznik nr 1</w:t>
      </w:r>
      <w:r w:rsidR="00E51009" w:rsidRPr="00DA2BDF">
        <w:rPr>
          <w:rFonts w:ascii="Arial" w:hAnsi="Arial" w:cs="Arial"/>
          <w:b/>
          <w:color w:val="0000FF"/>
          <w:sz w:val="20"/>
          <w:szCs w:val="20"/>
        </w:rPr>
        <w:t xml:space="preserve">  </w:t>
      </w:r>
    </w:p>
    <w:p w:rsidR="00A449DD" w:rsidRDefault="00A449DD" w:rsidP="007B4EDC">
      <w:pPr>
        <w:spacing w:after="0"/>
        <w:rPr>
          <w:rFonts w:ascii="Arial" w:hAnsi="Arial" w:cs="Arial"/>
        </w:rPr>
      </w:pPr>
    </w:p>
    <w:p w:rsidR="007B4EDC" w:rsidRPr="00DC5212" w:rsidRDefault="007B4EDC" w:rsidP="005B44FC">
      <w:pPr>
        <w:spacing w:after="0"/>
        <w:jc w:val="both"/>
        <w:rPr>
          <w:rFonts w:ascii="Arial" w:hAnsi="Arial" w:cs="Arial"/>
        </w:rPr>
      </w:pPr>
      <w:r w:rsidRPr="00DC5212">
        <w:rPr>
          <w:rFonts w:ascii="Arial" w:hAnsi="Arial" w:cs="Arial"/>
        </w:rPr>
        <w:t xml:space="preserve">Dostawa do siedziby </w:t>
      </w:r>
      <w:r w:rsidR="00A449DD">
        <w:rPr>
          <w:rFonts w:ascii="Arial" w:hAnsi="Arial" w:cs="Arial"/>
        </w:rPr>
        <w:t xml:space="preserve">KM PSP w Radomiu, ul. Traugutta 57, 26-600 Radom, czyli </w:t>
      </w:r>
      <w:r w:rsidRPr="00DC5212">
        <w:rPr>
          <w:rFonts w:ascii="Arial" w:hAnsi="Arial" w:cs="Arial"/>
        </w:rPr>
        <w:t xml:space="preserve">Zamawiającego </w:t>
      </w:r>
      <w:r w:rsidR="001D6BD6" w:rsidRPr="008F15AF">
        <w:rPr>
          <w:rFonts w:ascii="Arial" w:hAnsi="Arial" w:cs="Arial"/>
        </w:rPr>
        <w:t>25</w:t>
      </w:r>
      <w:r w:rsidRPr="008F15AF">
        <w:rPr>
          <w:rFonts w:ascii="Arial" w:hAnsi="Arial" w:cs="Arial"/>
        </w:rPr>
        <w:t xml:space="preserve"> </w:t>
      </w:r>
      <w:proofErr w:type="spellStart"/>
      <w:r w:rsidRPr="008F15AF">
        <w:rPr>
          <w:rFonts w:ascii="Arial" w:hAnsi="Arial" w:cs="Arial"/>
        </w:rPr>
        <w:t>kpl</w:t>
      </w:r>
      <w:proofErr w:type="spellEnd"/>
      <w:r w:rsidRPr="008F15AF">
        <w:rPr>
          <w:rFonts w:ascii="Arial" w:hAnsi="Arial" w:cs="Arial"/>
        </w:rPr>
        <w:t xml:space="preserve">. </w:t>
      </w:r>
      <w:bookmarkStart w:id="1" w:name="_Hlk10030894"/>
      <w:r w:rsidRPr="008F15AF">
        <w:rPr>
          <w:rFonts w:ascii="Arial" w:hAnsi="Arial" w:cs="Arial"/>
        </w:rPr>
        <w:t>ubrań specjalnych</w:t>
      </w:r>
      <w:r w:rsidR="001D6BD6" w:rsidRPr="008F15AF">
        <w:rPr>
          <w:rFonts w:ascii="Arial" w:hAnsi="Arial" w:cs="Arial"/>
        </w:rPr>
        <w:t xml:space="preserve"> z możliwością rozszerzenia</w:t>
      </w:r>
      <w:r w:rsidRPr="008F15AF">
        <w:rPr>
          <w:rFonts w:ascii="Arial" w:hAnsi="Arial" w:cs="Arial"/>
        </w:rPr>
        <w:t>.</w:t>
      </w:r>
      <w:bookmarkEnd w:id="1"/>
      <w:r w:rsidR="003F4FB9">
        <w:rPr>
          <w:rFonts w:ascii="Arial" w:hAnsi="Arial" w:cs="Arial"/>
        </w:rPr>
        <w:t xml:space="preserve"> Termin realizacji zamówienia 27 grudnia 2023 roku, faktura przelewowa z odroczonym terminem pł</w:t>
      </w:r>
      <w:r w:rsidR="008F15AF">
        <w:rPr>
          <w:rFonts w:ascii="Arial" w:hAnsi="Arial" w:cs="Arial"/>
        </w:rPr>
        <w:t>atności. Wykonawca</w:t>
      </w:r>
      <w:r w:rsidR="003F4FB9">
        <w:rPr>
          <w:rFonts w:ascii="Arial" w:hAnsi="Arial" w:cs="Arial"/>
        </w:rPr>
        <w:t xml:space="preserve"> </w:t>
      </w:r>
      <w:r w:rsidR="008F15AF">
        <w:rPr>
          <w:rFonts w:ascii="Arial" w:hAnsi="Arial" w:cs="Arial"/>
        </w:rPr>
        <w:t>po wyłonieniu zobowiązany zostanie do podpisania umowy.</w:t>
      </w:r>
    </w:p>
    <w:p w:rsidR="007B4EDC" w:rsidRPr="00DC5212" w:rsidRDefault="007B4EDC" w:rsidP="007B4EDC">
      <w:pPr>
        <w:spacing w:after="0"/>
        <w:rPr>
          <w:rFonts w:ascii="Arial" w:hAnsi="Arial" w:cs="Arial"/>
        </w:rPr>
      </w:pPr>
    </w:p>
    <w:p w:rsidR="007B4EDC" w:rsidRDefault="007B4EDC"/>
    <w:tbl>
      <w:tblPr>
        <w:tblStyle w:val="Tabela-Siatka"/>
        <w:tblW w:w="9327" w:type="dxa"/>
        <w:tblInd w:w="-147" w:type="dxa"/>
        <w:tblLayout w:type="fixed"/>
        <w:tblLook w:val="04A0"/>
      </w:tblPr>
      <w:tblGrid>
        <w:gridCol w:w="539"/>
        <w:gridCol w:w="2864"/>
        <w:gridCol w:w="1259"/>
        <w:gridCol w:w="11"/>
        <w:gridCol w:w="6"/>
        <w:gridCol w:w="4648"/>
      </w:tblGrid>
      <w:tr w:rsidR="00935D62" w:rsidRPr="00935D62" w:rsidTr="00913A30">
        <w:tc>
          <w:tcPr>
            <w:tcW w:w="53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35D62" w:rsidRPr="00935D62" w:rsidRDefault="00935D62" w:rsidP="00935D62">
            <w:pPr>
              <w:spacing w:line="276" w:lineRule="auto"/>
              <w:ind w:right="-19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L</w:t>
            </w:r>
            <w:r w:rsidRPr="00935D62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eastAsia="pl-PL"/>
              </w:rPr>
              <w:t>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OPIS PRZEDMIOTU ZAMÓWIENIA - WARUNKI ZAMAWIAJĄCEGO</w:t>
            </w:r>
          </w:p>
        </w:tc>
      </w:tr>
      <w:tr w:rsidR="00935D62" w:rsidRPr="00935D62" w:rsidTr="00913A30">
        <w:trPr>
          <w:trHeight w:val="346"/>
        </w:trPr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right="-19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   Warunki ogólne ubrania zgodnego z normą EN 469:2020</w:t>
            </w:r>
          </w:p>
        </w:tc>
      </w:tr>
      <w:tr w:rsidR="00935D62" w:rsidRPr="00935D62" w:rsidTr="00913A30">
        <w:trPr>
          <w:trHeight w:val="880"/>
        </w:trPr>
        <w:tc>
          <w:tcPr>
            <w:tcW w:w="539" w:type="dxa"/>
            <w:vMerge w:val="restart"/>
          </w:tcPr>
          <w:p w:rsidR="00935D62" w:rsidRPr="00935D62" w:rsidRDefault="00935D62" w:rsidP="00935D62">
            <w:pPr>
              <w:spacing w:line="276" w:lineRule="auto"/>
              <w:ind w:left="-113" w:right="-17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Ubranie musi posiadać świadectwo dopuszczenia CNBOP-PIB, certyfikat oceny typu UE potwierdzający zgodność z EN 469:2020.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Dokumenty mogą być dostarczone najpóźniej w dniu odbioru ubrań specjalnych.</w:t>
            </w:r>
          </w:p>
        </w:tc>
      </w:tr>
      <w:tr w:rsidR="00935D62" w:rsidRPr="00935D62" w:rsidTr="00913A30">
        <w:trPr>
          <w:trHeight w:val="216"/>
        </w:trPr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Ubranie składa się z kurtki i spodni.</w:t>
            </w:r>
          </w:p>
        </w:tc>
      </w:tr>
      <w:tr w:rsidR="00935D62" w:rsidRPr="00935D62" w:rsidTr="00913A30">
        <w:trPr>
          <w:trHeight w:val="181"/>
        </w:trPr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Konstrukcja ubrania powinna stanowić wielowarstwowy układ gwarantujący spełnienie wymagań określonych w zharmonizowanej normie EN 469:2020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</w:tr>
      <w:tr w:rsidR="00935D62" w:rsidRPr="00935D62" w:rsidTr="00913A30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Zewnętrzną warstwę kurtki i spodni powinna stanowić tkanina z wykończeniem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olejo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i wodoodpornym w kolorze żółtym w odcieniu naturalnego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aramidu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935D62" w:rsidRPr="00935D62" w:rsidTr="00913A30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Tkaniny konstrukcyjne ubrania oraz nici powinny być wykonane z włókien, których cecha trudnopalności </w:t>
            </w:r>
            <w:r w:rsidRPr="00935D6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Pr="00935D6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wskaźnik rozprzestrzeniania płomienia poziom 3, badanie wg PN-EN ISO 15025) została osiągnięta przez modyfikację ich struktury chemicznej. Zabrania się st</w:t>
            </w:r>
            <w:r w:rsidR="001924E6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osowania tkanin </w:t>
            </w:r>
            <w:r w:rsidRPr="00935D6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nici, których trudnopalność została osiągnięta ta poprzez zastosowanie środków chemicznych zmniejszających palność nanoszonych przez natrysk, zanurzenie lub inne technologie.</w:t>
            </w:r>
          </w:p>
        </w:tc>
      </w:tr>
      <w:tr w:rsidR="00935D62" w:rsidRPr="00935D62" w:rsidTr="00913A30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Wszystkie warstwy konstrukcyjne kurtki i spodni powinny być ze sobą związane na stałe. 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W przypadku gdy układ wielowarstwowy uniemożliwia oględziny poszczególnych warstw, kurtka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i spodnie muszą posiadać taką ilość otworów rewizyjnych o minimalnej długości 40 cm każdy, aby umożliwić okresową inspekcję każdej z wewnętrznych warstw ubrania.</w:t>
            </w:r>
          </w:p>
        </w:tc>
      </w:tr>
      <w:tr w:rsidR="00935D62" w:rsidRPr="00935D62" w:rsidTr="00913A30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Szczegółowy opis wyglądu kurtki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zapinana jednogłowicowym zamkiem błyskawicznym, z systemem awaryjnego rozsuwania, do głowicy zamka zamocowany uchwyt pozwalający na zasuwanie i rozsuwanie zamka ręką w rękawicy zgodnej z PN-EN 659.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Zamek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grubocząstkowy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o szerokości łańcucha spinającego minimum 8 mm i 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rękawicy zgodnej z PN-EN 659.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Zamek przykryty plisą o szerokości min. 100 mm z tkaniny zewnętrznej z wykończeniem wodoszczelnym</w:t>
            </w:r>
            <w:r w:rsidRPr="00935D6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. Zapięcie plisy taśmą typu „rzep”, ciągłą lub w odcinkach, sze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rokość taśmy min. 30 mm.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powinna zachodzić na spodnie, długość kurtki – minimum do wysokości krocza użytkownika.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Tył kurtki wydłużony w stosunku do przodu o 50 </w:t>
            </w:r>
            <w:r w:rsidRPr="00935D62">
              <w:rPr>
                <w:rFonts w:ascii="Arial" w:eastAsia="Symbol" w:hAnsi="Arial" w:cs="Arial"/>
                <w:sz w:val="20"/>
                <w:szCs w:val="20"/>
                <w:lang w:eastAsia="pl-PL"/>
              </w:rPr>
              <w:t xml:space="preserve">±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10 mm.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Kołnierz kurtki podwyższony, miękki z tkaniny zewnętrznej w formie stójki,  chroniący krtań.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Pod brodą, dodatkowa ochrona krtani w postaci pasa z tkaniny zewnętrznej, zapinanego na taśmę typu „rzep”, umożliwiającego również dopasowanie kołnierza do obwodu szyi i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 xml:space="preserve">uszczelnienie kołnierza pod brodą. Dopuszcza się odpowiednie wyprofilowanie plisy kryjącej zamek aby zapewnić ochronę szyi i krtani jak wyżej. 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2.8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stójce z lewej i z prawej strony oraz na lewej piersi, powyżej taśmy typu „rzep” do mocowania dystynkcji, uchwyt z tkaniny zewnętrznej zapinany taśmą typu „rzep” do mocowania głośnika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i mikrofonu  radiotelefonu.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Taśma typu „rzep” do mocowania dystynkcji o wymiarach 80x50±2 mm umieszczona bezpośrednio nad taśmą ostrzegawczą.</w:t>
            </w:r>
          </w:p>
        </w:tc>
      </w:tr>
      <w:tr w:rsidR="00935D62" w:rsidRPr="00935D62" w:rsidTr="00913A30">
        <w:trPr>
          <w:trHeight w:val="2357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2.10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Rękawy o ergonomicznym kroju, wyprofilowane za pomocą zaszewek, klinów i cięć, w celu umożliwienia łatwiejszego zginania rąk w łokciu, wszyte tak aby zapobiegały podciąganiu kurtki podczas podnoszenia ramion. Wszystkie zaszewki, cięcia, kliny muszą być wykonane we wszystkich warstwach kurtki a nie tylko w warstwie zewnętrznej. </w:t>
            </w:r>
          </w:p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Od wewnątrz rękawy wykończone ściągaczem elastycznym z otworem na kciuk, możliwe są inne rozwiązania zapobiegające podciąganiu rękawa. Na zewnątrz mankiet wyposażony w ściągacz wykonany z tkaniny zewnętrznej z taśmą typu „rzep”, umożliwiający dopasowanie rękawa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nadgarstku. Dolna krawędź mankietu na całym obwodzie wykończona lamówką z tkaniny lub dzianiny powlekanej o zwiększonej odporności na przecieranie.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Na łokciach dodatkowe wzmocnienia chroniące stawy łokciowe, w postaci wkładu elementu amortyzującego nacisk oraz z tkaniny lub dzianiny powlekanej o zwiększonej odporności na przetarcie, kolor powłoki ochronnej czarny.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plecach i barkach wewnętrzne elementy amortyzujące naciski od taśm nośnych aparatu oddechowego. </w:t>
            </w:r>
            <w:r w:rsidRPr="00935D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kurtki powinna być wykonana w taki sposób, by w części ramieniowej  nie występowały szwy (szwy przeniesione  do części barkowej).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Konstrukcja dolnej wewnętrznej krawędzi kurtki i rękawów na całym obwodzie powinna chronić przed podsiąkaniem wody na warstwę termoizolacyjną.    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dolnej przedniej części kurtki powinny być wpuszczane dwie kieszenie kryte patkami, zapinanymi taśmą typu „rzep”. W każdej kieszeni lub obok niej umieszczony karabińczyk lub pętla do mocowania drobnego wyposażenia.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górnej części powyżej taśmy ostrzegawczej, na prawej piersi, powinna znajdować się kieszeń wpuszczana, zapinana zamkiem błyskawicznym i kryta patką.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Poniżej taśmy ostrzegawczej naszywka z tkaniny zewnętrznej z uchwytami oraz obejma z tkaniny zewnętrznej, zapinana na taśmę typu „rzep” np. do mocowania: sygnalizatora bezruchu, latarki, rękawic itp.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Dopuszcza się wykonanie otworów w przedniej części kurtki, krytych patką i tunelu pod warstwą zewnętrzną kurtki do wprowadzenia pętli ratowniczej w miejscach uzgodnionych z zamawiającym.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nie może posiadać żadnych otworów na powierzchni pleców.</w:t>
            </w:r>
            <w:r w:rsidRPr="00935D62">
              <w:rPr>
                <w:rFonts w:ascii="Arial" w:eastAsia="Arial" w:hAnsi="Arial" w:cs="Arial"/>
                <w:b/>
                <w:color w:val="7F7F7F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lewej piersi, poniżej taśmy ostrzegawczej umieszczona kieszeń mieszkowa, naszywana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o regulowanej głębokości i zamykana patką, przeznaczona na radiotelefon.  Konstrukcja kieszeni powinna uwzględniać wystającą z lewej lub prawej strony antenę radiotelefonu oraz możliwość odprowadzania wody z jej wnętrza.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2.20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Patki wszystkich kieszeni powinny posiadać system ułatwiający dostęp do kieszeni bez zdejmowania rękawic.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górnej, lewej części kurtki, pod plisą kryjącą zamek, powinna znajdować się kieszeń („napoleońska”) wpuszczana, zabezpieczona przed przemakaniem i zapinana zamkiem błyskawicznym.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przedniej dolnej, wewnętrznej części kurtki po prawej lub lewej stronie na podszewce  naszyta jest kieszeń zapinana dowolną techniką.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oznaczona układem taśm łączonych z kurtką podwójnym ściegiem, nićmi o kolorze zbliżonym do koloru taśmy:</w:t>
            </w:r>
          </w:p>
          <w:p w:rsidR="00935D62" w:rsidRPr="00935D62" w:rsidRDefault="00935D62" w:rsidP="00935D62">
            <w:pPr>
              <w:spacing w:line="276" w:lineRule="auto"/>
              <w:ind w:left="33"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a/ taśmy perforowane, fluorescencyjna o właściwościach odblaskowych i odblaskowa, każda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szerokości 5 cm. Taśma górna w kolorze srebrnym odblaskowym, dolna w kolorze żółtym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 xml:space="preserve">fluorescencyjnym o właściwościach odblaskowych oddalona od srebrnej w odstępie do 1cm. Taśmy rozmieszczone w następujący sposób: </w:t>
            </w:r>
          </w:p>
          <w:p w:rsidR="00935D62" w:rsidRPr="00935D62" w:rsidRDefault="00935D62" w:rsidP="00935D62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- na dole, na obwodzie, poziomo maksymalnie 10 mm, pod dolnymi krawędziami patek dolnych kieszeni kurtki.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2.24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17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b/ taśma z dwoma pasami koloru żółtego fluorescencyjnego o szerokości 15±1 mm z pasem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o szerokości 20±1 mm koloru srebrnego odblaskowe- go umieszczonym pośrodku rozmieszczona w następujący sposób:</w:t>
            </w:r>
          </w:p>
          <w:p w:rsidR="00935D62" w:rsidRPr="00935D62" w:rsidRDefault="00935D62" w:rsidP="00935D62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całym obwodzie rękawów powyżej taśmy ściągającej mankiet rękawa, jednak tak aby nie kolidowała ze wzmocnieniami na łokciach, </w:t>
            </w:r>
          </w:p>
          <w:p w:rsidR="00935D62" w:rsidRPr="00935D62" w:rsidRDefault="00935D62" w:rsidP="00935D62">
            <w:pPr>
              <w:spacing w:line="276" w:lineRule="auto"/>
              <w:ind w:left="480" w:right="-25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poziome odcinki taśm z przodu kurtki na wysokości klatki piersiowej,  </w:t>
            </w:r>
          </w:p>
          <w:p w:rsidR="00935D62" w:rsidRPr="00935D62" w:rsidRDefault="00935D62" w:rsidP="00935D62">
            <w:pPr>
              <w:tabs>
                <w:tab w:val="left" w:pos="709"/>
              </w:tabs>
              <w:spacing w:line="276" w:lineRule="auto"/>
              <w:ind w:left="48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odcinki taśm na ramieniu na wysokości taśm piersiowych prostopadle do osi wzdłużnej rękawa, </w:t>
            </w:r>
          </w:p>
          <w:p w:rsidR="00935D62" w:rsidRPr="00935D62" w:rsidRDefault="00935D62" w:rsidP="00935D62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dwa pionowe pasy na plecach, górne krawędzie ok. 2 cm poniżej dolnej krawędzi napisu </w:t>
            </w: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98400" cy="277532"/>
                  <wp:effectExtent l="0" t="0" r="6985" b="8255"/>
                  <wp:docPr id="5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64" cy="291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na dole połączone z górną krawędzią poziomej taśmy ostrzegawczej. 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kurtce umieszczone, mocowane taśmą typu „rzep” oznaczenie formacji w kolorze czarnym, wykonane techniką sitodruku na trudnopalnym podkładzie w kolorze żółtym fluorescencyjnym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właściwościach odblaskowych: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8789"/>
              </w:tabs>
              <w:spacing w:line="276" w:lineRule="auto"/>
              <w:ind w:left="180" w:right="-142" w:hanging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lewym i prawym rękawie, 10±5 mm, poniżej górnej taśmy ostrzegawczej - skrót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hanging="142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w górnej części na prawej piersi, na patce kieszeni umieszczony skrót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.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-11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Napisy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color w:val="FFC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wykonane</w:t>
            </w:r>
            <w:r w:rsidRPr="00935D62">
              <w:rPr>
                <w:rFonts w:ascii="Arial" w:eastAsia="Arial" w:hAnsi="Arial" w:cs="Arial"/>
                <w:b/>
                <w:color w:val="FFC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IMPACT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o wymiarach: wysokość  liter 32±1 mm, długość napisu 65±1 mm. Napis umieszczony centralnie na podkładzie o wymiarach 50x90±2 mm,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hanging="141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lewym ramieniu 10÷15 mm poniżej podkładu z napisem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umieszczony odcinek taśmy typu „rzep” o wymiarach 80x20±2 mm do mocowania emblematu z nazwą miasta, w którym stacjonuje jednostka PSP.  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plecach umieszczony centralnie napis, </w:t>
            </w: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06400" cy="327615"/>
                  <wp:effectExtent l="0" t="0" r="0" b="0"/>
                  <wp:docPr id="6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74" cy="33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wykonany w dwóch wierszach, na trudnopalnym podkładzie w kolorze żółtym fluorescencyjnym o właściwościach odblaskowych,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wymiarach 120x340±2 mm, tak aby górna krawędź podkładu znajdowała się w odległości 120±20 mm pod linią wszycia kołnierza. Odległość między wierszami napisu - 12 mm. Napis wykonany 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IMPACT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 charakterystyczną literą „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Ƶ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”. Wymiary napisu: Długość napisu: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PAŃSTWOWA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”- 260±1mm, „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STRAƵ POƵARNA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” – 322±1 mm,</w:t>
            </w:r>
            <w:r w:rsidRPr="00935D62"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wysokość liter 39±1mm.                                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                                    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332978" cy="1915200"/>
                  <wp:effectExtent l="0" t="0" r="1270" b="8890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rtka c przód 11.0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215" b="6382"/>
                          <a:stretch/>
                        </pic:blipFill>
                        <pic:spPr bwMode="auto">
                          <a:xfrm>
                            <a:off x="0" y="0"/>
                            <a:ext cx="3413287" cy="196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567" w:hanging="52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                    Przykładowy widok kurtki</w:t>
            </w:r>
          </w:p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3294032" cy="1879200"/>
                  <wp:effectExtent l="0" t="0" r="1905" b="6985"/>
                  <wp:docPr id="1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rtka c tył 11.0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595"/>
                          <a:stretch/>
                        </pic:blipFill>
                        <pic:spPr bwMode="auto">
                          <a:xfrm>
                            <a:off x="0" y="0"/>
                            <a:ext cx="3410679" cy="1945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                    Przykładowy widok kurtki</w:t>
            </w:r>
          </w:p>
        </w:tc>
      </w:tr>
      <w:tr w:rsidR="00935D62" w:rsidRPr="00935D62" w:rsidTr="00913A30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Szczegółowy opis wyglądu spodni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warstwie zewnętrznej.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Na wysokości kolan kilkumilimetrowej grubości (min. 5 mm), wymienne przez użytkownika, wkłady amortyzujące nacisk oraz na zewnątrz wzmocnienia z tkaniny lub dzianiny powlekanej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o zwiększonej odporności na ścieranie,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kolor powłoki ochronnej czarny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Na boku uda w połowie odległości między pasem a stawem kolanowym, na każdej, nogawce kieszeń typu „cargo” z mieszkiem w części tylnej, kryta patką zapinaną taśmą typu „rzep”.</w:t>
            </w:r>
          </w:p>
        </w:tc>
      </w:tr>
      <w:tr w:rsidR="00935D62" w:rsidRPr="00935D62" w:rsidTr="00913A30">
        <w:trPr>
          <w:trHeight w:val="286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atki kieszeni powinny posiadać system ułatwiający dostęp do kieszeni bez zdejmowania rękawic.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3.5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Dolne krawędzie nogawek na całym obwodzie oraz w dolnej części zewnętrzne, pionowe szwy nogawek, po wewnętrznej stronie nogawek, zabezpieczone przed przecieraniem lamówką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z tkaniny lub dzianiny powlekanej o zwiększonej odporności na ścieranie.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Wewnątrz nogawek na całym obwodzie, warstwa zabezpieczającą przed podsiąkaniem wody na warstwę termoizolacyjną.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Spodnie, z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tyłu z podwyższonym karczkiem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powinny mieć: możliwość regulacji obwodu pasa.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Elastyczne szelki o regulowanej długości i szerokości min. 50 mm, z możliwością wypinania ze spodni. Szelki powinny być łączone z nierozciągliwą tkaniną na wysokości barków, przechodząc w element tkaninowy stabilizujący szelki i ograniczający zsuwanie się szelek z ramion.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9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Spodnie oznaczone układem dwukolorowej taśmy perforowanej, dwa pasy w kolorze żółtym fluorescencyjnym ze srebrnym pasem odblaskowym po środku, łączonej ze spodniami podwójnym ściegiem, nićmi o kolorze zbliżonym do koloru żółtego. Taśma rozmieszczona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następujący sposób:</w:t>
            </w:r>
          </w:p>
          <w:p w:rsidR="00935D62" w:rsidRPr="00935D62" w:rsidRDefault="00935D62" w:rsidP="00935D62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a/ taśma z pasami każdego koloru  o szerokości 25±1 mm:</w:t>
            </w:r>
          </w:p>
          <w:p w:rsidR="00935D62" w:rsidRPr="00935D62" w:rsidRDefault="00935D62" w:rsidP="00935D62">
            <w:pPr>
              <w:spacing w:line="276" w:lineRule="auto"/>
              <w:ind w:left="142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     - na podudziu na całym obwodzie nogawek,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jednak tak aby nie kolidowała ze wzmocnieniami na kolanach,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taśma z pasami żółtym i srebrnym, pas każdego koloru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szerokości 25±1 mm.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9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o wymiarach 50x90±2 mm.  Napis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wykonany 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IMPACT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 wymiarach: wysokość  liter 32±1 mm, długość napisu 65±1 mm.</w:t>
            </w:r>
          </w:p>
        </w:tc>
      </w:tr>
      <w:tr w:rsidR="00935D62" w:rsidRPr="00935D62" w:rsidTr="00913A30">
        <w:trPr>
          <w:trHeight w:val="4238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3.11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tabs>
                <w:tab w:val="left" w:pos="464"/>
                <w:tab w:val="center" w:pos="2939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ab/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43163" cy="2345285"/>
                  <wp:effectExtent l="0" t="0" r="5080" b="0"/>
                  <wp:docPr id="14" name="Obraz 19" descr="C:\Users\rczarnecki\AppData\Local\Microsoft\Windows\Temporary Internet Files\Content.Outlook\9K292KCC\Spodnie P Ciężki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zarnecki\AppData\Local\Microsoft\Windows\Temporary Internet Files\Content.Outlook\9K292KCC\Spodnie P Ciężki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71" cy="24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ab/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         </w:t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54407" cy="2347200"/>
                  <wp:effectExtent l="0" t="0" r="0" b="0"/>
                  <wp:docPr id="1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dnie T Ciężkiecccc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22" cy="241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tabs>
                <w:tab w:val="left" w:pos="1803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tabs>
                <w:tab w:val="left" w:pos="1803"/>
              </w:tabs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Przykładowy widok spodni</w:t>
            </w:r>
          </w:p>
        </w:tc>
      </w:tr>
      <w:tr w:rsidR="00935D62" w:rsidRPr="00935D62" w:rsidTr="00913A30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Parametry surowców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a/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tkanina zewnętrzna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35D62" w:rsidRPr="00935D62" w:rsidRDefault="00935D62" w:rsidP="00935D62">
            <w:pPr>
              <w:spacing w:line="276" w:lineRule="auto"/>
              <w:ind w:left="-98" w:right="-113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Tkanina zewnętrzna ubrania specjalnego powinna spełniać wymagania  określone normą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EN 469:2020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oraz dodatkowo parametry zawarte poniżej, badane po 20 cyklach prania wg PN-EN ISO 6330, w temp. 60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eastAsia="pl-PL"/>
              </w:rPr>
              <w:t>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C                                                                                                                                       </w:t>
            </w:r>
          </w:p>
        </w:tc>
      </w:tr>
      <w:tr w:rsidR="00935D62" w:rsidRPr="00935D62" w:rsidTr="00913A30">
        <w:trPr>
          <w:trHeight w:val="684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ind w:right="-108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Wskaźnik ograniczonego</w:t>
            </w:r>
          </w:p>
          <w:p w:rsidR="00935D62" w:rsidRPr="00935D62" w:rsidRDefault="00935D62" w:rsidP="00935D62">
            <w:pPr>
              <w:ind w:right="-10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rozprzestrzeniania płomienia  wg pkt 6.1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76" w:type="dxa"/>
            <w:gridSpan w:val="3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3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4648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Metodyka badań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 xml:space="preserve">PN-EN ISO 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14116:2011</w:t>
            </w:r>
          </w:p>
        </w:tc>
      </w:tr>
      <w:tr w:rsidR="00935D62" w:rsidRPr="00935D62" w:rsidTr="00913A30">
        <w:trPr>
          <w:trHeight w:val="963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bookmarkStart w:id="2" w:name="_Hlk109133204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Wytrzymałość  na rozciąganie po  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działaniu promieniowania cieplnego wg pkt 6.3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70" w:type="dxa"/>
            <w:gridSpan w:val="2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osnowa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1000 N 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wątek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 900 N </w:t>
            </w:r>
          </w:p>
        </w:tc>
        <w:tc>
          <w:tcPr>
            <w:tcW w:w="4654" w:type="dxa"/>
            <w:gridSpan w:val="2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Metodyka badań  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PN-EN ISO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13934-1:2002</w:t>
            </w:r>
          </w:p>
        </w:tc>
      </w:tr>
      <w:bookmarkEnd w:id="2"/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Wytrzymałość na rozciąganie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wg pkt 6.6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osnowa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1000 N 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wątek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 900 N</w:t>
            </w: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ind w:right="-113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PN-EN ISO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13934-1:2002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Wytrzymałość na rozdzieranie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wg pkt 6.7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40 N osnowa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 40 N wątek</w:t>
            </w: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ind w:left="-139" w:right="-255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PN-EN ISO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13937-2:2002</w:t>
            </w:r>
          </w:p>
        </w:tc>
      </w:tr>
      <w:tr w:rsidR="00935D62" w:rsidRPr="00935D62" w:rsidTr="00913A30">
        <w:trPr>
          <w:trHeight w:val="58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Wskaźnik nie zwilżalności ciekłych   substancji chemicznych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wg pkt 6.8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80%</w:t>
            </w: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PN-EN ISO 6530:2008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b/ membrana: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wymagana membrana dwukomponentowa na bazie PTFE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c/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opór pary wodnej dla zestawu komponentów tworzących kurtkę i spodnie ubrania specjalnego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Ret ≤ 18 m</w:t>
            </w:r>
            <w:r w:rsidRPr="00935D62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Pa/W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d/ tkanina lub dzianina powlekana o zwiększonej odporności na ścieranie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Rozprzestrzenianie płomienia wg pkt. 6.1.1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- Wskaźnik 3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Gramatura - minimum 310 g/m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4.10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Rozmiary: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Według indywidualnej tabeli rozmiarów producenta, stopniowanie wzrostu, obwodu klatki piersiowej i obwodu pasa max. co 4 cm.</w:t>
            </w:r>
          </w:p>
        </w:tc>
      </w:tr>
      <w:tr w:rsidR="00935D62" w:rsidRPr="00935D62" w:rsidTr="00913A30">
        <w:tc>
          <w:tcPr>
            <w:tcW w:w="539" w:type="dxa"/>
            <w:shd w:val="clear" w:color="auto" w:fill="767171" w:themeFill="background2" w:themeFillShade="80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788" w:type="dxa"/>
            <w:gridSpan w:val="5"/>
            <w:shd w:val="clear" w:color="auto" w:fill="767171" w:themeFill="background2" w:themeFillShade="80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Oznaczenie ubrania specjalnego.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082E1A" w:rsidRDefault="00935D62" w:rsidP="00082E1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Oznaczenie ubrania powinno być wykonane zgodnie z obowiązującymi normami oraz umożliwiać identyfikację kurtek i spodni przez zastosowanie wszywki na nazwisko i imię użytkownika.</w:t>
            </w:r>
          </w:p>
        </w:tc>
      </w:tr>
    </w:tbl>
    <w:p w:rsidR="009D0339" w:rsidRDefault="00082E1A" w:rsidP="005E5699">
      <w:pPr>
        <w:rPr>
          <w:rFonts w:ascii="Arial" w:hAnsi="Arial" w:cs="Arial"/>
        </w:rPr>
      </w:pPr>
      <w:r>
        <w:lastRenderedPageBreak/>
        <w:t xml:space="preserve"> </w:t>
      </w:r>
      <w:r w:rsidRPr="00082E1A">
        <w:rPr>
          <w:rFonts w:ascii="Arial" w:hAnsi="Arial" w:cs="Arial"/>
        </w:rPr>
        <w:t>Ocena ofert</w:t>
      </w:r>
      <w:r>
        <w:rPr>
          <w:rFonts w:ascii="Arial" w:hAnsi="Arial" w:cs="Arial"/>
        </w:rPr>
        <w:t xml:space="preserve"> – przy wyborze ofert Zamawiający będzie się kierował następującymi kryteriami:</w:t>
      </w:r>
    </w:p>
    <w:tbl>
      <w:tblPr>
        <w:tblStyle w:val="Tabela-Siatka"/>
        <w:tblW w:w="0" w:type="auto"/>
        <w:tblLook w:val="04A0"/>
      </w:tblPr>
      <w:tblGrid>
        <w:gridCol w:w="1384"/>
        <w:gridCol w:w="4757"/>
        <w:gridCol w:w="3071"/>
      </w:tblGrid>
      <w:tr w:rsidR="00082E1A" w:rsidTr="00082E1A">
        <w:tc>
          <w:tcPr>
            <w:tcW w:w="1384" w:type="dxa"/>
          </w:tcPr>
          <w:p w:rsidR="00082E1A" w:rsidRPr="001924E6" w:rsidRDefault="00082E1A" w:rsidP="005E5699">
            <w:pPr>
              <w:rPr>
                <w:rFonts w:ascii="Arial" w:hAnsi="Arial" w:cs="Arial"/>
                <w:b/>
              </w:rPr>
            </w:pPr>
            <w:r w:rsidRPr="001924E6">
              <w:rPr>
                <w:rFonts w:ascii="Arial" w:hAnsi="Arial" w:cs="Arial"/>
                <w:b/>
              </w:rPr>
              <w:t>Nr kryterium</w:t>
            </w:r>
          </w:p>
        </w:tc>
        <w:tc>
          <w:tcPr>
            <w:tcW w:w="4757" w:type="dxa"/>
          </w:tcPr>
          <w:p w:rsidR="00082E1A" w:rsidRPr="001924E6" w:rsidRDefault="00082E1A" w:rsidP="001924E6">
            <w:pPr>
              <w:jc w:val="center"/>
              <w:rPr>
                <w:rFonts w:ascii="Arial" w:hAnsi="Arial" w:cs="Arial"/>
                <w:b/>
              </w:rPr>
            </w:pPr>
            <w:r w:rsidRPr="001924E6"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3071" w:type="dxa"/>
          </w:tcPr>
          <w:p w:rsidR="00082E1A" w:rsidRPr="001924E6" w:rsidRDefault="00082E1A" w:rsidP="005E5699">
            <w:pPr>
              <w:rPr>
                <w:rFonts w:ascii="Arial" w:hAnsi="Arial" w:cs="Arial"/>
                <w:b/>
              </w:rPr>
            </w:pPr>
            <w:r w:rsidRPr="001924E6">
              <w:rPr>
                <w:rFonts w:ascii="Arial" w:hAnsi="Arial" w:cs="Arial"/>
                <w:b/>
              </w:rPr>
              <w:t>Znaczenie (waga)</w:t>
            </w:r>
          </w:p>
        </w:tc>
      </w:tr>
      <w:tr w:rsidR="00082E1A" w:rsidTr="00082E1A">
        <w:tc>
          <w:tcPr>
            <w:tcW w:w="1384" w:type="dxa"/>
          </w:tcPr>
          <w:p w:rsidR="00082E1A" w:rsidRDefault="00082E1A" w:rsidP="005E5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57" w:type="dxa"/>
          </w:tcPr>
          <w:p w:rsidR="00082E1A" w:rsidRDefault="00082E1A" w:rsidP="005E5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  <w:tc>
          <w:tcPr>
            <w:tcW w:w="3071" w:type="dxa"/>
          </w:tcPr>
          <w:p w:rsidR="00082E1A" w:rsidRDefault="00082E1A" w:rsidP="005E5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082E1A" w:rsidTr="00082E1A">
        <w:tc>
          <w:tcPr>
            <w:tcW w:w="1384" w:type="dxa"/>
          </w:tcPr>
          <w:p w:rsidR="00082E1A" w:rsidRDefault="00082E1A" w:rsidP="005E5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57" w:type="dxa"/>
          </w:tcPr>
          <w:p w:rsidR="00082E1A" w:rsidRDefault="00082E1A" w:rsidP="005E5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techniczne ubrania zgodnego z normą PN-EN 469:2020</w:t>
            </w:r>
          </w:p>
        </w:tc>
        <w:tc>
          <w:tcPr>
            <w:tcW w:w="3071" w:type="dxa"/>
          </w:tcPr>
          <w:p w:rsidR="00082E1A" w:rsidRDefault="00082E1A" w:rsidP="005E5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:rsidR="00082E1A" w:rsidRDefault="00082E1A" w:rsidP="005E5699">
      <w:pPr>
        <w:rPr>
          <w:rFonts w:ascii="Arial" w:hAnsi="Arial" w:cs="Arial"/>
        </w:rPr>
      </w:pPr>
    </w:p>
    <w:p w:rsidR="00082E1A" w:rsidRDefault="00082E1A" w:rsidP="005E5699">
      <w:pPr>
        <w:rPr>
          <w:rFonts w:ascii="Arial" w:hAnsi="Arial" w:cs="Arial"/>
        </w:rPr>
      </w:pPr>
      <w:r>
        <w:rPr>
          <w:rFonts w:ascii="Arial" w:hAnsi="Arial" w:cs="Arial"/>
        </w:rPr>
        <w:t>Ocena ofert zostanie przeprowadzona wyłącznie w oparciu o przedstawione wyżej kryteria. Najkorzystniejsza oferta, która przedstawia najkorzystniejszy bilans ceny i innych kryteriów odnoszących się do przedmiotu zapytania.</w:t>
      </w:r>
    </w:p>
    <w:p w:rsidR="00082E1A" w:rsidRDefault="00082E1A" w:rsidP="005E5699">
      <w:pPr>
        <w:rPr>
          <w:rFonts w:ascii="Arial" w:hAnsi="Arial" w:cs="Arial"/>
        </w:rPr>
      </w:pPr>
      <w:r>
        <w:rPr>
          <w:rFonts w:ascii="Arial" w:hAnsi="Arial" w:cs="Arial"/>
        </w:rPr>
        <w:t>Ocena będzie dokonywana według skali punktowej,  a wynik oceny zostanie obliczony w następujący sposób:</w:t>
      </w:r>
    </w:p>
    <w:p w:rsidR="00082E1A" w:rsidRDefault="00082E1A" w:rsidP="00082E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= C + P</w:t>
      </w:r>
    </w:p>
    <w:p w:rsidR="00082E1A" w:rsidRDefault="00082E1A" w:rsidP="00082E1A">
      <w:pPr>
        <w:rPr>
          <w:rFonts w:ascii="Arial" w:hAnsi="Arial" w:cs="Arial"/>
        </w:rPr>
      </w:pPr>
      <w:r>
        <w:rPr>
          <w:rFonts w:ascii="Arial" w:hAnsi="Arial" w:cs="Arial"/>
        </w:rPr>
        <w:t>Gdzie:</w:t>
      </w:r>
    </w:p>
    <w:p w:rsidR="00082E1A" w:rsidRDefault="00082E1A" w:rsidP="00082E1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</w:t>
      </w:r>
      <w:r>
        <w:rPr>
          <w:rFonts w:ascii="Arial" w:hAnsi="Arial" w:cs="Arial"/>
        </w:rPr>
        <w:t>– wynik oceny:</w:t>
      </w:r>
    </w:p>
    <w:p w:rsidR="00082E1A" w:rsidRPr="00082E1A" w:rsidRDefault="00082E1A" w:rsidP="00082E1A">
      <w:pPr>
        <w:rPr>
          <w:rFonts w:ascii="Arial" w:hAnsi="Arial" w:cs="Arial"/>
        </w:rPr>
      </w:pPr>
      <w:r w:rsidRPr="00082E1A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– liczba punktów uzyskanych w kryterium </w:t>
      </w:r>
      <w:r w:rsidRPr="00082E1A">
        <w:rPr>
          <w:rFonts w:ascii="Arial" w:hAnsi="Arial" w:cs="Arial"/>
          <w:b/>
        </w:rPr>
        <w:t>„Cena brutto oferty”</w:t>
      </w:r>
      <w:r>
        <w:rPr>
          <w:rFonts w:ascii="Arial" w:hAnsi="Arial" w:cs="Arial"/>
        </w:rPr>
        <w:t>;</w:t>
      </w:r>
    </w:p>
    <w:p w:rsidR="00082E1A" w:rsidRDefault="00082E1A" w:rsidP="00082E1A">
      <w:pPr>
        <w:rPr>
          <w:rFonts w:ascii="Arial" w:hAnsi="Arial" w:cs="Arial"/>
        </w:rPr>
      </w:pPr>
      <w:r w:rsidRPr="00082E1A"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 – Liczba punktów uzyskanych w kryterium </w:t>
      </w:r>
      <w:r>
        <w:rPr>
          <w:rFonts w:ascii="Arial" w:hAnsi="Arial" w:cs="Arial"/>
          <w:b/>
        </w:rPr>
        <w:t>„Parametry techniczne ubrania zgodnego z normą PN-EN 469:2020”</w:t>
      </w:r>
    </w:p>
    <w:p w:rsidR="00082E1A" w:rsidRDefault="00913A30" w:rsidP="00082E1A">
      <w:pPr>
        <w:rPr>
          <w:rFonts w:ascii="Arial" w:hAnsi="Arial" w:cs="Arial"/>
        </w:rPr>
      </w:pPr>
      <w:r w:rsidRPr="00913A30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– matematyczne porównanie ceny oferty z najniższą ceną do ceny oferty badanej (cena najniższa otrzymuje łącznie 20pkt.)</w:t>
      </w:r>
    </w:p>
    <w:p w:rsidR="00913A30" w:rsidRPr="00913A30" w:rsidRDefault="00913A30" w:rsidP="00082E1A">
      <w:pPr>
        <w:rPr>
          <w:rFonts w:ascii="Arial" w:hAnsi="Arial" w:cs="Arial"/>
          <w:b/>
        </w:rPr>
      </w:pPr>
      <w:r w:rsidRPr="00913A30">
        <w:rPr>
          <w:rFonts w:ascii="Arial" w:hAnsi="Arial" w:cs="Arial"/>
          <w:b/>
        </w:rPr>
        <w:t>Cena – wyliczenie wg wzoru:</w:t>
      </w:r>
    </w:p>
    <w:p w:rsidR="00913A30" w:rsidRDefault="00913A30" w:rsidP="00082E1A">
      <w:pPr>
        <w:rPr>
          <w:rFonts w:ascii="Arial" w:hAnsi="Arial" w:cs="Arial"/>
        </w:rPr>
      </w:pPr>
    </w:p>
    <w:p w:rsidR="00913A30" w:rsidRPr="00913A30" w:rsidRDefault="00913A30" w:rsidP="00913A30">
      <w:pPr>
        <w:spacing w:line="240" w:lineRule="auto"/>
        <w:rPr>
          <w:rFonts w:ascii="Arial" w:hAnsi="Arial" w:cs="Arial"/>
          <w:b/>
        </w:rPr>
      </w:pPr>
      <w:r w:rsidRPr="00913A30">
        <w:rPr>
          <w:rFonts w:ascii="Arial" w:hAnsi="Arial" w:cs="Arial"/>
          <w:b/>
        </w:rPr>
        <w:tab/>
        <w:t>najniższa cena brutto z ofert podlegających ocenie</w:t>
      </w:r>
    </w:p>
    <w:p w:rsidR="00913A30" w:rsidRPr="00913A30" w:rsidRDefault="00913A30" w:rsidP="00913A30">
      <w:pPr>
        <w:spacing w:line="240" w:lineRule="auto"/>
        <w:rPr>
          <w:rFonts w:ascii="Arial" w:hAnsi="Arial" w:cs="Arial"/>
          <w:b/>
        </w:rPr>
      </w:pPr>
      <w:r w:rsidRPr="00913A30">
        <w:rPr>
          <w:rFonts w:ascii="Arial" w:hAnsi="Arial" w:cs="Arial"/>
          <w:b/>
          <w:sz w:val="28"/>
          <w:szCs w:val="28"/>
        </w:rPr>
        <w:t>C</w:t>
      </w:r>
      <w:r w:rsidRPr="00913A30">
        <w:rPr>
          <w:rFonts w:ascii="Arial" w:hAnsi="Arial" w:cs="Arial"/>
          <w:b/>
        </w:rPr>
        <w:t xml:space="preserve"> =    ----------------------------------------------------------------------  x 20 pkt</w:t>
      </w:r>
    </w:p>
    <w:p w:rsidR="00913A30" w:rsidRDefault="00913A30" w:rsidP="00913A30">
      <w:pPr>
        <w:spacing w:line="240" w:lineRule="auto"/>
        <w:rPr>
          <w:rFonts w:ascii="Arial" w:hAnsi="Arial" w:cs="Arial"/>
          <w:b/>
        </w:rPr>
      </w:pPr>
      <w:r w:rsidRPr="00913A30">
        <w:rPr>
          <w:rFonts w:ascii="Arial" w:hAnsi="Arial" w:cs="Arial"/>
          <w:b/>
        </w:rPr>
        <w:tab/>
      </w:r>
      <w:r w:rsidRPr="00913A3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</w:t>
      </w:r>
      <w:r w:rsidRPr="00913A30">
        <w:rPr>
          <w:rFonts w:ascii="Arial" w:hAnsi="Arial" w:cs="Arial"/>
          <w:b/>
        </w:rPr>
        <w:t>ena brutto oferty badanej</w:t>
      </w:r>
    </w:p>
    <w:p w:rsidR="00913A30" w:rsidRDefault="00913A30" w:rsidP="00913A30">
      <w:pPr>
        <w:spacing w:line="240" w:lineRule="auto"/>
        <w:rPr>
          <w:rFonts w:ascii="Arial" w:hAnsi="Arial" w:cs="Arial"/>
          <w:b/>
        </w:rPr>
      </w:pPr>
    </w:p>
    <w:p w:rsidR="00913A30" w:rsidRDefault="00913A30" w:rsidP="00913A3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– Parametry techniczne ubrania zgodnego z normą PN-EN 469:2020 (waga 80%)</w:t>
      </w:r>
    </w:p>
    <w:p w:rsidR="00913A30" w:rsidRPr="00913A30" w:rsidRDefault="00913A30" w:rsidP="00913A30">
      <w:pPr>
        <w:pStyle w:val="Styl"/>
        <w:spacing w:before="197" w:line="302" w:lineRule="exact"/>
        <w:ind w:left="110"/>
        <w:jc w:val="both"/>
        <w:rPr>
          <w:rFonts w:ascii="Arial" w:hAnsi="Arial" w:cs="Arial"/>
          <w:sz w:val="22"/>
          <w:szCs w:val="22"/>
        </w:rPr>
      </w:pPr>
      <w:r w:rsidRPr="00913A30">
        <w:rPr>
          <w:rFonts w:ascii="Arial" w:hAnsi="Arial" w:cs="Arial"/>
          <w:sz w:val="22"/>
          <w:szCs w:val="22"/>
        </w:rPr>
        <w:t xml:space="preserve">Oceniając oferty według kryterium parametry techniczne zamawiający będzie </w:t>
      </w:r>
      <w:r w:rsidRPr="00913A30">
        <w:rPr>
          <w:rFonts w:ascii="Arial" w:hAnsi="Arial" w:cs="Arial"/>
          <w:w w:val="83"/>
          <w:sz w:val="22"/>
          <w:szCs w:val="22"/>
        </w:rPr>
        <w:t xml:space="preserve">brał pod </w:t>
      </w:r>
      <w:r w:rsidRPr="00913A30">
        <w:rPr>
          <w:rFonts w:ascii="Arial" w:hAnsi="Arial" w:cs="Arial"/>
          <w:sz w:val="22"/>
          <w:szCs w:val="22"/>
        </w:rPr>
        <w:t xml:space="preserve">uwagę wymienione niżej parametry materiałów ubrania specjalnego oferowanego przez Wykonawcę. Podanie parametrów jest niezbędne przy złożeniu oferty. Ocenę za wartość parametru wpisanego przez Wykonawcę w formularzu ofertowym Zamawiający obliczy zgodnie ze sposobem opisanym w tabeli dla każdego parametru osobno (dla parametrów z tabeli od nr 1 do nr 6) z dokładnością do dwóch miejsc po przecinku. Parametr od nr </w:t>
      </w:r>
      <w:r w:rsidRPr="00913A30">
        <w:rPr>
          <w:rFonts w:ascii="Arial" w:hAnsi="Arial" w:cs="Arial"/>
          <w:w w:val="72"/>
          <w:sz w:val="22"/>
          <w:szCs w:val="22"/>
        </w:rPr>
        <w:t xml:space="preserve">7 </w:t>
      </w:r>
      <w:r w:rsidRPr="00913A30">
        <w:rPr>
          <w:rFonts w:ascii="Arial" w:hAnsi="Arial" w:cs="Arial"/>
          <w:sz w:val="22"/>
          <w:szCs w:val="22"/>
        </w:rPr>
        <w:t xml:space="preserve">do nr 1 </w:t>
      </w:r>
      <w:r w:rsidRPr="00913A30">
        <w:rPr>
          <w:rFonts w:ascii="Arial" w:hAnsi="Arial" w:cs="Arial"/>
          <w:w w:val="72"/>
          <w:sz w:val="22"/>
          <w:szCs w:val="22"/>
        </w:rPr>
        <w:t xml:space="preserve">O </w:t>
      </w:r>
      <w:r w:rsidRPr="00913A30">
        <w:rPr>
          <w:rFonts w:ascii="Arial" w:hAnsi="Arial" w:cs="Arial"/>
          <w:sz w:val="22"/>
          <w:szCs w:val="22"/>
        </w:rPr>
        <w:t xml:space="preserve">tabeli oceniony zostanie wg zasady Spełnia / Nie spełnia przyznając przypisaną w tabeli ilość punktów. Wyniki zostaną następnie zsumowane. Wynik punktowy w kryterium parametry techniczne wyliczony zostanie wg poniższego wzoru: </w:t>
      </w:r>
    </w:p>
    <w:p w:rsidR="00913A30" w:rsidRPr="00913A30" w:rsidRDefault="00913A30" w:rsidP="00913A30">
      <w:pPr>
        <w:pStyle w:val="Styl"/>
        <w:spacing w:before="24" w:line="307" w:lineRule="exact"/>
        <w:ind w:left="101" w:right="38"/>
        <w:rPr>
          <w:rFonts w:ascii="Arial" w:hAnsi="Arial" w:cs="Arial"/>
          <w:sz w:val="22"/>
          <w:szCs w:val="22"/>
        </w:rPr>
      </w:pPr>
      <w:r w:rsidRPr="00913A30">
        <w:rPr>
          <w:rFonts w:ascii="Arial" w:hAnsi="Arial" w:cs="Arial"/>
          <w:sz w:val="22"/>
          <w:szCs w:val="22"/>
        </w:rPr>
        <w:t xml:space="preserve">P oferty </w:t>
      </w:r>
      <w:r w:rsidRPr="00913A30">
        <w:rPr>
          <w:rFonts w:ascii="Arial" w:hAnsi="Arial" w:cs="Arial"/>
          <w:w w:val="89"/>
          <w:sz w:val="22"/>
          <w:szCs w:val="22"/>
        </w:rPr>
        <w:t xml:space="preserve">= ( </w:t>
      </w:r>
      <w:r w:rsidRPr="00913A30">
        <w:rPr>
          <w:rFonts w:ascii="Arial" w:hAnsi="Arial" w:cs="Arial"/>
          <w:sz w:val="22"/>
          <w:szCs w:val="22"/>
        </w:rPr>
        <w:t xml:space="preserve">P 1 oferty + P 2 oferty + P 3 oferty + P 4 oferty + P 5 oferty + P 6 oferty + </w:t>
      </w:r>
      <w:r w:rsidRPr="00913A30">
        <w:rPr>
          <w:rFonts w:ascii="Arial" w:hAnsi="Arial" w:cs="Arial"/>
          <w:w w:val="79"/>
          <w:sz w:val="22"/>
          <w:szCs w:val="22"/>
        </w:rPr>
        <w:t xml:space="preserve">P 7 </w:t>
      </w:r>
      <w:r w:rsidRPr="00913A30">
        <w:rPr>
          <w:rFonts w:ascii="Arial" w:hAnsi="Arial" w:cs="Arial"/>
          <w:sz w:val="22"/>
          <w:szCs w:val="22"/>
        </w:rPr>
        <w:t xml:space="preserve">oferty + P 8 oferty + P </w:t>
      </w:r>
      <w:r w:rsidRPr="00913A30">
        <w:rPr>
          <w:rFonts w:ascii="Arial" w:hAnsi="Arial" w:cs="Arial"/>
          <w:w w:val="79"/>
          <w:sz w:val="22"/>
          <w:szCs w:val="22"/>
        </w:rPr>
        <w:t xml:space="preserve">9 </w:t>
      </w:r>
      <w:r w:rsidRPr="00913A30">
        <w:rPr>
          <w:rFonts w:ascii="Arial" w:hAnsi="Arial" w:cs="Arial"/>
          <w:w w:val="90"/>
          <w:sz w:val="22"/>
          <w:szCs w:val="22"/>
        </w:rPr>
        <w:t xml:space="preserve">oferty </w:t>
      </w:r>
      <w:r w:rsidRPr="00913A30">
        <w:rPr>
          <w:rFonts w:ascii="Arial" w:hAnsi="Arial" w:cs="Arial"/>
          <w:sz w:val="22"/>
          <w:szCs w:val="22"/>
        </w:rPr>
        <w:t xml:space="preserve">+ P 1 </w:t>
      </w:r>
      <w:r w:rsidRPr="00913A30">
        <w:rPr>
          <w:rFonts w:ascii="Arial" w:hAnsi="Arial" w:cs="Arial"/>
          <w:w w:val="79"/>
          <w:sz w:val="22"/>
          <w:szCs w:val="22"/>
        </w:rPr>
        <w:t xml:space="preserve">O </w:t>
      </w:r>
      <w:r w:rsidRPr="00913A30">
        <w:rPr>
          <w:rFonts w:ascii="Arial" w:hAnsi="Arial" w:cs="Arial"/>
          <w:sz w:val="22"/>
          <w:szCs w:val="22"/>
        </w:rPr>
        <w:t xml:space="preserve">oferty) </w:t>
      </w:r>
      <w:r w:rsidRPr="00913A30">
        <w:rPr>
          <w:rFonts w:ascii="Arial" w:hAnsi="Arial" w:cs="Arial"/>
          <w:w w:val="90"/>
          <w:sz w:val="22"/>
          <w:szCs w:val="22"/>
        </w:rPr>
        <w:t xml:space="preserve">x </w:t>
      </w:r>
      <w:r w:rsidRPr="00913A30">
        <w:rPr>
          <w:rFonts w:ascii="Arial" w:hAnsi="Arial" w:cs="Arial"/>
          <w:sz w:val="22"/>
          <w:szCs w:val="22"/>
        </w:rPr>
        <w:t xml:space="preserve">80 / 100 pkt </w:t>
      </w:r>
    </w:p>
    <w:p w:rsidR="00913A30" w:rsidRDefault="00913A30" w:rsidP="00913A30">
      <w:pPr>
        <w:pStyle w:val="Styl"/>
        <w:spacing w:before="10" w:line="298" w:lineRule="exact"/>
        <w:ind w:left="86" w:right="43"/>
        <w:jc w:val="both"/>
        <w:rPr>
          <w:sz w:val="21"/>
          <w:szCs w:val="21"/>
        </w:rPr>
      </w:pPr>
      <w:r w:rsidRPr="00913A30">
        <w:rPr>
          <w:rFonts w:ascii="Arial" w:hAnsi="Arial" w:cs="Arial"/>
          <w:sz w:val="22"/>
          <w:szCs w:val="22"/>
        </w:rPr>
        <w:t xml:space="preserve">Zamawiający będzie zaokrąglał punkty do dwóch miejsc po przecinku. Zasada zaokrąglenia dotyczy trzeciego miejsca po przecinku - poniżej 5 </w:t>
      </w:r>
      <w:r w:rsidRPr="00913A30">
        <w:rPr>
          <w:rFonts w:ascii="Arial" w:hAnsi="Arial" w:cs="Arial"/>
          <w:w w:val="78"/>
          <w:sz w:val="22"/>
          <w:szCs w:val="22"/>
        </w:rPr>
        <w:t xml:space="preserve">końcówkę </w:t>
      </w:r>
      <w:r w:rsidRPr="00913A30">
        <w:rPr>
          <w:rFonts w:ascii="Arial" w:hAnsi="Arial" w:cs="Arial"/>
          <w:sz w:val="22"/>
          <w:szCs w:val="22"/>
        </w:rPr>
        <w:t xml:space="preserve">pominie, powyżej i równe 5 </w:t>
      </w:r>
      <w:r w:rsidRPr="00913A30">
        <w:rPr>
          <w:rFonts w:ascii="Arial" w:hAnsi="Arial" w:cs="Arial"/>
          <w:sz w:val="22"/>
          <w:szCs w:val="22"/>
        </w:rPr>
        <w:lastRenderedPageBreak/>
        <w:t>zaokrągli w górę.</w:t>
      </w:r>
      <w:r>
        <w:rPr>
          <w:sz w:val="21"/>
          <w:szCs w:val="21"/>
        </w:rPr>
        <w:t xml:space="preserve"> </w:t>
      </w:r>
    </w:p>
    <w:p w:rsidR="00913A30" w:rsidRDefault="00913A30" w:rsidP="00913A30">
      <w:pPr>
        <w:pStyle w:val="Styl"/>
        <w:spacing w:before="10" w:line="298" w:lineRule="exact"/>
        <w:ind w:left="86" w:right="43"/>
        <w:jc w:val="both"/>
        <w:rPr>
          <w:sz w:val="21"/>
          <w:szCs w:val="21"/>
        </w:rPr>
      </w:pPr>
    </w:p>
    <w:p w:rsidR="00913A30" w:rsidRPr="008105C4" w:rsidRDefault="008105C4" w:rsidP="008105C4">
      <w:pPr>
        <w:spacing w:line="240" w:lineRule="auto"/>
        <w:ind w:firstLine="86"/>
        <w:rPr>
          <w:rFonts w:ascii="Arial" w:hAnsi="Arial" w:cs="Arial"/>
          <w:b/>
        </w:rPr>
      </w:pPr>
      <w:r w:rsidRPr="008105C4">
        <w:rPr>
          <w:rFonts w:ascii="Arial" w:hAnsi="Arial" w:cs="Arial"/>
          <w:b/>
        </w:rPr>
        <w:t xml:space="preserve">              </w:t>
      </w:r>
      <w:r w:rsidR="00913A30" w:rsidRPr="008105C4">
        <w:rPr>
          <w:rFonts w:ascii="Arial" w:hAnsi="Arial" w:cs="Arial"/>
          <w:b/>
        </w:rPr>
        <w:t>Suma wynikó</w:t>
      </w:r>
      <w:r w:rsidR="00C81750">
        <w:rPr>
          <w:rFonts w:ascii="Arial" w:hAnsi="Arial" w:cs="Arial"/>
          <w:b/>
        </w:rPr>
        <w:t>w</w:t>
      </w:r>
      <w:r w:rsidR="00913A30" w:rsidRPr="008105C4">
        <w:rPr>
          <w:rFonts w:ascii="Arial" w:hAnsi="Arial" w:cs="Arial"/>
          <w:b/>
        </w:rPr>
        <w:t xml:space="preserve"> poszczególnych </w:t>
      </w:r>
      <w:proofErr w:type="spellStart"/>
      <w:r w:rsidR="00913A30" w:rsidRPr="008105C4">
        <w:rPr>
          <w:rFonts w:ascii="Arial" w:hAnsi="Arial" w:cs="Arial"/>
          <w:b/>
        </w:rPr>
        <w:t>podkryteriów</w:t>
      </w:r>
      <w:proofErr w:type="spellEnd"/>
      <w:r w:rsidR="00913A30" w:rsidRPr="008105C4">
        <w:rPr>
          <w:rFonts w:ascii="Arial" w:hAnsi="Arial" w:cs="Arial"/>
          <w:b/>
        </w:rPr>
        <w:t xml:space="preserve"> </w:t>
      </w:r>
    </w:p>
    <w:p w:rsidR="00913A30" w:rsidRPr="008105C4" w:rsidRDefault="00913A30" w:rsidP="008105C4">
      <w:pPr>
        <w:spacing w:line="240" w:lineRule="auto"/>
        <w:ind w:firstLine="708"/>
        <w:rPr>
          <w:rFonts w:ascii="Arial" w:hAnsi="Arial" w:cs="Arial"/>
          <w:b/>
        </w:rPr>
      </w:pPr>
      <w:r w:rsidRPr="008105C4">
        <w:rPr>
          <w:rFonts w:ascii="Arial" w:hAnsi="Arial" w:cs="Arial"/>
          <w:b/>
        </w:rPr>
        <w:t>(parametrów)(P</w:t>
      </w:r>
      <w:r w:rsidRPr="008105C4">
        <w:rPr>
          <w:rFonts w:ascii="Arial" w:hAnsi="Arial" w:cs="Arial"/>
          <w:b/>
          <w:vertAlign w:val="subscript"/>
        </w:rPr>
        <w:t>1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2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3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4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5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6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7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8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9</w:t>
      </w:r>
      <w:r w:rsidRPr="008105C4">
        <w:rPr>
          <w:rFonts w:ascii="Arial" w:hAnsi="Arial" w:cs="Arial"/>
          <w:b/>
        </w:rPr>
        <w:t>+P</w:t>
      </w:r>
      <w:r w:rsidRPr="008105C4">
        <w:rPr>
          <w:rFonts w:ascii="Arial" w:hAnsi="Arial" w:cs="Arial"/>
          <w:b/>
          <w:vertAlign w:val="subscript"/>
        </w:rPr>
        <w:t>10</w:t>
      </w:r>
      <w:r w:rsidRPr="008105C4">
        <w:rPr>
          <w:rFonts w:ascii="Arial" w:hAnsi="Arial" w:cs="Arial"/>
          <w:b/>
        </w:rPr>
        <w:t>)</w:t>
      </w:r>
    </w:p>
    <w:p w:rsidR="00913A30" w:rsidRPr="008105C4" w:rsidRDefault="00913A30" w:rsidP="00913A3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105C4">
        <w:rPr>
          <w:rFonts w:ascii="Arial" w:hAnsi="Arial" w:cs="Arial"/>
          <w:b/>
          <w:sz w:val="28"/>
          <w:szCs w:val="28"/>
        </w:rPr>
        <w:t xml:space="preserve">P  </w:t>
      </w:r>
      <w:r w:rsidRPr="008105C4">
        <w:rPr>
          <w:rFonts w:ascii="Arial" w:hAnsi="Arial" w:cs="Arial"/>
          <w:b/>
        </w:rPr>
        <w:t>=  ------------------------------------------------------------------</w:t>
      </w:r>
      <w:r w:rsidR="008105C4" w:rsidRPr="008105C4">
        <w:rPr>
          <w:rFonts w:ascii="Arial" w:hAnsi="Arial" w:cs="Arial"/>
          <w:b/>
        </w:rPr>
        <w:t xml:space="preserve">--------  </w:t>
      </w:r>
      <w:r w:rsidR="008105C4" w:rsidRPr="008105C4">
        <w:rPr>
          <w:rFonts w:ascii="Arial" w:hAnsi="Arial" w:cs="Arial"/>
          <w:b/>
          <w:sz w:val="28"/>
          <w:szCs w:val="28"/>
        </w:rPr>
        <w:t>x 80pkt</w:t>
      </w:r>
    </w:p>
    <w:p w:rsidR="008105C4" w:rsidRDefault="008105C4" w:rsidP="00913A3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105C4">
        <w:rPr>
          <w:rFonts w:ascii="Arial" w:hAnsi="Arial" w:cs="Arial"/>
          <w:b/>
          <w:sz w:val="28"/>
          <w:szCs w:val="28"/>
        </w:rPr>
        <w:tab/>
      </w:r>
      <w:r w:rsidRPr="008105C4">
        <w:rPr>
          <w:rFonts w:ascii="Arial" w:hAnsi="Arial" w:cs="Arial"/>
          <w:b/>
          <w:sz w:val="28"/>
          <w:szCs w:val="28"/>
        </w:rPr>
        <w:tab/>
      </w:r>
      <w:r w:rsidRPr="008105C4">
        <w:rPr>
          <w:rFonts w:ascii="Arial" w:hAnsi="Arial" w:cs="Arial"/>
          <w:b/>
          <w:sz w:val="28"/>
          <w:szCs w:val="28"/>
        </w:rPr>
        <w:tab/>
      </w:r>
      <w:r w:rsidRPr="008105C4">
        <w:rPr>
          <w:rFonts w:ascii="Arial" w:hAnsi="Arial" w:cs="Arial"/>
          <w:b/>
          <w:sz w:val="28"/>
          <w:szCs w:val="28"/>
        </w:rPr>
        <w:tab/>
      </w:r>
      <w:r w:rsidRPr="008105C4">
        <w:rPr>
          <w:rFonts w:ascii="Arial" w:hAnsi="Arial" w:cs="Arial"/>
          <w:b/>
          <w:sz w:val="24"/>
          <w:szCs w:val="24"/>
        </w:rPr>
        <w:t>100</w:t>
      </w:r>
    </w:p>
    <w:p w:rsidR="0086013E" w:rsidRDefault="0086013E" w:rsidP="00913A3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3795F" w:rsidRDefault="0053795F" w:rsidP="00913A3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3795F" w:rsidRDefault="0053795F" w:rsidP="00913A3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2806"/>
        <w:gridCol w:w="1843"/>
        <w:gridCol w:w="3544"/>
        <w:gridCol w:w="1418"/>
      </w:tblGrid>
      <w:tr w:rsidR="0086013E" w:rsidRPr="00ED3438" w:rsidTr="0086013E">
        <w:tc>
          <w:tcPr>
            <w:tcW w:w="738" w:type="dxa"/>
            <w:tcBorders>
              <w:bottom w:val="single" w:sz="4" w:space="0" w:color="000000"/>
            </w:tcBorders>
            <w:shd w:val="pct10" w:color="auto" w:fill="auto"/>
          </w:tcPr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</w:p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</w:p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>Lp.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shd w:val="pct10" w:color="auto" w:fill="auto"/>
          </w:tcPr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</w:p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 xml:space="preserve">Parametr </w:t>
            </w:r>
          </w:p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>oceniany</w:t>
            </w:r>
          </w:p>
        </w:tc>
        <w:tc>
          <w:tcPr>
            <w:tcW w:w="1843" w:type="dxa"/>
            <w:shd w:val="pct10" w:color="auto" w:fill="auto"/>
          </w:tcPr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>Wartość parametru oferowanego przedmiotu zamówienia</w:t>
            </w:r>
          </w:p>
        </w:tc>
        <w:tc>
          <w:tcPr>
            <w:tcW w:w="3544" w:type="dxa"/>
            <w:shd w:val="pct10" w:color="auto" w:fill="auto"/>
          </w:tcPr>
          <w:p w:rsidR="00C81750" w:rsidRDefault="00C81750" w:rsidP="001E4FFC">
            <w:pPr>
              <w:jc w:val="center"/>
              <w:rPr>
                <w:b/>
                <w:i/>
              </w:rPr>
            </w:pPr>
          </w:p>
          <w:p w:rsidR="00C81750" w:rsidRDefault="0086013E" w:rsidP="001E4F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Sposób obliczania punktów </w:t>
            </w:r>
          </w:p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 ocenianym parametrze</w:t>
            </w:r>
          </w:p>
        </w:tc>
        <w:tc>
          <w:tcPr>
            <w:tcW w:w="1418" w:type="dxa"/>
            <w:shd w:val="pct10" w:color="auto" w:fill="auto"/>
          </w:tcPr>
          <w:p w:rsidR="0086013E" w:rsidRPr="00ED3438" w:rsidRDefault="0086013E" w:rsidP="001E4F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Maksymalna liczba punktów do uzyskania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jc w:val="center"/>
              <w:rPr>
                <w:b/>
              </w:rPr>
            </w:pPr>
            <w:r w:rsidRPr="00ED3438">
              <w:rPr>
                <w:b/>
              </w:rPr>
              <w:t>1.</w:t>
            </w:r>
          </w:p>
        </w:tc>
        <w:tc>
          <w:tcPr>
            <w:tcW w:w="2806" w:type="dxa"/>
            <w:shd w:val="pct10" w:color="auto" w:fill="auto"/>
          </w:tcPr>
          <w:p w:rsidR="0086013E" w:rsidRPr="00ED3438" w:rsidRDefault="0086013E" w:rsidP="001E4FFC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1</w:t>
            </w:r>
          </w:p>
          <w:p w:rsidR="0086013E" w:rsidRPr="00ED3438" w:rsidRDefault="0086013E" w:rsidP="001E4FFC">
            <w:r w:rsidRPr="00ED3438">
              <w:t>Przenikanie ciepła-płomień zgodnie z PN-EN ISO 9151  – min. 13 s</w:t>
            </w:r>
          </w:p>
          <w:p w:rsidR="0086013E" w:rsidRPr="00ED3438" w:rsidRDefault="0086013E" w:rsidP="001E4FFC">
            <w:pPr>
              <w:jc w:val="both"/>
            </w:pPr>
            <w:r w:rsidRPr="00ED3438">
              <w:t>pkt. 6.2.1.3.EN 469:2020 po 20 cyklach prania zgodnie z EN ISO 6330, 60°C</w:t>
            </w:r>
          </w:p>
        </w:tc>
        <w:tc>
          <w:tcPr>
            <w:tcW w:w="1843" w:type="dxa"/>
          </w:tcPr>
          <w:p w:rsidR="0086013E" w:rsidRPr="00ED3438" w:rsidRDefault="0086013E" w:rsidP="001E4FFC">
            <w:pPr>
              <w:jc w:val="center"/>
            </w:pPr>
            <w:r w:rsidRPr="00ED3438">
              <w:t>Wartość</w:t>
            </w:r>
          </w:p>
          <w:p w:rsidR="0086013E" w:rsidRPr="00ED3438" w:rsidRDefault="0086013E" w:rsidP="001E4FFC">
            <w:pPr>
              <w:jc w:val="center"/>
            </w:pPr>
          </w:p>
          <w:p w:rsidR="0086013E" w:rsidRPr="00ED3438" w:rsidRDefault="0086013E" w:rsidP="001E4FFC">
            <w:pPr>
              <w:jc w:val="center"/>
              <w:rPr>
                <w:b/>
              </w:rPr>
            </w:pPr>
            <w:r w:rsidRPr="00ED3438">
              <w:t>HTI24 = … s</w:t>
            </w:r>
          </w:p>
        </w:tc>
        <w:tc>
          <w:tcPr>
            <w:tcW w:w="3544" w:type="dxa"/>
            <w:vAlign w:val="center"/>
          </w:tcPr>
          <w:p w:rsidR="0086013E" w:rsidRPr="0086013E" w:rsidRDefault="0086013E" w:rsidP="0086013E">
            <w:pPr>
              <w:spacing w:line="276" w:lineRule="auto"/>
              <w:jc w:val="center"/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>= 10 pkt razy (wartość dla badanej oferty minus 12s) dzielone przez (najwyższa wartość parametru HTI24 spośród badanych ofert minus 12s)</w:t>
            </w:r>
          </w:p>
        </w:tc>
        <w:tc>
          <w:tcPr>
            <w:tcW w:w="1418" w:type="dxa"/>
            <w:vAlign w:val="center"/>
          </w:tcPr>
          <w:p w:rsidR="0086013E" w:rsidRPr="00ED3438" w:rsidRDefault="0086013E" w:rsidP="0086013E">
            <w:pPr>
              <w:jc w:val="center"/>
            </w:pPr>
            <w:r>
              <w:t>10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2.</w:t>
            </w:r>
          </w:p>
        </w:tc>
        <w:tc>
          <w:tcPr>
            <w:tcW w:w="2806" w:type="dxa"/>
            <w:shd w:val="pct10" w:color="auto" w:fill="auto"/>
            <w:vAlign w:val="center"/>
          </w:tcPr>
          <w:p w:rsidR="0086013E" w:rsidRPr="00ED3438" w:rsidRDefault="0086013E" w:rsidP="001E4FFC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2</w:t>
            </w:r>
          </w:p>
          <w:p w:rsidR="0086013E" w:rsidRPr="00ED3438" w:rsidRDefault="0086013E" w:rsidP="001E4FFC">
            <w:r w:rsidRPr="00ED3438">
              <w:t xml:space="preserve">Odporność na przesiąkanie wody (z uwzględnieniem szwów) zgodnie z PN EN ISO 811:2018, min. 20 </w:t>
            </w:r>
            <w:proofErr w:type="spellStart"/>
            <w:r w:rsidRPr="00ED3438">
              <w:t>kPa</w:t>
            </w:r>
            <w:proofErr w:type="spellEnd"/>
          </w:p>
          <w:p w:rsidR="0086013E" w:rsidRPr="00ED3438" w:rsidRDefault="0086013E" w:rsidP="001E4FFC">
            <w:pPr>
              <w:rPr>
                <w:b/>
              </w:rPr>
            </w:pPr>
            <w:r w:rsidRPr="00ED3438">
              <w:t>pkt 6.2.4 EN 469:2020 po min. 20 cyklach prania zgodnie z EN ISO 6330, 60°C</w:t>
            </w:r>
          </w:p>
        </w:tc>
        <w:tc>
          <w:tcPr>
            <w:tcW w:w="1843" w:type="dxa"/>
          </w:tcPr>
          <w:p w:rsidR="00C81750" w:rsidRDefault="00C81750" w:rsidP="00C81750">
            <w:pPr>
              <w:jc w:val="center"/>
            </w:pPr>
          </w:p>
          <w:p w:rsidR="0086013E" w:rsidRPr="00ED3438" w:rsidRDefault="0086013E" w:rsidP="00C81750">
            <w:pPr>
              <w:jc w:val="center"/>
            </w:pPr>
            <w:r w:rsidRPr="00ED3438">
              <w:t>Wartość</w:t>
            </w:r>
          </w:p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t xml:space="preserve">= ……… </w:t>
            </w:r>
            <w:proofErr w:type="spellStart"/>
            <w:r w:rsidRPr="00ED3438">
              <w:t>kPa</w:t>
            </w:r>
            <w:proofErr w:type="spellEnd"/>
          </w:p>
        </w:tc>
        <w:tc>
          <w:tcPr>
            <w:tcW w:w="3544" w:type="dxa"/>
            <w:vAlign w:val="center"/>
          </w:tcPr>
          <w:p w:rsidR="0086013E" w:rsidRPr="0053795F" w:rsidRDefault="0053795F" w:rsidP="0053795F"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=15 pkt razy (wartość dla badanej oferty minus 19 </w:t>
            </w:r>
            <w:proofErr w:type="spellStart"/>
            <w:r>
              <w:t>kPa</w:t>
            </w:r>
            <w:proofErr w:type="spellEnd"/>
            <w:r>
              <w:t xml:space="preserve">) dzielone przez (najwyższa wartość  spośród badanych ofert minus 19 </w:t>
            </w:r>
            <w:proofErr w:type="spellStart"/>
            <w:r>
              <w:t>kPa</w:t>
            </w:r>
            <w:proofErr w:type="spellEnd"/>
            <w:r>
              <w:t>)</w:t>
            </w:r>
          </w:p>
        </w:tc>
        <w:tc>
          <w:tcPr>
            <w:tcW w:w="1418" w:type="dxa"/>
            <w:vAlign w:val="center"/>
          </w:tcPr>
          <w:p w:rsidR="0086013E" w:rsidRPr="00ED3438" w:rsidRDefault="0053795F" w:rsidP="0086013E">
            <w:pPr>
              <w:jc w:val="center"/>
            </w:pPr>
            <w:r>
              <w:t>15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3.</w:t>
            </w:r>
          </w:p>
        </w:tc>
        <w:tc>
          <w:tcPr>
            <w:tcW w:w="2806" w:type="dxa"/>
            <w:shd w:val="pct10" w:color="auto" w:fill="auto"/>
          </w:tcPr>
          <w:p w:rsidR="0086013E" w:rsidRPr="00ED3438" w:rsidRDefault="0086013E" w:rsidP="001E4FFC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3</w:t>
            </w:r>
          </w:p>
          <w:p w:rsidR="0086013E" w:rsidRPr="00ED3438" w:rsidRDefault="0086013E" w:rsidP="001E4FFC">
            <w:r w:rsidRPr="00ED3438">
              <w:t xml:space="preserve">Opór pary wodnej dla układu materiałowego ubrania badany zgodnie z EN ISO 11092 – max  18 m²Pa/W  </w:t>
            </w:r>
          </w:p>
          <w:p w:rsidR="0086013E" w:rsidRPr="00ED3438" w:rsidRDefault="0086013E" w:rsidP="001E4FFC">
            <w:r w:rsidRPr="00ED3438">
              <w:t>pkt. 6.3.1. EN 469:2020 po min. 20 cyklach prania zgodnie z EN ISO 6330, 60°C</w:t>
            </w:r>
          </w:p>
        </w:tc>
        <w:tc>
          <w:tcPr>
            <w:tcW w:w="1843" w:type="dxa"/>
          </w:tcPr>
          <w:p w:rsidR="00C81750" w:rsidRDefault="00C81750" w:rsidP="001E4FFC">
            <w:pPr>
              <w:jc w:val="center"/>
            </w:pPr>
          </w:p>
          <w:p w:rsidR="0086013E" w:rsidRPr="00ED3438" w:rsidRDefault="0086013E" w:rsidP="00C81750">
            <w:pPr>
              <w:jc w:val="center"/>
            </w:pPr>
            <w:r w:rsidRPr="00ED3438">
              <w:t>Wartość</w:t>
            </w:r>
          </w:p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t>= …… m²Pa/W</w:t>
            </w:r>
          </w:p>
        </w:tc>
        <w:tc>
          <w:tcPr>
            <w:tcW w:w="3544" w:type="dxa"/>
            <w:vAlign w:val="center"/>
          </w:tcPr>
          <w:p w:rsidR="0053795F" w:rsidRPr="0053795F" w:rsidRDefault="0053795F" w:rsidP="0053795F">
            <w:pPr>
              <w:rPr>
                <w:vertAlign w:val="superscript"/>
              </w:rPr>
            </w:pPr>
            <w:r>
              <w:t>P</w:t>
            </w:r>
            <w:r>
              <w:rPr>
                <w:vertAlign w:val="subscript"/>
              </w:rPr>
              <w:t>3</w:t>
            </w:r>
            <w:r>
              <w:t>= 10 pkt razy (18 m</w:t>
            </w:r>
            <w:r w:rsidRPr="00506DA3">
              <w:rPr>
                <w:vertAlign w:val="superscript"/>
              </w:rPr>
              <w:t>2</w:t>
            </w:r>
            <w:r>
              <w:t>Pa/W minus wartość badanej oferty) dzielone przez (18 m</w:t>
            </w:r>
            <w:r>
              <w:rPr>
                <w:vertAlign w:val="superscript"/>
              </w:rPr>
              <w:t>2</w:t>
            </w:r>
            <w:r>
              <w:t>Pa</w:t>
            </w:r>
            <w:r w:rsidRPr="0053795F">
              <w:t>/W minus najniższa wartość para</w:t>
            </w:r>
            <w:r>
              <w:t>metru spośród badanych ofert)</w:t>
            </w:r>
          </w:p>
        </w:tc>
        <w:tc>
          <w:tcPr>
            <w:tcW w:w="1418" w:type="dxa"/>
            <w:vAlign w:val="center"/>
          </w:tcPr>
          <w:p w:rsidR="0086013E" w:rsidRPr="00ED3438" w:rsidRDefault="0053795F" w:rsidP="0086013E">
            <w:pPr>
              <w:jc w:val="center"/>
            </w:pPr>
            <w:r>
              <w:t>10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lastRenderedPageBreak/>
              <w:t>4.</w:t>
            </w:r>
          </w:p>
        </w:tc>
        <w:tc>
          <w:tcPr>
            <w:tcW w:w="2806" w:type="dxa"/>
            <w:shd w:val="pct10" w:color="auto" w:fill="auto"/>
          </w:tcPr>
          <w:p w:rsidR="0086013E" w:rsidRPr="00ED3438" w:rsidRDefault="0086013E" w:rsidP="001E4FFC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4</w:t>
            </w:r>
          </w:p>
          <w:p w:rsidR="0086013E" w:rsidRPr="00ED3438" w:rsidRDefault="0086013E" w:rsidP="001E4FFC">
            <w:pPr>
              <w:jc w:val="both"/>
              <w:rPr>
                <w:b/>
              </w:rPr>
            </w:pPr>
            <w:r w:rsidRPr="00ED3438">
              <w:t>Wytrzymałość na rozciąganie – główne szwy materiału zewnętrznego  badany zgodnie z EN ISO 13935-2 min. 300 N pkt. 6.2.3.1. EN 469:2020 po min. 20 cyklach prania zgodnie z EN ISO 6330, 60°C</w:t>
            </w:r>
          </w:p>
        </w:tc>
        <w:tc>
          <w:tcPr>
            <w:tcW w:w="1843" w:type="dxa"/>
          </w:tcPr>
          <w:p w:rsidR="00C81750" w:rsidRDefault="00C81750" w:rsidP="001E4FFC">
            <w:pPr>
              <w:jc w:val="center"/>
            </w:pPr>
          </w:p>
          <w:p w:rsidR="0086013E" w:rsidRPr="00ED3438" w:rsidRDefault="0086013E" w:rsidP="00C81750">
            <w:pPr>
              <w:jc w:val="center"/>
            </w:pPr>
            <w:r w:rsidRPr="00ED3438">
              <w:t>Wartość</w:t>
            </w:r>
          </w:p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t>= ……… N</w:t>
            </w:r>
          </w:p>
        </w:tc>
        <w:tc>
          <w:tcPr>
            <w:tcW w:w="3544" w:type="dxa"/>
            <w:vAlign w:val="center"/>
          </w:tcPr>
          <w:p w:rsidR="0086013E" w:rsidRPr="0053795F" w:rsidRDefault="0053795F" w:rsidP="0053795F">
            <w:r>
              <w:t>P</w:t>
            </w:r>
            <w:r>
              <w:rPr>
                <w:vertAlign w:val="subscript"/>
              </w:rPr>
              <w:t>4</w:t>
            </w:r>
            <w:r>
              <w:t>=15 pkt razy (wartość dla badanej oferty minus 299N)dzielone przez (najwyższa wartość spośród badanych ofert minus 299N)</w:t>
            </w:r>
          </w:p>
        </w:tc>
        <w:tc>
          <w:tcPr>
            <w:tcW w:w="1418" w:type="dxa"/>
            <w:vAlign w:val="center"/>
          </w:tcPr>
          <w:p w:rsidR="0086013E" w:rsidRPr="0053795F" w:rsidRDefault="0053795F" w:rsidP="0086013E">
            <w:pPr>
              <w:jc w:val="center"/>
            </w:pPr>
            <w:r w:rsidRPr="0053795F">
              <w:t>15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5.</w:t>
            </w:r>
          </w:p>
        </w:tc>
        <w:tc>
          <w:tcPr>
            <w:tcW w:w="2806" w:type="dxa"/>
            <w:shd w:val="pct10" w:color="auto" w:fill="auto"/>
          </w:tcPr>
          <w:p w:rsidR="0086013E" w:rsidRPr="00ED3438" w:rsidRDefault="0086013E" w:rsidP="001E4FFC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5</w:t>
            </w:r>
          </w:p>
          <w:p w:rsidR="0086013E" w:rsidRPr="00ED3438" w:rsidRDefault="0086013E" w:rsidP="001E4FFC">
            <w:pPr>
              <w:jc w:val="both"/>
              <w:rPr>
                <w:b/>
              </w:rPr>
            </w:pPr>
            <w:r w:rsidRPr="00ED3438">
              <w:t>Wytrzymałość na rozerwanie materiału zewnętrznego  zgodnie z EN ISO 13937-2, średnia arytmetyczna wytrzymałości wzdłużnej i poprzecznej pkt. 6.2.3.2. EN 469:2020 min. 30 N po min. 20 cyklach prania zgodnie z EN ISO 6330 w 60 °C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13E" w:rsidRPr="00ED3438" w:rsidRDefault="0086013E" w:rsidP="00C81750">
            <w:pPr>
              <w:jc w:val="center"/>
            </w:pPr>
            <w:r w:rsidRPr="00ED3438">
              <w:t>Wartość</w:t>
            </w:r>
          </w:p>
          <w:p w:rsidR="0086013E" w:rsidRPr="00ED3438" w:rsidRDefault="0086013E" w:rsidP="001E4FF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3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 ……… N</w:t>
            </w:r>
          </w:p>
        </w:tc>
        <w:tc>
          <w:tcPr>
            <w:tcW w:w="3544" w:type="dxa"/>
            <w:vAlign w:val="center"/>
          </w:tcPr>
          <w:p w:rsidR="0086013E" w:rsidRPr="0053795F" w:rsidRDefault="0053795F" w:rsidP="0086013E">
            <w:pPr>
              <w:jc w:val="center"/>
            </w:pPr>
            <w:r>
              <w:t>P</w:t>
            </w:r>
            <w:r>
              <w:rPr>
                <w:vertAlign w:val="subscript"/>
              </w:rPr>
              <w:t>5</w:t>
            </w:r>
            <w:r w:rsidR="00EC2844">
              <w:t>= 5 pkt razy (wartość dla badanej oferty minus 29N) dzielone przez (najwyższa wartość spośród badanych ofert minus 29N)</w:t>
            </w:r>
          </w:p>
        </w:tc>
        <w:tc>
          <w:tcPr>
            <w:tcW w:w="1418" w:type="dxa"/>
            <w:vAlign w:val="center"/>
          </w:tcPr>
          <w:p w:rsidR="0086013E" w:rsidRPr="00EC2844" w:rsidRDefault="00EC2844" w:rsidP="0086013E">
            <w:pPr>
              <w:jc w:val="center"/>
            </w:pPr>
            <w:r w:rsidRPr="00EC2844">
              <w:t>5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6.</w:t>
            </w:r>
          </w:p>
        </w:tc>
        <w:tc>
          <w:tcPr>
            <w:tcW w:w="2806" w:type="dxa"/>
            <w:shd w:val="pct10" w:color="auto" w:fill="auto"/>
            <w:vAlign w:val="center"/>
          </w:tcPr>
          <w:p w:rsidR="0086013E" w:rsidRPr="00ED3438" w:rsidRDefault="0086013E" w:rsidP="001E4FFC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6</w:t>
            </w:r>
          </w:p>
          <w:p w:rsidR="0086013E" w:rsidRPr="00ED3438" w:rsidRDefault="0086013E" w:rsidP="001E4FFC">
            <w:pPr>
              <w:jc w:val="both"/>
              <w:rPr>
                <w:b/>
              </w:rPr>
            </w:pPr>
            <w:r w:rsidRPr="00ED3438">
              <w:t xml:space="preserve">Odporność materiału zewnętrznego  na przetarcie EN ISO 12947-2, 12 </w:t>
            </w:r>
            <w:proofErr w:type="spellStart"/>
            <w:r w:rsidRPr="00ED3438">
              <w:t>kPa</w:t>
            </w:r>
            <w:proofErr w:type="spellEnd"/>
            <w:r w:rsidRPr="00ED3438">
              <w:t xml:space="preserve"> min. 50000 cykli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13E" w:rsidRPr="00ED3438" w:rsidRDefault="0086013E" w:rsidP="00C81750">
            <w:pPr>
              <w:jc w:val="center"/>
            </w:pPr>
            <w:r w:rsidRPr="00ED3438">
              <w:t>Wartość</w:t>
            </w:r>
          </w:p>
          <w:p w:rsidR="0086013E" w:rsidRPr="00ED3438" w:rsidRDefault="0086013E" w:rsidP="001E4FF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3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 ……… cykli</w:t>
            </w:r>
          </w:p>
        </w:tc>
        <w:tc>
          <w:tcPr>
            <w:tcW w:w="3544" w:type="dxa"/>
            <w:vAlign w:val="center"/>
          </w:tcPr>
          <w:p w:rsidR="0086013E" w:rsidRPr="00EC2844" w:rsidRDefault="00EC2844" w:rsidP="00EC2844">
            <w:r>
              <w:t>P</w:t>
            </w:r>
            <w:r>
              <w:rPr>
                <w:vertAlign w:val="subscript"/>
              </w:rPr>
              <w:t>6</w:t>
            </w:r>
            <w:r>
              <w:t xml:space="preserve">= 5 pkt razy (wartość dla badanej oferty minus 49999 cykli) dzielone przez (najwyższa wartość spośród badanych </w:t>
            </w:r>
            <w:proofErr w:type="spellStart"/>
            <w:r>
              <w:t>odert</w:t>
            </w:r>
            <w:proofErr w:type="spellEnd"/>
            <w:r>
              <w:t xml:space="preserve"> minus 49999 cykli)</w:t>
            </w:r>
          </w:p>
        </w:tc>
        <w:tc>
          <w:tcPr>
            <w:tcW w:w="1418" w:type="dxa"/>
            <w:vAlign w:val="center"/>
          </w:tcPr>
          <w:p w:rsidR="0086013E" w:rsidRPr="00EC2844" w:rsidRDefault="00EC2844" w:rsidP="0086013E">
            <w:pPr>
              <w:jc w:val="center"/>
            </w:pPr>
            <w:r w:rsidRPr="00EC2844">
              <w:t>5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7.</w:t>
            </w:r>
          </w:p>
        </w:tc>
        <w:tc>
          <w:tcPr>
            <w:tcW w:w="2806" w:type="dxa"/>
            <w:shd w:val="pct10" w:color="auto" w:fill="auto"/>
          </w:tcPr>
          <w:p w:rsidR="0086013E" w:rsidRPr="00ED3438" w:rsidRDefault="0086013E" w:rsidP="001E4FFC">
            <w:pPr>
              <w:rPr>
                <w:b/>
                <w:vertAlign w:val="subscript"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7</w:t>
            </w:r>
          </w:p>
          <w:p w:rsidR="0086013E" w:rsidRPr="00ED3438" w:rsidRDefault="0086013E" w:rsidP="001E4FFC">
            <w:r w:rsidRPr="00ED3438">
              <w:t>Odporność na przesiąkanie ciekłych związków chemicznych zgodnie z EN ISO 6530 min. 80% pkt. 6.2.2 EN 469:2020 po min. 20 cyklach prania zgodnie z EN ISO 6330 w 60 °C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13E" w:rsidRPr="00ED3438" w:rsidRDefault="0086013E" w:rsidP="001E4FF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6013E" w:rsidRPr="00ED3438" w:rsidRDefault="0086013E" w:rsidP="001E4FFC">
            <w:pPr>
              <w:jc w:val="center"/>
            </w:pPr>
            <w:r w:rsidRPr="00ED3438">
              <w:t>TAK / NIE *</w:t>
            </w:r>
          </w:p>
          <w:p w:rsidR="0086013E" w:rsidRPr="00ED3438" w:rsidRDefault="0086013E" w:rsidP="001E4FF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3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[*niewłaściwe skreślić]</w:t>
            </w:r>
          </w:p>
          <w:p w:rsidR="0086013E" w:rsidRPr="00ED3438" w:rsidRDefault="0086013E" w:rsidP="001E4FF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6013E" w:rsidRDefault="00EC2844" w:rsidP="00EC2844">
            <w:r w:rsidRPr="00EC2844">
              <w:t>P</w:t>
            </w:r>
            <w:r w:rsidRPr="00EC2844">
              <w:rPr>
                <w:vertAlign w:val="subscript"/>
              </w:rPr>
              <w:t>7</w:t>
            </w:r>
            <w:r>
              <w:t>= spełnia / nie spełnia</w:t>
            </w:r>
          </w:p>
          <w:p w:rsidR="00EC2844" w:rsidRDefault="00EC2844" w:rsidP="00EC2844">
            <w:r>
              <w:t xml:space="preserve">Spełnienie parametru ocenianego powoduje przyznanie 5 pkt. </w:t>
            </w:r>
          </w:p>
          <w:p w:rsidR="00EC2844" w:rsidRPr="00EC2844" w:rsidRDefault="00EC2844" w:rsidP="00EC2844">
            <w:pPr>
              <w:rPr>
                <w:vertAlign w:val="subscript"/>
              </w:rPr>
            </w:pPr>
            <w:r>
              <w:t>Nie spełnienie parametru ocenianego nie dyskwalifikuje oferty, wykonawca otrzyma 0 pkt dla parametru P</w:t>
            </w:r>
            <w:r>
              <w:rPr>
                <w:vertAlign w:val="subscript"/>
              </w:rPr>
              <w:t>7</w:t>
            </w:r>
          </w:p>
        </w:tc>
        <w:tc>
          <w:tcPr>
            <w:tcW w:w="1418" w:type="dxa"/>
            <w:vAlign w:val="center"/>
          </w:tcPr>
          <w:p w:rsidR="0086013E" w:rsidRPr="00EC2844" w:rsidRDefault="00EC2844" w:rsidP="0086013E">
            <w:pPr>
              <w:jc w:val="center"/>
            </w:pPr>
            <w:r w:rsidRPr="00EC2844">
              <w:t>5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8.</w:t>
            </w:r>
          </w:p>
        </w:tc>
        <w:tc>
          <w:tcPr>
            <w:tcW w:w="2806" w:type="dxa"/>
            <w:shd w:val="pct10" w:color="auto" w:fill="auto"/>
          </w:tcPr>
          <w:p w:rsidR="0086013E" w:rsidRPr="00ED3438" w:rsidRDefault="0086013E" w:rsidP="001E4FFC">
            <w:pPr>
              <w:rPr>
                <w:b/>
                <w:vertAlign w:val="subscript"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8</w:t>
            </w:r>
          </w:p>
          <w:p w:rsidR="0086013E" w:rsidRPr="00ED3438" w:rsidRDefault="0086013E" w:rsidP="001E4FFC">
            <w:pPr>
              <w:rPr>
                <w:b/>
              </w:rPr>
            </w:pPr>
            <w:r w:rsidRPr="00ED3438">
              <w:t>Raport z badań jednostki notyfikowanej zawierający wyniki badań zgodnie z załącznikiem D normy EN 469:2020 metoda ISO 13506:2017 wymagania dla oparzeń II st. max 0%, III st. 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13E" w:rsidRPr="00ED3438" w:rsidRDefault="0086013E" w:rsidP="001E4FFC">
            <w:pPr>
              <w:jc w:val="center"/>
            </w:pPr>
            <w:r w:rsidRPr="00ED3438">
              <w:t>TAK / NIE *</w:t>
            </w:r>
          </w:p>
          <w:p w:rsidR="0086013E" w:rsidRPr="00ED3438" w:rsidRDefault="0086013E" w:rsidP="001E4FF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3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[*niewłaściwe skreślić]</w:t>
            </w:r>
          </w:p>
        </w:tc>
        <w:tc>
          <w:tcPr>
            <w:tcW w:w="3544" w:type="dxa"/>
            <w:vAlign w:val="center"/>
          </w:tcPr>
          <w:p w:rsidR="0086013E" w:rsidRDefault="00EC2844" w:rsidP="00EC2844">
            <w:r w:rsidRPr="00EC2844">
              <w:t>P</w:t>
            </w:r>
            <w:r w:rsidRPr="00EC2844">
              <w:rPr>
                <w:vertAlign w:val="subscript"/>
              </w:rPr>
              <w:t>8</w:t>
            </w:r>
            <w:r>
              <w:t>= spełnia / nie spełnia</w:t>
            </w:r>
          </w:p>
          <w:p w:rsidR="00EC2844" w:rsidRPr="00EA5959" w:rsidRDefault="00EC2844" w:rsidP="00EC2844">
            <w:r>
              <w:t>Przeprowadzenie badań i uzyskanie wymaganych minimalnych wyników dla oparzeń powoduje przyznanie 15 pkt. W każdym innym przypadku wykonawca otrzyma 0 pkt dla parametru P</w:t>
            </w:r>
            <w:r>
              <w:rPr>
                <w:vertAlign w:val="subscript"/>
              </w:rPr>
              <w:t>8</w:t>
            </w:r>
            <w:r w:rsidR="00EA5959">
              <w:t>, nie spełnienie parametru ocenianego nie dyskwalifikuje oferty.</w:t>
            </w:r>
          </w:p>
        </w:tc>
        <w:tc>
          <w:tcPr>
            <w:tcW w:w="1418" w:type="dxa"/>
            <w:vAlign w:val="center"/>
          </w:tcPr>
          <w:p w:rsidR="0086013E" w:rsidRPr="00990702" w:rsidRDefault="00990702" w:rsidP="0086013E">
            <w:pPr>
              <w:jc w:val="center"/>
            </w:pPr>
            <w:r w:rsidRPr="00990702">
              <w:t>15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lastRenderedPageBreak/>
              <w:t>9.</w:t>
            </w:r>
          </w:p>
        </w:tc>
        <w:tc>
          <w:tcPr>
            <w:tcW w:w="2806" w:type="dxa"/>
            <w:shd w:val="pct10" w:color="auto" w:fill="auto"/>
          </w:tcPr>
          <w:p w:rsidR="0086013E" w:rsidRPr="00ED3438" w:rsidRDefault="0086013E" w:rsidP="001E4FFC"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9</w:t>
            </w:r>
          </w:p>
          <w:p w:rsidR="0086013E" w:rsidRPr="00ED3438" w:rsidRDefault="0086013E" w:rsidP="001E4FFC">
            <w:pPr>
              <w:rPr>
                <w:b/>
              </w:rPr>
            </w:pPr>
            <w:r w:rsidRPr="00ED3438">
              <w:t>Antyelektrostatyczność całego ubrania zgodnie z EN 1149-5:2018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13E" w:rsidRPr="00ED3438" w:rsidRDefault="0086013E" w:rsidP="001E4FFC">
            <w:pPr>
              <w:jc w:val="center"/>
            </w:pPr>
            <w:r w:rsidRPr="00ED3438">
              <w:t>TAK / NIE *</w:t>
            </w:r>
          </w:p>
          <w:p w:rsidR="0086013E" w:rsidRPr="00ED3438" w:rsidRDefault="0086013E" w:rsidP="001E4FFC">
            <w:pPr>
              <w:jc w:val="center"/>
            </w:pPr>
            <w:r w:rsidRPr="00ED3438">
              <w:t>[*niewłaściwe skreślić]</w:t>
            </w:r>
          </w:p>
        </w:tc>
        <w:tc>
          <w:tcPr>
            <w:tcW w:w="3544" w:type="dxa"/>
            <w:vAlign w:val="center"/>
          </w:tcPr>
          <w:p w:rsidR="002B7506" w:rsidRDefault="002B7506" w:rsidP="002B7506">
            <w:r w:rsidRPr="00EC2844">
              <w:t>P</w:t>
            </w:r>
            <w:r>
              <w:rPr>
                <w:vertAlign w:val="subscript"/>
              </w:rPr>
              <w:t>9</w:t>
            </w:r>
            <w:r>
              <w:t>= spełnia / nie spełnia</w:t>
            </w:r>
          </w:p>
          <w:p w:rsidR="0086013E" w:rsidRPr="002B7506" w:rsidRDefault="002B7506" w:rsidP="002B7506">
            <w:r w:rsidRPr="002B7506">
              <w:t>Przepro</w:t>
            </w:r>
            <w:r>
              <w:t>wadzenie badań i spełnienie parametru ocenianego powoduje przyznanie 5 pkt. W każdym innym przypadku wykonawca otrzyma 0 pkt dla parametru P</w:t>
            </w:r>
            <w:r>
              <w:rPr>
                <w:vertAlign w:val="subscript"/>
              </w:rPr>
              <w:t>9</w:t>
            </w:r>
            <w:r>
              <w:t xml:space="preserve"> . Nie spełnienie parametru ocenianego nie dyskwalifikuje oferty.</w:t>
            </w:r>
          </w:p>
        </w:tc>
        <w:tc>
          <w:tcPr>
            <w:tcW w:w="1418" w:type="dxa"/>
            <w:vAlign w:val="center"/>
          </w:tcPr>
          <w:p w:rsidR="0086013E" w:rsidRPr="002B7506" w:rsidRDefault="002B7506" w:rsidP="0086013E">
            <w:pPr>
              <w:jc w:val="center"/>
            </w:pPr>
            <w:r w:rsidRPr="002B7506">
              <w:t>5 pkt</w:t>
            </w:r>
          </w:p>
        </w:tc>
      </w:tr>
      <w:tr w:rsidR="0086013E" w:rsidRPr="00ED3438" w:rsidTr="0086013E">
        <w:tc>
          <w:tcPr>
            <w:tcW w:w="738" w:type="dxa"/>
            <w:shd w:val="pct10" w:color="auto" w:fill="auto"/>
          </w:tcPr>
          <w:p w:rsidR="0086013E" w:rsidRPr="00ED3438" w:rsidRDefault="0086013E" w:rsidP="001E4FFC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10.</w:t>
            </w:r>
          </w:p>
        </w:tc>
        <w:tc>
          <w:tcPr>
            <w:tcW w:w="2806" w:type="dxa"/>
            <w:shd w:val="pct10" w:color="auto" w:fill="auto"/>
          </w:tcPr>
          <w:p w:rsidR="0086013E" w:rsidRPr="00ED3438" w:rsidRDefault="0086013E" w:rsidP="001E4FFC"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10</w:t>
            </w:r>
          </w:p>
          <w:p w:rsidR="0086013E" w:rsidRPr="00ED3438" w:rsidRDefault="0086013E" w:rsidP="001E4FFC">
            <w:pPr>
              <w:rPr>
                <w:b/>
              </w:rPr>
            </w:pPr>
            <w:r w:rsidRPr="00ED3438">
              <w:t>Dla ocenianych parametrów wymienionych w wszystkich punktach 1,2,3,4,5,7 podane wyniki po min. 30 cyklach prania zgodnie z EN ISO 6330 w 60 °C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13E" w:rsidRPr="00ED3438" w:rsidRDefault="0086013E" w:rsidP="001E4FFC">
            <w:pPr>
              <w:jc w:val="center"/>
            </w:pPr>
            <w:r w:rsidRPr="00ED3438">
              <w:t>TAK / NIE *</w:t>
            </w:r>
          </w:p>
          <w:p w:rsidR="0086013E" w:rsidRPr="00ED3438" w:rsidRDefault="0086013E" w:rsidP="001E4FFC">
            <w:pPr>
              <w:jc w:val="center"/>
            </w:pPr>
            <w:r w:rsidRPr="00ED3438">
              <w:t>[*niewłaściwe skreślić]</w:t>
            </w:r>
          </w:p>
        </w:tc>
        <w:tc>
          <w:tcPr>
            <w:tcW w:w="3544" w:type="dxa"/>
            <w:vAlign w:val="center"/>
          </w:tcPr>
          <w:p w:rsidR="0086013E" w:rsidRDefault="002B7506" w:rsidP="002B7506">
            <w:r>
              <w:t>P</w:t>
            </w:r>
            <w:r>
              <w:rPr>
                <w:vertAlign w:val="subscript"/>
              </w:rPr>
              <w:t>10</w:t>
            </w:r>
          </w:p>
          <w:p w:rsidR="002B7506" w:rsidRPr="002B7506" w:rsidRDefault="002B7506" w:rsidP="002B7506">
            <w:r>
              <w:t>Przeprowadzenie badań i spełnienie ocenianych parametrów po min. 30 cyklach prania zgodnie z EN ISO 6330 w 60</w:t>
            </w:r>
            <w:r>
              <w:rPr>
                <w:vertAlign w:val="superscript"/>
              </w:rPr>
              <w:t>o</w:t>
            </w:r>
            <w:r>
              <w:t>C powoduje przyznanie 15 pkt. W przypadku przeprowadzenia badań i spełnienie ocenianych parametrów poniżej 30 cyklów prania zgodnie z EN ISO 6330 w 60</w:t>
            </w:r>
            <w:r>
              <w:rPr>
                <w:vertAlign w:val="superscript"/>
              </w:rPr>
              <w:t>o</w:t>
            </w:r>
            <w:r>
              <w:t>C wykonawca otrzyma 0pkt przy ocenie tego parametru P</w:t>
            </w:r>
            <w:r>
              <w:rPr>
                <w:vertAlign w:val="subscript"/>
              </w:rPr>
              <w:t>10</w:t>
            </w:r>
            <w:r>
              <w:t>.</w:t>
            </w:r>
          </w:p>
        </w:tc>
        <w:tc>
          <w:tcPr>
            <w:tcW w:w="1418" w:type="dxa"/>
            <w:vAlign w:val="center"/>
          </w:tcPr>
          <w:p w:rsidR="0086013E" w:rsidRPr="002B7506" w:rsidRDefault="002B7506" w:rsidP="0086013E">
            <w:pPr>
              <w:jc w:val="center"/>
            </w:pPr>
            <w:r w:rsidRPr="002B7506">
              <w:t>15 pkt</w:t>
            </w:r>
          </w:p>
        </w:tc>
      </w:tr>
    </w:tbl>
    <w:p w:rsidR="0086013E" w:rsidRPr="008105C4" w:rsidRDefault="0086013E" w:rsidP="00913A3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86013E" w:rsidRPr="008105C4" w:rsidSect="0035267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E5" w:rsidRDefault="008A19E5" w:rsidP="00CD3609">
      <w:pPr>
        <w:spacing w:after="0" w:line="240" w:lineRule="auto"/>
      </w:pPr>
      <w:r>
        <w:separator/>
      </w:r>
    </w:p>
  </w:endnote>
  <w:endnote w:type="continuationSeparator" w:id="0">
    <w:p w:rsidR="008A19E5" w:rsidRDefault="008A19E5" w:rsidP="00CD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8229723"/>
      <w:docPartObj>
        <w:docPartGallery w:val="Page Numbers (Bottom of Page)"/>
        <w:docPartUnique/>
      </w:docPartObj>
    </w:sdtPr>
    <w:sdtContent>
      <w:p w:rsidR="00913A30" w:rsidRDefault="00734F86">
        <w:pPr>
          <w:pStyle w:val="Stopka"/>
          <w:jc w:val="right"/>
        </w:pPr>
        <w:r>
          <w:fldChar w:fldCharType="begin"/>
        </w:r>
        <w:r w:rsidR="001D6BD6">
          <w:instrText>PAGE   \* MERGEFORMAT</w:instrText>
        </w:r>
        <w:r>
          <w:fldChar w:fldCharType="separate"/>
        </w:r>
        <w:r w:rsidR="008F15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A30" w:rsidRDefault="00913A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E5" w:rsidRDefault="008A19E5" w:rsidP="00CD3609">
      <w:pPr>
        <w:spacing w:after="0" w:line="240" w:lineRule="auto"/>
      </w:pPr>
      <w:r>
        <w:separator/>
      </w:r>
    </w:p>
  </w:footnote>
  <w:footnote w:type="continuationSeparator" w:id="0">
    <w:p w:rsidR="008A19E5" w:rsidRDefault="008A19E5" w:rsidP="00CD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A44"/>
    <w:multiLevelType w:val="hybridMultilevel"/>
    <w:tmpl w:val="B3F0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245"/>
    <w:rsid w:val="00013E25"/>
    <w:rsid w:val="000372AE"/>
    <w:rsid w:val="00044C87"/>
    <w:rsid w:val="00052C75"/>
    <w:rsid w:val="00057C58"/>
    <w:rsid w:val="00082E1A"/>
    <w:rsid w:val="000904B0"/>
    <w:rsid w:val="000E1AD4"/>
    <w:rsid w:val="000F7676"/>
    <w:rsid w:val="0010111D"/>
    <w:rsid w:val="00105E4C"/>
    <w:rsid w:val="001314BD"/>
    <w:rsid w:val="00146BD8"/>
    <w:rsid w:val="00151FF0"/>
    <w:rsid w:val="001551E3"/>
    <w:rsid w:val="00172245"/>
    <w:rsid w:val="001924E6"/>
    <w:rsid w:val="00192D2B"/>
    <w:rsid w:val="001A35C7"/>
    <w:rsid w:val="001A3F39"/>
    <w:rsid w:val="001B5F67"/>
    <w:rsid w:val="001D0D20"/>
    <w:rsid w:val="001D6BD6"/>
    <w:rsid w:val="001F0551"/>
    <w:rsid w:val="001F41F2"/>
    <w:rsid w:val="002076CF"/>
    <w:rsid w:val="00226BA6"/>
    <w:rsid w:val="00240CDB"/>
    <w:rsid w:val="00256E5C"/>
    <w:rsid w:val="00274CAF"/>
    <w:rsid w:val="00276D64"/>
    <w:rsid w:val="00277071"/>
    <w:rsid w:val="002B528C"/>
    <w:rsid w:val="002B6285"/>
    <w:rsid w:val="002B7506"/>
    <w:rsid w:val="002F68A8"/>
    <w:rsid w:val="00303065"/>
    <w:rsid w:val="003144C2"/>
    <w:rsid w:val="00323C18"/>
    <w:rsid w:val="00327CEF"/>
    <w:rsid w:val="0033629F"/>
    <w:rsid w:val="00340B1E"/>
    <w:rsid w:val="00352678"/>
    <w:rsid w:val="00371830"/>
    <w:rsid w:val="00386D3C"/>
    <w:rsid w:val="003F2793"/>
    <w:rsid w:val="003F4FB9"/>
    <w:rsid w:val="004078E5"/>
    <w:rsid w:val="00453773"/>
    <w:rsid w:val="004A2677"/>
    <w:rsid w:val="004B20D1"/>
    <w:rsid w:val="004C6FC2"/>
    <w:rsid w:val="004D0750"/>
    <w:rsid w:val="004D1594"/>
    <w:rsid w:val="004E645F"/>
    <w:rsid w:val="00501039"/>
    <w:rsid w:val="00506DA3"/>
    <w:rsid w:val="005216C5"/>
    <w:rsid w:val="00525F58"/>
    <w:rsid w:val="00530DED"/>
    <w:rsid w:val="0053795F"/>
    <w:rsid w:val="005534F2"/>
    <w:rsid w:val="005908C4"/>
    <w:rsid w:val="005B44FC"/>
    <w:rsid w:val="005D59C7"/>
    <w:rsid w:val="005E5699"/>
    <w:rsid w:val="005E61A5"/>
    <w:rsid w:val="00620A9F"/>
    <w:rsid w:val="006478A4"/>
    <w:rsid w:val="00673AEC"/>
    <w:rsid w:val="006A6070"/>
    <w:rsid w:val="006D5300"/>
    <w:rsid w:val="00700975"/>
    <w:rsid w:val="00702706"/>
    <w:rsid w:val="00723E61"/>
    <w:rsid w:val="00734F86"/>
    <w:rsid w:val="00742A97"/>
    <w:rsid w:val="00782FD8"/>
    <w:rsid w:val="007A7D45"/>
    <w:rsid w:val="007B4EDC"/>
    <w:rsid w:val="007D33B2"/>
    <w:rsid w:val="00805F11"/>
    <w:rsid w:val="008105C4"/>
    <w:rsid w:val="00843258"/>
    <w:rsid w:val="00855098"/>
    <w:rsid w:val="0086013E"/>
    <w:rsid w:val="00863C78"/>
    <w:rsid w:val="00865E85"/>
    <w:rsid w:val="00880495"/>
    <w:rsid w:val="008A19E5"/>
    <w:rsid w:val="008E7682"/>
    <w:rsid w:val="008F04B5"/>
    <w:rsid w:val="008F15AF"/>
    <w:rsid w:val="009073D8"/>
    <w:rsid w:val="00913A30"/>
    <w:rsid w:val="00931175"/>
    <w:rsid w:val="00932ADE"/>
    <w:rsid w:val="00935D62"/>
    <w:rsid w:val="00960F34"/>
    <w:rsid w:val="009808B4"/>
    <w:rsid w:val="009836F6"/>
    <w:rsid w:val="00984845"/>
    <w:rsid w:val="00990702"/>
    <w:rsid w:val="009B3EC1"/>
    <w:rsid w:val="009B7582"/>
    <w:rsid w:val="009C6A5D"/>
    <w:rsid w:val="009D0339"/>
    <w:rsid w:val="00A16133"/>
    <w:rsid w:val="00A33131"/>
    <w:rsid w:val="00A42016"/>
    <w:rsid w:val="00A449DD"/>
    <w:rsid w:val="00A60F34"/>
    <w:rsid w:val="00AF3638"/>
    <w:rsid w:val="00B37DD0"/>
    <w:rsid w:val="00B41787"/>
    <w:rsid w:val="00B630A9"/>
    <w:rsid w:val="00B67162"/>
    <w:rsid w:val="00B817D4"/>
    <w:rsid w:val="00B83C22"/>
    <w:rsid w:val="00B853DD"/>
    <w:rsid w:val="00B96226"/>
    <w:rsid w:val="00BA1BE4"/>
    <w:rsid w:val="00BB2EFD"/>
    <w:rsid w:val="00BB5F77"/>
    <w:rsid w:val="00BC4AA6"/>
    <w:rsid w:val="00BC4DF0"/>
    <w:rsid w:val="00BC68E2"/>
    <w:rsid w:val="00BD65BF"/>
    <w:rsid w:val="00BE59E6"/>
    <w:rsid w:val="00C2169D"/>
    <w:rsid w:val="00C276FA"/>
    <w:rsid w:val="00C81750"/>
    <w:rsid w:val="00CB32DF"/>
    <w:rsid w:val="00CC58E4"/>
    <w:rsid w:val="00CD3609"/>
    <w:rsid w:val="00D15F66"/>
    <w:rsid w:val="00D40ED0"/>
    <w:rsid w:val="00D4486C"/>
    <w:rsid w:val="00D55F4A"/>
    <w:rsid w:val="00D61B8E"/>
    <w:rsid w:val="00DA2BDF"/>
    <w:rsid w:val="00DC5212"/>
    <w:rsid w:val="00DC6268"/>
    <w:rsid w:val="00DD76BC"/>
    <w:rsid w:val="00E078F6"/>
    <w:rsid w:val="00E31CF2"/>
    <w:rsid w:val="00E37202"/>
    <w:rsid w:val="00E41025"/>
    <w:rsid w:val="00E51009"/>
    <w:rsid w:val="00E53EBC"/>
    <w:rsid w:val="00E604BA"/>
    <w:rsid w:val="00E63744"/>
    <w:rsid w:val="00E6660F"/>
    <w:rsid w:val="00E773EE"/>
    <w:rsid w:val="00E8356E"/>
    <w:rsid w:val="00EA5959"/>
    <w:rsid w:val="00EB4BC2"/>
    <w:rsid w:val="00EC2844"/>
    <w:rsid w:val="00EC57E0"/>
    <w:rsid w:val="00ED504B"/>
    <w:rsid w:val="00EE5646"/>
    <w:rsid w:val="00EF7AFF"/>
    <w:rsid w:val="00F3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5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09"/>
  </w:style>
  <w:style w:type="paragraph" w:styleId="Stopka">
    <w:name w:val="footer"/>
    <w:basedOn w:val="Normalny"/>
    <w:link w:val="Stopka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09"/>
  </w:style>
  <w:style w:type="paragraph" w:styleId="Tekstdymka">
    <w:name w:val="Balloon Text"/>
    <w:basedOn w:val="Normalny"/>
    <w:link w:val="TekstdymkaZnak"/>
    <w:uiPriority w:val="99"/>
    <w:semiHidden/>
    <w:unhideWhenUsed/>
    <w:rsid w:val="001A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5C7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913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60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C020-C431-412A-91FD-412D0B87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2892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Czarnecki Robert</dc:creator>
  <cp:keywords/>
  <dc:description/>
  <cp:lastModifiedBy>LENOVO</cp:lastModifiedBy>
  <cp:revision>16</cp:revision>
  <cp:lastPrinted>2022-07-19T08:59:00Z</cp:lastPrinted>
  <dcterms:created xsi:type="dcterms:W3CDTF">2022-09-09T11:16:00Z</dcterms:created>
  <dcterms:modified xsi:type="dcterms:W3CDTF">2023-12-04T08:37:00Z</dcterms:modified>
</cp:coreProperties>
</file>