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Załącznik nr 1.1. do SWZ</w:t>
      </w:r>
    </w:p>
    <w:p w14:paraId="00000002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3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4" w14:textId="082E06C0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Nr Postępowania: </w:t>
      </w:r>
      <w:r>
        <w:rPr>
          <w:rFonts w:ascii="Georgia" w:eastAsia="Georgia" w:hAnsi="Georgia" w:cs="Georgia"/>
          <w:color w:val="000000"/>
        </w:rPr>
        <w:t>ZP-I/2021</w:t>
      </w:r>
    </w:p>
    <w:p w14:paraId="00000005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Zamawiający: </w:t>
      </w:r>
    </w:p>
    <w:p w14:paraId="00000006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Opolskie Towarzystwo Budownictwa Społecznego </w:t>
      </w:r>
    </w:p>
    <w:p w14:paraId="00000007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Spółka z ograniczoną odpowiedzialnością</w:t>
      </w:r>
    </w:p>
    <w:p w14:paraId="0000000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9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Nazwa Wykonawcy:</w:t>
      </w:r>
    </w:p>
    <w:p w14:paraId="0000000A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DANE WYKONAWCY*:</w:t>
      </w:r>
    </w:p>
    <w:p w14:paraId="0000000B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E569E97" w14:textId="77777777">
        <w:trPr>
          <w:trHeight w:val="495"/>
        </w:trPr>
        <w:tc>
          <w:tcPr>
            <w:tcW w:w="9080" w:type="dxa"/>
          </w:tcPr>
          <w:p w14:paraId="0000000C" w14:textId="77777777" w:rsidR="008D5DC1" w:rsidRDefault="008D5DC1">
            <w:pPr>
              <w:ind w:left="0" w:hanging="2"/>
            </w:pPr>
          </w:p>
          <w:p w14:paraId="0000000D" w14:textId="77777777" w:rsidR="008D5DC1" w:rsidRDefault="008D5DC1">
            <w:pPr>
              <w:ind w:left="0" w:hanging="2"/>
            </w:pPr>
          </w:p>
        </w:tc>
      </w:tr>
    </w:tbl>
    <w:p w14:paraId="0000000E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5C0F076E" w14:textId="77777777">
        <w:trPr>
          <w:trHeight w:val="495"/>
        </w:trPr>
        <w:tc>
          <w:tcPr>
            <w:tcW w:w="9080" w:type="dxa"/>
          </w:tcPr>
          <w:p w14:paraId="0000000F" w14:textId="77777777" w:rsidR="008D5DC1" w:rsidRDefault="008D5DC1">
            <w:pPr>
              <w:ind w:left="0" w:hanging="2"/>
            </w:pPr>
          </w:p>
          <w:p w14:paraId="00000010" w14:textId="77777777" w:rsidR="008D5DC1" w:rsidRDefault="008D5DC1">
            <w:pPr>
              <w:ind w:left="0" w:hanging="2"/>
            </w:pPr>
          </w:p>
        </w:tc>
      </w:tr>
    </w:tbl>
    <w:p w14:paraId="00000011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479CFB79" w14:textId="77777777">
        <w:trPr>
          <w:trHeight w:val="495"/>
        </w:trPr>
        <w:tc>
          <w:tcPr>
            <w:tcW w:w="9080" w:type="dxa"/>
          </w:tcPr>
          <w:p w14:paraId="00000012" w14:textId="77777777" w:rsidR="008D5DC1" w:rsidRDefault="008D5DC1">
            <w:pPr>
              <w:ind w:left="0" w:hanging="2"/>
            </w:pPr>
          </w:p>
          <w:p w14:paraId="00000013" w14:textId="77777777" w:rsidR="008D5DC1" w:rsidRDefault="008D5DC1">
            <w:pPr>
              <w:ind w:left="0" w:hanging="2"/>
            </w:pPr>
          </w:p>
        </w:tc>
      </w:tr>
    </w:tbl>
    <w:p w14:paraId="00000014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6C683C1A" w14:textId="77777777">
        <w:trPr>
          <w:trHeight w:val="495"/>
        </w:trPr>
        <w:tc>
          <w:tcPr>
            <w:tcW w:w="9080" w:type="dxa"/>
          </w:tcPr>
          <w:p w14:paraId="00000015" w14:textId="77777777" w:rsidR="008D5DC1" w:rsidRDefault="008D5DC1">
            <w:pPr>
              <w:ind w:left="0" w:hanging="2"/>
            </w:pPr>
          </w:p>
          <w:p w14:paraId="00000016" w14:textId="77777777" w:rsidR="008D5DC1" w:rsidRDefault="008D5DC1">
            <w:pPr>
              <w:ind w:left="0" w:hanging="2"/>
            </w:pPr>
          </w:p>
        </w:tc>
      </w:tr>
    </w:tbl>
    <w:p w14:paraId="00000017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5D6A7E7" w14:textId="77777777">
        <w:trPr>
          <w:trHeight w:val="495"/>
        </w:trPr>
        <w:tc>
          <w:tcPr>
            <w:tcW w:w="9080" w:type="dxa"/>
          </w:tcPr>
          <w:p w14:paraId="00000018" w14:textId="77777777" w:rsidR="008D5DC1" w:rsidRDefault="008D5DC1">
            <w:pPr>
              <w:ind w:left="0" w:hanging="2"/>
            </w:pPr>
          </w:p>
          <w:p w14:paraId="00000019" w14:textId="77777777" w:rsidR="008D5DC1" w:rsidRDefault="008D5DC1">
            <w:pPr>
              <w:ind w:left="0" w:hanging="2"/>
            </w:pPr>
          </w:p>
        </w:tc>
      </w:tr>
    </w:tbl>
    <w:p w14:paraId="0000001A" w14:textId="77777777" w:rsidR="008D5DC1" w:rsidRDefault="008D5DC1">
      <w:pPr>
        <w:widowControl w:val="0"/>
        <w:ind w:left="0" w:hanging="2"/>
        <w:rPr>
          <w:rFonts w:ascii="Georgia" w:eastAsia="Georgia" w:hAnsi="Georgia" w:cs="Georgia"/>
        </w:rPr>
      </w:pPr>
    </w:p>
    <w:p w14:paraId="0000001B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[nazwa (firma) i dokładny adres Wykonawcy/Wykonawców, w przypadku składania oferty przez podmioty występujące wspólnie należy podać nazwy (firmy) i adresy wszystkich wspólników spółki cywilnej lub członków konsorcjum</w:t>
      </w:r>
    </w:p>
    <w:p w14:paraId="0000001C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FORMULARZ WYCENY W POSTĘPOWANIU PN.</w:t>
      </w:r>
    </w:p>
    <w:p w14:paraId="00000020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„Budowa Zespołu Budynków mieszkalnych wielorodzinnych z usługami – Opole, ul. Prószkowska”</w:t>
      </w:r>
    </w:p>
    <w:p w14:paraId="0000002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2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Płatności za pozycje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 że stosownie do nich wycenił wszystkie pozycje. </w:t>
      </w:r>
    </w:p>
    <w:p w14:paraId="00000023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wymienione, a wymagane oraz ryzyko każdego rodzaju, niezbędne do zaprojektowania, w sposób kompletny pod każdym względem całości robót składających się na zadanie inwestycyjne i zgodnie Kontraktem. O ile zestawienie kosztów zadania nie </w:t>
      </w:r>
      <w:r>
        <w:rPr>
          <w:rFonts w:ascii="Georgia" w:eastAsia="Georgia" w:hAnsi="Georgia" w:cs="Georgia"/>
          <w:color w:val="000000"/>
          <w:sz w:val="20"/>
          <w:szCs w:val="20"/>
        </w:rPr>
        <w:lastRenderedPageBreak/>
        <w:t xml:space="preserve">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 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</w:t>
      </w:r>
    </w:p>
    <w:p w14:paraId="00000024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5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6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7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tbl>
      <w:tblPr>
        <w:tblStyle w:val="a4"/>
        <w:tblW w:w="14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668"/>
        <w:gridCol w:w="2739"/>
        <w:gridCol w:w="262"/>
        <w:gridCol w:w="2963"/>
        <w:gridCol w:w="262"/>
        <w:gridCol w:w="262"/>
        <w:gridCol w:w="262"/>
        <w:gridCol w:w="262"/>
        <w:gridCol w:w="1620"/>
        <w:gridCol w:w="1820"/>
        <w:gridCol w:w="2120"/>
      </w:tblGrid>
      <w:tr w:rsidR="008D5DC1" w14:paraId="46F44FDD" w14:textId="77777777">
        <w:trPr>
          <w:trHeight w:val="6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Pozycja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Opis nakładów (robót, elementy robót, materiały, opracowanie)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netto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Stawka Podatku VAT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brutto</w:t>
            </w:r>
          </w:p>
        </w:tc>
      </w:tr>
      <w:tr w:rsidR="008D5DC1" w14:paraId="25A8B05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0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4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4=(2x3)</w:t>
            </w:r>
          </w:p>
        </w:tc>
      </w:tr>
      <w:tr w:rsidR="008D5DC1" w14:paraId="5382F33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04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2" w14:textId="14EC8B43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ZADANIE 1 - </w:t>
            </w:r>
            <w:r w:rsidR="00BB281D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Budowa Zespołu Budynków mieszkalnych wielorodzinnych z usługami – Opole, ul. Prószkowska</w:t>
            </w:r>
          </w:p>
        </w:tc>
      </w:tr>
      <w:tr w:rsidR="008D5DC1" w14:paraId="61BA7D58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4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04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BUDOWLANE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4A67816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5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05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PRZYGOTOWAWCZE ( w tym np. wyburzenia, wycinka drzew 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0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0006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FDCC7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6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6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 RAZEM STAN "ZEROWY"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7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3E42D1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Roboty ziemne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3A2492E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Fundamenty, podłoża i inne elementy konstrukcyjne , izolacje poziome i pionowe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3DE5F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62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Inne roboty  np. ściany oporowe,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508398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9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9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STAN "SUROWY"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9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A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7948C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Konstrukcja nośna budynku, wypełnienia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A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8D805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Dach : konstrukcja, izolacje, pokrycie dachu, obróbki blacharskie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B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12510B5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B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B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Ścianki działowe, obudowy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2C8F2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C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Okna i drzwi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7B90E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D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WEWNĘTRZNEGO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D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1728BF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D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Tynki, oblicowania, malowanie ścian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E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270565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E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E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Podłogi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AD897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F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F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Stolarka drzwiowa wewnętrzna, ościeżnice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E7EB095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3" w14:textId="3BD436CA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Elementy ślusar</w:t>
            </w:r>
            <w:r w:rsidR="00763A45">
              <w:rPr>
                <w:rFonts w:ascii="Georgia" w:eastAsia="Georgia" w:hAnsi="Georgia" w:cs="Georgia"/>
                <w:color w:val="000000"/>
              </w:rPr>
              <w:t>s</w:t>
            </w:r>
            <w:r>
              <w:rPr>
                <w:rFonts w:ascii="Georgia" w:eastAsia="Georgia" w:hAnsi="Georgia" w:cs="Georgia"/>
                <w:color w:val="000000"/>
              </w:rPr>
              <w:t>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0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D4930A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Inne roboty  wewnętrzne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1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BDB449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1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1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ZEWNĘTRZNEGO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2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5E22B5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2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2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Elewacje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2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0A693E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Różne roboty zewnętrzne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186090D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INSTALACJI WEWNĘTRZNYCH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4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0E15E74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4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4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4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elektryczne  wraz z montażem osprzętu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9575BE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wod.-kan., co wraz z "białym montażem"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76E681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gazowe wraz z osprzętem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19C9D5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04BE72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Urządzenia i wyposażenie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8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AF0460B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8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UZBROJENIE TERENU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8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EBC03A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1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PRZYŁĄCZA TECHNICZNE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3DE4852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9F" w14:textId="22E5718D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Przyłącza obiektu do sieci : deszczowej, 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wodnej i kanalizacyjnej.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A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2D58D5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A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A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Urządzenia i obiekty np. przepompownie ścieków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59B86A9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B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6" w14:textId="02F53E1E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SIECI OSIEDLOWE : deszczowa</w:t>
            </w:r>
            <w:r w:rsidR="00123C28">
              <w:rPr>
                <w:rFonts w:ascii="Georgia" w:eastAsia="Georgia" w:hAnsi="Georgia" w:cs="Georgia"/>
                <w:b/>
                <w:color w:val="000000"/>
              </w:rPr>
              <w:t xml:space="preserve"> i</w:t>
            </w:r>
            <w:r>
              <w:rPr>
                <w:rFonts w:ascii="Georgia" w:eastAsia="Georgia" w:hAnsi="Georgia" w:cs="Georgia"/>
                <w:b/>
                <w:color w:val="000000"/>
              </w:rPr>
              <w:t xml:space="preserve">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C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89F59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III.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URZĄDZENIE TERENU w tym: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C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29A047F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Drogi, chodniki wewnątrzosiedlowe, parkingi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3F75299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1C0B71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7EFD800" w14:textId="2F9877C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73E4BB2" w14:textId="26EE7024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Instalacja elektryczna</w:t>
            </w:r>
            <w:r w:rsidR="002B746D">
              <w:rPr>
                <w:rFonts w:ascii="Georgia" w:eastAsia="Georgia" w:hAnsi="Georgia" w:cs="Georgia"/>
                <w:color w:val="00000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</w:rPr>
              <w:t xml:space="preserve">w tym oświetlenie terenu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BEAC16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8099EA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34181C2C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BFDA3F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6C882EB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63A45" w14:paraId="33D96278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213333E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5A1ABAA" w14:textId="1017E1B9" w:rsidR="00763A45" w:rsidRDefault="004740EB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6435FF0" w14:textId="2450EC26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Instalacja sanitarna</w:t>
            </w:r>
            <w:r w:rsidR="004740EB">
              <w:rPr>
                <w:rFonts w:ascii="Georgia" w:eastAsia="Georgia" w:hAnsi="Georgia" w:cs="Georgia"/>
                <w:color w:val="000000"/>
              </w:rPr>
              <w:t xml:space="preserve"> w tym </w:t>
            </w:r>
            <w:r>
              <w:rPr>
                <w:rFonts w:ascii="Georgia" w:eastAsia="Georgia" w:hAnsi="Georgia" w:cs="Georgia"/>
                <w:color w:val="000000"/>
              </w:rPr>
              <w:t xml:space="preserve"> nawodnienie terenu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1C4697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70E7D3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71E6FE1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5AEF1BA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637C551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63A45" w14:paraId="04F50CC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00001D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DA" w14:textId="1AA6FCAA" w:rsidR="00763A45" w:rsidRDefault="004740EB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Ukształtowanie terenu, zieleń inne elementy zagospodarowania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2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E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4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47F8A794" w14:textId="77777777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IV.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ŁĄCZNY KOSZT (Pkt I+II+ III)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E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F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F0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2941BED2" w14:textId="7777777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0001F1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00001F2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000001F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4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000001F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7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001FA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0001F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14:paraId="000001F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UWAGA! Kwotę Razem należy przenieść do Formularza oferty stanowiącego Załącznik nr 1, a Formularz nr 1.1. stanowi Załącznik do niego. Formularz nie podlega uzupełnieniu w toku postępowania o udzielenie zamówienia publicznego, brak załączenia wskazanego formularza do oferty stanowić będzie podstawę odrzucenia oferty zgodnie z art. 226 ustawy z dnia 11 września 2019 r. Prawo zamówień publicznych (Dz.U. z 2019, poz. 2019)</w:t>
      </w:r>
    </w:p>
    <w:p w14:paraId="00000200" w14:textId="77777777" w:rsidR="008D5DC1" w:rsidRDefault="00561F1C">
      <w:pPr>
        <w:widowControl w:val="0"/>
        <w:tabs>
          <w:tab w:val="left" w:pos="850"/>
        </w:tabs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0000020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i/>
        </w:rPr>
      </w:pPr>
    </w:p>
    <w:sectPr w:rsidR="008D5DC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C1"/>
    <w:rsid w:val="00123C28"/>
    <w:rsid w:val="002B746D"/>
    <w:rsid w:val="00342127"/>
    <w:rsid w:val="004740EB"/>
    <w:rsid w:val="00561F1C"/>
    <w:rsid w:val="00763A45"/>
    <w:rsid w:val="008D5DC1"/>
    <w:rsid w:val="00B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3A1"/>
  <w15:docId w15:val="{C38C6228-8EED-420A-B7E6-766C660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8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4">
    <w:name w:val="xl114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9">
    <w:name w:val="xl12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1">
    <w:name w:val="xl13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2">
    <w:name w:val="xl13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4">
    <w:name w:val="xl13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8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NcuTnWynBGM/UaFqZL3Cnwhyg==">AMUW2mXQRdpIHS7xOkgvnW1ixGjLwYcH6abblge1kUDny0HB990c+PVsi/CBvRXd0YC6yfzngrExF7c2RlTxB6+SZMO6qsqQjAY9WBTIpWrwY1lvkZ2koGg=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laptop24@tbs-wroclaw.com.pl</dc:creator>
  <cp:lastModifiedBy>Łukasz Jażdżewski</cp:lastModifiedBy>
  <cp:revision>6</cp:revision>
  <dcterms:created xsi:type="dcterms:W3CDTF">2021-10-11T10:07:00Z</dcterms:created>
  <dcterms:modified xsi:type="dcterms:W3CDTF">2021-10-13T05:53:00Z</dcterms:modified>
</cp:coreProperties>
</file>