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632FB" w14:textId="41D58C99" w:rsidR="00BA401B" w:rsidRDefault="00614B61">
      <w:r>
        <w:rPr>
          <w:noProof/>
        </w:rPr>
        <w:drawing>
          <wp:inline distT="0" distB="0" distL="0" distR="0" wp14:anchorId="387F9449" wp14:editId="11689209">
            <wp:extent cx="5760085" cy="755650"/>
            <wp:effectExtent l="0" t="0" r="0" b="6350"/>
            <wp:docPr id="19754094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09433" name="Obraz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755650"/>
                    </a:xfrm>
                    <a:prstGeom prst="rect">
                      <a:avLst/>
                    </a:prstGeom>
                    <a:noFill/>
                    <a:ln>
                      <a:noFill/>
                    </a:ln>
                  </pic:spPr>
                </pic:pic>
              </a:graphicData>
            </a:graphic>
          </wp:inline>
        </w:drawing>
      </w:r>
    </w:p>
    <w:p w14:paraId="502483C0" w14:textId="77777777" w:rsidR="00614B61" w:rsidRDefault="00614B61"/>
    <w:p w14:paraId="464684A1" w14:textId="1289FE4A" w:rsidR="00614B61" w:rsidRDefault="00614B61">
      <w:r>
        <w:t>ZP.2</w:t>
      </w:r>
      <w:r w:rsidR="004F62EF">
        <w:t>71.13.2024                                                                                              Rokietnica, dnia 16.09.2024r.</w:t>
      </w:r>
      <w:r w:rsidR="004F62EF">
        <w:br/>
      </w:r>
    </w:p>
    <w:p w14:paraId="6F763E9A" w14:textId="77777777" w:rsidR="004F62EF" w:rsidRDefault="004F62EF"/>
    <w:p w14:paraId="63F63339" w14:textId="24A917B3" w:rsidR="004F62EF" w:rsidRDefault="004F62EF">
      <w:r>
        <w:t xml:space="preserve">                                                                                                     Do wszystkich uczestników postepowania</w:t>
      </w:r>
      <w:r>
        <w:br/>
        <w:t xml:space="preserve">                                                                                                 „Inwentaryzacja drzew dla terenów gminnych”</w:t>
      </w:r>
    </w:p>
    <w:p w14:paraId="2E111735" w14:textId="77777777" w:rsidR="00614B61" w:rsidRDefault="00614B61"/>
    <w:p w14:paraId="757A6E30" w14:textId="5A276390" w:rsidR="00614B61" w:rsidRDefault="004F62EF">
      <w:r>
        <w:t xml:space="preserve"> W załączniku przesyłamy treść zapytań do SWZ wraz z odpowiedziami</w:t>
      </w:r>
      <w:r w:rsidR="003F56DC">
        <w:t>.</w:t>
      </w:r>
      <w:r>
        <w:t xml:space="preserve">” </w:t>
      </w:r>
    </w:p>
    <w:p w14:paraId="05D6E963" w14:textId="77777777" w:rsidR="004F62EF" w:rsidRDefault="004F62EF" w:rsidP="00614B61">
      <w:pPr>
        <w:jc w:val="both"/>
        <w:rPr>
          <w:sz w:val="24"/>
          <w:szCs w:val="24"/>
        </w:rPr>
      </w:pPr>
      <w:r>
        <w:rPr>
          <w:sz w:val="24"/>
          <w:szCs w:val="24"/>
        </w:rPr>
        <w:t xml:space="preserve"> </w:t>
      </w:r>
    </w:p>
    <w:p w14:paraId="515ACD32" w14:textId="77777777" w:rsidR="00F1406C" w:rsidRDefault="004F62EF" w:rsidP="004F62EF">
      <w:pPr>
        <w:jc w:val="both"/>
        <w:rPr>
          <w:sz w:val="24"/>
          <w:szCs w:val="24"/>
        </w:rPr>
      </w:pPr>
      <w:r>
        <w:rPr>
          <w:sz w:val="24"/>
          <w:szCs w:val="24"/>
        </w:rPr>
        <w:t>Pytanie 1</w:t>
      </w:r>
    </w:p>
    <w:p w14:paraId="2D6AD05C" w14:textId="237EDC2B" w:rsidR="004F62EF" w:rsidRPr="00F1406C" w:rsidRDefault="000453F9" w:rsidP="004F62EF">
      <w:pPr>
        <w:jc w:val="both"/>
        <w:rPr>
          <w:lang w:eastAsia="en-US"/>
        </w:rPr>
      </w:pPr>
      <w:r w:rsidRPr="00614B61">
        <w:rPr>
          <w:sz w:val="24"/>
          <w:szCs w:val="24"/>
        </w:rPr>
        <w:t xml:space="preserve"> Czy w sytuacji terenów gęsto porośniętych samosiewami, także obowiązuje zasada, że zinwentaryzowane ma zostać każde drzewo spełniające założenie min. 8 cm obwodu na 1m wysokości? </w:t>
      </w:r>
      <w:r w:rsidR="004F62EF">
        <w:rPr>
          <w:sz w:val="24"/>
          <w:szCs w:val="24"/>
        </w:rPr>
        <w:br/>
        <w:t>Odpowiedź:</w:t>
      </w:r>
      <w:r w:rsidR="004F62EF">
        <w:rPr>
          <w:sz w:val="24"/>
          <w:szCs w:val="24"/>
        </w:rPr>
        <w:br/>
      </w:r>
      <w:r w:rsidR="004F62EF" w:rsidRPr="00F1406C">
        <w:rPr>
          <w:lang w:eastAsia="en-US"/>
        </w:rPr>
        <w:t>Zamawiający dopuszcza możliwość, że w takich wypadkach nie będzie konieczności inwentaryzowania wszystkich pojedynczych drzewek, a wystarczy zaznaczenie np. „grupa drzew o obwodach ok. 8-10cm” przy jednoczesnym wrysowaniu obrysu tej grupy na mapę.</w:t>
      </w:r>
    </w:p>
    <w:p w14:paraId="7E899E45" w14:textId="1838A967" w:rsidR="004F62EF" w:rsidRPr="00F1406C" w:rsidRDefault="004F62EF" w:rsidP="004F62EF">
      <w:pPr>
        <w:rPr>
          <w:sz w:val="24"/>
          <w:szCs w:val="24"/>
          <w:lang w:eastAsia="en-US"/>
        </w:rPr>
      </w:pPr>
      <w:r>
        <w:rPr>
          <w:sz w:val="24"/>
          <w:szCs w:val="24"/>
        </w:rPr>
        <w:br/>
      </w:r>
      <w:r w:rsidR="00F1406C">
        <w:rPr>
          <w:sz w:val="24"/>
          <w:szCs w:val="24"/>
        </w:rPr>
        <w:t>Pytanie 2.</w:t>
      </w:r>
      <w:r w:rsidR="00F1406C">
        <w:rPr>
          <w:sz w:val="24"/>
          <w:szCs w:val="24"/>
        </w:rPr>
        <w:br/>
      </w:r>
      <w:r w:rsidR="000453F9" w:rsidRPr="00614B61">
        <w:rPr>
          <w:sz w:val="24"/>
          <w:szCs w:val="24"/>
        </w:rPr>
        <w:t xml:space="preserve"> Czy w przypadku osobnika gatunków występujących zarówno w formie drzewa wielopniowego jak i krzewu, gdy choć jeden z pędów przekracza obwód 25 cm na 10 cm wysokości, to należy zmierzyć tylko pędy przekraczające tę wartość, czy mniejsze również? </w:t>
      </w:r>
      <w:r>
        <w:rPr>
          <w:sz w:val="24"/>
          <w:szCs w:val="24"/>
        </w:rPr>
        <w:br/>
      </w:r>
      <w:r w:rsidRPr="00F1406C">
        <w:rPr>
          <w:sz w:val="24"/>
          <w:szCs w:val="24"/>
        </w:rPr>
        <w:t>Odpowiedź:</w:t>
      </w:r>
      <w:r w:rsidRPr="00F1406C">
        <w:rPr>
          <w:sz w:val="24"/>
          <w:szCs w:val="24"/>
        </w:rPr>
        <w:br/>
      </w:r>
      <w:r w:rsidRPr="00F1406C">
        <w:rPr>
          <w:sz w:val="24"/>
          <w:szCs w:val="24"/>
          <w:lang w:eastAsia="en-US"/>
        </w:rPr>
        <w:t>Jeśli drzewo uznane zostanie za wielopniowe to zaznaczyć należy że np. pęd główny/największy ma 25cm, a pozostałe poniżej tej wartości i jest ich ok. …</w:t>
      </w:r>
    </w:p>
    <w:p w14:paraId="0A62A273" w14:textId="77777777" w:rsidR="00F1406C" w:rsidRDefault="004F62EF" w:rsidP="00614B61">
      <w:pPr>
        <w:jc w:val="both"/>
        <w:rPr>
          <w:sz w:val="24"/>
          <w:szCs w:val="24"/>
        </w:rPr>
      </w:pPr>
      <w:r w:rsidRPr="00F1406C">
        <w:rPr>
          <w:sz w:val="24"/>
          <w:szCs w:val="24"/>
        </w:rPr>
        <w:br/>
      </w:r>
      <w:r w:rsidR="00F1406C" w:rsidRPr="00F1406C">
        <w:rPr>
          <w:sz w:val="24"/>
          <w:szCs w:val="24"/>
          <w:u w:val="single"/>
        </w:rPr>
        <w:t>Pytanie</w:t>
      </w:r>
      <w:r w:rsidR="00F1406C">
        <w:rPr>
          <w:sz w:val="24"/>
          <w:szCs w:val="24"/>
        </w:rPr>
        <w:t xml:space="preserve"> 3 </w:t>
      </w:r>
    </w:p>
    <w:p w14:paraId="60F7B63D" w14:textId="04FEC7AF" w:rsidR="007F6554" w:rsidRDefault="000453F9" w:rsidP="00614B61">
      <w:pPr>
        <w:jc w:val="both"/>
        <w:rPr>
          <w:sz w:val="24"/>
          <w:szCs w:val="24"/>
        </w:rPr>
      </w:pPr>
      <w:r w:rsidRPr="00614B61">
        <w:rPr>
          <w:sz w:val="24"/>
          <w:szCs w:val="24"/>
        </w:rPr>
        <w:t xml:space="preserve">Czy jako określenie “rzutu poziomu korony” należy rozumieć średnią średnicę korony - zgodnie z SIDD? </w:t>
      </w:r>
    </w:p>
    <w:p w14:paraId="7011196C" w14:textId="73D28524" w:rsidR="007F6554" w:rsidRDefault="007F6554" w:rsidP="00614B61">
      <w:pPr>
        <w:jc w:val="both"/>
        <w:rPr>
          <w:sz w:val="24"/>
          <w:szCs w:val="24"/>
        </w:rPr>
      </w:pPr>
      <w:r>
        <w:rPr>
          <w:sz w:val="24"/>
          <w:szCs w:val="24"/>
        </w:rPr>
        <w:t>Odpowiedź:</w:t>
      </w:r>
      <w:r>
        <w:rPr>
          <w:sz w:val="24"/>
          <w:szCs w:val="24"/>
        </w:rPr>
        <w:br/>
      </w:r>
      <w:r w:rsidR="00F1406C">
        <w:rPr>
          <w:sz w:val="24"/>
          <w:szCs w:val="24"/>
        </w:rPr>
        <w:t xml:space="preserve">Tak. </w:t>
      </w:r>
      <w:r>
        <w:rPr>
          <w:sz w:val="24"/>
          <w:szCs w:val="24"/>
        </w:rPr>
        <w:t>Zamawiający potwierdza.</w:t>
      </w:r>
    </w:p>
    <w:p w14:paraId="49E623B6" w14:textId="7E8C36D7" w:rsidR="007F6554" w:rsidRPr="00F1406C" w:rsidRDefault="007F6554" w:rsidP="007F6554">
      <w:pPr>
        <w:rPr>
          <w:lang w:eastAsia="en-US"/>
        </w:rPr>
      </w:pPr>
      <w:r>
        <w:rPr>
          <w:sz w:val="24"/>
          <w:szCs w:val="24"/>
        </w:rPr>
        <w:br/>
      </w:r>
      <w:r w:rsidR="00F1406C">
        <w:rPr>
          <w:sz w:val="24"/>
          <w:szCs w:val="24"/>
        </w:rPr>
        <w:t>Pytanie 4</w:t>
      </w:r>
      <w:r w:rsidR="00F1406C">
        <w:rPr>
          <w:sz w:val="24"/>
          <w:szCs w:val="24"/>
        </w:rPr>
        <w:br/>
      </w:r>
      <w:r w:rsidR="000453F9" w:rsidRPr="00614B61">
        <w:rPr>
          <w:sz w:val="24"/>
          <w:szCs w:val="24"/>
        </w:rPr>
        <w:t>W ramach przetargu prace inwentaryzacyjne przewidziane są do realizacji poza sezonem wegetacyjnym. Niektóre drzewa mogą być pozbawione widocznych cech dających możliwość poprawnego oznaczenia na poziomie gatunku. Czy wówczas Zamawiający dopuszcza zastosowanie samej nazwy rodzajowej. I analogicznie, co w sytuacji, gdy mierzone drzewo ma widoczne cechy odmianowe? Czy wówczas zapis powinien pozostać tylko na poziomie gatunku, czy odmiany?</w:t>
      </w:r>
      <w:r>
        <w:rPr>
          <w:sz w:val="24"/>
          <w:szCs w:val="24"/>
        </w:rPr>
        <w:br/>
        <w:t>Odpowiedź;</w:t>
      </w:r>
      <w:r>
        <w:rPr>
          <w:sz w:val="24"/>
          <w:szCs w:val="24"/>
        </w:rPr>
        <w:br/>
      </w:r>
      <w:r w:rsidRPr="00F1406C">
        <w:rPr>
          <w:lang w:eastAsia="en-US"/>
        </w:rPr>
        <w:t xml:space="preserve">Tak jeśli będzie to dotyczyć tylko kwestii określenia odmiany. Sama nazwa gatunkowa musi być zawsze pełna </w:t>
      </w:r>
      <w:proofErr w:type="spellStart"/>
      <w:r w:rsidRPr="00F1406C">
        <w:rPr>
          <w:lang w:eastAsia="en-US"/>
        </w:rPr>
        <w:t>t.j</w:t>
      </w:r>
      <w:proofErr w:type="spellEnd"/>
      <w:r w:rsidRPr="00F1406C">
        <w:rPr>
          <w:lang w:eastAsia="en-US"/>
        </w:rPr>
        <w:t>. niedopuszczalne jest podanie np. „jesion” – dopuszczalna: „jesion wyniosły”.</w:t>
      </w:r>
    </w:p>
    <w:p w14:paraId="1AE4FCDE" w14:textId="77777777" w:rsidR="00F1406C" w:rsidRDefault="007F6554" w:rsidP="00614B61">
      <w:pPr>
        <w:jc w:val="both"/>
        <w:rPr>
          <w:sz w:val="24"/>
          <w:szCs w:val="24"/>
        </w:rPr>
      </w:pPr>
      <w:r>
        <w:rPr>
          <w:sz w:val="24"/>
          <w:szCs w:val="24"/>
        </w:rPr>
        <w:br/>
      </w:r>
      <w:r w:rsidR="00F1406C">
        <w:rPr>
          <w:sz w:val="24"/>
          <w:szCs w:val="24"/>
        </w:rPr>
        <w:t>Pytanie 5</w:t>
      </w:r>
      <w:r w:rsidR="000453F9" w:rsidRPr="00614B61">
        <w:rPr>
          <w:sz w:val="24"/>
          <w:szCs w:val="24"/>
        </w:rPr>
        <w:t>.</w:t>
      </w:r>
      <w:r w:rsidR="00F1406C">
        <w:rPr>
          <w:sz w:val="24"/>
          <w:szCs w:val="24"/>
        </w:rPr>
        <w:br/>
      </w:r>
      <w:r w:rsidR="000453F9" w:rsidRPr="00614B61">
        <w:rPr>
          <w:sz w:val="24"/>
          <w:szCs w:val="24"/>
        </w:rPr>
        <w:lastRenderedPageBreak/>
        <w:t xml:space="preserve"> Jakie parametry rozumiane są jako “opis stanu drzewa uzyskany metoda wizualną oraz opis stanu zdrowotnego” </w:t>
      </w:r>
    </w:p>
    <w:p w14:paraId="7D9DFB95" w14:textId="615EDF4D" w:rsidR="007F6554" w:rsidRDefault="00F1406C" w:rsidP="00614B61">
      <w:pPr>
        <w:jc w:val="both"/>
        <w:rPr>
          <w:sz w:val="24"/>
          <w:szCs w:val="24"/>
        </w:rPr>
      </w:pPr>
      <w:r>
        <w:rPr>
          <w:sz w:val="24"/>
          <w:szCs w:val="24"/>
        </w:rPr>
        <w:t>Odpowiedź</w:t>
      </w:r>
      <w:r>
        <w:rPr>
          <w:sz w:val="24"/>
          <w:szCs w:val="24"/>
        </w:rPr>
        <w:br/>
      </w:r>
      <w:r w:rsidR="000453F9" w:rsidRPr="00614B61">
        <w:rPr>
          <w:sz w:val="24"/>
          <w:szCs w:val="24"/>
        </w:rPr>
        <w:t xml:space="preserve">6. Na rysunku przedstawiającym wzór </w:t>
      </w:r>
      <w:proofErr w:type="spellStart"/>
      <w:r w:rsidR="000453F9" w:rsidRPr="00614B61">
        <w:rPr>
          <w:sz w:val="24"/>
          <w:szCs w:val="24"/>
        </w:rPr>
        <w:t>arbotaga</w:t>
      </w:r>
      <w:proofErr w:type="spellEnd"/>
      <w:r w:rsidR="000453F9" w:rsidRPr="00614B61">
        <w:rPr>
          <w:sz w:val="24"/>
          <w:szCs w:val="24"/>
        </w:rPr>
        <w:t xml:space="preserve"> zaproponowano tabliczkę bez otworu na szpilę </w:t>
      </w:r>
      <w:proofErr w:type="spellStart"/>
      <w:r w:rsidR="000453F9" w:rsidRPr="00614B61">
        <w:rPr>
          <w:sz w:val="24"/>
          <w:szCs w:val="24"/>
        </w:rPr>
        <w:t>arborystyczną</w:t>
      </w:r>
      <w:proofErr w:type="spellEnd"/>
      <w:r w:rsidR="000453F9" w:rsidRPr="00614B61">
        <w:rPr>
          <w:sz w:val="24"/>
          <w:szCs w:val="24"/>
        </w:rPr>
        <w:t xml:space="preserve">. Dwa widoczne na rysunku otwory to w standardowo używanych tabliczkach do znakowania drewna, otwory na umieszczenie </w:t>
      </w:r>
      <w:proofErr w:type="spellStart"/>
      <w:r w:rsidR="000453F9" w:rsidRPr="00614B61">
        <w:rPr>
          <w:sz w:val="24"/>
          <w:szCs w:val="24"/>
        </w:rPr>
        <w:t>arbotagów</w:t>
      </w:r>
      <w:proofErr w:type="spellEnd"/>
      <w:r w:rsidR="000453F9" w:rsidRPr="00614B61">
        <w:rPr>
          <w:sz w:val="24"/>
          <w:szCs w:val="24"/>
        </w:rPr>
        <w:t xml:space="preserve"> w kasecie z </w:t>
      </w:r>
      <w:proofErr w:type="spellStart"/>
      <w:r w:rsidR="000453F9" w:rsidRPr="00614B61">
        <w:rPr>
          <w:sz w:val="24"/>
          <w:szCs w:val="24"/>
        </w:rPr>
        <w:t>arbotagami</w:t>
      </w:r>
      <w:proofErr w:type="spellEnd"/>
      <w:r w:rsidR="000453F9" w:rsidRPr="00614B61">
        <w:rPr>
          <w:sz w:val="24"/>
          <w:szCs w:val="24"/>
        </w:rPr>
        <w:t xml:space="preserve">. Zazwyczaj </w:t>
      </w:r>
      <w:proofErr w:type="spellStart"/>
      <w:r w:rsidR="000453F9" w:rsidRPr="00614B61">
        <w:rPr>
          <w:sz w:val="24"/>
          <w:szCs w:val="24"/>
        </w:rPr>
        <w:t>arbotagi</w:t>
      </w:r>
      <w:proofErr w:type="spellEnd"/>
      <w:r w:rsidR="000453F9" w:rsidRPr="00614B61">
        <w:rPr>
          <w:sz w:val="24"/>
          <w:szCs w:val="24"/>
        </w:rPr>
        <w:t xml:space="preserve"> do oznaczania żywych drzew ułożone są w pozycji poziomej, z jednym otworem na szpilę w górnej części i dwoma otworami kasetowymi po bokach. Czy Zamawiający dopuszcza modyfikację w zakresie możliwości zastosowania </w:t>
      </w:r>
      <w:proofErr w:type="spellStart"/>
      <w:r w:rsidR="000453F9" w:rsidRPr="00614B61">
        <w:rPr>
          <w:sz w:val="24"/>
          <w:szCs w:val="24"/>
        </w:rPr>
        <w:t>arbotagów</w:t>
      </w:r>
      <w:proofErr w:type="spellEnd"/>
      <w:r w:rsidR="000453F9" w:rsidRPr="00614B61">
        <w:rPr>
          <w:sz w:val="24"/>
          <w:szCs w:val="24"/>
        </w:rPr>
        <w:t xml:space="preserve"> dedykowanych do znakowania żywych drzew, ze zmienioną w stosunku do projektu orientacją?</w:t>
      </w:r>
    </w:p>
    <w:p w14:paraId="5A2026BD" w14:textId="30C97C5D" w:rsidR="007F6554" w:rsidRDefault="007F6554" w:rsidP="00614B61">
      <w:pPr>
        <w:jc w:val="both"/>
        <w:rPr>
          <w:sz w:val="24"/>
          <w:szCs w:val="24"/>
        </w:rPr>
      </w:pPr>
      <w:r>
        <w:rPr>
          <w:sz w:val="24"/>
          <w:szCs w:val="24"/>
        </w:rPr>
        <w:t>Odpowiedź:</w:t>
      </w:r>
    </w:p>
    <w:p w14:paraId="6E5ED861" w14:textId="14AC3A14" w:rsidR="007F6554" w:rsidRDefault="007F6554" w:rsidP="00614B61">
      <w:pPr>
        <w:jc w:val="both"/>
        <w:rPr>
          <w:sz w:val="24"/>
          <w:szCs w:val="24"/>
        </w:rPr>
      </w:pPr>
      <w:r>
        <w:rPr>
          <w:sz w:val="24"/>
          <w:szCs w:val="24"/>
        </w:rPr>
        <w:t>Nie.</w:t>
      </w:r>
    </w:p>
    <w:p w14:paraId="5B791671" w14:textId="76F757C9" w:rsidR="007F6554" w:rsidRDefault="00F1406C" w:rsidP="00614B61">
      <w:pPr>
        <w:jc w:val="both"/>
        <w:rPr>
          <w:sz w:val="24"/>
          <w:szCs w:val="24"/>
        </w:rPr>
      </w:pPr>
      <w:r>
        <w:rPr>
          <w:sz w:val="24"/>
          <w:szCs w:val="24"/>
        </w:rPr>
        <w:t>Pytanie 7</w:t>
      </w:r>
    </w:p>
    <w:p w14:paraId="761A3279" w14:textId="7DB36DB9" w:rsidR="007F6554" w:rsidRPr="00F1406C" w:rsidRDefault="000453F9" w:rsidP="007F6554">
      <w:pPr>
        <w:rPr>
          <w:lang w:eastAsia="en-US"/>
        </w:rPr>
      </w:pPr>
      <w:r w:rsidRPr="00614B61">
        <w:rPr>
          <w:sz w:val="24"/>
          <w:szCs w:val="24"/>
        </w:rPr>
        <w:t xml:space="preserve"> 7. Czy Zamawiający dopuszcza modyfikację treści tabliczki? np. zwiększenie liczby znaków liczbowych z 4 do 5 (w obecnej numeracji będzie można zapisać jedynie 9999 drzew - co może zm</w:t>
      </w:r>
      <w:r w:rsidR="007F6554">
        <w:rPr>
          <w:sz w:val="24"/>
          <w:szCs w:val="24"/>
        </w:rPr>
        <w:t xml:space="preserve">niejszyć możliwości rozwojowe Bazy Danych( oraz usunięcie z </w:t>
      </w:r>
      <w:proofErr w:type="spellStart"/>
      <w:r w:rsidR="007F6554">
        <w:rPr>
          <w:sz w:val="24"/>
          <w:szCs w:val="24"/>
        </w:rPr>
        <w:t>arbotaga</w:t>
      </w:r>
      <w:proofErr w:type="spellEnd"/>
      <w:r w:rsidR="007F6554">
        <w:rPr>
          <w:sz w:val="24"/>
          <w:szCs w:val="24"/>
        </w:rPr>
        <w:t xml:space="preserve"> liter Li P</w:t>
      </w:r>
      <w:r w:rsidR="007F6554">
        <w:rPr>
          <w:sz w:val="24"/>
          <w:szCs w:val="24"/>
        </w:rPr>
        <w:br/>
      </w:r>
      <w:r w:rsidR="007F6554" w:rsidRPr="00F1406C">
        <w:rPr>
          <w:lang w:eastAsia="en-US"/>
        </w:rPr>
        <w:t xml:space="preserve">Odpowiedź: </w:t>
      </w:r>
      <w:r w:rsidR="007F6554" w:rsidRPr="00F1406C">
        <w:rPr>
          <w:lang w:eastAsia="en-US"/>
        </w:rPr>
        <w:br/>
        <w:t>Tak, po uzgodnieniu zmian z Zamawiającym.</w:t>
      </w:r>
    </w:p>
    <w:p w14:paraId="660F3A53" w14:textId="77777777" w:rsidR="007F6554" w:rsidRPr="00F1406C" w:rsidRDefault="007F6554" w:rsidP="007F6554">
      <w:pPr>
        <w:rPr>
          <w:lang w:eastAsia="en-US"/>
        </w:rPr>
      </w:pPr>
    </w:p>
    <w:p w14:paraId="7AC6E1CF" w14:textId="77EA1BB1" w:rsidR="000453F9" w:rsidRDefault="00F1406C" w:rsidP="00F1406C">
      <w:pPr>
        <w:jc w:val="right"/>
        <w:rPr>
          <w:color w:val="1F497D"/>
          <w:lang w:eastAsia="en-US"/>
        </w:rPr>
      </w:pPr>
      <w:r>
        <w:rPr>
          <w:sz w:val="24"/>
          <w:szCs w:val="24"/>
        </w:rPr>
        <w:t xml:space="preserve">                                                                                                            Z poważaniem,</w:t>
      </w:r>
      <w:r>
        <w:rPr>
          <w:sz w:val="24"/>
          <w:szCs w:val="24"/>
        </w:rPr>
        <w:br/>
        <w:t>Wójt Gminy Rokietnica</w:t>
      </w:r>
      <w:r>
        <w:rPr>
          <w:sz w:val="24"/>
          <w:szCs w:val="24"/>
        </w:rPr>
        <w:br/>
        <w:t xml:space="preserve">Bartosz </w:t>
      </w:r>
      <w:proofErr w:type="spellStart"/>
      <w:r>
        <w:rPr>
          <w:sz w:val="24"/>
          <w:szCs w:val="24"/>
        </w:rPr>
        <w:t>Derech</w:t>
      </w:r>
      <w:proofErr w:type="spellEnd"/>
      <w:r>
        <w:rPr>
          <w:sz w:val="24"/>
          <w:szCs w:val="24"/>
        </w:rPr>
        <w:br/>
      </w:r>
      <w:r w:rsidR="000453F9" w:rsidRPr="00614B61">
        <w:rPr>
          <w:sz w:val="24"/>
          <w:szCs w:val="24"/>
        </w:rPr>
        <w:br/>
      </w:r>
      <w:r w:rsidR="000453F9">
        <w:br/>
      </w:r>
      <w:bookmarkStart w:id="0" w:name="_Hlk177382423"/>
    </w:p>
    <w:bookmarkEnd w:id="0"/>
    <w:p w14:paraId="7BFBE621" w14:textId="3AD1AEEC" w:rsidR="000453F9" w:rsidRDefault="000453F9"/>
    <w:sectPr w:rsidR="00045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F9"/>
    <w:rsid w:val="000453F9"/>
    <w:rsid w:val="00361CB1"/>
    <w:rsid w:val="003F56DC"/>
    <w:rsid w:val="004F62EF"/>
    <w:rsid w:val="00614B61"/>
    <w:rsid w:val="007F6554"/>
    <w:rsid w:val="00B634A9"/>
    <w:rsid w:val="00B84813"/>
    <w:rsid w:val="00BA401B"/>
    <w:rsid w:val="00C95AED"/>
    <w:rsid w:val="00DB758A"/>
    <w:rsid w:val="00F14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6E63"/>
  <w15:chartTrackingRefBased/>
  <w15:docId w15:val="{9A0618B3-9C91-4CB1-AAF9-6E2FEF79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3F9"/>
    <w:pPr>
      <w:spacing w:after="0" w:line="240" w:lineRule="auto"/>
    </w:pPr>
    <w:rPr>
      <w:rFonts w:ascii="Calibri" w:hAnsi="Calibri" w:cs="Calibri"/>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7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485</Words>
  <Characters>2911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ROKIETNICA</dc:creator>
  <cp:keywords/>
  <dc:description/>
  <cp:lastModifiedBy>GMINA ROKIETNICA</cp:lastModifiedBy>
  <cp:revision>3</cp:revision>
  <cp:lastPrinted>2024-09-17T06:42:00Z</cp:lastPrinted>
  <dcterms:created xsi:type="dcterms:W3CDTF">2024-09-16T09:54:00Z</dcterms:created>
  <dcterms:modified xsi:type="dcterms:W3CDTF">2024-09-17T06:42:00Z</dcterms:modified>
</cp:coreProperties>
</file>