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6C1E" w14:textId="1F7AD7D9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1315BF">
        <w:rPr>
          <w:rFonts w:ascii="Calibri Light" w:eastAsia="Calibri" w:hAnsi="Calibri Light" w:cs="Calibri Light"/>
          <w:b/>
        </w:rPr>
        <w:t>4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009B3CFB" w:rsidR="00EF0AF7" w:rsidRPr="00646242" w:rsidRDefault="00101355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w zakresie art. 108 ust. 1 pkt. 5 ustawy P</w:t>
      </w:r>
      <w:r w:rsidR="00DD161D">
        <w:rPr>
          <w:rFonts w:ascii="Calibri Light" w:eastAsia="Calibri" w:hAnsi="Calibri Light" w:cs="Calibri Light"/>
          <w:b/>
          <w:bCs/>
        </w:rPr>
        <w:t>ZP</w:t>
      </w:r>
      <w:r>
        <w:rPr>
          <w:rFonts w:ascii="Calibri Light" w:eastAsia="Calibri" w:hAnsi="Calibri Light" w:cs="Calibri Light"/>
          <w:b/>
          <w:bCs/>
        </w:rPr>
        <w:t xml:space="preserve"> 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o przynależności lub braku przynależności do tej samej grupy kapitałowej w rozumieniu ustawy z dnia 16 lutego 2007 r. o ochronie </w:t>
      </w:r>
      <w:r>
        <w:rPr>
          <w:rFonts w:ascii="Calibri Light" w:eastAsia="Calibri" w:hAnsi="Calibri Light" w:cs="Calibri Light"/>
          <w:b/>
          <w:bCs/>
        </w:rPr>
        <w:t xml:space="preserve"> 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konkurencji </w:t>
      </w:r>
      <w:r>
        <w:rPr>
          <w:rFonts w:ascii="Calibri Light" w:eastAsia="Calibri" w:hAnsi="Calibri Light" w:cs="Calibri Light"/>
          <w:b/>
          <w:bCs/>
        </w:rPr>
        <w:t>i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 konsumentów </w:t>
      </w:r>
      <w:r w:rsidR="00DD161D">
        <w:rPr>
          <w:rFonts w:ascii="Calibri Light" w:eastAsia="Calibri" w:hAnsi="Calibri Light" w:cs="Calibri Light"/>
          <w:b/>
          <w:bCs/>
        </w:rPr>
        <w:br/>
      </w:r>
      <w:r w:rsidR="00EF0AF7" w:rsidRPr="00646242">
        <w:rPr>
          <w:rFonts w:ascii="Calibri Light" w:eastAsia="Calibri" w:hAnsi="Calibri Light" w:cs="Calibri Light"/>
          <w:b/>
          <w:bCs/>
        </w:rPr>
        <w:t>(</w:t>
      </w:r>
      <w:proofErr w:type="spellStart"/>
      <w:r w:rsidR="00EF0AF7"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="00EF0AF7" w:rsidRPr="00646242">
        <w:rPr>
          <w:rFonts w:ascii="Calibri Light" w:eastAsia="Calibri" w:hAnsi="Calibri Light" w:cs="Calibri Light"/>
          <w:b/>
          <w:bCs/>
        </w:rPr>
        <w:t>. Dz. U. z 20</w:t>
      </w:r>
      <w:r w:rsidR="00DD161D">
        <w:rPr>
          <w:rFonts w:ascii="Calibri Light" w:eastAsia="Calibri" w:hAnsi="Calibri Light" w:cs="Calibri Light"/>
          <w:b/>
          <w:bCs/>
        </w:rPr>
        <w:t>2</w:t>
      </w:r>
      <w:r w:rsidR="00B6721D">
        <w:rPr>
          <w:rFonts w:ascii="Calibri Light" w:eastAsia="Calibri" w:hAnsi="Calibri Light" w:cs="Calibri Light"/>
          <w:b/>
          <w:bCs/>
        </w:rPr>
        <w:t>4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 r. poz. </w:t>
      </w:r>
      <w:r w:rsidR="00B6721D">
        <w:rPr>
          <w:rFonts w:ascii="Calibri Light" w:eastAsia="Calibri" w:hAnsi="Calibri Light" w:cs="Calibri Light"/>
          <w:b/>
          <w:bCs/>
        </w:rPr>
        <w:t>594</w:t>
      </w:r>
      <w:bookmarkStart w:id="0" w:name="_GoBack"/>
      <w:bookmarkEnd w:id="0"/>
      <w:r w:rsidR="00EF0AF7" w:rsidRPr="00646242">
        <w:rPr>
          <w:rFonts w:ascii="Calibri Light" w:eastAsia="Calibri" w:hAnsi="Calibri Light" w:cs="Calibri Light"/>
          <w:b/>
          <w:bCs/>
        </w:rPr>
        <w:t>)</w:t>
      </w:r>
    </w:p>
    <w:p w14:paraId="2C8DC094" w14:textId="77777777" w:rsidR="00DD161D" w:rsidRDefault="00DD161D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</w:p>
    <w:p w14:paraId="67C18069" w14:textId="6B9B1172" w:rsidR="00EF0AF7" w:rsidRPr="00646242" w:rsidRDefault="00EF0AF7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</w:t>
      </w:r>
      <w:bookmarkStart w:id="1" w:name="_Hlk111031638"/>
      <w:r w:rsidR="00101355" w:rsidRPr="005B1154">
        <w:rPr>
          <w:rFonts w:ascii="Calibri" w:hAnsi="Calibri" w:cs="Segoe UI"/>
          <w:b/>
          <w:i/>
          <w:color w:val="000000"/>
        </w:rPr>
        <w:t>,,</w:t>
      </w:r>
      <w:bookmarkStart w:id="2" w:name="_Hlk110442324"/>
      <w:r w:rsidR="00101355" w:rsidRPr="005B1154">
        <w:rPr>
          <w:rFonts w:ascii="Calibri" w:hAnsi="Calibri" w:cs="Segoe UI"/>
          <w:b/>
          <w:i/>
          <w:color w:val="000000"/>
        </w:rPr>
        <w:t>Udzieleni</w:t>
      </w:r>
      <w:r w:rsidR="00DD161D">
        <w:rPr>
          <w:rFonts w:ascii="Calibri" w:hAnsi="Calibri" w:cs="Segoe UI"/>
          <w:b/>
          <w:i/>
          <w:color w:val="000000"/>
        </w:rPr>
        <w:t>e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</w:t>
      </w:r>
      <w:r w:rsidR="00DD161D">
        <w:rPr>
          <w:rFonts w:ascii="Calibri" w:hAnsi="Calibri" w:cs="Segoe UI"/>
          <w:b/>
          <w:i/>
          <w:color w:val="000000"/>
        </w:rPr>
        <w:t>i obsługa kredytu długoterminowego dla Gminy Rozogi</w:t>
      </w:r>
      <w:bookmarkEnd w:id="2"/>
      <w:r w:rsidR="00101355" w:rsidRPr="005B1154">
        <w:rPr>
          <w:rFonts w:ascii="Calibri" w:hAnsi="Calibri" w:cs="Segoe UI"/>
          <w:b/>
          <w:i/>
          <w:color w:val="000000"/>
        </w:rPr>
        <w:t>”</w:t>
      </w:r>
      <w:r w:rsidR="00101355">
        <w:rPr>
          <w:rFonts w:ascii="Calibri" w:hAnsi="Calibri" w:cs="Segoe UI"/>
          <w:b/>
          <w:i/>
          <w:color w:val="000000"/>
        </w:rPr>
        <w:t>.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</w:t>
      </w:r>
      <w:bookmarkEnd w:id="1"/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C7059" w14:textId="77777777" w:rsidR="001A3FB8" w:rsidRDefault="001A3FB8" w:rsidP="00E8081F">
      <w:pPr>
        <w:spacing w:after="0" w:line="240" w:lineRule="auto"/>
      </w:pPr>
      <w:r>
        <w:separator/>
      </w:r>
    </w:p>
  </w:endnote>
  <w:endnote w:type="continuationSeparator" w:id="0">
    <w:p w14:paraId="755F1442" w14:textId="77777777" w:rsidR="001A3FB8" w:rsidRDefault="001A3FB8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944B5" w14:textId="36F935F4" w:rsidR="00E8081F" w:rsidRDefault="00E8081F" w:rsidP="00DD161D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</w:p>
  <w:p w14:paraId="22C55681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A219B" w14:textId="77777777" w:rsidR="001A3FB8" w:rsidRDefault="001A3FB8" w:rsidP="00E8081F">
      <w:pPr>
        <w:spacing w:after="0" w:line="240" w:lineRule="auto"/>
      </w:pPr>
      <w:r>
        <w:separator/>
      </w:r>
    </w:p>
  </w:footnote>
  <w:footnote w:type="continuationSeparator" w:id="0">
    <w:p w14:paraId="64EB66E8" w14:textId="77777777" w:rsidR="001A3FB8" w:rsidRDefault="001A3FB8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E66A" w14:textId="24694385" w:rsidR="00D276BC" w:rsidRDefault="00D276BC" w:rsidP="00D276B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Gmina Rozogi</w:t>
    </w:r>
  </w:p>
  <w:p w14:paraId="3A5F4507" w14:textId="77777777" w:rsidR="00D276BC" w:rsidRDefault="00D276BC" w:rsidP="00D276B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Wojciecha Kętrzyńskiego 22</w:t>
    </w:r>
  </w:p>
  <w:p w14:paraId="7F2C22E7" w14:textId="754FF8F0" w:rsidR="00E8081F" w:rsidRPr="00D276BC" w:rsidRDefault="00D276BC" w:rsidP="00D276B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12-114 Rozogi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7"/>
    <w:rsid w:val="00101355"/>
    <w:rsid w:val="001315BF"/>
    <w:rsid w:val="001A3FB8"/>
    <w:rsid w:val="00572F48"/>
    <w:rsid w:val="00646242"/>
    <w:rsid w:val="00670F9E"/>
    <w:rsid w:val="00AE711C"/>
    <w:rsid w:val="00B56CC0"/>
    <w:rsid w:val="00B6721D"/>
    <w:rsid w:val="00BC2250"/>
    <w:rsid w:val="00C31E09"/>
    <w:rsid w:val="00D276BC"/>
    <w:rsid w:val="00DD161D"/>
    <w:rsid w:val="00DD4778"/>
    <w:rsid w:val="00E5738D"/>
    <w:rsid w:val="00E8081F"/>
    <w:rsid w:val="00E97126"/>
    <w:rsid w:val="00ED6294"/>
    <w:rsid w:val="00EF0AF7"/>
    <w:rsid w:val="00F773D1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Marzena</cp:lastModifiedBy>
  <cp:revision>6</cp:revision>
  <cp:lastPrinted>2024-07-26T09:13:00Z</cp:lastPrinted>
  <dcterms:created xsi:type="dcterms:W3CDTF">2022-09-14T06:18:00Z</dcterms:created>
  <dcterms:modified xsi:type="dcterms:W3CDTF">2024-07-26T09:13:00Z</dcterms:modified>
</cp:coreProperties>
</file>