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831" w:rsidRDefault="00FD4831"/>
    <w:p w:rsidR="004E5544" w:rsidRDefault="004E5544"/>
    <w:p w:rsidR="004300B8" w:rsidRDefault="004300B8" w:rsidP="000217EE">
      <w:pPr>
        <w:pStyle w:val="s23"/>
        <w:spacing w:before="0" w:beforeAutospacing="0" w:after="0" w:afterAutospacing="0" w:line="276" w:lineRule="auto"/>
        <w:jc w:val="right"/>
        <w:rPr>
          <w:rFonts w:ascii="Palatino Linotype" w:eastAsia="Calibri" w:hAnsi="Palatino Linotype"/>
          <w:sz w:val="22"/>
          <w:szCs w:val="22"/>
          <w:lang w:eastAsia="en-US"/>
        </w:rPr>
      </w:pPr>
      <w:bookmarkStart w:id="0" w:name="_GoBack"/>
      <w:bookmarkEnd w:id="0"/>
    </w:p>
    <w:p w:rsidR="004300B8" w:rsidRDefault="004300B8" w:rsidP="004300B8">
      <w:pPr>
        <w:jc w:val="both"/>
      </w:pPr>
      <w:r>
        <w:t xml:space="preserve">Ostrzeszowskie Centrum Zdrowia </w:t>
      </w:r>
      <w:r>
        <w:tab/>
      </w:r>
      <w:r>
        <w:tab/>
      </w:r>
      <w:r>
        <w:tab/>
      </w:r>
      <w:r>
        <w:tab/>
      </w:r>
      <w:r>
        <w:tab/>
      </w:r>
      <w:r>
        <w:tab/>
        <w:t>Ostrzeszów, 0</w:t>
      </w:r>
      <w:r w:rsidR="00B65B7D">
        <w:t>6</w:t>
      </w:r>
      <w:r>
        <w:t>.10.2021 r.</w:t>
      </w:r>
    </w:p>
    <w:p w:rsidR="004300B8" w:rsidRDefault="004300B8" w:rsidP="004300B8">
      <w:pPr>
        <w:jc w:val="both"/>
      </w:pPr>
      <w:r>
        <w:t>Sp. z  o. o.</w:t>
      </w:r>
    </w:p>
    <w:p w:rsidR="004300B8" w:rsidRDefault="004300B8" w:rsidP="004300B8">
      <w:pPr>
        <w:jc w:val="both"/>
      </w:pPr>
      <w:r>
        <w:t>Al. Wolności 4</w:t>
      </w:r>
    </w:p>
    <w:p w:rsidR="004300B8" w:rsidRDefault="004300B8" w:rsidP="004300B8">
      <w:pPr>
        <w:jc w:val="both"/>
      </w:pPr>
      <w:r>
        <w:t>63-500 Ostrzeszów</w:t>
      </w:r>
    </w:p>
    <w:p w:rsidR="004300B8" w:rsidRDefault="004300B8" w:rsidP="004300B8">
      <w:pPr>
        <w:pStyle w:val="Tekstpodstawowy2"/>
        <w:spacing w:line="240" w:lineRule="auto"/>
        <w:ind w:left="720" w:firstLine="696"/>
        <w:rPr>
          <w:b/>
          <w:sz w:val="24"/>
          <w:szCs w:val="24"/>
        </w:rPr>
      </w:pPr>
    </w:p>
    <w:p w:rsidR="004300B8" w:rsidRDefault="004300B8" w:rsidP="004300B8">
      <w:pPr>
        <w:pStyle w:val="Tekstpodstawowy2"/>
        <w:spacing w:line="240" w:lineRule="auto"/>
        <w:ind w:left="720" w:firstLine="696"/>
        <w:rPr>
          <w:b/>
          <w:sz w:val="24"/>
          <w:szCs w:val="24"/>
        </w:rPr>
      </w:pPr>
    </w:p>
    <w:p w:rsidR="004300B8" w:rsidRDefault="004300B8" w:rsidP="004300B8">
      <w:pPr>
        <w:pStyle w:val="Tekstpodstawowy2"/>
        <w:spacing w:line="240" w:lineRule="auto"/>
        <w:ind w:left="720" w:firstLine="696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ZAPYTANIA I WYJAŚNIENIA (ODPOWIEDZI) </w:t>
      </w:r>
    </w:p>
    <w:p w:rsidR="004300B8" w:rsidRDefault="004300B8" w:rsidP="004300B8">
      <w:pPr>
        <w:pStyle w:val="Tekstpodstawowy2"/>
        <w:spacing w:line="240" w:lineRule="auto"/>
        <w:ind w:left="720"/>
        <w:rPr>
          <w:b/>
          <w:sz w:val="24"/>
          <w:szCs w:val="24"/>
        </w:rPr>
      </w:pPr>
    </w:p>
    <w:p w:rsidR="004300B8" w:rsidRDefault="004300B8" w:rsidP="004300B8">
      <w:pPr>
        <w:jc w:val="both"/>
        <w:rPr>
          <w:b/>
        </w:rPr>
      </w:pPr>
      <w:r>
        <w:rPr>
          <w:b/>
        </w:rPr>
        <w:t xml:space="preserve">w postępowaniu o udzielenie zamówienia publicznego o nazwie: </w:t>
      </w:r>
    </w:p>
    <w:p w:rsidR="004300B8" w:rsidRDefault="004300B8" w:rsidP="004300B8">
      <w:pPr>
        <w:jc w:val="both"/>
        <w:rPr>
          <w:b/>
        </w:rPr>
      </w:pPr>
    </w:p>
    <w:p w:rsidR="004300B8" w:rsidRDefault="004300B8" w:rsidP="004300B8">
      <w:pPr>
        <w:ind w:hanging="2"/>
        <w:jc w:val="both"/>
        <w:rPr>
          <w:b/>
          <w:color w:val="000000"/>
        </w:rPr>
      </w:pPr>
      <w:r>
        <w:rPr>
          <w:b/>
          <w:color w:val="000000"/>
        </w:rPr>
        <w:t>Zakup i sukcesywne dostawy nici chirurgicznych oraz siatek chirurgicznych przepuklinowych i ginekologicznych dla OCZ w Ostrzeszowie -nr sprawy: OCZ/ZP-9/2021</w:t>
      </w:r>
    </w:p>
    <w:p w:rsidR="004300B8" w:rsidRDefault="004300B8" w:rsidP="004300B8">
      <w:pPr>
        <w:jc w:val="both"/>
        <w:rPr>
          <w:b/>
          <w:bCs/>
          <w:kern w:val="2"/>
        </w:rPr>
      </w:pPr>
      <w:r>
        <w:rPr>
          <w:b/>
          <w:bCs/>
          <w:kern w:val="2"/>
        </w:rPr>
        <w:t xml:space="preserve"> </w:t>
      </w:r>
    </w:p>
    <w:p w:rsidR="004300B8" w:rsidRDefault="004300B8" w:rsidP="004300B8">
      <w:pPr>
        <w:jc w:val="both"/>
        <w:rPr>
          <w:b/>
        </w:rPr>
      </w:pPr>
    </w:p>
    <w:p w:rsidR="004300B8" w:rsidRDefault="004300B8" w:rsidP="004300B8">
      <w:pPr>
        <w:jc w:val="both"/>
      </w:pPr>
      <w:r>
        <w:rPr>
          <w:rFonts w:eastAsia="SimSun"/>
          <w:b/>
          <w:bCs/>
        </w:rPr>
        <w:t xml:space="preserve">Pytanie nr 1 </w:t>
      </w:r>
    </w:p>
    <w:p w:rsidR="004300B8" w:rsidRDefault="004300B8" w:rsidP="004300B8">
      <w:pPr>
        <w:tabs>
          <w:tab w:val="left" w:pos="426"/>
          <w:tab w:val="left" w:pos="567"/>
        </w:tabs>
        <w:suppressAutoHyphens/>
        <w:jc w:val="both"/>
        <w:rPr>
          <w:b/>
          <w:bCs/>
        </w:rPr>
      </w:pPr>
      <w:r>
        <w:rPr>
          <w:b/>
          <w:bCs/>
          <w:u w:val="single"/>
        </w:rPr>
        <w:t>Czy Zamawiający dopuści w Zadaniu numer 3, pozycji numer 1, 2, 3, 4:</w:t>
      </w:r>
    </w:p>
    <w:p w:rsidR="004300B8" w:rsidRDefault="004300B8" w:rsidP="004300B8">
      <w:pPr>
        <w:numPr>
          <w:ilvl w:val="0"/>
          <w:numId w:val="1"/>
        </w:numPr>
        <w:suppressAutoHyphens/>
        <w:ind w:left="0" w:firstLine="0"/>
        <w:jc w:val="both"/>
      </w:pPr>
      <w:r>
        <w:t>siatki chirurgiczne lekkie, miękkie, z polipropylenu monofilamentowego, niewchłanialne, o grubości 0,32mm, gramaturze 30g/m², wykonane w technologii quadriaxial (geometria romboidalna, obecność włókien skośnych). Technologia ta pozwala w przypadku siatek lekkich zwiększyć ich wytrzymałość na rozciąganie (&gt;1,8N/mm), siatka staje się mocniejsza oraz zachowuje swój kształt w warunkach napięcia co gwarantuje skuteczność leczenia. Siatki lekkie pozbawione technologii quadraixial są bardziej rozciągliwe co może powodować ich deformacje lub zwijanie się. Rozmiary siatek:</w:t>
      </w:r>
    </w:p>
    <w:p w:rsidR="004300B8" w:rsidRDefault="004300B8" w:rsidP="004300B8">
      <w:pPr>
        <w:jc w:val="both"/>
      </w:pPr>
      <w:r>
        <w:t>- pozycja nr 1: 8 x 15cm, SIWZ wymaga 9 x 13cm,</w:t>
      </w:r>
    </w:p>
    <w:p w:rsidR="004300B8" w:rsidRDefault="004300B8" w:rsidP="004300B8">
      <w:pPr>
        <w:jc w:val="both"/>
      </w:pPr>
      <w:r>
        <w:t>- pozycja nr 2: 30 x 30cm, zgodnie z SIWZ,</w:t>
      </w:r>
    </w:p>
    <w:p w:rsidR="004300B8" w:rsidRDefault="004300B8" w:rsidP="004300B8">
      <w:pPr>
        <w:jc w:val="both"/>
      </w:pPr>
      <w:r>
        <w:t>- pozycja nr 3: 6 x 11cm, zgodnie z SIWZ,</w:t>
      </w:r>
    </w:p>
    <w:p w:rsidR="004300B8" w:rsidRDefault="004300B8" w:rsidP="004300B8">
      <w:pPr>
        <w:jc w:val="both"/>
      </w:pPr>
      <w:r>
        <w:t>- pozycja nr 4: 10 x 15cm, zgodnie z SIWZ?</w:t>
      </w:r>
    </w:p>
    <w:p w:rsidR="004300B8" w:rsidRDefault="004300B8" w:rsidP="004300B8">
      <w:pPr>
        <w:ind w:left="720"/>
        <w:jc w:val="both"/>
        <w:rPr>
          <w:color w:val="FFFFFF"/>
        </w:rPr>
      </w:pPr>
    </w:p>
    <w:p w:rsidR="004300B8" w:rsidRDefault="004300B8" w:rsidP="004300B8">
      <w:pPr>
        <w:jc w:val="both"/>
        <w:rPr>
          <w:b/>
        </w:rPr>
      </w:pPr>
      <w:r>
        <w:rPr>
          <w:b/>
        </w:rPr>
        <w:t>Odpowiedź nr 1</w:t>
      </w:r>
    </w:p>
    <w:p w:rsidR="004300B8" w:rsidRDefault="004300B8" w:rsidP="004300B8">
      <w:pPr>
        <w:jc w:val="both"/>
      </w:pPr>
      <w:r>
        <w:t>Zamawiający nie dopuszcza. Zgodnie z SWZ.</w:t>
      </w:r>
    </w:p>
    <w:p w:rsidR="004300B8" w:rsidRDefault="004300B8" w:rsidP="004300B8">
      <w:pPr>
        <w:pStyle w:val="Tekstpodstawowy31"/>
        <w:jc w:val="both"/>
        <w:rPr>
          <w:sz w:val="24"/>
          <w:szCs w:val="24"/>
        </w:rPr>
      </w:pPr>
    </w:p>
    <w:p w:rsidR="004300B8" w:rsidRDefault="004300B8" w:rsidP="004300B8">
      <w:pPr>
        <w:jc w:val="both"/>
        <w:rPr>
          <w:b/>
          <w:bCs/>
          <w:u w:val="single"/>
        </w:rPr>
      </w:pPr>
      <w:r>
        <w:rPr>
          <w:rFonts w:eastAsia="SimSun"/>
          <w:b/>
          <w:bCs/>
        </w:rPr>
        <w:t>Pytanie nr 2</w:t>
      </w:r>
    </w:p>
    <w:p w:rsidR="004300B8" w:rsidRDefault="004300B8" w:rsidP="004300B8">
      <w:pPr>
        <w:tabs>
          <w:tab w:val="left" w:pos="426"/>
          <w:tab w:val="left" w:pos="567"/>
        </w:tabs>
        <w:suppressAutoHyphens/>
        <w:jc w:val="both"/>
        <w:rPr>
          <w:b/>
          <w:bCs/>
        </w:rPr>
      </w:pPr>
      <w:r>
        <w:rPr>
          <w:b/>
          <w:bCs/>
          <w:u w:val="single"/>
        </w:rPr>
        <w:t>Czy Zamawiający dopuści w Zadaniu numer 3, pozycji numer 5:</w:t>
      </w:r>
    </w:p>
    <w:p w:rsidR="004300B8" w:rsidRDefault="004300B8" w:rsidP="004300B8">
      <w:pPr>
        <w:numPr>
          <w:ilvl w:val="0"/>
          <w:numId w:val="2"/>
        </w:numPr>
        <w:tabs>
          <w:tab w:val="left" w:pos="426"/>
          <w:tab w:val="num" w:pos="567"/>
        </w:tabs>
        <w:suppressAutoHyphens/>
        <w:ind w:left="0" w:firstLine="0"/>
        <w:jc w:val="both"/>
      </w:pPr>
      <w:r>
        <w:t>20 szt. taśm urologicznych jednorazowych, sterylnych</w:t>
      </w:r>
      <w:r>
        <w:rPr>
          <w:bCs/>
        </w:rPr>
        <w:t>,</w:t>
      </w:r>
      <w:r>
        <w:t xml:space="preserve"> niewchłanialnych, </w:t>
      </w:r>
      <w:r>
        <w:br/>
      </w:r>
      <w:r>
        <w:rPr>
          <w:bCs/>
        </w:rPr>
        <w:t xml:space="preserve">z polipropylenu monofilamentowego, </w:t>
      </w:r>
      <w:r>
        <w:t>do korekcji wysiłkowego nietrzymania moczu u kobiet,  przeznaczonych do implantacji metodą zarówno TOT jak i TVT,</w:t>
      </w:r>
      <w:r>
        <w:rPr>
          <w:bCs/>
        </w:rPr>
        <w:t xml:space="preserve"> z plastikową osłonką na ramionach zapobiegającą zakażeniom (brak osłonki w środku na odcinku min 1,5cm), </w:t>
      </w:r>
      <w:r>
        <w:rPr>
          <w:bCs/>
        </w:rPr>
        <w:br/>
        <w:t>o długości 45cm, szerokości 1,1cm, porowatości maksymalnej 2314µm, grubości taśmy 0,33mm, grubości nici 80µm, gramaturze 48g/m</w:t>
      </w:r>
      <w:r>
        <w:rPr>
          <w:bCs/>
          <w:vertAlign w:val="superscript"/>
        </w:rPr>
        <w:t>2</w:t>
      </w:r>
      <w:r>
        <w:rPr>
          <w:bCs/>
        </w:rPr>
        <w:t>, wytrzymałości na rozciąganie 70N/cm, brzegi taśmy cięte laserowo zakończone bezpiecznymi pętelkami, wykonane w technologii quadriaxial (geometria romboidalna, obecność włókien skośnych, podwójna nić wzmacniająca)?</w:t>
      </w:r>
    </w:p>
    <w:p w:rsidR="004300B8" w:rsidRDefault="004300B8" w:rsidP="004300B8">
      <w:pPr>
        <w:tabs>
          <w:tab w:val="left" w:pos="426"/>
        </w:tabs>
        <w:suppressAutoHyphens/>
        <w:jc w:val="both"/>
      </w:pPr>
    </w:p>
    <w:p w:rsidR="004300B8" w:rsidRDefault="004300B8" w:rsidP="004300B8">
      <w:pPr>
        <w:jc w:val="both"/>
        <w:rPr>
          <w:b/>
        </w:rPr>
      </w:pPr>
      <w:r>
        <w:rPr>
          <w:b/>
        </w:rPr>
        <w:t>Odpowiedź nr 2</w:t>
      </w:r>
    </w:p>
    <w:p w:rsidR="004300B8" w:rsidRDefault="004300B8" w:rsidP="004300B8">
      <w:pPr>
        <w:jc w:val="both"/>
      </w:pPr>
      <w:r>
        <w:t>Zamawiający nie dopuszcza. Zgodnie z SWZ.</w:t>
      </w:r>
    </w:p>
    <w:p w:rsidR="004300B8" w:rsidRDefault="004300B8" w:rsidP="004300B8">
      <w:pPr>
        <w:pStyle w:val="Tekstpodstawowy31"/>
        <w:jc w:val="both"/>
        <w:rPr>
          <w:sz w:val="24"/>
          <w:szCs w:val="24"/>
        </w:rPr>
      </w:pPr>
    </w:p>
    <w:p w:rsidR="004300B8" w:rsidRDefault="004300B8" w:rsidP="004300B8">
      <w:pPr>
        <w:pStyle w:val="Tekstpodstawowy31"/>
        <w:jc w:val="both"/>
        <w:rPr>
          <w:sz w:val="24"/>
          <w:szCs w:val="24"/>
        </w:rPr>
      </w:pPr>
    </w:p>
    <w:p w:rsidR="004300B8" w:rsidRDefault="004300B8" w:rsidP="004300B8">
      <w:pPr>
        <w:pStyle w:val="Tekstpodstawowy31"/>
        <w:jc w:val="both"/>
        <w:rPr>
          <w:sz w:val="24"/>
          <w:szCs w:val="24"/>
        </w:rPr>
      </w:pPr>
    </w:p>
    <w:p w:rsidR="004300B8" w:rsidRDefault="004300B8" w:rsidP="004300B8">
      <w:pPr>
        <w:pStyle w:val="Tekstpodstawowy31"/>
        <w:jc w:val="both"/>
        <w:rPr>
          <w:sz w:val="24"/>
          <w:szCs w:val="24"/>
        </w:rPr>
      </w:pPr>
    </w:p>
    <w:p w:rsidR="004300B8" w:rsidRDefault="004300B8" w:rsidP="004300B8">
      <w:pPr>
        <w:pStyle w:val="Tekstpodstawowy31"/>
        <w:jc w:val="both"/>
        <w:rPr>
          <w:sz w:val="24"/>
          <w:szCs w:val="24"/>
        </w:rPr>
      </w:pPr>
    </w:p>
    <w:p w:rsidR="004300B8" w:rsidRDefault="004300B8" w:rsidP="004300B8">
      <w:pPr>
        <w:pStyle w:val="Tekstpodstawowy31"/>
        <w:jc w:val="both"/>
        <w:rPr>
          <w:sz w:val="24"/>
          <w:szCs w:val="24"/>
        </w:rPr>
      </w:pPr>
    </w:p>
    <w:p w:rsidR="004300B8" w:rsidRDefault="004300B8" w:rsidP="004300B8">
      <w:pPr>
        <w:pStyle w:val="Tekstpodstawowy31"/>
        <w:jc w:val="both"/>
        <w:rPr>
          <w:sz w:val="24"/>
          <w:szCs w:val="24"/>
        </w:rPr>
      </w:pPr>
    </w:p>
    <w:p w:rsidR="004300B8" w:rsidRDefault="004300B8" w:rsidP="004300B8">
      <w:pPr>
        <w:pStyle w:val="Tekstpodstawowy31"/>
        <w:jc w:val="both"/>
        <w:rPr>
          <w:sz w:val="24"/>
          <w:szCs w:val="24"/>
        </w:rPr>
      </w:pPr>
    </w:p>
    <w:p w:rsidR="004300B8" w:rsidRDefault="004300B8" w:rsidP="004300B8">
      <w:pPr>
        <w:pStyle w:val="Tekstpodstawowy31"/>
        <w:jc w:val="both"/>
        <w:rPr>
          <w:sz w:val="24"/>
          <w:szCs w:val="24"/>
        </w:rPr>
      </w:pPr>
    </w:p>
    <w:p w:rsidR="004300B8" w:rsidRDefault="004300B8" w:rsidP="004300B8">
      <w:pPr>
        <w:pStyle w:val="Tekstpodstawowy31"/>
        <w:jc w:val="both"/>
        <w:rPr>
          <w:sz w:val="24"/>
          <w:szCs w:val="24"/>
        </w:rPr>
      </w:pPr>
    </w:p>
    <w:p w:rsidR="004300B8" w:rsidRDefault="004300B8" w:rsidP="004300B8">
      <w:pPr>
        <w:jc w:val="both"/>
      </w:pPr>
      <w:r>
        <w:rPr>
          <w:rFonts w:eastAsia="SimSun"/>
          <w:b/>
          <w:bCs/>
        </w:rPr>
        <w:t>Pytanie nr 3</w:t>
      </w:r>
    </w:p>
    <w:p w:rsidR="004300B8" w:rsidRDefault="004300B8" w:rsidP="004300B8">
      <w:pPr>
        <w:tabs>
          <w:tab w:val="left" w:pos="426"/>
          <w:tab w:val="left" w:pos="567"/>
        </w:tabs>
        <w:suppressAutoHyphens/>
        <w:jc w:val="both"/>
        <w:rPr>
          <w:b/>
          <w:bCs/>
        </w:rPr>
      </w:pPr>
      <w:r>
        <w:rPr>
          <w:b/>
          <w:bCs/>
          <w:u w:val="single"/>
        </w:rPr>
        <w:t>Czy Zamawiający dopuści w Zadaniu numer 3, pozycji numer 7:</w:t>
      </w:r>
    </w:p>
    <w:p w:rsidR="004300B8" w:rsidRDefault="004300B8" w:rsidP="004300B8">
      <w:pPr>
        <w:tabs>
          <w:tab w:val="left" w:pos="426"/>
        </w:tabs>
        <w:jc w:val="both"/>
        <w:rPr>
          <w:bCs/>
        </w:rPr>
      </w:pPr>
      <w:r>
        <w:rPr>
          <w:bCs/>
        </w:rPr>
        <w:t xml:space="preserve">Igła wielorazowego użytku, w kształcie haka, do implantacji siatek ginekologicznych </w:t>
      </w:r>
      <w:r>
        <w:rPr>
          <w:bCs/>
        </w:rPr>
        <w:br/>
        <w:t>o całkowitej długości 26,5cm (w tym igła 16,5cm, niebieska rączka 10cm) Ø 4mm?</w:t>
      </w:r>
    </w:p>
    <w:p w:rsidR="004300B8" w:rsidRDefault="004300B8" w:rsidP="004300B8">
      <w:pPr>
        <w:tabs>
          <w:tab w:val="left" w:pos="426"/>
        </w:tabs>
        <w:jc w:val="both"/>
        <w:rPr>
          <w:bCs/>
        </w:rPr>
      </w:pPr>
    </w:p>
    <w:p w:rsidR="004300B8" w:rsidRDefault="004300B8" w:rsidP="004300B8">
      <w:pPr>
        <w:tabs>
          <w:tab w:val="left" w:pos="426"/>
        </w:tabs>
        <w:jc w:val="both"/>
        <w:rPr>
          <w:bCs/>
        </w:rPr>
      </w:pPr>
      <w:r>
        <w:rPr>
          <w:b/>
        </w:rPr>
        <w:t>Odpowiedź nr 3</w:t>
      </w:r>
    </w:p>
    <w:p w:rsidR="004300B8" w:rsidRDefault="004300B8" w:rsidP="004300B8">
      <w:pPr>
        <w:jc w:val="both"/>
      </w:pPr>
      <w:r>
        <w:t>Zamawiający nie dopuszcza. Zgodnie z SWZ.</w:t>
      </w:r>
    </w:p>
    <w:p w:rsidR="004300B8" w:rsidRDefault="004300B8" w:rsidP="004300B8">
      <w:pPr>
        <w:tabs>
          <w:tab w:val="left" w:pos="426"/>
        </w:tabs>
        <w:jc w:val="both"/>
        <w:rPr>
          <w:bCs/>
        </w:rPr>
      </w:pPr>
    </w:p>
    <w:p w:rsidR="004300B8" w:rsidRDefault="004300B8" w:rsidP="004300B8">
      <w:pPr>
        <w:jc w:val="both"/>
      </w:pPr>
      <w:r>
        <w:rPr>
          <w:rFonts w:eastAsia="SimSun"/>
          <w:b/>
          <w:bCs/>
        </w:rPr>
        <w:t>Pytanie nr 4</w:t>
      </w:r>
    </w:p>
    <w:p w:rsidR="004300B8" w:rsidRDefault="004300B8" w:rsidP="004300B8">
      <w:pPr>
        <w:tabs>
          <w:tab w:val="left" w:pos="284"/>
        </w:tabs>
        <w:suppressAutoHyphens/>
        <w:jc w:val="both"/>
        <w:rPr>
          <w:b/>
          <w:bCs/>
        </w:rPr>
      </w:pPr>
      <w:r>
        <w:rPr>
          <w:b/>
          <w:bCs/>
          <w:u w:val="single"/>
        </w:rPr>
        <w:t>Dotyczy Zadania numer 3, pozycji 1, 2, 3, 4, 5, 7:</w:t>
      </w:r>
    </w:p>
    <w:p w:rsidR="004300B8" w:rsidRDefault="004300B8" w:rsidP="004300B8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>Czy Zamawiający w razie wyrażenia zgody na którąkolwiek z pozycji wydzieli ją i utworzy osobny pakiet, bądź pozwoli na startowanie na poszczególne pozycje Zadania?</w:t>
      </w:r>
    </w:p>
    <w:p w:rsidR="004300B8" w:rsidRDefault="004300B8" w:rsidP="004300B8">
      <w:pPr>
        <w:jc w:val="both"/>
        <w:rPr>
          <w:color w:val="000000"/>
        </w:rPr>
      </w:pPr>
    </w:p>
    <w:p w:rsidR="004300B8" w:rsidRDefault="004300B8" w:rsidP="004300B8">
      <w:pPr>
        <w:jc w:val="both"/>
        <w:rPr>
          <w:rFonts w:eastAsia="Times New Roman"/>
          <w:b/>
        </w:rPr>
      </w:pPr>
      <w:r>
        <w:rPr>
          <w:b/>
        </w:rPr>
        <w:t>Odpowiedź nr 4</w:t>
      </w:r>
    </w:p>
    <w:p w:rsidR="004300B8" w:rsidRDefault="004300B8" w:rsidP="004300B8">
      <w:pPr>
        <w:jc w:val="both"/>
      </w:pPr>
      <w:r>
        <w:t>Zamawiający nie dopuszcza. Zgodnie z SWZ.</w:t>
      </w:r>
    </w:p>
    <w:p w:rsidR="004300B8" w:rsidRDefault="004300B8" w:rsidP="004300B8">
      <w:pPr>
        <w:pStyle w:val="Tekstpodstawowy31"/>
        <w:jc w:val="both"/>
        <w:rPr>
          <w:sz w:val="24"/>
          <w:szCs w:val="24"/>
        </w:rPr>
      </w:pPr>
    </w:p>
    <w:p w:rsidR="004300B8" w:rsidRDefault="004300B8" w:rsidP="004300B8">
      <w:pPr>
        <w:jc w:val="both"/>
        <w:rPr>
          <w:b/>
          <w:bCs/>
          <w:u w:val="single"/>
          <w:lang w:eastAsia="ar-SA"/>
        </w:rPr>
      </w:pPr>
      <w:r>
        <w:rPr>
          <w:rFonts w:eastAsia="SimSun"/>
          <w:b/>
          <w:bCs/>
        </w:rPr>
        <w:t>Pytanie nr 5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b/>
          <w:bCs/>
          <w:u w:val="single"/>
          <w:lang w:eastAsia="ar-SA"/>
        </w:rPr>
      </w:pPr>
      <w:r>
        <w:rPr>
          <w:b/>
          <w:bCs/>
          <w:u w:val="single"/>
          <w:lang w:eastAsia="ar-SA"/>
        </w:rPr>
        <w:t>Część nr 1, Grupa 1, poz. 14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lang w:eastAsia="ar-SA"/>
        </w:rPr>
      </w:pPr>
      <w:r>
        <w:rPr>
          <w:lang w:eastAsia="ar-SA"/>
        </w:rPr>
        <w:t>Czy Zamawiający dopuści igłę o długości 55 mm, pozostałe parametry bez zmian?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lang w:eastAsia="ar-SA"/>
        </w:rPr>
      </w:pPr>
    </w:p>
    <w:p w:rsidR="004300B8" w:rsidRDefault="004300B8" w:rsidP="004300B8">
      <w:pPr>
        <w:jc w:val="both"/>
        <w:rPr>
          <w:b/>
        </w:rPr>
      </w:pPr>
      <w:r>
        <w:rPr>
          <w:b/>
        </w:rPr>
        <w:t>Odpowiedź nr 5</w:t>
      </w:r>
    </w:p>
    <w:p w:rsidR="004300B8" w:rsidRDefault="004300B8" w:rsidP="004300B8">
      <w:pPr>
        <w:jc w:val="both"/>
      </w:pPr>
      <w:r>
        <w:t xml:space="preserve">Tak, Zamawiający dopuści </w:t>
      </w:r>
      <w:r>
        <w:rPr>
          <w:lang w:eastAsia="ar-SA"/>
        </w:rPr>
        <w:t>igłę o długości 55 mm, pozostałe parametry bez zmian.</w:t>
      </w:r>
    </w:p>
    <w:p w:rsidR="004300B8" w:rsidRDefault="004300B8" w:rsidP="004300B8">
      <w:pPr>
        <w:autoSpaceDE w:val="0"/>
        <w:autoSpaceDN w:val="0"/>
        <w:adjustRightInd w:val="0"/>
        <w:jc w:val="both"/>
        <w:rPr>
          <w:color w:val="000000"/>
        </w:rPr>
      </w:pPr>
    </w:p>
    <w:p w:rsidR="004300B8" w:rsidRDefault="004300B8" w:rsidP="004300B8">
      <w:pPr>
        <w:jc w:val="both"/>
        <w:rPr>
          <w:rFonts w:eastAsia="Times New Roman"/>
          <w:lang w:eastAsia="ar-SA"/>
        </w:rPr>
      </w:pPr>
      <w:r>
        <w:rPr>
          <w:rFonts w:eastAsia="SimSun"/>
          <w:b/>
          <w:bCs/>
        </w:rPr>
        <w:t>Pytanie nr 6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b/>
          <w:bCs/>
          <w:u w:val="single"/>
          <w:lang w:eastAsia="ar-SA"/>
        </w:rPr>
      </w:pPr>
      <w:r>
        <w:rPr>
          <w:b/>
          <w:bCs/>
          <w:u w:val="single"/>
          <w:lang w:eastAsia="ar-SA"/>
        </w:rPr>
        <w:t>Część nr 1, Grupa 1, poz. 17, 18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lang w:eastAsia="ar-SA"/>
        </w:rPr>
      </w:pPr>
      <w:r>
        <w:rPr>
          <w:lang w:eastAsia="ar-SA"/>
        </w:rPr>
        <w:t>Czy Zamawiający dopuści nitkę o długości 150 cm, pozostałe parametry bez zmian?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lang w:eastAsia="ar-SA"/>
        </w:rPr>
      </w:pPr>
    </w:p>
    <w:p w:rsidR="004300B8" w:rsidRDefault="004300B8" w:rsidP="004300B8">
      <w:pPr>
        <w:jc w:val="both"/>
        <w:rPr>
          <w:b/>
        </w:rPr>
      </w:pPr>
      <w:r>
        <w:rPr>
          <w:b/>
        </w:rPr>
        <w:t>Odpowiedź nr 6</w:t>
      </w:r>
    </w:p>
    <w:p w:rsidR="004300B8" w:rsidRDefault="004300B8" w:rsidP="004300B8">
      <w:pPr>
        <w:jc w:val="both"/>
      </w:pPr>
      <w:r>
        <w:t xml:space="preserve">Tak, Zamawiający dopuści </w:t>
      </w:r>
      <w:r>
        <w:rPr>
          <w:lang w:eastAsia="ar-SA"/>
        </w:rPr>
        <w:t>nitkę o długości 150 cm, pozostałe parametry bez zmian.</w:t>
      </w:r>
    </w:p>
    <w:p w:rsidR="004300B8" w:rsidRDefault="004300B8" w:rsidP="004300B8">
      <w:pPr>
        <w:autoSpaceDE w:val="0"/>
        <w:autoSpaceDN w:val="0"/>
        <w:adjustRightInd w:val="0"/>
        <w:jc w:val="both"/>
        <w:rPr>
          <w:color w:val="000000"/>
        </w:rPr>
      </w:pPr>
    </w:p>
    <w:p w:rsidR="004300B8" w:rsidRDefault="004300B8" w:rsidP="004300B8">
      <w:pPr>
        <w:jc w:val="both"/>
        <w:rPr>
          <w:rFonts w:eastAsia="Times New Roman"/>
        </w:rPr>
      </w:pPr>
      <w:r>
        <w:rPr>
          <w:rFonts w:eastAsia="SimSun"/>
          <w:b/>
          <w:bCs/>
        </w:rPr>
        <w:t>Pytanie nr 7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b/>
          <w:bCs/>
          <w:u w:val="single"/>
          <w:lang w:eastAsia="ar-SA"/>
        </w:rPr>
      </w:pPr>
      <w:r>
        <w:rPr>
          <w:b/>
          <w:bCs/>
          <w:u w:val="single"/>
          <w:lang w:eastAsia="ar-SA"/>
        </w:rPr>
        <w:t>Część nr 1, Grupa 1, poz. 36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lang w:eastAsia="ar-SA"/>
        </w:rPr>
      </w:pPr>
      <w:r>
        <w:rPr>
          <w:lang w:eastAsia="ar-SA"/>
        </w:rPr>
        <w:t>Czy Zamawiający dopuści igłę o długości 50 mm, pozostałe parametry bez zmian?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lang w:eastAsia="ar-SA"/>
        </w:rPr>
      </w:pPr>
    </w:p>
    <w:p w:rsidR="004300B8" w:rsidRDefault="004300B8" w:rsidP="004300B8">
      <w:pPr>
        <w:tabs>
          <w:tab w:val="left" w:pos="1884"/>
        </w:tabs>
        <w:jc w:val="both"/>
        <w:rPr>
          <w:b/>
        </w:rPr>
      </w:pPr>
      <w:r>
        <w:rPr>
          <w:b/>
        </w:rPr>
        <w:t>Odpowiedź nr 7</w:t>
      </w:r>
    </w:p>
    <w:p w:rsidR="004300B8" w:rsidRDefault="004300B8" w:rsidP="004300B8">
      <w:pPr>
        <w:tabs>
          <w:tab w:val="left" w:pos="1884"/>
        </w:tabs>
        <w:jc w:val="both"/>
      </w:pPr>
      <w:r>
        <w:t xml:space="preserve">Zamawiający nie dopuści igły </w:t>
      </w:r>
      <w:r>
        <w:rPr>
          <w:lang w:eastAsia="ar-SA"/>
        </w:rPr>
        <w:t>o długości 50 mm.</w:t>
      </w:r>
    </w:p>
    <w:p w:rsidR="004300B8" w:rsidRDefault="004300B8" w:rsidP="004300B8">
      <w:pPr>
        <w:pStyle w:val="Tekstpodstawowy31"/>
        <w:jc w:val="both"/>
        <w:rPr>
          <w:sz w:val="24"/>
          <w:szCs w:val="24"/>
        </w:rPr>
      </w:pPr>
    </w:p>
    <w:p w:rsidR="004300B8" w:rsidRDefault="004300B8" w:rsidP="004300B8">
      <w:pPr>
        <w:jc w:val="both"/>
        <w:rPr>
          <w:lang w:eastAsia="ar-SA"/>
        </w:rPr>
      </w:pPr>
      <w:r>
        <w:rPr>
          <w:rFonts w:eastAsia="SimSun"/>
          <w:b/>
          <w:bCs/>
        </w:rPr>
        <w:t>Pytanie nr 8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b/>
          <w:bCs/>
          <w:u w:val="single"/>
          <w:lang w:eastAsia="ar-SA"/>
        </w:rPr>
      </w:pPr>
      <w:r>
        <w:rPr>
          <w:b/>
          <w:bCs/>
          <w:u w:val="single"/>
          <w:lang w:eastAsia="ar-SA"/>
        </w:rPr>
        <w:t>Część nr 1, Grupa 1, poz. 36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lang w:eastAsia="ar-SA"/>
        </w:rPr>
      </w:pPr>
      <w:r>
        <w:rPr>
          <w:lang w:eastAsia="ar-SA"/>
        </w:rPr>
        <w:t>Czy Zamawiający dopuści igłę o długości 60 mm, pozostałe parametry bez zmian?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lang w:eastAsia="ar-SA"/>
        </w:rPr>
      </w:pPr>
    </w:p>
    <w:p w:rsidR="004300B8" w:rsidRDefault="004300B8" w:rsidP="004300B8">
      <w:pPr>
        <w:jc w:val="both"/>
        <w:rPr>
          <w:b/>
        </w:rPr>
      </w:pPr>
      <w:r>
        <w:rPr>
          <w:b/>
        </w:rPr>
        <w:t>Odpowiedź nr 8</w:t>
      </w:r>
    </w:p>
    <w:p w:rsidR="004300B8" w:rsidRDefault="004300B8" w:rsidP="004300B8">
      <w:pPr>
        <w:tabs>
          <w:tab w:val="left" w:pos="1884"/>
        </w:tabs>
        <w:jc w:val="both"/>
        <w:rPr>
          <w:lang w:eastAsia="ar-SA"/>
        </w:rPr>
      </w:pPr>
      <w:r>
        <w:t xml:space="preserve">Zamawiający nie dopuści igły </w:t>
      </w:r>
      <w:r>
        <w:rPr>
          <w:lang w:eastAsia="ar-SA"/>
        </w:rPr>
        <w:t>o długości 60 mm.</w:t>
      </w:r>
    </w:p>
    <w:p w:rsidR="004300B8" w:rsidRDefault="004300B8" w:rsidP="004300B8">
      <w:pPr>
        <w:tabs>
          <w:tab w:val="left" w:pos="1884"/>
        </w:tabs>
        <w:jc w:val="both"/>
        <w:rPr>
          <w:lang w:eastAsia="ar-SA"/>
        </w:rPr>
      </w:pPr>
    </w:p>
    <w:p w:rsidR="004300B8" w:rsidRDefault="004300B8" w:rsidP="004300B8">
      <w:pPr>
        <w:tabs>
          <w:tab w:val="left" w:pos="1884"/>
        </w:tabs>
        <w:jc w:val="both"/>
        <w:rPr>
          <w:lang w:eastAsia="ar-SA"/>
        </w:rPr>
      </w:pPr>
    </w:p>
    <w:p w:rsidR="004300B8" w:rsidRDefault="004300B8" w:rsidP="004300B8">
      <w:pPr>
        <w:tabs>
          <w:tab w:val="left" w:pos="1884"/>
        </w:tabs>
        <w:jc w:val="both"/>
        <w:rPr>
          <w:lang w:eastAsia="ar-SA"/>
        </w:rPr>
      </w:pPr>
    </w:p>
    <w:p w:rsidR="004300B8" w:rsidRDefault="004300B8" w:rsidP="004300B8">
      <w:pPr>
        <w:tabs>
          <w:tab w:val="left" w:pos="1884"/>
        </w:tabs>
        <w:jc w:val="both"/>
        <w:rPr>
          <w:lang w:eastAsia="ar-SA"/>
        </w:rPr>
      </w:pPr>
    </w:p>
    <w:p w:rsidR="004300B8" w:rsidRDefault="004300B8" w:rsidP="004300B8">
      <w:pPr>
        <w:tabs>
          <w:tab w:val="left" w:pos="1884"/>
        </w:tabs>
        <w:jc w:val="both"/>
        <w:rPr>
          <w:lang w:eastAsia="ar-SA"/>
        </w:rPr>
      </w:pPr>
    </w:p>
    <w:p w:rsidR="004300B8" w:rsidRDefault="004300B8" w:rsidP="004300B8">
      <w:pPr>
        <w:tabs>
          <w:tab w:val="left" w:pos="1884"/>
        </w:tabs>
        <w:jc w:val="both"/>
        <w:rPr>
          <w:lang w:eastAsia="ar-SA"/>
        </w:rPr>
      </w:pPr>
    </w:p>
    <w:p w:rsidR="004300B8" w:rsidRDefault="004300B8" w:rsidP="004300B8">
      <w:pPr>
        <w:tabs>
          <w:tab w:val="left" w:pos="1884"/>
        </w:tabs>
        <w:jc w:val="both"/>
        <w:rPr>
          <w:lang w:eastAsia="ar-SA"/>
        </w:rPr>
      </w:pPr>
    </w:p>
    <w:p w:rsidR="004300B8" w:rsidRDefault="004300B8" w:rsidP="004300B8">
      <w:pPr>
        <w:tabs>
          <w:tab w:val="left" w:pos="1884"/>
        </w:tabs>
        <w:jc w:val="both"/>
        <w:rPr>
          <w:lang w:eastAsia="ar-SA"/>
        </w:rPr>
      </w:pPr>
    </w:p>
    <w:p w:rsidR="004300B8" w:rsidRDefault="004300B8" w:rsidP="004300B8">
      <w:pPr>
        <w:tabs>
          <w:tab w:val="left" w:pos="1884"/>
        </w:tabs>
        <w:jc w:val="both"/>
        <w:rPr>
          <w:lang w:eastAsia="ar-SA"/>
        </w:rPr>
      </w:pPr>
    </w:p>
    <w:p w:rsidR="004300B8" w:rsidRDefault="004300B8" w:rsidP="004300B8">
      <w:pPr>
        <w:ind w:firstLine="708"/>
        <w:jc w:val="both"/>
      </w:pPr>
    </w:p>
    <w:p w:rsidR="004300B8" w:rsidRDefault="004300B8" w:rsidP="004300B8">
      <w:pPr>
        <w:jc w:val="both"/>
        <w:rPr>
          <w:lang w:eastAsia="ar-SA"/>
        </w:rPr>
      </w:pPr>
      <w:r>
        <w:rPr>
          <w:rFonts w:eastAsia="SimSun"/>
          <w:b/>
          <w:bCs/>
        </w:rPr>
        <w:t>Pytanie nr 9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b/>
          <w:bCs/>
          <w:u w:val="single"/>
          <w:lang w:eastAsia="ar-SA"/>
        </w:rPr>
      </w:pPr>
      <w:r>
        <w:rPr>
          <w:b/>
          <w:bCs/>
          <w:u w:val="single"/>
          <w:lang w:eastAsia="ar-SA"/>
        </w:rPr>
        <w:t>Część nr 1, Grupa 2, poz. 1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lang w:eastAsia="ar-SA"/>
        </w:rPr>
      </w:pPr>
      <w:r>
        <w:rPr>
          <w:lang w:eastAsia="ar-SA"/>
        </w:rPr>
        <w:t>Czy Zamawiający dopuści igłę o długości 48 mm, pozostałe parametry bez zmian?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lang w:eastAsia="ar-SA"/>
        </w:rPr>
      </w:pPr>
    </w:p>
    <w:p w:rsidR="004300B8" w:rsidRDefault="004300B8" w:rsidP="004300B8">
      <w:pPr>
        <w:jc w:val="both"/>
        <w:rPr>
          <w:b/>
        </w:rPr>
      </w:pPr>
      <w:r>
        <w:rPr>
          <w:b/>
        </w:rPr>
        <w:t>Odpowiedź nr 9</w:t>
      </w:r>
    </w:p>
    <w:p w:rsidR="004300B8" w:rsidRDefault="004300B8" w:rsidP="004300B8">
      <w:pPr>
        <w:tabs>
          <w:tab w:val="left" w:pos="1884"/>
        </w:tabs>
        <w:jc w:val="both"/>
      </w:pPr>
      <w:r>
        <w:t xml:space="preserve">Zamawiający nie dopuści igły </w:t>
      </w:r>
      <w:r>
        <w:rPr>
          <w:lang w:eastAsia="ar-SA"/>
        </w:rPr>
        <w:t>o długości 48 mm.</w:t>
      </w:r>
    </w:p>
    <w:p w:rsidR="004300B8" w:rsidRDefault="004300B8" w:rsidP="004300B8">
      <w:pPr>
        <w:pStyle w:val="Tekstpodstawowy31"/>
        <w:jc w:val="both"/>
        <w:rPr>
          <w:sz w:val="24"/>
          <w:szCs w:val="24"/>
        </w:rPr>
      </w:pPr>
    </w:p>
    <w:p w:rsidR="004300B8" w:rsidRDefault="004300B8" w:rsidP="004300B8">
      <w:pPr>
        <w:jc w:val="both"/>
        <w:rPr>
          <w:lang w:eastAsia="ar-SA"/>
        </w:rPr>
      </w:pPr>
      <w:r>
        <w:rPr>
          <w:rFonts w:eastAsia="SimSun"/>
          <w:b/>
          <w:bCs/>
        </w:rPr>
        <w:t>Pytanie nr 10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b/>
          <w:bCs/>
          <w:u w:val="single"/>
          <w:lang w:eastAsia="ar-SA"/>
        </w:rPr>
      </w:pPr>
      <w:r>
        <w:rPr>
          <w:b/>
          <w:bCs/>
          <w:u w:val="single"/>
          <w:lang w:eastAsia="ar-SA"/>
        </w:rPr>
        <w:t>Część nr 1, Grupa 2, poz. 2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lang w:eastAsia="ar-SA"/>
        </w:rPr>
      </w:pPr>
      <w:r>
        <w:rPr>
          <w:lang w:eastAsia="ar-SA"/>
        </w:rPr>
        <w:t>Czy Zamawiający wymaga w ww. pozycji igłę o długości 40 mm?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lang w:eastAsia="ar-SA"/>
        </w:rPr>
      </w:pPr>
    </w:p>
    <w:p w:rsidR="004300B8" w:rsidRDefault="004300B8" w:rsidP="004300B8">
      <w:pPr>
        <w:jc w:val="both"/>
        <w:rPr>
          <w:b/>
        </w:rPr>
      </w:pPr>
      <w:r>
        <w:rPr>
          <w:b/>
        </w:rPr>
        <w:t>Odpowiedź nr 10</w:t>
      </w:r>
    </w:p>
    <w:p w:rsidR="004300B8" w:rsidRDefault="004300B8" w:rsidP="004300B8">
      <w:pPr>
        <w:jc w:val="both"/>
      </w:pPr>
      <w:r>
        <w:t xml:space="preserve">Tak, </w:t>
      </w:r>
      <w:r>
        <w:rPr>
          <w:lang w:eastAsia="ar-SA"/>
        </w:rPr>
        <w:t>Zamawiający wymaga w ww. pozycji igłę o długości 40 mm.</w:t>
      </w:r>
    </w:p>
    <w:p w:rsidR="004300B8" w:rsidRDefault="004300B8" w:rsidP="004300B8">
      <w:pPr>
        <w:autoSpaceDE w:val="0"/>
        <w:autoSpaceDN w:val="0"/>
        <w:adjustRightInd w:val="0"/>
        <w:jc w:val="both"/>
        <w:rPr>
          <w:color w:val="000000"/>
        </w:rPr>
      </w:pPr>
    </w:p>
    <w:p w:rsidR="004300B8" w:rsidRDefault="004300B8" w:rsidP="004300B8">
      <w:pPr>
        <w:jc w:val="both"/>
        <w:rPr>
          <w:lang w:eastAsia="ar-SA"/>
        </w:rPr>
      </w:pPr>
      <w:r>
        <w:rPr>
          <w:rFonts w:eastAsia="SimSun"/>
          <w:b/>
          <w:bCs/>
        </w:rPr>
        <w:t>Pytanie nr 11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b/>
          <w:bCs/>
          <w:u w:val="single"/>
          <w:lang w:eastAsia="ar-SA"/>
        </w:rPr>
      </w:pPr>
      <w:r>
        <w:rPr>
          <w:b/>
          <w:bCs/>
          <w:u w:val="single"/>
          <w:lang w:eastAsia="ar-SA"/>
        </w:rPr>
        <w:t>Część nr 1, Grupa 4, pozycja między 1 a 2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lang w:eastAsia="ar-SA"/>
        </w:rPr>
      </w:pPr>
      <w:r>
        <w:rPr>
          <w:lang w:eastAsia="ar-SA"/>
        </w:rPr>
        <w:t>Czy Zamawiający dopuści nitkę o długości 75 cm, pozostałe parametry bez zmian?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lang w:eastAsia="ar-SA"/>
        </w:rPr>
      </w:pPr>
    </w:p>
    <w:p w:rsidR="004300B8" w:rsidRDefault="004300B8" w:rsidP="004300B8">
      <w:pPr>
        <w:jc w:val="both"/>
        <w:rPr>
          <w:b/>
        </w:rPr>
      </w:pPr>
      <w:r>
        <w:rPr>
          <w:b/>
        </w:rPr>
        <w:t>Odpowiedź nr 11</w:t>
      </w:r>
    </w:p>
    <w:p w:rsidR="004300B8" w:rsidRDefault="004300B8" w:rsidP="004300B8">
      <w:pPr>
        <w:jc w:val="both"/>
      </w:pPr>
      <w:r>
        <w:t xml:space="preserve">Tak, </w:t>
      </w:r>
      <w:r>
        <w:rPr>
          <w:lang w:eastAsia="ar-SA"/>
        </w:rPr>
        <w:t>Zamawiający dopuści nitkę o długości 75 cm, pozostałe parametry bez zmian.</w:t>
      </w:r>
    </w:p>
    <w:p w:rsidR="004300B8" w:rsidRDefault="004300B8" w:rsidP="004300B8">
      <w:pPr>
        <w:autoSpaceDE w:val="0"/>
        <w:autoSpaceDN w:val="0"/>
        <w:adjustRightInd w:val="0"/>
        <w:jc w:val="both"/>
        <w:rPr>
          <w:color w:val="000000"/>
        </w:rPr>
      </w:pPr>
    </w:p>
    <w:p w:rsidR="004300B8" w:rsidRDefault="004300B8" w:rsidP="004300B8">
      <w:pPr>
        <w:jc w:val="both"/>
        <w:rPr>
          <w:rFonts w:eastAsia="Times New Roman"/>
          <w:lang w:eastAsia="ar-SA"/>
        </w:rPr>
      </w:pPr>
      <w:r>
        <w:rPr>
          <w:rFonts w:eastAsia="SimSun"/>
          <w:b/>
          <w:bCs/>
        </w:rPr>
        <w:t>Pytanie nr 12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b/>
          <w:bCs/>
          <w:u w:val="single"/>
          <w:lang w:eastAsia="ar-SA"/>
        </w:rPr>
      </w:pPr>
      <w:r>
        <w:rPr>
          <w:b/>
          <w:bCs/>
          <w:u w:val="single"/>
          <w:lang w:eastAsia="ar-SA"/>
        </w:rPr>
        <w:t>Część nr 1, Grupa7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lang w:eastAsia="ar-SA"/>
        </w:rPr>
      </w:pPr>
      <w:r>
        <w:rPr>
          <w:lang w:eastAsia="ar-SA"/>
        </w:rPr>
        <w:t>Czy Zamawiający dopuści szwy niewchłanialne, poliestrowe, plecione?</w:t>
      </w:r>
    </w:p>
    <w:p w:rsidR="004300B8" w:rsidRDefault="004300B8" w:rsidP="004300B8">
      <w:pPr>
        <w:jc w:val="both"/>
        <w:rPr>
          <w:lang w:eastAsia="ar-SA"/>
        </w:rPr>
      </w:pPr>
    </w:p>
    <w:p w:rsidR="004300B8" w:rsidRDefault="004300B8" w:rsidP="004300B8">
      <w:pPr>
        <w:jc w:val="both"/>
        <w:rPr>
          <w:b/>
        </w:rPr>
      </w:pPr>
      <w:r>
        <w:rPr>
          <w:b/>
        </w:rPr>
        <w:t>Odpowiedź nr 12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lang w:eastAsia="ar-SA"/>
        </w:rPr>
      </w:pPr>
      <w:r>
        <w:t xml:space="preserve">Zamawiający nie </w:t>
      </w:r>
      <w:r>
        <w:rPr>
          <w:lang w:eastAsia="ar-SA"/>
        </w:rPr>
        <w:t>dopuści szwy niewchłanialne, poliestrowe, plecione.</w:t>
      </w:r>
    </w:p>
    <w:p w:rsidR="004300B8" w:rsidRDefault="004300B8" w:rsidP="004300B8">
      <w:pPr>
        <w:autoSpaceDE w:val="0"/>
        <w:autoSpaceDN w:val="0"/>
        <w:adjustRightInd w:val="0"/>
        <w:jc w:val="both"/>
        <w:rPr>
          <w:color w:val="000000"/>
        </w:rPr>
      </w:pPr>
    </w:p>
    <w:p w:rsidR="004300B8" w:rsidRDefault="004300B8" w:rsidP="004300B8">
      <w:pPr>
        <w:jc w:val="both"/>
        <w:rPr>
          <w:rFonts w:eastAsia="Times New Roman"/>
          <w:lang w:eastAsia="ar-SA"/>
        </w:rPr>
      </w:pPr>
      <w:r>
        <w:rPr>
          <w:rFonts w:eastAsia="SimSun"/>
          <w:b/>
          <w:bCs/>
        </w:rPr>
        <w:t>Pytanie nr 13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b/>
          <w:bCs/>
          <w:u w:val="single"/>
          <w:lang w:eastAsia="ar-SA"/>
        </w:rPr>
      </w:pPr>
      <w:r>
        <w:rPr>
          <w:b/>
          <w:bCs/>
          <w:u w:val="single"/>
          <w:lang w:eastAsia="ar-SA"/>
        </w:rPr>
        <w:t>Część nr 1, Grupa 7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  <w:rPr>
          <w:lang w:eastAsia="ar-SA"/>
        </w:rPr>
      </w:pPr>
      <w:r>
        <w:rPr>
          <w:lang w:eastAsia="ar-SA"/>
        </w:rPr>
        <w:t>Czy Zamawiający dopuści szwy niewchłanialne, poliamidowe, monofilamentowe?</w:t>
      </w:r>
    </w:p>
    <w:p w:rsidR="004300B8" w:rsidRDefault="004300B8" w:rsidP="004300B8">
      <w:pPr>
        <w:jc w:val="both"/>
        <w:rPr>
          <w:color w:val="000000"/>
        </w:rPr>
      </w:pPr>
    </w:p>
    <w:p w:rsidR="004300B8" w:rsidRDefault="004300B8" w:rsidP="004300B8">
      <w:pPr>
        <w:jc w:val="both"/>
        <w:rPr>
          <w:rFonts w:eastAsia="Times New Roman"/>
          <w:b/>
        </w:rPr>
      </w:pPr>
      <w:r>
        <w:rPr>
          <w:b/>
        </w:rPr>
        <w:t>Odpowiedź nr 13</w:t>
      </w:r>
    </w:p>
    <w:p w:rsidR="004300B8" w:rsidRDefault="004300B8" w:rsidP="004300B8">
      <w:pPr>
        <w:tabs>
          <w:tab w:val="left" w:pos="0"/>
        </w:tabs>
        <w:suppressAutoHyphens/>
        <w:spacing w:line="200" w:lineRule="atLeast"/>
        <w:jc w:val="both"/>
      </w:pPr>
      <w:r>
        <w:t xml:space="preserve">Zamawiający nie </w:t>
      </w:r>
      <w:r>
        <w:rPr>
          <w:lang w:eastAsia="ar-SA"/>
        </w:rPr>
        <w:t>dopuści szwy niewchłanialne, poliamidowe, monofilamentowe.</w:t>
      </w:r>
    </w:p>
    <w:p w:rsidR="004300B8" w:rsidRDefault="004300B8" w:rsidP="004300B8">
      <w:pPr>
        <w:autoSpaceDE w:val="0"/>
        <w:autoSpaceDN w:val="0"/>
        <w:adjustRightInd w:val="0"/>
        <w:jc w:val="both"/>
        <w:rPr>
          <w:color w:val="000000"/>
        </w:rPr>
      </w:pPr>
    </w:p>
    <w:p w:rsidR="004300B8" w:rsidRDefault="004300B8" w:rsidP="004300B8">
      <w:pPr>
        <w:jc w:val="both"/>
        <w:rPr>
          <w:lang w:eastAsia="en-US"/>
        </w:rPr>
      </w:pPr>
      <w:r>
        <w:rPr>
          <w:lang w:eastAsia="en-US"/>
        </w:rPr>
        <w:t>Odpowiedzi udzielono zgodnie z art. 284 ust.2 ustawy Pzp (Dz. U. z 2019 poz. 2019 z późn. zm.)</w:t>
      </w:r>
    </w:p>
    <w:p w:rsidR="004300B8" w:rsidRDefault="004300B8" w:rsidP="004300B8">
      <w:pPr>
        <w:jc w:val="both"/>
        <w:rPr>
          <w:sz w:val="22"/>
          <w:szCs w:val="22"/>
          <w:lang w:eastAsia="en-US"/>
        </w:rPr>
      </w:pPr>
    </w:p>
    <w:p w:rsidR="004300B8" w:rsidRPr="004300B8" w:rsidRDefault="004300B8" w:rsidP="004300B8">
      <w:pPr>
        <w:pStyle w:val="Stopka"/>
        <w:jc w:val="both"/>
        <w:rPr>
          <w:rFonts w:ascii="Times New Roman" w:hAnsi="Times New Roman" w:cs="Times New Roman"/>
          <w:i/>
          <w:sz w:val="18"/>
          <w:szCs w:val="18"/>
          <w:lang w:eastAsia="pl-PL"/>
        </w:rPr>
      </w:pPr>
      <w:r w:rsidRPr="004300B8">
        <w:rPr>
          <w:rFonts w:ascii="Times New Roman" w:hAnsi="Times New Roman" w:cs="Times New Roman"/>
          <w:i/>
          <w:sz w:val="18"/>
          <w:szCs w:val="18"/>
        </w:rPr>
        <w:t>W przypadku, gdy Wykonawca zaoferuje przedmiot zamówienia dopuszczony przez Zamawiającego niniejszymi odpowiedziami, należy zamieścić odpowiednią adnotację w/lub pod formularzem asortymentowo-cenowym danego pakietu.</w:t>
      </w:r>
    </w:p>
    <w:p w:rsidR="004300B8" w:rsidRPr="004300B8" w:rsidRDefault="004300B8" w:rsidP="004300B8">
      <w:pPr>
        <w:pStyle w:val="Stopka"/>
        <w:jc w:val="both"/>
        <w:rPr>
          <w:rFonts w:ascii="Times New Roman" w:hAnsi="Times New Roman" w:cs="Times New Roman"/>
          <w:i/>
          <w:sz w:val="18"/>
          <w:szCs w:val="18"/>
        </w:rPr>
      </w:pPr>
      <w:r w:rsidRPr="004300B8">
        <w:rPr>
          <w:rFonts w:ascii="Times New Roman" w:hAnsi="Times New Roman" w:cs="Times New Roman"/>
          <w:i/>
          <w:sz w:val="18"/>
          <w:szCs w:val="18"/>
        </w:rPr>
        <w:t xml:space="preserve">Niniejsze pismo stanowi integralną część SWZ i dotyczy wszystkich Wykonawców biorących udział </w:t>
      </w:r>
      <w:r w:rsidRPr="004300B8">
        <w:rPr>
          <w:rFonts w:ascii="Times New Roman" w:hAnsi="Times New Roman" w:cs="Times New Roman"/>
          <w:i/>
          <w:sz w:val="18"/>
          <w:szCs w:val="18"/>
        </w:rPr>
        <w:br/>
        <w:t>w przedmiotowym postępowaniu. Wykonawca zobowiązany jest złożyć ofertę z uwzględnieniem udzielonych przez Zamawiającego wyjaśnień.</w:t>
      </w:r>
    </w:p>
    <w:p w:rsidR="004300B8" w:rsidRDefault="004300B8" w:rsidP="004300B8">
      <w:pPr>
        <w:ind w:left="5664"/>
        <w:jc w:val="both"/>
      </w:pPr>
    </w:p>
    <w:p w:rsidR="004300B8" w:rsidRDefault="004300B8" w:rsidP="004300B8">
      <w:pPr>
        <w:ind w:left="5664"/>
        <w:jc w:val="both"/>
      </w:pPr>
      <w:r>
        <w:t xml:space="preserve">Prezes Zarządu </w:t>
      </w:r>
    </w:p>
    <w:p w:rsidR="004300B8" w:rsidRDefault="004300B8" w:rsidP="004300B8">
      <w:pPr>
        <w:ind w:left="5664"/>
        <w:jc w:val="both"/>
      </w:pPr>
      <w:r>
        <w:t>Ostrzeszowskiego Centrum Zdrowia Sp. z o.o.</w:t>
      </w:r>
    </w:p>
    <w:p w:rsidR="004300B8" w:rsidRDefault="004300B8" w:rsidP="004300B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Magdalena Puziewicz-Karpiak</w:t>
      </w:r>
    </w:p>
    <w:p w:rsidR="004300B8" w:rsidRDefault="004300B8" w:rsidP="004300B8">
      <w:pPr>
        <w:ind w:left="5664"/>
        <w:jc w:val="both"/>
      </w:pPr>
    </w:p>
    <w:p w:rsidR="000217EE" w:rsidRPr="004300B8" w:rsidRDefault="000217EE" w:rsidP="004300B8">
      <w:pPr>
        <w:tabs>
          <w:tab w:val="left" w:pos="1608"/>
        </w:tabs>
        <w:rPr>
          <w:lang w:eastAsia="en-US"/>
        </w:rPr>
      </w:pPr>
    </w:p>
    <w:sectPr w:rsidR="000217EE" w:rsidRPr="004300B8" w:rsidSect="004E55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5827" w:rsidRDefault="00975827" w:rsidP="004E5544">
      <w:r>
        <w:separator/>
      </w:r>
    </w:p>
  </w:endnote>
  <w:endnote w:type="continuationSeparator" w:id="1">
    <w:p w:rsidR="00975827" w:rsidRDefault="00975827" w:rsidP="004E55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7E146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7E146A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7E146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5827" w:rsidRDefault="00975827" w:rsidP="004E5544">
      <w:r>
        <w:separator/>
      </w:r>
    </w:p>
  </w:footnote>
  <w:footnote w:type="continuationSeparator" w:id="1">
    <w:p w:rsidR="00975827" w:rsidRDefault="00975827" w:rsidP="004E55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307CE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7169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OCZ_papier firmow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307CE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7170" o:spid="_x0000_s205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OCZ_papier firmow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307CE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7168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OCZ_papier firmow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706C"/>
    <w:multiLevelType w:val="hybridMultilevel"/>
    <w:tmpl w:val="5C8008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AF647E"/>
    <w:multiLevelType w:val="hybridMultilevel"/>
    <w:tmpl w:val="5164E48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E5544"/>
    <w:rsid w:val="000217EE"/>
    <w:rsid w:val="00164AC9"/>
    <w:rsid w:val="002871C4"/>
    <w:rsid w:val="00307CE9"/>
    <w:rsid w:val="004300B8"/>
    <w:rsid w:val="0046202B"/>
    <w:rsid w:val="004E5544"/>
    <w:rsid w:val="005449E0"/>
    <w:rsid w:val="005D4F12"/>
    <w:rsid w:val="006505D7"/>
    <w:rsid w:val="007E146A"/>
    <w:rsid w:val="008346ED"/>
    <w:rsid w:val="008B3473"/>
    <w:rsid w:val="00975827"/>
    <w:rsid w:val="00B65B7D"/>
    <w:rsid w:val="00B906DB"/>
    <w:rsid w:val="00C86450"/>
    <w:rsid w:val="00D55AB5"/>
    <w:rsid w:val="00FD4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17E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554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E5544"/>
  </w:style>
  <w:style w:type="paragraph" w:styleId="Stopka">
    <w:name w:val="footer"/>
    <w:basedOn w:val="Normalny"/>
    <w:link w:val="StopkaZnak"/>
    <w:uiPriority w:val="99"/>
    <w:unhideWhenUsed/>
    <w:rsid w:val="004E554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E5544"/>
  </w:style>
  <w:style w:type="paragraph" w:customStyle="1" w:styleId="s23">
    <w:name w:val="s23"/>
    <w:basedOn w:val="Normalny"/>
    <w:rsid w:val="000217EE"/>
    <w:pPr>
      <w:spacing w:before="100" w:beforeAutospacing="1" w:after="100" w:afterAutospacing="1"/>
    </w:pPr>
    <w:rPr>
      <w:rFonts w:eastAsia="Arial Unicode MS"/>
      <w:u w:color="000000"/>
    </w:rPr>
  </w:style>
  <w:style w:type="paragraph" w:styleId="Tekstpodstawowy2">
    <w:name w:val="Body Text 2"/>
    <w:basedOn w:val="Normalny"/>
    <w:link w:val="Tekstpodstawowy2Znak"/>
    <w:semiHidden/>
    <w:unhideWhenUsed/>
    <w:rsid w:val="004300B8"/>
    <w:pPr>
      <w:overflowPunct w:val="0"/>
      <w:autoSpaceDE w:val="0"/>
      <w:autoSpaceDN w:val="0"/>
      <w:adjustRightInd w:val="0"/>
      <w:spacing w:line="360" w:lineRule="auto"/>
      <w:jc w:val="both"/>
    </w:pPr>
    <w:rPr>
      <w:rFonts w:eastAsia="Times New Roman"/>
      <w:bCs/>
      <w:iCs/>
      <w:sz w:val="26"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4300B8"/>
    <w:rPr>
      <w:rFonts w:ascii="Times New Roman" w:eastAsia="Times New Roman" w:hAnsi="Times New Roman" w:cs="Times New Roman"/>
      <w:bCs/>
      <w:iCs/>
      <w:sz w:val="26"/>
      <w:szCs w:val="20"/>
      <w:lang w:eastAsia="pl-PL"/>
    </w:rPr>
  </w:style>
  <w:style w:type="paragraph" w:customStyle="1" w:styleId="Tekstpodstawowy31">
    <w:name w:val="Tekst podstawowy 31"/>
    <w:basedOn w:val="Normalny"/>
    <w:rsid w:val="004300B8"/>
    <w:pPr>
      <w:widowControl w:val="0"/>
      <w:suppressAutoHyphens/>
      <w:jc w:val="center"/>
    </w:pPr>
    <w:rPr>
      <w:rFonts w:eastAsia="Lucida Sans Unicode"/>
      <w:b/>
      <w:sz w:val="3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5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5544"/>
  </w:style>
  <w:style w:type="paragraph" w:styleId="Stopka">
    <w:name w:val="footer"/>
    <w:basedOn w:val="Normalny"/>
    <w:link w:val="StopkaZnak"/>
    <w:uiPriority w:val="99"/>
    <w:unhideWhenUsed/>
    <w:rsid w:val="004E5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55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729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ADMIN_Olek</dc:creator>
  <cp:lastModifiedBy>lenovo</cp:lastModifiedBy>
  <cp:revision>5</cp:revision>
  <cp:lastPrinted>2021-10-05T10:43:00Z</cp:lastPrinted>
  <dcterms:created xsi:type="dcterms:W3CDTF">2021-06-18T12:12:00Z</dcterms:created>
  <dcterms:modified xsi:type="dcterms:W3CDTF">2021-10-05T11:38:00Z</dcterms:modified>
</cp:coreProperties>
</file>