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1A9BD958" w:rsid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041F02">
        <w:rPr>
          <w:rFonts w:ascii="Calibri" w:eastAsia="Times New Roman" w:hAnsi="Calibri" w:cs="Calibri"/>
          <w:snapToGrid w:val="0"/>
          <w:lang w:val="pl-PL"/>
        </w:rPr>
        <w:t>20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042F79">
        <w:rPr>
          <w:rFonts w:ascii="Calibri" w:eastAsia="Times New Roman" w:hAnsi="Calibri" w:cs="Calibri"/>
          <w:snapToGrid w:val="0"/>
          <w:lang w:val="pl-PL"/>
        </w:rPr>
        <w:t>0</w:t>
      </w:r>
      <w:r w:rsidR="00041F02">
        <w:rPr>
          <w:rFonts w:ascii="Calibri" w:eastAsia="Times New Roman" w:hAnsi="Calibri" w:cs="Calibri"/>
          <w:snapToGrid w:val="0"/>
          <w:lang w:val="pl-PL"/>
        </w:rPr>
        <w:t>6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042F79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29A69299" w:rsidR="00A074A6" w:rsidRP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041F02">
        <w:rPr>
          <w:rFonts w:ascii="Calibri" w:eastAsia="Times New Roman" w:hAnsi="Calibri" w:cs="Calibri"/>
          <w:snapToGrid w:val="0"/>
          <w:lang w:val="pl-PL"/>
        </w:rPr>
        <w:t>6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EC6058">
        <w:rPr>
          <w:rFonts w:ascii="Calibri" w:eastAsia="Times New Roman" w:hAnsi="Calibri" w:cs="Calibri"/>
          <w:snapToGrid w:val="0"/>
          <w:lang w:val="pl-PL"/>
        </w:rPr>
        <w:t>3</w:t>
      </w:r>
    </w:p>
    <w:p w14:paraId="60B08F7F" w14:textId="77777777" w:rsidR="00A074A6" w:rsidRDefault="00A074A6" w:rsidP="00C4356F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46EBD0A" w14:textId="77777777" w:rsidR="00426560" w:rsidRPr="00A074A6" w:rsidRDefault="00426560" w:rsidP="00C4356F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C4356F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C4356F">
      <w:pPr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5F100ACF" w:rsidR="00A074A6" w:rsidRPr="00042F79" w:rsidRDefault="00A074A6" w:rsidP="00C4356F">
      <w:pPr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="00EC6058" w:rsidRPr="00EC6058">
        <w:rPr>
          <w:rFonts w:ascii="Calibri" w:eastAsia="Calibri" w:hAnsi="Calibri" w:cs="Calibri"/>
          <w:bCs/>
          <w:i/>
          <w:iCs/>
          <w:lang w:val="pl-PL" w:eastAsia="en-US"/>
        </w:rPr>
        <w:t>Modernizacja boiska sportowego przy Zespole Szkół im. S. Staszica w Nakle nad Notecią</w:t>
      </w:r>
    </w:p>
    <w:p w14:paraId="4078280D" w14:textId="77777777" w:rsidR="00A074A6" w:rsidRPr="00A074A6" w:rsidRDefault="00A074A6" w:rsidP="00C4356F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4B8AA26D" w14:textId="29CB1FFB" w:rsidR="00A074A6" w:rsidRPr="00575151" w:rsidRDefault="00A074A6" w:rsidP="00C4356F">
      <w:pPr>
        <w:widowControl w:val="0"/>
        <w:ind w:firstLine="708"/>
        <w:jc w:val="both"/>
        <w:rPr>
          <w:rFonts w:asciiTheme="majorHAnsi" w:eastAsia="Calibri" w:hAnsiTheme="majorHAnsi" w:cstheme="majorHAnsi"/>
          <w:bCs/>
          <w:lang w:val="pl-PL" w:eastAsia="en-US"/>
        </w:rPr>
      </w:pP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Zamawiający informuje, że wykonawca zwrócił się do niego z wnioskiem o wyjaśnienie treści </w:t>
      </w:r>
      <w:r w:rsidR="00EC6058">
        <w:rPr>
          <w:rFonts w:asciiTheme="majorHAnsi" w:eastAsia="Calibri" w:hAnsiTheme="majorHAnsi" w:cstheme="majorHAnsi"/>
          <w:bCs/>
          <w:lang w:val="pl-PL" w:eastAsia="en-US"/>
        </w:rPr>
        <w:t>specyfikacji warunków zamówienia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.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W związku z powyższym, działając na podstawie art. 284 ust. 2 ustawy z 11 września 2019 r. – Prawo zamówień publicznych (Dz.U. z 202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2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r. poz. 1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710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ze zm.), zamawiający udziela następujących wyjaśnień:</w:t>
      </w:r>
    </w:p>
    <w:p w14:paraId="2086149A" w14:textId="77777777" w:rsidR="00A074A6" w:rsidRPr="00A074A6" w:rsidRDefault="00A074A6" w:rsidP="00C4356F">
      <w:pPr>
        <w:rPr>
          <w:rFonts w:ascii="Calibri" w:eastAsia="Calibri" w:hAnsi="Calibri" w:cs="Calibri"/>
          <w:b/>
          <w:bCs/>
          <w:lang w:val="pl-PL" w:eastAsia="en-US"/>
        </w:rPr>
      </w:pPr>
    </w:p>
    <w:p w14:paraId="36A77F95" w14:textId="7E81B073" w:rsidR="00E10E74" w:rsidRDefault="00E10E74" w:rsidP="00EE594C">
      <w:pPr>
        <w:jc w:val="both"/>
        <w:rPr>
          <w:rFonts w:asciiTheme="majorHAnsi" w:eastAsia="Times New Roman" w:hAnsiTheme="majorHAnsi" w:cstheme="majorHAnsi"/>
          <w:b/>
          <w:bCs/>
        </w:rPr>
      </w:pPr>
    </w:p>
    <w:p w14:paraId="55BE61D4" w14:textId="626CAB94" w:rsidR="00E10E74" w:rsidRPr="00E10E74" w:rsidRDefault="00E10E74" w:rsidP="00EE594C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E10E74">
        <w:rPr>
          <w:rFonts w:asciiTheme="majorHAnsi" w:eastAsia="Times New Roman" w:hAnsiTheme="majorHAnsi" w:cstheme="majorHAnsi"/>
          <w:b/>
          <w:bCs/>
        </w:rPr>
        <w:t xml:space="preserve">Pytanie </w:t>
      </w:r>
      <w:r w:rsidR="00041F02">
        <w:rPr>
          <w:rFonts w:asciiTheme="majorHAnsi" w:eastAsia="Times New Roman" w:hAnsiTheme="majorHAnsi" w:cstheme="majorHAnsi"/>
          <w:b/>
          <w:bCs/>
        </w:rPr>
        <w:t>1</w:t>
      </w:r>
      <w:r w:rsidRPr="00E10E74">
        <w:rPr>
          <w:rFonts w:asciiTheme="majorHAnsi" w:eastAsia="Times New Roman" w:hAnsiTheme="majorHAnsi" w:cstheme="majorHAnsi"/>
          <w:b/>
          <w:bCs/>
        </w:rPr>
        <w:t>:</w:t>
      </w:r>
    </w:p>
    <w:p w14:paraId="4EAE577E" w14:textId="4290975B" w:rsidR="00E10E74" w:rsidRDefault="00E10E74" w:rsidP="00EE594C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 xml:space="preserve">Jaką kwotę zamierza przeznaczyć na przedmiotowe zadanie? Informacja ta jest niezbędna dla ograniczenia zaangażowania wykonawcy, którego oferta przekroczy budżet </w:t>
      </w:r>
      <w:r>
        <w:rPr>
          <w:rFonts w:ascii="Calibri" w:eastAsia="Calibri" w:hAnsi="Calibri" w:cs="Times New Roman"/>
          <w:lang w:val="pl-PL" w:eastAsia="en-US"/>
        </w:rPr>
        <w:t>Z</w:t>
      </w:r>
      <w:r w:rsidRPr="00E10E74">
        <w:rPr>
          <w:rFonts w:ascii="Calibri" w:eastAsia="Calibri" w:hAnsi="Calibri" w:cs="Times New Roman"/>
          <w:lang w:val="pl-PL" w:eastAsia="en-US"/>
        </w:rPr>
        <w:t xml:space="preserve">amawiającego. Przygotowanie oferty generuje stosunkowo dużo czasu i jeśli wykonawca zna budżet </w:t>
      </w:r>
      <w:r>
        <w:rPr>
          <w:rFonts w:ascii="Calibri" w:eastAsia="Calibri" w:hAnsi="Calibri" w:cs="Times New Roman"/>
          <w:lang w:val="pl-PL" w:eastAsia="en-US"/>
        </w:rPr>
        <w:t>Z</w:t>
      </w:r>
      <w:r w:rsidRPr="00E10E74">
        <w:rPr>
          <w:rFonts w:ascii="Calibri" w:eastAsia="Calibri" w:hAnsi="Calibri" w:cs="Times New Roman"/>
          <w:lang w:val="pl-PL" w:eastAsia="en-US"/>
        </w:rPr>
        <w:t>amawiającego to może zdecydować czy jest zainteresowany postepowaniem. Brak informacji o budżecie może powodować niepotrzebną stratę wykonawcy</w:t>
      </w:r>
      <w:r>
        <w:rPr>
          <w:rFonts w:ascii="Calibri" w:eastAsia="Calibri" w:hAnsi="Calibri" w:cs="Times New Roman"/>
          <w:lang w:val="pl-PL" w:eastAsia="en-US"/>
        </w:rPr>
        <w:t>.</w:t>
      </w:r>
    </w:p>
    <w:p w14:paraId="11065CA9" w14:textId="5798CEB1" w:rsidR="00E10E74" w:rsidRPr="00E10E74" w:rsidRDefault="00E10E74" w:rsidP="00EE594C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E10E74">
        <w:rPr>
          <w:rFonts w:ascii="Calibri" w:eastAsia="Calibri" w:hAnsi="Calibri" w:cs="Times New Roman"/>
          <w:b/>
          <w:bCs/>
          <w:lang w:val="pl-PL" w:eastAsia="en-US"/>
        </w:rPr>
        <w:t xml:space="preserve">Odpowiedź </w:t>
      </w:r>
      <w:r w:rsidR="00041F02">
        <w:rPr>
          <w:rFonts w:ascii="Calibri" w:eastAsia="Calibri" w:hAnsi="Calibri" w:cs="Times New Roman"/>
          <w:b/>
          <w:bCs/>
          <w:lang w:val="pl-PL" w:eastAsia="en-US"/>
        </w:rPr>
        <w:t>1</w:t>
      </w:r>
      <w:r w:rsidRPr="00E10E74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1F05B24C" w14:textId="27B6F879" w:rsidR="00E10E74" w:rsidRDefault="00E10E74" w:rsidP="00EE594C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 xml:space="preserve">Zamawiający ujawni kwotę jaką zamierza przeznaczyć na </w:t>
      </w:r>
      <w:r>
        <w:rPr>
          <w:rFonts w:ascii="Calibri" w:eastAsia="Calibri" w:hAnsi="Calibri" w:cs="Calibri"/>
          <w:lang w:val="pl-PL" w:eastAsia="en-US"/>
        </w:rPr>
        <w:t xml:space="preserve">realizację </w:t>
      </w:r>
      <w:r w:rsidRPr="00E10E74">
        <w:rPr>
          <w:rFonts w:ascii="Calibri" w:eastAsia="Calibri" w:hAnsi="Calibri" w:cs="Calibri"/>
          <w:lang w:val="pl-PL" w:eastAsia="en-US"/>
        </w:rPr>
        <w:t xml:space="preserve">zamówienie po </w:t>
      </w:r>
      <w:r>
        <w:rPr>
          <w:rFonts w:ascii="Calibri" w:eastAsia="Calibri" w:hAnsi="Calibri" w:cs="Calibri"/>
          <w:lang w:val="pl-PL" w:eastAsia="en-US"/>
        </w:rPr>
        <w:t>upływie terminu na składanie o</w:t>
      </w:r>
      <w:r w:rsidRPr="00E10E74">
        <w:rPr>
          <w:rFonts w:ascii="Calibri" w:eastAsia="Calibri" w:hAnsi="Calibri" w:cs="Calibri"/>
          <w:lang w:val="pl-PL" w:eastAsia="en-US"/>
        </w:rPr>
        <w:t xml:space="preserve">fert. </w:t>
      </w:r>
      <w:r w:rsidR="00AE3314">
        <w:rPr>
          <w:rFonts w:ascii="Calibri" w:eastAsia="Calibri" w:hAnsi="Calibri" w:cs="Calibri"/>
          <w:lang w:val="pl-PL" w:eastAsia="en-US"/>
        </w:rPr>
        <w:t>K</w:t>
      </w:r>
      <w:r w:rsidRPr="00E10E74">
        <w:rPr>
          <w:rFonts w:ascii="Calibri" w:eastAsia="Calibri" w:hAnsi="Calibri" w:cs="Calibri"/>
          <w:lang w:val="pl-PL" w:eastAsia="en-US"/>
        </w:rPr>
        <w:t xml:space="preserve">wota </w:t>
      </w:r>
      <w:r w:rsidR="00AE3314">
        <w:rPr>
          <w:rFonts w:ascii="Calibri" w:eastAsia="Calibri" w:hAnsi="Calibri" w:cs="Calibri"/>
          <w:lang w:val="pl-PL" w:eastAsia="en-US"/>
        </w:rPr>
        <w:t xml:space="preserve">przeznaczona na sfinansowanie zamówienia </w:t>
      </w:r>
      <w:r w:rsidRPr="00E10E74">
        <w:rPr>
          <w:rFonts w:ascii="Calibri" w:eastAsia="Calibri" w:hAnsi="Calibri" w:cs="Calibri"/>
          <w:lang w:val="pl-PL" w:eastAsia="en-US"/>
        </w:rPr>
        <w:t>została zabezpieczona w budżecie powiatu na 2023</w:t>
      </w:r>
      <w:r>
        <w:rPr>
          <w:rFonts w:ascii="Calibri" w:eastAsia="Calibri" w:hAnsi="Calibri" w:cs="Calibri"/>
          <w:lang w:val="pl-PL" w:eastAsia="en-US"/>
        </w:rPr>
        <w:t xml:space="preserve"> r</w:t>
      </w:r>
      <w:r w:rsidRPr="00E10E74">
        <w:rPr>
          <w:rFonts w:ascii="Calibri" w:eastAsia="Calibri" w:hAnsi="Calibri" w:cs="Calibri"/>
          <w:lang w:val="pl-PL" w:eastAsia="en-US"/>
        </w:rPr>
        <w:t>.</w:t>
      </w:r>
      <w:r w:rsidR="00041F02">
        <w:rPr>
          <w:rFonts w:ascii="Calibri" w:eastAsia="Calibri" w:hAnsi="Calibri" w:cs="Calibri"/>
          <w:lang w:val="pl-PL" w:eastAsia="en-US"/>
        </w:rPr>
        <w:t xml:space="preserve"> </w:t>
      </w:r>
      <w:r w:rsidR="00876A09">
        <w:rPr>
          <w:rFonts w:ascii="Calibri" w:eastAsia="Calibri" w:hAnsi="Calibri" w:cs="Calibri"/>
          <w:lang w:val="pl-PL" w:eastAsia="en-US"/>
        </w:rPr>
        <w:t>Zamawiający zwiększył kwotę na realizację zamówienia</w:t>
      </w:r>
      <w:r w:rsidR="0062177D">
        <w:rPr>
          <w:rFonts w:ascii="Calibri" w:eastAsia="Calibri" w:hAnsi="Calibri" w:cs="Calibri"/>
          <w:lang w:val="pl-PL" w:eastAsia="en-US"/>
        </w:rPr>
        <w:t xml:space="preserve"> w</w:t>
      </w:r>
      <w:r w:rsidR="002D06D5">
        <w:rPr>
          <w:rFonts w:ascii="Calibri" w:eastAsia="Calibri" w:hAnsi="Calibri" w:cs="Calibri"/>
          <w:lang w:val="pl-PL" w:eastAsia="en-US"/>
        </w:rPr>
        <w:t xml:space="preserve"> stosunku do</w:t>
      </w:r>
      <w:r w:rsidR="0062177D">
        <w:rPr>
          <w:rFonts w:ascii="Calibri" w:eastAsia="Calibri" w:hAnsi="Calibri" w:cs="Calibri"/>
          <w:lang w:val="pl-PL" w:eastAsia="en-US"/>
        </w:rPr>
        <w:t xml:space="preserve"> poprzedniej procedury.</w:t>
      </w:r>
    </w:p>
    <w:p w14:paraId="2F99D9B8" w14:textId="77777777" w:rsidR="00E10E74" w:rsidRDefault="00E10E74" w:rsidP="00EE594C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Calibri"/>
          <w:lang w:val="pl-PL" w:eastAsia="en-US"/>
        </w:rPr>
      </w:pPr>
    </w:p>
    <w:p w14:paraId="3CC4B581" w14:textId="7D6DF2A3" w:rsidR="00E10E74" w:rsidRPr="00E10E74" w:rsidRDefault="00E10E74" w:rsidP="00EE594C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E10E74">
        <w:rPr>
          <w:rFonts w:ascii="Calibri" w:eastAsia="Calibri" w:hAnsi="Calibri" w:cs="Calibri"/>
          <w:b/>
          <w:bCs/>
          <w:lang w:val="pl-PL" w:eastAsia="en-US"/>
        </w:rPr>
        <w:t xml:space="preserve">Pytanie </w:t>
      </w:r>
      <w:r w:rsidR="00045F4A">
        <w:rPr>
          <w:rFonts w:ascii="Calibri" w:eastAsia="Calibri" w:hAnsi="Calibri" w:cs="Calibri"/>
          <w:b/>
          <w:bCs/>
          <w:lang w:val="pl-PL" w:eastAsia="en-US"/>
        </w:rPr>
        <w:t>2</w:t>
      </w:r>
      <w:r w:rsidRPr="00E10E74">
        <w:rPr>
          <w:rFonts w:ascii="Calibri" w:eastAsia="Calibri" w:hAnsi="Calibri" w:cs="Calibri"/>
          <w:b/>
          <w:bCs/>
          <w:lang w:val="pl-PL" w:eastAsia="en-US"/>
        </w:rPr>
        <w:t>:</w:t>
      </w:r>
    </w:p>
    <w:p w14:paraId="73711AA4" w14:textId="1F589325" w:rsidR="00E10E74" w:rsidRDefault="00E10E74" w:rsidP="00EE59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 xml:space="preserve">Proszę o potwierdzenie, że Zamawiający udostępnił całą dokumentację projektową niezbędną do wykonania przedmiotu zamówienia oraz że dokumentacja ta jest kompletna </w:t>
      </w:r>
      <w:r w:rsidR="00EE594C">
        <w:rPr>
          <w:rFonts w:ascii="Calibri" w:eastAsia="Calibri" w:hAnsi="Calibri" w:cs="Times New Roman"/>
          <w:lang w:val="pl-PL" w:eastAsia="en-US"/>
        </w:rPr>
        <w:t>i</w:t>
      </w:r>
      <w:r w:rsidRPr="00E10E74">
        <w:rPr>
          <w:rFonts w:ascii="Calibri" w:eastAsia="Calibri" w:hAnsi="Calibri" w:cs="Times New Roman"/>
          <w:lang w:val="pl-PL" w:eastAsia="en-US"/>
        </w:rPr>
        <w:t xml:space="preserve"> odzwierciedla stan faktyczny w zakresie warunków realizacji zamówienia, zaś brak jakichko</w:t>
      </w:r>
      <w:r>
        <w:rPr>
          <w:rFonts w:ascii="Calibri" w:eastAsia="Calibri" w:hAnsi="Calibri" w:cs="Times New Roman"/>
          <w:lang w:val="pl-PL" w:eastAsia="en-US"/>
        </w:rPr>
        <w:t>lw</w:t>
      </w:r>
      <w:r w:rsidRPr="00E10E74">
        <w:rPr>
          <w:rFonts w:ascii="Calibri" w:eastAsia="Calibri" w:hAnsi="Calibri" w:cs="Times New Roman"/>
          <w:lang w:val="pl-PL" w:eastAsia="en-US"/>
        </w:rPr>
        <w:t>iek dokumentów istotnych dla oceny warunków realizacji inwestycji nie obciąża Wykonawcy.</w:t>
      </w:r>
    </w:p>
    <w:p w14:paraId="15F317C9" w14:textId="3851131B" w:rsidR="00E10E74" w:rsidRPr="00E10E74" w:rsidRDefault="00E10E74" w:rsidP="00EE59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E10E74">
        <w:rPr>
          <w:rFonts w:ascii="Calibri" w:eastAsia="Calibri" w:hAnsi="Calibri" w:cs="Times New Roman"/>
          <w:b/>
          <w:bCs/>
          <w:lang w:val="pl-PL" w:eastAsia="en-US"/>
        </w:rPr>
        <w:t xml:space="preserve">Odpowiedź 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2</w:t>
      </w:r>
      <w:r w:rsidRPr="00E10E74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3895C5F5" w14:textId="2411BD4C" w:rsidR="00E10E74" w:rsidRDefault="00E10E74" w:rsidP="00EE594C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Zamawiający udostępnił całą dokumentację projektową niezbędną do wykonania</w:t>
      </w:r>
      <w:r w:rsidRPr="00E10E74">
        <w:rPr>
          <w:rFonts w:ascii="Calibri" w:eastAsia="Calibri" w:hAnsi="Calibri" w:cs="Times New Roman"/>
          <w:lang w:val="pl-PL" w:eastAsia="en-US"/>
        </w:rPr>
        <w:t xml:space="preserve"> </w:t>
      </w:r>
      <w:r w:rsidRPr="00E10E74">
        <w:rPr>
          <w:rFonts w:ascii="Calibri" w:eastAsia="Calibri" w:hAnsi="Calibri" w:cs="Calibri"/>
          <w:lang w:val="pl-PL" w:eastAsia="en-US"/>
        </w:rPr>
        <w:t>przedmiotu zamówienia.</w:t>
      </w:r>
    </w:p>
    <w:p w14:paraId="4CABCDC3" w14:textId="77777777" w:rsidR="00EE594C" w:rsidRDefault="00EE594C" w:rsidP="00EE594C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</w:p>
    <w:p w14:paraId="372423AE" w14:textId="30076439" w:rsidR="00EE594C" w:rsidRPr="00E10E74" w:rsidRDefault="00EE594C" w:rsidP="00EE594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EE594C">
        <w:rPr>
          <w:rFonts w:ascii="Calibri" w:eastAsia="Calibri" w:hAnsi="Calibri" w:cs="Calibri"/>
          <w:b/>
          <w:bCs/>
          <w:lang w:val="pl-PL" w:eastAsia="en-US"/>
        </w:rPr>
        <w:t xml:space="preserve">Pytanie </w:t>
      </w:r>
      <w:r w:rsidR="00045F4A">
        <w:rPr>
          <w:rFonts w:ascii="Calibri" w:eastAsia="Calibri" w:hAnsi="Calibri" w:cs="Calibri"/>
          <w:b/>
          <w:bCs/>
          <w:lang w:val="pl-PL" w:eastAsia="en-US"/>
        </w:rPr>
        <w:t>3</w:t>
      </w:r>
      <w:r w:rsidRPr="00EE594C">
        <w:rPr>
          <w:rFonts w:ascii="Calibri" w:eastAsia="Calibri" w:hAnsi="Calibri" w:cs="Calibri"/>
          <w:b/>
          <w:bCs/>
          <w:lang w:val="pl-PL" w:eastAsia="en-US"/>
        </w:rPr>
        <w:t>:</w:t>
      </w:r>
    </w:p>
    <w:p w14:paraId="178907F8" w14:textId="77777777" w:rsidR="00EE594C" w:rsidRDefault="00E10E74" w:rsidP="00EE59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Proszę o potwierdzenie, że Zamawiający dysponuje wszelkimi wymaganymi prawem decyzjami administracyjnymi oraz uzgodnieniami niezbędnymi w celu wykonania zamówienia, które zachowują ważność na okres zgodny z wymaganym terminem realizacji, a skutki ewentualnych braków w tym zakresie nie obciążają Wykonawcy.</w:t>
      </w:r>
    </w:p>
    <w:p w14:paraId="624D07F7" w14:textId="77777777" w:rsidR="00045F4A" w:rsidRDefault="00045F4A" w:rsidP="00EE59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</w:p>
    <w:p w14:paraId="2B205EC7" w14:textId="77777777" w:rsidR="00045F4A" w:rsidRDefault="00045F4A" w:rsidP="00EE59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</w:p>
    <w:p w14:paraId="70A58183" w14:textId="31AE0240" w:rsidR="00EE594C" w:rsidRPr="00EE594C" w:rsidRDefault="00EE594C" w:rsidP="00EE59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EE594C">
        <w:rPr>
          <w:rFonts w:ascii="Calibri" w:eastAsia="Calibri" w:hAnsi="Calibri" w:cs="Times New Roman"/>
          <w:b/>
          <w:bCs/>
          <w:lang w:val="pl-PL" w:eastAsia="en-US"/>
        </w:rPr>
        <w:lastRenderedPageBreak/>
        <w:t xml:space="preserve">Odpowiedź 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3</w:t>
      </w:r>
      <w:r w:rsidRPr="00EE594C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64D81242" w14:textId="2CCEE08B" w:rsidR="00E10E74" w:rsidRDefault="00E10E74" w:rsidP="00EE594C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Zamawiający dysponuje wszelkimi wymaganymi prawem decyzjami administracyjnymi oraz uzgodnieniami niezbędnymi w celu wykonania zamówienia.</w:t>
      </w:r>
    </w:p>
    <w:p w14:paraId="42CF23B1" w14:textId="77777777" w:rsidR="00EE594C" w:rsidRDefault="00EE594C" w:rsidP="00EE594C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</w:p>
    <w:p w14:paraId="22682AC1" w14:textId="3CF76FF6" w:rsidR="00EE594C" w:rsidRPr="00EE594C" w:rsidRDefault="00EE594C" w:rsidP="00EE594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EE594C">
        <w:rPr>
          <w:rFonts w:ascii="Calibri" w:eastAsia="Calibri" w:hAnsi="Calibri" w:cs="Calibri"/>
          <w:b/>
          <w:bCs/>
          <w:lang w:val="pl-PL" w:eastAsia="en-US"/>
        </w:rPr>
        <w:t xml:space="preserve">Pytanie </w:t>
      </w:r>
      <w:r w:rsidR="00045F4A">
        <w:rPr>
          <w:rFonts w:ascii="Calibri" w:eastAsia="Calibri" w:hAnsi="Calibri" w:cs="Calibri"/>
          <w:b/>
          <w:bCs/>
          <w:lang w:val="pl-PL" w:eastAsia="en-US"/>
        </w:rPr>
        <w:t>4</w:t>
      </w:r>
      <w:r w:rsidRPr="00EE594C">
        <w:rPr>
          <w:rFonts w:ascii="Calibri" w:eastAsia="Calibri" w:hAnsi="Calibri" w:cs="Calibri"/>
          <w:b/>
          <w:bCs/>
          <w:lang w:val="pl-PL" w:eastAsia="en-US"/>
        </w:rPr>
        <w:t>:</w:t>
      </w:r>
    </w:p>
    <w:p w14:paraId="34BD0F2A" w14:textId="77777777" w:rsidR="00EE594C" w:rsidRDefault="00E10E74" w:rsidP="00EE594C">
      <w:pPr>
        <w:autoSpaceDE w:val="0"/>
        <w:autoSpaceDN w:val="0"/>
        <w:adjustRightInd w:val="0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Proszę o jednoznaczne określenie rodzaju wynagrodzenia tj. czy jest kosztorysowe czy ryczałtowe.</w:t>
      </w:r>
    </w:p>
    <w:p w14:paraId="5041480A" w14:textId="38007684" w:rsidR="00E10E74" w:rsidRDefault="00EE594C" w:rsidP="00EE594C">
      <w:pPr>
        <w:autoSpaceDE w:val="0"/>
        <w:autoSpaceDN w:val="0"/>
        <w:adjustRightInd w:val="0"/>
        <w:rPr>
          <w:rFonts w:ascii="Calibri" w:eastAsia="Calibri" w:hAnsi="Calibri" w:cs="Calibri"/>
          <w:lang w:val="pl-PL" w:eastAsia="en-US"/>
        </w:rPr>
      </w:pPr>
      <w:r w:rsidRPr="00EE594C">
        <w:rPr>
          <w:rFonts w:ascii="Calibri" w:eastAsia="Calibri" w:hAnsi="Calibri" w:cs="Times New Roman"/>
          <w:b/>
          <w:bCs/>
          <w:lang w:val="pl-PL" w:eastAsia="en-US"/>
        </w:rPr>
        <w:t xml:space="preserve">Odpowiedź 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4</w:t>
      </w:r>
      <w:r w:rsidRPr="00EE594C">
        <w:rPr>
          <w:rFonts w:ascii="Calibri" w:eastAsia="Calibri" w:hAnsi="Calibri" w:cs="Times New Roman"/>
          <w:b/>
          <w:bCs/>
          <w:lang w:val="pl-PL" w:eastAsia="en-US"/>
        </w:rPr>
        <w:t>:</w:t>
      </w:r>
      <w:r w:rsidR="00E10E74" w:rsidRPr="00E10E74">
        <w:rPr>
          <w:rFonts w:ascii="Calibri" w:eastAsia="Calibri" w:hAnsi="Calibri" w:cs="Times New Roman"/>
          <w:lang w:val="pl-PL" w:eastAsia="en-US"/>
        </w:rPr>
        <w:br/>
      </w:r>
      <w:r w:rsidR="00E10E74" w:rsidRPr="00E10E74">
        <w:rPr>
          <w:rFonts w:ascii="Calibri" w:eastAsia="Calibri" w:hAnsi="Calibri" w:cs="Calibri"/>
          <w:lang w:val="pl-PL" w:eastAsia="en-US"/>
        </w:rPr>
        <w:t>Ryczałtowe.</w:t>
      </w:r>
    </w:p>
    <w:p w14:paraId="413652FF" w14:textId="77777777" w:rsidR="00EE594C" w:rsidRDefault="00EE594C" w:rsidP="00EE594C">
      <w:pPr>
        <w:autoSpaceDE w:val="0"/>
        <w:autoSpaceDN w:val="0"/>
        <w:adjustRightInd w:val="0"/>
        <w:rPr>
          <w:rFonts w:ascii="Calibri" w:eastAsia="Calibri" w:hAnsi="Calibri" w:cs="Calibri"/>
          <w:lang w:val="pl-PL" w:eastAsia="en-US"/>
        </w:rPr>
      </w:pPr>
    </w:p>
    <w:p w14:paraId="0AD247CD" w14:textId="251BFACD" w:rsidR="00EE594C" w:rsidRPr="00E10E74" w:rsidRDefault="00EE594C" w:rsidP="00EE594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EE594C">
        <w:rPr>
          <w:rFonts w:ascii="Calibri" w:eastAsia="Calibri" w:hAnsi="Calibri" w:cs="Calibri"/>
          <w:b/>
          <w:bCs/>
          <w:lang w:val="pl-PL" w:eastAsia="en-US"/>
        </w:rPr>
        <w:t xml:space="preserve">Pytanie </w:t>
      </w:r>
      <w:r w:rsidR="00045F4A">
        <w:rPr>
          <w:rFonts w:ascii="Calibri" w:eastAsia="Calibri" w:hAnsi="Calibri" w:cs="Calibri"/>
          <w:b/>
          <w:bCs/>
          <w:lang w:val="pl-PL" w:eastAsia="en-US"/>
        </w:rPr>
        <w:t>5</w:t>
      </w:r>
      <w:r w:rsidRPr="00EE594C">
        <w:rPr>
          <w:rFonts w:ascii="Calibri" w:eastAsia="Calibri" w:hAnsi="Calibri" w:cs="Calibri"/>
          <w:b/>
          <w:bCs/>
          <w:lang w:val="pl-PL" w:eastAsia="en-US"/>
        </w:rPr>
        <w:t>:</w:t>
      </w:r>
    </w:p>
    <w:p w14:paraId="63AD28C1" w14:textId="77777777" w:rsidR="00EE594C" w:rsidRDefault="00E10E74" w:rsidP="00EE59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Proszę o potwierdzenie, że zakres zamówienia jest zgodny z przedmiarem robót z ewentualnymi zmianami po modyfikacjach, odpowiedziach.</w:t>
      </w:r>
    </w:p>
    <w:p w14:paraId="21235844" w14:textId="41926933" w:rsidR="00EE594C" w:rsidRPr="00EE594C" w:rsidRDefault="00EE594C" w:rsidP="00EE59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EE594C">
        <w:rPr>
          <w:rFonts w:ascii="Calibri" w:eastAsia="Calibri" w:hAnsi="Calibri" w:cs="Times New Roman"/>
          <w:b/>
          <w:bCs/>
          <w:lang w:val="pl-PL" w:eastAsia="en-US"/>
        </w:rPr>
        <w:t xml:space="preserve">Odpowiedź 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5</w:t>
      </w:r>
      <w:r w:rsidRPr="00EE594C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73758E35" w14:textId="77B854E8" w:rsidR="00E10E74" w:rsidRPr="00EE594C" w:rsidRDefault="00E10E74" w:rsidP="00970FCB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/>
        </w:rPr>
      </w:pPr>
      <w:r w:rsidRPr="00E10E74">
        <w:rPr>
          <w:rFonts w:ascii="Calibri" w:eastAsia="Calibri" w:hAnsi="Calibri" w:cs="Calibri"/>
          <w:lang w:val="pl-PL" w:eastAsia="en-US"/>
        </w:rPr>
        <w:t xml:space="preserve">Zgodnie z </w:t>
      </w:r>
      <w:r w:rsidR="00EE594C">
        <w:rPr>
          <w:rFonts w:ascii="Calibri" w:eastAsia="Calibri" w:hAnsi="Calibri" w:cs="Calibri"/>
          <w:lang w:val="pl-PL" w:eastAsia="en-US"/>
        </w:rPr>
        <w:t xml:space="preserve">zapisami </w:t>
      </w:r>
      <w:r w:rsidRPr="00E10E74">
        <w:rPr>
          <w:rFonts w:ascii="Calibri" w:eastAsia="Calibri" w:hAnsi="Calibri" w:cs="Calibri"/>
          <w:lang w:val="pl-PL" w:eastAsia="en-US"/>
        </w:rPr>
        <w:t xml:space="preserve">SWZ </w:t>
      </w:r>
      <w:r w:rsidR="00EE594C">
        <w:rPr>
          <w:rFonts w:ascii="Calibri" w:eastAsia="Calibri" w:hAnsi="Calibri" w:cs="Calibri"/>
          <w:lang w:val="pl-PL" w:eastAsia="en-US"/>
        </w:rPr>
        <w:t>o</w:t>
      </w:r>
      <w:r w:rsidRPr="00E10E74">
        <w:rPr>
          <w:rFonts w:ascii="Calibri" w:eastAsia="Calibri" w:hAnsi="Calibri" w:cs="Calibri"/>
          <w:lang w:val="pl-PL" w:eastAsia="en-US"/>
        </w:rPr>
        <w:t xml:space="preserve">pis przedmiotu zamówienia, </w:t>
      </w:r>
      <w:r w:rsidR="00EE594C">
        <w:rPr>
          <w:rFonts w:ascii="Calibri" w:eastAsia="Calibri" w:hAnsi="Calibri" w:cs="Calibri"/>
          <w:lang w:val="pl-PL" w:eastAsia="en-US"/>
        </w:rPr>
        <w:t>p</w:t>
      </w:r>
      <w:r w:rsidRPr="00E10E74">
        <w:rPr>
          <w:rFonts w:ascii="Calibri" w:eastAsia="Calibri" w:hAnsi="Calibri" w:cs="Calibri"/>
          <w:lang w:val="pl-PL" w:eastAsia="en-US"/>
        </w:rPr>
        <w:t>rzedmiar robót załączono jedynie</w:t>
      </w:r>
      <w:r w:rsidRPr="00E10E74">
        <w:rPr>
          <w:rFonts w:ascii="Calibri" w:eastAsia="Calibri" w:hAnsi="Calibri" w:cs="Calibri"/>
          <w:iCs/>
          <w:lang w:val="pl-PL" w:eastAsia="en-US"/>
        </w:rPr>
        <w:t xml:space="preserve"> </w:t>
      </w:r>
      <w:r w:rsidRPr="00E10E74">
        <w:rPr>
          <w:rFonts w:ascii="Calibri" w:eastAsia="Calibri" w:hAnsi="Calibri" w:cs="Calibri"/>
          <w:lang w:val="pl-PL" w:eastAsia="en-US"/>
        </w:rPr>
        <w:t xml:space="preserve">pomocniczo. Zakres </w:t>
      </w:r>
      <w:r w:rsidRPr="00E10E74">
        <w:rPr>
          <w:rFonts w:ascii="Calibri" w:eastAsia="Calibri" w:hAnsi="Calibri" w:cs="Calibri"/>
          <w:lang w:val="pl-PL"/>
        </w:rPr>
        <w:t>robót ujętych w przedmiarze jest konieczny do wykonania przy realizacji inwestycji.</w:t>
      </w:r>
      <w:r w:rsidRPr="00E10E74">
        <w:rPr>
          <w:rFonts w:ascii="Calibri" w:eastAsia="Calibri" w:hAnsi="Calibri" w:cs="Calibri"/>
          <w:lang w:val="pl-PL" w:eastAsia="en-US"/>
        </w:rPr>
        <w:t xml:space="preserve"> Przy </w:t>
      </w:r>
      <w:r w:rsidRPr="00E10E74">
        <w:rPr>
          <w:rFonts w:ascii="Calibri" w:eastAsia="Calibri" w:hAnsi="Calibri" w:cs="Calibri"/>
          <w:lang w:val="pl-PL"/>
        </w:rPr>
        <w:t>kalkulacji oferty wykonawca ma prawo uwzględnić koszt wykonania innych robót, które uważa za konieczne do realizacji zadania</w:t>
      </w:r>
      <w:r w:rsidR="00EE594C" w:rsidRPr="00EE594C">
        <w:rPr>
          <w:rFonts w:ascii="Calibri" w:eastAsia="Calibri" w:hAnsi="Calibri" w:cs="Calibri"/>
          <w:lang w:val="pl-PL"/>
        </w:rPr>
        <w:t>.</w:t>
      </w:r>
    </w:p>
    <w:p w14:paraId="15E16A7E" w14:textId="77777777" w:rsidR="00EE594C" w:rsidRPr="00EE594C" w:rsidRDefault="00EE594C" w:rsidP="00970FCB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/>
        </w:rPr>
      </w:pPr>
    </w:p>
    <w:p w14:paraId="586B2BA3" w14:textId="68CB0706" w:rsidR="00EE594C" w:rsidRPr="00E10E74" w:rsidRDefault="00EE594C" w:rsidP="00970FC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EE594C">
        <w:rPr>
          <w:rFonts w:ascii="Calibri" w:eastAsia="Calibri" w:hAnsi="Calibri" w:cs="Calibri"/>
          <w:b/>
          <w:bCs/>
          <w:lang w:val="pl-PL" w:eastAsia="en-US"/>
        </w:rPr>
        <w:t xml:space="preserve">Pytanie </w:t>
      </w:r>
      <w:r w:rsidR="00045F4A">
        <w:rPr>
          <w:rFonts w:ascii="Calibri" w:eastAsia="Calibri" w:hAnsi="Calibri" w:cs="Calibri"/>
          <w:b/>
          <w:bCs/>
          <w:lang w:val="pl-PL" w:eastAsia="en-US"/>
        </w:rPr>
        <w:t>6</w:t>
      </w:r>
      <w:r w:rsidRPr="00EE594C">
        <w:rPr>
          <w:rFonts w:ascii="Calibri" w:eastAsia="Calibri" w:hAnsi="Calibri" w:cs="Calibri"/>
          <w:b/>
          <w:bCs/>
          <w:lang w:val="pl-PL" w:eastAsia="en-US"/>
        </w:rPr>
        <w:t>:</w:t>
      </w:r>
    </w:p>
    <w:p w14:paraId="7D59C74D" w14:textId="77777777" w:rsidR="00970FCB" w:rsidRDefault="00E10E74" w:rsidP="00970FCB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W związku z zapisami umowy §9 ust. 11 proszę o podanie wartości dofinansowania.</w:t>
      </w:r>
    </w:p>
    <w:p w14:paraId="43C53263" w14:textId="5F6781BE" w:rsidR="00970FCB" w:rsidRPr="00970FCB" w:rsidRDefault="00970FCB" w:rsidP="00970FC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970FCB">
        <w:rPr>
          <w:rFonts w:ascii="Calibri" w:eastAsia="Calibri" w:hAnsi="Calibri" w:cs="Calibri"/>
          <w:b/>
          <w:bCs/>
          <w:lang w:val="pl-PL" w:eastAsia="en-US"/>
        </w:rPr>
        <w:t xml:space="preserve">Odpowiedź </w:t>
      </w:r>
      <w:r w:rsidR="00045F4A">
        <w:rPr>
          <w:rFonts w:ascii="Calibri" w:eastAsia="Calibri" w:hAnsi="Calibri" w:cs="Calibri"/>
          <w:b/>
          <w:bCs/>
          <w:lang w:val="pl-PL" w:eastAsia="en-US"/>
        </w:rPr>
        <w:t>6</w:t>
      </w:r>
      <w:r w:rsidRPr="00970FCB">
        <w:rPr>
          <w:rFonts w:ascii="Calibri" w:eastAsia="Calibri" w:hAnsi="Calibri" w:cs="Calibri"/>
          <w:b/>
          <w:bCs/>
          <w:lang w:val="pl-PL" w:eastAsia="en-US"/>
        </w:rPr>
        <w:t>:</w:t>
      </w:r>
    </w:p>
    <w:p w14:paraId="7FDD7AA4" w14:textId="783FD46C" w:rsidR="00E10E74" w:rsidRPr="00970FCB" w:rsidRDefault="00E10E74" w:rsidP="00970FCB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Wartość dofinasowania wynosi 1.260.000,00 zł.</w:t>
      </w:r>
    </w:p>
    <w:p w14:paraId="2D571D0F" w14:textId="77777777" w:rsidR="00970FCB" w:rsidRDefault="00970FCB" w:rsidP="00970FCB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</w:p>
    <w:p w14:paraId="573276AE" w14:textId="312251D0" w:rsidR="00970FCB" w:rsidRPr="00E10E74" w:rsidRDefault="00970FCB" w:rsidP="00970FCB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970FCB">
        <w:rPr>
          <w:rFonts w:ascii="Calibri" w:eastAsia="Calibri" w:hAnsi="Calibri" w:cs="Times New Roman"/>
          <w:b/>
          <w:bCs/>
          <w:lang w:val="pl-PL" w:eastAsia="en-US"/>
        </w:rPr>
        <w:t xml:space="preserve">Pytanie 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7</w:t>
      </w:r>
      <w:r w:rsidRPr="00970FCB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7A844110" w14:textId="77777777" w:rsidR="00970FCB" w:rsidRPr="00970FCB" w:rsidRDefault="00E10E74" w:rsidP="00970FCB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bookmarkStart w:id="0" w:name="_Hlk125984676"/>
      <w:r w:rsidRPr="00E10E74">
        <w:rPr>
          <w:rFonts w:ascii="Calibri" w:eastAsia="Calibri" w:hAnsi="Calibri" w:cs="Times New Roman"/>
          <w:lang w:val="pl-PL" w:eastAsia="en-US"/>
        </w:rPr>
        <w:t xml:space="preserve">W związku z zapisem umowy </w:t>
      </w:r>
      <w:bookmarkStart w:id="1" w:name="_Hlk130584413"/>
      <w:r w:rsidRPr="00E10E74">
        <w:rPr>
          <w:rFonts w:ascii="Calibri" w:eastAsia="Calibri" w:hAnsi="Calibri" w:cs="Times New Roman"/>
          <w:lang w:val="pl-PL" w:eastAsia="en-US"/>
        </w:rPr>
        <w:t>(§16 ust. 2)</w:t>
      </w:r>
      <w:bookmarkEnd w:id="1"/>
      <w:r w:rsidRPr="00E10E74">
        <w:rPr>
          <w:rFonts w:ascii="Calibri" w:eastAsia="Calibri" w:hAnsi="Calibri" w:cs="Times New Roman"/>
          <w:lang w:val="pl-PL" w:eastAsia="en-US"/>
        </w:rPr>
        <w:t xml:space="preserve"> proszę o odpowiedź na tym etapie czy Zamawiający dopuści możliwość</w:t>
      </w:r>
      <w:bookmarkEnd w:id="0"/>
      <w:r w:rsidRPr="00E10E74">
        <w:rPr>
          <w:rFonts w:ascii="Calibri" w:eastAsia="Calibri" w:hAnsi="Calibri" w:cs="Times New Roman"/>
          <w:lang w:val="pl-PL" w:eastAsia="en-US"/>
        </w:rPr>
        <w:t xml:space="preserve"> zawarcia umowy przelewu wierzytelności z bankiem kredytującym finasowanie realizacji przedmiotowego zadania.</w:t>
      </w:r>
    </w:p>
    <w:p w14:paraId="364330B0" w14:textId="5C8DDFF7" w:rsidR="00970FCB" w:rsidRPr="00970FCB" w:rsidRDefault="00970FCB" w:rsidP="00970FC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970FCB">
        <w:rPr>
          <w:rFonts w:ascii="Calibri" w:eastAsia="Calibri" w:hAnsi="Calibri" w:cs="Calibri"/>
          <w:b/>
          <w:bCs/>
          <w:lang w:val="pl-PL" w:eastAsia="en-US"/>
        </w:rPr>
        <w:t xml:space="preserve">Odpowiedź </w:t>
      </w:r>
      <w:r w:rsidR="00045F4A">
        <w:rPr>
          <w:rFonts w:ascii="Calibri" w:eastAsia="Calibri" w:hAnsi="Calibri" w:cs="Calibri"/>
          <w:b/>
          <w:bCs/>
          <w:lang w:val="pl-PL" w:eastAsia="en-US"/>
        </w:rPr>
        <w:t>7</w:t>
      </w:r>
      <w:r w:rsidRPr="00970FCB">
        <w:rPr>
          <w:rFonts w:ascii="Calibri" w:eastAsia="Calibri" w:hAnsi="Calibri" w:cs="Calibri"/>
          <w:b/>
          <w:bCs/>
          <w:lang w:val="pl-PL" w:eastAsia="en-US"/>
        </w:rPr>
        <w:t>:</w:t>
      </w:r>
    </w:p>
    <w:p w14:paraId="6EB6DB4A" w14:textId="5DEBD567" w:rsidR="00E10E74" w:rsidRPr="00970FCB" w:rsidRDefault="00E10E74" w:rsidP="00970FCB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 xml:space="preserve">Zamawiający dopuszcza taką możliwość na wniosek wykonawcy, pod warunkiem że nie koliduje to </w:t>
      </w:r>
      <w:r w:rsidR="00970FCB">
        <w:rPr>
          <w:rFonts w:ascii="Calibri" w:eastAsia="Calibri" w:hAnsi="Calibri" w:cs="Calibri"/>
          <w:lang w:val="pl-PL" w:eastAsia="en-US"/>
        </w:rPr>
        <w:br/>
      </w:r>
      <w:r w:rsidRPr="00E10E74">
        <w:rPr>
          <w:rFonts w:ascii="Calibri" w:eastAsia="Calibri" w:hAnsi="Calibri" w:cs="Calibri"/>
          <w:lang w:val="pl-PL" w:eastAsia="en-US"/>
        </w:rPr>
        <w:t>z programem Polski Ład.</w:t>
      </w:r>
    </w:p>
    <w:p w14:paraId="0ACEE289" w14:textId="77777777" w:rsidR="00970FCB" w:rsidRDefault="00970FCB" w:rsidP="00BB5F26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</w:p>
    <w:p w14:paraId="5555EE55" w14:textId="3164E10D" w:rsidR="00BB5F26" w:rsidRPr="00BB5F26" w:rsidRDefault="00BB5F26" w:rsidP="00BB5F2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BB5F26">
        <w:rPr>
          <w:rFonts w:ascii="Calibri" w:eastAsia="Calibri" w:hAnsi="Calibri" w:cs="Calibri"/>
          <w:b/>
          <w:bCs/>
          <w:lang w:val="pl-PL" w:eastAsia="en-US"/>
        </w:rPr>
        <w:t xml:space="preserve">Pytanie </w:t>
      </w:r>
      <w:r w:rsidR="00045F4A">
        <w:rPr>
          <w:rFonts w:ascii="Calibri" w:eastAsia="Calibri" w:hAnsi="Calibri" w:cs="Calibri"/>
          <w:b/>
          <w:bCs/>
          <w:lang w:val="pl-PL" w:eastAsia="en-US"/>
        </w:rPr>
        <w:t>8</w:t>
      </w:r>
      <w:r w:rsidRPr="00BB5F26">
        <w:rPr>
          <w:rFonts w:ascii="Calibri" w:eastAsia="Calibri" w:hAnsi="Calibri" w:cs="Calibri"/>
          <w:b/>
          <w:bCs/>
          <w:lang w:val="pl-PL" w:eastAsia="en-US"/>
        </w:rPr>
        <w:t>:</w:t>
      </w:r>
    </w:p>
    <w:p w14:paraId="0C545DA1" w14:textId="77777777" w:rsidR="00BB5F26" w:rsidRPr="00BB5F26" w:rsidRDefault="00E10E74" w:rsidP="00BB5F2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W związku z zapisem umowy (§16 ust. 2) proszę o odpowiedź na tym etapie czy Zamawiający dopuści możliwość zawarcia umowy przelewu wierzytelności z podwykonawcą w celu zapłaty jego wynagrodzenia bezpośrednio przez Zamawiającego.</w:t>
      </w:r>
    </w:p>
    <w:p w14:paraId="1EF57255" w14:textId="419AFC50" w:rsidR="00BB5F26" w:rsidRPr="00BB5F26" w:rsidRDefault="00BB5F26" w:rsidP="00BB5F2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BB5F26">
        <w:rPr>
          <w:rFonts w:ascii="Calibri" w:eastAsia="Calibri" w:hAnsi="Calibri" w:cs="Times New Roman"/>
          <w:b/>
          <w:bCs/>
          <w:lang w:val="pl-PL" w:eastAsia="en-US"/>
        </w:rPr>
        <w:t xml:space="preserve">Odpowiedź 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8</w:t>
      </w:r>
      <w:r w:rsidRPr="00BB5F26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78078D81" w14:textId="492FEC1D" w:rsidR="00E10E74" w:rsidRPr="00BB5F26" w:rsidRDefault="00E10E74" w:rsidP="00BB5F26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 xml:space="preserve">Zamawiający dopuszcza taką możliwość na wniosek wykonawcy, pod warunkiem że nie koliduje to </w:t>
      </w:r>
      <w:r w:rsidR="00BB5F26">
        <w:rPr>
          <w:rFonts w:ascii="Calibri" w:eastAsia="Calibri" w:hAnsi="Calibri" w:cs="Calibri"/>
          <w:lang w:val="pl-PL" w:eastAsia="en-US"/>
        </w:rPr>
        <w:br/>
      </w:r>
      <w:r w:rsidRPr="00E10E74">
        <w:rPr>
          <w:rFonts w:ascii="Calibri" w:eastAsia="Calibri" w:hAnsi="Calibri" w:cs="Calibri"/>
          <w:lang w:val="pl-PL" w:eastAsia="en-US"/>
        </w:rPr>
        <w:t>z programem Polski Ład.</w:t>
      </w:r>
    </w:p>
    <w:p w14:paraId="703871F4" w14:textId="77777777" w:rsidR="00426560" w:rsidRDefault="00426560" w:rsidP="0096396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</w:p>
    <w:p w14:paraId="68B13568" w14:textId="4B26D1F7" w:rsidR="00BB5F26" w:rsidRPr="00E10E74" w:rsidRDefault="00BB5F26" w:rsidP="0096396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BB5F26">
        <w:rPr>
          <w:rFonts w:ascii="Calibri" w:eastAsia="Calibri" w:hAnsi="Calibri" w:cs="Times New Roman"/>
          <w:b/>
          <w:bCs/>
          <w:lang w:val="pl-PL" w:eastAsia="en-US"/>
        </w:rPr>
        <w:t xml:space="preserve">Pytanie 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9</w:t>
      </w:r>
      <w:r w:rsidRPr="00BB5F26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3F9601A4" w14:textId="77777777" w:rsidR="00963968" w:rsidRDefault="00E10E74" w:rsidP="0096396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 xml:space="preserve">Umowa (§15 ust. 2. 1)) </w:t>
      </w:r>
      <w:bookmarkStart w:id="2" w:name="_Hlk131428476"/>
      <w:r w:rsidRPr="00E10E74">
        <w:rPr>
          <w:rFonts w:ascii="Calibri" w:eastAsia="Calibri" w:hAnsi="Calibri" w:cs="Times New Roman"/>
          <w:lang w:val="pl-PL" w:eastAsia="en-US"/>
        </w:rPr>
        <w:t xml:space="preserve">nie przewiduje wprost możliwości zmiany terminu realizacji w przypadku wystąpienia warunków atmosferycznych i/lub ich skutków uniemożliwiających wykonanie robót zgodnie z wymogami technologicznymi, co wymaga uzupełnienia dla obiektywnego traktowania </w:t>
      </w:r>
      <w:r w:rsidRPr="00E10E74">
        <w:rPr>
          <w:rFonts w:ascii="Calibri" w:eastAsia="Calibri" w:hAnsi="Calibri" w:cs="Times New Roman"/>
          <w:lang w:val="pl-PL" w:eastAsia="en-US"/>
        </w:rPr>
        <w:lastRenderedPageBreak/>
        <w:t>wykonawcy.</w:t>
      </w:r>
      <w:bookmarkEnd w:id="2"/>
      <w:r w:rsidR="00963968">
        <w:rPr>
          <w:rFonts w:ascii="Calibri" w:eastAsia="Calibri" w:hAnsi="Calibri" w:cs="Times New Roman"/>
          <w:lang w:val="pl-PL" w:eastAsia="en-US"/>
        </w:rPr>
        <w:t xml:space="preserve"> </w:t>
      </w:r>
      <w:r w:rsidRPr="00E10E74">
        <w:rPr>
          <w:rFonts w:ascii="Calibri" w:eastAsia="Calibri" w:hAnsi="Calibri" w:cs="Times New Roman"/>
          <w:lang w:val="pl-PL" w:eastAsia="en-US"/>
        </w:rPr>
        <w:t>W związku z tym brakiem niezbędnych zapisów w projekcie umowy wnosimy o dodanie zapisu:</w:t>
      </w:r>
      <w:bookmarkStart w:id="3" w:name="_Hlk78831155"/>
    </w:p>
    <w:p w14:paraId="735AC480" w14:textId="77777777" w:rsidR="0046506F" w:rsidRPr="0046506F" w:rsidRDefault="00E10E74" w:rsidP="0096396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Times New Roman"/>
          <w:i/>
          <w:iCs/>
          <w:lang w:val="pl-PL" w:eastAsia="en-US"/>
        </w:rPr>
      </w:pPr>
      <w:r w:rsidRPr="0046506F">
        <w:rPr>
          <w:rFonts w:ascii="Calibri" w:eastAsia="Calibri" w:hAnsi="Calibri" w:cs="Times New Roman"/>
          <w:i/>
          <w:iCs/>
          <w:lang w:val="pl-PL" w:eastAsia="en-US"/>
        </w:rPr>
        <w:t xml:space="preserve">wystąpienia </w:t>
      </w:r>
      <w:bookmarkStart w:id="4" w:name="_Hlk131428446"/>
      <w:r w:rsidRPr="0046506F">
        <w:rPr>
          <w:rFonts w:ascii="Calibri" w:eastAsia="Calibri" w:hAnsi="Calibri" w:cs="Times New Roman"/>
          <w:i/>
          <w:iCs/>
          <w:lang w:val="pl-PL" w:eastAsia="en-US"/>
        </w:rPr>
        <w:t>warunków atmosferycznych i/lub ich skutków uniemożliwiających wykonanie robót zgodnie z wymogami technologicznymi,</w:t>
      </w:r>
      <w:bookmarkEnd w:id="3"/>
      <w:bookmarkEnd w:id="4"/>
    </w:p>
    <w:p w14:paraId="7ACC2936" w14:textId="5EDD8596" w:rsidR="00BB5F26" w:rsidRDefault="00E10E74" w:rsidP="0046506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46506F">
        <w:rPr>
          <w:rFonts w:ascii="Calibri" w:eastAsia="Calibri" w:hAnsi="Calibri" w:cs="Times New Roman"/>
          <w:lang w:val="pl-PL" w:eastAsia="en-US"/>
        </w:rPr>
        <w:t>lub potwierdzenie, że ww. okoliczności wpisują się w zapis umowy o sile wyższej.</w:t>
      </w:r>
    </w:p>
    <w:p w14:paraId="51458737" w14:textId="3C1B8E9B" w:rsidR="0046506F" w:rsidRPr="0046506F" w:rsidRDefault="0046506F" w:rsidP="0046506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 xml:space="preserve">Powyższe jest niezbędne dla zapewnienia wykonawcy możliwości zmiany terminu wykonania robót </w:t>
      </w:r>
      <w:r>
        <w:rPr>
          <w:rFonts w:ascii="Calibri" w:eastAsia="Calibri" w:hAnsi="Calibri" w:cs="Times New Roman"/>
          <w:lang w:val="pl-PL" w:eastAsia="en-US"/>
        </w:rPr>
        <w:br/>
        <w:t>w przypadku ww. okoliczności, sytuacji od niego obiektywnie niezależnych.</w:t>
      </w:r>
    </w:p>
    <w:p w14:paraId="70925A9A" w14:textId="1EF502EE" w:rsidR="00963968" w:rsidRPr="00963968" w:rsidRDefault="00963968" w:rsidP="0096396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963968">
        <w:rPr>
          <w:rFonts w:ascii="Calibri" w:eastAsia="Calibri" w:hAnsi="Calibri" w:cs="Times New Roman"/>
          <w:b/>
          <w:bCs/>
          <w:lang w:val="pl-PL" w:eastAsia="en-US"/>
        </w:rPr>
        <w:t xml:space="preserve">Odpowiedź 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9</w:t>
      </w:r>
      <w:r w:rsidRPr="00963968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54CC9628" w14:textId="1ECB5D6F" w:rsidR="00E10E74" w:rsidRPr="00963968" w:rsidRDefault="00E10E74" w:rsidP="0096396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Zamawiający nie dokona zmian umowy w tym zakresie. W planowanym okresie realizacji robót (lato) nie ma możliwości występowania w sposób ciągły warunków atmosferycznych (poza kataklizmami) uniemożliwiających realizację inwestycji w terminie.</w:t>
      </w:r>
    </w:p>
    <w:p w14:paraId="17ABF0E8" w14:textId="77777777" w:rsidR="00BB5F26" w:rsidRDefault="00BB5F26" w:rsidP="00963968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lang w:val="pl-PL" w:eastAsia="en-US"/>
        </w:rPr>
      </w:pPr>
    </w:p>
    <w:p w14:paraId="12FA779C" w14:textId="5BB07E18" w:rsidR="00963968" w:rsidRPr="00E10E74" w:rsidRDefault="00963968" w:rsidP="0096396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963968">
        <w:rPr>
          <w:rFonts w:ascii="Calibri" w:eastAsia="Calibri" w:hAnsi="Calibri" w:cs="Times New Roman"/>
          <w:b/>
          <w:bCs/>
          <w:lang w:val="pl-PL" w:eastAsia="en-US"/>
        </w:rPr>
        <w:t>Pytanie 1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0</w:t>
      </w:r>
      <w:r w:rsidRPr="00963968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387F91F7" w14:textId="77777777" w:rsidR="00963968" w:rsidRPr="00963968" w:rsidRDefault="00E10E74" w:rsidP="00963968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ST podaje opis nawierzchni sportowej niespójny z projektem. Proszę o potwierdzenie, że wiążący jest opis nawierzchni PU z projektu.</w:t>
      </w:r>
    </w:p>
    <w:p w14:paraId="51BD41CD" w14:textId="3132AE7F" w:rsidR="00963968" w:rsidRDefault="00963968" w:rsidP="00963968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963968">
        <w:rPr>
          <w:rFonts w:ascii="Calibri" w:eastAsia="Calibri" w:hAnsi="Calibri" w:cs="Times New Roman"/>
          <w:b/>
          <w:bCs/>
          <w:lang w:val="pl-PL" w:eastAsia="en-US"/>
        </w:rPr>
        <w:t>Odpowiedź 1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0</w:t>
      </w:r>
      <w:r w:rsidRPr="00963968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47A965F5" w14:textId="6607BBD2" w:rsidR="00E10E74" w:rsidRPr="00963968" w:rsidRDefault="00E10E74" w:rsidP="00963968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Wiążący jest opis nawierzchni boiska określony w dokumentacji projektowej.</w:t>
      </w:r>
    </w:p>
    <w:p w14:paraId="33A5DA37" w14:textId="77777777" w:rsidR="00963968" w:rsidRDefault="00963968" w:rsidP="00963968">
      <w:pPr>
        <w:autoSpaceDE w:val="0"/>
        <w:autoSpaceDN w:val="0"/>
        <w:adjustRightInd w:val="0"/>
        <w:contextualSpacing/>
        <w:rPr>
          <w:rFonts w:ascii="Calibri" w:eastAsia="Calibri" w:hAnsi="Calibri" w:cs="Times New Roman"/>
          <w:lang w:val="pl-PL" w:eastAsia="en-US"/>
        </w:rPr>
      </w:pPr>
    </w:p>
    <w:p w14:paraId="599AC5CC" w14:textId="0D70AEE0" w:rsidR="00963968" w:rsidRPr="00E10E74" w:rsidRDefault="00963968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963968">
        <w:rPr>
          <w:rFonts w:ascii="Calibri" w:eastAsia="Calibri" w:hAnsi="Calibri" w:cs="Times New Roman"/>
          <w:b/>
          <w:bCs/>
          <w:lang w:val="pl-PL" w:eastAsia="en-US"/>
        </w:rPr>
        <w:t>Pytanie 1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1</w:t>
      </w:r>
      <w:r w:rsidRPr="00963968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48B93149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Projekt przyjmuje kolorystykę dla nawierzchni PU</w:t>
      </w:r>
    </w:p>
    <w:p w14:paraId="03A489BA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noProof/>
          <w:lang w:val="pl-PL" w:eastAsia="en-US"/>
        </w:rPr>
        <w:drawing>
          <wp:inline distT="0" distB="0" distL="0" distR="0" wp14:anchorId="42C3E1CC" wp14:editId="637F9A1E">
            <wp:extent cx="5382260" cy="678815"/>
            <wp:effectExtent l="0" t="0" r="889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4DA1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Przyjęta kolorystyka nawierzchni PU jest wadliwa.</w:t>
      </w:r>
    </w:p>
    <w:p w14:paraId="09630803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Po pierwsze nie jest dostępny granulat EPDM w RAL 6010, 2010, 2000.</w:t>
      </w:r>
    </w:p>
    <w:p w14:paraId="37370B7F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Po drugie granulaty EPDM w kolorze pomarańczowym nie są już praktycznie stosowane dla tego typu nawierzchni ponieważ granulat EPDM w kolorze pomarańczowym nie jest odporny dla promieniowanie UV.</w:t>
      </w:r>
    </w:p>
    <w:p w14:paraId="55C0C7A6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Konieczna jest zmiana kolorystyki na kolory dostępne dla granulatów EPDM.</w:t>
      </w:r>
    </w:p>
    <w:p w14:paraId="5FB81434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Rekomendujemy zmianę kolorystyki nawierzchni PU na kolory ceglasto-czerwony (RAL 3016) lub zielony (RAL 6011) czyli kolory typowe dla tego typu nawierzchni i najczęściej stosowane. Rekomendujemy zastosowanie jednego koloru na całej powierzchni boiska ewentualnie wyznaczenie strefy bezpieczeństwa w innym. Chodzi o zredukowanie do minimum starych łączeń technologicznych. Chodzi o to, że warstwę EPDM w różnych kolorach trzeba instalować osobno, co siłą rzeczy powoduje powstanie starych łączeń.</w:t>
      </w:r>
    </w:p>
    <w:p w14:paraId="60A94F4E" w14:textId="77777777" w:rsidR="00963968" w:rsidRPr="00B24F4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Proszę o określenie kolorystyki dla nawierzchni PU.</w:t>
      </w:r>
    </w:p>
    <w:p w14:paraId="0B159C60" w14:textId="6B8C8001" w:rsidR="00B24F44" w:rsidRPr="00B24F44" w:rsidRDefault="00B24F4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B24F44">
        <w:rPr>
          <w:rFonts w:ascii="Calibri" w:eastAsia="Calibri" w:hAnsi="Calibri" w:cs="Times New Roman"/>
          <w:b/>
          <w:bCs/>
          <w:lang w:val="pl-PL" w:eastAsia="en-US"/>
        </w:rPr>
        <w:t>Odpowiedź 1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1</w:t>
      </w:r>
      <w:r w:rsidRPr="00B24F44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33EBF41F" w14:textId="6D4E7D2F" w:rsidR="00E10E74" w:rsidRPr="00B24F4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 xml:space="preserve">Zamawiający dopuszcza możliwość zmiany kolorystyki nawierzchni na etapie realizacji przed wbudowaniem materiałów po przedstawieniu próbek </w:t>
      </w:r>
      <w:r w:rsidR="00B24F44">
        <w:rPr>
          <w:rFonts w:ascii="Calibri" w:eastAsia="Calibri" w:hAnsi="Calibri" w:cs="Calibri"/>
          <w:lang w:val="pl-PL" w:eastAsia="en-US"/>
        </w:rPr>
        <w:t>p</w:t>
      </w:r>
      <w:r w:rsidRPr="00E10E74">
        <w:rPr>
          <w:rFonts w:ascii="Calibri" w:eastAsia="Calibri" w:hAnsi="Calibri" w:cs="Calibri"/>
          <w:lang w:val="pl-PL" w:eastAsia="en-US"/>
        </w:rPr>
        <w:t>rzez wykonawcę i wyrażeniu zgody na proponowane zmiany przez inwestora i autora projektu. Na etapie składania ofert obowiązuje kolorystyka określona w projekcie.</w:t>
      </w:r>
    </w:p>
    <w:p w14:paraId="5EF1148E" w14:textId="77777777" w:rsidR="00B24F44" w:rsidRDefault="00B24F44" w:rsidP="00963968">
      <w:pPr>
        <w:autoSpaceDE w:val="0"/>
        <w:autoSpaceDN w:val="0"/>
        <w:adjustRightInd w:val="0"/>
        <w:spacing w:line="240" w:lineRule="auto"/>
        <w:contextualSpacing/>
        <w:rPr>
          <w:rFonts w:ascii="Calibri" w:eastAsia="Calibri" w:hAnsi="Calibri" w:cs="Calibri"/>
          <w:lang w:val="pl-PL" w:eastAsia="en-US"/>
        </w:rPr>
      </w:pPr>
    </w:p>
    <w:p w14:paraId="0D2A4830" w14:textId="77777777" w:rsidR="00045F4A" w:rsidRPr="00B24F44" w:rsidRDefault="00045F4A" w:rsidP="00963968">
      <w:pPr>
        <w:autoSpaceDE w:val="0"/>
        <w:autoSpaceDN w:val="0"/>
        <w:adjustRightInd w:val="0"/>
        <w:spacing w:line="240" w:lineRule="auto"/>
        <w:contextualSpacing/>
        <w:rPr>
          <w:rFonts w:ascii="Calibri" w:eastAsia="Calibri" w:hAnsi="Calibri" w:cs="Calibri"/>
          <w:lang w:val="pl-PL" w:eastAsia="en-US"/>
        </w:rPr>
      </w:pPr>
    </w:p>
    <w:p w14:paraId="4673BA72" w14:textId="2D623EBD" w:rsidR="00B24F44" w:rsidRPr="00B24F44" w:rsidRDefault="00B24F44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B24F44">
        <w:rPr>
          <w:rFonts w:ascii="Calibri" w:eastAsia="Calibri" w:hAnsi="Calibri" w:cs="Times New Roman"/>
          <w:b/>
          <w:bCs/>
          <w:lang w:val="pl-PL" w:eastAsia="en-US"/>
        </w:rPr>
        <w:lastRenderedPageBreak/>
        <w:t>Pytanie 1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2</w:t>
      </w:r>
      <w:r w:rsidRPr="00B24F44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77E055C1" w14:textId="77777777" w:rsidR="00B24F44" w:rsidRPr="00B24F44" w:rsidRDefault="00E10E74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W związku z nieuczciwymi praktykami stosowania do wierzchniej warstwy nawierzchni PU granulatów z recyklingu barwionych powierzchniowo, proszę o potwierdzenie, że Zamawiający wymaga wykonania wierzchniej warstwy nawierzchni sportowej PU zgodnie z technologią przy użyciu granulatu EPDM z pierwotnej produkcji i nie dopuszcza stosowania barwionych granulatów z recyklingu.</w:t>
      </w:r>
    </w:p>
    <w:p w14:paraId="57C17651" w14:textId="7E63AE40" w:rsidR="00B24F44" w:rsidRPr="00B24F44" w:rsidRDefault="00B24F44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B24F44">
        <w:rPr>
          <w:rFonts w:ascii="Calibri" w:eastAsia="Calibri" w:hAnsi="Calibri" w:cs="Times New Roman"/>
          <w:b/>
          <w:bCs/>
          <w:lang w:val="pl-PL" w:eastAsia="en-US"/>
        </w:rPr>
        <w:t>Odpowiedź 1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2</w:t>
      </w:r>
      <w:r w:rsidRPr="00B24F44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7E010BF2" w14:textId="43D25A55" w:rsidR="00E10E74" w:rsidRPr="00E10E74" w:rsidRDefault="00E10E74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Zamawiający nie dopuszcza stosowania barwionych granulatów z recyklingu do warstw nawierzchni boiska.</w:t>
      </w:r>
    </w:p>
    <w:p w14:paraId="1BE79105" w14:textId="77777777" w:rsidR="00B24F44" w:rsidRPr="00B24F44" w:rsidRDefault="00B24F44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Times New Roman"/>
          <w:lang w:val="pl-PL" w:eastAsia="en-US"/>
        </w:rPr>
      </w:pPr>
    </w:p>
    <w:p w14:paraId="7B1038BE" w14:textId="723A4FAD" w:rsidR="00B24F44" w:rsidRPr="004C5457" w:rsidRDefault="004C5457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4C5457">
        <w:rPr>
          <w:rFonts w:ascii="Calibri" w:eastAsia="Calibri" w:hAnsi="Calibri" w:cs="Times New Roman"/>
          <w:b/>
          <w:bCs/>
          <w:lang w:val="pl-PL" w:eastAsia="en-US"/>
        </w:rPr>
        <w:t>Pytanie 1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3</w:t>
      </w:r>
      <w:r w:rsidRPr="004C5457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779AD1BC" w14:textId="77777777" w:rsidR="004C5457" w:rsidRPr="004C5457" w:rsidRDefault="00E10E74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Czy w ramach strefy zamawianych robót występują jakiekolwiek sieci lub inne kolizje? Jeśli występują to wnosimy o udostępnienie stosownej inwentaryzacji z opisem i mapą.</w:t>
      </w:r>
    </w:p>
    <w:p w14:paraId="383623BB" w14:textId="6A3A1E89" w:rsidR="004C5457" w:rsidRPr="004C5457" w:rsidRDefault="004C5457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4C5457">
        <w:rPr>
          <w:rFonts w:ascii="Calibri" w:eastAsia="Calibri" w:hAnsi="Calibri" w:cs="Times New Roman"/>
          <w:b/>
          <w:bCs/>
          <w:lang w:val="pl-PL" w:eastAsia="en-US"/>
        </w:rPr>
        <w:t>Odpowiedź 1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3</w:t>
      </w:r>
      <w:r w:rsidRPr="004C5457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09343615" w14:textId="7811FA3A" w:rsidR="00E10E74" w:rsidRPr="004C5457" w:rsidRDefault="00E10E74" w:rsidP="00F62775">
      <w:pPr>
        <w:autoSpaceDE w:val="0"/>
        <w:autoSpaceDN w:val="0"/>
        <w:adjustRightInd w:val="0"/>
        <w:spacing w:after="160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Sieci zostały przedstawione na mapie inwentaryzacji PZT 01</w:t>
      </w:r>
      <w:r w:rsidR="004C5457">
        <w:rPr>
          <w:rFonts w:ascii="Calibri" w:eastAsia="Calibri" w:hAnsi="Calibri" w:cs="Calibri"/>
          <w:lang w:val="pl-PL" w:eastAsia="en-US"/>
        </w:rPr>
        <w:t xml:space="preserve">. </w:t>
      </w:r>
      <w:r w:rsidRPr="00E10E74">
        <w:rPr>
          <w:rFonts w:ascii="Calibri" w:eastAsia="Calibri" w:hAnsi="Calibri" w:cs="Calibri"/>
          <w:lang w:val="pl-PL" w:eastAsia="en-US"/>
        </w:rPr>
        <w:t xml:space="preserve">Zamawiający nie ma żadnej wiedzy </w:t>
      </w:r>
      <w:r w:rsidR="004C5457">
        <w:rPr>
          <w:rFonts w:ascii="Calibri" w:eastAsia="Calibri" w:hAnsi="Calibri" w:cs="Calibri"/>
          <w:lang w:val="pl-PL" w:eastAsia="en-US"/>
        </w:rPr>
        <w:br/>
      </w:r>
      <w:r w:rsidRPr="00E10E74">
        <w:rPr>
          <w:rFonts w:ascii="Calibri" w:eastAsia="Calibri" w:hAnsi="Calibri" w:cs="Calibri"/>
          <w:lang w:val="pl-PL" w:eastAsia="en-US"/>
        </w:rPr>
        <w:t>o występowaniu innych sieci czy instalacji, jednak nie wyklucza występowania niezainwentaryzowanego uzbrojenia terenu.</w:t>
      </w:r>
    </w:p>
    <w:p w14:paraId="6F255EF1" w14:textId="77777777" w:rsidR="004C5457" w:rsidRPr="00B4481B" w:rsidRDefault="004C5457" w:rsidP="00F62775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lang w:val="pl-PL" w:eastAsia="en-US"/>
        </w:rPr>
      </w:pPr>
    </w:p>
    <w:p w14:paraId="6F62BAE8" w14:textId="21DE5EE2" w:rsidR="00B4481B" w:rsidRPr="00B4481B" w:rsidRDefault="00B4481B" w:rsidP="00F62775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/>
          <w:bCs/>
          <w:lang w:val="pl-PL" w:eastAsia="en-US"/>
        </w:rPr>
      </w:pPr>
      <w:r w:rsidRPr="00B4481B">
        <w:rPr>
          <w:rFonts w:ascii="Calibri" w:eastAsia="Calibri" w:hAnsi="Calibri" w:cs="Calibri"/>
          <w:b/>
          <w:bCs/>
          <w:lang w:val="pl-PL" w:eastAsia="en-US"/>
        </w:rPr>
        <w:t>Pytanie 1</w:t>
      </w:r>
      <w:r w:rsidR="00045F4A">
        <w:rPr>
          <w:rFonts w:ascii="Calibri" w:eastAsia="Calibri" w:hAnsi="Calibri" w:cs="Calibri"/>
          <w:b/>
          <w:bCs/>
          <w:lang w:val="pl-PL" w:eastAsia="en-US"/>
        </w:rPr>
        <w:t>4</w:t>
      </w:r>
      <w:r w:rsidRPr="00B4481B">
        <w:rPr>
          <w:rFonts w:ascii="Calibri" w:eastAsia="Calibri" w:hAnsi="Calibri" w:cs="Calibri"/>
          <w:b/>
          <w:bCs/>
          <w:lang w:val="pl-PL" w:eastAsia="en-US"/>
        </w:rPr>
        <w:t>:</w:t>
      </w:r>
    </w:p>
    <w:p w14:paraId="330B7E26" w14:textId="77777777" w:rsidR="00E10E74" w:rsidRPr="00B4481B" w:rsidRDefault="00E10E74" w:rsidP="00F62775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Czy występują ograniczenia w dojeździe do placu budowy dla sprzętu budowalnego i samochodów ciężarowych niezbędnych do wykonania robót?</w:t>
      </w:r>
    </w:p>
    <w:p w14:paraId="35522A1C" w14:textId="4A29D395" w:rsidR="00B4481B" w:rsidRPr="00E10E74" w:rsidRDefault="00B4481B" w:rsidP="00F62775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B4481B">
        <w:rPr>
          <w:rFonts w:ascii="Calibri" w:eastAsia="Calibri" w:hAnsi="Calibri" w:cs="Times New Roman"/>
          <w:b/>
          <w:bCs/>
          <w:lang w:val="pl-PL" w:eastAsia="en-US"/>
        </w:rPr>
        <w:t>Odpowiedź 1</w:t>
      </w:r>
      <w:r w:rsidR="00045F4A">
        <w:rPr>
          <w:rFonts w:ascii="Calibri" w:eastAsia="Calibri" w:hAnsi="Calibri" w:cs="Times New Roman"/>
          <w:b/>
          <w:bCs/>
          <w:lang w:val="pl-PL" w:eastAsia="en-US"/>
        </w:rPr>
        <w:t>4</w:t>
      </w:r>
      <w:r w:rsidRPr="00B4481B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5AF34C53" w14:textId="77C754D4" w:rsidR="00E10E74" w:rsidRPr="00E10E74" w:rsidRDefault="00E10E74" w:rsidP="00F62775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Calibri"/>
          <w:lang w:val="pl-PL" w:eastAsia="en-US"/>
        </w:rPr>
        <w:t>Działka inwestora</w:t>
      </w:r>
      <w:r w:rsidR="00B4481B">
        <w:rPr>
          <w:rFonts w:ascii="Calibri" w:eastAsia="Calibri" w:hAnsi="Calibri" w:cs="Calibri"/>
          <w:lang w:val="pl-PL" w:eastAsia="en-US"/>
        </w:rPr>
        <w:t>,</w:t>
      </w:r>
      <w:r w:rsidRPr="00E10E74">
        <w:rPr>
          <w:rFonts w:ascii="Calibri" w:eastAsia="Calibri" w:hAnsi="Calibri" w:cs="Calibri"/>
          <w:lang w:val="pl-PL" w:eastAsia="en-US"/>
        </w:rPr>
        <w:t xml:space="preserve"> na której ma zostać zrealizowana przedmiotowa inwestycja posiada bezpośredni dostęp do dróg publicznych. Inwestor przekaże teren budowy na czas realizacji </w:t>
      </w:r>
      <w:r w:rsidR="00B4481B">
        <w:rPr>
          <w:rFonts w:ascii="Calibri" w:eastAsia="Calibri" w:hAnsi="Calibri" w:cs="Calibri"/>
          <w:lang w:val="pl-PL" w:eastAsia="en-US"/>
        </w:rPr>
        <w:t>w</w:t>
      </w:r>
      <w:r w:rsidRPr="00E10E74">
        <w:rPr>
          <w:rFonts w:ascii="Calibri" w:eastAsia="Calibri" w:hAnsi="Calibri" w:cs="Calibri"/>
          <w:lang w:val="pl-PL" w:eastAsia="en-US"/>
        </w:rPr>
        <w:t xml:space="preserve">ykonawcy, </w:t>
      </w:r>
      <w:r w:rsidR="00B4481B">
        <w:rPr>
          <w:rFonts w:ascii="Calibri" w:eastAsia="Calibri" w:hAnsi="Calibri" w:cs="Calibri"/>
          <w:lang w:val="pl-PL" w:eastAsia="en-US"/>
        </w:rPr>
        <w:br/>
      </w:r>
      <w:r w:rsidRPr="00E10E74">
        <w:rPr>
          <w:rFonts w:ascii="Calibri" w:eastAsia="Calibri" w:hAnsi="Calibri" w:cs="Calibri"/>
          <w:lang w:val="pl-PL" w:eastAsia="en-US"/>
        </w:rPr>
        <w:t>a organizacja prac na placu budowy będzie w kompetencji kierownika budowy. Każdy z oferentów ma prawo dokonania wizji lokalnej przyszłego terenu budowy w celu określenia własnych warunków realizacji inwestycji.</w:t>
      </w:r>
    </w:p>
    <w:p w14:paraId="38EDABDB" w14:textId="0BA15615" w:rsidR="00F9173D" w:rsidRPr="00B4481B" w:rsidRDefault="00F9173D" w:rsidP="00F62775">
      <w:pPr>
        <w:ind w:right="-20"/>
        <w:jc w:val="both"/>
        <w:rPr>
          <w:rFonts w:ascii="Calibri" w:eastAsia="Calibri" w:hAnsi="Calibri" w:cs="Calibri"/>
          <w:lang w:val="pl-PL" w:eastAsia="en-US"/>
        </w:rPr>
      </w:pPr>
    </w:p>
    <w:p w14:paraId="46ABE4BF" w14:textId="6DAD9656" w:rsidR="00A350C6" w:rsidRDefault="003305A3" w:rsidP="00F62775">
      <w:pPr>
        <w:ind w:right="-20"/>
        <w:jc w:val="both"/>
        <w:rPr>
          <w:rFonts w:ascii="Calibri" w:eastAsia="Times New Roman" w:hAnsi="Calibri" w:cs="Calibri"/>
        </w:rPr>
      </w:pPr>
      <w:r w:rsidRPr="00B4481B">
        <w:rPr>
          <w:rFonts w:ascii="Calibri" w:eastAsia="Times New Roman" w:hAnsi="Calibri" w:cs="Calibri"/>
        </w:rPr>
        <w:t>Powyższa treść staje się integralną częścią specyfikacji i zostaje zamieszczona na stronie internetowej prowadzonego postępowania.</w:t>
      </w:r>
    </w:p>
    <w:p w14:paraId="7C83E479" w14:textId="77777777" w:rsidR="00B4481B" w:rsidRPr="00B4481B" w:rsidRDefault="00B4481B" w:rsidP="00F62775">
      <w:pPr>
        <w:ind w:right="-20"/>
        <w:jc w:val="both"/>
        <w:rPr>
          <w:rFonts w:ascii="Calibri" w:eastAsia="Times New Roman" w:hAnsi="Calibri" w:cs="Calibri"/>
        </w:rPr>
      </w:pPr>
    </w:p>
    <w:p w14:paraId="33ABC78A" w14:textId="77777777" w:rsidR="003305A3" w:rsidRPr="00B4481B" w:rsidRDefault="003305A3" w:rsidP="00F62775">
      <w:pPr>
        <w:ind w:right="-20"/>
        <w:jc w:val="both"/>
        <w:rPr>
          <w:rFonts w:ascii="Calibri" w:eastAsia="Calibri" w:hAnsi="Calibri" w:cs="Calibri"/>
          <w:lang w:val="pl-PL" w:eastAsia="en-US"/>
        </w:rPr>
      </w:pPr>
    </w:p>
    <w:p w14:paraId="35647FCB" w14:textId="60047B57" w:rsidR="00A074A6" w:rsidRPr="00A074A6" w:rsidRDefault="00A074A6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3B374E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 xml:space="preserve">   </w:t>
      </w:r>
      <w:r w:rsidR="003B374E">
        <w:rPr>
          <w:rFonts w:ascii="Calibri" w:eastAsia="Calibri" w:hAnsi="Calibri" w:cs="Calibri"/>
          <w:lang w:val="pl-PL" w:eastAsia="en-US"/>
        </w:rPr>
        <w:t>S</w:t>
      </w:r>
      <w:r w:rsidRPr="00A074A6">
        <w:rPr>
          <w:rFonts w:ascii="Calibri" w:eastAsia="Calibri" w:hAnsi="Calibri" w:cs="Calibri"/>
          <w:lang w:val="pl-PL" w:eastAsia="en-US"/>
        </w:rPr>
        <w:t>TAROSTA</w:t>
      </w:r>
    </w:p>
    <w:p w14:paraId="1837ED1D" w14:textId="77777777" w:rsidR="008F1BA0" w:rsidRDefault="00A074A6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>Tadeusz Sobol</w:t>
      </w:r>
    </w:p>
    <w:sectPr w:rsidR="008F1BA0" w:rsidSect="008F1BA0">
      <w:headerReference w:type="default" r:id="rId8"/>
      <w:footerReference w:type="default" r:id="rId9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025B" w14:textId="77777777" w:rsidR="00C34C02" w:rsidRDefault="00C34C02">
      <w:pPr>
        <w:spacing w:line="240" w:lineRule="auto"/>
      </w:pPr>
      <w:r>
        <w:separator/>
      </w:r>
    </w:p>
  </w:endnote>
  <w:endnote w:type="continuationSeparator" w:id="0">
    <w:p w14:paraId="5F949C9F" w14:textId="77777777" w:rsidR="00C34C02" w:rsidRDefault="00C34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C5FF" w14:textId="77777777" w:rsidR="00C34C02" w:rsidRDefault="00C34C02">
      <w:pPr>
        <w:spacing w:line="240" w:lineRule="auto"/>
      </w:pPr>
      <w:r>
        <w:separator/>
      </w:r>
    </w:p>
  </w:footnote>
  <w:footnote w:type="continuationSeparator" w:id="0">
    <w:p w14:paraId="30C6E199" w14:textId="77777777" w:rsidR="00C34C02" w:rsidRDefault="00C34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50C448E4" w:rsidR="00654B8B" w:rsidRDefault="00000000">
    <w:sdt>
      <w:sdtPr>
        <w:id w:val="62458341"/>
        <w:docPartObj>
          <w:docPartGallery w:val="Page Numbers (Margins)"/>
          <w:docPartUnique/>
        </w:docPartObj>
      </w:sdtPr>
      <w:sdtContent>
        <w:r w:rsidR="00970FCB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0804345" wp14:editId="5769661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2202180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1A2F5" w14:textId="77777777" w:rsidR="00970FCB" w:rsidRDefault="00970FC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pl-PL"/>
                                </w:rP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pl-P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70804345" id="Prostokąt 2" o:spid="_x0000_s1026" style="position:absolute;margin-left:13.3pt;margin-top:0;width:64.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03A1A2F5" w14:textId="77777777" w:rsidR="00970FCB" w:rsidRDefault="00970FCB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pl-PL"/>
                          </w:rP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pl-P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799"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2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31954F9F"/>
    <w:multiLevelType w:val="hybridMultilevel"/>
    <w:tmpl w:val="2F5C2ED4"/>
    <w:lvl w:ilvl="0" w:tplc="13F6041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0B79"/>
    <w:multiLevelType w:val="hybridMultilevel"/>
    <w:tmpl w:val="B4A21D08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4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5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11"/>
  </w:num>
  <w:num w:numId="2" w16cid:durableId="762797751">
    <w:abstractNumId w:val="15"/>
  </w:num>
  <w:num w:numId="3" w16cid:durableId="746421982">
    <w:abstractNumId w:val="8"/>
  </w:num>
  <w:num w:numId="4" w16cid:durableId="767694574">
    <w:abstractNumId w:val="12"/>
  </w:num>
  <w:num w:numId="5" w16cid:durableId="1840457850">
    <w:abstractNumId w:val="2"/>
  </w:num>
  <w:num w:numId="6" w16cid:durableId="274142189">
    <w:abstractNumId w:val="0"/>
  </w:num>
  <w:num w:numId="7" w16cid:durableId="351733842">
    <w:abstractNumId w:val="16"/>
  </w:num>
  <w:num w:numId="8" w16cid:durableId="1915701601">
    <w:abstractNumId w:val="14"/>
  </w:num>
  <w:num w:numId="9" w16cid:durableId="1350179867">
    <w:abstractNumId w:val="5"/>
  </w:num>
  <w:num w:numId="10" w16cid:durableId="1773089889">
    <w:abstractNumId w:val="13"/>
  </w:num>
  <w:num w:numId="11" w16cid:durableId="608051522">
    <w:abstractNumId w:val="6"/>
  </w:num>
  <w:num w:numId="12" w16cid:durableId="644429375">
    <w:abstractNumId w:val="3"/>
  </w:num>
  <w:num w:numId="13" w16cid:durableId="1377075107">
    <w:abstractNumId w:val="1"/>
  </w:num>
  <w:num w:numId="14" w16cid:durableId="1405295041">
    <w:abstractNumId w:val="4"/>
  </w:num>
  <w:num w:numId="15" w16cid:durableId="1908103898">
    <w:abstractNumId w:val="9"/>
  </w:num>
  <w:num w:numId="16" w16cid:durableId="314720118">
    <w:abstractNumId w:val="7"/>
  </w:num>
  <w:num w:numId="17" w16cid:durableId="736710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41F02"/>
    <w:rsid w:val="00042F79"/>
    <w:rsid w:val="00045F4A"/>
    <w:rsid w:val="000927E1"/>
    <w:rsid w:val="001016F3"/>
    <w:rsid w:val="00104129"/>
    <w:rsid w:val="0013494F"/>
    <w:rsid w:val="001534F8"/>
    <w:rsid w:val="0017494A"/>
    <w:rsid w:val="001862D7"/>
    <w:rsid w:val="00210227"/>
    <w:rsid w:val="0022645E"/>
    <w:rsid w:val="0028422C"/>
    <w:rsid w:val="00292CE5"/>
    <w:rsid w:val="002B263F"/>
    <w:rsid w:val="002D06D5"/>
    <w:rsid w:val="003133CA"/>
    <w:rsid w:val="00321CE1"/>
    <w:rsid w:val="003305A3"/>
    <w:rsid w:val="003A2CB5"/>
    <w:rsid w:val="003A6F82"/>
    <w:rsid w:val="003B374E"/>
    <w:rsid w:val="003B5594"/>
    <w:rsid w:val="00426560"/>
    <w:rsid w:val="0046506F"/>
    <w:rsid w:val="00472BAD"/>
    <w:rsid w:val="004C5457"/>
    <w:rsid w:val="004C5CB7"/>
    <w:rsid w:val="004F0EDD"/>
    <w:rsid w:val="0050364A"/>
    <w:rsid w:val="00516D7A"/>
    <w:rsid w:val="005553CF"/>
    <w:rsid w:val="00575151"/>
    <w:rsid w:val="006052A6"/>
    <w:rsid w:val="00607171"/>
    <w:rsid w:val="0062177D"/>
    <w:rsid w:val="00622142"/>
    <w:rsid w:val="00654B8B"/>
    <w:rsid w:val="00685B67"/>
    <w:rsid w:val="006C5172"/>
    <w:rsid w:val="0081556B"/>
    <w:rsid w:val="0082401F"/>
    <w:rsid w:val="00874884"/>
    <w:rsid w:val="00876A09"/>
    <w:rsid w:val="008B1566"/>
    <w:rsid w:val="008C234E"/>
    <w:rsid w:val="008F1BA0"/>
    <w:rsid w:val="00960DE2"/>
    <w:rsid w:val="00963968"/>
    <w:rsid w:val="00970FCB"/>
    <w:rsid w:val="00976D57"/>
    <w:rsid w:val="009A276F"/>
    <w:rsid w:val="009B660C"/>
    <w:rsid w:val="00A074A6"/>
    <w:rsid w:val="00A350C6"/>
    <w:rsid w:val="00AA29DA"/>
    <w:rsid w:val="00AD2401"/>
    <w:rsid w:val="00AE3314"/>
    <w:rsid w:val="00B03973"/>
    <w:rsid w:val="00B05C80"/>
    <w:rsid w:val="00B11168"/>
    <w:rsid w:val="00B24F44"/>
    <w:rsid w:val="00B4481B"/>
    <w:rsid w:val="00B60374"/>
    <w:rsid w:val="00BB5F26"/>
    <w:rsid w:val="00C01498"/>
    <w:rsid w:val="00C2460E"/>
    <w:rsid w:val="00C34C02"/>
    <w:rsid w:val="00C4356F"/>
    <w:rsid w:val="00C46E67"/>
    <w:rsid w:val="00C56E67"/>
    <w:rsid w:val="00D04312"/>
    <w:rsid w:val="00D24C38"/>
    <w:rsid w:val="00D82273"/>
    <w:rsid w:val="00DD4784"/>
    <w:rsid w:val="00DE6E12"/>
    <w:rsid w:val="00DF69F9"/>
    <w:rsid w:val="00E10E74"/>
    <w:rsid w:val="00E34BD1"/>
    <w:rsid w:val="00E71EC0"/>
    <w:rsid w:val="00E74D46"/>
    <w:rsid w:val="00EC0799"/>
    <w:rsid w:val="00EC6058"/>
    <w:rsid w:val="00EC68B2"/>
    <w:rsid w:val="00EE594C"/>
    <w:rsid w:val="00EF2EF7"/>
    <w:rsid w:val="00F62775"/>
    <w:rsid w:val="00F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7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51</cp:revision>
  <dcterms:created xsi:type="dcterms:W3CDTF">2022-07-06T12:47:00Z</dcterms:created>
  <dcterms:modified xsi:type="dcterms:W3CDTF">2023-06-20T10:16:00Z</dcterms:modified>
</cp:coreProperties>
</file>