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Default="003F1BC7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prac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remontowych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>/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naprawczych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siłowni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zewnętrznych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placów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zabaw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i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boisk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sportowych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na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terenie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gminy</w:t>
      </w:r>
      <w:proofErr w:type="spellEnd"/>
      <w:r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  <w:lang w:val="de-DE"/>
        </w:rPr>
        <w:t>Wronki</w:t>
      </w:r>
      <w:proofErr w:type="spellEnd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E13121">
        <w:rPr>
          <w:rFonts w:ascii="Tahoma" w:hAnsi="Tahoma" w:cs="Tahoma"/>
          <w:b/>
          <w:sz w:val="18"/>
          <w:szCs w:val="18"/>
        </w:rPr>
        <w:t>3</w:t>
      </w:r>
      <w:r w:rsidR="003F1BC7">
        <w:rPr>
          <w:rFonts w:ascii="Tahoma" w:hAnsi="Tahoma" w:cs="Tahoma"/>
          <w:b/>
          <w:sz w:val="18"/>
          <w:szCs w:val="18"/>
        </w:rPr>
        <w:t>0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1168" w:rsidRDefault="00E11168" w:rsidP="00E1116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11168">
        <w:rPr>
          <w:rFonts w:ascii="Tahoma" w:hAnsi="Tahoma" w:cs="Tahoma"/>
          <w:sz w:val="18"/>
          <w:szCs w:val="18"/>
        </w:rPr>
        <w:t>Cena całkowita ryczałtowa za realizację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3F1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1C9D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71</cp:revision>
  <cp:lastPrinted>2018-05-16T08:54:00Z</cp:lastPrinted>
  <dcterms:created xsi:type="dcterms:W3CDTF">2013-12-30T07:08:00Z</dcterms:created>
  <dcterms:modified xsi:type="dcterms:W3CDTF">2018-06-21T07:13:00Z</dcterms:modified>
</cp:coreProperties>
</file>