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E82196" w14:paraId="2AA556B2" w14:textId="77777777" w:rsidTr="0039403D">
        <w:trPr>
          <w:trHeight w:val="232"/>
        </w:trPr>
        <w:tc>
          <w:tcPr>
            <w:tcW w:w="80" w:type="dxa"/>
            <w:tcMar>
              <w:left w:w="0" w:type="dxa"/>
              <w:right w:w="0" w:type="dxa"/>
            </w:tcMar>
          </w:tcPr>
          <w:p w14:paraId="7BA5F1DA" w14:textId="77777777" w:rsidR="00E129AB" w:rsidRPr="00E82196" w:rsidRDefault="00E129AB" w:rsidP="00EE51D4">
            <w:pPr>
              <w:rPr>
                <w:rFonts w:cstheme="minorHAnsi"/>
                <w:sz w:val="19"/>
                <w:szCs w:val="19"/>
              </w:rPr>
            </w:pPr>
            <w:bookmarkStart w:id="0" w:name="_Hlk12607021"/>
          </w:p>
        </w:tc>
        <w:tc>
          <w:tcPr>
            <w:tcW w:w="8" w:type="dxa"/>
            <w:tcMar>
              <w:left w:w="0" w:type="dxa"/>
              <w:right w:w="0" w:type="dxa"/>
            </w:tcMar>
          </w:tcPr>
          <w:p w14:paraId="283C1FD3" w14:textId="77777777" w:rsidR="00E129AB" w:rsidRPr="00E82196" w:rsidRDefault="00E129AB" w:rsidP="00EE51D4">
            <w:pPr>
              <w:rPr>
                <w:rFonts w:cstheme="minorHAnsi"/>
                <w:sz w:val="19"/>
                <w:szCs w:val="19"/>
              </w:rPr>
            </w:pPr>
          </w:p>
        </w:tc>
        <w:tc>
          <w:tcPr>
            <w:tcW w:w="71" w:type="dxa"/>
            <w:tcMar>
              <w:left w:w="0" w:type="dxa"/>
              <w:right w:w="0" w:type="dxa"/>
            </w:tcMar>
          </w:tcPr>
          <w:p w14:paraId="259D9D39" w14:textId="77777777" w:rsidR="00E129AB" w:rsidRPr="00E82196" w:rsidRDefault="00E129AB" w:rsidP="00EE51D4">
            <w:pPr>
              <w:rPr>
                <w:rFonts w:cstheme="minorHAnsi"/>
                <w:sz w:val="19"/>
                <w:szCs w:val="19"/>
              </w:rPr>
            </w:pPr>
          </w:p>
        </w:tc>
      </w:tr>
      <w:bookmarkEnd w:id="0"/>
    </w:tbl>
    <w:p w14:paraId="23FBACFA" w14:textId="77777777" w:rsidR="00E129AB" w:rsidRPr="00E82196" w:rsidRDefault="00E129AB" w:rsidP="00EE51D4">
      <w:pPr>
        <w:spacing w:after="0" w:line="240" w:lineRule="auto"/>
        <w:rPr>
          <w:rFonts w:cstheme="minorHAnsi"/>
          <w:sz w:val="19"/>
          <w:szCs w:val="19"/>
        </w:rPr>
        <w:sectPr w:rsidR="00E129AB" w:rsidRPr="00E82196"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5BF5BF0D" w:rsidR="0039403D" w:rsidRPr="00E82196" w:rsidRDefault="0039403D" w:rsidP="00EE51D4">
      <w:pPr>
        <w:spacing w:after="0" w:line="240" w:lineRule="auto"/>
        <w:jc w:val="right"/>
        <w:rPr>
          <w:rFonts w:cstheme="minorHAnsi"/>
          <w:b/>
          <w:sz w:val="19"/>
          <w:szCs w:val="19"/>
        </w:rPr>
      </w:pPr>
      <w:r w:rsidRPr="00E82196">
        <w:rPr>
          <w:rFonts w:cstheme="minorHAnsi"/>
          <w:b/>
          <w:sz w:val="19"/>
          <w:szCs w:val="19"/>
        </w:rPr>
        <w:t xml:space="preserve">Szczecin, dnia </w:t>
      </w:r>
      <w:r w:rsidR="009C0133">
        <w:rPr>
          <w:rFonts w:cstheme="minorHAnsi"/>
          <w:b/>
          <w:sz w:val="19"/>
          <w:szCs w:val="19"/>
        </w:rPr>
        <w:t>12</w:t>
      </w:r>
      <w:r w:rsidR="00DF444A">
        <w:rPr>
          <w:rFonts w:cstheme="minorHAnsi"/>
          <w:b/>
          <w:sz w:val="19"/>
          <w:szCs w:val="19"/>
        </w:rPr>
        <w:t>-10</w:t>
      </w:r>
      <w:r w:rsidR="00184392">
        <w:rPr>
          <w:rFonts w:cstheme="minorHAnsi"/>
          <w:b/>
          <w:sz w:val="19"/>
          <w:szCs w:val="19"/>
        </w:rPr>
        <w:t>-</w:t>
      </w:r>
      <w:r w:rsidRPr="00E82196">
        <w:rPr>
          <w:rFonts w:cstheme="minorHAnsi"/>
          <w:b/>
          <w:sz w:val="19"/>
          <w:szCs w:val="19"/>
        </w:rPr>
        <w:t>202</w:t>
      </w:r>
      <w:r w:rsidR="00D91511">
        <w:rPr>
          <w:rFonts w:cstheme="minorHAnsi"/>
          <w:b/>
          <w:sz w:val="19"/>
          <w:szCs w:val="19"/>
        </w:rPr>
        <w:t>3</w:t>
      </w:r>
      <w:r w:rsidRPr="00E82196">
        <w:rPr>
          <w:rFonts w:cstheme="minorHAnsi"/>
          <w:b/>
          <w:sz w:val="19"/>
          <w:szCs w:val="19"/>
        </w:rPr>
        <w:t>r</w:t>
      </w:r>
    </w:p>
    <w:p w14:paraId="385B9990" w14:textId="4504B157" w:rsidR="00F15FAD" w:rsidRPr="008D414B" w:rsidRDefault="00F15FAD" w:rsidP="00EE51D4">
      <w:pPr>
        <w:spacing w:after="0" w:line="240" w:lineRule="auto"/>
        <w:jc w:val="both"/>
        <w:rPr>
          <w:rFonts w:cs="Calibri"/>
          <w:b/>
          <w:sz w:val="19"/>
          <w:szCs w:val="19"/>
        </w:rPr>
      </w:pPr>
      <w:r w:rsidRPr="008D414B">
        <w:rPr>
          <w:rFonts w:cs="Calibri"/>
          <w:b/>
          <w:sz w:val="19"/>
          <w:szCs w:val="19"/>
        </w:rPr>
        <w:t>Sygnatura: ZP/220/</w:t>
      </w:r>
      <w:r w:rsidR="00DF444A">
        <w:rPr>
          <w:rFonts w:cs="Calibri"/>
          <w:b/>
          <w:sz w:val="19"/>
          <w:szCs w:val="19"/>
        </w:rPr>
        <w:t>75</w:t>
      </w:r>
      <w:r w:rsidR="00D91511">
        <w:rPr>
          <w:rFonts w:cs="Calibri"/>
          <w:b/>
          <w:sz w:val="19"/>
          <w:szCs w:val="19"/>
        </w:rPr>
        <w:t>/23</w:t>
      </w:r>
      <w:r w:rsidRPr="008D414B">
        <w:rPr>
          <w:rFonts w:cs="Calibri"/>
          <w:b/>
          <w:sz w:val="19"/>
          <w:szCs w:val="19"/>
        </w:rPr>
        <w:tab/>
      </w:r>
    </w:p>
    <w:p w14:paraId="2A1A83CB" w14:textId="3516645C" w:rsidR="00D91511" w:rsidRPr="0036018A" w:rsidRDefault="00D91511" w:rsidP="00EE51D4">
      <w:pPr>
        <w:pStyle w:val="Bezodstpw"/>
        <w:rPr>
          <w:b/>
          <w:bCs/>
          <w:sz w:val="19"/>
          <w:szCs w:val="19"/>
        </w:rPr>
      </w:pPr>
      <w:r w:rsidRPr="008D414B">
        <w:rPr>
          <w:rFonts w:cs="Calibri"/>
          <w:sz w:val="19"/>
          <w:szCs w:val="19"/>
        </w:rPr>
        <w:t>Dotyczy: postępowania o udzielenie zamówienia publicznego</w:t>
      </w:r>
      <w:r>
        <w:rPr>
          <w:rFonts w:cs="Calibri"/>
          <w:sz w:val="19"/>
          <w:szCs w:val="19"/>
        </w:rPr>
        <w:t xml:space="preserve"> pn.: „</w:t>
      </w:r>
      <w:r w:rsidRPr="006F1F48">
        <w:rPr>
          <w:rFonts w:cs="Calibri"/>
          <w:b/>
          <w:sz w:val="18"/>
          <w:szCs w:val="18"/>
        </w:rPr>
        <w:t xml:space="preserve">Dostawa </w:t>
      </w:r>
      <w:r w:rsidR="00DF444A" w:rsidRPr="004752D2">
        <w:rPr>
          <w:b/>
          <w:sz w:val="20"/>
          <w:szCs w:val="20"/>
        </w:rPr>
        <w:t>jednorazowych wyrobów medycznych</w:t>
      </w:r>
      <w:r>
        <w:rPr>
          <w:rFonts w:cs="Calibri"/>
          <w:sz w:val="19"/>
          <w:szCs w:val="19"/>
        </w:rPr>
        <w:t xml:space="preserve">” </w:t>
      </w:r>
    </w:p>
    <w:p w14:paraId="7A66F905" w14:textId="77777777" w:rsidR="0058225F" w:rsidRPr="00E82196" w:rsidRDefault="0039403D" w:rsidP="00EE51D4">
      <w:pPr>
        <w:pStyle w:val="Tekstpodstawowy3"/>
        <w:spacing w:after="0" w:line="240" w:lineRule="auto"/>
        <w:jc w:val="both"/>
        <w:rPr>
          <w:rFonts w:cstheme="minorHAnsi"/>
          <w:b/>
          <w:sz w:val="19"/>
          <w:szCs w:val="19"/>
        </w:rPr>
      </w:pPr>
      <w:r w:rsidRPr="00E82196">
        <w:rPr>
          <w:rFonts w:cstheme="minorHAnsi"/>
          <w:b/>
          <w:sz w:val="19"/>
          <w:szCs w:val="19"/>
        </w:rPr>
        <w:t xml:space="preserve">     </w:t>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p>
    <w:p w14:paraId="62B6417E" w14:textId="77777777" w:rsidR="0058225F" w:rsidRPr="00E82196" w:rsidRDefault="0058225F" w:rsidP="00EE51D4">
      <w:pPr>
        <w:pStyle w:val="Tekstpodstawowy3"/>
        <w:spacing w:after="0" w:line="240" w:lineRule="auto"/>
        <w:jc w:val="both"/>
        <w:rPr>
          <w:rFonts w:cstheme="minorHAnsi"/>
          <w:b/>
          <w:sz w:val="19"/>
          <w:szCs w:val="19"/>
        </w:rPr>
      </w:pPr>
    </w:p>
    <w:p w14:paraId="2AA35858" w14:textId="5B6C3EE8" w:rsidR="0039403D" w:rsidRPr="001E51E9" w:rsidRDefault="005A790E" w:rsidP="00EE51D4">
      <w:pPr>
        <w:pStyle w:val="Tekstpodstawowy3"/>
        <w:spacing w:after="0" w:line="240" w:lineRule="auto"/>
        <w:ind w:left="3540" w:firstLine="708"/>
        <w:jc w:val="both"/>
        <w:rPr>
          <w:rFonts w:cstheme="minorHAnsi"/>
          <w:b/>
          <w:sz w:val="20"/>
          <w:szCs w:val="20"/>
          <w:u w:val="single"/>
        </w:rPr>
      </w:pPr>
      <w:r w:rsidRPr="001E51E9">
        <w:rPr>
          <w:rFonts w:cstheme="minorHAnsi"/>
          <w:b/>
          <w:sz w:val="20"/>
          <w:szCs w:val="20"/>
          <w:u w:val="single"/>
        </w:rPr>
        <w:t xml:space="preserve">Wyjaśnienia </w:t>
      </w:r>
      <w:r w:rsidR="00CA675C" w:rsidRPr="001E51E9">
        <w:rPr>
          <w:rFonts w:cstheme="minorHAnsi"/>
          <w:b/>
          <w:sz w:val="20"/>
          <w:szCs w:val="20"/>
          <w:u w:val="single"/>
        </w:rPr>
        <w:t>1</w:t>
      </w:r>
    </w:p>
    <w:p w14:paraId="57810122" w14:textId="27123F45" w:rsidR="0039403D" w:rsidRPr="001E51E9" w:rsidRDefault="0039403D" w:rsidP="00EE51D4">
      <w:pPr>
        <w:spacing w:after="0" w:line="240" w:lineRule="auto"/>
        <w:jc w:val="both"/>
        <w:rPr>
          <w:rFonts w:cstheme="minorHAnsi"/>
          <w:sz w:val="20"/>
          <w:szCs w:val="20"/>
        </w:rPr>
      </w:pPr>
      <w:r w:rsidRPr="001E51E9">
        <w:rPr>
          <w:rFonts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1E51E9">
        <w:rPr>
          <w:rFonts w:cstheme="minorHAnsi"/>
          <w:sz w:val="20"/>
          <w:szCs w:val="20"/>
        </w:rPr>
        <w:t>t.j</w:t>
      </w:r>
      <w:proofErr w:type="spellEnd"/>
      <w:r w:rsidRPr="001E51E9">
        <w:rPr>
          <w:rFonts w:cstheme="minorHAnsi"/>
          <w:sz w:val="20"/>
          <w:szCs w:val="20"/>
        </w:rPr>
        <w:t>. z dnia 2019.10.24 Zamawiający udziela następujących wyjaśnień:</w:t>
      </w:r>
    </w:p>
    <w:p w14:paraId="779F3DC5" w14:textId="77777777" w:rsidR="001B023D" w:rsidRPr="001E51E9" w:rsidRDefault="001B023D" w:rsidP="00EE51D4">
      <w:pPr>
        <w:spacing w:after="0" w:line="240" w:lineRule="auto"/>
        <w:jc w:val="both"/>
        <w:rPr>
          <w:rFonts w:eastAsia="Times New Roman" w:cstheme="minorHAnsi"/>
          <w:b/>
          <w:color w:val="FF0000"/>
          <w:sz w:val="20"/>
          <w:szCs w:val="20"/>
          <w:lang w:eastAsia="pl-PL"/>
        </w:rPr>
      </w:pPr>
    </w:p>
    <w:p w14:paraId="304B5848" w14:textId="77777777" w:rsidR="00DD5E5F" w:rsidRPr="0008347F" w:rsidRDefault="00DD5E5F" w:rsidP="00EE51D4">
      <w:pPr>
        <w:tabs>
          <w:tab w:val="left" w:pos="284"/>
        </w:tabs>
        <w:spacing w:after="0" w:line="240" w:lineRule="auto"/>
        <w:jc w:val="both"/>
        <w:rPr>
          <w:rFonts w:cstheme="minorHAnsi"/>
          <w:b/>
          <w:color w:val="FF0000"/>
          <w:sz w:val="20"/>
          <w:szCs w:val="20"/>
        </w:rPr>
      </w:pPr>
      <w:bookmarkStart w:id="1" w:name="_Hlk107864746"/>
      <w:r w:rsidRPr="0008347F">
        <w:rPr>
          <w:rFonts w:cstheme="minorHAnsi"/>
          <w:b/>
          <w:color w:val="FF0000"/>
          <w:sz w:val="20"/>
          <w:szCs w:val="20"/>
        </w:rPr>
        <w:t>Wykonawca I</w:t>
      </w:r>
    </w:p>
    <w:bookmarkEnd w:id="1"/>
    <w:p w14:paraId="310245EA" w14:textId="77777777" w:rsidR="00BF61DB" w:rsidRPr="0008347F" w:rsidRDefault="00BF61DB" w:rsidP="00EE51D4">
      <w:pPr>
        <w:spacing w:after="0" w:line="240" w:lineRule="auto"/>
        <w:jc w:val="both"/>
        <w:rPr>
          <w:rFonts w:ascii="Calibri" w:hAnsi="Calibri" w:cs="Calibri"/>
          <w:b/>
          <w:bCs/>
          <w:u w:val="single"/>
        </w:rPr>
      </w:pPr>
      <w:r w:rsidRPr="0008347F">
        <w:rPr>
          <w:rFonts w:ascii="Calibri" w:hAnsi="Calibri" w:cs="Calibri"/>
          <w:b/>
          <w:bCs/>
          <w:u w:val="single"/>
        </w:rPr>
        <w:t>PYTANIE 1 – zadanie nr 7, pozycja 2</w:t>
      </w:r>
    </w:p>
    <w:p w14:paraId="3F40F1E2" w14:textId="77777777" w:rsidR="00BF61DB" w:rsidRPr="0008347F" w:rsidRDefault="00BF61DB" w:rsidP="00EE51D4">
      <w:pPr>
        <w:spacing w:after="0" w:line="240" w:lineRule="auto"/>
        <w:jc w:val="both"/>
        <w:rPr>
          <w:rFonts w:ascii="Calibri" w:hAnsi="Calibri" w:cs="Calibri"/>
        </w:rPr>
      </w:pPr>
      <w:r w:rsidRPr="0008347F">
        <w:rPr>
          <w:rFonts w:ascii="Calibri" w:hAnsi="Calibri" w:cs="Calibri"/>
        </w:rPr>
        <w:t xml:space="preserve">Czy Zamawiający dopuści w zadaniu nr 7, pozycja 2 przewód do cystoskopu lub resektoskopu pojedynczy z drenem o średnicy 4,8x6,8 mm? </w:t>
      </w:r>
    </w:p>
    <w:p w14:paraId="398C36B4" w14:textId="6583693A" w:rsidR="00BF61DB" w:rsidRPr="0008347F" w:rsidRDefault="00BF61DB" w:rsidP="00EE51D4">
      <w:pPr>
        <w:spacing w:after="0" w:line="240" w:lineRule="auto"/>
        <w:jc w:val="both"/>
        <w:rPr>
          <w:rFonts w:ascii="Calibri" w:hAnsi="Calibri" w:cs="Calibri"/>
        </w:rPr>
      </w:pPr>
      <w:r w:rsidRPr="0008347F">
        <w:rPr>
          <w:rFonts w:ascii="Calibri" w:hAnsi="Calibri" w:cs="Calibri"/>
        </w:rPr>
        <w:t>Dopuszczenie powyższego umożliwi Zamawiającemu otrzymanie większej ilości konkurencyjnych ofert, pozwoli na wybór najkorzystniejszej oraz osiągnięcie niższych cen i racjonalne gospodarowanie finansami publicznymi.</w:t>
      </w:r>
    </w:p>
    <w:p w14:paraId="1ED5AE39" w14:textId="77777777" w:rsidR="0008347F" w:rsidRPr="0008347F" w:rsidRDefault="0008347F" w:rsidP="00EE51D4">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0689717D" w14:textId="77777777" w:rsidR="0008347F" w:rsidRPr="0008347F" w:rsidRDefault="0008347F" w:rsidP="00EE51D4">
      <w:pPr>
        <w:keepLines/>
        <w:autoSpaceDE w:val="0"/>
        <w:autoSpaceDN w:val="0"/>
        <w:adjustRightInd w:val="0"/>
        <w:spacing w:after="0" w:line="240" w:lineRule="auto"/>
        <w:jc w:val="both"/>
        <w:rPr>
          <w:rFonts w:ascii="Calibri" w:hAnsi="Calibri" w:cs="Calibri"/>
          <w:b/>
        </w:rPr>
      </w:pPr>
      <w:r w:rsidRPr="0008347F">
        <w:rPr>
          <w:rFonts w:ascii="Calibri" w:hAnsi="Calibri" w:cs="Calibri"/>
          <w:b/>
        </w:rPr>
        <w:t>Zamawiający dopuszcza</w:t>
      </w:r>
    </w:p>
    <w:p w14:paraId="74D883B2" w14:textId="77777777" w:rsidR="0008347F" w:rsidRDefault="0008347F" w:rsidP="00EE51D4">
      <w:pPr>
        <w:spacing w:after="0" w:line="240" w:lineRule="auto"/>
        <w:jc w:val="both"/>
        <w:rPr>
          <w:rFonts w:ascii="Calibri" w:hAnsi="Calibri" w:cs="Calibri"/>
          <w:b/>
          <w:bCs/>
          <w:u w:val="single"/>
        </w:rPr>
      </w:pPr>
    </w:p>
    <w:p w14:paraId="606903DE" w14:textId="1DEBA9A9" w:rsidR="00BF61DB" w:rsidRPr="00067F2D" w:rsidRDefault="00BF61DB" w:rsidP="00EE51D4">
      <w:pPr>
        <w:spacing w:after="0" w:line="240" w:lineRule="auto"/>
        <w:jc w:val="both"/>
        <w:rPr>
          <w:rFonts w:ascii="Calibri" w:hAnsi="Calibri" w:cs="Calibri"/>
          <w:b/>
          <w:bCs/>
          <w:u w:val="single"/>
        </w:rPr>
      </w:pPr>
      <w:r w:rsidRPr="00067F2D">
        <w:rPr>
          <w:rFonts w:ascii="Calibri" w:hAnsi="Calibri" w:cs="Calibri"/>
          <w:b/>
          <w:bCs/>
          <w:u w:val="single"/>
        </w:rPr>
        <w:t xml:space="preserve">PYTANIE 2 – zadanie nr </w:t>
      </w:r>
      <w:r>
        <w:rPr>
          <w:rFonts w:ascii="Calibri" w:hAnsi="Calibri" w:cs="Calibri"/>
          <w:b/>
          <w:bCs/>
          <w:u w:val="single"/>
        </w:rPr>
        <w:t>7</w:t>
      </w:r>
      <w:r w:rsidRPr="00067F2D">
        <w:rPr>
          <w:rFonts w:ascii="Calibri" w:hAnsi="Calibri" w:cs="Calibri"/>
          <w:b/>
          <w:bCs/>
          <w:u w:val="single"/>
        </w:rPr>
        <w:t xml:space="preserve">, pozycja </w:t>
      </w:r>
      <w:r>
        <w:rPr>
          <w:rFonts w:ascii="Calibri" w:hAnsi="Calibri" w:cs="Calibri"/>
          <w:b/>
          <w:bCs/>
          <w:u w:val="single"/>
        </w:rPr>
        <w:t>1</w:t>
      </w:r>
    </w:p>
    <w:p w14:paraId="37C655C8" w14:textId="312AD128" w:rsidR="00BF61DB" w:rsidRDefault="00BF61DB" w:rsidP="00EE51D4">
      <w:pPr>
        <w:keepLines/>
        <w:autoSpaceDE w:val="0"/>
        <w:autoSpaceDN w:val="0"/>
        <w:adjustRightInd w:val="0"/>
        <w:spacing w:after="0" w:line="240" w:lineRule="auto"/>
        <w:jc w:val="both"/>
        <w:rPr>
          <w:rFonts w:ascii="Calibri" w:hAnsi="Calibri" w:cs="Calibri"/>
        </w:rPr>
      </w:pPr>
      <w:r>
        <w:rPr>
          <w:rFonts w:ascii="Calibri" w:hAnsi="Calibri" w:cs="Calibri"/>
        </w:rPr>
        <w:t xml:space="preserve">Czy Zamawiający dopuści </w:t>
      </w:r>
      <w:r w:rsidRPr="00B87B6F">
        <w:rPr>
          <w:rFonts w:ascii="Calibri" w:hAnsi="Calibri" w:cs="Calibri"/>
        </w:rPr>
        <w:t xml:space="preserve">w zadaniu nr </w:t>
      </w:r>
      <w:r>
        <w:rPr>
          <w:rFonts w:ascii="Calibri" w:hAnsi="Calibri" w:cs="Calibri"/>
        </w:rPr>
        <w:t>7</w:t>
      </w:r>
      <w:r w:rsidRPr="00B87B6F">
        <w:rPr>
          <w:rFonts w:ascii="Calibri" w:hAnsi="Calibri" w:cs="Calibri"/>
        </w:rPr>
        <w:t xml:space="preserve">, pozycja </w:t>
      </w:r>
      <w:r>
        <w:rPr>
          <w:rFonts w:ascii="Calibri" w:hAnsi="Calibri" w:cs="Calibri"/>
        </w:rPr>
        <w:t>2</w:t>
      </w:r>
      <w:r w:rsidRPr="00B87B6F">
        <w:rPr>
          <w:rFonts w:ascii="Calibri" w:hAnsi="Calibri" w:cs="Calibri"/>
        </w:rPr>
        <w:t xml:space="preserve"> </w:t>
      </w:r>
      <w:r>
        <w:rPr>
          <w:rFonts w:ascii="Calibri" w:hAnsi="Calibri" w:cs="Calibri"/>
        </w:rPr>
        <w:t>przewód do cystoskopu lub resektoskopu podwójny w opakowaniach po 40 szt.? Sposób pakowania jest kwestią techniczną i nie ma jakiegokolwiek znaczenia dla walorów użytkowych wyrobu, dopuszczenie powyższego pozwoli na złożenie konkurencyjnej oferty, na czym Zamawiającemu jako dysponentowi środków publicznych powinno zależeć.</w:t>
      </w:r>
    </w:p>
    <w:p w14:paraId="52A6A839" w14:textId="63269310" w:rsidR="0008347F" w:rsidRDefault="0008347F" w:rsidP="00EE51D4">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59E4B1AA" w14:textId="0BE03D39" w:rsidR="0008347F" w:rsidRPr="0008347F" w:rsidRDefault="0008347F" w:rsidP="00EE51D4">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4ED5B658" w14:textId="77777777" w:rsidR="00BF61DB" w:rsidRPr="002F4268" w:rsidRDefault="00BF61DB" w:rsidP="00EE51D4">
      <w:pPr>
        <w:spacing w:after="0" w:line="240" w:lineRule="auto"/>
        <w:jc w:val="both"/>
        <w:rPr>
          <w:rFonts w:ascii="Calibri" w:eastAsia="SimSun" w:hAnsi="Calibri" w:cs="Calibri"/>
          <w:lang w:eastAsia="zh-CN"/>
        </w:rPr>
      </w:pPr>
    </w:p>
    <w:p w14:paraId="77C11BE4" w14:textId="77777777" w:rsidR="00BF61DB" w:rsidRPr="00067F2D" w:rsidRDefault="00BF61DB" w:rsidP="00EE51D4">
      <w:pPr>
        <w:spacing w:after="0" w:line="240" w:lineRule="auto"/>
        <w:jc w:val="both"/>
        <w:rPr>
          <w:rFonts w:ascii="Calibri" w:hAnsi="Calibri" w:cs="Calibri"/>
          <w:b/>
          <w:bCs/>
          <w:u w:val="single"/>
        </w:rPr>
      </w:pPr>
      <w:r w:rsidRPr="00067F2D">
        <w:rPr>
          <w:rFonts w:ascii="Calibri" w:hAnsi="Calibri" w:cs="Calibri"/>
          <w:b/>
          <w:bCs/>
          <w:u w:val="single"/>
        </w:rPr>
        <w:t xml:space="preserve">PYTANIE </w:t>
      </w:r>
      <w:r>
        <w:rPr>
          <w:rFonts w:ascii="Calibri" w:hAnsi="Calibri" w:cs="Calibri"/>
          <w:b/>
          <w:bCs/>
          <w:u w:val="single"/>
        </w:rPr>
        <w:t>3</w:t>
      </w:r>
      <w:r w:rsidRPr="00067F2D">
        <w:rPr>
          <w:rFonts w:ascii="Calibri" w:hAnsi="Calibri" w:cs="Calibri"/>
          <w:b/>
          <w:bCs/>
          <w:u w:val="single"/>
        </w:rPr>
        <w:t xml:space="preserve"> – zadanie nr </w:t>
      </w:r>
      <w:r>
        <w:rPr>
          <w:rFonts w:ascii="Calibri" w:hAnsi="Calibri" w:cs="Calibri"/>
          <w:b/>
          <w:bCs/>
          <w:u w:val="single"/>
        </w:rPr>
        <w:t>7</w:t>
      </w:r>
      <w:r w:rsidRPr="00067F2D">
        <w:rPr>
          <w:rFonts w:ascii="Calibri" w:hAnsi="Calibri" w:cs="Calibri"/>
          <w:b/>
          <w:bCs/>
          <w:u w:val="single"/>
        </w:rPr>
        <w:t xml:space="preserve">, pozycja </w:t>
      </w:r>
      <w:r>
        <w:rPr>
          <w:rFonts w:ascii="Calibri" w:hAnsi="Calibri" w:cs="Calibri"/>
          <w:b/>
          <w:bCs/>
          <w:u w:val="single"/>
        </w:rPr>
        <w:t>2</w:t>
      </w:r>
    </w:p>
    <w:p w14:paraId="4657F66F" w14:textId="6475FBAC" w:rsidR="00BF61DB" w:rsidRDefault="00BF61DB" w:rsidP="00EE51D4">
      <w:pPr>
        <w:keepLines/>
        <w:autoSpaceDE w:val="0"/>
        <w:autoSpaceDN w:val="0"/>
        <w:adjustRightInd w:val="0"/>
        <w:spacing w:after="0" w:line="240" w:lineRule="auto"/>
        <w:jc w:val="both"/>
        <w:rPr>
          <w:rFonts w:ascii="Calibri" w:hAnsi="Calibri" w:cs="Calibri"/>
        </w:rPr>
      </w:pPr>
      <w:r>
        <w:rPr>
          <w:rFonts w:ascii="Calibri" w:hAnsi="Calibri" w:cs="Calibri"/>
        </w:rPr>
        <w:t xml:space="preserve">Czy Zamawiający dopuści </w:t>
      </w:r>
      <w:r w:rsidRPr="00B87B6F">
        <w:rPr>
          <w:rFonts w:ascii="Calibri" w:hAnsi="Calibri" w:cs="Calibri"/>
        </w:rPr>
        <w:t xml:space="preserve">w zadaniu nr </w:t>
      </w:r>
      <w:r>
        <w:rPr>
          <w:rFonts w:ascii="Calibri" w:hAnsi="Calibri" w:cs="Calibri"/>
        </w:rPr>
        <w:t>7</w:t>
      </w:r>
      <w:r w:rsidRPr="00B87B6F">
        <w:rPr>
          <w:rFonts w:ascii="Calibri" w:hAnsi="Calibri" w:cs="Calibri"/>
        </w:rPr>
        <w:t xml:space="preserve">, pozycja </w:t>
      </w:r>
      <w:r>
        <w:rPr>
          <w:rFonts w:ascii="Calibri" w:hAnsi="Calibri" w:cs="Calibri"/>
        </w:rPr>
        <w:t>2</w:t>
      </w:r>
      <w:r w:rsidRPr="00B87B6F">
        <w:rPr>
          <w:rFonts w:ascii="Calibri" w:hAnsi="Calibri" w:cs="Calibri"/>
        </w:rPr>
        <w:t xml:space="preserve"> </w:t>
      </w:r>
      <w:r>
        <w:rPr>
          <w:rFonts w:ascii="Calibri" w:hAnsi="Calibri" w:cs="Calibri"/>
        </w:rPr>
        <w:t>przewód do cystoskopu lub resektoskopu pojedynczy w opakowaniach po 60 szt.? Sposób pakowania jest kwestią techniczną i nie ma jakiegokolwiek znaczenia dla walorów użytkowych wyrobu, dopuszczenie powyższego pozwoli na złożenie konkurencyjnej oferty, na czym Zamawiającemu jako dysponentowi środków publicznych powinno zależeć.</w:t>
      </w:r>
    </w:p>
    <w:p w14:paraId="7FC7AB55" w14:textId="77777777" w:rsidR="0008347F" w:rsidRDefault="0008347F" w:rsidP="00EE51D4">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2A04D903" w14:textId="48B35B14" w:rsidR="0008347F" w:rsidRDefault="0008347F" w:rsidP="00EE51D4">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3A80F8C4" w14:textId="77777777" w:rsidR="0008347F" w:rsidRDefault="0008347F" w:rsidP="00EE51D4">
      <w:pPr>
        <w:keepLines/>
        <w:autoSpaceDE w:val="0"/>
        <w:autoSpaceDN w:val="0"/>
        <w:adjustRightInd w:val="0"/>
        <w:spacing w:after="0" w:line="240" w:lineRule="auto"/>
        <w:jc w:val="both"/>
        <w:rPr>
          <w:rFonts w:ascii="Calibri" w:hAnsi="Calibri" w:cs="Calibri"/>
          <w:b/>
          <w:color w:val="FF0000"/>
        </w:rPr>
      </w:pPr>
    </w:p>
    <w:p w14:paraId="23B9DAB2" w14:textId="1208F8AE" w:rsidR="0008347F" w:rsidRDefault="0008347F" w:rsidP="00EE51D4">
      <w:pPr>
        <w:keepLines/>
        <w:autoSpaceDE w:val="0"/>
        <w:autoSpaceDN w:val="0"/>
        <w:adjustRightInd w:val="0"/>
        <w:spacing w:after="0" w:line="240" w:lineRule="auto"/>
        <w:jc w:val="both"/>
        <w:rPr>
          <w:rFonts w:ascii="Calibri" w:hAnsi="Calibri" w:cs="Calibri"/>
          <w:b/>
          <w:color w:val="FF0000"/>
        </w:rPr>
      </w:pPr>
      <w:r w:rsidRPr="0008347F">
        <w:rPr>
          <w:rFonts w:ascii="Calibri" w:hAnsi="Calibri" w:cs="Calibri"/>
          <w:b/>
          <w:color w:val="FF0000"/>
        </w:rPr>
        <w:t>Wykonawca II</w:t>
      </w:r>
    </w:p>
    <w:p w14:paraId="77383964" w14:textId="77777777" w:rsidR="0008347F" w:rsidRPr="00D45CF3" w:rsidRDefault="0008347F" w:rsidP="00EE51D4">
      <w:pPr>
        <w:spacing w:after="0" w:line="240" w:lineRule="auto"/>
        <w:rPr>
          <w:rFonts w:ascii="Times New Roman" w:eastAsia="Times New Roman" w:hAnsi="Times New Roman" w:cs="Times New Roman"/>
          <w:sz w:val="24"/>
          <w:szCs w:val="24"/>
          <w:lang w:eastAsia="pl-PL"/>
        </w:rPr>
      </w:pPr>
      <w:r w:rsidRPr="00D45CF3">
        <w:rPr>
          <w:rFonts w:ascii="Times New Roman" w:eastAsia="Times New Roman" w:hAnsi="Times New Roman" w:cs="Times New Roman"/>
          <w:color w:val="000000" w:themeColor="text1"/>
          <w:sz w:val="24"/>
          <w:szCs w:val="24"/>
          <w:lang w:eastAsia="pl-PL"/>
        </w:rPr>
        <w:t>Pytanie do pakietu 3</w:t>
      </w:r>
    </w:p>
    <w:p w14:paraId="42FE9C1A" w14:textId="77777777" w:rsidR="0008347F" w:rsidRPr="00D45CF3" w:rsidRDefault="0008347F" w:rsidP="00EE51D4">
      <w:pPr>
        <w:spacing w:after="0" w:line="240" w:lineRule="auto"/>
        <w:rPr>
          <w:rFonts w:ascii="Times New Roman" w:eastAsia="Times New Roman" w:hAnsi="Times New Roman" w:cs="Times New Roman"/>
          <w:sz w:val="24"/>
          <w:szCs w:val="24"/>
          <w:lang w:eastAsia="pl-PL"/>
        </w:rPr>
      </w:pPr>
      <w:r w:rsidRPr="00D45CF3">
        <w:rPr>
          <w:rFonts w:ascii="Times New Roman" w:eastAsia="Times New Roman" w:hAnsi="Times New Roman" w:cs="Times New Roman"/>
          <w:color w:val="000000" w:themeColor="text1"/>
          <w:sz w:val="24"/>
          <w:szCs w:val="24"/>
          <w:lang w:eastAsia="pl-PL"/>
        </w:rPr>
        <w:t>Pytanie 1 Czy Zamawiający w celu uniknięcia naruszenia </w:t>
      </w:r>
      <w:r w:rsidRPr="00D45CF3">
        <w:rPr>
          <w:rFonts w:ascii="Times New Roman" w:eastAsia="Times New Roman" w:hAnsi="Times New Roman" w:cs="Times New Roman"/>
          <w:color w:val="000000" w:themeColor="text1"/>
          <w:sz w:val="24"/>
          <w:szCs w:val="24"/>
          <w:shd w:val="clear" w:color="auto" w:fill="FFFFFF"/>
          <w:lang w:eastAsia="pl-PL"/>
        </w:rPr>
        <w:t>art. 16 ust. 1-3 ustawy PZP, art. 99 ust. 1 do 4 i  art. 134 ust. 1 pkt.4 ustawy PZP,</w:t>
      </w:r>
      <w:r w:rsidRPr="00D45CF3">
        <w:rPr>
          <w:rFonts w:ascii="Times New Roman" w:eastAsia="Times New Roman" w:hAnsi="Times New Roman" w:cs="Times New Roman"/>
          <w:color w:val="000000" w:themeColor="text1"/>
          <w:sz w:val="24"/>
          <w:szCs w:val="24"/>
          <w:lang w:eastAsia="pl-PL"/>
        </w:rPr>
        <w:t xml:space="preserve"> dopuści  cewniki o niewielkich różnicach technicznych, lecz tej samej lub lepszej funkcjonalności leczniczej: </w:t>
      </w:r>
    </w:p>
    <w:p w14:paraId="3CB76524" w14:textId="2D1D6B8B" w:rsidR="0008347F" w:rsidRDefault="0008347F" w:rsidP="00EE51D4">
      <w:pPr>
        <w:spacing w:after="0" w:line="240" w:lineRule="auto"/>
        <w:rPr>
          <w:rFonts w:ascii="Times New Roman" w:eastAsia="Times New Roman" w:hAnsi="Times New Roman" w:cs="Times New Roman"/>
          <w:color w:val="000000" w:themeColor="text1"/>
          <w:sz w:val="24"/>
          <w:szCs w:val="24"/>
          <w:lang w:eastAsia="pl-PL"/>
        </w:rPr>
      </w:pPr>
      <w:r w:rsidRPr="00D45CF3">
        <w:rPr>
          <w:rFonts w:ascii="Times New Roman" w:eastAsia="Times New Roman" w:hAnsi="Times New Roman" w:cs="Times New Roman"/>
          <w:color w:val="000000" w:themeColor="text1"/>
          <w:sz w:val="24"/>
          <w:szCs w:val="24"/>
          <w:lang w:eastAsia="pl-PL"/>
        </w:rPr>
        <w:lastRenderedPageBreak/>
        <w:t xml:space="preserve">Cewnik czasowy do hemodializ </w:t>
      </w:r>
      <w:proofErr w:type="spellStart"/>
      <w:r w:rsidRPr="00D45CF3">
        <w:rPr>
          <w:rFonts w:ascii="Times New Roman" w:eastAsia="Times New Roman" w:hAnsi="Times New Roman" w:cs="Times New Roman"/>
          <w:color w:val="000000" w:themeColor="text1"/>
          <w:sz w:val="24"/>
          <w:szCs w:val="24"/>
          <w:lang w:eastAsia="pl-PL"/>
        </w:rPr>
        <w:t>dwuświatłowy</w:t>
      </w:r>
      <w:proofErr w:type="spellEnd"/>
      <w:r w:rsidRPr="00D45CF3">
        <w:rPr>
          <w:rFonts w:ascii="Times New Roman" w:eastAsia="Times New Roman" w:hAnsi="Times New Roman" w:cs="Times New Roman"/>
          <w:color w:val="000000" w:themeColor="text1"/>
          <w:sz w:val="24"/>
          <w:szCs w:val="24"/>
          <w:lang w:eastAsia="pl-PL"/>
        </w:rPr>
        <w:t xml:space="preserve"> 12 F lub 14F, wykonany z </w:t>
      </w:r>
      <w:proofErr w:type="spellStart"/>
      <w:r w:rsidRPr="00D45CF3">
        <w:rPr>
          <w:rFonts w:ascii="Times New Roman" w:eastAsia="Times New Roman" w:hAnsi="Times New Roman" w:cs="Times New Roman"/>
          <w:color w:val="000000" w:themeColor="text1"/>
          <w:sz w:val="24"/>
          <w:szCs w:val="24"/>
          <w:lang w:eastAsia="pl-PL"/>
        </w:rPr>
        <w:t>termoaktywnego</w:t>
      </w:r>
      <w:proofErr w:type="spellEnd"/>
      <w:r w:rsidRPr="00D45CF3">
        <w:rPr>
          <w:rFonts w:ascii="Times New Roman" w:eastAsia="Times New Roman" w:hAnsi="Times New Roman" w:cs="Times New Roman"/>
          <w:color w:val="000000" w:themeColor="text1"/>
          <w:sz w:val="24"/>
          <w:szCs w:val="24"/>
          <w:lang w:eastAsia="pl-PL"/>
        </w:rPr>
        <w:t xml:space="preserve"> poliuretanu, w dostępnych długościach 15,20,24m, końcówka nieprzepuszczalna dla promieni rentgenowskich, zmniejszająca ryzyko urazu ściany naczynia, otwory boczne, końcówki </w:t>
      </w:r>
      <w:proofErr w:type="spellStart"/>
      <w:r w:rsidRPr="00D45CF3">
        <w:rPr>
          <w:rFonts w:ascii="Times New Roman" w:eastAsia="Times New Roman" w:hAnsi="Times New Roman" w:cs="Times New Roman"/>
          <w:color w:val="000000" w:themeColor="text1"/>
          <w:sz w:val="24"/>
          <w:szCs w:val="24"/>
          <w:lang w:eastAsia="pl-PL"/>
        </w:rPr>
        <w:t>luer</w:t>
      </w:r>
      <w:proofErr w:type="spellEnd"/>
      <w:r w:rsidRPr="00D45CF3">
        <w:rPr>
          <w:rFonts w:ascii="Times New Roman" w:eastAsia="Times New Roman" w:hAnsi="Times New Roman" w:cs="Times New Roman"/>
          <w:color w:val="000000" w:themeColor="text1"/>
          <w:sz w:val="24"/>
          <w:szCs w:val="24"/>
          <w:lang w:eastAsia="pl-PL"/>
        </w:rPr>
        <w:t xml:space="preserve"> oznaczone kolorami, nasadka barierowa ograniczająca przenoszenie drobnoustrojów, prowadnik z </w:t>
      </w:r>
      <w:proofErr w:type="spellStart"/>
      <w:r w:rsidRPr="00D45CF3">
        <w:rPr>
          <w:rFonts w:ascii="Times New Roman" w:eastAsia="Times New Roman" w:hAnsi="Times New Roman" w:cs="Times New Roman"/>
          <w:color w:val="000000" w:themeColor="text1"/>
          <w:sz w:val="24"/>
          <w:szCs w:val="24"/>
          <w:lang w:eastAsia="pl-PL"/>
        </w:rPr>
        <w:t>nitinolową</w:t>
      </w:r>
      <w:proofErr w:type="spellEnd"/>
      <w:r w:rsidRPr="00D45CF3">
        <w:rPr>
          <w:rFonts w:ascii="Times New Roman" w:eastAsia="Times New Roman" w:hAnsi="Times New Roman" w:cs="Times New Roman"/>
          <w:color w:val="000000" w:themeColor="text1"/>
          <w:sz w:val="24"/>
          <w:szCs w:val="24"/>
          <w:lang w:eastAsia="pl-PL"/>
        </w:rPr>
        <w:t xml:space="preserve"> końcówką w kształcie litery J z dozownikiem pokrętła zapewniającym łatwą kontrolę 0,35’’ x 70cm,  igła wprowadzająca 18G x 7cm  z zaworem bocznym pozwala na bezkrwawe wprowadzenie cewnika, rozszerzacz z powłoką hydrofilową 10Fr x 11cm, rozszerzacz z powłoką hydrofilową 12Fr x 14cm, strzykawka 5ml, skalpel, czapki wtryskowe, opatrunek na cewnik.</w:t>
      </w:r>
    </w:p>
    <w:p w14:paraId="30D61974" w14:textId="77777777" w:rsidR="0008347F" w:rsidRDefault="0008347F" w:rsidP="00EE51D4">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209B539B" w14:textId="77777777" w:rsidR="0008347F" w:rsidRPr="0008347F" w:rsidRDefault="0008347F" w:rsidP="00EE51D4">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5CB388EA" w14:textId="77777777" w:rsidR="0008347F" w:rsidRPr="00D45CF3" w:rsidRDefault="0008347F" w:rsidP="00EE51D4">
      <w:pPr>
        <w:spacing w:after="0" w:line="240" w:lineRule="auto"/>
        <w:rPr>
          <w:rFonts w:ascii="Times New Roman" w:eastAsia="Times New Roman" w:hAnsi="Times New Roman" w:cs="Times New Roman"/>
          <w:sz w:val="24"/>
          <w:szCs w:val="24"/>
          <w:lang w:eastAsia="pl-PL"/>
        </w:rPr>
      </w:pPr>
    </w:p>
    <w:p w14:paraId="62AFEBCB" w14:textId="70359E8D" w:rsidR="0008347F" w:rsidRDefault="0008347F" w:rsidP="00EE51D4">
      <w:pPr>
        <w:spacing w:after="0" w:line="240" w:lineRule="auto"/>
        <w:rPr>
          <w:rFonts w:ascii="Times New Roman" w:eastAsia="Times New Roman" w:hAnsi="Times New Roman" w:cs="Times New Roman"/>
          <w:color w:val="0D0D0D" w:themeColor="text1" w:themeTint="F2"/>
          <w:sz w:val="24"/>
          <w:szCs w:val="24"/>
          <w:lang w:eastAsia="pl-PL"/>
        </w:rPr>
      </w:pPr>
      <w:bookmarkStart w:id="2" w:name="_Hlk135297470"/>
      <w:r w:rsidRPr="00D45CF3">
        <w:rPr>
          <w:rFonts w:ascii="Times New Roman" w:eastAsia="Times New Roman" w:hAnsi="Times New Roman" w:cs="Times New Roman"/>
          <w:color w:val="0D0D0D" w:themeColor="text1" w:themeTint="F2"/>
          <w:sz w:val="24"/>
          <w:szCs w:val="24"/>
          <w:lang w:eastAsia="pl-PL"/>
        </w:rPr>
        <w:t>Pytanie 2 Na podstawie art. 99 ust.4 ustawy z dnia 11 września 2019 PZP przedmiot zamówienia nie może zostać opisany w sposób, który mógłby utrudniać uczciwą konkurencję. W przypadku odpowiedzi odmownej wnosimy o wskazanie granic równoważności w sposób zachowujący zasady uczciwej konkurencji</w:t>
      </w:r>
    </w:p>
    <w:p w14:paraId="73EE2D57" w14:textId="77777777" w:rsidR="0008347F" w:rsidRDefault="0008347F" w:rsidP="00EE51D4">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134E6908" w14:textId="77777777" w:rsidR="0008347F" w:rsidRPr="0008347F" w:rsidRDefault="0008347F" w:rsidP="00EE51D4">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11F5C329" w14:textId="77777777" w:rsidR="0008347F" w:rsidRPr="00D45CF3" w:rsidRDefault="0008347F" w:rsidP="00EE51D4">
      <w:pPr>
        <w:spacing w:after="0" w:line="240" w:lineRule="auto"/>
        <w:rPr>
          <w:rFonts w:ascii="Times New Roman" w:eastAsia="Times New Roman" w:hAnsi="Times New Roman" w:cs="Times New Roman"/>
          <w:sz w:val="24"/>
          <w:szCs w:val="24"/>
          <w:lang w:eastAsia="pl-PL"/>
        </w:rPr>
      </w:pPr>
      <w:r w:rsidRPr="00D45CF3">
        <w:rPr>
          <w:rFonts w:ascii="Times New Roman" w:eastAsia="Times New Roman" w:hAnsi="Times New Roman" w:cs="Times New Roman"/>
          <w:color w:val="000000" w:themeColor="text1"/>
          <w:sz w:val="24"/>
          <w:szCs w:val="24"/>
          <w:lang w:eastAsia="pl-PL"/>
        </w:rPr>
        <w:t> </w:t>
      </w:r>
    </w:p>
    <w:p w14:paraId="1C4CAB67" w14:textId="77777777" w:rsidR="0008347F" w:rsidRPr="00D45CF3" w:rsidRDefault="0008347F" w:rsidP="00EE51D4">
      <w:pPr>
        <w:spacing w:after="0" w:line="240" w:lineRule="auto"/>
        <w:rPr>
          <w:rFonts w:ascii="Times New Roman" w:eastAsia="Times New Roman" w:hAnsi="Times New Roman" w:cs="Times New Roman"/>
          <w:sz w:val="24"/>
          <w:szCs w:val="24"/>
          <w:lang w:eastAsia="pl-PL"/>
        </w:rPr>
      </w:pPr>
      <w:r w:rsidRPr="00D45CF3">
        <w:rPr>
          <w:rFonts w:ascii="Times New Roman" w:eastAsia="Times New Roman" w:hAnsi="Times New Roman" w:cs="Times New Roman"/>
          <w:color w:val="000000" w:themeColor="text1"/>
          <w:sz w:val="24"/>
          <w:szCs w:val="24"/>
          <w:lang w:eastAsia="pl-PL"/>
        </w:rPr>
        <w:t xml:space="preserve">Pytania do pakietu 5 </w:t>
      </w:r>
    </w:p>
    <w:p w14:paraId="4458480A" w14:textId="5645CD77" w:rsidR="0008347F" w:rsidRDefault="0008347F" w:rsidP="00EE51D4">
      <w:pPr>
        <w:spacing w:after="0" w:line="240" w:lineRule="auto"/>
        <w:rPr>
          <w:rFonts w:ascii="Times New Roman" w:eastAsia="Times New Roman" w:hAnsi="Times New Roman" w:cs="Times New Roman"/>
          <w:color w:val="000000" w:themeColor="text1"/>
          <w:sz w:val="24"/>
          <w:szCs w:val="24"/>
          <w:lang w:eastAsia="pl-PL"/>
        </w:rPr>
      </w:pPr>
      <w:r w:rsidRPr="00D45CF3">
        <w:rPr>
          <w:rFonts w:ascii="Times New Roman" w:eastAsia="Times New Roman" w:hAnsi="Times New Roman" w:cs="Times New Roman"/>
          <w:color w:val="000000" w:themeColor="text1"/>
          <w:sz w:val="24"/>
          <w:szCs w:val="24"/>
          <w:lang w:eastAsia="pl-PL"/>
        </w:rPr>
        <w:t>Pytanie 1 Czy Zamawiający w celu uniknięcia naruszenia </w:t>
      </w:r>
      <w:r w:rsidRPr="00D45CF3">
        <w:rPr>
          <w:rFonts w:ascii="Times New Roman" w:eastAsia="Times New Roman" w:hAnsi="Times New Roman" w:cs="Times New Roman"/>
          <w:color w:val="000000" w:themeColor="text1"/>
          <w:sz w:val="24"/>
          <w:szCs w:val="24"/>
          <w:shd w:val="clear" w:color="auto" w:fill="FFFFFF"/>
          <w:lang w:eastAsia="pl-PL"/>
        </w:rPr>
        <w:t>art. 16 ust. 1-3 ustawy PZP, art. 99 ust. 1 do 4 i  art. 134 ust. 1 pkt.4 ustawy PZP,</w:t>
      </w:r>
      <w:r w:rsidRPr="00D45CF3">
        <w:rPr>
          <w:rFonts w:ascii="Times New Roman" w:eastAsia="Times New Roman" w:hAnsi="Times New Roman" w:cs="Times New Roman"/>
          <w:color w:val="000000" w:themeColor="text1"/>
          <w:sz w:val="24"/>
          <w:szCs w:val="24"/>
          <w:lang w:eastAsia="pl-PL"/>
        </w:rPr>
        <w:t xml:space="preserve"> dopuści  porty i igły o niewielkich różnicach technicznych, lecz tej samej lub lepszej funkcjonalności leczniczej:</w:t>
      </w:r>
    </w:p>
    <w:p w14:paraId="09D07543" w14:textId="77777777" w:rsidR="0008347F" w:rsidRPr="00D45CF3" w:rsidRDefault="0008347F" w:rsidP="00EE51D4">
      <w:pPr>
        <w:spacing w:after="0" w:line="240" w:lineRule="auto"/>
        <w:rPr>
          <w:rFonts w:ascii="Times New Roman" w:eastAsia="Times New Roman" w:hAnsi="Times New Roman" w:cs="Times New Roman"/>
          <w:sz w:val="24"/>
          <w:szCs w:val="24"/>
          <w:lang w:eastAsia="pl-PL"/>
        </w:rPr>
      </w:pPr>
      <w:r w:rsidRPr="00D45CF3">
        <w:rPr>
          <w:rFonts w:ascii="Times New Roman" w:eastAsia="Times New Roman" w:hAnsi="Times New Roman" w:cs="Times New Roman"/>
          <w:b/>
          <w:bCs/>
          <w:color w:val="000000" w:themeColor="text1"/>
          <w:sz w:val="24"/>
          <w:szCs w:val="24"/>
          <w:lang w:eastAsia="pl-PL"/>
        </w:rPr>
        <w:t>Pozycja 1</w:t>
      </w:r>
      <w:r w:rsidRPr="00D45CF3">
        <w:rPr>
          <w:rFonts w:ascii="Times New Roman" w:eastAsia="Times New Roman" w:hAnsi="Times New Roman" w:cs="Times New Roman"/>
          <w:color w:val="000000" w:themeColor="text1"/>
          <w:sz w:val="24"/>
          <w:szCs w:val="24"/>
          <w:lang w:eastAsia="pl-PL"/>
        </w:rPr>
        <w:t xml:space="preserve"> Port wykonany z utwardzanego tworzywa wysokosprawnego  z cewnikiem poliuretanowym 6F lub 8F o długości 63 cm znakowanym co 1 cm, z komorą w kształcie stożka   zapobiegającą powstawaniu skrzeplin ( bez martwych stref ), wycięcia w podstawie poru ( ułatwienie dla personelu przy obsłudze portu) , 3 otwory mocujące , szybkość przepływu kontrastu 5ml/s  , membrana obniżona, cewnik niepodłączony na trwałe ,Waga portu : 4,9g, Wysokość portu : max 12.1mm Podstawa 26.7 mm , średnica membrany 12,7– wyposażenie : mechanizm mocujący cewnik, igła tępa , igła  Hubera zakrzywiona 22 g, Igła stalowa prosta 22 g, igła wprowadzająca  18 G, </w:t>
      </w:r>
      <w:proofErr w:type="spellStart"/>
      <w:r w:rsidRPr="00D45CF3">
        <w:rPr>
          <w:rFonts w:ascii="Times New Roman" w:eastAsia="Times New Roman" w:hAnsi="Times New Roman" w:cs="Times New Roman"/>
          <w:color w:val="000000" w:themeColor="text1"/>
          <w:sz w:val="24"/>
          <w:szCs w:val="24"/>
          <w:lang w:eastAsia="pl-PL"/>
        </w:rPr>
        <w:t>rozrywalna</w:t>
      </w:r>
      <w:proofErr w:type="spellEnd"/>
      <w:r w:rsidRPr="00D45CF3">
        <w:rPr>
          <w:rFonts w:ascii="Times New Roman" w:eastAsia="Times New Roman" w:hAnsi="Times New Roman" w:cs="Times New Roman"/>
          <w:color w:val="000000" w:themeColor="text1"/>
          <w:sz w:val="24"/>
          <w:szCs w:val="24"/>
          <w:lang w:eastAsia="pl-PL"/>
        </w:rPr>
        <w:t>  koszulka, prowadnica typu J, </w:t>
      </w:r>
      <w:proofErr w:type="spellStart"/>
      <w:r w:rsidRPr="00D45CF3">
        <w:rPr>
          <w:rFonts w:ascii="Times New Roman" w:eastAsia="Times New Roman" w:hAnsi="Times New Roman" w:cs="Times New Roman"/>
          <w:color w:val="000000" w:themeColor="text1"/>
          <w:sz w:val="24"/>
          <w:szCs w:val="24"/>
          <w:lang w:eastAsia="pl-PL"/>
        </w:rPr>
        <w:t>tunelizator</w:t>
      </w:r>
      <w:proofErr w:type="spellEnd"/>
      <w:r w:rsidRPr="00D45CF3">
        <w:rPr>
          <w:rFonts w:ascii="Times New Roman" w:eastAsia="Times New Roman" w:hAnsi="Times New Roman" w:cs="Times New Roman"/>
          <w:color w:val="000000" w:themeColor="text1"/>
          <w:sz w:val="24"/>
          <w:szCs w:val="24"/>
          <w:lang w:eastAsia="pl-PL"/>
        </w:rPr>
        <w:t>,  możliwość podawania   kontrastu , PSI  do 300 ,  grawer  CT  w podstawie portu w celu łatwiejszej lokalizacji </w:t>
      </w:r>
    </w:p>
    <w:p w14:paraId="1D2F45B6" w14:textId="77777777" w:rsidR="0008347F" w:rsidRPr="00D45CF3" w:rsidRDefault="0008347F" w:rsidP="00EE51D4">
      <w:pPr>
        <w:spacing w:after="0" w:line="240" w:lineRule="auto"/>
        <w:rPr>
          <w:rFonts w:ascii="Times New Roman" w:eastAsia="Times New Roman" w:hAnsi="Times New Roman" w:cs="Times New Roman"/>
          <w:sz w:val="24"/>
          <w:szCs w:val="24"/>
          <w:lang w:eastAsia="pl-PL"/>
        </w:rPr>
      </w:pPr>
      <w:r w:rsidRPr="00D45CF3">
        <w:rPr>
          <w:rFonts w:ascii="Times New Roman" w:eastAsia="Times New Roman" w:hAnsi="Times New Roman" w:cs="Times New Roman"/>
          <w:color w:val="000000" w:themeColor="text1"/>
          <w:sz w:val="24"/>
          <w:szCs w:val="24"/>
          <w:lang w:eastAsia="pl-PL"/>
        </w:rPr>
        <w:t>Pacjent z portem może być skutecznie skanowany w systemie MR w następujących warunkach: statyczne pole magnetyczne : Tesla(1,5T), 3- Tesla (3T), oraz bardzo wysokie pole rzędu - Tesla (7T)</w:t>
      </w:r>
    </w:p>
    <w:p w14:paraId="39921DB3" w14:textId="77777777" w:rsidR="0008347F" w:rsidRPr="00D45CF3" w:rsidRDefault="0008347F" w:rsidP="00EE51D4">
      <w:pPr>
        <w:spacing w:after="0" w:line="240" w:lineRule="auto"/>
        <w:rPr>
          <w:rFonts w:ascii="Times New Roman" w:eastAsia="Times New Roman" w:hAnsi="Times New Roman" w:cs="Times New Roman"/>
          <w:sz w:val="24"/>
          <w:szCs w:val="24"/>
          <w:lang w:eastAsia="pl-PL"/>
        </w:rPr>
      </w:pPr>
      <w:r w:rsidRPr="00D45CF3">
        <w:rPr>
          <w:rFonts w:ascii="Times New Roman" w:eastAsia="Times New Roman" w:hAnsi="Times New Roman" w:cs="Times New Roman"/>
          <w:color w:val="000000" w:themeColor="text1"/>
          <w:sz w:val="24"/>
          <w:szCs w:val="24"/>
          <w:lang w:eastAsia="pl-PL"/>
        </w:rPr>
        <w:t>Maksymalna ilość wkłuć: igły 19/20G - 1000 wkłuć, igły 22G - 1500 wkłuć,</w:t>
      </w:r>
    </w:p>
    <w:p w14:paraId="358A39EA" w14:textId="77777777" w:rsidR="0008347F" w:rsidRPr="00D45CF3" w:rsidRDefault="0008347F" w:rsidP="00EE51D4">
      <w:pPr>
        <w:spacing w:after="0" w:line="240" w:lineRule="auto"/>
        <w:rPr>
          <w:rFonts w:ascii="Times New Roman" w:eastAsia="Times New Roman" w:hAnsi="Times New Roman" w:cs="Times New Roman"/>
          <w:sz w:val="24"/>
          <w:szCs w:val="24"/>
          <w:lang w:eastAsia="pl-PL"/>
        </w:rPr>
      </w:pPr>
      <w:r w:rsidRPr="00D45CF3">
        <w:rPr>
          <w:rFonts w:ascii="Times New Roman" w:eastAsia="Times New Roman" w:hAnsi="Times New Roman" w:cs="Times New Roman"/>
          <w:color w:val="000000" w:themeColor="text1"/>
          <w:sz w:val="24"/>
          <w:szCs w:val="24"/>
          <w:lang w:eastAsia="pl-PL"/>
        </w:rPr>
        <w:t>Pacjent z portem może być skutecznie skanowany w systemie MR w następujących warunkach: statyczne pole magnetyczne 1,5 - Tesla(1,5T), 3- Tesla (3T), 7- Tesla (7T), maksymalny przestrzenny gradient pola 4500G/cm(45T/m),</w:t>
      </w:r>
    </w:p>
    <w:p w14:paraId="12DC9057" w14:textId="77777777" w:rsidR="0008347F" w:rsidRPr="00D45CF3" w:rsidRDefault="0008347F" w:rsidP="00EE51D4">
      <w:pPr>
        <w:spacing w:after="0" w:line="240" w:lineRule="auto"/>
        <w:rPr>
          <w:rFonts w:ascii="Times New Roman" w:eastAsia="Times New Roman" w:hAnsi="Times New Roman" w:cs="Times New Roman"/>
          <w:sz w:val="24"/>
          <w:szCs w:val="24"/>
          <w:lang w:eastAsia="pl-PL"/>
        </w:rPr>
      </w:pPr>
      <w:r w:rsidRPr="00D45CF3">
        <w:rPr>
          <w:rFonts w:ascii="Times New Roman" w:eastAsia="Times New Roman" w:hAnsi="Times New Roman" w:cs="Times New Roman"/>
          <w:color w:val="000000" w:themeColor="text1"/>
          <w:sz w:val="24"/>
          <w:szCs w:val="24"/>
          <w:lang w:eastAsia="pl-PL"/>
        </w:rPr>
        <w:t>Dodatkowo sterylna osłona głowicy z samoprzylepną powierzchnią z żelem 15 g.18x120. Klej eliminuje potrzebę stosowania żelu pod osłonę – eliminuje tworzenie pęcherzyków. Teleskopowe składanie zapewnia sterylną aplikację.</w:t>
      </w:r>
    </w:p>
    <w:p w14:paraId="329A1447" w14:textId="687368A4" w:rsidR="0008347F" w:rsidRDefault="0008347F" w:rsidP="00EE51D4">
      <w:pPr>
        <w:spacing w:after="0" w:line="240" w:lineRule="auto"/>
        <w:rPr>
          <w:rFonts w:ascii="Times New Roman" w:eastAsia="Times New Roman" w:hAnsi="Times New Roman" w:cs="Times New Roman"/>
          <w:color w:val="000000" w:themeColor="text1"/>
          <w:sz w:val="24"/>
          <w:szCs w:val="24"/>
          <w:lang w:eastAsia="pl-PL"/>
        </w:rPr>
      </w:pPr>
      <w:r w:rsidRPr="00D45CF3">
        <w:rPr>
          <w:rFonts w:ascii="Times New Roman" w:eastAsia="Times New Roman" w:hAnsi="Times New Roman" w:cs="Times New Roman"/>
          <w:color w:val="000000" w:themeColor="text1"/>
          <w:sz w:val="24"/>
          <w:szCs w:val="24"/>
          <w:lang w:eastAsia="pl-PL"/>
        </w:rPr>
        <w:t>W zestawie paszport w języku polskim, pakiet edukacyjny dla pacjenta oraz bransoletka informująca, iż pacjent posiada port naczyniowy</w:t>
      </w:r>
    </w:p>
    <w:p w14:paraId="281D267A" w14:textId="77777777" w:rsidR="0008347F" w:rsidRDefault="0008347F" w:rsidP="00EE51D4">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0159CCDF" w14:textId="77777777" w:rsidR="0008347F" w:rsidRPr="0008347F" w:rsidRDefault="0008347F" w:rsidP="00EE51D4">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2E824EE5" w14:textId="77777777" w:rsidR="0008347F" w:rsidRPr="00D45CF3" w:rsidRDefault="0008347F" w:rsidP="00EE51D4">
      <w:pPr>
        <w:spacing w:after="0" w:line="240" w:lineRule="auto"/>
        <w:rPr>
          <w:rFonts w:ascii="Times New Roman" w:eastAsia="Times New Roman" w:hAnsi="Times New Roman" w:cs="Times New Roman"/>
          <w:sz w:val="24"/>
          <w:szCs w:val="24"/>
          <w:lang w:eastAsia="pl-PL"/>
        </w:rPr>
      </w:pPr>
    </w:p>
    <w:p w14:paraId="5C08A3E2" w14:textId="77777777" w:rsidR="0008347F" w:rsidRPr="00D45CF3" w:rsidRDefault="0008347F" w:rsidP="00EE51D4">
      <w:pPr>
        <w:spacing w:after="0" w:line="240" w:lineRule="auto"/>
        <w:rPr>
          <w:rFonts w:ascii="Times New Roman" w:eastAsia="Times New Roman" w:hAnsi="Times New Roman" w:cs="Times New Roman"/>
          <w:sz w:val="24"/>
          <w:szCs w:val="24"/>
          <w:lang w:eastAsia="pl-PL"/>
        </w:rPr>
      </w:pPr>
      <w:r w:rsidRPr="00D45CF3">
        <w:rPr>
          <w:rFonts w:ascii="Times New Roman" w:eastAsia="Times New Roman" w:hAnsi="Times New Roman" w:cs="Times New Roman"/>
          <w:b/>
          <w:bCs/>
          <w:color w:val="000000" w:themeColor="text1"/>
          <w:sz w:val="24"/>
          <w:szCs w:val="24"/>
          <w:lang w:eastAsia="pl-PL"/>
        </w:rPr>
        <w:t xml:space="preserve"> Pozycja 2 </w:t>
      </w:r>
    </w:p>
    <w:p w14:paraId="528408DD" w14:textId="77777777" w:rsidR="0008347F" w:rsidRPr="00D45CF3" w:rsidRDefault="0008347F" w:rsidP="00EE51D4">
      <w:pPr>
        <w:spacing w:after="0" w:line="240" w:lineRule="auto"/>
        <w:rPr>
          <w:rFonts w:ascii="Times New Roman" w:eastAsia="Times New Roman" w:hAnsi="Times New Roman" w:cs="Times New Roman"/>
          <w:sz w:val="24"/>
          <w:szCs w:val="24"/>
          <w:lang w:eastAsia="pl-PL"/>
        </w:rPr>
      </w:pPr>
      <w:r w:rsidRPr="00D45CF3">
        <w:rPr>
          <w:rFonts w:ascii="Times New Roman" w:eastAsia="Times New Roman" w:hAnsi="Times New Roman" w:cs="Times New Roman"/>
          <w:color w:val="000000" w:themeColor="text1"/>
          <w:sz w:val="24"/>
          <w:szCs w:val="24"/>
          <w:lang w:eastAsia="pl-PL"/>
        </w:rPr>
        <w:t>- Czy dopuści igłę z drenem o długości w zakresie 18-20cm?</w:t>
      </w:r>
    </w:p>
    <w:p w14:paraId="2E54F87A" w14:textId="77777777" w:rsidR="0008347F" w:rsidRPr="00D45CF3" w:rsidRDefault="0008347F" w:rsidP="00EE51D4">
      <w:pPr>
        <w:spacing w:after="0" w:line="240" w:lineRule="auto"/>
        <w:rPr>
          <w:rFonts w:ascii="Times New Roman" w:eastAsia="Times New Roman" w:hAnsi="Times New Roman" w:cs="Times New Roman"/>
          <w:sz w:val="24"/>
          <w:szCs w:val="24"/>
          <w:lang w:eastAsia="pl-PL"/>
        </w:rPr>
      </w:pPr>
      <w:r w:rsidRPr="00D45CF3">
        <w:rPr>
          <w:rFonts w:ascii="Times New Roman" w:eastAsia="Times New Roman" w:hAnsi="Times New Roman" w:cs="Times New Roman"/>
          <w:color w:val="000000" w:themeColor="text1"/>
          <w:sz w:val="24"/>
          <w:szCs w:val="24"/>
          <w:lang w:eastAsia="pl-PL"/>
        </w:rPr>
        <w:t xml:space="preserve">- Skrzydełka kodowane kolorami zgodnie z rozmiarem igły ( 20G żółty, 22G czarny, 19G biały ) - Zamiast Skrzydełka kodowane kolorami zgodnie z rozmiarem igły ( 20G czarna, 22G żółta, 19G beżowa ). </w:t>
      </w:r>
    </w:p>
    <w:p w14:paraId="0CCD3345" w14:textId="5D3DD55A" w:rsidR="0008347F" w:rsidRDefault="0008347F" w:rsidP="00EE51D4">
      <w:pPr>
        <w:spacing w:after="0" w:line="240" w:lineRule="auto"/>
        <w:rPr>
          <w:rFonts w:ascii="Times New Roman" w:eastAsia="Times New Roman" w:hAnsi="Times New Roman" w:cs="Times New Roman"/>
          <w:color w:val="000000" w:themeColor="text1"/>
          <w:sz w:val="24"/>
          <w:szCs w:val="24"/>
          <w:lang w:eastAsia="pl-PL"/>
        </w:rPr>
      </w:pPr>
      <w:r w:rsidRPr="00D45CF3">
        <w:rPr>
          <w:rFonts w:ascii="Times New Roman" w:eastAsia="Times New Roman" w:hAnsi="Times New Roman" w:cs="Times New Roman"/>
          <w:color w:val="000000" w:themeColor="text1"/>
          <w:sz w:val="24"/>
          <w:szCs w:val="24"/>
          <w:lang w:eastAsia="pl-PL"/>
        </w:rPr>
        <w:t xml:space="preserve">- Długości 15, 20, 25, 32, 38 mm, grubości 19G, 20G, 22G. – zamiast Długości 15, 17, 20, 25, 30, 35 mm, grubości 19G, 20G, 22G.    </w:t>
      </w:r>
    </w:p>
    <w:p w14:paraId="64CBABCB" w14:textId="77777777" w:rsidR="0008347F" w:rsidRDefault="0008347F" w:rsidP="00EE51D4">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748A687A" w14:textId="77777777" w:rsidR="0008347F" w:rsidRPr="0008347F" w:rsidRDefault="0008347F" w:rsidP="00EE51D4">
      <w:pPr>
        <w:keepLines/>
        <w:autoSpaceDE w:val="0"/>
        <w:autoSpaceDN w:val="0"/>
        <w:adjustRightInd w:val="0"/>
        <w:spacing w:after="0" w:line="240" w:lineRule="auto"/>
        <w:jc w:val="both"/>
        <w:rPr>
          <w:rFonts w:ascii="Calibri" w:hAnsi="Calibri" w:cs="Calibri"/>
          <w:b/>
        </w:rPr>
      </w:pPr>
      <w:r>
        <w:rPr>
          <w:rFonts w:ascii="Calibri" w:hAnsi="Calibri" w:cs="Calibri"/>
          <w:b/>
        </w:rPr>
        <w:lastRenderedPageBreak/>
        <w:t>Zamawiający dopuszcza</w:t>
      </w:r>
    </w:p>
    <w:p w14:paraId="282ECE8A" w14:textId="77777777" w:rsidR="0008347F" w:rsidRPr="00D45CF3" w:rsidRDefault="0008347F" w:rsidP="00EE51D4">
      <w:pPr>
        <w:spacing w:after="0" w:line="240" w:lineRule="auto"/>
        <w:rPr>
          <w:rFonts w:ascii="Times New Roman" w:eastAsia="Times New Roman" w:hAnsi="Times New Roman" w:cs="Times New Roman"/>
          <w:sz w:val="24"/>
          <w:szCs w:val="24"/>
          <w:lang w:eastAsia="pl-PL"/>
        </w:rPr>
      </w:pPr>
    </w:p>
    <w:p w14:paraId="37349477" w14:textId="77777777" w:rsidR="0008347F" w:rsidRPr="00D45CF3" w:rsidRDefault="0008347F" w:rsidP="00EE51D4">
      <w:pPr>
        <w:spacing w:after="0" w:line="240" w:lineRule="auto"/>
        <w:rPr>
          <w:rFonts w:ascii="Times New Roman" w:eastAsia="Times New Roman" w:hAnsi="Times New Roman" w:cs="Times New Roman"/>
          <w:sz w:val="24"/>
          <w:szCs w:val="24"/>
          <w:lang w:eastAsia="pl-PL"/>
        </w:rPr>
      </w:pPr>
      <w:r w:rsidRPr="00D45CF3">
        <w:rPr>
          <w:rFonts w:ascii="Times New Roman" w:eastAsia="Times New Roman" w:hAnsi="Times New Roman" w:cs="Times New Roman"/>
          <w:b/>
          <w:bCs/>
          <w:color w:val="000000" w:themeColor="text1"/>
          <w:sz w:val="24"/>
          <w:szCs w:val="24"/>
          <w:lang w:eastAsia="pl-PL"/>
        </w:rPr>
        <w:t xml:space="preserve">Pozycja 3 </w:t>
      </w:r>
    </w:p>
    <w:p w14:paraId="77306E1F" w14:textId="77777777" w:rsidR="0008347F" w:rsidRPr="00D45CF3" w:rsidRDefault="0008347F" w:rsidP="00EE51D4">
      <w:pPr>
        <w:spacing w:after="0" w:line="240" w:lineRule="auto"/>
        <w:rPr>
          <w:rFonts w:ascii="Times New Roman" w:eastAsia="Times New Roman" w:hAnsi="Times New Roman" w:cs="Times New Roman"/>
          <w:sz w:val="24"/>
          <w:szCs w:val="24"/>
          <w:lang w:eastAsia="pl-PL"/>
        </w:rPr>
      </w:pPr>
      <w:r w:rsidRPr="00D45CF3">
        <w:rPr>
          <w:rFonts w:ascii="Times New Roman" w:eastAsia="Times New Roman" w:hAnsi="Times New Roman" w:cs="Times New Roman"/>
          <w:color w:val="000000" w:themeColor="text1"/>
          <w:sz w:val="24"/>
          <w:szCs w:val="24"/>
          <w:lang w:eastAsia="pl-PL"/>
        </w:rPr>
        <w:t xml:space="preserve">Czy Zamawiający dopuści igłę Hubera, </w:t>
      </w:r>
      <w:proofErr w:type="spellStart"/>
      <w:r w:rsidRPr="00D45CF3">
        <w:rPr>
          <w:rFonts w:ascii="Times New Roman" w:eastAsia="Times New Roman" w:hAnsi="Times New Roman" w:cs="Times New Roman"/>
          <w:color w:val="000000" w:themeColor="text1"/>
          <w:sz w:val="24"/>
          <w:szCs w:val="24"/>
          <w:lang w:eastAsia="pl-PL"/>
        </w:rPr>
        <w:t>niesilikonowaną</w:t>
      </w:r>
      <w:proofErr w:type="spellEnd"/>
      <w:r w:rsidRPr="00D45CF3">
        <w:rPr>
          <w:rFonts w:ascii="Times New Roman" w:eastAsia="Times New Roman" w:hAnsi="Times New Roman" w:cs="Times New Roman"/>
          <w:color w:val="000000" w:themeColor="text1"/>
          <w:sz w:val="24"/>
          <w:szCs w:val="24"/>
          <w:lang w:eastAsia="pl-PL"/>
        </w:rPr>
        <w:t xml:space="preserve">, zakrzywioną o atraumatycznym szlifie, z karbowanymi, odpinanymi skrzydełkami, z drenem o dł. 18cm, z zaciskiem i złączem </w:t>
      </w:r>
      <w:proofErr w:type="spellStart"/>
      <w:r w:rsidRPr="00D45CF3">
        <w:rPr>
          <w:rFonts w:ascii="Times New Roman" w:eastAsia="Times New Roman" w:hAnsi="Times New Roman" w:cs="Times New Roman"/>
          <w:color w:val="000000" w:themeColor="text1"/>
          <w:sz w:val="24"/>
          <w:szCs w:val="24"/>
          <w:lang w:eastAsia="pl-PL"/>
        </w:rPr>
        <w:t>luer</w:t>
      </w:r>
      <w:proofErr w:type="spellEnd"/>
      <w:r w:rsidRPr="00D45CF3">
        <w:rPr>
          <w:rFonts w:ascii="Times New Roman" w:eastAsia="Times New Roman" w:hAnsi="Times New Roman" w:cs="Times New Roman"/>
          <w:color w:val="000000" w:themeColor="text1"/>
          <w:sz w:val="24"/>
          <w:szCs w:val="24"/>
          <w:lang w:eastAsia="pl-PL"/>
        </w:rPr>
        <w:t xml:space="preserve">-lock, z osłoną zabezpieczającą przeciw </w:t>
      </w:r>
      <w:proofErr w:type="spellStart"/>
      <w:r w:rsidRPr="00D45CF3">
        <w:rPr>
          <w:rFonts w:ascii="Times New Roman" w:eastAsia="Times New Roman" w:hAnsi="Times New Roman" w:cs="Times New Roman"/>
          <w:color w:val="000000" w:themeColor="text1"/>
          <w:sz w:val="24"/>
          <w:szCs w:val="24"/>
          <w:lang w:eastAsia="pl-PL"/>
        </w:rPr>
        <w:t>samozakłuciu</w:t>
      </w:r>
      <w:proofErr w:type="spellEnd"/>
      <w:r w:rsidRPr="00D45CF3">
        <w:rPr>
          <w:rFonts w:ascii="Times New Roman" w:eastAsia="Times New Roman" w:hAnsi="Times New Roman" w:cs="Times New Roman"/>
          <w:color w:val="000000" w:themeColor="text1"/>
          <w:sz w:val="24"/>
          <w:szCs w:val="24"/>
          <w:lang w:eastAsia="pl-PL"/>
        </w:rPr>
        <w:t xml:space="preserve"> ( zamiast z mechanizmem zabezpieczający przed zakłuciem personelu aktywowany jedna ręką), z przezroczystą podstawą i miękką, nienasiąkliwą pianką o grubości 4mm, zapewniającą pacjentowi komfort użytkowania, stosowana do wstrzyknięć ciśnieniowych – maksymalne ciśnienie do 325 Psi (oznaczenie na opakowaniu), do podawania kontrastu, do wlewów, możliwe w środowisku CT, nie zawiera lateksu i DEHP. Igły w rozmiarach 19G, 20G i 22G o długościach: 15, 20, 25, 32, 38mm </w:t>
      </w:r>
    </w:p>
    <w:p w14:paraId="17FD93C0" w14:textId="39087FE5" w:rsidR="0008347F" w:rsidRDefault="0008347F" w:rsidP="00EE51D4">
      <w:pPr>
        <w:spacing w:after="0" w:line="240" w:lineRule="auto"/>
        <w:rPr>
          <w:rFonts w:ascii="Times New Roman" w:eastAsia="Times New Roman" w:hAnsi="Times New Roman" w:cs="Times New Roman"/>
          <w:color w:val="000000" w:themeColor="text1"/>
          <w:sz w:val="24"/>
          <w:szCs w:val="24"/>
          <w:lang w:eastAsia="pl-PL"/>
        </w:rPr>
      </w:pPr>
      <w:r w:rsidRPr="00D45CF3">
        <w:rPr>
          <w:rFonts w:ascii="Times New Roman" w:eastAsia="Times New Roman" w:hAnsi="Times New Roman" w:cs="Times New Roman"/>
          <w:color w:val="000000" w:themeColor="text1"/>
          <w:sz w:val="24"/>
          <w:szCs w:val="24"/>
          <w:lang w:eastAsia="pl-PL"/>
        </w:rPr>
        <w:t>Pytanie 2 Na podstawie art. 99 ust.4 ustawy z dnia 11 września 2019 PZP przedmiot zamówienia nie może zostać opisany w sposób, który mógłby utrudniać uczciwą konkurencję. W przypadku odpowiedzi odmownej wnosimy o wskazanie granic równoważności w sposób zachowujący zasady uczciwej konkurencji</w:t>
      </w:r>
    </w:p>
    <w:p w14:paraId="4B8250EA" w14:textId="77777777" w:rsidR="0008347F" w:rsidRDefault="0008347F" w:rsidP="00EE51D4">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6166F5AD" w14:textId="478903C2" w:rsidR="0008347F" w:rsidRDefault="0008347F" w:rsidP="00EE51D4">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 proponowany wyrób.</w:t>
      </w:r>
    </w:p>
    <w:p w14:paraId="6E6203D6" w14:textId="2E7492FD" w:rsidR="00EE51D4" w:rsidRDefault="00EE51D4" w:rsidP="00EE51D4">
      <w:pPr>
        <w:keepLines/>
        <w:autoSpaceDE w:val="0"/>
        <w:autoSpaceDN w:val="0"/>
        <w:adjustRightInd w:val="0"/>
        <w:spacing w:after="0" w:line="240" w:lineRule="auto"/>
        <w:jc w:val="both"/>
        <w:rPr>
          <w:rFonts w:ascii="Calibri" w:hAnsi="Calibri" w:cs="Calibri"/>
          <w:b/>
        </w:rPr>
      </w:pPr>
    </w:p>
    <w:p w14:paraId="4937C7AF" w14:textId="1A7B87CC" w:rsidR="00EE51D4" w:rsidRDefault="00EE51D4" w:rsidP="00EE51D4">
      <w:pPr>
        <w:keepLines/>
        <w:autoSpaceDE w:val="0"/>
        <w:autoSpaceDN w:val="0"/>
        <w:adjustRightInd w:val="0"/>
        <w:spacing w:after="0" w:line="240" w:lineRule="auto"/>
        <w:jc w:val="both"/>
        <w:rPr>
          <w:rFonts w:ascii="Calibri" w:hAnsi="Calibri" w:cs="Calibri"/>
          <w:b/>
          <w:color w:val="FF0000"/>
        </w:rPr>
      </w:pPr>
      <w:r w:rsidRPr="00EE51D4">
        <w:rPr>
          <w:rFonts w:ascii="Calibri" w:hAnsi="Calibri" w:cs="Calibri"/>
          <w:b/>
          <w:color w:val="FF0000"/>
        </w:rPr>
        <w:t>Wykonawca III</w:t>
      </w:r>
    </w:p>
    <w:p w14:paraId="76F38431" w14:textId="77777777" w:rsidR="00EE51D4" w:rsidRPr="00D62E17" w:rsidRDefault="00EE51D4" w:rsidP="00EE51D4">
      <w:pPr>
        <w:spacing w:after="0"/>
        <w:rPr>
          <w:b/>
        </w:rPr>
      </w:pPr>
      <w:r>
        <w:rPr>
          <w:b/>
        </w:rPr>
        <w:t>Zadanie nr 10</w:t>
      </w:r>
    </w:p>
    <w:p w14:paraId="5D2A6D13" w14:textId="5D4AE426" w:rsidR="00EE51D4" w:rsidRDefault="00EE51D4" w:rsidP="00EE51D4">
      <w:pPr>
        <w:keepLines/>
        <w:autoSpaceDE w:val="0"/>
        <w:autoSpaceDN w:val="0"/>
        <w:adjustRightInd w:val="0"/>
        <w:spacing w:after="0" w:line="240" w:lineRule="auto"/>
        <w:jc w:val="both"/>
      </w:pPr>
      <w:r>
        <w:t xml:space="preserve">Czy Zamawiający dopuści zamknięty systemem bezigłowy posiadający całkowicie przezroczystą obudowę ułatwiającą obserwację przepływających płynów. Posiada silikonową łatwą do dezynfekcji membranę (dezynfekcja przed i po użyciu), która zamyka się automatycznie po odłączeniu strzykawki lub przewodu do infuzji, ma prosty tor przepływu, oraz podzielną membranę typu Split </w:t>
      </w:r>
      <w:proofErr w:type="spellStart"/>
      <w:r>
        <w:t>septum</w:t>
      </w:r>
      <w:proofErr w:type="spellEnd"/>
      <w:r>
        <w:t>, łatwą do dezynfekcji przy użyciu najnowszych dezynfektantów.  Jest odporny na wszelkie emulsje tłuszczowe, lekarstwa oraz antyseptyki, jest odporny na ciśnienie do 350 psi, posiada przepływ 170 ml/min -objętość wypełnienia do 0,07 ml. Wysokość 23,7mm. Może być używany przez 7 dni lub 360 użyć  Pakowany pojedynczo, sterylny?</w:t>
      </w:r>
    </w:p>
    <w:p w14:paraId="6794FE6B" w14:textId="77777777" w:rsidR="00EE51D4" w:rsidRDefault="00EE51D4" w:rsidP="00EE51D4">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59F134D9" w14:textId="70C07B2D" w:rsidR="00EE51D4" w:rsidRDefault="00EE51D4" w:rsidP="00EE51D4">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23425F17" w14:textId="5126CF36" w:rsidR="00CF4089" w:rsidRPr="00CF4089" w:rsidRDefault="00CF4089" w:rsidP="00CF4089">
      <w:pPr>
        <w:keepLines/>
        <w:autoSpaceDE w:val="0"/>
        <w:autoSpaceDN w:val="0"/>
        <w:adjustRightInd w:val="0"/>
        <w:spacing w:after="0" w:line="240" w:lineRule="auto"/>
        <w:jc w:val="both"/>
        <w:rPr>
          <w:rFonts w:cstheme="minorHAnsi"/>
          <w:b/>
          <w:sz w:val="20"/>
          <w:szCs w:val="20"/>
        </w:rPr>
      </w:pPr>
    </w:p>
    <w:p w14:paraId="58E82F8B" w14:textId="090AE525" w:rsidR="00CF4089" w:rsidRPr="00CF4089" w:rsidRDefault="00CF4089" w:rsidP="00CF4089">
      <w:pPr>
        <w:keepLines/>
        <w:autoSpaceDE w:val="0"/>
        <w:autoSpaceDN w:val="0"/>
        <w:adjustRightInd w:val="0"/>
        <w:spacing w:after="0" w:line="240" w:lineRule="auto"/>
        <w:jc w:val="both"/>
        <w:rPr>
          <w:rFonts w:cstheme="minorHAnsi"/>
          <w:b/>
          <w:color w:val="FF0000"/>
          <w:sz w:val="20"/>
          <w:szCs w:val="20"/>
        </w:rPr>
      </w:pPr>
      <w:r w:rsidRPr="00CF4089">
        <w:rPr>
          <w:rFonts w:cstheme="minorHAnsi"/>
          <w:b/>
          <w:color w:val="FF0000"/>
          <w:sz w:val="20"/>
          <w:szCs w:val="20"/>
        </w:rPr>
        <w:t>Wykonawca IV</w:t>
      </w:r>
    </w:p>
    <w:p w14:paraId="19B26EFD" w14:textId="77777777" w:rsidR="00CF4089" w:rsidRPr="00CF4089" w:rsidRDefault="00CF4089" w:rsidP="00CF4089">
      <w:pPr>
        <w:spacing w:after="0" w:line="276" w:lineRule="auto"/>
        <w:jc w:val="both"/>
        <w:rPr>
          <w:rFonts w:cstheme="minorHAnsi"/>
          <w:sz w:val="20"/>
          <w:szCs w:val="20"/>
        </w:rPr>
      </w:pPr>
      <w:r w:rsidRPr="00CF4089">
        <w:rPr>
          <w:rFonts w:cstheme="minorHAnsi"/>
          <w:sz w:val="20"/>
          <w:szCs w:val="20"/>
        </w:rPr>
        <w:t xml:space="preserve">Czy w celu miarkowania kar umownych Zamawiający dokona modyfikacji postanowień projektu przyszłej umowy w zakresie zapisów </w:t>
      </w:r>
      <w:r w:rsidRPr="00CF4089">
        <w:rPr>
          <w:rFonts w:cstheme="minorHAnsi"/>
          <w:color w:val="000000"/>
          <w:sz w:val="20"/>
          <w:szCs w:val="20"/>
        </w:rPr>
        <w:t xml:space="preserve">§ </w:t>
      </w:r>
      <w:r w:rsidRPr="00CF4089">
        <w:rPr>
          <w:rFonts w:cstheme="minorHAnsi"/>
          <w:sz w:val="20"/>
          <w:szCs w:val="20"/>
        </w:rPr>
        <w:t xml:space="preserve">12 ust. 1 pkt. a) - c): </w:t>
      </w:r>
    </w:p>
    <w:p w14:paraId="6D589661" w14:textId="77777777" w:rsidR="00CF4089" w:rsidRPr="00CF4089" w:rsidRDefault="00CF4089" w:rsidP="00CF4089">
      <w:pPr>
        <w:pStyle w:val="Akapitzlist"/>
        <w:spacing w:line="276" w:lineRule="auto"/>
        <w:ind w:left="786"/>
        <w:jc w:val="both"/>
        <w:rPr>
          <w:rFonts w:asciiTheme="minorHAnsi" w:hAnsiTheme="minorHAnsi" w:cstheme="minorHAnsi"/>
          <w:sz w:val="20"/>
          <w:szCs w:val="20"/>
        </w:rPr>
      </w:pPr>
      <w:r w:rsidRPr="00CF4089">
        <w:rPr>
          <w:rFonts w:asciiTheme="minorHAnsi" w:hAnsiTheme="minorHAnsi" w:cstheme="minorHAnsi"/>
          <w:sz w:val="20"/>
          <w:szCs w:val="20"/>
        </w:rPr>
        <w:t>1.</w:t>
      </w:r>
      <w:r w:rsidRPr="00CF4089">
        <w:rPr>
          <w:rFonts w:asciiTheme="minorHAnsi" w:hAnsiTheme="minorHAnsi" w:cstheme="minorHAnsi"/>
          <w:sz w:val="20"/>
          <w:szCs w:val="20"/>
        </w:rPr>
        <w:tab/>
        <w:t>W razie niewykonania lub nienależytego wykonania przedmiotu umowy Wykonawca zobowiązany jest zapłacić Zamawiającemu kary umowne:</w:t>
      </w:r>
    </w:p>
    <w:p w14:paraId="7A8E0976" w14:textId="77777777" w:rsidR="00CF4089" w:rsidRPr="00CF4089" w:rsidRDefault="00CF4089" w:rsidP="00CF4089">
      <w:pPr>
        <w:pStyle w:val="Akapitzlist"/>
        <w:spacing w:line="276" w:lineRule="auto"/>
        <w:ind w:left="786"/>
        <w:jc w:val="both"/>
        <w:rPr>
          <w:rFonts w:asciiTheme="minorHAnsi" w:hAnsiTheme="minorHAnsi" w:cstheme="minorHAnsi"/>
          <w:sz w:val="20"/>
          <w:szCs w:val="20"/>
        </w:rPr>
      </w:pPr>
      <w:r w:rsidRPr="00CF4089">
        <w:rPr>
          <w:rFonts w:asciiTheme="minorHAnsi" w:hAnsiTheme="minorHAnsi" w:cstheme="minorHAnsi"/>
          <w:sz w:val="20"/>
          <w:szCs w:val="20"/>
        </w:rPr>
        <w:t>a)</w:t>
      </w:r>
      <w:r w:rsidRPr="00CF4089">
        <w:rPr>
          <w:rFonts w:asciiTheme="minorHAnsi" w:hAnsiTheme="minorHAnsi" w:cstheme="minorHAnsi"/>
          <w:sz w:val="20"/>
          <w:szCs w:val="20"/>
        </w:rPr>
        <w:tab/>
        <w:t xml:space="preserve">w wysokości 10% wartości brutto </w:t>
      </w:r>
      <w:r w:rsidRPr="00CF4089">
        <w:rPr>
          <w:rFonts w:asciiTheme="minorHAnsi" w:hAnsiTheme="minorHAnsi" w:cstheme="minorHAnsi"/>
          <w:b/>
          <w:bCs/>
          <w:sz w:val="20"/>
          <w:szCs w:val="20"/>
          <w:u w:val="single"/>
        </w:rPr>
        <w:t>niezrealizowanej części</w:t>
      </w:r>
      <w:r w:rsidRPr="00CF4089">
        <w:rPr>
          <w:rFonts w:asciiTheme="minorHAnsi" w:hAnsiTheme="minorHAnsi" w:cstheme="minorHAnsi"/>
          <w:sz w:val="20"/>
          <w:szCs w:val="20"/>
        </w:rPr>
        <w:t xml:space="preserve"> umowy, określonej w § 6 ust. 1 umowy w przypadku odstąpienia przez Zamawiającego od umowy, bądź rozwiązania przez Zamawiającego umowy w całości bądź w zakresie poszczególnych zadań w drodze wypowiedzenia z przyczyn leżących    po stronie Wykonawcy; </w:t>
      </w:r>
    </w:p>
    <w:p w14:paraId="360DE862" w14:textId="77777777" w:rsidR="00CF4089" w:rsidRPr="00CF4089" w:rsidRDefault="00CF4089" w:rsidP="00CF4089">
      <w:pPr>
        <w:pStyle w:val="Akapitzlist"/>
        <w:spacing w:line="276" w:lineRule="auto"/>
        <w:ind w:left="786"/>
        <w:jc w:val="both"/>
        <w:rPr>
          <w:rFonts w:asciiTheme="minorHAnsi" w:hAnsiTheme="minorHAnsi" w:cstheme="minorHAnsi"/>
          <w:sz w:val="20"/>
          <w:szCs w:val="20"/>
        </w:rPr>
      </w:pPr>
      <w:r w:rsidRPr="00CF4089">
        <w:rPr>
          <w:rFonts w:asciiTheme="minorHAnsi" w:hAnsiTheme="minorHAnsi" w:cstheme="minorHAnsi"/>
          <w:sz w:val="20"/>
          <w:szCs w:val="20"/>
        </w:rPr>
        <w:t>b)</w:t>
      </w:r>
      <w:r w:rsidRPr="00CF4089">
        <w:rPr>
          <w:rFonts w:asciiTheme="minorHAnsi" w:hAnsiTheme="minorHAnsi" w:cstheme="minorHAnsi"/>
          <w:sz w:val="20"/>
          <w:szCs w:val="20"/>
        </w:rPr>
        <w:tab/>
        <w:t xml:space="preserve">w wysokości 0,5% wartości </w:t>
      </w:r>
      <w:r w:rsidRPr="00CF4089">
        <w:rPr>
          <w:rFonts w:asciiTheme="minorHAnsi" w:hAnsiTheme="minorHAnsi" w:cstheme="minorHAnsi"/>
          <w:b/>
          <w:bCs/>
          <w:sz w:val="20"/>
          <w:szCs w:val="20"/>
          <w:u w:val="single"/>
        </w:rPr>
        <w:t>brutto</w:t>
      </w:r>
      <w:r w:rsidRPr="00CF4089">
        <w:rPr>
          <w:rFonts w:asciiTheme="minorHAnsi" w:hAnsiTheme="minorHAnsi" w:cstheme="minorHAnsi"/>
          <w:sz w:val="20"/>
          <w:szCs w:val="20"/>
        </w:rPr>
        <w:t xml:space="preserve"> zamówionej bądź reklamowanej partii wyrobów za każdy dzień zwłoki w ich dostarczeniu – z tym, że nie mniej niż 50 zł dziennie za każdy dzień </w:t>
      </w:r>
      <w:r w:rsidRPr="00CF4089">
        <w:rPr>
          <w:rFonts w:asciiTheme="minorHAnsi" w:hAnsiTheme="minorHAnsi" w:cstheme="minorHAnsi"/>
          <w:b/>
          <w:bCs/>
          <w:sz w:val="20"/>
          <w:szCs w:val="20"/>
          <w:u w:val="single"/>
        </w:rPr>
        <w:t>i nie więcej niż 10 % wartości brutto zamówionej bądź reklamowanej partii wyrobów niedostarczonych w terminie.</w:t>
      </w:r>
    </w:p>
    <w:p w14:paraId="2E9022D4" w14:textId="77777777" w:rsidR="00CF4089" w:rsidRPr="00CF4089" w:rsidRDefault="00CF4089" w:rsidP="00CF4089">
      <w:pPr>
        <w:pStyle w:val="Akapitzlist"/>
        <w:spacing w:line="276" w:lineRule="auto"/>
        <w:ind w:left="786"/>
        <w:jc w:val="both"/>
        <w:rPr>
          <w:rFonts w:asciiTheme="minorHAnsi" w:hAnsiTheme="minorHAnsi" w:cstheme="minorHAnsi"/>
          <w:sz w:val="20"/>
          <w:szCs w:val="20"/>
        </w:rPr>
      </w:pPr>
      <w:r w:rsidRPr="00CF4089">
        <w:rPr>
          <w:rFonts w:asciiTheme="minorHAnsi" w:hAnsiTheme="minorHAnsi" w:cstheme="minorHAnsi"/>
          <w:sz w:val="20"/>
          <w:szCs w:val="20"/>
        </w:rPr>
        <w:t xml:space="preserve">c) w wysokości </w:t>
      </w:r>
      <w:r w:rsidRPr="00CF4089">
        <w:rPr>
          <w:rFonts w:asciiTheme="minorHAnsi" w:hAnsiTheme="minorHAnsi" w:cstheme="minorHAnsi"/>
          <w:b/>
          <w:bCs/>
          <w:sz w:val="20"/>
          <w:szCs w:val="20"/>
          <w:u w:val="single"/>
        </w:rPr>
        <w:t>50 zł</w:t>
      </w:r>
      <w:r w:rsidRPr="00CF4089">
        <w:rPr>
          <w:rFonts w:asciiTheme="minorHAnsi" w:hAnsiTheme="minorHAnsi" w:cstheme="minorHAnsi"/>
          <w:sz w:val="20"/>
          <w:szCs w:val="20"/>
        </w:rPr>
        <w:t xml:space="preserve"> za każdy dzień zwłoki w dostarczeniu dokumentów, o których mowa w § 2 ust. 2, </w:t>
      </w:r>
      <w:r w:rsidRPr="00CF4089">
        <w:rPr>
          <w:rFonts w:asciiTheme="minorHAnsi" w:hAnsiTheme="minorHAnsi" w:cstheme="minorHAnsi"/>
          <w:b/>
          <w:bCs/>
          <w:sz w:val="20"/>
          <w:szCs w:val="20"/>
          <w:u w:val="single"/>
        </w:rPr>
        <w:t>jednak nie więcej niż 10% wartości brutto zadania, którego dotyczą niedostarczone w terminie  dokumenty</w:t>
      </w:r>
      <w:r w:rsidRPr="00CF4089">
        <w:rPr>
          <w:rFonts w:asciiTheme="minorHAnsi" w:hAnsiTheme="minorHAnsi" w:cstheme="minorHAnsi"/>
          <w:sz w:val="20"/>
          <w:szCs w:val="20"/>
        </w:rPr>
        <w:t xml:space="preserve"> </w:t>
      </w:r>
    </w:p>
    <w:p w14:paraId="3EA6A487" w14:textId="77777777" w:rsidR="00CF4089" w:rsidRPr="00CF4089" w:rsidRDefault="00CF4089" w:rsidP="00CF4089">
      <w:pPr>
        <w:pStyle w:val="Akapitzlist"/>
        <w:spacing w:line="276" w:lineRule="auto"/>
        <w:ind w:left="786"/>
        <w:jc w:val="both"/>
        <w:rPr>
          <w:rFonts w:asciiTheme="minorHAnsi" w:hAnsiTheme="minorHAnsi" w:cstheme="minorHAnsi"/>
          <w:b/>
          <w:sz w:val="20"/>
          <w:szCs w:val="20"/>
        </w:rPr>
      </w:pPr>
      <w:r w:rsidRPr="00CF4089">
        <w:rPr>
          <w:rFonts w:asciiTheme="minorHAnsi" w:hAnsiTheme="minorHAnsi" w:cstheme="minorHAnsi"/>
          <w:b/>
          <w:sz w:val="20"/>
          <w:szCs w:val="20"/>
        </w:rPr>
        <w:t>Odpowiedź</w:t>
      </w:r>
    </w:p>
    <w:p w14:paraId="4E98BC76" w14:textId="02341DEE" w:rsidR="00CF4089" w:rsidRPr="00CF4089" w:rsidRDefault="00CF4089" w:rsidP="00CF4089">
      <w:pPr>
        <w:pStyle w:val="Akapitzlist"/>
        <w:spacing w:line="276" w:lineRule="auto"/>
        <w:ind w:left="786"/>
        <w:jc w:val="both"/>
        <w:rPr>
          <w:b/>
        </w:rPr>
      </w:pPr>
      <w:r w:rsidRPr="00CF4089">
        <w:rPr>
          <w:rFonts w:asciiTheme="minorHAnsi" w:hAnsiTheme="minorHAnsi" w:cstheme="minorHAnsi"/>
          <w:b/>
          <w:sz w:val="20"/>
          <w:szCs w:val="20"/>
        </w:rPr>
        <w:t>Zamawiający nie wyraża zgody na proponowane zmiany</w:t>
      </w:r>
      <w:r w:rsidRPr="00CF4089">
        <w:rPr>
          <w:b/>
        </w:rPr>
        <w:t xml:space="preserve"> </w:t>
      </w:r>
    </w:p>
    <w:p w14:paraId="5482D1EF" w14:textId="77777777" w:rsidR="00CF4089" w:rsidRPr="00CF4089" w:rsidRDefault="00CF4089" w:rsidP="00CF4089">
      <w:pPr>
        <w:pStyle w:val="Akapitzlist"/>
        <w:spacing w:line="276" w:lineRule="auto"/>
        <w:ind w:left="786"/>
        <w:jc w:val="both"/>
        <w:rPr>
          <w:rFonts w:asciiTheme="minorHAnsi" w:hAnsiTheme="minorHAnsi" w:cstheme="minorHAnsi"/>
          <w:sz w:val="20"/>
          <w:szCs w:val="20"/>
        </w:rPr>
      </w:pPr>
    </w:p>
    <w:p w14:paraId="39BC9A36" w14:textId="3A3E3E5E" w:rsidR="00CF4089" w:rsidRPr="00CF4089" w:rsidRDefault="00CF4089" w:rsidP="008B5677">
      <w:pPr>
        <w:pStyle w:val="Akapitzlist"/>
        <w:widowControl/>
        <w:numPr>
          <w:ilvl w:val="0"/>
          <w:numId w:val="3"/>
        </w:numPr>
        <w:autoSpaceDE/>
        <w:autoSpaceDN/>
        <w:spacing w:line="276" w:lineRule="auto"/>
        <w:ind w:right="0"/>
        <w:jc w:val="both"/>
        <w:rPr>
          <w:rFonts w:asciiTheme="minorHAnsi" w:hAnsiTheme="minorHAnsi" w:cstheme="minorHAnsi"/>
          <w:sz w:val="20"/>
          <w:szCs w:val="20"/>
        </w:rPr>
      </w:pPr>
      <w:r w:rsidRPr="00CF4089">
        <w:rPr>
          <w:rFonts w:asciiTheme="minorHAnsi" w:hAnsiTheme="minorHAnsi" w:cstheme="minorHAnsi"/>
          <w:sz w:val="20"/>
          <w:szCs w:val="20"/>
        </w:rPr>
        <w:t>W celu zapewnienia równego traktowania stron umowy i umożliwienia Wykonawcy sprawdzenia zasadności reklamacji wnosimy o wprowadzenie w § 4 ust.  4- 6projektu umowy 5 dniowego terminu na rozpatrzenie reklamacji.</w:t>
      </w:r>
    </w:p>
    <w:p w14:paraId="00EB5C84" w14:textId="2CC664D9" w:rsidR="00CF4089" w:rsidRPr="00CF4089" w:rsidRDefault="00CF4089" w:rsidP="00FB1D3C">
      <w:pPr>
        <w:spacing w:after="0" w:line="276" w:lineRule="auto"/>
        <w:ind w:left="360"/>
        <w:jc w:val="both"/>
        <w:rPr>
          <w:rFonts w:cstheme="minorHAnsi"/>
          <w:b/>
          <w:sz w:val="20"/>
          <w:szCs w:val="20"/>
        </w:rPr>
      </w:pPr>
      <w:r w:rsidRPr="00CF4089">
        <w:rPr>
          <w:rFonts w:cstheme="minorHAnsi"/>
          <w:b/>
          <w:sz w:val="20"/>
          <w:szCs w:val="20"/>
        </w:rPr>
        <w:t>Odpowiedź</w:t>
      </w:r>
    </w:p>
    <w:p w14:paraId="5217A87B" w14:textId="0EDA4E05" w:rsidR="00CF4089" w:rsidRPr="00CF4089" w:rsidRDefault="00CF4089" w:rsidP="00FB1D3C">
      <w:pPr>
        <w:spacing w:after="0" w:line="276" w:lineRule="auto"/>
        <w:ind w:left="360"/>
        <w:jc w:val="both"/>
        <w:rPr>
          <w:rFonts w:cstheme="minorHAnsi"/>
          <w:b/>
          <w:sz w:val="20"/>
          <w:szCs w:val="20"/>
        </w:rPr>
      </w:pPr>
      <w:r w:rsidRPr="00CF4089">
        <w:rPr>
          <w:rFonts w:cstheme="minorHAnsi"/>
          <w:b/>
          <w:sz w:val="20"/>
          <w:szCs w:val="20"/>
        </w:rPr>
        <w:t>Zamawiający w  odpowiedzi zmienia §4 ust 4 i 5, które otrzymują brzmienie:</w:t>
      </w:r>
    </w:p>
    <w:p w14:paraId="6FE4A50F" w14:textId="77815833" w:rsidR="00CF4089" w:rsidRPr="00CF4089" w:rsidRDefault="00CF4089" w:rsidP="008B5677">
      <w:pPr>
        <w:pStyle w:val="Akapitzlist"/>
        <w:widowControl/>
        <w:numPr>
          <w:ilvl w:val="0"/>
          <w:numId w:val="2"/>
        </w:numPr>
        <w:tabs>
          <w:tab w:val="left" w:pos="0"/>
          <w:tab w:val="left" w:pos="142"/>
          <w:tab w:val="left" w:pos="284"/>
        </w:tabs>
        <w:autoSpaceDE/>
        <w:autoSpaceDN/>
        <w:ind w:left="0" w:right="0" w:firstLine="0"/>
        <w:jc w:val="both"/>
        <w:rPr>
          <w:rFonts w:asciiTheme="minorHAnsi" w:hAnsiTheme="minorHAnsi" w:cstheme="minorHAnsi"/>
          <w:b/>
          <w:i/>
          <w:color w:val="000000"/>
          <w:sz w:val="20"/>
          <w:szCs w:val="20"/>
        </w:rPr>
      </w:pPr>
      <w:r w:rsidRPr="00CF4089">
        <w:rPr>
          <w:rFonts w:asciiTheme="minorHAnsi" w:hAnsiTheme="minorHAnsi" w:cstheme="minorHAnsi"/>
          <w:b/>
          <w:i/>
          <w:color w:val="000000"/>
          <w:sz w:val="20"/>
          <w:szCs w:val="20"/>
        </w:rPr>
        <w:t xml:space="preserve">Wykonawca zobowiązany jest rozpatrzyć reklamację w terminie nie dłuższym niż </w:t>
      </w:r>
      <w:r w:rsidRPr="00CF4089">
        <w:rPr>
          <w:rFonts w:asciiTheme="minorHAnsi" w:hAnsiTheme="minorHAnsi" w:cstheme="minorHAnsi"/>
          <w:b/>
          <w:bCs/>
          <w:i/>
          <w:color w:val="000000"/>
          <w:sz w:val="20"/>
          <w:szCs w:val="20"/>
        </w:rPr>
        <w:t>5 dni roboczych</w:t>
      </w:r>
      <w:r w:rsidRPr="00CF4089">
        <w:rPr>
          <w:rFonts w:asciiTheme="minorHAnsi" w:hAnsiTheme="minorHAnsi" w:cstheme="minorHAnsi"/>
          <w:b/>
          <w:i/>
          <w:color w:val="000000"/>
          <w:sz w:val="20"/>
          <w:szCs w:val="20"/>
        </w:rPr>
        <w:t>.</w:t>
      </w:r>
    </w:p>
    <w:p w14:paraId="319D3453" w14:textId="30E6E77A" w:rsidR="00CF4089" w:rsidRPr="0040592D" w:rsidRDefault="00CF4089" w:rsidP="008B5677">
      <w:pPr>
        <w:pStyle w:val="Akapitzlist"/>
        <w:widowControl/>
        <w:numPr>
          <w:ilvl w:val="0"/>
          <w:numId w:val="2"/>
        </w:numPr>
        <w:tabs>
          <w:tab w:val="left" w:pos="0"/>
          <w:tab w:val="left" w:pos="142"/>
          <w:tab w:val="left" w:pos="284"/>
        </w:tabs>
        <w:autoSpaceDE/>
        <w:autoSpaceDN/>
        <w:ind w:left="0" w:right="0" w:firstLine="0"/>
        <w:jc w:val="both"/>
        <w:rPr>
          <w:rFonts w:asciiTheme="minorHAnsi" w:hAnsiTheme="minorHAnsi" w:cstheme="minorHAnsi"/>
          <w:b/>
          <w:i/>
          <w:sz w:val="20"/>
          <w:szCs w:val="20"/>
        </w:rPr>
      </w:pPr>
      <w:r w:rsidRPr="00CF4089">
        <w:rPr>
          <w:rFonts w:asciiTheme="minorHAnsi" w:hAnsiTheme="minorHAnsi" w:cstheme="minorHAnsi"/>
          <w:b/>
          <w:i/>
          <w:color w:val="000000"/>
          <w:sz w:val="20"/>
          <w:szCs w:val="20"/>
        </w:rPr>
        <w:lastRenderedPageBreak/>
        <w:t xml:space="preserve">W </w:t>
      </w:r>
      <w:r w:rsidRPr="00CF4089">
        <w:rPr>
          <w:rFonts w:asciiTheme="minorHAnsi" w:hAnsiTheme="minorHAnsi" w:cstheme="minorHAnsi"/>
          <w:b/>
          <w:i/>
          <w:sz w:val="20"/>
          <w:szCs w:val="20"/>
        </w:rPr>
        <w:t>przypadku, gdy Zamawiający nie otrzyma e-maila zawierającego informację o sposobie załatwienia reklamacji do godz. 24:00 piątego dnia od złożenia reklamacji, uznaje się, że reklamacja została uwzględniona</w:t>
      </w:r>
      <w:r w:rsidRPr="00CF4089">
        <w:rPr>
          <w:rFonts w:asciiTheme="minorHAnsi" w:hAnsiTheme="minorHAnsi" w:cstheme="minorHAnsi"/>
          <w:b/>
          <w:i/>
          <w:color w:val="000000"/>
          <w:sz w:val="20"/>
          <w:szCs w:val="20"/>
        </w:rPr>
        <w:t>.</w:t>
      </w:r>
    </w:p>
    <w:p w14:paraId="254AF123" w14:textId="792305E2" w:rsidR="0040592D" w:rsidRDefault="0040592D" w:rsidP="0040592D">
      <w:pPr>
        <w:tabs>
          <w:tab w:val="left" w:pos="0"/>
          <w:tab w:val="left" w:pos="142"/>
          <w:tab w:val="left" w:pos="284"/>
        </w:tabs>
        <w:jc w:val="both"/>
        <w:rPr>
          <w:rFonts w:cstheme="minorHAnsi"/>
          <w:b/>
          <w:i/>
          <w:sz w:val="20"/>
          <w:szCs w:val="20"/>
        </w:rPr>
      </w:pPr>
    </w:p>
    <w:p w14:paraId="4FA5A530" w14:textId="597E48DF" w:rsidR="0040592D" w:rsidRDefault="0040592D" w:rsidP="0040592D">
      <w:pPr>
        <w:tabs>
          <w:tab w:val="left" w:pos="0"/>
          <w:tab w:val="left" w:pos="142"/>
          <w:tab w:val="left" w:pos="284"/>
        </w:tabs>
        <w:jc w:val="both"/>
        <w:rPr>
          <w:rFonts w:cstheme="minorHAnsi"/>
          <w:b/>
          <w:color w:val="FF0000"/>
          <w:sz w:val="20"/>
          <w:szCs w:val="20"/>
        </w:rPr>
      </w:pPr>
      <w:r w:rsidRPr="0040592D">
        <w:rPr>
          <w:rFonts w:cstheme="minorHAnsi"/>
          <w:b/>
          <w:color w:val="FF0000"/>
          <w:sz w:val="20"/>
          <w:szCs w:val="20"/>
        </w:rPr>
        <w:t>Wykonawca V</w:t>
      </w:r>
    </w:p>
    <w:p w14:paraId="26BB241A" w14:textId="77777777" w:rsidR="0040592D" w:rsidRPr="0040592D" w:rsidRDefault="0040592D" w:rsidP="0040592D">
      <w:pPr>
        <w:spacing w:line="240" w:lineRule="auto"/>
        <w:jc w:val="both"/>
        <w:rPr>
          <w:rFonts w:cstheme="minorHAnsi"/>
        </w:rPr>
      </w:pPr>
      <w:r w:rsidRPr="0040592D">
        <w:rPr>
          <w:rFonts w:cstheme="minorHAnsi"/>
        </w:rPr>
        <w:t>Pytanie do zadania 2</w:t>
      </w:r>
    </w:p>
    <w:p w14:paraId="7464C9FE" w14:textId="77777777" w:rsidR="0040592D" w:rsidRPr="0040592D" w:rsidRDefault="0040592D" w:rsidP="0040592D">
      <w:pPr>
        <w:spacing w:line="240" w:lineRule="auto"/>
        <w:jc w:val="both"/>
        <w:rPr>
          <w:rFonts w:cstheme="minorHAnsi"/>
        </w:rPr>
      </w:pPr>
      <w:r w:rsidRPr="0040592D">
        <w:rPr>
          <w:rFonts w:cstheme="minorHAnsi"/>
        </w:rPr>
        <w:t xml:space="preserve">Zwracamy się z uprzejmą prośbą do Zamawiającego o dopuszczenie rozwiązania </w:t>
      </w:r>
      <w:proofErr w:type="spellStart"/>
      <w:r w:rsidRPr="0040592D">
        <w:rPr>
          <w:rFonts w:cstheme="minorHAnsi"/>
        </w:rPr>
        <w:t>brandu</w:t>
      </w:r>
      <w:proofErr w:type="spellEnd"/>
      <w:r w:rsidRPr="0040592D">
        <w:rPr>
          <w:rFonts w:cstheme="minorHAnsi"/>
        </w:rPr>
        <w:t xml:space="preserve"> </w:t>
      </w:r>
      <w:proofErr w:type="spellStart"/>
      <w:r w:rsidRPr="0040592D">
        <w:rPr>
          <w:rFonts w:cstheme="minorHAnsi"/>
        </w:rPr>
        <w:t>Rüsch</w:t>
      </w:r>
      <w:proofErr w:type="spellEnd"/>
      <w:r w:rsidRPr="0040592D">
        <w:rPr>
          <w:rFonts w:cstheme="minorHAnsi"/>
        </w:rPr>
        <w:t>.  W poz. 1 Prosimy o dopuszczenie wg opisu w miejsce istniejących zapisów SWZ</w:t>
      </w:r>
    </w:p>
    <w:p w14:paraId="59A5F93A" w14:textId="77777777" w:rsidR="0040592D" w:rsidRPr="0040592D" w:rsidRDefault="0040592D" w:rsidP="0040592D">
      <w:pPr>
        <w:spacing w:line="240" w:lineRule="auto"/>
        <w:jc w:val="both"/>
        <w:rPr>
          <w:rFonts w:cstheme="minorHAnsi"/>
        </w:rPr>
      </w:pPr>
      <w:r w:rsidRPr="0040592D">
        <w:rPr>
          <w:rFonts w:cstheme="minorHAnsi"/>
        </w:rPr>
        <w:t>Jednorazowa rękojeść do laryngoskopu, wykonana z niemetalicznego lekkiego tworzywa sztucznego (ABS, poliamid) nadającego się do recyklingu, kompatybilna ze wszystkimi łyżkami jedno i wielorazowymi w standardzie zielonego zamka .Rękojeść z poprzecznymi ergonomicznymi wgłębieniami/uchwytami na palce, zapewniającymi pewne trzymanie, cała rękojeść w charakterystycznym dla standardu „zielonego zamka” kolorze zielonym, mocowanie łyżki za pomocą stalowego elementu (redukcja ewentualnego wyłamania), rękojeść z załadowanymi bateriami 3xAAA, z 5mmźródłem światła LED, waga 73g, długość 120mm, średnica 28mm ,  opakowanie jednorazowe foliowe. Jeden rozmiar rękojeści standard. Na opakowaniu jednostkowym wszelkie oznaczenia zgodne z aktualnymi wymogami. Opakowanie zbiorcze 20 szt.</w:t>
      </w:r>
    </w:p>
    <w:p w14:paraId="4F570BE6" w14:textId="77777777" w:rsidR="0040592D" w:rsidRPr="0040592D" w:rsidRDefault="0040592D" w:rsidP="0040592D">
      <w:pPr>
        <w:spacing w:line="240" w:lineRule="auto"/>
        <w:jc w:val="both"/>
        <w:rPr>
          <w:rFonts w:cstheme="minorHAnsi"/>
        </w:rPr>
      </w:pPr>
      <w:r w:rsidRPr="0040592D">
        <w:rPr>
          <w:rFonts w:cstheme="minorHAnsi"/>
        </w:rPr>
        <w:t>Poz. 2 Prosimy o dopuszczenie wg opisu w miejsce istniejących zapisów SWZ:</w:t>
      </w:r>
    </w:p>
    <w:p w14:paraId="59704A9F" w14:textId="77777777" w:rsidR="0040592D" w:rsidRPr="0040592D" w:rsidRDefault="0040592D" w:rsidP="0040592D">
      <w:pPr>
        <w:spacing w:line="240" w:lineRule="auto"/>
        <w:jc w:val="both"/>
        <w:rPr>
          <w:rFonts w:cstheme="minorHAnsi"/>
        </w:rPr>
      </w:pPr>
      <w:r w:rsidRPr="0040592D">
        <w:rPr>
          <w:rFonts w:cstheme="minorHAnsi"/>
          <w:bCs/>
        </w:rPr>
        <w:t>Jednorazowa łyżka światłowodowa</w:t>
      </w:r>
      <w:r w:rsidRPr="0040592D">
        <w:rPr>
          <w:rFonts w:cstheme="minorHAnsi"/>
        </w:rPr>
        <w:t xml:space="preserve">, standard zielonego zamka, zgodna z ISO-7376, w pełni metalowa, ze stopu metali: cynk, aluminium, magnez, miedź, zmatowiona w całości i ciemna –redukująca powstawanie świetlnych refleksów, niski profil łyżki tożsamy z profilem łyżki wielorazowej, mocowanie łyżki do rękojeści za pomocą łożysk kulkowych, włókna światłowodu osadzone w rdzeniu z elastycznego tworzywa sztucznego, następnie okryte czarnym płaszczem z PCV i osłonięte dodatkowo tworzywem z PP –światłowód obudowany na całej długości,  średnicy 4,7mm, dający doskonałą transmisję skupionego światła. Konstrukcja łyżki – dłuższy ogonek – zapobiega kontaktowi łyżki z rękojeścią. Rozmiar kodowany kolorem na opakowaniu jednostkowym. Etykieta i instrukcja użycia (w tym graficzna) w </w:t>
      </w:r>
      <w:proofErr w:type="spellStart"/>
      <w:r w:rsidRPr="0040592D">
        <w:rPr>
          <w:rFonts w:cstheme="minorHAnsi"/>
        </w:rPr>
        <w:t>j.polskim</w:t>
      </w:r>
      <w:proofErr w:type="spellEnd"/>
      <w:r w:rsidRPr="0040592D">
        <w:rPr>
          <w:rFonts w:cstheme="minorHAnsi"/>
        </w:rPr>
        <w:t>. Na łyżce widoczne typ, rozmiar łyżki, znak CE, symbol nie do powtórnego użycia, nazwa handlowa oraz nazwa producenta. Na opakowaniu jednostkowym widoczne są m.in..: Typ, rozmiar łyżki, znak CE, numer LOT, REF, termin ważności, kodowanie kolorystyczne rozmiaru. Podwójne opakowanie jednostkowe w celu uniknięcia uszkodzeń światłowodu/łyżki w trakcie transportu, tj. łyżka umieszczona w kieszonce z folii bąbelkowej, całość zapakowana w jednostkowe opakowanie foliowe z polietylenu. Nadaje się do recyklingu w całości. Opakowanie zbiorcze 10 sztuk. Wymagane rozmiary Miller 00 (66.5x12.8mm); Macintosh  rozmiary są następujące podane w mm</w:t>
      </w:r>
    </w:p>
    <w:p w14:paraId="43EBAE52" w14:textId="77777777" w:rsidR="0040592D" w:rsidRPr="0040592D" w:rsidRDefault="0040592D" w:rsidP="0040592D">
      <w:pPr>
        <w:spacing w:line="240" w:lineRule="auto"/>
        <w:jc w:val="center"/>
        <w:rPr>
          <w:rFonts w:cstheme="minorHAnsi"/>
        </w:rPr>
      </w:pPr>
      <w:r w:rsidRPr="0040592D">
        <w:rPr>
          <w:rFonts w:cstheme="minorHAnsi"/>
          <w:noProof/>
          <w:lang w:eastAsia="pl-PL"/>
        </w:rPr>
        <w:drawing>
          <wp:inline distT="0" distB="0" distL="0" distR="0" wp14:anchorId="03241EB1" wp14:editId="1BBA29F8">
            <wp:extent cx="2514951" cy="1038370"/>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14951" cy="1038370"/>
                    </a:xfrm>
                    <a:prstGeom prst="rect">
                      <a:avLst/>
                    </a:prstGeom>
                  </pic:spPr>
                </pic:pic>
              </a:graphicData>
            </a:graphic>
          </wp:inline>
        </w:drawing>
      </w:r>
    </w:p>
    <w:p w14:paraId="1085E39C" w14:textId="77777777" w:rsidR="0040592D" w:rsidRDefault="0040592D" w:rsidP="0040592D">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7B7997E2" w14:textId="77777777" w:rsidR="0040592D" w:rsidRPr="0008347F" w:rsidRDefault="0040592D" w:rsidP="0040592D">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438B6398" w14:textId="77777777" w:rsidR="0040592D" w:rsidRPr="0040592D" w:rsidRDefault="0040592D" w:rsidP="0040592D">
      <w:pPr>
        <w:spacing w:line="240" w:lineRule="auto"/>
        <w:jc w:val="both"/>
        <w:rPr>
          <w:rFonts w:cstheme="minorHAnsi"/>
        </w:rPr>
      </w:pPr>
    </w:p>
    <w:p w14:paraId="557895F5" w14:textId="77777777" w:rsidR="0040592D" w:rsidRPr="0040592D" w:rsidRDefault="0040592D" w:rsidP="0040592D">
      <w:pPr>
        <w:spacing w:line="240" w:lineRule="auto"/>
        <w:jc w:val="both"/>
        <w:rPr>
          <w:rFonts w:cstheme="minorHAnsi"/>
        </w:rPr>
      </w:pPr>
      <w:r w:rsidRPr="0040592D">
        <w:rPr>
          <w:rFonts w:cstheme="minorHAnsi"/>
        </w:rPr>
        <w:t>Pytanie do zadania 3</w:t>
      </w:r>
    </w:p>
    <w:p w14:paraId="0E1DCCBF" w14:textId="77777777" w:rsidR="0040592D" w:rsidRPr="0040592D" w:rsidRDefault="0040592D" w:rsidP="0040592D">
      <w:pPr>
        <w:spacing w:line="240" w:lineRule="auto"/>
        <w:jc w:val="both"/>
        <w:rPr>
          <w:rFonts w:cstheme="minorHAnsi"/>
        </w:rPr>
      </w:pPr>
      <w:r w:rsidRPr="0040592D">
        <w:rPr>
          <w:rFonts w:cstheme="minorHAnsi"/>
        </w:rPr>
        <w:t xml:space="preserve">Zwracamy się z uprzejmą prośbą do Zamawiającego o dopuszczenie rozwiązania </w:t>
      </w:r>
      <w:proofErr w:type="spellStart"/>
      <w:r w:rsidRPr="0040592D">
        <w:rPr>
          <w:rFonts w:cstheme="minorHAnsi"/>
        </w:rPr>
        <w:t>brandu</w:t>
      </w:r>
      <w:proofErr w:type="spellEnd"/>
      <w:r w:rsidRPr="0040592D">
        <w:rPr>
          <w:rFonts w:cstheme="minorHAnsi"/>
        </w:rPr>
        <w:t xml:space="preserve"> Arrow, cewniki czasowe do hemodializy poliuretanowe wg opisu:</w:t>
      </w:r>
    </w:p>
    <w:p w14:paraId="28446EB7" w14:textId="77777777" w:rsidR="0040592D" w:rsidRPr="0040592D" w:rsidRDefault="0040592D" w:rsidP="0040592D">
      <w:pPr>
        <w:spacing w:line="240" w:lineRule="auto"/>
        <w:jc w:val="both"/>
        <w:rPr>
          <w:rFonts w:cstheme="minorHAnsi"/>
        </w:rPr>
      </w:pPr>
      <w:r w:rsidRPr="0040592D">
        <w:rPr>
          <w:rStyle w:val="Pogrubienie"/>
          <w:rFonts w:cstheme="minorHAnsi"/>
          <w:b w:val="0"/>
        </w:rPr>
        <w:t xml:space="preserve">Zestawy do cewnikowania o szerokim świetle 12Fr/12,12Ga/16cm wykonane z </w:t>
      </w:r>
      <w:proofErr w:type="spellStart"/>
      <w:r w:rsidRPr="0040592D">
        <w:rPr>
          <w:rStyle w:val="Pogrubienie"/>
          <w:rFonts w:cstheme="minorHAnsi"/>
          <w:b w:val="0"/>
        </w:rPr>
        <w:t>puliuretanu</w:t>
      </w:r>
      <w:proofErr w:type="spellEnd"/>
      <w:r w:rsidRPr="0040592D">
        <w:rPr>
          <w:rStyle w:val="Pogrubienie"/>
          <w:rFonts w:cstheme="minorHAnsi"/>
          <w:b w:val="0"/>
        </w:rPr>
        <w:t xml:space="preserve"> prowadnica stalowa 0,035”/60cm na powierzchni ze znacznikami informującymi o głębokości wprowadzenia z jednej strony końcówka J z drugiej stronny miękka końcówka umieszczona w pochewce w kształcie koła, osłona ułatwiające wprowadzanie cewnika rozszerzadło, igła punkcyjna 18Ga/6,35, igła punkcyjna w miękkiej kaniuli,  rozszerzadło, skalpel, serweta chirurgiczna, strzykawka </w:t>
      </w:r>
      <w:proofErr w:type="spellStart"/>
      <w:r w:rsidRPr="0040592D">
        <w:rPr>
          <w:rStyle w:val="Pogrubienie"/>
          <w:rFonts w:cstheme="minorHAnsi"/>
          <w:b w:val="0"/>
        </w:rPr>
        <w:t>Raulersona</w:t>
      </w:r>
      <w:proofErr w:type="spellEnd"/>
      <w:r w:rsidRPr="0040592D">
        <w:rPr>
          <w:rStyle w:val="Pogrubienie"/>
          <w:rFonts w:cstheme="minorHAnsi"/>
          <w:b w:val="0"/>
        </w:rPr>
        <w:t xml:space="preserve"> 5ml, skrzydełka mocujące</w:t>
      </w:r>
      <w:r w:rsidRPr="0040592D">
        <w:rPr>
          <w:rFonts w:cstheme="minorHAnsi"/>
        </w:rPr>
        <w:t xml:space="preserve"> .</w:t>
      </w:r>
    </w:p>
    <w:p w14:paraId="64582637" w14:textId="77777777" w:rsidR="0040592D" w:rsidRPr="0040592D" w:rsidRDefault="0040592D" w:rsidP="0040592D">
      <w:pPr>
        <w:spacing w:line="240" w:lineRule="auto"/>
        <w:jc w:val="both"/>
        <w:rPr>
          <w:rStyle w:val="Pogrubienie"/>
          <w:rFonts w:cstheme="minorHAnsi"/>
          <w:b w:val="0"/>
        </w:rPr>
      </w:pPr>
      <w:r w:rsidRPr="0040592D">
        <w:rPr>
          <w:rStyle w:val="Pogrubienie"/>
          <w:rFonts w:cstheme="minorHAnsi"/>
          <w:b w:val="0"/>
        </w:rPr>
        <w:lastRenderedPageBreak/>
        <w:t xml:space="preserve">Zestawy do cewnikowania o szerokim świetle 12Fr/12,12Ga/20cm wykonane z </w:t>
      </w:r>
      <w:proofErr w:type="spellStart"/>
      <w:r w:rsidRPr="0040592D">
        <w:rPr>
          <w:rStyle w:val="Pogrubienie"/>
          <w:rFonts w:cstheme="minorHAnsi"/>
          <w:b w:val="0"/>
        </w:rPr>
        <w:t>puliuretanu</w:t>
      </w:r>
      <w:proofErr w:type="spellEnd"/>
      <w:r w:rsidRPr="0040592D">
        <w:rPr>
          <w:rStyle w:val="Pogrubienie"/>
          <w:rFonts w:cstheme="minorHAnsi"/>
          <w:b w:val="0"/>
        </w:rPr>
        <w:t xml:space="preserve"> prowadnica stalowa 0,035”/68cm na powierzchni ze znacznikami informującymi o głębokości wprowadzenia z jednej strony końcówka J z drugiej stronny miękka końcówka umieszczona w pochewce w kształcie koła, osłona ułatwiające wprowadzanie cewnika rozszerzadło, igła punkcyjna 18Ga/6,35, igła punkcyjna w miękkiej kaniuli,  rozszerzadło, skalpel, serweta chirurgiczna, strzykawka </w:t>
      </w:r>
      <w:proofErr w:type="spellStart"/>
      <w:r w:rsidRPr="0040592D">
        <w:rPr>
          <w:rStyle w:val="Pogrubienie"/>
          <w:rFonts w:cstheme="minorHAnsi"/>
          <w:b w:val="0"/>
        </w:rPr>
        <w:t>Raulersona</w:t>
      </w:r>
      <w:proofErr w:type="spellEnd"/>
      <w:r w:rsidRPr="0040592D">
        <w:rPr>
          <w:rStyle w:val="Pogrubienie"/>
          <w:rFonts w:cstheme="minorHAnsi"/>
          <w:b w:val="0"/>
        </w:rPr>
        <w:t xml:space="preserve"> 5ml, skrzydełka mocujące.</w:t>
      </w:r>
    </w:p>
    <w:p w14:paraId="24BEED9D" w14:textId="77777777" w:rsidR="0040592D" w:rsidRPr="0040592D" w:rsidRDefault="0040592D" w:rsidP="0040592D">
      <w:pPr>
        <w:spacing w:line="240" w:lineRule="auto"/>
        <w:jc w:val="both"/>
        <w:rPr>
          <w:rStyle w:val="Pogrubienie"/>
          <w:rFonts w:cstheme="minorHAnsi"/>
          <w:b w:val="0"/>
        </w:rPr>
      </w:pPr>
      <w:r w:rsidRPr="0040592D">
        <w:rPr>
          <w:rStyle w:val="Pogrubienie"/>
          <w:rFonts w:cstheme="minorHAnsi"/>
          <w:b w:val="0"/>
        </w:rPr>
        <w:t xml:space="preserve">Zestawy do cewnikowania o szerokim świetle 12Fr/12,12Ga/25cm wykonane z </w:t>
      </w:r>
      <w:proofErr w:type="spellStart"/>
      <w:r w:rsidRPr="0040592D">
        <w:rPr>
          <w:rStyle w:val="Pogrubienie"/>
          <w:rFonts w:cstheme="minorHAnsi"/>
          <w:b w:val="0"/>
        </w:rPr>
        <w:t>puliuretanu</w:t>
      </w:r>
      <w:proofErr w:type="spellEnd"/>
      <w:r w:rsidRPr="0040592D">
        <w:rPr>
          <w:rStyle w:val="Pogrubienie"/>
          <w:rFonts w:cstheme="minorHAnsi"/>
          <w:b w:val="0"/>
        </w:rPr>
        <w:t xml:space="preserve"> pokryte powłoką antybakteryjną ( </w:t>
      </w:r>
      <w:proofErr w:type="spellStart"/>
      <w:r w:rsidRPr="0040592D">
        <w:rPr>
          <w:rStyle w:val="Pogrubienie"/>
          <w:rFonts w:cstheme="minorHAnsi"/>
          <w:b w:val="0"/>
        </w:rPr>
        <w:t>sulfiadazyna</w:t>
      </w:r>
      <w:proofErr w:type="spellEnd"/>
      <w:r w:rsidRPr="0040592D">
        <w:rPr>
          <w:rStyle w:val="Pogrubienie"/>
          <w:rFonts w:cstheme="minorHAnsi"/>
          <w:b w:val="0"/>
        </w:rPr>
        <w:t xml:space="preserve"> srebra+ </w:t>
      </w:r>
      <w:proofErr w:type="spellStart"/>
      <w:r w:rsidRPr="0040592D">
        <w:rPr>
          <w:rStyle w:val="Pogrubienie"/>
          <w:rFonts w:cstheme="minorHAnsi"/>
          <w:b w:val="0"/>
        </w:rPr>
        <w:t>chlorcheksydyna</w:t>
      </w:r>
      <w:proofErr w:type="spellEnd"/>
      <w:r w:rsidRPr="0040592D">
        <w:rPr>
          <w:rStyle w:val="Pogrubienie"/>
          <w:rFonts w:cstheme="minorHAnsi"/>
          <w:b w:val="0"/>
        </w:rPr>
        <w:t xml:space="preserve">), prowadnica stalowa 0,035”/68cm na powierzchni ze znacznikami informującymi o głębokości wprowadzenia z jednej strony końcówka J z drugiej stronny miękka końcówka umieszczona w pochewce w kształcie koła, osłona ułatwiające wprowadzanie cewnika rozszerzadło, igła punkcyjna 18Ga/6,35, igła punkcyjna w miękkiej kaniuli,  rozszerzadło, skalpel, serweta chirurgiczna, strzykawka </w:t>
      </w:r>
      <w:proofErr w:type="spellStart"/>
      <w:r w:rsidRPr="0040592D">
        <w:rPr>
          <w:rStyle w:val="Pogrubienie"/>
          <w:rFonts w:cstheme="minorHAnsi"/>
          <w:b w:val="0"/>
        </w:rPr>
        <w:t>Raulersona</w:t>
      </w:r>
      <w:proofErr w:type="spellEnd"/>
      <w:r w:rsidRPr="0040592D">
        <w:rPr>
          <w:rStyle w:val="Pogrubienie"/>
          <w:rFonts w:cstheme="minorHAnsi"/>
          <w:b w:val="0"/>
        </w:rPr>
        <w:t xml:space="preserve"> 5ml, skrzydełka mocujące.</w:t>
      </w:r>
    </w:p>
    <w:p w14:paraId="4BAE6D83" w14:textId="77777777" w:rsidR="0040592D" w:rsidRPr="0040592D" w:rsidRDefault="0040592D" w:rsidP="0040592D">
      <w:pPr>
        <w:spacing w:line="240" w:lineRule="auto"/>
        <w:jc w:val="both"/>
        <w:rPr>
          <w:rStyle w:val="Pogrubienie"/>
          <w:rFonts w:cstheme="minorHAnsi"/>
          <w:b w:val="0"/>
        </w:rPr>
      </w:pPr>
      <w:r w:rsidRPr="0040592D">
        <w:rPr>
          <w:rStyle w:val="Pogrubienie"/>
          <w:rFonts w:cstheme="minorHAnsi"/>
          <w:b w:val="0"/>
        </w:rPr>
        <w:t xml:space="preserve">Zestawy do cewnikowania o szerokim świetle 14Fr/10,10Ga/15cm wykonane z </w:t>
      </w:r>
      <w:proofErr w:type="spellStart"/>
      <w:r w:rsidRPr="0040592D">
        <w:rPr>
          <w:rStyle w:val="Pogrubienie"/>
          <w:rFonts w:cstheme="minorHAnsi"/>
          <w:b w:val="0"/>
        </w:rPr>
        <w:t>puliuretanu</w:t>
      </w:r>
      <w:proofErr w:type="spellEnd"/>
      <w:r w:rsidRPr="0040592D">
        <w:rPr>
          <w:rStyle w:val="Pogrubienie"/>
          <w:rFonts w:cstheme="minorHAnsi"/>
          <w:b w:val="0"/>
        </w:rPr>
        <w:t xml:space="preserve"> prowadnica stalowa 0,038”/70cm na powierzchni ze znacznikami informującymi o głębokości wprowadzenia z jednej strony końcówka J z drugiej stronny miękka końcówka umieszczona w pochewce w kształcie koła, osłona ułatwiające wprowadzanie cewnika rozszerzadło, igła punkcyjna 18Ga/6,35, igła punkcyjna w miękkiej kaniuli,  rozszerzadła, skalpel, serweta chirurgiczna, strzykawka </w:t>
      </w:r>
      <w:proofErr w:type="spellStart"/>
      <w:r w:rsidRPr="0040592D">
        <w:rPr>
          <w:rStyle w:val="Pogrubienie"/>
          <w:rFonts w:cstheme="minorHAnsi"/>
          <w:b w:val="0"/>
        </w:rPr>
        <w:t>Raulersona</w:t>
      </w:r>
      <w:proofErr w:type="spellEnd"/>
      <w:r w:rsidRPr="0040592D">
        <w:rPr>
          <w:rStyle w:val="Pogrubienie"/>
          <w:rFonts w:cstheme="minorHAnsi"/>
          <w:b w:val="0"/>
        </w:rPr>
        <w:t xml:space="preserve"> 5ml, skrzydełka mocujące.</w:t>
      </w:r>
    </w:p>
    <w:p w14:paraId="7DAC0D62" w14:textId="77777777" w:rsidR="0040592D" w:rsidRPr="0040592D" w:rsidRDefault="0040592D" w:rsidP="0040592D">
      <w:pPr>
        <w:spacing w:line="240" w:lineRule="auto"/>
        <w:jc w:val="both"/>
        <w:rPr>
          <w:rStyle w:val="Pogrubienie"/>
          <w:rFonts w:cstheme="minorHAnsi"/>
          <w:b w:val="0"/>
        </w:rPr>
      </w:pPr>
      <w:r w:rsidRPr="0040592D">
        <w:rPr>
          <w:rStyle w:val="Pogrubienie"/>
          <w:rFonts w:cstheme="minorHAnsi"/>
          <w:b w:val="0"/>
        </w:rPr>
        <w:t xml:space="preserve">Zestawy do cewnikowania o szerokim świetle 14Fr/10,10Ga/20cm wykonane z </w:t>
      </w:r>
      <w:proofErr w:type="spellStart"/>
      <w:r w:rsidRPr="0040592D">
        <w:rPr>
          <w:rStyle w:val="Pogrubienie"/>
          <w:rFonts w:cstheme="minorHAnsi"/>
          <w:b w:val="0"/>
        </w:rPr>
        <w:t>puliuretanu</w:t>
      </w:r>
      <w:proofErr w:type="spellEnd"/>
      <w:r w:rsidRPr="0040592D">
        <w:rPr>
          <w:rStyle w:val="Pogrubienie"/>
          <w:rFonts w:cstheme="minorHAnsi"/>
          <w:b w:val="0"/>
        </w:rPr>
        <w:t xml:space="preserve"> prowadnica stalowa 0,038”/70cm na powierzchni ze znacznikami informującymi o głębokości wprowadzenia z jednej strony końcówka J z drugiej stronny miękka końcówka umieszczona w pochewce w kształcie koła, osłona ułatwiające wprowadzanie cewnika rozszerzadło, igła punkcyjna 18Ga/6,35, igła punkcyjna w miękkiej kaniuli,  rozszerzadła, skalpel, serweta chirurgiczna, strzykawka </w:t>
      </w:r>
      <w:proofErr w:type="spellStart"/>
      <w:r w:rsidRPr="0040592D">
        <w:rPr>
          <w:rStyle w:val="Pogrubienie"/>
          <w:rFonts w:cstheme="minorHAnsi"/>
          <w:b w:val="0"/>
        </w:rPr>
        <w:t>Raulersona</w:t>
      </w:r>
      <w:proofErr w:type="spellEnd"/>
      <w:r w:rsidRPr="0040592D">
        <w:rPr>
          <w:rStyle w:val="Pogrubienie"/>
          <w:rFonts w:cstheme="minorHAnsi"/>
          <w:b w:val="0"/>
        </w:rPr>
        <w:t xml:space="preserve"> 5ml, skrzydełka mocujące</w:t>
      </w:r>
    </w:p>
    <w:p w14:paraId="4C8A5DCA" w14:textId="5C112544" w:rsidR="0040592D" w:rsidRDefault="0040592D" w:rsidP="0040592D">
      <w:pPr>
        <w:spacing w:line="240" w:lineRule="auto"/>
        <w:jc w:val="both"/>
        <w:rPr>
          <w:rStyle w:val="Pogrubienie"/>
          <w:rFonts w:cstheme="minorHAnsi"/>
          <w:b w:val="0"/>
        </w:rPr>
      </w:pPr>
      <w:r w:rsidRPr="0040592D">
        <w:rPr>
          <w:rStyle w:val="Pogrubienie"/>
          <w:rFonts w:cstheme="minorHAnsi"/>
          <w:b w:val="0"/>
        </w:rPr>
        <w:t xml:space="preserve">Zestawy do cewnikowania o szerokim świetle 14Fr/10,10Ga/25cm wykonane z </w:t>
      </w:r>
      <w:proofErr w:type="spellStart"/>
      <w:r w:rsidRPr="0040592D">
        <w:rPr>
          <w:rStyle w:val="Pogrubienie"/>
          <w:rFonts w:cstheme="minorHAnsi"/>
          <w:b w:val="0"/>
        </w:rPr>
        <w:t>puliuretanu</w:t>
      </w:r>
      <w:proofErr w:type="spellEnd"/>
      <w:r w:rsidRPr="0040592D">
        <w:rPr>
          <w:rStyle w:val="Pogrubienie"/>
          <w:rFonts w:cstheme="minorHAnsi"/>
          <w:b w:val="0"/>
        </w:rPr>
        <w:t xml:space="preserve"> pokryte powłoką antybakteryjną ( </w:t>
      </w:r>
      <w:proofErr w:type="spellStart"/>
      <w:r w:rsidRPr="0040592D">
        <w:rPr>
          <w:rStyle w:val="Pogrubienie"/>
          <w:rFonts w:cstheme="minorHAnsi"/>
          <w:b w:val="0"/>
        </w:rPr>
        <w:t>sulfiadazyna</w:t>
      </w:r>
      <w:proofErr w:type="spellEnd"/>
      <w:r w:rsidRPr="0040592D">
        <w:rPr>
          <w:rStyle w:val="Pogrubienie"/>
          <w:rFonts w:cstheme="minorHAnsi"/>
          <w:b w:val="0"/>
        </w:rPr>
        <w:t xml:space="preserve"> srebra+ </w:t>
      </w:r>
      <w:proofErr w:type="spellStart"/>
      <w:r w:rsidRPr="0040592D">
        <w:rPr>
          <w:rStyle w:val="Pogrubienie"/>
          <w:rFonts w:cstheme="minorHAnsi"/>
          <w:b w:val="0"/>
        </w:rPr>
        <w:t>chlorcheksydyna</w:t>
      </w:r>
      <w:proofErr w:type="spellEnd"/>
      <w:r w:rsidRPr="0040592D">
        <w:rPr>
          <w:rStyle w:val="Pogrubienie"/>
          <w:rFonts w:cstheme="minorHAnsi"/>
          <w:b w:val="0"/>
        </w:rPr>
        <w:t xml:space="preserve">), prowadnica stalowa 0,038”/70cm na powierzchni ze znacznikami informującymi o głębokości wprowadzenia z jednej strony końcówka J z drugiej stronny miękka końcówka umieszczona w pochewce w kształcie koła, osłona ułatwiające wprowadzanie cewnika rozszerzadła, igła punkcyjna 18Ga/6,35, igła punkcyjna w miękkiej kaniuli,  rozszerzadło, skalpel, serweta chirurgiczna, strzykawka </w:t>
      </w:r>
      <w:proofErr w:type="spellStart"/>
      <w:r w:rsidRPr="0040592D">
        <w:rPr>
          <w:rStyle w:val="Pogrubienie"/>
          <w:rFonts w:cstheme="minorHAnsi"/>
          <w:b w:val="0"/>
        </w:rPr>
        <w:t>Raulersona</w:t>
      </w:r>
      <w:proofErr w:type="spellEnd"/>
      <w:r w:rsidRPr="0040592D">
        <w:rPr>
          <w:rStyle w:val="Pogrubienie"/>
          <w:rFonts w:cstheme="minorHAnsi"/>
          <w:b w:val="0"/>
        </w:rPr>
        <w:t xml:space="preserve"> 5ml, skrzydełka mocujące</w:t>
      </w:r>
    </w:p>
    <w:p w14:paraId="4A4EDF84" w14:textId="77777777" w:rsidR="0040592D" w:rsidRDefault="0040592D" w:rsidP="0040592D">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4EE1A1DF" w14:textId="0BFAB015" w:rsidR="0040592D" w:rsidRDefault="0040592D" w:rsidP="0040592D">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2B41C98E" w14:textId="51D47C1C" w:rsidR="005E4404" w:rsidRDefault="005E4404" w:rsidP="0040592D">
      <w:pPr>
        <w:keepLines/>
        <w:autoSpaceDE w:val="0"/>
        <w:autoSpaceDN w:val="0"/>
        <w:adjustRightInd w:val="0"/>
        <w:spacing w:after="0" w:line="240" w:lineRule="auto"/>
        <w:jc w:val="both"/>
        <w:rPr>
          <w:rFonts w:ascii="Calibri" w:hAnsi="Calibri" w:cs="Calibri"/>
          <w:b/>
        </w:rPr>
      </w:pPr>
    </w:p>
    <w:p w14:paraId="5FAA2280" w14:textId="62572E3D" w:rsidR="005E4404" w:rsidRPr="005E4404" w:rsidRDefault="005E4404" w:rsidP="0040592D">
      <w:pPr>
        <w:keepLines/>
        <w:autoSpaceDE w:val="0"/>
        <w:autoSpaceDN w:val="0"/>
        <w:adjustRightInd w:val="0"/>
        <w:spacing w:after="0" w:line="240" w:lineRule="auto"/>
        <w:jc w:val="both"/>
        <w:rPr>
          <w:rFonts w:ascii="Calibri" w:hAnsi="Calibri" w:cs="Calibri"/>
          <w:b/>
          <w:color w:val="FF0000"/>
        </w:rPr>
      </w:pPr>
      <w:r w:rsidRPr="005E4404">
        <w:rPr>
          <w:rFonts w:ascii="Calibri" w:hAnsi="Calibri" w:cs="Calibri"/>
          <w:b/>
          <w:color w:val="FF0000"/>
        </w:rPr>
        <w:t>Wykonawca VI</w:t>
      </w:r>
    </w:p>
    <w:p w14:paraId="098AF196" w14:textId="1E470A4B" w:rsidR="005E4404" w:rsidRDefault="005E4404" w:rsidP="005E4404">
      <w:pPr>
        <w:spacing w:line="360" w:lineRule="auto"/>
        <w:jc w:val="both"/>
        <w:rPr>
          <w:rFonts w:ascii="Tahoma" w:hAnsi="Tahoma" w:cs="Tahoma"/>
          <w:sz w:val="20"/>
          <w:szCs w:val="20"/>
        </w:rPr>
      </w:pPr>
      <w:r>
        <w:rPr>
          <w:rFonts w:ascii="Tahoma" w:hAnsi="Tahoma" w:cs="Tahoma"/>
          <w:sz w:val="20"/>
          <w:szCs w:val="20"/>
        </w:rPr>
        <w:t xml:space="preserve">Czy Zamawiający w </w:t>
      </w:r>
      <w:r w:rsidRPr="0039024A">
        <w:rPr>
          <w:rFonts w:ascii="Tahoma" w:hAnsi="Tahoma" w:cs="Tahoma"/>
          <w:b/>
          <w:sz w:val="20"/>
          <w:szCs w:val="20"/>
        </w:rPr>
        <w:t>pakiecie 2</w:t>
      </w:r>
      <w:r>
        <w:rPr>
          <w:rFonts w:ascii="Tahoma" w:hAnsi="Tahoma" w:cs="Tahoma"/>
          <w:sz w:val="20"/>
          <w:szCs w:val="20"/>
        </w:rPr>
        <w:t xml:space="preserve"> w </w:t>
      </w:r>
      <w:r w:rsidRPr="0039024A">
        <w:rPr>
          <w:rFonts w:ascii="Tahoma" w:hAnsi="Tahoma" w:cs="Tahoma"/>
          <w:b/>
          <w:sz w:val="20"/>
          <w:szCs w:val="20"/>
        </w:rPr>
        <w:t>pozycji 1</w:t>
      </w:r>
      <w:r>
        <w:rPr>
          <w:rFonts w:ascii="Tahoma" w:hAnsi="Tahoma" w:cs="Tahoma"/>
          <w:sz w:val="20"/>
          <w:szCs w:val="20"/>
        </w:rPr>
        <w:t xml:space="preserve"> (w związku ze zmianą dokonaną przez producenta) dopuści dotychczas stosowaną rękojeść jednorazową z naniesioną datą ważności i nr seryjnym na opakowaniu? Pozostałe parametry zgodnie z SWZ.</w:t>
      </w:r>
    </w:p>
    <w:p w14:paraId="3C86AA2D" w14:textId="77777777" w:rsidR="005E4404" w:rsidRDefault="005E4404" w:rsidP="005E4404">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153B4A14" w14:textId="77777777" w:rsidR="005E4404" w:rsidRDefault="005E4404" w:rsidP="005E4404">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26629A24" w14:textId="77777777" w:rsidR="005E4404" w:rsidRDefault="005E4404" w:rsidP="005E4404">
      <w:pPr>
        <w:spacing w:line="360" w:lineRule="auto"/>
        <w:jc w:val="both"/>
        <w:rPr>
          <w:rFonts w:ascii="Tahoma" w:hAnsi="Tahoma" w:cs="Tahoma"/>
          <w:sz w:val="20"/>
          <w:szCs w:val="20"/>
        </w:rPr>
      </w:pPr>
    </w:p>
    <w:p w14:paraId="3262B6A0" w14:textId="77777777" w:rsidR="005E4404" w:rsidRDefault="005E4404" w:rsidP="005E4404">
      <w:pPr>
        <w:spacing w:line="360" w:lineRule="auto"/>
        <w:jc w:val="both"/>
        <w:rPr>
          <w:rFonts w:ascii="Tahoma" w:hAnsi="Tahoma" w:cs="Tahoma"/>
          <w:sz w:val="20"/>
          <w:szCs w:val="20"/>
        </w:rPr>
      </w:pPr>
    </w:p>
    <w:p w14:paraId="1004D545" w14:textId="77777777" w:rsidR="005E4404" w:rsidRDefault="005E4404" w:rsidP="005E4404">
      <w:pPr>
        <w:spacing w:line="360" w:lineRule="auto"/>
        <w:jc w:val="both"/>
        <w:rPr>
          <w:rFonts w:ascii="Tahoma" w:hAnsi="Tahoma" w:cs="Tahoma"/>
          <w:sz w:val="20"/>
          <w:szCs w:val="20"/>
        </w:rPr>
      </w:pPr>
      <w:r>
        <w:rPr>
          <w:rFonts w:ascii="Tahoma" w:hAnsi="Tahoma" w:cs="Tahoma"/>
          <w:sz w:val="20"/>
          <w:szCs w:val="20"/>
        </w:rPr>
        <w:t xml:space="preserve">2. Czy Zamawiający w </w:t>
      </w:r>
      <w:r w:rsidRPr="0039024A">
        <w:rPr>
          <w:rFonts w:ascii="Tahoma" w:hAnsi="Tahoma" w:cs="Tahoma"/>
          <w:b/>
          <w:sz w:val="20"/>
          <w:szCs w:val="20"/>
        </w:rPr>
        <w:t>pakiecie 2</w:t>
      </w:r>
      <w:r>
        <w:rPr>
          <w:rFonts w:ascii="Tahoma" w:hAnsi="Tahoma" w:cs="Tahoma"/>
          <w:sz w:val="20"/>
          <w:szCs w:val="20"/>
        </w:rPr>
        <w:t xml:space="preserve"> w </w:t>
      </w:r>
      <w:r w:rsidRPr="0039024A">
        <w:rPr>
          <w:rFonts w:ascii="Tahoma" w:hAnsi="Tahoma" w:cs="Tahoma"/>
          <w:b/>
          <w:sz w:val="20"/>
          <w:szCs w:val="20"/>
        </w:rPr>
        <w:t>pozycji 2</w:t>
      </w:r>
      <w:r>
        <w:rPr>
          <w:rFonts w:ascii="Tahoma" w:hAnsi="Tahoma" w:cs="Tahoma"/>
          <w:sz w:val="20"/>
          <w:szCs w:val="20"/>
        </w:rPr>
        <w:t xml:space="preserve"> (w związku ze zmianą dokonaną przez producenta) dopuści dotychczas stosowane Łyżki światłowodowe jednorazowe o rozmiarach:</w:t>
      </w:r>
    </w:p>
    <w:p w14:paraId="247673F0" w14:textId="77777777" w:rsidR="005E4404" w:rsidRPr="00AC6EAB" w:rsidRDefault="005E4404" w:rsidP="005E4404">
      <w:pPr>
        <w:spacing w:line="360" w:lineRule="auto"/>
        <w:jc w:val="both"/>
        <w:rPr>
          <w:rFonts w:ascii="Tahoma" w:hAnsi="Tahoma" w:cs="Tahoma"/>
          <w:sz w:val="20"/>
          <w:szCs w:val="20"/>
          <w:u w:val="single"/>
        </w:rPr>
      </w:pPr>
      <w:r w:rsidRPr="00AC6EAB">
        <w:rPr>
          <w:rFonts w:ascii="Tahoma" w:hAnsi="Tahoma" w:cs="Tahoma"/>
          <w:sz w:val="20"/>
          <w:szCs w:val="20"/>
          <w:u w:val="single"/>
        </w:rPr>
        <w:t xml:space="preserve">Macintosh </w:t>
      </w:r>
    </w:p>
    <w:p w14:paraId="6F4A76AE" w14:textId="77777777" w:rsidR="005E4404" w:rsidRPr="00AC6EAB" w:rsidRDefault="005E4404" w:rsidP="005E4404">
      <w:pPr>
        <w:spacing w:line="360" w:lineRule="auto"/>
        <w:jc w:val="both"/>
        <w:rPr>
          <w:rFonts w:ascii="Tahoma" w:hAnsi="Tahoma" w:cs="Tahoma"/>
          <w:sz w:val="20"/>
          <w:szCs w:val="20"/>
        </w:rPr>
      </w:pPr>
      <w:r>
        <w:rPr>
          <w:rFonts w:ascii="Tahoma" w:hAnsi="Tahoma" w:cs="Tahoma"/>
          <w:noProof/>
          <w:sz w:val="20"/>
          <w:szCs w:val="20"/>
          <w:lang w:eastAsia="pl-PL"/>
        </w:rPr>
        <w:lastRenderedPageBreak/>
        <w:drawing>
          <wp:anchor distT="0" distB="0" distL="114300" distR="114300" simplePos="0" relativeHeight="251659264" behindDoc="1" locked="0" layoutInCell="1" allowOverlap="1" wp14:anchorId="48D36391" wp14:editId="709F7B2E">
            <wp:simplePos x="0" y="0"/>
            <wp:positionH relativeFrom="margin">
              <wp:align>right</wp:align>
            </wp:positionH>
            <wp:positionV relativeFrom="paragraph">
              <wp:posOffset>9525</wp:posOffset>
            </wp:positionV>
            <wp:extent cx="2527300" cy="828675"/>
            <wp:effectExtent l="0" t="0" r="6350" b="9525"/>
            <wp:wrapTight wrapText="bothSides">
              <wp:wrapPolygon edited="0">
                <wp:start x="0" y="0"/>
                <wp:lineTo x="0" y="21352"/>
                <wp:lineTo x="21491" y="21352"/>
                <wp:lineTo x="21491"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7300" cy="828675"/>
                    </a:xfrm>
                    <a:prstGeom prst="rect">
                      <a:avLst/>
                    </a:prstGeom>
                    <a:noFill/>
                  </pic:spPr>
                </pic:pic>
              </a:graphicData>
            </a:graphic>
            <wp14:sizeRelH relativeFrom="margin">
              <wp14:pctWidth>0</wp14:pctWidth>
            </wp14:sizeRelH>
            <wp14:sizeRelV relativeFrom="margin">
              <wp14:pctHeight>0</wp14:pctHeight>
            </wp14:sizeRelV>
          </wp:anchor>
        </w:drawing>
      </w:r>
      <w:r w:rsidRPr="00AC6EAB">
        <w:rPr>
          <w:rFonts w:ascii="Tahoma" w:hAnsi="Tahoma" w:cs="Tahoma"/>
          <w:sz w:val="20"/>
          <w:szCs w:val="20"/>
        </w:rPr>
        <w:t xml:space="preserve">noworodkowa Nr 0 (dł.80mm - </w:t>
      </w:r>
      <w:proofErr w:type="spellStart"/>
      <w:r w:rsidRPr="00AC6EAB">
        <w:rPr>
          <w:rFonts w:ascii="Tahoma" w:hAnsi="Tahoma" w:cs="Tahoma"/>
          <w:sz w:val="20"/>
          <w:szCs w:val="20"/>
        </w:rPr>
        <w:t>wys.B</w:t>
      </w:r>
      <w:proofErr w:type="spellEnd"/>
      <w:r w:rsidRPr="00AC6EAB">
        <w:rPr>
          <w:rFonts w:ascii="Tahoma" w:hAnsi="Tahoma" w:cs="Tahoma"/>
          <w:sz w:val="20"/>
          <w:szCs w:val="20"/>
        </w:rPr>
        <w:t xml:space="preserve"> 25,5mm – </w:t>
      </w:r>
      <w:proofErr w:type="spellStart"/>
      <w:r w:rsidRPr="00AC6EAB">
        <w:rPr>
          <w:rFonts w:ascii="Tahoma" w:hAnsi="Tahoma" w:cs="Tahoma"/>
          <w:sz w:val="20"/>
          <w:szCs w:val="20"/>
        </w:rPr>
        <w:t>wys.C</w:t>
      </w:r>
      <w:proofErr w:type="spellEnd"/>
      <w:r w:rsidRPr="00AC6EAB">
        <w:rPr>
          <w:rFonts w:ascii="Tahoma" w:hAnsi="Tahoma" w:cs="Tahoma"/>
          <w:sz w:val="20"/>
          <w:szCs w:val="20"/>
        </w:rPr>
        <w:t xml:space="preserve"> 6,8mm);</w:t>
      </w:r>
    </w:p>
    <w:p w14:paraId="16B7EFC5" w14:textId="77777777" w:rsidR="005E4404" w:rsidRPr="00AC6EAB" w:rsidRDefault="005E4404" w:rsidP="005E4404">
      <w:pPr>
        <w:spacing w:line="360" w:lineRule="auto"/>
        <w:jc w:val="both"/>
        <w:rPr>
          <w:rFonts w:ascii="Tahoma" w:hAnsi="Tahoma" w:cs="Tahoma"/>
          <w:sz w:val="20"/>
          <w:szCs w:val="20"/>
        </w:rPr>
      </w:pPr>
      <w:r w:rsidRPr="00AC6EAB">
        <w:rPr>
          <w:rFonts w:ascii="Tahoma" w:hAnsi="Tahoma" w:cs="Tahoma"/>
          <w:sz w:val="20"/>
          <w:szCs w:val="20"/>
        </w:rPr>
        <w:t xml:space="preserve">niemowlęca Nr 1 (dł.95mm - </w:t>
      </w:r>
      <w:proofErr w:type="spellStart"/>
      <w:r w:rsidRPr="00AC6EAB">
        <w:rPr>
          <w:rFonts w:ascii="Tahoma" w:hAnsi="Tahoma" w:cs="Tahoma"/>
          <w:sz w:val="20"/>
          <w:szCs w:val="20"/>
        </w:rPr>
        <w:t>wys.B</w:t>
      </w:r>
      <w:proofErr w:type="spellEnd"/>
      <w:r w:rsidRPr="00AC6EAB">
        <w:rPr>
          <w:rFonts w:ascii="Tahoma" w:hAnsi="Tahoma" w:cs="Tahoma"/>
          <w:sz w:val="20"/>
          <w:szCs w:val="20"/>
        </w:rPr>
        <w:t xml:space="preserve"> 25,5mm – </w:t>
      </w:r>
      <w:proofErr w:type="spellStart"/>
      <w:r w:rsidRPr="00AC6EAB">
        <w:rPr>
          <w:rFonts w:ascii="Tahoma" w:hAnsi="Tahoma" w:cs="Tahoma"/>
          <w:sz w:val="20"/>
          <w:szCs w:val="20"/>
        </w:rPr>
        <w:t>wys.C</w:t>
      </w:r>
      <w:proofErr w:type="spellEnd"/>
      <w:r w:rsidRPr="00AC6EAB">
        <w:rPr>
          <w:rFonts w:ascii="Tahoma" w:hAnsi="Tahoma" w:cs="Tahoma"/>
          <w:sz w:val="20"/>
          <w:szCs w:val="20"/>
        </w:rPr>
        <w:t xml:space="preserve"> 6,8mm);</w:t>
      </w:r>
    </w:p>
    <w:p w14:paraId="2976041A" w14:textId="77777777" w:rsidR="005E4404" w:rsidRPr="00AC6EAB" w:rsidRDefault="005E4404" w:rsidP="005E4404">
      <w:pPr>
        <w:spacing w:line="360" w:lineRule="auto"/>
        <w:jc w:val="both"/>
        <w:rPr>
          <w:rFonts w:ascii="Tahoma" w:hAnsi="Tahoma" w:cs="Tahoma"/>
          <w:sz w:val="20"/>
          <w:szCs w:val="20"/>
        </w:rPr>
      </w:pPr>
      <w:r w:rsidRPr="00AC6EAB">
        <w:rPr>
          <w:rFonts w:ascii="Tahoma" w:hAnsi="Tahoma" w:cs="Tahoma"/>
          <w:sz w:val="20"/>
          <w:szCs w:val="20"/>
        </w:rPr>
        <w:t xml:space="preserve">dla dzieci Nr 2 (dł.115mm - </w:t>
      </w:r>
      <w:proofErr w:type="spellStart"/>
      <w:r w:rsidRPr="00AC6EAB">
        <w:rPr>
          <w:rFonts w:ascii="Tahoma" w:hAnsi="Tahoma" w:cs="Tahoma"/>
          <w:sz w:val="20"/>
          <w:szCs w:val="20"/>
        </w:rPr>
        <w:t>wys.B</w:t>
      </w:r>
      <w:proofErr w:type="spellEnd"/>
      <w:r w:rsidRPr="00AC6EAB">
        <w:rPr>
          <w:rFonts w:ascii="Tahoma" w:hAnsi="Tahoma" w:cs="Tahoma"/>
          <w:sz w:val="20"/>
          <w:szCs w:val="20"/>
        </w:rPr>
        <w:t xml:space="preserve"> 25,5mm – </w:t>
      </w:r>
      <w:proofErr w:type="spellStart"/>
      <w:r w:rsidRPr="00AC6EAB">
        <w:rPr>
          <w:rFonts w:ascii="Tahoma" w:hAnsi="Tahoma" w:cs="Tahoma"/>
          <w:sz w:val="20"/>
          <w:szCs w:val="20"/>
        </w:rPr>
        <w:t>wys.C</w:t>
      </w:r>
      <w:proofErr w:type="spellEnd"/>
      <w:r w:rsidRPr="00AC6EAB">
        <w:rPr>
          <w:rFonts w:ascii="Tahoma" w:hAnsi="Tahoma" w:cs="Tahoma"/>
          <w:sz w:val="20"/>
          <w:szCs w:val="20"/>
        </w:rPr>
        <w:t xml:space="preserve"> 6,8mm);</w:t>
      </w:r>
    </w:p>
    <w:p w14:paraId="2F882161" w14:textId="77777777" w:rsidR="005E4404" w:rsidRPr="00AC6EAB" w:rsidRDefault="005E4404" w:rsidP="005E4404">
      <w:pPr>
        <w:spacing w:line="360" w:lineRule="auto"/>
        <w:jc w:val="both"/>
        <w:rPr>
          <w:rFonts w:ascii="Tahoma" w:hAnsi="Tahoma" w:cs="Tahoma"/>
          <w:sz w:val="20"/>
          <w:szCs w:val="20"/>
        </w:rPr>
      </w:pPr>
      <w:r w:rsidRPr="00AC6EAB">
        <w:rPr>
          <w:rFonts w:ascii="Tahoma" w:hAnsi="Tahoma" w:cs="Tahoma"/>
          <w:sz w:val="20"/>
          <w:szCs w:val="20"/>
        </w:rPr>
        <w:t xml:space="preserve">dla dorosłych Nr 3 (dł.134mm - </w:t>
      </w:r>
      <w:proofErr w:type="spellStart"/>
      <w:r w:rsidRPr="00AC6EAB">
        <w:rPr>
          <w:rFonts w:ascii="Tahoma" w:hAnsi="Tahoma" w:cs="Tahoma"/>
          <w:sz w:val="20"/>
          <w:szCs w:val="20"/>
        </w:rPr>
        <w:t>wys.B</w:t>
      </w:r>
      <w:proofErr w:type="spellEnd"/>
      <w:r w:rsidRPr="00AC6EAB">
        <w:rPr>
          <w:rFonts w:ascii="Tahoma" w:hAnsi="Tahoma" w:cs="Tahoma"/>
          <w:sz w:val="20"/>
          <w:szCs w:val="20"/>
        </w:rPr>
        <w:t xml:space="preserve"> 25,5mm – </w:t>
      </w:r>
      <w:proofErr w:type="spellStart"/>
      <w:r w:rsidRPr="00AC6EAB">
        <w:rPr>
          <w:rFonts w:ascii="Tahoma" w:hAnsi="Tahoma" w:cs="Tahoma"/>
          <w:sz w:val="20"/>
          <w:szCs w:val="20"/>
        </w:rPr>
        <w:t>wys.C</w:t>
      </w:r>
      <w:proofErr w:type="spellEnd"/>
      <w:r w:rsidRPr="00AC6EAB">
        <w:rPr>
          <w:rFonts w:ascii="Tahoma" w:hAnsi="Tahoma" w:cs="Tahoma"/>
          <w:sz w:val="20"/>
          <w:szCs w:val="20"/>
        </w:rPr>
        <w:t xml:space="preserve"> 6,8mm);</w:t>
      </w:r>
    </w:p>
    <w:p w14:paraId="1475481A" w14:textId="77777777" w:rsidR="005E4404" w:rsidRDefault="005E4404" w:rsidP="005E4404">
      <w:pPr>
        <w:spacing w:line="360" w:lineRule="auto"/>
        <w:jc w:val="both"/>
        <w:rPr>
          <w:rFonts w:ascii="Tahoma" w:hAnsi="Tahoma" w:cs="Tahoma"/>
          <w:sz w:val="20"/>
          <w:szCs w:val="20"/>
        </w:rPr>
      </w:pPr>
      <w:r w:rsidRPr="00AC6EAB">
        <w:rPr>
          <w:rFonts w:ascii="Tahoma" w:hAnsi="Tahoma" w:cs="Tahoma"/>
          <w:sz w:val="20"/>
          <w:szCs w:val="20"/>
        </w:rPr>
        <w:t xml:space="preserve">dla dorosłych duża Nr 4 (dł.155mm - </w:t>
      </w:r>
      <w:proofErr w:type="spellStart"/>
      <w:r w:rsidRPr="00AC6EAB">
        <w:rPr>
          <w:rFonts w:ascii="Tahoma" w:hAnsi="Tahoma" w:cs="Tahoma"/>
          <w:sz w:val="20"/>
          <w:szCs w:val="20"/>
        </w:rPr>
        <w:t>wys.B</w:t>
      </w:r>
      <w:proofErr w:type="spellEnd"/>
      <w:r w:rsidRPr="00AC6EAB">
        <w:rPr>
          <w:rFonts w:ascii="Tahoma" w:hAnsi="Tahoma" w:cs="Tahoma"/>
          <w:sz w:val="20"/>
          <w:szCs w:val="20"/>
        </w:rPr>
        <w:t xml:space="preserve"> 25,5mm – </w:t>
      </w:r>
      <w:proofErr w:type="spellStart"/>
      <w:r w:rsidRPr="00AC6EAB">
        <w:rPr>
          <w:rFonts w:ascii="Tahoma" w:hAnsi="Tahoma" w:cs="Tahoma"/>
          <w:sz w:val="20"/>
          <w:szCs w:val="20"/>
        </w:rPr>
        <w:t>wys.C</w:t>
      </w:r>
      <w:proofErr w:type="spellEnd"/>
      <w:r w:rsidRPr="00AC6EAB">
        <w:rPr>
          <w:rFonts w:ascii="Tahoma" w:hAnsi="Tahoma" w:cs="Tahoma"/>
          <w:sz w:val="20"/>
          <w:szCs w:val="20"/>
        </w:rPr>
        <w:t xml:space="preserve"> 6,8mm);</w:t>
      </w:r>
    </w:p>
    <w:p w14:paraId="725BDA52" w14:textId="0365AD68" w:rsidR="005E4404" w:rsidRDefault="005E4404" w:rsidP="005E4404">
      <w:pPr>
        <w:spacing w:line="360" w:lineRule="auto"/>
        <w:jc w:val="both"/>
        <w:rPr>
          <w:rFonts w:ascii="Tahoma" w:hAnsi="Tahoma" w:cs="Tahoma"/>
          <w:sz w:val="20"/>
          <w:szCs w:val="20"/>
        </w:rPr>
      </w:pPr>
      <w:r>
        <w:rPr>
          <w:rFonts w:ascii="Tahoma" w:hAnsi="Tahoma" w:cs="Tahoma"/>
          <w:sz w:val="20"/>
          <w:szCs w:val="20"/>
        </w:rPr>
        <w:t>Pozostałe parametry zgodnie z SWZ.</w:t>
      </w:r>
    </w:p>
    <w:p w14:paraId="305FF2A2" w14:textId="77777777" w:rsidR="005E4404" w:rsidRDefault="005E4404" w:rsidP="005E4404">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6BEBFAE1" w14:textId="77777777" w:rsidR="005E4404" w:rsidRDefault="005E4404" w:rsidP="005E4404">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6EBA30B7" w14:textId="04B9AEED" w:rsidR="005E4404" w:rsidRDefault="005E4404" w:rsidP="005E4404">
      <w:pPr>
        <w:spacing w:line="360" w:lineRule="auto"/>
        <w:jc w:val="both"/>
        <w:rPr>
          <w:rFonts w:ascii="Tahoma" w:hAnsi="Tahoma" w:cs="Tahoma"/>
          <w:sz w:val="20"/>
          <w:szCs w:val="20"/>
        </w:rPr>
      </w:pPr>
    </w:p>
    <w:p w14:paraId="627865A1" w14:textId="0FB383C9" w:rsidR="005E4404" w:rsidRDefault="005E4404" w:rsidP="005E4404">
      <w:pPr>
        <w:spacing w:line="360" w:lineRule="auto"/>
        <w:jc w:val="both"/>
        <w:rPr>
          <w:rFonts w:ascii="Tahoma" w:hAnsi="Tahoma" w:cs="Tahoma"/>
          <w:b/>
          <w:color w:val="FF0000"/>
          <w:sz w:val="20"/>
          <w:szCs w:val="20"/>
        </w:rPr>
      </w:pPr>
      <w:r w:rsidRPr="005E4404">
        <w:rPr>
          <w:rFonts w:ascii="Tahoma" w:hAnsi="Tahoma" w:cs="Tahoma"/>
          <w:b/>
          <w:color w:val="FF0000"/>
          <w:sz w:val="20"/>
          <w:szCs w:val="20"/>
        </w:rPr>
        <w:t>Wykonawca VII</w:t>
      </w:r>
    </w:p>
    <w:p w14:paraId="09A6771B" w14:textId="77777777" w:rsidR="005E4404" w:rsidRDefault="005E4404" w:rsidP="005E4404">
      <w:pPr>
        <w:tabs>
          <w:tab w:val="left" w:pos="567"/>
          <w:tab w:val="left" w:pos="8505"/>
        </w:tabs>
        <w:spacing w:line="276" w:lineRule="auto"/>
        <w:ind w:right="708"/>
        <w:rPr>
          <w:rFonts w:ascii="Calibri" w:hAnsi="Calibri" w:cs="Calibri"/>
          <w:b/>
          <w:sz w:val="20"/>
          <w:szCs w:val="20"/>
        </w:rPr>
      </w:pPr>
      <w:bookmarkStart w:id="3" w:name="_Hlk146107149"/>
      <w:r>
        <w:rPr>
          <w:rFonts w:ascii="Calibri" w:hAnsi="Calibri" w:cs="Calibri"/>
          <w:b/>
          <w:sz w:val="20"/>
          <w:szCs w:val="20"/>
        </w:rPr>
        <w:t>Pakiet 10, poz. 1</w:t>
      </w:r>
    </w:p>
    <w:p w14:paraId="5233F736" w14:textId="77777777" w:rsidR="005E4404" w:rsidRDefault="005E4404" w:rsidP="005E4404">
      <w:pPr>
        <w:tabs>
          <w:tab w:val="left" w:pos="567"/>
          <w:tab w:val="left" w:pos="8505"/>
        </w:tabs>
        <w:spacing w:line="276" w:lineRule="auto"/>
        <w:ind w:right="708"/>
        <w:rPr>
          <w:rFonts w:ascii="Calibri" w:hAnsi="Calibri" w:cs="Calibri"/>
          <w:bCs/>
          <w:sz w:val="20"/>
          <w:szCs w:val="20"/>
        </w:rPr>
      </w:pPr>
      <w:r>
        <w:rPr>
          <w:rFonts w:ascii="Calibri" w:hAnsi="Calibri" w:cs="Calibri"/>
          <w:bCs/>
          <w:sz w:val="20"/>
          <w:szCs w:val="20"/>
        </w:rPr>
        <w:t>Proszę o dopuszczenie zaworu bezigłowego o parametrach:</w:t>
      </w:r>
    </w:p>
    <w:p w14:paraId="2E9FB97F" w14:textId="77777777" w:rsidR="005E4404" w:rsidRPr="004C35E4" w:rsidRDefault="005E4404" w:rsidP="005E4404">
      <w:pPr>
        <w:tabs>
          <w:tab w:val="left" w:pos="567"/>
          <w:tab w:val="left" w:pos="8505"/>
        </w:tabs>
        <w:spacing w:line="276" w:lineRule="auto"/>
        <w:ind w:right="708"/>
        <w:rPr>
          <w:rFonts w:ascii="Calibri" w:hAnsi="Calibri" w:cs="Calibri"/>
          <w:bCs/>
          <w:sz w:val="20"/>
          <w:szCs w:val="20"/>
        </w:rPr>
      </w:pPr>
      <w:r w:rsidRPr="004C35E4">
        <w:rPr>
          <w:rFonts w:ascii="Calibri" w:hAnsi="Calibri" w:cs="Calibri"/>
          <w:bCs/>
          <w:sz w:val="20"/>
          <w:szCs w:val="20"/>
        </w:rPr>
        <w:t>•</w:t>
      </w:r>
      <w:r w:rsidRPr="004C35E4">
        <w:rPr>
          <w:rFonts w:ascii="Calibri" w:hAnsi="Calibri" w:cs="Calibri"/>
          <w:bCs/>
          <w:sz w:val="20"/>
          <w:szCs w:val="20"/>
        </w:rPr>
        <w:tab/>
        <w:t>Specjalna konstrukcja zaworu gwarantuje minimalizację przestrzeni martwej pomiędzy obudową a membraną silikonową maksymalnie redukując zaleganie pozostałości krwi lub płynu</w:t>
      </w:r>
    </w:p>
    <w:p w14:paraId="409BFFAC" w14:textId="77777777" w:rsidR="005E4404" w:rsidRPr="004C35E4" w:rsidRDefault="005E4404" w:rsidP="005E4404">
      <w:pPr>
        <w:tabs>
          <w:tab w:val="left" w:pos="567"/>
          <w:tab w:val="left" w:pos="8505"/>
        </w:tabs>
        <w:spacing w:line="276" w:lineRule="auto"/>
        <w:ind w:right="708"/>
        <w:rPr>
          <w:rFonts w:ascii="Calibri" w:hAnsi="Calibri" w:cs="Calibri"/>
          <w:bCs/>
          <w:sz w:val="20"/>
          <w:szCs w:val="20"/>
        </w:rPr>
      </w:pPr>
      <w:r w:rsidRPr="004C35E4">
        <w:rPr>
          <w:rFonts w:ascii="Calibri" w:hAnsi="Calibri" w:cs="Calibri"/>
          <w:bCs/>
          <w:sz w:val="20"/>
          <w:szCs w:val="20"/>
        </w:rPr>
        <w:t>•</w:t>
      </w:r>
      <w:r w:rsidRPr="004C35E4">
        <w:rPr>
          <w:rFonts w:ascii="Calibri" w:hAnsi="Calibri" w:cs="Calibri"/>
          <w:bCs/>
          <w:sz w:val="20"/>
          <w:szCs w:val="20"/>
        </w:rPr>
        <w:tab/>
        <w:t>Duża przestrzeń wewnętrzna zapewnia przepływ grawitacyjny na poziomie min. 320 ml/min</w:t>
      </w:r>
    </w:p>
    <w:p w14:paraId="3BAC4EB7" w14:textId="77777777" w:rsidR="005E4404" w:rsidRPr="004C35E4" w:rsidRDefault="005E4404" w:rsidP="005E4404">
      <w:pPr>
        <w:tabs>
          <w:tab w:val="left" w:pos="567"/>
          <w:tab w:val="left" w:pos="8505"/>
        </w:tabs>
        <w:spacing w:line="276" w:lineRule="auto"/>
        <w:ind w:right="708"/>
        <w:rPr>
          <w:rFonts w:ascii="Calibri" w:hAnsi="Calibri" w:cs="Calibri"/>
          <w:bCs/>
          <w:sz w:val="20"/>
          <w:szCs w:val="20"/>
        </w:rPr>
      </w:pPr>
      <w:r w:rsidRPr="004C35E4">
        <w:rPr>
          <w:rFonts w:ascii="Calibri" w:hAnsi="Calibri" w:cs="Calibri"/>
          <w:bCs/>
          <w:sz w:val="20"/>
          <w:szCs w:val="20"/>
        </w:rPr>
        <w:t>•</w:t>
      </w:r>
      <w:r w:rsidRPr="004C35E4">
        <w:rPr>
          <w:rFonts w:ascii="Calibri" w:hAnsi="Calibri" w:cs="Calibri"/>
          <w:bCs/>
          <w:sz w:val="20"/>
          <w:szCs w:val="20"/>
        </w:rPr>
        <w:tab/>
        <w:t>Przepływ uzyskany w mankiecie ciśnieniowym wynosi 645 ml/min</w:t>
      </w:r>
    </w:p>
    <w:p w14:paraId="5C54852A" w14:textId="77777777" w:rsidR="005E4404" w:rsidRPr="004C35E4" w:rsidRDefault="005E4404" w:rsidP="005E4404">
      <w:pPr>
        <w:tabs>
          <w:tab w:val="left" w:pos="567"/>
          <w:tab w:val="left" w:pos="8505"/>
        </w:tabs>
        <w:spacing w:line="276" w:lineRule="auto"/>
        <w:ind w:right="708"/>
        <w:rPr>
          <w:rFonts w:ascii="Calibri" w:hAnsi="Calibri" w:cs="Calibri"/>
          <w:bCs/>
          <w:sz w:val="20"/>
          <w:szCs w:val="20"/>
        </w:rPr>
      </w:pPr>
      <w:r w:rsidRPr="004C35E4">
        <w:rPr>
          <w:rFonts w:ascii="Calibri" w:hAnsi="Calibri" w:cs="Calibri"/>
          <w:bCs/>
          <w:sz w:val="20"/>
          <w:szCs w:val="20"/>
        </w:rPr>
        <w:t>•</w:t>
      </w:r>
      <w:r w:rsidRPr="004C35E4">
        <w:rPr>
          <w:rFonts w:ascii="Calibri" w:hAnsi="Calibri" w:cs="Calibri"/>
          <w:bCs/>
          <w:sz w:val="20"/>
          <w:szCs w:val="20"/>
        </w:rPr>
        <w:tab/>
        <w:t>Ciśnienie płynu iniekcyjnego (wlewanego) 4 Ba, czyli 58 PSI, ciśnienie zwrotne 2 Ba, czyli 29 PSI</w:t>
      </w:r>
    </w:p>
    <w:p w14:paraId="31858F6C" w14:textId="77777777" w:rsidR="005E4404" w:rsidRPr="004C35E4" w:rsidRDefault="005E4404" w:rsidP="005E4404">
      <w:pPr>
        <w:tabs>
          <w:tab w:val="left" w:pos="567"/>
          <w:tab w:val="left" w:pos="8505"/>
        </w:tabs>
        <w:spacing w:line="276" w:lineRule="auto"/>
        <w:ind w:right="708"/>
        <w:rPr>
          <w:rFonts w:ascii="Calibri" w:hAnsi="Calibri" w:cs="Calibri"/>
          <w:bCs/>
          <w:sz w:val="20"/>
          <w:szCs w:val="20"/>
        </w:rPr>
      </w:pPr>
      <w:r w:rsidRPr="004C35E4">
        <w:rPr>
          <w:rFonts w:ascii="Calibri" w:hAnsi="Calibri" w:cs="Calibri"/>
          <w:bCs/>
          <w:sz w:val="20"/>
          <w:szCs w:val="20"/>
        </w:rPr>
        <w:t>•</w:t>
      </w:r>
      <w:r w:rsidRPr="004C35E4">
        <w:rPr>
          <w:rFonts w:ascii="Calibri" w:hAnsi="Calibri" w:cs="Calibri"/>
          <w:bCs/>
          <w:sz w:val="20"/>
          <w:szCs w:val="20"/>
        </w:rPr>
        <w:tab/>
        <w:t>Wytrzymałość zaworu na ciśnienie 24 Ba, objętość wypełnienia 0,085 ml/</w:t>
      </w:r>
    </w:p>
    <w:p w14:paraId="6BDC030A" w14:textId="77777777" w:rsidR="005E4404" w:rsidRPr="004C35E4" w:rsidRDefault="005E4404" w:rsidP="005E4404">
      <w:pPr>
        <w:tabs>
          <w:tab w:val="left" w:pos="567"/>
          <w:tab w:val="left" w:pos="8505"/>
        </w:tabs>
        <w:spacing w:line="276" w:lineRule="auto"/>
        <w:ind w:right="708"/>
        <w:rPr>
          <w:rFonts w:ascii="Calibri" w:hAnsi="Calibri" w:cs="Calibri"/>
          <w:bCs/>
          <w:sz w:val="20"/>
          <w:szCs w:val="20"/>
        </w:rPr>
      </w:pPr>
      <w:r w:rsidRPr="004C35E4">
        <w:rPr>
          <w:rFonts w:ascii="Calibri" w:hAnsi="Calibri" w:cs="Calibri"/>
          <w:bCs/>
          <w:sz w:val="20"/>
          <w:szCs w:val="20"/>
        </w:rPr>
        <w:t>•</w:t>
      </w:r>
      <w:r w:rsidRPr="004C35E4">
        <w:rPr>
          <w:rFonts w:ascii="Calibri" w:hAnsi="Calibri" w:cs="Calibri"/>
          <w:bCs/>
          <w:sz w:val="20"/>
          <w:szCs w:val="20"/>
        </w:rPr>
        <w:tab/>
        <w:t>Kompatybilny z MRI, brak metalowych części</w:t>
      </w:r>
    </w:p>
    <w:p w14:paraId="726D8A8B" w14:textId="77777777" w:rsidR="005E4404" w:rsidRPr="004C35E4" w:rsidRDefault="005E4404" w:rsidP="005E4404">
      <w:pPr>
        <w:tabs>
          <w:tab w:val="left" w:pos="567"/>
          <w:tab w:val="left" w:pos="8505"/>
        </w:tabs>
        <w:spacing w:line="276" w:lineRule="auto"/>
        <w:ind w:right="708"/>
        <w:rPr>
          <w:rFonts w:ascii="Calibri" w:hAnsi="Calibri" w:cs="Calibri"/>
          <w:bCs/>
          <w:sz w:val="20"/>
          <w:szCs w:val="20"/>
        </w:rPr>
      </w:pPr>
      <w:r w:rsidRPr="004C35E4">
        <w:rPr>
          <w:rFonts w:ascii="Calibri" w:hAnsi="Calibri" w:cs="Calibri"/>
          <w:bCs/>
          <w:sz w:val="20"/>
          <w:szCs w:val="20"/>
        </w:rPr>
        <w:t>•</w:t>
      </w:r>
      <w:r w:rsidRPr="004C35E4">
        <w:rPr>
          <w:rFonts w:ascii="Calibri" w:hAnsi="Calibri" w:cs="Calibri"/>
          <w:bCs/>
          <w:sz w:val="20"/>
          <w:szCs w:val="20"/>
        </w:rPr>
        <w:tab/>
        <w:t>Wysokiej jakości membrana silikonowa pozwala na wielokrotne podawanie leku nie powodując tym samym wycieku</w:t>
      </w:r>
    </w:p>
    <w:p w14:paraId="6F68F6B2" w14:textId="77777777" w:rsidR="005E4404" w:rsidRPr="004C35E4" w:rsidRDefault="005E4404" w:rsidP="005E4404">
      <w:pPr>
        <w:tabs>
          <w:tab w:val="left" w:pos="567"/>
          <w:tab w:val="left" w:pos="8505"/>
        </w:tabs>
        <w:spacing w:line="276" w:lineRule="auto"/>
        <w:ind w:right="708"/>
        <w:rPr>
          <w:rFonts w:ascii="Calibri" w:hAnsi="Calibri" w:cs="Calibri"/>
          <w:bCs/>
          <w:sz w:val="20"/>
          <w:szCs w:val="20"/>
        </w:rPr>
      </w:pPr>
      <w:r w:rsidRPr="004C35E4">
        <w:rPr>
          <w:rFonts w:ascii="Calibri" w:hAnsi="Calibri" w:cs="Calibri"/>
          <w:bCs/>
          <w:sz w:val="20"/>
          <w:szCs w:val="20"/>
        </w:rPr>
        <w:t>•</w:t>
      </w:r>
      <w:r w:rsidRPr="004C35E4">
        <w:rPr>
          <w:rFonts w:ascii="Calibri" w:hAnsi="Calibri" w:cs="Calibri"/>
          <w:bCs/>
          <w:sz w:val="20"/>
          <w:szCs w:val="20"/>
        </w:rPr>
        <w:tab/>
        <w:t>Idealne dopasowane obudowy z membrana silikonową nie pozwala na dostanie się powietrza do wnętrza zaworu</w:t>
      </w:r>
    </w:p>
    <w:p w14:paraId="28CD02C7" w14:textId="77777777" w:rsidR="005E4404" w:rsidRPr="004C35E4" w:rsidRDefault="005E4404" w:rsidP="005E4404">
      <w:pPr>
        <w:tabs>
          <w:tab w:val="left" w:pos="567"/>
          <w:tab w:val="left" w:pos="8505"/>
        </w:tabs>
        <w:spacing w:line="276" w:lineRule="auto"/>
        <w:ind w:right="708"/>
        <w:rPr>
          <w:rFonts w:ascii="Calibri" w:hAnsi="Calibri" w:cs="Calibri"/>
          <w:bCs/>
          <w:sz w:val="20"/>
          <w:szCs w:val="20"/>
        </w:rPr>
      </w:pPr>
      <w:r w:rsidRPr="004C35E4">
        <w:rPr>
          <w:rFonts w:ascii="Calibri" w:hAnsi="Calibri" w:cs="Calibri"/>
          <w:bCs/>
          <w:sz w:val="20"/>
          <w:szCs w:val="20"/>
        </w:rPr>
        <w:t>•</w:t>
      </w:r>
      <w:r w:rsidRPr="004C35E4">
        <w:rPr>
          <w:rFonts w:ascii="Calibri" w:hAnsi="Calibri" w:cs="Calibri"/>
          <w:bCs/>
          <w:sz w:val="20"/>
          <w:szCs w:val="20"/>
        </w:rPr>
        <w:tab/>
        <w:t>Mały rozmiar, przeźroczysta budowa ułatwia pracę personelowi medycznemu, dając pacjentowi większe uczucie komfortu</w:t>
      </w:r>
    </w:p>
    <w:p w14:paraId="5BF0465C" w14:textId="77777777" w:rsidR="005E4404" w:rsidRPr="004C35E4" w:rsidRDefault="005E4404" w:rsidP="005E4404">
      <w:pPr>
        <w:tabs>
          <w:tab w:val="left" w:pos="567"/>
          <w:tab w:val="left" w:pos="8505"/>
        </w:tabs>
        <w:spacing w:line="276" w:lineRule="auto"/>
        <w:ind w:right="708"/>
        <w:rPr>
          <w:rFonts w:ascii="Calibri" w:hAnsi="Calibri" w:cs="Calibri"/>
          <w:bCs/>
          <w:sz w:val="20"/>
          <w:szCs w:val="20"/>
        </w:rPr>
      </w:pPr>
      <w:r w:rsidRPr="004C35E4">
        <w:rPr>
          <w:rFonts w:ascii="Calibri" w:hAnsi="Calibri" w:cs="Calibri"/>
          <w:bCs/>
          <w:sz w:val="20"/>
          <w:szCs w:val="20"/>
        </w:rPr>
        <w:t>•</w:t>
      </w:r>
      <w:r w:rsidRPr="004C35E4">
        <w:rPr>
          <w:rFonts w:ascii="Calibri" w:hAnsi="Calibri" w:cs="Calibri"/>
          <w:bCs/>
          <w:sz w:val="20"/>
          <w:szCs w:val="20"/>
        </w:rPr>
        <w:tab/>
        <w:t>Prosty tor przepływu zapewnia równomierny i płynny wlew</w:t>
      </w:r>
    </w:p>
    <w:p w14:paraId="2BC82EDC" w14:textId="77777777" w:rsidR="005E4404" w:rsidRPr="004C35E4" w:rsidRDefault="005E4404" w:rsidP="005E4404">
      <w:pPr>
        <w:tabs>
          <w:tab w:val="left" w:pos="567"/>
          <w:tab w:val="left" w:pos="8505"/>
        </w:tabs>
        <w:spacing w:line="276" w:lineRule="auto"/>
        <w:ind w:right="708"/>
        <w:rPr>
          <w:rFonts w:ascii="Calibri" w:hAnsi="Calibri" w:cs="Calibri"/>
          <w:bCs/>
          <w:sz w:val="20"/>
          <w:szCs w:val="20"/>
        </w:rPr>
      </w:pPr>
      <w:r w:rsidRPr="004C35E4">
        <w:rPr>
          <w:rFonts w:ascii="Calibri" w:hAnsi="Calibri" w:cs="Calibri"/>
          <w:bCs/>
          <w:sz w:val="20"/>
          <w:szCs w:val="20"/>
        </w:rPr>
        <w:t>•</w:t>
      </w:r>
      <w:r w:rsidRPr="004C35E4">
        <w:rPr>
          <w:rFonts w:ascii="Calibri" w:hAnsi="Calibri" w:cs="Calibri"/>
          <w:bCs/>
          <w:sz w:val="20"/>
          <w:szCs w:val="20"/>
        </w:rPr>
        <w:tab/>
        <w:t xml:space="preserve">Kompatybilny z końcówkami </w:t>
      </w:r>
      <w:proofErr w:type="spellStart"/>
      <w:r w:rsidRPr="004C35E4">
        <w:rPr>
          <w:rFonts w:ascii="Calibri" w:hAnsi="Calibri" w:cs="Calibri"/>
          <w:bCs/>
          <w:sz w:val="20"/>
          <w:szCs w:val="20"/>
        </w:rPr>
        <w:t>Luer</w:t>
      </w:r>
      <w:proofErr w:type="spellEnd"/>
      <w:r w:rsidRPr="004C35E4">
        <w:rPr>
          <w:rFonts w:ascii="Calibri" w:hAnsi="Calibri" w:cs="Calibri"/>
          <w:bCs/>
          <w:sz w:val="20"/>
          <w:szCs w:val="20"/>
        </w:rPr>
        <w:t xml:space="preserve">, </w:t>
      </w:r>
      <w:proofErr w:type="spellStart"/>
      <w:r w:rsidRPr="004C35E4">
        <w:rPr>
          <w:rFonts w:ascii="Calibri" w:hAnsi="Calibri" w:cs="Calibri"/>
          <w:bCs/>
          <w:sz w:val="20"/>
          <w:szCs w:val="20"/>
        </w:rPr>
        <w:t>Luer</w:t>
      </w:r>
      <w:proofErr w:type="spellEnd"/>
      <w:r w:rsidRPr="004C35E4">
        <w:rPr>
          <w:rFonts w:ascii="Calibri" w:hAnsi="Calibri" w:cs="Calibri"/>
          <w:bCs/>
          <w:sz w:val="20"/>
          <w:szCs w:val="20"/>
        </w:rPr>
        <w:t xml:space="preserve"> lock. Wielofunkcyjność pozwala na współpracę ze wszystkimi zestawami.</w:t>
      </w:r>
    </w:p>
    <w:p w14:paraId="39BA75EE" w14:textId="77777777" w:rsidR="005E4404" w:rsidRPr="004C35E4" w:rsidRDefault="005E4404" w:rsidP="005E4404">
      <w:pPr>
        <w:tabs>
          <w:tab w:val="left" w:pos="567"/>
          <w:tab w:val="left" w:pos="8505"/>
        </w:tabs>
        <w:spacing w:line="276" w:lineRule="auto"/>
        <w:ind w:right="708"/>
        <w:rPr>
          <w:rFonts w:ascii="Calibri" w:hAnsi="Calibri" w:cs="Calibri"/>
          <w:bCs/>
          <w:sz w:val="20"/>
          <w:szCs w:val="20"/>
        </w:rPr>
      </w:pPr>
      <w:r w:rsidRPr="004C35E4">
        <w:rPr>
          <w:rFonts w:ascii="Calibri" w:hAnsi="Calibri" w:cs="Calibri"/>
          <w:bCs/>
          <w:sz w:val="20"/>
          <w:szCs w:val="20"/>
        </w:rPr>
        <w:t>•</w:t>
      </w:r>
      <w:r w:rsidRPr="004C35E4">
        <w:rPr>
          <w:rFonts w:ascii="Calibri" w:hAnsi="Calibri" w:cs="Calibri"/>
          <w:bCs/>
          <w:sz w:val="20"/>
          <w:szCs w:val="20"/>
        </w:rPr>
        <w:tab/>
        <w:t>Łatwa do dezynfekcji wstawka silikonowa</w:t>
      </w:r>
    </w:p>
    <w:p w14:paraId="414AF44B" w14:textId="77777777" w:rsidR="005E4404" w:rsidRPr="004C35E4" w:rsidRDefault="005E4404" w:rsidP="005E4404">
      <w:pPr>
        <w:tabs>
          <w:tab w:val="left" w:pos="567"/>
          <w:tab w:val="left" w:pos="8505"/>
        </w:tabs>
        <w:spacing w:line="276" w:lineRule="auto"/>
        <w:ind w:right="708"/>
        <w:rPr>
          <w:rFonts w:ascii="Calibri" w:hAnsi="Calibri" w:cs="Calibri"/>
          <w:bCs/>
          <w:sz w:val="20"/>
          <w:szCs w:val="20"/>
        </w:rPr>
      </w:pPr>
      <w:r w:rsidRPr="004C35E4">
        <w:rPr>
          <w:rFonts w:ascii="Calibri" w:hAnsi="Calibri" w:cs="Calibri"/>
          <w:bCs/>
          <w:sz w:val="20"/>
          <w:szCs w:val="20"/>
        </w:rPr>
        <w:t>•</w:t>
      </w:r>
      <w:r w:rsidRPr="004C35E4">
        <w:rPr>
          <w:rFonts w:ascii="Calibri" w:hAnsi="Calibri" w:cs="Calibri"/>
          <w:bCs/>
          <w:sz w:val="20"/>
          <w:szCs w:val="20"/>
        </w:rPr>
        <w:tab/>
        <w:t xml:space="preserve">Możliwość używania przez 7 dni i 600 wejść </w:t>
      </w:r>
    </w:p>
    <w:p w14:paraId="738AAA00" w14:textId="77777777" w:rsidR="005E4404" w:rsidRPr="004C35E4" w:rsidRDefault="005E4404" w:rsidP="005E4404">
      <w:pPr>
        <w:tabs>
          <w:tab w:val="left" w:pos="567"/>
          <w:tab w:val="left" w:pos="8505"/>
        </w:tabs>
        <w:spacing w:line="276" w:lineRule="auto"/>
        <w:ind w:right="708"/>
        <w:rPr>
          <w:rFonts w:ascii="Calibri" w:hAnsi="Calibri" w:cs="Calibri"/>
          <w:bCs/>
          <w:sz w:val="20"/>
          <w:szCs w:val="20"/>
        </w:rPr>
      </w:pPr>
      <w:r w:rsidRPr="004C35E4">
        <w:rPr>
          <w:rFonts w:ascii="Calibri" w:hAnsi="Calibri" w:cs="Calibri"/>
          <w:bCs/>
          <w:sz w:val="20"/>
          <w:szCs w:val="20"/>
        </w:rPr>
        <w:t>•</w:t>
      </w:r>
      <w:r w:rsidRPr="004C35E4">
        <w:rPr>
          <w:rFonts w:ascii="Calibri" w:hAnsi="Calibri" w:cs="Calibri"/>
          <w:bCs/>
          <w:sz w:val="20"/>
          <w:szCs w:val="20"/>
        </w:rPr>
        <w:tab/>
        <w:t>Nie zawiera PVC, lateksu i nie wchodzi w reakcję ze stosowanymi lekami</w:t>
      </w:r>
    </w:p>
    <w:p w14:paraId="29A8AA27" w14:textId="77777777" w:rsidR="005E4404" w:rsidRPr="004C35E4" w:rsidRDefault="005E4404" w:rsidP="005E4404">
      <w:pPr>
        <w:tabs>
          <w:tab w:val="left" w:pos="567"/>
          <w:tab w:val="left" w:pos="8505"/>
        </w:tabs>
        <w:spacing w:line="276" w:lineRule="auto"/>
        <w:ind w:right="708"/>
        <w:rPr>
          <w:rFonts w:ascii="Calibri" w:hAnsi="Calibri" w:cs="Calibri"/>
          <w:bCs/>
          <w:sz w:val="20"/>
          <w:szCs w:val="20"/>
        </w:rPr>
      </w:pPr>
      <w:r w:rsidRPr="004C35E4">
        <w:rPr>
          <w:rFonts w:ascii="Calibri" w:hAnsi="Calibri" w:cs="Calibri"/>
          <w:bCs/>
          <w:sz w:val="20"/>
          <w:szCs w:val="20"/>
        </w:rPr>
        <w:t>•</w:t>
      </w:r>
      <w:r w:rsidRPr="004C35E4">
        <w:rPr>
          <w:rFonts w:ascii="Calibri" w:hAnsi="Calibri" w:cs="Calibri"/>
          <w:bCs/>
          <w:sz w:val="20"/>
          <w:szCs w:val="20"/>
        </w:rPr>
        <w:tab/>
        <w:t>Zgodny min. z normą PN-EN ISO 10555-5</w:t>
      </w:r>
    </w:p>
    <w:p w14:paraId="4694603A" w14:textId="77777777" w:rsidR="005E4404" w:rsidRDefault="005E4404" w:rsidP="005E4404">
      <w:pPr>
        <w:tabs>
          <w:tab w:val="left" w:pos="567"/>
          <w:tab w:val="left" w:pos="8505"/>
        </w:tabs>
        <w:spacing w:line="276" w:lineRule="auto"/>
        <w:ind w:right="708"/>
        <w:rPr>
          <w:rFonts w:ascii="Calibri" w:hAnsi="Calibri" w:cs="Calibri"/>
          <w:bCs/>
          <w:sz w:val="20"/>
          <w:szCs w:val="20"/>
        </w:rPr>
      </w:pPr>
      <w:r w:rsidRPr="004C35E4">
        <w:rPr>
          <w:rFonts w:ascii="Calibri" w:hAnsi="Calibri" w:cs="Calibri"/>
          <w:bCs/>
          <w:sz w:val="20"/>
          <w:szCs w:val="20"/>
        </w:rPr>
        <w:t>•</w:t>
      </w:r>
      <w:r w:rsidRPr="004C35E4">
        <w:rPr>
          <w:rFonts w:ascii="Calibri" w:hAnsi="Calibri" w:cs="Calibri"/>
          <w:bCs/>
          <w:sz w:val="20"/>
          <w:szCs w:val="20"/>
        </w:rPr>
        <w:tab/>
        <w:t>Możliwość podawania krwi, tłuszczów, chemioterapeutyków, stosowania do hemodializy</w:t>
      </w:r>
    </w:p>
    <w:bookmarkEnd w:id="3"/>
    <w:p w14:paraId="5C9D0541" w14:textId="77777777" w:rsidR="005E4404" w:rsidRDefault="005E4404" w:rsidP="005E4404">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0EDF648F" w14:textId="77777777" w:rsidR="005E4404" w:rsidRDefault="005E4404" w:rsidP="005E4404">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18CF8E47" w14:textId="301BDCBF" w:rsidR="0040592D" w:rsidRDefault="005E4404" w:rsidP="00AB070D">
      <w:pPr>
        <w:spacing w:after="0" w:line="240" w:lineRule="auto"/>
        <w:jc w:val="both"/>
        <w:rPr>
          <w:rStyle w:val="Pogrubienie"/>
          <w:rFonts w:cstheme="minorHAnsi"/>
          <w:color w:val="FF0000"/>
        </w:rPr>
      </w:pPr>
      <w:r w:rsidRPr="005E4404">
        <w:rPr>
          <w:rStyle w:val="Pogrubienie"/>
          <w:rFonts w:cstheme="minorHAnsi"/>
          <w:color w:val="FF0000"/>
        </w:rPr>
        <w:lastRenderedPageBreak/>
        <w:t>Wykonawca VIII</w:t>
      </w:r>
    </w:p>
    <w:p w14:paraId="5ACCBAA2" w14:textId="77777777" w:rsidR="005E4404" w:rsidRDefault="005E4404" w:rsidP="00AB070D">
      <w:pPr>
        <w:spacing w:after="0" w:line="240" w:lineRule="auto"/>
        <w:jc w:val="both"/>
        <w:rPr>
          <w:b/>
        </w:rPr>
      </w:pPr>
      <w:r w:rsidRPr="005B6350">
        <w:rPr>
          <w:b/>
        </w:rPr>
        <w:t xml:space="preserve">Zadanie nr </w:t>
      </w:r>
      <w:r>
        <w:rPr>
          <w:b/>
        </w:rPr>
        <w:t>6</w:t>
      </w:r>
      <w:r w:rsidRPr="005B6350">
        <w:rPr>
          <w:b/>
        </w:rPr>
        <w:t xml:space="preserve">, pozycja </w:t>
      </w:r>
      <w:r>
        <w:rPr>
          <w:b/>
        </w:rPr>
        <w:t>1</w:t>
      </w:r>
    </w:p>
    <w:p w14:paraId="7B20D1B5" w14:textId="77777777" w:rsidR="005E4404" w:rsidRPr="00F61A52" w:rsidRDefault="005E4404" w:rsidP="00AB070D">
      <w:pPr>
        <w:spacing w:after="0" w:line="240" w:lineRule="auto"/>
        <w:rPr>
          <w:rFonts w:ascii="Cambria" w:hAnsi="Cambria"/>
        </w:rPr>
      </w:pPr>
      <w:r w:rsidRPr="00F61A52">
        <w:rPr>
          <w:rFonts w:ascii="Cambria" w:hAnsi="Cambria"/>
        </w:rPr>
        <w:t xml:space="preserve">Czy Zamawiający oczekuje aby chirurgiczny marker skórny był przeznaczony do kontaktu z naruszoną skórą (klasa </w:t>
      </w:r>
      <w:proofErr w:type="spellStart"/>
      <w:r w:rsidRPr="00F61A52">
        <w:rPr>
          <w:rFonts w:ascii="Cambria" w:hAnsi="Cambria"/>
        </w:rPr>
        <w:t>IIa</w:t>
      </w:r>
      <w:proofErr w:type="spellEnd"/>
      <w:r w:rsidRPr="00F61A52">
        <w:rPr>
          <w:rFonts w:ascii="Cambria" w:hAnsi="Cambria"/>
        </w:rPr>
        <w:t xml:space="preserve"> reguła 4) – przeznaczony do wyznaczania linii/obszarów nacięć chirurgicznych w obrębie powierzchni skóry pacjenta? Brak klasyfikacji wyrobu w klasie </w:t>
      </w:r>
      <w:proofErr w:type="spellStart"/>
      <w:r w:rsidRPr="00F61A52">
        <w:rPr>
          <w:rFonts w:ascii="Cambria" w:hAnsi="Cambria"/>
        </w:rPr>
        <w:t>IIa</w:t>
      </w:r>
      <w:proofErr w:type="spellEnd"/>
      <w:r w:rsidRPr="00F61A52">
        <w:rPr>
          <w:rFonts w:ascii="Cambria" w:hAnsi="Cambria"/>
        </w:rPr>
        <w:t>, uniemożliwia jakikolwiek jego kontakt z naruszoną skórą, co znaczenie ogranicza możliwości jego zastosowania w polu operacyjnym. Marker niższej klasy (klasa I sterylna), nie może mieć jakiegokolwiek kontaktu z raną operacyjną.</w:t>
      </w:r>
    </w:p>
    <w:p w14:paraId="17591FAE" w14:textId="3AAC2BE7" w:rsidR="00F61A52" w:rsidRDefault="00F61A52" w:rsidP="00AB070D">
      <w:pPr>
        <w:spacing w:after="0" w:line="240" w:lineRule="auto"/>
        <w:jc w:val="both"/>
        <w:rPr>
          <w:b/>
        </w:rPr>
      </w:pPr>
      <w:r w:rsidRPr="00F61A52">
        <w:rPr>
          <w:b/>
        </w:rPr>
        <w:t>Odpowiedź</w:t>
      </w:r>
    </w:p>
    <w:p w14:paraId="7A1D12A2" w14:textId="22F1E976" w:rsidR="001D083A" w:rsidRPr="00F61A52" w:rsidRDefault="001D083A" w:rsidP="00AB070D">
      <w:pPr>
        <w:spacing w:after="0" w:line="240" w:lineRule="auto"/>
        <w:jc w:val="both"/>
        <w:rPr>
          <w:b/>
        </w:rPr>
      </w:pPr>
      <w:r>
        <w:rPr>
          <w:b/>
        </w:rPr>
        <w:t>Zamawiający dopuszcza proponowany wyrób.</w:t>
      </w:r>
    </w:p>
    <w:p w14:paraId="1A3B0F3B" w14:textId="77777777" w:rsidR="001D083A" w:rsidRDefault="001D083A" w:rsidP="00AB070D">
      <w:pPr>
        <w:spacing w:after="0" w:line="240" w:lineRule="auto"/>
        <w:jc w:val="both"/>
        <w:rPr>
          <w:b/>
          <w:highlight w:val="yellow"/>
        </w:rPr>
      </w:pPr>
    </w:p>
    <w:p w14:paraId="435BC595" w14:textId="5AFC4049" w:rsidR="005E4404" w:rsidRPr="001D083A" w:rsidRDefault="005E4404" w:rsidP="00AB070D">
      <w:pPr>
        <w:spacing w:after="0" w:line="240" w:lineRule="auto"/>
        <w:jc w:val="both"/>
        <w:rPr>
          <w:b/>
        </w:rPr>
      </w:pPr>
      <w:r w:rsidRPr="001D083A">
        <w:rPr>
          <w:b/>
        </w:rPr>
        <w:t>Zadanie nr 7, pozycja 1,2</w:t>
      </w:r>
    </w:p>
    <w:p w14:paraId="32B7B501" w14:textId="77777777" w:rsidR="005E4404" w:rsidRPr="001D083A" w:rsidRDefault="005E4404" w:rsidP="00AB070D">
      <w:pPr>
        <w:spacing w:after="0" w:line="240" w:lineRule="auto"/>
        <w:jc w:val="both"/>
        <w:rPr>
          <w:bCs/>
        </w:rPr>
      </w:pPr>
      <w:r w:rsidRPr="001D083A">
        <w:rPr>
          <w:bCs/>
        </w:rPr>
        <w:t xml:space="preserve">Czy Zamawiający dopuści przewody posiadające końcówkę wykonaną z silikonu? </w:t>
      </w:r>
    </w:p>
    <w:p w14:paraId="0655CD7B" w14:textId="77777777" w:rsidR="001D083A" w:rsidRPr="001D083A" w:rsidRDefault="001D083A" w:rsidP="00AB070D">
      <w:pPr>
        <w:spacing w:after="0" w:line="240" w:lineRule="auto"/>
        <w:jc w:val="both"/>
        <w:rPr>
          <w:b/>
        </w:rPr>
      </w:pPr>
      <w:r w:rsidRPr="001D083A">
        <w:rPr>
          <w:b/>
        </w:rPr>
        <w:t>Odpowiedź</w:t>
      </w:r>
    </w:p>
    <w:p w14:paraId="24B89F35" w14:textId="77777777" w:rsidR="001D083A" w:rsidRPr="00F61A52" w:rsidRDefault="001D083A" w:rsidP="00AB070D">
      <w:pPr>
        <w:spacing w:after="0" w:line="240" w:lineRule="auto"/>
        <w:jc w:val="both"/>
        <w:rPr>
          <w:b/>
        </w:rPr>
      </w:pPr>
      <w:r w:rsidRPr="001D083A">
        <w:rPr>
          <w:b/>
        </w:rPr>
        <w:t>Zamawiający dopuszcza proponowany wyrób.</w:t>
      </w:r>
    </w:p>
    <w:p w14:paraId="5B160783" w14:textId="77777777" w:rsidR="005E4404" w:rsidRPr="005E4404" w:rsidRDefault="005E4404" w:rsidP="00AB070D">
      <w:pPr>
        <w:spacing w:after="0" w:line="240" w:lineRule="auto"/>
        <w:jc w:val="both"/>
        <w:rPr>
          <w:b/>
          <w:highlight w:val="yellow"/>
        </w:rPr>
      </w:pPr>
    </w:p>
    <w:p w14:paraId="58899222" w14:textId="37DE0296" w:rsidR="005E4404" w:rsidRPr="003E01AE" w:rsidRDefault="005E4404" w:rsidP="00AB070D">
      <w:pPr>
        <w:spacing w:after="0" w:line="240" w:lineRule="auto"/>
        <w:jc w:val="both"/>
        <w:rPr>
          <w:b/>
        </w:rPr>
      </w:pPr>
      <w:r w:rsidRPr="003E01AE">
        <w:rPr>
          <w:b/>
        </w:rPr>
        <w:t>Zadanie nr 7, pozycja 1,2</w:t>
      </w:r>
    </w:p>
    <w:p w14:paraId="30B80B7A" w14:textId="74B67C17" w:rsidR="005E4404" w:rsidRPr="003E01AE" w:rsidRDefault="005E4404" w:rsidP="00AB070D">
      <w:pPr>
        <w:spacing w:after="0" w:line="240" w:lineRule="auto"/>
        <w:jc w:val="both"/>
        <w:rPr>
          <w:bCs/>
        </w:rPr>
      </w:pPr>
      <w:r w:rsidRPr="003E01AE">
        <w:rPr>
          <w:bCs/>
        </w:rPr>
        <w:t>Czy Zamawiający dopuści opakowanie jednostkowe papier folia?</w:t>
      </w:r>
    </w:p>
    <w:p w14:paraId="046CEB60" w14:textId="77777777" w:rsidR="004F70A3" w:rsidRDefault="004F70A3" w:rsidP="00AB070D">
      <w:pPr>
        <w:spacing w:after="0" w:line="240" w:lineRule="auto"/>
        <w:jc w:val="both"/>
        <w:rPr>
          <w:b/>
        </w:rPr>
      </w:pPr>
      <w:r w:rsidRPr="00F61A52">
        <w:rPr>
          <w:b/>
        </w:rPr>
        <w:t>Odpowiedź</w:t>
      </w:r>
    </w:p>
    <w:p w14:paraId="618E7E57" w14:textId="77777777" w:rsidR="004F70A3" w:rsidRPr="00F61A52" w:rsidRDefault="004F70A3" w:rsidP="00AB070D">
      <w:pPr>
        <w:spacing w:after="0" w:line="240" w:lineRule="auto"/>
        <w:jc w:val="both"/>
        <w:rPr>
          <w:b/>
        </w:rPr>
      </w:pPr>
      <w:r>
        <w:rPr>
          <w:b/>
        </w:rPr>
        <w:t>Zamawiający dopuszcza proponowany wyrób.</w:t>
      </w:r>
    </w:p>
    <w:p w14:paraId="1172E68F" w14:textId="77777777" w:rsidR="00AB070D" w:rsidRDefault="00AB070D" w:rsidP="00AB070D">
      <w:pPr>
        <w:spacing w:after="0" w:line="240" w:lineRule="auto"/>
        <w:jc w:val="both"/>
        <w:rPr>
          <w:b/>
        </w:rPr>
      </w:pPr>
    </w:p>
    <w:p w14:paraId="69251E0A" w14:textId="5F45BD10" w:rsidR="005E4404" w:rsidRPr="003E01AE" w:rsidRDefault="005E4404" w:rsidP="00AB070D">
      <w:pPr>
        <w:spacing w:after="0" w:line="240" w:lineRule="auto"/>
        <w:jc w:val="both"/>
        <w:rPr>
          <w:b/>
        </w:rPr>
      </w:pPr>
      <w:r w:rsidRPr="003E01AE">
        <w:rPr>
          <w:b/>
        </w:rPr>
        <w:t>Zadanie nr 7, pozycja 1,2</w:t>
      </w:r>
    </w:p>
    <w:p w14:paraId="4FFE59EC" w14:textId="055920F2" w:rsidR="005E4404" w:rsidRPr="003E01AE" w:rsidRDefault="005E4404" w:rsidP="00AB070D">
      <w:pPr>
        <w:spacing w:after="0" w:line="240" w:lineRule="auto"/>
        <w:jc w:val="both"/>
        <w:rPr>
          <w:bCs/>
        </w:rPr>
      </w:pPr>
      <w:bookmarkStart w:id="4" w:name="_Hlk146193611"/>
      <w:r w:rsidRPr="003E01AE">
        <w:rPr>
          <w:bCs/>
        </w:rPr>
        <w:t xml:space="preserve">Czy Zamawiający dopuści </w:t>
      </w:r>
      <w:bookmarkEnd w:id="4"/>
      <w:r w:rsidRPr="003E01AE">
        <w:rPr>
          <w:bCs/>
        </w:rPr>
        <w:t xml:space="preserve">opakowanie zbiorcze a’40 </w:t>
      </w:r>
      <w:proofErr w:type="spellStart"/>
      <w:r w:rsidRPr="003E01AE">
        <w:rPr>
          <w:bCs/>
        </w:rPr>
        <w:t>szt</w:t>
      </w:r>
      <w:proofErr w:type="spellEnd"/>
      <w:r w:rsidRPr="003E01AE">
        <w:rPr>
          <w:bCs/>
        </w:rPr>
        <w:t>?</w:t>
      </w:r>
    </w:p>
    <w:p w14:paraId="30E9F818" w14:textId="77777777" w:rsidR="003E01AE" w:rsidRPr="003E01AE" w:rsidRDefault="003E01AE" w:rsidP="00AB070D">
      <w:pPr>
        <w:spacing w:after="0" w:line="240" w:lineRule="auto"/>
        <w:jc w:val="both"/>
        <w:rPr>
          <w:b/>
        </w:rPr>
      </w:pPr>
      <w:bookmarkStart w:id="5" w:name="_Hlk146193692"/>
      <w:r w:rsidRPr="003E01AE">
        <w:rPr>
          <w:b/>
        </w:rPr>
        <w:t>Odpowiedź</w:t>
      </w:r>
    </w:p>
    <w:p w14:paraId="1ADF7116" w14:textId="77777777" w:rsidR="003E01AE" w:rsidRPr="00F61A52" w:rsidRDefault="003E01AE" w:rsidP="00AB070D">
      <w:pPr>
        <w:spacing w:after="0" w:line="240" w:lineRule="auto"/>
        <w:jc w:val="both"/>
        <w:rPr>
          <w:b/>
        </w:rPr>
      </w:pPr>
      <w:r w:rsidRPr="003E01AE">
        <w:rPr>
          <w:b/>
        </w:rPr>
        <w:t>Zamawiający dopuszcza proponowany wyrób.</w:t>
      </w:r>
    </w:p>
    <w:p w14:paraId="287BE658" w14:textId="77777777" w:rsidR="003E01AE" w:rsidRDefault="003E01AE" w:rsidP="005E4404">
      <w:pPr>
        <w:spacing w:line="360" w:lineRule="auto"/>
        <w:jc w:val="both"/>
        <w:rPr>
          <w:b/>
        </w:rPr>
      </w:pPr>
    </w:p>
    <w:p w14:paraId="20AFBB49" w14:textId="5590A0F6" w:rsidR="005E4404" w:rsidRDefault="005E4404" w:rsidP="00C25F7C">
      <w:pPr>
        <w:spacing w:after="0" w:line="360" w:lineRule="auto"/>
        <w:jc w:val="both"/>
        <w:rPr>
          <w:b/>
        </w:rPr>
      </w:pPr>
      <w:r w:rsidRPr="005B6350">
        <w:rPr>
          <w:b/>
        </w:rPr>
        <w:t xml:space="preserve">Zadanie nr </w:t>
      </w:r>
      <w:r>
        <w:rPr>
          <w:b/>
        </w:rPr>
        <w:t>10</w:t>
      </w:r>
      <w:r w:rsidRPr="005B6350">
        <w:rPr>
          <w:b/>
        </w:rPr>
        <w:t xml:space="preserve">, pozycja </w:t>
      </w:r>
      <w:r>
        <w:rPr>
          <w:b/>
        </w:rPr>
        <w:t>1</w:t>
      </w:r>
    </w:p>
    <w:p w14:paraId="10B098B1" w14:textId="77777777" w:rsidR="005E4404" w:rsidRDefault="005E4404" w:rsidP="00C25F7C">
      <w:pPr>
        <w:pStyle w:val="Default"/>
      </w:pPr>
      <w:r>
        <w:rPr>
          <w:bCs/>
        </w:rPr>
        <w:t xml:space="preserve">Czy Zamawiający dopuści </w:t>
      </w:r>
      <w:bookmarkEnd w:id="5"/>
      <w:r>
        <w:rPr>
          <w:bCs/>
        </w:rPr>
        <w:t xml:space="preserve">porty o parametrach: </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792"/>
      </w:tblGrid>
      <w:tr w:rsidR="005E4404" w14:paraId="5B002574" w14:textId="77777777" w:rsidTr="005A0202">
        <w:trPr>
          <w:trHeight w:val="2545"/>
        </w:trPr>
        <w:tc>
          <w:tcPr>
            <w:tcW w:w="9792" w:type="dxa"/>
            <w:tcBorders>
              <w:top w:val="none" w:sz="6" w:space="0" w:color="auto"/>
              <w:bottom w:val="none" w:sz="6" w:space="0" w:color="auto"/>
            </w:tcBorders>
          </w:tcPr>
          <w:p w14:paraId="61DE887A" w14:textId="77777777" w:rsidR="005E4404" w:rsidRDefault="005E4404" w:rsidP="00C25F7C">
            <w:pPr>
              <w:pStyle w:val="Default"/>
              <w:rPr>
                <w:color w:val="auto"/>
              </w:rPr>
            </w:pPr>
            <w:r>
              <w:t xml:space="preserve"> </w:t>
            </w:r>
          </w:p>
          <w:p w14:paraId="3126A9C8" w14:textId="77777777" w:rsidR="005E4404" w:rsidRDefault="005E4404" w:rsidP="00C25F7C">
            <w:pPr>
              <w:pStyle w:val="Default"/>
              <w:numPr>
                <w:ilvl w:val="0"/>
                <w:numId w:val="4"/>
              </w:numPr>
              <w:rPr>
                <w:sz w:val="20"/>
                <w:szCs w:val="20"/>
              </w:rPr>
            </w:pPr>
            <w:r>
              <w:rPr>
                <w:color w:val="1F487C"/>
                <w:sz w:val="20"/>
                <w:szCs w:val="20"/>
              </w:rPr>
              <w:t xml:space="preserve">Obudowa wykonana z transparentnego materiału – poliwęglanu </w:t>
            </w:r>
          </w:p>
          <w:p w14:paraId="334C21FE" w14:textId="77777777" w:rsidR="005E4404" w:rsidRDefault="005E4404" w:rsidP="00C25F7C">
            <w:pPr>
              <w:pStyle w:val="Default"/>
              <w:numPr>
                <w:ilvl w:val="0"/>
                <w:numId w:val="4"/>
              </w:numPr>
              <w:rPr>
                <w:color w:val="1F487C"/>
                <w:sz w:val="20"/>
                <w:szCs w:val="20"/>
              </w:rPr>
            </w:pPr>
            <w:r>
              <w:rPr>
                <w:color w:val="1F487C"/>
                <w:sz w:val="20"/>
                <w:szCs w:val="20"/>
              </w:rPr>
              <w:t xml:space="preserve">• Wysokiej jakości silikonowa membrana pozwala na wielokrotne iniekcje portu </w:t>
            </w:r>
          </w:p>
          <w:p w14:paraId="0AC0D9EE" w14:textId="77777777" w:rsidR="005E4404" w:rsidRDefault="005E4404" w:rsidP="00C25F7C">
            <w:pPr>
              <w:pStyle w:val="Default"/>
              <w:numPr>
                <w:ilvl w:val="0"/>
                <w:numId w:val="4"/>
              </w:numPr>
              <w:rPr>
                <w:sz w:val="20"/>
                <w:szCs w:val="20"/>
              </w:rPr>
            </w:pPr>
            <w:r>
              <w:rPr>
                <w:color w:val="1F487C"/>
                <w:sz w:val="20"/>
                <w:szCs w:val="20"/>
              </w:rPr>
              <w:t xml:space="preserve">• Płaska powierzchnia wstrzyknięcia – gładko i równo zakończona membrana portu ułatwiająca dezynfekcję </w:t>
            </w:r>
          </w:p>
          <w:p w14:paraId="23752BF8" w14:textId="77777777" w:rsidR="005E4404" w:rsidRDefault="005E4404" w:rsidP="00C25F7C">
            <w:pPr>
              <w:pStyle w:val="Default"/>
              <w:numPr>
                <w:ilvl w:val="0"/>
                <w:numId w:val="4"/>
              </w:numPr>
              <w:rPr>
                <w:sz w:val="20"/>
                <w:szCs w:val="20"/>
              </w:rPr>
            </w:pPr>
            <w:r>
              <w:rPr>
                <w:color w:val="1F487C"/>
                <w:sz w:val="20"/>
                <w:szCs w:val="20"/>
              </w:rPr>
              <w:t xml:space="preserve">• Nie zawiera metalu, może być stosowany podczas badania MRI </w:t>
            </w:r>
          </w:p>
          <w:p w14:paraId="61249EE3" w14:textId="77777777" w:rsidR="005E4404" w:rsidRDefault="005E4404" w:rsidP="00C25F7C">
            <w:pPr>
              <w:pStyle w:val="Default"/>
              <w:numPr>
                <w:ilvl w:val="0"/>
                <w:numId w:val="4"/>
              </w:numPr>
              <w:rPr>
                <w:sz w:val="20"/>
                <w:szCs w:val="20"/>
              </w:rPr>
            </w:pPr>
            <w:r>
              <w:rPr>
                <w:color w:val="1F487C"/>
                <w:sz w:val="20"/>
                <w:szCs w:val="20"/>
              </w:rPr>
              <w:t xml:space="preserve">• Zakończenie męskie portu typu transparentny zabezpieczone aplikatorem umożliwiającym jałowe wyciągnięcie z opakowania </w:t>
            </w:r>
          </w:p>
          <w:p w14:paraId="54F0437B" w14:textId="77777777" w:rsidR="005E4404" w:rsidRDefault="005E4404" w:rsidP="00C25F7C">
            <w:pPr>
              <w:pStyle w:val="Default"/>
              <w:numPr>
                <w:ilvl w:val="0"/>
                <w:numId w:val="4"/>
              </w:numPr>
              <w:rPr>
                <w:sz w:val="20"/>
                <w:szCs w:val="20"/>
              </w:rPr>
            </w:pPr>
            <w:r>
              <w:rPr>
                <w:color w:val="1F487C"/>
                <w:sz w:val="20"/>
                <w:szCs w:val="20"/>
              </w:rPr>
              <w:t xml:space="preserve">• Nie zawiera lateksu </w:t>
            </w:r>
          </w:p>
          <w:p w14:paraId="2059976F" w14:textId="77777777" w:rsidR="005E4404" w:rsidRDefault="005E4404" w:rsidP="00C25F7C">
            <w:pPr>
              <w:pStyle w:val="Default"/>
              <w:numPr>
                <w:ilvl w:val="0"/>
                <w:numId w:val="4"/>
              </w:numPr>
              <w:rPr>
                <w:color w:val="1F487C"/>
                <w:sz w:val="20"/>
                <w:szCs w:val="20"/>
              </w:rPr>
            </w:pPr>
            <w:r>
              <w:rPr>
                <w:color w:val="1F487C"/>
                <w:sz w:val="20"/>
                <w:szCs w:val="20"/>
              </w:rPr>
              <w:t xml:space="preserve">• Nie zawiera </w:t>
            </w:r>
            <w:proofErr w:type="spellStart"/>
            <w:r>
              <w:rPr>
                <w:color w:val="1F487C"/>
                <w:sz w:val="20"/>
                <w:szCs w:val="20"/>
              </w:rPr>
              <w:t>ftalanów</w:t>
            </w:r>
            <w:proofErr w:type="spellEnd"/>
            <w:r>
              <w:rPr>
                <w:color w:val="1F487C"/>
                <w:sz w:val="20"/>
                <w:szCs w:val="20"/>
              </w:rPr>
              <w:t xml:space="preserve"> </w:t>
            </w:r>
          </w:p>
          <w:p w14:paraId="28133752" w14:textId="77777777" w:rsidR="005E4404" w:rsidRDefault="005E4404" w:rsidP="00C25F7C">
            <w:pPr>
              <w:pStyle w:val="Default"/>
              <w:numPr>
                <w:ilvl w:val="0"/>
                <w:numId w:val="4"/>
              </w:numPr>
              <w:rPr>
                <w:sz w:val="20"/>
                <w:szCs w:val="20"/>
              </w:rPr>
            </w:pPr>
            <w:r>
              <w:rPr>
                <w:color w:val="1F487C"/>
                <w:sz w:val="20"/>
                <w:szCs w:val="20"/>
              </w:rPr>
              <w:t xml:space="preserve">• Czas użytkowania 7 dni lub 350 aktywacji </w:t>
            </w:r>
          </w:p>
          <w:p w14:paraId="043E0EE6" w14:textId="77777777" w:rsidR="005E4404" w:rsidRDefault="005E4404" w:rsidP="00C25F7C">
            <w:pPr>
              <w:pStyle w:val="Default"/>
              <w:numPr>
                <w:ilvl w:val="0"/>
                <w:numId w:val="4"/>
              </w:numPr>
              <w:rPr>
                <w:color w:val="1F487C"/>
                <w:sz w:val="20"/>
                <w:szCs w:val="20"/>
              </w:rPr>
            </w:pPr>
            <w:r>
              <w:rPr>
                <w:color w:val="1F487C"/>
                <w:sz w:val="20"/>
                <w:szCs w:val="20"/>
              </w:rPr>
              <w:t xml:space="preserve">• Okres ważności: 3 lata </w:t>
            </w:r>
          </w:p>
          <w:p w14:paraId="5BCE3351" w14:textId="77777777" w:rsidR="005E4404" w:rsidRDefault="005E4404" w:rsidP="00C25F7C">
            <w:pPr>
              <w:pStyle w:val="Default"/>
              <w:numPr>
                <w:ilvl w:val="0"/>
                <w:numId w:val="4"/>
              </w:numPr>
              <w:rPr>
                <w:color w:val="1F487C"/>
                <w:sz w:val="20"/>
                <w:szCs w:val="20"/>
              </w:rPr>
            </w:pPr>
            <w:r>
              <w:rPr>
                <w:color w:val="1F487C"/>
                <w:sz w:val="20"/>
                <w:szCs w:val="20"/>
              </w:rPr>
              <w:t xml:space="preserve">• Objętość wypełnienia 0,09ml </w:t>
            </w:r>
          </w:p>
          <w:p w14:paraId="1093993F" w14:textId="77777777" w:rsidR="005E4404" w:rsidRDefault="005E4404" w:rsidP="00C25F7C">
            <w:pPr>
              <w:pStyle w:val="Default"/>
              <w:numPr>
                <w:ilvl w:val="0"/>
                <w:numId w:val="4"/>
              </w:numPr>
              <w:rPr>
                <w:color w:val="1F487C"/>
                <w:sz w:val="20"/>
                <w:szCs w:val="20"/>
              </w:rPr>
            </w:pPr>
            <w:r>
              <w:rPr>
                <w:color w:val="1F487C"/>
                <w:sz w:val="20"/>
                <w:szCs w:val="20"/>
              </w:rPr>
              <w:t xml:space="preserve">• Wysoki przepływ 350ml/min </w:t>
            </w:r>
          </w:p>
          <w:p w14:paraId="096AD22B" w14:textId="77777777" w:rsidR="005E4404" w:rsidRDefault="005E4404" w:rsidP="00C25F7C">
            <w:pPr>
              <w:pStyle w:val="Default"/>
              <w:numPr>
                <w:ilvl w:val="0"/>
                <w:numId w:val="4"/>
              </w:numPr>
              <w:rPr>
                <w:color w:val="1F487C"/>
                <w:sz w:val="20"/>
                <w:szCs w:val="20"/>
              </w:rPr>
            </w:pPr>
            <w:r>
              <w:rPr>
                <w:color w:val="1F487C"/>
                <w:sz w:val="20"/>
                <w:szCs w:val="20"/>
              </w:rPr>
              <w:t xml:space="preserve">• Wytrzymałość na ciśnienie płynu iniekcyjnego 3 bary (44 PSI) </w:t>
            </w:r>
          </w:p>
          <w:p w14:paraId="620D6BA6" w14:textId="77777777" w:rsidR="005E4404" w:rsidRDefault="005E4404" w:rsidP="00C25F7C">
            <w:pPr>
              <w:pStyle w:val="Default"/>
              <w:numPr>
                <w:ilvl w:val="0"/>
                <w:numId w:val="4"/>
              </w:numPr>
              <w:rPr>
                <w:color w:val="1F487C"/>
                <w:sz w:val="20"/>
                <w:szCs w:val="20"/>
              </w:rPr>
            </w:pPr>
            <w:r>
              <w:rPr>
                <w:color w:val="1F487C"/>
                <w:sz w:val="20"/>
                <w:szCs w:val="20"/>
              </w:rPr>
              <w:t xml:space="preserve">• Wytrzymałość na ciśnienie zwrotne 2 bary (29 PSI) </w:t>
            </w:r>
          </w:p>
          <w:p w14:paraId="37E7A9B4" w14:textId="77777777" w:rsidR="005E4404" w:rsidRDefault="005E4404" w:rsidP="00C25F7C">
            <w:pPr>
              <w:pStyle w:val="Default"/>
              <w:numPr>
                <w:ilvl w:val="0"/>
                <w:numId w:val="4"/>
              </w:numPr>
              <w:rPr>
                <w:color w:val="1F487C"/>
                <w:sz w:val="20"/>
                <w:szCs w:val="20"/>
              </w:rPr>
            </w:pPr>
            <w:r>
              <w:rPr>
                <w:color w:val="1F487C"/>
                <w:sz w:val="20"/>
                <w:szCs w:val="20"/>
              </w:rPr>
              <w:t xml:space="preserve">• Sterylizowany tlenkiem etylenu </w:t>
            </w:r>
          </w:p>
          <w:p w14:paraId="4D663588" w14:textId="77777777" w:rsidR="005E4404" w:rsidRDefault="005E4404" w:rsidP="00C25F7C">
            <w:pPr>
              <w:pStyle w:val="Default"/>
              <w:numPr>
                <w:ilvl w:val="0"/>
                <w:numId w:val="4"/>
              </w:numPr>
              <w:rPr>
                <w:sz w:val="20"/>
                <w:szCs w:val="20"/>
              </w:rPr>
            </w:pPr>
            <w:r>
              <w:rPr>
                <w:color w:val="1F487C"/>
                <w:sz w:val="20"/>
                <w:szCs w:val="20"/>
              </w:rPr>
              <w:t>• Opakowanie jednostkowe: papier-folia ?</w:t>
            </w:r>
          </w:p>
          <w:p w14:paraId="652085C2" w14:textId="77777777" w:rsidR="005E4404" w:rsidRDefault="005E4404" w:rsidP="00C25F7C">
            <w:pPr>
              <w:pStyle w:val="Default"/>
              <w:rPr>
                <w:sz w:val="20"/>
                <w:szCs w:val="20"/>
              </w:rPr>
            </w:pPr>
          </w:p>
          <w:p w14:paraId="2BB85E23" w14:textId="77777777" w:rsidR="005E4404" w:rsidRDefault="005E4404" w:rsidP="00C25F7C">
            <w:pPr>
              <w:pStyle w:val="Default"/>
              <w:rPr>
                <w:sz w:val="20"/>
                <w:szCs w:val="20"/>
              </w:rPr>
            </w:pPr>
          </w:p>
        </w:tc>
      </w:tr>
    </w:tbl>
    <w:p w14:paraId="76030E79" w14:textId="77777777" w:rsidR="00D12E1F" w:rsidRDefault="00D12E1F" w:rsidP="00D12E1F">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6E4F3203" w14:textId="77777777" w:rsidR="00D12E1F" w:rsidRDefault="00D12E1F" w:rsidP="00D12E1F">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35F2DC23" w14:textId="77777777" w:rsidR="00D12E1F" w:rsidRDefault="00D12E1F" w:rsidP="00D12E1F">
      <w:pPr>
        <w:spacing w:after="0" w:line="360" w:lineRule="auto"/>
        <w:jc w:val="both"/>
        <w:rPr>
          <w:b/>
        </w:rPr>
      </w:pPr>
    </w:p>
    <w:p w14:paraId="2FA9AA95" w14:textId="2575DED8" w:rsidR="005E4404" w:rsidRDefault="005E4404" w:rsidP="00D12E1F">
      <w:pPr>
        <w:spacing w:after="0" w:line="240" w:lineRule="auto"/>
        <w:jc w:val="both"/>
        <w:rPr>
          <w:b/>
        </w:rPr>
      </w:pPr>
      <w:r w:rsidRPr="005B6350">
        <w:rPr>
          <w:b/>
        </w:rPr>
        <w:t xml:space="preserve">Zadanie nr </w:t>
      </w:r>
      <w:r>
        <w:rPr>
          <w:b/>
        </w:rPr>
        <w:t>11</w:t>
      </w:r>
      <w:r w:rsidRPr="005B6350">
        <w:rPr>
          <w:b/>
        </w:rPr>
        <w:t xml:space="preserve">, pozycja </w:t>
      </w:r>
      <w:r>
        <w:rPr>
          <w:b/>
        </w:rPr>
        <w:t>1</w:t>
      </w:r>
    </w:p>
    <w:p w14:paraId="1B01EEFF" w14:textId="0CB4C86E" w:rsidR="005E4404" w:rsidRDefault="005E4404" w:rsidP="00D12E1F">
      <w:pPr>
        <w:spacing w:after="0" w:line="240" w:lineRule="auto"/>
        <w:jc w:val="both"/>
        <w:rPr>
          <w:bCs/>
        </w:rPr>
      </w:pPr>
      <w:r>
        <w:rPr>
          <w:bCs/>
        </w:rPr>
        <w:t>Czy Zamawiający dopuści golarkę o wymiarach 65x45 mm, o szerokości 0,8 mm, ostrze wykonane ze stali nierdzewnej pokrytej chromem?</w:t>
      </w:r>
    </w:p>
    <w:p w14:paraId="3F7FDBC0" w14:textId="77777777" w:rsidR="00D12E1F" w:rsidRDefault="00D12E1F" w:rsidP="00D12E1F">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271E3183" w14:textId="77777777" w:rsidR="00D12E1F" w:rsidRDefault="00D12E1F" w:rsidP="00D12E1F">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343A7073" w14:textId="77777777" w:rsidR="005E4404" w:rsidRDefault="005E4404" w:rsidP="00D12E1F">
      <w:pPr>
        <w:spacing w:after="0" w:line="360" w:lineRule="auto"/>
        <w:jc w:val="both"/>
        <w:rPr>
          <w:bCs/>
        </w:rPr>
      </w:pPr>
      <w:bookmarkStart w:id="6" w:name="_Hlk146193851"/>
    </w:p>
    <w:p w14:paraId="40F8AE04" w14:textId="77777777" w:rsidR="005E4404" w:rsidRDefault="005E4404" w:rsidP="00D12E1F">
      <w:pPr>
        <w:spacing w:after="0" w:line="240" w:lineRule="auto"/>
        <w:jc w:val="both"/>
        <w:rPr>
          <w:b/>
        </w:rPr>
      </w:pPr>
      <w:r>
        <w:rPr>
          <w:b/>
        </w:rPr>
        <w:lastRenderedPageBreak/>
        <w:t>Zadanie nr 11</w:t>
      </w:r>
      <w:r w:rsidRPr="005B6350">
        <w:rPr>
          <w:b/>
        </w:rPr>
        <w:t xml:space="preserve">, pozycja </w:t>
      </w:r>
      <w:r>
        <w:rPr>
          <w:b/>
        </w:rPr>
        <w:t>1</w:t>
      </w:r>
    </w:p>
    <w:p w14:paraId="1F3898CF" w14:textId="7D2CC950" w:rsidR="005E4404" w:rsidRDefault="005E4404" w:rsidP="00D12E1F">
      <w:pPr>
        <w:spacing w:after="0" w:line="240" w:lineRule="auto"/>
        <w:jc w:val="both"/>
        <w:rPr>
          <w:bCs/>
        </w:rPr>
      </w:pPr>
      <w:bookmarkStart w:id="7" w:name="_Hlk146193278"/>
      <w:r w:rsidRPr="005B6350">
        <w:rPr>
          <w:bCs/>
        </w:rPr>
        <w:t>Czy Zamawiający dopuści</w:t>
      </w:r>
      <w:r>
        <w:rPr>
          <w:bCs/>
        </w:rPr>
        <w:t xml:space="preserve"> </w:t>
      </w:r>
      <w:bookmarkEnd w:id="6"/>
      <w:bookmarkEnd w:id="7"/>
      <w:r>
        <w:rPr>
          <w:bCs/>
        </w:rPr>
        <w:t>wycenę za op.a’50 szt. z odpowiednim przeliczeniem ilości?</w:t>
      </w:r>
    </w:p>
    <w:p w14:paraId="14C0A0CF" w14:textId="77777777" w:rsidR="00D12E1F" w:rsidRDefault="00D12E1F" w:rsidP="00D12E1F">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3CE5E3B1" w14:textId="4EC0DC44" w:rsidR="00D12E1F" w:rsidRDefault="00D12E1F" w:rsidP="00D12E1F">
      <w:pPr>
        <w:keepLines/>
        <w:autoSpaceDE w:val="0"/>
        <w:autoSpaceDN w:val="0"/>
        <w:adjustRightInd w:val="0"/>
        <w:spacing w:after="0" w:line="240" w:lineRule="auto"/>
        <w:jc w:val="both"/>
        <w:rPr>
          <w:rFonts w:ascii="Calibri" w:hAnsi="Calibri" w:cs="Calibri"/>
          <w:b/>
        </w:rPr>
      </w:pPr>
      <w:r>
        <w:rPr>
          <w:rFonts w:ascii="Calibri" w:hAnsi="Calibri" w:cs="Calibri"/>
          <w:b/>
        </w:rPr>
        <w:t>Zamawiający NIE dopuszcza</w:t>
      </w:r>
    </w:p>
    <w:p w14:paraId="3A33F8D3" w14:textId="77777777" w:rsidR="00D12E1F" w:rsidRDefault="00D12E1F" w:rsidP="00D12E1F">
      <w:pPr>
        <w:spacing w:after="0" w:line="360" w:lineRule="auto"/>
        <w:jc w:val="both"/>
        <w:rPr>
          <w:bCs/>
        </w:rPr>
      </w:pPr>
    </w:p>
    <w:p w14:paraId="2FBFD7D1" w14:textId="77777777" w:rsidR="005E4404" w:rsidRDefault="005E4404" w:rsidP="00D12E1F">
      <w:pPr>
        <w:spacing w:after="0" w:line="240" w:lineRule="auto"/>
        <w:jc w:val="both"/>
        <w:rPr>
          <w:b/>
        </w:rPr>
      </w:pPr>
      <w:r>
        <w:rPr>
          <w:b/>
        </w:rPr>
        <w:t>Zadanie nr 11</w:t>
      </w:r>
      <w:r w:rsidRPr="005B6350">
        <w:rPr>
          <w:b/>
        </w:rPr>
        <w:t xml:space="preserve">, pozycja </w:t>
      </w:r>
      <w:r>
        <w:rPr>
          <w:b/>
        </w:rPr>
        <w:t>2</w:t>
      </w:r>
    </w:p>
    <w:p w14:paraId="6DC73574" w14:textId="3FAD4B48" w:rsidR="005E4404" w:rsidRDefault="005E4404" w:rsidP="00D12E1F">
      <w:pPr>
        <w:spacing w:after="0" w:line="240" w:lineRule="auto"/>
        <w:jc w:val="both"/>
        <w:rPr>
          <w:bCs/>
        </w:rPr>
      </w:pPr>
      <w:r w:rsidRPr="005B6350">
        <w:rPr>
          <w:bCs/>
        </w:rPr>
        <w:t>Czy Zamawiający dopuści</w:t>
      </w:r>
      <w:r>
        <w:rPr>
          <w:bCs/>
        </w:rPr>
        <w:t xml:space="preserve"> golarkę z ostrzem  o szerokości 35 mm?</w:t>
      </w:r>
    </w:p>
    <w:p w14:paraId="64E8A947" w14:textId="77777777" w:rsidR="00D12E1F" w:rsidRDefault="00D12E1F" w:rsidP="00D12E1F">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4CB2FDC1" w14:textId="2EA782AB" w:rsidR="00D12E1F" w:rsidRDefault="00D12E1F" w:rsidP="00D12E1F">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762DDE7F" w14:textId="77777777" w:rsidR="00D12E1F" w:rsidRDefault="00D12E1F" w:rsidP="005E4404">
      <w:pPr>
        <w:spacing w:line="360" w:lineRule="auto"/>
        <w:jc w:val="both"/>
        <w:rPr>
          <w:bCs/>
        </w:rPr>
      </w:pPr>
    </w:p>
    <w:p w14:paraId="453C4419" w14:textId="77777777" w:rsidR="005E4404" w:rsidRDefault="005E4404" w:rsidP="005F4F28">
      <w:pPr>
        <w:spacing w:after="0" w:line="240" w:lineRule="auto"/>
        <w:jc w:val="both"/>
        <w:rPr>
          <w:b/>
        </w:rPr>
      </w:pPr>
      <w:r>
        <w:rPr>
          <w:b/>
        </w:rPr>
        <w:t>Zadanie nr 11</w:t>
      </w:r>
      <w:r w:rsidRPr="005B6350">
        <w:rPr>
          <w:b/>
        </w:rPr>
        <w:t xml:space="preserve">, pozycja </w:t>
      </w:r>
      <w:r>
        <w:rPr>
          <w:b/>
        </w:rPr>
        <w:t>2</w:t>
      </w:r>
    </w:p>
    <w:p w14:paraId="340D3E76" w14:textId="1E4E28EC" w:rsidR="005E4404" w:rsidRDefault="005E4404" w:rsidP="005F4F28">
      <w:pPr>
        <w:spacing w:after="0" w:line="240" w:lineRule="auto"/>
        <w:jc w:val="both"/>
        <w:rPr>
          <w:bCs/>
        </w:rPr>
      </w:pPr>
      <w:r w:rsidRPr="005B6350">
        <w:rPr>
          <w:bCs/>
        </w:rPr>
        <w:t>Czy Zamawiający dopuści</w:t>
      </w:r>
      <w:r>
        <w:rPr>
          <w:bCs/>
        </w:rPr>
        <w:t xml:space="preserve"> wycenę za op.a’100 szt. z odpowiednim przeliczeniem ilości?</w:t>
      </w:r>
    </w:p>
    <w:p w14:paraId="107C5B4D" w14:textId="77777777" w:rsidR="005F4F28" w:rsidRDefault="005F4F28" w:rsidP="005F4F28">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0DC74FF9" w14:textId="79E81DC7" w:rsidR="005F4F28" w:rsidRDefault="005F4F28" w:rsidP="005F4F28">
      <w:pPr>
        <w:keepLines/>
        <w:autoSpaceDE w:val="0"/>
        <w:autoSpaceDN w:val="0"/>
        <w:adjustRightInd w:val="0"/>
        <w:spacing w:after="0" w:line="240" w:lineRule="auto"/>
        <w:jc w:val="both"/>
        <w:rPr>
          <w:rFonts w:ascii="Calibri" w:hAnsi="Calibri" w:cs="Calibri"/>
          <w:b/>
        </w:rPr>
      </w:pPr>
      <w:r>
        <w:rPr>
          <w:rFonts w:ascii="Calibri" w:hAnsi="Calibri" w:cs="Calibri"/>
          <w:b/>
        </w:rPr>
        <w:t>Zamawiający NIE dopuszcza</w:t>
      </w:r>
    </w:p>
    <w:p w14:paraId="58CB4624" w14:textId="1EAF2BF1" w:rsidR="0064677A" w:rsidRDefault="0064677A" w:rsidP="005F4F28">
      <w:pPr>
        <w:keepLines/>
        <w:autoSpaceDE w:val="0"/>
        <w:autoSpaceDN w:val="0"/>
        <w:adjustRightInd w:val="0"/>
        <w:spacing w:after="0" w:line="240" w:lineRule="auto"/>
        <w:jc w:val="both"/>
        <w:rPr>
          <w:rFonts w:ascii="Calibri" w:hAnsi="Calibri" w:cs="Calibri"/>
          <w:b/>
        </w:rPr>
      </w:pPr>
    </w:p>
    <w:p w14:paraId="2D60B128" w14:textId="77777777" w:rsidR="005E4404" w:rsidRDefault="005E4404" w:rsidP="005E4404">
      <w:pPr>
        <w:spacing w:line="360" w:lineRule="auto"/>
        <w:jc w:val="both"/>
        <w:rPr>
          <w:b/>
        </w:rPr>
      </w:pPr>
      <w:r>
        <w:rPr>
          <w:b/>
        </w:rPr>
        <w:t>Zadanie nr 14</w:t>
      </w:r>
      <w:r w:rsidRPr="005B6350">
        <w:rPr>
          <w:b/>
        </w:rPr>
        <w:t xml:space="preserve">, pozycja </w:t>
      </w:r>
      <w:r>
        <w:rPr>
          <w:b/>
        </w:rPr>
        <w:t>1</w:t>
      </w:r>
    </w:p>
    <w:p w14:paraId="71790A8B" w14:textId="1096038E" w:rsidR="005E4404" w:rsidRDefault="005E4404" w:rsidP="005E4404">
      <w:pPr>
        <w:spacing w:line="360" w:lineRule="auto"/>
        <w:jc w:val="both"/>
        <w:rPr>
          <w:bCs/>
        </w:rPr>
      </w:pPr>
      <w:r w:rsidRPr="005B6350">
        <w:rPr>
          <w:bCs/>
        </w:rPr>
        <w:t>Czy Zamawiający dopuści</w:t>
      </w:r>
      <w:r>
        <w:rPr>
          <w:bCs/>
        </w:rPr>
        <w:t xml:space="preserve"> wycenę za op.a’800 szt. z odpowiednim przeliczeniem ilości?</w:t>
      </w:r>
    </w:p>
    <w:p w14:paraId="66131B6D" w14:textId="2B41A03C" w:rsidR="0064677A" w:rsidRDefault="0064677A" w:rsidP="005E4404">
      <w:pPr>
        <w:spacing w:line="360" w:lineRule="auto"/>
        <w:jc w:val="both"/>
        <w:rPr>
          <w:bCs/>
        </w:rPr>
      </w:pPr>
    </w:p>
    <w:p w14:paraId="175A207A" w14:textId="77777777" w:rsidR="0064677A" w:rsidRDefault="0064677A" w:rsidP="0064677A">
      <w:pPr>
        <w:keepLines/>
        <w:autoSpaceDE w:val="0"/>
        <w:autoSpaceDN w:val="0"/>
        <w:adjustRightInd w:val="0"/>
        <w:spacing w:after="0" w:line="240" w:lineRule="auto"/>
        <w:jc w:val="both"/>
        <w:rPr>
          <w:rFonts w:ascii="Calibri" w:hAnsi="Calibri" w:cs="Calibri"/>
          <w:b/>
          <w:color w:val="FF0000"/>
        </w:rPr>
      </w:pPr>
      <w:r w:rsidRPr="0064677A">
        <w:rPr>
          <w:rFonts w:ascii="Calibri" w:hAnsi="Calibri" w:cs="Calibri"/>
          <w:b/>
          <w:color w:val="FF0000"/>
        </w:rPr>
        <w:t>Wykonawca IX</w:t>
      </w:r>
    </w:p>
    <w:p w14:paraId="779C97E6" w14:textId="77777777" w:rsidR="0064677A" w:rsidRDefault="0064677A" w:rsidP="0064677A">
      <w:pPr>
        <w:keepLines/>
        <w:autoSpaceDE w:val="0"/>
        <w:autoSpaceDN w:val="0"/>
        <w:adjustRightInd w:val="0"/>
        <w:spacing w:after="0" w:line="240" w:lineRule="auto"/>
        <w:jc w:val="both"/>
        <w:rPr>
          <w:rFonts w:cstheme="minorHAnsi"/>
        </w:rPr>
      </w:pPr>
      <w:r w:rsidRPr="0064677A">
        <w:rPr>
          <w:rFonts w:cstheme="minorHAnsi"/>
          <w:b/>
          <w:bCs/>
        </w:rPr>
        <w:t>ZAPYTANIA Zadanie 2: Czy Zamawiający celem zwiększenia konkurencyjności dopuści w punkcie 1 :</w:t>
      </w:r>
      <w:r w:rsidRPr="0064677A">
        <w:rPr>
          <w:rFonts w:cstheme="minorHAnsi"/>
        </w:rPr>
        <w:t xml:space="preserve">Rękojeść do laryngoskopu, jednorazowa z zainstalowaną baterią o napięciu 6V oraz wbudowanym źródłem światła - LED, gotowa do użytku po wyjęciu z opakowania. Rękojeść metalowa z podłużnymi frezami zapewniającymi pewny chwyt, </w:t>
      </w:r>
      <w:proofErr w:type="spellStart"/>
      <w:r w:rsidRPr="0064677A">
        <w:rPr>
          <w:rFonts w:cstheme="minorHAnsi"/>
        </w:rPr>
        <w:t>zakończo</w:t>
      </w:r>
      <w:proofErr w:type="spellEnd"/>
      <w:r w:rsidRPr="0064677A">
        <w:rPr>
          <w:rFonts w:cstheme="minorHAnsi"/>
        </w:rPr>
        <w:t xml:space="preserve">-na zakrętką z tworzywa sztucznego w kolorze zielonym, identyfikującą tzw. zielony standard ISO 7376. Rękojeść po użyciu umożliwiająca szybkie wyjęcie baterii w celu ich bezpiecznej utylizacji. Na bocznych ściankach rękojeści oznaczenia </w:t>
      </w:r>
      <w:proofErr w:type="spellStart"/>
      <w:r w:rsidRPr="0064677A">
        <w:rPr>
          <w:rFonts w:cstheme="minorHAnsi"/>
        </w:rPr>
        <w:t>tj</w:t>
      </w:r>
      <w:proofErr w:type="spellEnd"/>
      <w:r w:rsidRPr="0064677A">
        <w:rPr>
          <w:rFonts w:cstheme="minorHAnsi"/>
        </w:rPr>
        <w:t xml:space="preserve">: symbol CE, numer katalogowy, symbol „nie do powtórnego użycia” (przekreślona cyfra 2), logo i nazwa producenta. Opakowanie folia. Możliwość przetestowania działania rękojeści bez jej otwierania. Na opakowaniu jednostkowym etykieta zawierająca: rozmiar, nr katalogowy, datę ważności, nr serii (LOT), kod QR. Opakowanie oznaczone nazwą i logiem </w:t>
      </w:r>
      <w:proofErr w:type="spellStart"/>
      <w:r w:rsidRPr="0064677A">
        <w:rPr>
          <w:rFonts w:cstheme="minorHAnsi"/>
        </w:rPr>
        <w:t>produ</w:t>
      </w:r>
      <w:proofErr w:type="spellEnd"/>
      <w:r w:rsidRPr="0064677A">
        <w:rPr>
          <w:rFonts w:cstheme="minorHAnsi"/>
        </w:rPr>
        <w:t>-centa. Produkt bez zawartości lateksu, czysty mikrobiologicznie.</w:t>
      </w:r>
    </w:p>
    <w:p w14:paraId="4D7C3981" w14:textId="77777777" w:rsidR="0064677A" w:rsidRDefault="0064677A" w:rsidP="0064677A">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31B6F9E2" w14:textId="77777777" w:rsidR="0064677A" w:rsidRDefault="0064677A" w:rsidP="0064677A">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0FACF23F" w14:textId="37031AA5" w:rsidR="0064677A" w:rsidRDefault="0064677A" w:rsidP="005E4404">
      <w:pPr>
        <w:spacing w:line="360" w:lineRule="auto"/>
        <w:jc w:val="both"/>
        <w:rPr>
          <w:bCs/>
        </w:rPr>
      </w:pPr>
    </w:p>
    <w:p w14:paraId="0CE3D8FC" w14:textId="77777777" w:rsidR="00E267FC" w:rsidRDefault="0064677A" w:rsidP="005E4404">
      <w:pPr>
        <w:spacing w:line="360" w:lineRule="auto"/>
        <w:jc w:val="both"/>
        <w:rPr>
          <w:rFonts w:ascii="AAAAAB+ArialMT" w:hAnsi="AAAAAB+ArialMT" w:cs="AAAAAB+ArialMT"/>
        </w:rPr>
      </w:pPr>
      <w:r>
        <w:rPr>
          <w:b/>
          <w:bCs/>
        </w:rPr>
        <w:t>Zadanie 2: Czy Zamawiaj</w:t>
      </w:r>
      <w:r>
        <w:rPr>
          <w:rFonts w:ascii="AAAAAJ+Arial-BoldMT" w:hAnsi="AAAAAJ+Arial-BoldMT" w:cs="AAAAAJ+Arial-BoldMT"/>
          <w:b/>
          <w:bCs/>
        </w:rPr>
        <w:t>ą</w:t>
      </w:r>
      <w:r>
        <w:rPr>
          <w:b/>
          <w:bCs/>
        </w:rPr>
        <w:t>cy celem zwi</w:t>
      </w:r>
      <w:r>
        <w:rPr>
          <w:rFonts w:ascii="AAAAAJ+Arial-BoldMT" w:hAnsi="AAAAAJ+Arial-BoldMT" w:cs="AAAAAJ+Arial-BoldMT"/>
          <w:b/>
          <w:bCs/>
        </w:rPr>
        <w:t>ę</w:t>
      </w:r>
      <w:r>
        <w:rPr>
          <w:b/>
          <w:bCs/>
        </w:rPr>
        <w:t>kszenia konkurencyjno</w:t>
      </w:r>
      <w:r>
        <w:rPr>
          <w:rFonts w:ascii="AAAAAJ+Arial-BoldMT" w:hAnsi="AAAAAJ+Arial-BoldMT" w:cs="AAAAAJ+Arial-BoldMT"/>
          <w:b/>
          <w:bCs/>
        </w:rPr>
        <w:t>ś</w:t>
      </w:r>
      <w:r>
        <w:rPr>
          <w:b/>
          <w:bCs/>
        </w:rPr>
        <w:t>ci dopu</w:t>
      </w:r>
      <w:r>
        <w:rPr>
          <w:rFonts w:ascii="AAAAAJ+Arial-BoldMT" w:hAnsi="AAAAAJ+Arial-BoldMT" w:cs="AAAAAJ+Arial-BoldMT"/>
          <w:b/>
          <w:bCs/>
        </w:rPr>
        <w:t>ś</w:t>
      </w:r>
      <w:r>
        <w:rPr>
          <w:b/>
          <w:bCs/>
        </w:rPr>
        <w:t>ci w punkcie 2 :</w:t>
      </w:r>
      <w:r>
        <w:rPr>
          <w:rFonts w:ascii="AAAAAB+ArialMT" w:hAnsi="AAAAAB+ArialMT" w:cs="AAAAAB+ArialMT"/>
        </w:rPr>
        <w:t xml:space="preserve">Jednorazowa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 xml:space="preserve">ka do laryngoskopu, </w:t>
      </w:r>
      <w:r>
        <w:rPr>
          <w:rFonts w:ascii="AAAAAD+ArialMT" w:hAnsi="AAAAAD+ArialMT" w:cs="AAAAAD+ArialMT"/>
        </w:rPr>
        <w:t>ś</w:t>
      </w:r>
      <w:r>
        <w:rPr>
          <w:rFonts w:ascii="AAAAAB+ArialMT" w:hAnsi="AAAAAB+ArialMT" w:cs="AAAAAB+ArialMT"/>
        </w:rPr>
        <w:t>wiat</w:t>
      </w:r>
      <w:r>
        <w:rPr>
          <w:rFonts w:ascii="AAAAAD+ArialMT" w:hAnsi="AAAAAD+ArialMT" w:cs="AAAAAD+ArialMT"/>
        </w:rPr>
        <w:t>ł</w:t>
      </w:r>
      <w:r>
        <w:rPr>
          <w:rFonts w:ascii="AAAAAB+ArialMT" w:hAnsi="AAAAAB+ArialMT" w:cs="AAAAAB+ArialMT"/>
        </w:rPr>
        <w:t>owodowa, typ Macintosh</w:t>
      </w:r>
      <w:r>
        <w:rPr>
          <w:rFonts w:ascii="AAAAAB+ArialMT" w:hAnsi="AAAAAB+ArialMT" w:cs="AAAAAB+ArialMT"/>
          <w:color w:val="3E6697"/>
        </w:rPr>
        <w:t xml:space="preserve">.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ka wyko-nana z chirurgicznej stali nierdzewnej, kompatybilna z r</w:t>
      </w:r>
      <w:r>
        <w:rPr>
          <w:rFonts w:ascii="AAAAAD+ArialMT" w:hAnsi="AAAAAD+ArialMT" w:cs="AAAAAD+ArialMT"/>
        </w:rPr>
        <w:t>ę</w:t>
      </w:r>
      <w:r>
        <w:rPr>
          <w:rFonts w:ascii="AAAAAB+ArialMT" w:hAnsi="AAAAAB+ArialMT" w:cs="AAAAAB+ArialMT"/>
        </w:rPr>
        <w:t>koje</w:t>
      </w:r>
      <w:r>
        <w:rPr>
          <w:rFonts w:ascii="AAAAAD+ArialMT" w:hAnsi="AAAAAD+ArialMT" w:cs="AAAAAD+ArialMT"/>
        </w:rPr>
        <w:t>ś</w:t>
      </w:r>
      <w:r>
        <w:rPr>
          <w:rFonts w:ascii="AAAAAB+ArialMT" w:hAnsi="AAAAAB+ArialMT" w:cs="AAAAAB+ArialMT"/>
        </w:rPr>
        <w:t>ciami w standardzie ISO 7376 (tzw. Zielony Standard). Antyrefleksyjna, satynowa powierzchnia. Ko</w:t>
      </w:r>
      <w:r>
        <w:rPr>
          <w:rFonts w:ascii="AAAAAD+ArialMT" w:hAnsi="AAAAAD+ArialMT" w:cs="AAAAAD+ArialMT"/>
        </w:rPr>
        <w:t>ń</w:t>
      </w:r>
      <w:r>
        <w:rPr>
          <w:rFonts w:ascii="AAAAAB+ArialMT" w:hAnsi="AAAAAB+ArialMT" w:cs="AAAAAB+ArialMT"/>
        </w:rPr>
        <w:t>-</w:t>
      </w:r>
      <w:proofErr w:type="spellStart"/>
      <w:r>
        <w:rPr>
          <w:rFonts w:ascii="AAAAAB+ArialMT" w:hAnsi="AAAAAB+ArialMT" w:cs="AAAAAB+ArialMT"/>
        </w:rPr>
        <w:t>cówka</w:t>
      </w:r>
      <w:proofErr w:type="spellEnd"/>
      <w:r>
        <w:rPr>
          <w:rFonts w:ascii="AAAAAB+ArialMT" w:hAnsi="AAAAAB+ArialMT" w:cs="AAAAAB+ArialMT"/>
        </w:rPr>
        <w:t xml:space="preserve">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ki od strony pacjenta atraumatyczna, zaokr</w:t>
      </w:r>
      <w:r>
        <w:rPr>
          <w:rFonts w:ascii="AAAAAD+ArialMT" w:hAnsi="AAAAAD+ArialMT" w:cs="AAAAAD+ArialMT"/>
        </w:rPr>
        <w:t>ą</w:t>
      </w:r>
      <w:r>
        <w:rPr>
          <w:rFonts w:ascii="AAAAAB+ArialMT" w:hAnsi="AAAAAB+ArialMT" w:cs="AAAAAB+ArialMT"/>
        </w:rPr>
        <w:t xml:space="preserve">glona (przekrój w formie wal-ca), pogrubiona. </w:t>
      </w:r>
      <w:r>
        <w:rPr>
          <w:rFonts w:ascii="AAAAAD+ArialMT" w:hAnsi="AAAAAD+ArialMT" w:cs="AAAAAD+ArialMT"/>
        </w:rPr>
        <w:t>Ś</w:t>
      </w:r>
      <w:r>
        <w:rPr>
          <w:rFonts w:ascii="AAAAAB+ArialMT" w:hAnsi="AAAAAB+ArialMT" w:cs="AAAAAB+ArialMT"/>
        </w:rPr>
        <w:t>wiat</w:t>
      </w:r>
      <w:r>
        <w:rPr>
          <w:rFonts w:ascii="AAAAAD+ArialMT" w:hAnsi="AAAAAD+ArialMT" w:cs="AAAAAD+ArialMT"/>
        </w:rPr>
        <w:t>ł</w:t>
      </w:r>
      <w:r>
        <w:rPr>
          <w:rFonts w:ascii="AAAAAB+ArialMT" w:hAnsi="AAAAAB+ArialMT" w:cs="AAAAAB+ArialMT"/>
        </w:rPr>
        <w:t>owód os</w:t>
      </w:r>
      <w:r>
        <w:rPr>
          <w:rFonts w:ascii="AAAAAD+ArialMT" w:hAnsi="AAAAAD+ArialMT" w:cs="AAAAAD+ArialMT"/>
        </w:rPr>
        <w:t>ł</w:t>
      </w:r>
      <w:r>
        <w:rPr>
          <w:rFonts w:ascii="AAAAAB+ArialMT" w:hAnsi="AAAAAB+ArialMT" w:cs="AAAAAB+ArialMT"/>
        </w:rPr>
        <w:t>oni</w:t>
      </w:r>
      <w:r>
        <w:rPr>
          <w:rFonts w:ascii="AAAAAD+ArialMT" w:hAnsi="AAAAAD+ArialMT" w:cs="AAAAAD+ArialMT"/>
        </w:rPr>
        <w:t>ę</w:t>
      </w:r>
      <w:r>
        <w:rPr>
          <w:rFonts w:ascii="AAAAAB+ArialMT" w:hAnsi="AAAAAB+ArialMT" w:cs="AAAAAB+ArialMT"/>
        </w:rPr>
        <w:t>ty, zapewniaj</w:t>
      </w:r>
      <w:r>
        <w:rPr>
          <w:rFonts w:ascii="AAAAAD+ArialMT" w:hAnsi="AAAAAD+ArialMT" w:cs="AAAAAD+ArialMT"/>
        </w:rPr>
        <w:t>ą</w:t>
      </w:r>
      <w:r>
        <w:rPr>
          <w:rFonts w:ascii="AAAAAB+ArialMT" w:hAnsi="AAAAAB+ArialMT" w:cs="AAAAAB+ArialMT"/>
        </w:rPr>
        <w:t xml:space="preserve">cy mocne skupienie </w:t>
      </w:r>
      <w:r>
        <w:rPr>
          <w:rFonts w:ascii="AAAAAD+ArialMT" w:hAnsi="AAAAAD+ArialMT" w:cs="AAAAAD+ArialMT"/>
        </w:rPr>
        <w:t>ś</w:t>
      </w:r>
      <w:r>
        <w:rPr>
          <w:rFonts w:ascii="AAAAAB+ArialMT" w:hAnsi="AAAAAB+ArialMT" w:cs="AAAAAB+ArialMT"/>
        </w:rPr>
        <w:t>wiat</w:t>
      </w:r>
      <w:r>
        <w:rPr>
          <w:rFonts w:ascii="AAAAAD+ArialMT" w:hAnsi="AAAAAD+ArialMT" w:cs="AAAAAD+ArialMT"/>
        </w:rPr>
        <w:t>ł</w:t>
      </w:r>
      <w:r>
        <w:rPr>
          <w:rFonts w:ascii="AAAAAB+ArialMT" w:hAnsi="AAAAAB+ArialMT" w:cs="AAAAAB+ArialMT"/>
        </w:rPr>
        <w:t>a. Stopka mocuj</w:t>
      </w:r>
      <w:r>
        <w:rPr>
          <w:rFonts w:ascii="AAAAAD+ArialMT" w:hAnsi="AAAAAD+ArialMT" w:cs="AAAAAD+ArialMT"/>
        </w:rPr>
        <w:t>ą</w:t>
      </w:r>
      <w:r>
        <w:rPr>
          <w:rFonts w:ascii="AAAAAB+ArialMT" w:hAnsi="AAAAAB+ArialMT" w:cs="AAAAAB+ArialMT"/>
        </w:rPr>
        <w:t>ca wykonana z tworzywa sztucznego w kolorze zielonym, po</w:t>
      </w:r>
      <w:r>
        <w:rPr>
          <w:rFonts w:ascii="AAAAAD+ArialMT" w:hAnsi="AAAAAD+ArialMT" w:cs="AAAAAD+ArialMT"/>
        </w:rPr>
        <w:t>łą</w:t>
      </w:r>
      <w:r>
        <w:rPr>
          <w:rFonts w:ascii="AAAAAB+ArialMT" w:hAnsi="AAAAAB+ArialMT" w:cs="AAAAAB+ArialMT"/>
        </w:rPr>
        <w:t xml:space="preserve">czona z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k</w:t>
      </w:r>
      <w:r>
        <w:rPr>
          <w:rFonts w:ascii="AAAAAD+ArialMT" w:hAnsi="AAAAAD+ArialMT" w:cs="AAAAAD+ArialMT"/>
        </w:rPr>
        <w:t xml:space="preserve">ą </w:t>
      </w:r>
      <w:r>
        <w:rPr>
          <w:rFonts w:ascii="AAAAAB+ArialMT" w:hAnsi="AAAAAB+ArialMT" w:cs="AAAAAB+ArialMT"/>
        </w:rPr>
        <w:t>wspawanym wewn</w:t>
      </w:r>
      <w:r>
        <w:rPr>
          <w:rFonts w:ascii="AAAAAD+ArialMT" w:hAnsi="AAAAAD+ArialMT" w:cs="AAAAAD+ArialMT"/>
        </w:rPr>
        <w:t>ą</w:t>
      </w:r>
      <w:r>
        <w:rPr>
          <w:rFonts w:ascii="AAAAAB+ArialMT" w:hAnsi="AAAAAB+ArialMT" w:cs="AAAAAB+ArialMT"/>
        </w:rPr>
        <w:t>trz hakiem ze stali nierdzewnej widocznym na zewn</w:t>
      </w:r>
      <w:r>
        <w:rPr>
          <w:rFonts w:ascii="AAAAAD+ArialMT" w:hAnsi="AAAAAD+ArialMT" w:cs="AAAAAD+ArialMT"/>
        </w:rPr>
        <w:t>ą</w:t>
      </w:r>
      <w:r>
        <w:rPr>
          <w:rFonts w:ascii="AAAAAB+ArialMT" w:hAnsi="AAAAAB+ArialMT" w:cs="AAAAAB+ArialMT"/>
        </w:rPr>
        <w:t xml:space="preserve">trz. Mocowanie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ki w r</w:t>
      </w:r>
      <w:r>
        <w:rPr>
          <w:rFonts w:ascii="AAAAAD+ArialMT" w:hAnsi="AAAAAD+ArialMT" w:cs="AAAAAD+ArialMT"/>
        </w:rPr>
        <w:t>ę</w:t>
      </w:r>
      <w:r>
        <w:rPr>
          <w:rFonts w:ascii="AAAAAB+ArialMT" w:hAnsi="AAAAAB+ArialMT" w:cs="AAAAAB+ArialMT"/>
        </w:rPr>
        <w:t>koje</w:t>
      </w:r>
      <w:r>
        <w:rPr>
          <w:rFonts w:ascii="AAAAAD+ArialMT" w:hAnsi="AAAAAD+ArialMT" w:cs="AAAAAD+ArialMT"/>
        </w:rPr>
        <w:t>ś</w:t>
      </w:r>
      <w:r>
        <w:rPr>
          <w:rFonts w:ascii="AAAAAB+ArialMT" w:hAnsi="AAAAAB+ArialMT" w:cs="AAAAAB+ArialMT"/>
        </w:rPr>
        <w:t>ci spr</w:t>
      </w:r>
      <w:r>
        <w:rPr>
          <w:rFonts w:ascii="AAAAAD+ArialMT" w:hAnsi="AAAAAD+ArialMT" w:cs="AAAAAD+ArialMT"/>
        </w:rPr>
        <w:t>ęż</w:t>
      </w:r>
      <w:r>
        <w:rPr>
          <w:rFonts w:ascii="AAAAAB+ArialMT" w:hAnsi="AAAAAB+ArialMT" w:cs="AAAAAB+ArialMT"/>
        </w:rPr>
        <w:t>ynowym zatrzaskiem kulkowym w postaci 2 kulek stabilizuj</w:t>
      </w:r>
      <w:r>
        <w:rPr>
          <w:rFonts w:ascii="AAAAAD+ArialMT" w:hAnsi="AAAAAD+ArialMT" w:cs="AAAAAD+ArialMT"/>
        </w:rPr>
        <w:t>ą</w:t>
      </w:r>
      <w:r>
        <w:rPr>
          <w:rFonts w:ascii="AAAAAB+ArialMT" w:hAnsi="AAAAAB+ArialMT" w:cs="AAAAAB+ArialMT"/>
        </w:rPr>
        <w:t>cych oraz metalowym hakiem wewn</w:t>
      </w:r>
      <w:r>
        <w:rPr>
          <w:rFonts w:ascii="AAAAAD+ArialMT" w:hAnsi="AAAAAD+ArialMT" w:cs="AAAAAD+ArialMT"/>
        </w:rPr>
        <w:t>ą</w:t>
      </w:r>
      <w:r>
        <w:rPr>
          <w:rFonts w:ascii="AAAAAB+ArialMT" w:hAnsi="AAAAAB+ArialMT" w:cs="AAAAAB+ArialMT"/>
        </w:rPr>
        <w:t>trz stopki. Na górnej cz</w:t>
      </w:r>
      <w:r>
        <w:rPr>
          <w:rFonts w:ascii="AAAAAD+ArialMT" w:hAnsi="AAAAAD+ArialMT" w:cs="AAAAAD+ArialMT"/>
        </w:rPr>
        <w:t>ęś</w:t>
      </w:r>
      <w:r>
        <w:rPr>
          <w:rFonts w:ascii="AAAAAB+ArialMT" w:hAnsi="AAAAAB+ArialMT" w:cs="AAAAAB+ArialMT"/>
        </w:rPr>
        <w:t xml:space="preserve">ci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ki wy-ra</w:t>
      </w:r>
      <w:r>
        <w:rPr>
          <w:rFonts w:ascii="AAAAAD+ArialMT" w:hAnsi="AAAAAD+ArialMT" w:cs="AAAAAD+ArialMT"/>
        </w:rPr>
        <w:t>ź</w:t>
      </w:r>
      <w:r>
        <w:rPr>
          <w:rFonts w:ascii="AAAAAB+ArialMT" w:hAnsi="AAAAAB+ArialMT" w:cs="AAAAAB+ArialMT"/>
        </w:rPr>
        <w:t xml:space="preserve">nie oznaczony: rozmiar i typ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ki, symbol CE, numer katalogowy, symbol „nie do powtórnego u</w:t>
      </w:r>
      <w:r>
        <w:rPr>
          <w:rFonts w:ascii="AAAAAD+ArialMT" w:hAnsi="AAAAAD+ArialMT" w:cs="AAAAAD+ArialMT"/>
        </w:rPr>
        <w:t>ż</w:t>
      </w:r>
      <w:r>
        <w:rPr>
          <w:rFonts w:ascii="AAAAAB+ArialMT" w:hAnsi="AAAAAB+ArialMT" w:cs="AAAAAB+ArialMT"/>
        </w:rPr>
        <w:t>ycia” (przekre</w:t>
      </w:r>
      <w:r>
        <w:rPr>
          <w:rFonts w:ascii="AAAAAD+ArialMT" w:hAnsi="AAAAAD+ArialMT" w:cs="AAAAAD+ArialMT"/>
        </w:rPr>
        <w:t>ś</w:t>
      </w:r>
      <w:r>
        <w:rPr>
          <w:rFonts w:ascii="AAAAAB+ArialMT" w:hAnsi="AAAAAB+ArialMT" w:cs="AAAAAB+ArialMT"/>
        </w:rPr>
        <w:t>lona cyfra 2). Na bocznej cz</w:t>
      </w:r>
      <w:r>
        <w:rPr>
          <w:rFonts w:ascii="AAAAAD+ArialMT" w:hAnsi="AAAAAD+ArialMT" w:cs="AAAAAD+ArialMT"/>
        </w:rPr>
        <w:t>ęś</w:t>
      </w:r>
      <w:r>
        <w:rPr>
          <w:rFonts w:ascii="AAAAAB+ArialMT" w:hAnsi="AAAAAB+ArialMT" w:cs="AAAAAB+ArialMT"/>
        </w:rPr>
        <w:t xml:space="preserve">ci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ki logo z nazw</w:t>
      </w:r>
      <w:r>
        <w:rPr>
          <w:rFonts w:ascii="AAAAAD+ArialMT" w:hAnsi="AAAAAD+ArialMT" w:cs="AAAAAD+ArialMT"/>
        </w:rPr>
        <w:t xml:space="preserve">ą </w:t>
      </w:r>
      <w:r>
        <w:rPr>
          <w:rFonts w:ascii="AAAAAB+ArialMT" w:hAnsi="AAAAAB+ArialMT" w:cs="AAAAAB+ArialMT"/>
        </w:rPr>
        <w:t xml:space="preserve">producenta. Rozmiar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ki - kodowany kolorem na opakowaniu / d</w:t>
      </w:r>
      <w:r>
        <w:rPr>
          <w:rFonts w:ascii="AAAAAD+ArialMT" w:hAnsi="AAAAAD+ArialMT" w:cs="AAAAAD+ArialMT"/>
        </w:rPr>
        <w:t>ł</w:t>
      </w:r>
      <w:r>
        <w:rPr>
          <w:rFonts w:ascii="AAAAAB+ArialMT" w:hAnsi="AAAAAB+ArialMT" w:cs="AAAAAB+ArialMT"/>
        </w:rPr>
        <w:t>. x szer.: #0 - czerwony / d</w:t>
      </w:r>
      <w:r>
        <w:rPr>
          <w:rFonts w:ascii="AAAAAD+ArialMT" w:hAnsi="AAAAAD+ArialMT" w:cs="AAAAAD+ArialMT"/>
        </w:rPr>
        <w:t>ł</w:t>
      </w:r>
      <w:r>
        <w:rPr>
          <w:rFonts w:ascii="AAAAAB+ArialMT" w:hAnsi="AAAAAB+ArialMT" w:cs="AAAAAB+ArialMT"/>
        </w:rPr>
        <w:t>. 61.0 mm x szer. 8.5 mm #1 - bia</w:t>
      </w:r>
      <w:r>
        <w:rPr>
          <w:rFonts w:ascii="AAAAAD+ArialMT" w:hAnsi="AAAAAD+ArialMT" w:cs="AAAAAD+ArialMT"/>
        </w:rPr>
        <w:t>ł</w:t>
      </w:r>
      <w:r>
        <w:rPr>
          <w:rFonts w:ascii="AAAAAB+ArialMT" w:hAnsi="AAAAAB+ArialMT" w:cs="AAAAAB+ArialMT"/>
        </w:rPr>
        <w:t xml:space="preserve">y / </w:t>
      </w:r>
      <w:r>
        <w:rPr>
          <w:rFonts w:ascii="AAAAAB+ArialMT" w:hAnsi="AAAAAB+ArialMT" w:cs="AAAAAB+ArialMT"/>
        </w:rPr>
        <w:lastRenderedPageBreak/>
        <w:t>d</w:t>
      </w:r>
      <w:r>
        <w:rPr>
          <w:rFonts w:ascii="AAAAAD+ArialMT" w:hAnsi="AAAAAD+ArialMT" w:cs="AAAAAD+ArialMT"/>
        </w:rPr>
        <w:t>ł</w:t>
      </w:r>
      <w:r>
        <w:rPr>
          <w:rFonts w:ascii="AAAAAB+ArialMT" w:hAnsi="AAAAAB+ArialMT" w:cs="AAAAAB+ArialMT"/>
        </w:rPr>
        <w:t>. 75 mm x szer. 11.5 mm #2 - niebieski / d</w:t>
      </w:r>
      <w:r>
        <w:rPr>
          <w:rFonts w:ascii="AAAAAD+ArialMT" w:hAnsi="AAAAAD+ArialMT" w:cs="AAAAAD+ArialMT"/>
        </w:rPr>
        <w:t>ł</w:t>
      </w:r>
      <w:r>
        <w:rPr>
          <w:rFonts w:ascii="AAAAAB+ArialMT" w:hAnsi="AAAAAB+ArialMT" w:cs="AAAAAB+ArialMT"/>
        </w:rPr>
        <w:t xml:space="preserve">. 93.0 mm x szer. 12.5 mm #3 - </w:t>
      </w:r>
      <w:r>
        <w:rPr>
          <w:rFonts w:ascii="AAAAAD+ArialMT" w:hAnsi="AAAAAD+ArialMT" w:cs="AAAAAD+ArialMT"/>
        </w:rPr>
        <w:t>ż</w:t>
      </w:r>
      <w:r>
        <w:rPr>
          <w:rFonts w:ascii="AAAAAB+ArialMT" w:hAnsi="AAAAAB+ArialMT" w:cs="AAAAAB+ArialMT"/>
        </w:rPr>
        <w:t>ó</w:t>
      </w:r>
      <w:r>
        <w:rPr>
          <w:rFonts w:ascii="AAAAAD+ArialMT" w:hAnsi="AAAAAD+ArialMT" w:cs="AAAAAD+ArialMT"/>
        </w:rPr>
        <w:t>ł</w:t>
      </w:r>
      <w:r>
        <w:rPr>
          <w:rFonts w:ascii="AAAAAB+ArialMT" w:hAnsi="AAAAAB+ArialMT" w:cs="AAAAAB+ArialMT"/>
        </w:rPr>
        <w:t>ty / d</w:t>
      </w:r>
      <w:r>
        <w:rPr>
          <w:rFonts w:ascii="AAAAAD+ArialMT" w:hAnsi="AAAAAD+ArialMT" w:cs="AAAAAD+ArialMT"/>
        </w:rPr>
        <w:t>ł</w:t>
      </w:r>
      <w:r>
        <w:rPr>
          <w:rFonts w:ascii="AAAAAB+ArialMT" w:hAnsi="AAAAAB+ArialMT" w:cs="AAAAAB+ArialMT"/>
        </w:rPr>
        <w:t>. 110.0 mm x szer. 13.5 mm #4 - ró</w:t>
      </w:r>
      <w:r>
        <w:rPr>
          <w:rFonts w:ascii="AAAAAD+ArialMT" w:hAnsi="AAAAAD+ArialMT" w:cs="AAAAAD+ArialMT"/>
        </w:rPr>
        <w:t>ż</w:t>
      </w:r>
      <w:r>
        <w:rPr>
          <w:rFonts w:ascii="AAAAAB+ArialMT" w:hAnsi="AAAAAB+ArialMT" w:cs="AAAAAB+ArialMT"/>
        </w:rPr>
        <w:t>owy / d</w:t>
      </w:r>
      <w:r>
        <w:rPr>
          <w:rFonts w:ascii="AAAAAD+ArialMT" w:hAnsi="AAAAAD+ArialMT" w:cs="AAAAAD+ArialMT"/>
        </w:rPr>
        <w:t>ł</w:t>
      </w:r>
      <w:r>
        <w:rPr>
          <w:rFonts w:ascii="AAAAAB+ArialMT" w:hAnsi="AAAAAB+ArialMT" w:cs="AAAAAB+ArialMT"/>
        </w:rPr>
        <w:t>. 135.0 mm x szer. 14.0 mm #5 - zielony / d</w:t>
      </w:r>
      <w:r>
        <w:rPr>
          <w:rFonts w:ascii="AAAAAD+ArialMT" w:hAnsi="AAAAAD+ArialMT" w:cs="AAAAAD+ArialMT"/>
        </w:rPr>
        <w:t>ł</w:t>
      </w:r>
      <w:r>
        <w:rPr>
          <w:rFonts w:ascii="AAAAAB+ArialMT" w:hAnsi="AAAAAB+ArialMT" w:cs="AAAAAB+ArialMT"/>
        </w:rPr>
        <w:t xml:space="preserve">. 156.0 mm x szer. 14.0 mm Opakowanie jednostkowe - podwójna folia. </w:t>
      </w:r>
      <w:r>
        <w:rPr>
          <w:rFonts w:ascii="AAAAAD+ArialMT" w:hAnsi="AAAAAD+ArialMT" w:cs="AAAAAD+ArialMT"/>
        </w:rPr>
        <w:t>Ł</w:t>
      </w:r>
      <w:r>
        <w:rPr>
          <w:rFonts w:ascii="AAAAAB+ArialMT" w:hAnsi="AAAAAB+ArialMT" w:cs="AAAAAB+ArialMT"/>
        </w:rPr>
        <w:t>atwe do otwarcia saszetki, oznaczone symbolem strza</w:t>
      </w:r>
      <w:r>
        <w:rPr>
          <w:rFonts w:ascii="AAAAAD+ArialMT" w:hAnsi="AAAAAD+ArialMT" w:cs="AAAAAD+ArialMT"/>
        </w:rPr>
        <w:t>ł</w:t>
      </w:r>
      <w:r>
        <w:rPr>
          <w:rFonts w:ascii="AAAAAB+ArialMT" w:hAnsi="AAAAAB+ArialMT" w:cs="AAAAAB+ArialMT"/>
        </w:rPr>
        <w:t>ki, wskazuj</w:t>
      </w:r>
      <w:r>
        <w:rPr>
          <w:rFonts w:ascii="AAAAAD+ArialMT" w:hAnsi="AAAAAD+ArialMT" w:cs="AAAAAD+ArialMT"/>
        </w:rPr>
        <w:t>ą</w:t>
      </w:r>
      <w:r>
        <w:rPr>
          <w:rFonts w:ascii="AAAAAB+ArialMT" w:hAnsi="AAAAAB+ArialMT" w:cs="AAAAAB+ArialMT"/>
        </w:rPr>
        <w:t>cym miejsce otwarcia opakowania. Na opakowaniu jednostkowym etykieta zawieraj</w:t>
      </w:r>
      <w:r>
        <w:rPr>
          <w:rFonts w:ascii="AAAAAD+ArialMT" w:hAnsi="AAAAAD+ArialMT" w:cs="AAAAAD+ArialMT"/>
        </w:rPr>
        <w:t>ą</w:t>
      </w:r>
      <w:r>
        <w:rPr>
          <w:rFonts w:ascii="AAAAAB+ArialMT" w:hAnsi="AAAAAB+ArialMT" w:cs="AAAAAB+ArialMT"/>
        </w:rPr>
        <w:t>ca: rozmiar, d</w:t>
      </w:r>
      <w:r>
        <w:rPr>
          <w:rFonts w:ascii="AAAAAD+ArialMT" w:hAnsi="AAAAAD+ArialMT" w:cs="AAAAAD+ArialMT"/>
        </w:rPr>
        <w:t>ł</w:t>
      </w:r>
      <w:r>
        <w:rPr>
          <w:rFonts w:ascii="AAAAAB+ArialMT" w:hAnsi="AAAAAB+ArialMT" w:cs="AAAAAB+ArialMT"/>
        </w:rPr>
        <w:t>ugo</w:t>
      </w:r>
      <w:r>
        <w:rPr>
          <w:rFonts w:ascii="AAAAAD+ArialMT" w:hAnsi="AAAAAD+ArialMT" w:cs="AAAAAD+ArialMT"/>
        </w:rPr>
        <w:t xml:space="preserve">ść </w:t>
      </w:r>
      <w:r>
        <w:rPr>
          <w:rFonts w:ascii="AAAAAB+ArialMT" w:hAnsi="AAAAAB+ArialMT" w:cs="AAAAAB+ArialMT"/>
        </w:rPr>
        <w:t xml:space="preserve">i typ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ki, nr katalogowy, nr seryjny (LOT) oraz w postaci kodu QR. Opakowanie oznaczone nazw</w:t>
      </w:r>
      <w:r>
        <w:rPr>
          <w:rFonts w:ascii="AAAAAD+ArialMT" w:hAnsi="AAAAAD+ArialMT" w:cs="AAAAAD+ArialMT"/>
        </w:rPr>
        <w:t xml:space="preserve">ą </w:t>
      </w:r>
      <w:r>
        <w:rPr>
          <w:rFonts w:ascii="AAAAAB+ArialMT" w:hAnsi="AAAAAB+ArialMT" w:cs="AAAAAB+ArialMT"/>
        </w:rPr>
        <w:t>i logiem producenta. Produkt bez zawarto</w:t>
      </w:r>
      <w:r>
        <w:rPr>
          <w:rFonts w:ascii="AAAAAD+ArialMT" w:hAnsi="AAAAAD+ArialMT" w:cs="AAAAAD+ArialMT"/>
        </w:rPr>
        <w:t>ś</w:t>
      </w:r>
      <w:r>
        <w:rPr>
          <w:rFonts w:ascii="AAAAAB+ArialMT" w:hAnsi="AAAAAB+ArialMT" w:cs="AAAAAB+ArialMT"/>
        </w:rPr>
        <w:t xml:space="preserve">ci lateksu, czysty mikrobiologicznie. </w:t>
      </w:r>
    </w:p>
    <w:p w14:paraId="1F06B4E9" w14:textId="77777777" w:rsidR="00E267FC" w:rsidRDefault="0064677A" w:rsidP="005E4404">
      <w:pPr>
        <w:spacing w:line="360" w:lineRule="auto"/>
        <w:jc w:val="both"/>
        <w:rPr>
          <w:rFonts w:ascii="AAAAAB+ArialMT" w:hAnsi="AAAAAB+ArialMT" w:cs="AAAAAB+ArialMT"/>
        </w:rPr>
      </w:pPr>
      <w:r>
        <w:rPr>
          <w:rFonts w:ascii="AAAAAB+ArialMT" w:hAnsi="AAAAAB+ArialMT" w:cs="AAAAAB+ArialMT"/>
        </w:rPr>
        <w:t xml:space="preserve">oraz: </w:t>
      </w:r>
    </w:p>
    <w:p w14:paraId="0D220855" w14:textId="05AB7DD3" w:rsidR="0064677A" w:rsidRDefault="0064677A" w:rsidP="005E4404">
      <w:pPr>
        <w:spacing w:line="360" w:lineRule="auto"/>
        <w:jc w:val="both"/>
        <w:rPr>
          <w:rFonts w:ascii="AAAAAB+ArialMT" w:hAnsi="AAAAAB+ArialMT" w:cs="AAAAAB+ArialMT"/>
        </w:rPr>
      </w:pPr>
      <w:r>
        <w:rPr>
          <w:rFonts w:ascii="AAAAAB+ArialMT" w:hAnsi="AAAAAB+ArialMT" w:cs="AAAAAB+ArialMT"/>
        </w:rPr>
        <w:t xml:space="preserve">Jednorazowa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 xml:space="preserve">ka do laryngoskopu, </w:t>
      </w:r>
      <w:r>
        <w:rPr>
          <w:rFonts w:ascii="AAAAAD+ArialMT" w:hAnsi="AAAAAD+ArialMT" w:cs="AAAAAD+ArialMT"/>
        </w:rPr>
        <w:t>ś</w:t>
      </w:r>
      <w:r>
        <w:rPr>
          <w:rFonts w:ascii="AAAAAB+ArialMT" w:hAnsi="AAAAAB+ArialMT" w:cs="AAAAAB+ArialMT"/>
        </w:rPr>
        <w:t>wiat</w:t>
      </w:r>
      <w:r>
        <w:rPr>
          <w:rFonts w:ascii="AAAAAD+ArialMT" w:hAnsi="AAAAAD+ArialMT" w:cs="AAAAAD+ArialMT"/>
        </w:rPr>
        <w:t>ł</w:t>
      </w:r>
      <w:r>
        <w:rPr>
          <w:rFonts w:ascii="AAAAAB+ArialMT" w:hAnsi="AAAAAB+ArialMT" w:cs="AAAAAB+ArialMT"/>
        </w:rPr>
        <w:t xml:space="preserve">owodowa, typ Miller.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ka wykonana z chirurgicznej stali nierdzewnej, kompatybilna z r</w:t>
      </w:r>
      <w:r>
        <w:rPr>
          <w:rFonts w:ascii="AAAAAD+ArialMT" w:hAnsi="AAAAAD+ArialMT" w:cs="AAAAAD+ArialMT"/>
        </w:rPr>
        <w:t>ę</w:t>
      </w:r>
      <w:r>
        <w:rPr>
          <w:rFonts w:ascii="AAAAAB+ArialMT" w:hAnsi="AAAAAB+ArialMT" w:cs="AAAAAB+ArialMT"/>
        </w:rPr>
        <w:t>koje</w:t>
      </w:r>
      <w:r>
        <w:rPr>
          <w:rFonts w:ascii="AAAAAD+ArialMT" w:hAnsi="AAAAAD+ArialMT" w:cs="AAAAAD+ArialMT"/>
        </w:rPr>
        <w:t>ś</w:t>
      </w:r>
      <w:r>
        <w:rPr>
          <w:rFonts w:ascii="AAAAAB+ArialMT" w:hAnsi="AAAAAB+ArialMT" w:cs="AAAAAB+ArialMT"/>
        </w:rPr>
        <w:t xml:space="preserve">ciami w standardzie ISO 7376 (tzw. zielony standard). Antyrefleksyjna, satynowa powierzchnia.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ka w kszta</w:t>
      </w:r>
      <w:r>
        <w:rPr>
          <w:rFonts w:ascii="AAAAAD+ArialMT" w:hAnsi="AAAAAD+ArialMT" w:cs="AAAAAD+ArialMT"/>
        </w:rPr>
        <w:t>ł</w:t>
      </w:r>
      <w:r>
        <w:rPr>
          <w:rFonts w:ascii="AAAAAB+ArialMT" w:hAnsi="AAAAAB+ArialMT" w:cs="AAAAAB+ArialMT"/>
        </w:rPr>
        <w:t>cie rynienki. Ko</w:t>
      </w:r>
      <w:r>
        <w:rPr>
          <w:rFonts w:ascii="AAAAAD+ArialMT" w:hAnsi="AAAAAD+ArialMT" w:cs="AAAAAD+ArialMT"/>
        </w:rPr>
        <w:t>ń</w:t>
      </w:r>
      <w:r>
        <w:rPr>
          <w:rFonts w:ascii="AAAAAB+ArialMT" w:hAnsi="AAAAAB+ArialMT" w:cs="AAAAAB+ArialMT"/>
        </w:rPr>
        <w:t xml:space="preserve">cówka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ki od strony pacjenta atraumatyczna, p</w:t>
      </w:r>
      <w:r>
        <w:rPr>
          <w:rFonts w:ascii="AAAAAD+ArialMT" w:hAnsi="AAAAAD+ArialMT" w:cs="AAAAAD+ArialMT"/>
        </w:rPr>
        <w:t>ł</w:t>
      </w:r>
      <w:r>
        <w:rPr>
          <w:rFonts w:ascii="AAAAAB+ArialMT" w:hAnsi="AAAAAB+ArialMT" w:cs="AAAAAB+ArialMT"/>
        </w:rPr>
        <w:t>aska z zaokr</w:t>
      </w:r>
      <w:r>
        <w:rPr>
          <w:rFonts w:ascii="AAAAAD+ArialMT" w:hAnsi="AAAAAD+ArialMT" w:cs="AAAAAD+ArialMT"/>
        </w:rPr>
        <w:t>ą</w:t>
      </w:r>
      <w:r>
        <w:rPr>
          <w:rFonts w:ascii="AAAAAB+ArialMT" w:hAnsi="AAAAAB+ArialMT" w:cs="AAAAAB+ArialMT"/>
        </w:rPr>
        <w:t>glon</w:t>
      </w:r>
      <w:r>
        <w:rPr>
          <w:rFonts w:ascii="AAAAAD+ArialMT" w:hAnsi="AAAAAD+ArialMT" w:cs="AAAAAD+ArialMT"/>
        </w:rPr>
        <w:t xml:space="preserve">ą </w:t>
      </w:r>
      <w:r>
        <w:rPr>
          <w:rFonts w:ascii="AAAAAB+ArialMT" w:hAnsi="AAAAAB+ArialMT" w:cs="AAAAAB+ArialMT"/>
        </w:rPr>
        <w:t>kraw</w:t>
      </w:r>
      <w:r>
        <w:rPr>
          <w:rFonts w:ascii="AAAAAD+ArialMT" w:hAnsi="AAAAAD+ArialMT" w:cs="AAAAAD+ArialMT"/>
        </w:rPr>
        <w:t>ę</w:t>
      </w:r>
      <w:r>
        <w:rPr>
          <w:rFonts w:ascii="AAAAAB+ArialMT" w:hAnsi="AAAAAB+ArialMT" w:cs="AAAAAB+ArialMT"/>
        </w:rPr>
        <w:t>dzi</w:t>
      </w:r>
      <w:r>
        <w:rPr>
          <w:rFonts w:ascii="AAAAAD+ArialMT" w:hAnsi="AAAAAD+ArialMT" w:cs="AAAAAD+ArialMT"/>
        </w:rPr>
        <w:t>ą</w:t>
      </w:r>
      <w:r>
        <w:rPr>
          <w:rFonts w:ascii="AAAAAB+ArialMT" w:hAnsi="AAAAAB+ArialMT" w:cs="AAAAAB+ArialMT"/>
        </w:rPr>
        <w:t xml:space="preserve">. </w:t>
      </w:r>
      <w:r>
        <w:rPr>
          <w:rFonts w:ascii="AAAAAD+ArialMT" w:hAnsi="AAAAAD+ArialMT" w:cs="AAAAAD+ArialMT"/>
        </w:rPr>
        <w:t>Ś</w:t>
      </w:r>
      <w:r>
        <w:rPr>
          <w:rFonts w:ascii="AAAAAB+ArialMT" w:hAnsi="AAAAAB+ArialMT" w:cs="AAAAAB+ArialMT"/>
        </w:rPr>
        <w:t>wiat</w:t>
      </w:r>
      <w:r>
        <w:rPr>
          <w:rFonts w:ascii="AAAAAD+ArialMT" w:hAnsi="AAAAAD+ArialMT" w:cs="AAAAAD+ArialMT"/>
        </w:rPr>
        <w:t>ł</w:t>
      </w:r>
      <w:r>
        <w:rPr>
          <w:rFonts w:ascii="AAAAAB+ArialMT" w:hAnsi="AAAAAB+ArialMT" w:cs="AAAAAB+ArialMT"/>
        </w:rPr>
        <w:t>owód os</w:t>
      </w:r>
      <w:r>
        <w:rPr>
          <w:rFonts w:ascii="AAAAAD+ArialMT" w:hAnsi="AAAAAD+ArialMT" w:cs="AAAAAD+ArialMT"/>
        </w:rPr>
        <w:t>ł</w:t>
      </w:r>
      <w:r>
        <w:rPr>
          <w:rFonts w:ascii="AAAAAB+ArialMT" w:hAnsi="AAAAAB+ArialMT" w:cs="AAAAAB+ArialMT"/>
        </w:rPr>
        <w:t>oni</w:t>
      </w:r>
      <w:r>
        <w:rPr>
          <w:rFonts w:ascii="AAAAAD+ArialMT" w:hAnsi="AAAAAD+ArialMT" w:cs="AAAAAD+ArialMT"/>
        </w:rPr>
        <w:t>ę</w:t>
      </w:r>
      <w:r>
        <w:rPr>
          <w:rFonts w:ascii="AAAAAB+ArialMT" w:hAnsi="AAAAAB+ArialMT" w:cs="AAAAAB+ArialMT"/>
        </w:rPr>
        <w:t>ty, zapewniaj</w:t>
      </w:r>
      <w:r>
        <w:rPr>
          <w:rFonts w:ascii="AAAAAD+ArialMT" w:hAnsi="AAAAAD+ArialMT" w:cs="AAAAAD+ArialMT"/>
        </w:rPr>
        <w:t>ą</w:t>
      </w:r>
      <w:r>
        <w:rPr>
          <w:rFonts w:ascii="AAAAAB+ArialMT" w:hAnsi="AAAAAB+ArialMT" w:cs="AAAAAB+ArialMT"/>
        </w:rPr>
        <w:t xml:space="preserve">cy mocne skupienie </w:t>
      </w:r>
      <w:r>
        <w:rPr>
          <w:rFonts w:ascii="AAAAAD+ArialMT" w:hAnsi="AAAAAD+ArialMT" w:cs="AAAAAD+ArialMT"/>
        </w:rPr>
        <w:t>ś</w:t>
      </w:r>
      <w:r>
        <w:rPr>
          <w:rFonts w:ascii="AAAAAB+ArialMT" w:hAnsi="AAAAAB+ArialMT" w:cs="AAAAAB+ArialMT"/>
        </w:rPr>
        <w:t>wiat</w:t>
      </w:r>
      <w:r>
        <w:rPr>
          <w:rFonts w:ascii="AAAAAD+ArialMT" w:hAnsi="AAAAAD+ArialMT" w:cs="AAAAAD+ArialMT"/>
        </w:rPr>
        <w:t>ł</w:t>
      </w:r>
      <w:r>
        <w:rPr>
          <w:rFonts w:ascii="AAAAAB+ArialMT" w:hAnsi="AAAAAB+ArialMT" w:cs="AAAAAB+ArialMT"/>
        </w:rPr>
        <w:t>a. Stopka mocuj</w:t>
      </w:r>
      <w:r>
        <w:rPr>
          <w:rFonts w:ascii="AAAAAD+ArialMT" w:hAnsi="AAAAAD+ArialMT" w:cs="AAAAAD+ArialMT"/>
        </w:rPr>
        <w:t>ą</w:t>
      </w:r>
      <w:r>
        <w:rPr>
          <w:rFonts w:ascii="AAAAAB+ArialMT" w:hAnsi="AAAAAB+ArialMT" w:cs="AAAAAB+ArialMT"/>
        </w:rPr>
        <w:t>ca wykonana z tworzywa sztucznego w kolorze zielonym po</w:t>
      </w:r>
      <w:r>
        <w:rPr>
          <w:rFonts w:ascii="AAAAAD+ArialMT" w:hAnsi="AAAAAD+ArialMT" w:cs="AAAAAD+ArialMT"/>
        </w:rPr>
        <w:t>łą</w:t>
      </w:r>
      <w:r>
        <w:rPr>
          <w:rFonts w:ascii="AAAAAB+ArialMT" w:hAnsi="AAAAAB+ArialMT" w:cs="AAAAAB+ArialMT"/>
        </w:rPr>
        <w:t xml:space="preserve">czona z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k</w:t>
      </w:r>
      <w:r>
        <w:rPr>
          <w:rFonts w:ascii="AAAAAD+ArialMT" w:hAnsi="AAAAAD+ArialMT" w:cs="AAAAAD+ArialMT"/>
        </w:rPr>
        <w:t xml:space="preserve">ą </w:t>
      </w:r>
      <w:r>
        <w:rPr>
          <w:rFonts w:ascii="AAAAAB+ArialMT" w:hAnsi="AAAAAB+ArialMT" w:cs="AAAAAB+ArialMT"/>
        </w:rPr>
        <w:t>wspawanym wewn</w:t>
      </w:r>
      <w:r>
        <w:rPr>
          <w:rFonts w:ascii="AAAAAD+ArialMT" w:hAnsi="AAAAAD+ArialMT" w:cs="AAAAAD+ArialMT"/>
        </w:rPr>
        <w:t>ą</w:t>
      </w:r>
      <w:r>
        <w:rPr>
          <w:rFonts w:ascii="AAAAAB+ArialMT" w:hAnsi="AAAAAB+ArialMT" w:cs="AAAAAB+ArialMT"/>
        </w:rPr>
        <w:t>trz hakiem ze stali nierdzewnej widocznym na zewn</w:t>
      </w:r>
      <w:r>
        <w:rPr>
          <w:rFonts w:ascii="AAAAAD+ArialMT" w:hAnsi="AAAAAD+ArialMT" w:cs="AAAAAD+ArialMT"/>
        </w:rPr>
        <w:t>ą</w:t>
      </w:r>
      <w:r>
        <w:rPr>
          <w:rFonts w:ascii="AAAAAB+ArialMT" w:hAnsi="AAAAAB+ArialMT" w:cs="AAAAAB+ArialMT"/>
        </w:rPr>
        <w:t xml:space="preserve">trz. </w:t>
      </w:r>
      <w:proofErr w:type="spellStart"/>
      <w:r>
        <w:rPr>
          <w:rFonts w:ascii="AAAAAB+ArialMT" w:hAnsi="AAAAAB+ArialMT" w:cs="AAAAAB+ArialMT"/>
        </w:rPr>
        <w:t>Moco-wanie</w:t>
      </w:r>
      <w:proofErr w:type="spellEnd"/>
      <w:r>
        <w:rPr>
          <w:rFonts w:ascii="AAAAAB+ArialMT" w:hAnsi="AAAAAB+ArialMT" w:cs="AAAAAB+ArialMT"/>
        </w:rPr>
        <w:t xml:space="preserve">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ki w r</w:t>
      </w:r>
      <w:r>
        <w:rPr>
          <w:rFonts w:ascii="AAAAAD+ArialMT" w:hAnsi="AAAAAD+ArialMT" w:cs="AAAAAD+ArialMT"/>
        </w:rPr>
        <w:t>ę</w:t>
      </w:r>
      <w:r>
        <w:rPr>
          <w:rFonts w:ascii="AAAAAB+ArialMT" w:hAnsi="AAAAAB+ArialMT" w:cs="AAAAAB+ArialMT"/>
        </w:rPr>
        <w:t>koje</w:t>
      </w:r>
      <w:r>
        <w:rPr>
          <w:rFonts w:ascii="AAAAAD+ArialMT" w:hAnsi="AAAAAD+ArialMT" w:cs="AAAAAD+ArialMT"/>
        </w:rPr>
        <w:t>ś</w:t>
      </w:r>
      <w:r>
        <w:rPr>
          <w:rFonts w:ascii="AAAAAB+ArialMT" w:hAnsi="AAAAAB+ArialMT" w:cs="AAAAAB+ArialMT"/>
        </w:rPr>
        <w:t>ci spr</w:t>
      </w:r>
      <w:r>
        <w:rPr>
          <w:rFonts w:ascii="AAAAAD+ArialMT" w:hAnsi="AAAAAD+ArialMT" w:cs="AAAAAD+ArialMT"/>
        </w:rPr>
        <w:t>ęż</w:t>
      </w:r>
      <w:r>
        <w:rPr>
          <w:rFonts w:ascii="AAAAAB+ArialMT" w:hAnsi="AAAAAB+ArialMT" w:cs="AAAAAB+ArialMT"/>
        </w:rPr>
        <w:t xml:space="preserve">ynowym zatrzaskiem kulkowym w postaci 2 kulek </w:t>
      </w:r>
      <w:proofErr w:type="spellStart"/>
      <w:r>
        <w:rPr>
          <w:rFonts w:ascii="AAAAAB+ArialMT" w:hAnsi="AAAAAB+ArialMT" w:cs="AAAAAB+ArialMT"/>
        </w:rPr>
        <w:t>sta-bilizuj</w:t>
      </w:r>
      <w:r>
        <w:rPr>
          <w:rFonts w:ascii="AAAAAD+ArialMT" w:hAnsi="AAAAAD+ArialMT" w:cs="AAAAAD+ArialMT"/>
        </w:rPr>
        <w:t>ą</w:t>
      </w:r>
      <w:r>
        <w:rPr>
          <w:rFonts w:ascii="AAAAAB+ArialMT" w:hAnsi="AAAAAB+ArialMT" w:cs="AAAAAB+ArialMT"/>
        </w:rPr>
        <w:t>cych</w:t>
      </w:r>
      <w:proofErr w:type="spellEnd"/>
      <w:r>
        <w:rPr>
          <w:rFonts w:ascii="AAAAAB+ArialMT" w:hAnsi="AAAAAB+ArialMT" w:cs="AAAAAB+ArialMT"/>
        </w:rPr>
        <w:t xml:space="preserve"> oraz metalowym hakiem wewn</w:t>
      </w:r>
      <w:r>
        <w:rPr>
          <w:rFonts w:ascii="AAAAAD+ArialMT" w:hAnsi="AAAAAD+ArialMT" w:cs="AAAAAD+ArialMT"/>
        </w:rPr>
        <w:t>ą</w:t>
      </w:r>
      <w:r>
        <w:rPr>
          <w:rFonts w:ascii="AAAAAB+ArialMT" w:hAnsi="AAAAAB+ArialMT" w:cs="AAAAAB+ArialMT"/>
        </w:rPr>
        <w:t>trz stopki. Na górnej cz</w:t>
      </w:r>
      <w:r>
        <w:rPr>
          <w:rFonts w:ascii="AAAAAD+ArialMT" w:hAnsi="AAAAAD+ArialMT" w:cs="AAAAAD+ArialMT"/>
        </w:rPr>
        <w:t>ęś</w:t>
      </w:r>
      <w:r>
        <w:rPr>
          <w:rFonts w:ascii="AAAAAB+ArialMT" w:hAnsi="AAAAAB+ArialMT" w:cs="AAAAAB+ArialMT"/>
        </w:rPr>
        <w:t xml:space="preserve">ci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ki wyra</w:t>
      </w:r>
      <w:r>
        <w:rPr>
          <w:rFonts w:ascii="AAAAAD+ArialMT" w:hAnsi="AAAAAD+ArialMT" w:cs="AAAAAD+ArialMT"/>
        </w:rPr>
        <w:t>ź</w:t>
      </w:r>
      <w:r>
        <w:rPr>
          <w:rFonts w:ascii="AAAAAB+ArialMT" w:hAnsi="AAAAAB+ArialMT" w:cs="AAAAAB+ArialMT"/>
        </w:rPr>
        <w:t xml:space="preserve">nie oznaczony: rozmiar i typ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ki, symbol CE, numer katalogowy, symbol „nie do powtórnego u</w:t>
      </w:r>
      <w:r>
        <w:rPr>
          <w:rFonts w:ascii="AAAAAD+ArialMT" w:hAnsi="AAAAAD+ArialMT" w:cs="AAAAAD+ArialMT"/>
        </w:rPr>
        <w:t>ż</w:t>
      </w:r>
      <w:r>
        <w:rPr>
          <w:rFonts w:ascii="AAAAAB+ArialMT" w:hAnsi="AAAAAB+ArialMT" w:cs="AAAAAB+ArialMT"/>
        </w:rPr>
        <w:t>ycia” (przekre</w:t>
      </w:r>
      <w:r>
        <w:rPr>
          <w:rFonts w:ascii="AAAAAD+ArialMT" w:hAnsi="AAAAAD+ArialMT" w:cs="AAAAAD+ArialMT"/>
        </w:rPr>
        <w:t>ś</w:t>
      </w:r>
      <w:r>
        <w:rPr>
          <w:rFonts w:ascii="AAAAAB+ArialMT" w:hAnsi="AAAAAB+ArialMT" w:cs="AAAAAB+ArialMT"/>
        </w:rPr>
        <w:t>lona cyfra 2), logo z nazw</w:t>
      </w:r>
      <w:r>
        <w:rPr>
          <w:rFonts w:ascii="AAAAAD+ArialMT" w:hAnsi="AAAAAD+ArialMT" w:cs="AAAAAD+ArialMT"/>
        </w:rPr>
        <w:t xml:space="preserve">ą </w:t>
      </w:r>
      <w:r>
        <w:rPr>
          <w:rFonts w:ascii="AAAAAB+ArialMT" w:hAnsi="AAAAAB+ArialMT" w:cs="AAAAAB+ArialMT"/>
        </w:rPr>
        <w:t xml:space="preserve">producenta. Rozmiar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ki - kodowany kolorem na opakowaniu / d</w:t>
      </w:r>
      <w:r>
        <w:rPr>
          <w:rFonts w:ascii="AAAAAD+ArialMT" w:hAnsi="AAAAAD+ArialMT" w:cs="AAAAAD+ArialMT"/>
        </w:rPr>
        <w:t>ł</w:t>
      </w:r>
      <w:r>
        <w:rPr>
          <w:rFonts w:ascii="AAAAAB+ArialMT" w:hAnsi="AAAAAB+ArialMT" w:cs="AAAAAB+ArialMT"/>
        </w:rPr>
        <w:t>. x szer.: #00- morski / d</w:t>
      </w:r>
      <w:r>
        <w:rPr>
          <w:rFonts w:ascii="AAAAAD+ArialMT" w:hAnsi="AAAAAD+ArialMT" w:cs="AAAAAD+ArialMT"/>
        </w:rPr>
        <w:t>ł</w:t>
      </w:r>
      <w:r>
        <w:rPr>
          <w:rFonts w:ascii="AAAAAB+ArialMT" w:hAnsi="AAAAAB+ArialMT" w:cs="AAAAAB+ArialMT"/>
        </w:rPr>
        <w:t>. 44.0 mm x szer. 10.5 mm #0 - fioletowy / d</w:t>
      </w:r>
      <w:r>
        <w:rPr>
          <w:rFonts w:ascii="AAAAAD+ArialMT" w:hAnsi="AAAAAD+ArialMT" w:cs="AAAAAD+ArialMT"/>
        </w:rPr>
        <w:t>ł</w:t>
      </w:r>
      <w:r>
        <w:rPr>
          <w:rFonts w:ascii="AAAAAB+ArialMT" w:hAnsi="AAAAAB+ArialMT" w:cs="AAAAAB+ArialMT"/>
        </w:rPr>
        <w:t>. 55.0 mm x szer. 10.5 mm #1 - pomara</w:t>
      </w:r>
      <w:r>
        <w:rPr>
          <w:rFonts w:ascii="AAAAAD+ArialMT" w:hAnsi="AAAAAD+ArialMT" w:cs="AAAAAD+ArialMT"/>
        </w:rPr>
        <w:t>ń</w:t>
      </w:r>
      <w:r>
        <w:rPr>
          <w:rFonts w:ascii="AAAAAB+ArialMT" w:hAnsi="AAAAAB+ArialMT" w:cs="AAAAAB+ArialMT"/>
        </w:rPr>
        <w:t>czowy / d</w:t>
      </w:r>
      <w:r>
        <w:rPr>
          <w:rFonts w:ascii="AAAAAD+ArialMT" w:hAnsi="AAAAAD+ArialMT" w:cs="AAAAAD+ArialMT"/>
        </w:rPr>
        <w:t>ł</w:t>
      </w:r>
      <w:r>
        <w:rPr>
          <w:rFonts w:ascii="AAAAAB+ArialMT" w:hAnsi="AAAAAB+ArialMT" w:cs="AAAAAB+ArialMT"/>
        </w:rPr>
        <w:t>. 81.0 mm x szer. 10.5 mm #2 - szary / d</w:t>
      </w:r>
      <w:r>
        <w:rPr>
          <w:rFonts w:ascii="AAAAAD+ArialMT" w:hAnsi="AAAAAD+ArialMT" w:cs="AAAAAD+ArialMT"/>
        </w:rPr>
        <w:t>ł</w:t>
      </w:r>
      <w:r>
        <w:rPr>
          <w:rFonts w:ascii="AAAAAB+ArialMT" w:hAnsi="AAAAAB+ArialMT" w:cs="AAAAAB+ArialMT"/>
        </w:rPr>
        <w:t xml:space="preserve">. 131.0 mm x szer. 13.0 mm #3 - </w:t>
      </w:r>
      <w:r>
        <w:rPr>
          <w:rFonts w:ascii="AAAAAD+ArialMT" w:hAnsi="AAAAAD+ArialMT" w:cs="AAAAAD+ArialMT"/>
        </w:rPr>
        <w:t>ł</w:t>
      </w:r>
      <w:r>
        <w:rPr>
          <w:rFonts w:ascii="AAAAAB+ArialMT" w:hAnsi="AAAAAB+ArialMT" w:cs="AAAAAB+ArialMT"/>
        </w:rPr>
        <w:t>ososiowy / d</w:t>
      </w:r>
      <w:r>
        <w:rPr>
          <w:rFonts w:ascii="AAAAAD+ArialMT" w:hAnsi="AAAAAD+ArialMT" w:cs="AAAAAD+ArialMT"/>
        </w:rPr>
        <w:t>ł</w:t>
      </w:r>
      <w:r>
        <w:rPr>
          <w:rFonts w:ascii="AAAAAB+ArialMT" w:hAnsi="AAAAAB+ArialMT" w:cs="AAAAAB+ArialMT"/>
        </w:rPr>
        <w:t>. 171.0 mm x szer. 13.0 mm #4 - grafitowy / d</w:t>
      </w:r>
      <w:r>
        <w:rPr>
          <w:rFonts w:ascii="AAAAAD+ArialMT" w:hAnsi="AAAAAD+ArialMT" w:cs="AAAAAD+ArialMT"/>
        </w:rPr>
        <w:t>ł</w:t>
      </w:r>
      <w:r>
        <w:rPr>
          <w:rFonts w:ascii="AAAAAB+ArialMT" w:hAnsi="AAAAAB+ArialMT" w:cs="AAAAAB+ArialMT"/>
        </w:rPr>
        <w:t xml:space="preserve">. 182.0 mm x szer. 17.0 mm Opakowanie jednostkowe - podwójna folia. </w:t>
      </w:r>
      <w:r>
        <w:rPr>
          <w:rFonts w:ascii="AAAAAD+ArialMT" w:hAnsi="AAAAAD+ArialMT" w:cs="AAAAAD+ArialMT"/>
        </w:rPr>
        <w:t>Ł</w:t>
      </w:r>
      <w:r>
        <w:rPr>
          <w:rFonts w:ascii="AAAAAB+ArialMT" w:hAnsi="AAAAAB+ArialMT" w:cs="AAAAAB+ArialMT"/>
        </w:rPr>
        <w:t xml:space="preserve">atwe do otwarcia saszetki. Na </w:t>
      </w:r>
      <w:proofErr w:type="spellStart"/>
      <w:r>
        <w:rPr>
          <w:rFonts w:ascii="AAAAAB+ArialMT" w:hAnsi="AAAAAB+ArialMT" w:cs="AAAAAB+ArialMT"/>
        </w:rPr>
        <w:t>opako-waniu</w:t>
      </w:r>
      <w:proofErr w:type="spellEnd"/>
      <w:r>
        <w:rPr>
          <w:rFonts w:ascii="AAAAAB+ArialMT" w:hAnsi="AAAAAB+ArialMT" w:cs="AAAAAB+ArialMT"/>
        </w:rPr>
        <w:t xml:space="preserve"> jednostkowym oznaczony: rozmiar, d</w:t>
      </w:r>
      <w:r>
        <w:rPr>
          <w:rFonts w:ascii="AAAAAD+ArialMT" w:hAnsi="AAAAAD+ArialMT" w:cs="AAAAAD+ArialMT"/>
        </w:rPr>
        <w:t>ł</w:t>
      </w:r>
      <w:r>
        <w:rPr>
          <w:rFonts w:ascii="AAAAAB+ArialMT" w:hAnsi="AAAAAB+ArialMT" w:cs="AAAAAB+ArialMT"/>
        </w:rPr>
        <w:t>ugo</w:t>
      </w:r>
      <w:r>
        <w:rPr>
          <w:rFonts w:ascii="AAAAAD+ArialMT" w:hAnsi="AAAAAD+ArialMT" w:cs="AAAAAD+ArialMT"/>
        </w:rPr>
        <w:t xml:space="preserve">ść </w:t>
      </w:r>
      <w:r>
        <w:rPr>
          <w:rFonts w:ascii="AAAAAB+ArialMT" w:hAnsi="AAAAAB+ArialMT" w:cs="AAAAAB+ArialMT"/>
        </w:rPr>
        <w:t xml:space="preserve">i typ </w:t>
      </w:r>
      <w:r>
        <w:rPr>
          <w:rFonts w:ascii="AAAAAD+ArialMT" w:hAnsi="AAAAAD+ArialMT" w:cs="AAAAAD+ArialMT"/>
        </w:rPr>
        <w:t>ł</w:t>
      </w:r>
      <w:r>
        <w:rPr>
          <w:rFonts w:ascii="AAAAAB+ArialMT" w:hAnsi="AAAAAB+ArialMT" w:cs="AAAAAB+ArialMT"/>
        </w:rPr>
        <w:t>y</w:t>
      </w:r>
      <w:r>
        <w:rPr>
          <w:rFonts w:ascii="AAAAAD+ArialMT" w:hAnsi="AAAAAD+ArialMT" w:cs="AAAAAD+ArialMT"/>
        </w:rPr>
        <w:t>ż</w:t>
      </w:r>
      <w:r>
        <w:rPr>
          <w:rFonts w:ascii="AAAAAB+ArialMT" w:hAnsi="AAAAAB+ArialMT" w:cs="AAAAAB+ArialMT"/>
        </w:rPr>
        <w:t xml:space="preserve">ki, nr katalogowy, nr </w:t>
      </w:r>
      <w:proofErr w:type="spellStart"/>
      <w:r>
        <w:rPr>
          <w:rFonts w:ascii="AAAAAB+ArialMT" w:hAnsi="AAAAAB+ArialMT" w:cs="AAAAAB+ArialMT"/>
        </w:rPr>
        <w:t>se-ryjny</w:t>
      </w:r>
      <w:proofErr w:type="spellEnd"/>
      <w:r>
        <w:rPr>
          <w:rFonts w:ascii="AAAAAB+ArialMT" w:hAnsi="AAAAAB+ArialMT" w:cs="AAAAAB+ArialMT"/>
        </w:rPr>
        <w:t xml:space="preserve"> (LOT), nazwa i logo producenta. Produkt bez zawarto</w:t>
      </w:r>
      <w:r>
        <w:rPr>
          <w:rFonts w:ascii="AAAAAD+ArialMT" w:hAnsi="AAAAAD+ArialMT" w:cs="AAAAAD+ArialMT"/>
        </w:rPr>
        <w:t>ś</w:t>
      </w:r>
      <w:r>
        <w:rPr>
          <w:rFonts w:ascii="AAAAAB+ArialMT" w:hAnsi="AAAAAB+ArialMT" w:cs="AAAAAB+ArialMT"/>
        </w:rPr>
        <w:t>ci lateksu, czysty mi-</w:t>
      </w:r>
      <w:proofErr w:type="spellStart"/>
      <w:r>
        <w:rPr>
          <w:rFonts w:ascii="AAAAAB+ArialMT" w:hAnsi="AAAAAB+ArialMT" w:cs="AAAAAB+ArialMT"/>
        </w:rPr>
        <w:t>krobiologicznie</w:t>
      </w:r>
      <w:proofErr w:type="spellEnd"/>
      <w:r>
        <w:rPr>
          <w:rFonts w:ascii="AAAAAB+ArialMT" w:hAnsi="AAAAAB+ArialMT" w:cs="AAAAAB+ArialMT"/>
        </w:rPr>
        <w:t>.</w:t>
      </w:r>
    </w:p>
    <w:p w14:paraId="5E698304" w14:textId="77777777" w:rsidR="0064677A" w:rsidRDefault="0064677A" w:rsidP="0064677A">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10D41336" w14:textId="0318992D" w:rsidR="0064677A" w:rsidRDefault="0064677A" w:rsidP="0064677A">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61B903C0" w14:textId="6B4BAB96" w:rsidR="00327CEE" w:rsidRDefault="00327CEE" w:rsidP="0064677A">
      <w:pPr>
        <w:keepLines/>
        <w:autoSpaceDE w:val="0"/>
        <w:autoSpaceDN w:val="0"/>
        <w:adjustRightInd w:val="0"/>
        <w:spacing w:after="0" w:line="240" w:lineRule="auto"/>
        <w:jc w:val="both"/>
        <w:rPr>
          <w:rFonts w:ascii="Calibri" w:hAnsi="Calibri" w:cs="Calibri"/>
          <w:b/>
        </w:rPr>
      </w:pPr>
    </w:p>
    <w:p w14:paraId="510291AD" w14:textId="2D69045D" w:rsidR="00327CEE" w:rsidRPr="00327CEE" w:rsidRDefault="00327CEE" w:rsidP="0064677A">
      <w:pPr>
        <w:keepLines/>
        <w:autoSpaceDE w:val="0"/>
        <w:autoSpaceDN w:val="0"/>
        <w:adjustRightInd w:val="0"/>
        <w:spacing w:after="0" w:line="240" w:lineRule="auto"/>
        <w:jc w:val="both"/>
        <w:rPr>
          <w:rFonts w:ascii="Calibri" w:hAnsi="Calibri" w:cs="Calibri"/>
          <w:b/>
          <w:color w:val="FF0000"/>
        </w:rPr>
      </w:pPr>
      <w:r w:rsidRPr="00327CEE">
        <w:rPr>
          <w:rFonts w:ascii="Calibri" w:hAnsi="Calibri" w:cs="Calibri"/>
          <w:b/>
          <w:color w:val="FF0000"/>
        </w:rPr>
        <w:t>Wykonawca X</w:t>
      </w:r>
    </w:p>
    <w:p w14:paraId="311F9125" w14:textId="77777777" w:rsidR="00327CEE" w:rsidRPr="0005384D" w:rsidRDefault="00327CEE" w:rsidP="00327CEE">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Zadanie</w:t>
      </w:r>
      <w:r w:rsidRPr="0005384D">
        <w:rPr>
          <w:rFonts w:ascii="Times New Roman" w:hAnsi="Times New Roman" w:cs="Times New Roman"/>
          <w:b/>
          <w:bCs/>
          <w:sz w:val="24"/>
          <w:szCs w:val="24"/>
        </w:rPr>
        <w:t xml:space="preserve"> nr </w:t>
      </w:r>
      <w:r>
        <w:rPr>
          <w:rFonts w:ascii="Times New Roman" w:hAnsi="Times New Roman" w:cs="Times New Roman"/>
          <w:b/>
          <w:bCs/>
          <w:sz w:val="24"/>
          <w:szCs w:val="24"/>
        </w:rPr>
        <w:t>2</w:t>
      </w:r>
      <w:r w:rsidRPr="0005384D">
        <w:rPr>
          <w:rFonts w:ascii="Times New Roman" w:hAnsi="Times New Roman" w:cs="Times New Roman"/>
          <w:b/>
          <w:bCs/>
          <w:sz w:val="24"/>
          <w:szCs w:val="24"/>
        </w:rPr>
        <w:t>, pozycja 1</w:t>
      </w:r>
    </w:p>
    <w:p w14:paraId="23100A7D" w14:textId="77777777" w:rsidR="00327CEE" w:rsidRDefault="00327CEE" w:rsidP="00327CEE">
      <w:pPr>
        <w:spacing w:after="120" w:line="240" w:lineRule="auto"/>
        <w:rPr>
          <w:rFonts w:ascii="Times New Roman" w:hAnsi="Times New Roman" w:cs="Times New Roman"/>
          <w:sz w:val="24"/>
          <w:szCs w:val="24"/>
        </w:rPr>
      </w:pPr>
      <w:r w:rsidRPr="0005384D">
        <w:rPr>
          <w:rFonts w:ascii="Times New Roman" w:hAnsi="Times New Roman" w:cs="Times New Roman"/>
          <w:sz w:val="24"/>
          <w:szCs w:val="24"/>
        </w:rPr>
        <w:t>Czy Zamawiający dopuści</w:t>
      </w:r>
      <w:r>
        <w:rPr>
          <w:rFonts w:ascii="Times New Roman" w:hAnsi="Times New Roman" w:cs="Times New Roman"/>
          <w:sz w:val="24"/>
          <w:szCs w:val="24"/>
        </w:rPr>
        <w:t xml:space="preserve"> rękojeść posiadającą frezy zapewniające pewny chwyt (bez powłoki antypoślizgowej)?</w:t>
      </w:r>
    </w:p>
    <w:p w14:paraId="11222624" w14:textId="77777777" w:rsidR="00327CEE" w:rsidRDefault="00327CEE" w:rsidP="00327CEE">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661DFA1C" w14:textId="77777777" w:rsidR="00327CEE" w:rsidRDefault="00327CEE" w:rsidP="00327CEE">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396F3347" w14:textId="77777777" w:rsidR="00327CEE" w:rsidRDefault="00327CEE" w:rsidP="00327CEE">
      <w:pPr>
        <w:spacing w:after="120" w:line="240" w:lineRule="auto"/>
        <w:rPr>
          <w:rFonts w:ascii="Times New Roman" w:hAnsi="Times New Roman" w:cs="Times New Roman"/>
          <w:sz w:val="24"/>
          <w:szCs w:val="24"/>
        </w:rPr>
      </w:pPr>
    </w:p>
    <w:p w14:paraId="7A0F0AC6" w14:textId="77777777" w:rsidR="00327CEE" w:rsidRPr="0005384D" w:rsidRDefault="00327CEE" w:rsidP="00327CEE">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Zadanie</w:t>
      </w:r>
      <w:r w:rsidRPr="0005384D">
        <w:rPr>
          <w:rFonts w:ascii="Times New Roman" w:hAnsi="Times New Roman" w:cs="Times New Roman"/>
          <w:b/>
          <w:bCs/>
          <w:sz w:val="24"/>
          <w:szCs w:val="24"/>
        </w:rPr>
        <w:t xml:space="preserve"> nr </w:t>
      </w:r>
      <w:r>
        <w:rPr>
          <w:rFonts w:ascii="Times New Roman" w:hAnsi="Times New Roman" w:cs="Times New Roman"/>
          <w:b/>
          <w:bCs/>
          <w:sz w:val="24"/>
          <w:szCs w:val="24"/>
        </w:rPr>
        <w:t>2</w:t>
      </w:r>
      <w:r w:rsidRPr="0005384D">
        <w:rPr>
          <w:rFonts w:ascii="Times New Roman" w:hAnsi="Times New Roman" w:cs="Times New Roman"/>
          <w:b/>
          <w:bCs/>
          <w:sz w:val="24"/>
          <w:szCs w:val="24"/>
        </w:rPr>
        <w:t>, pozycja 1</w:t>
      </w:r>
    </w:p>
    <w:p w14:paraId="2E1D41EC" w14:textId="77777777" w:rsidR="00327CEE" w:rsidRDefault="00327CEE" w:rsidP="00327CEE">
      <w:pPr>
        <w:spacing w:after="120" w:line="240" w:lineRule="auto"/>
        <w:rPr>
          <w:rFonts w:ascii="Times New Roman" w:hAnsi="Times New Roman" w:cs="Times New Roman"/>
          <w:sz w:val="24"/>
          <w:szCs w:val="24"/>
        </w:rPr>
      </w:pPr>
      <w:r w:rsidRPr="0005384D">
        <w:rPr>
          <w:rFonts w:ascii="Times New Roman" w:hAnsi="Times New Roman" w:cs="Times New Roman"/>
          <w:sz w:val="24"/>
          <w:szCs w:val="24"/>
        </w:rPr>
        <w:t>Czy Zamawiający dopuści</w:t>
      </w:r>
      <w:r>
        <w:rPr>
          <w:rFonts w:ascii="Times New Roman" w:hAnsi="Times New Roman" w:cs="Times New Roman"/>
          <w:sz w:val="24"/>
          <w:szCs w:val="24"/>
        </w:rPr>
        <w:t xml:space="preserve"> rękojeść koloru zielonego, z pominięciem mocowania z łyżką, która jest metalowa, zdjęcie poglądowe poniżej?</w:t>
      </w:r>
    </w:p>
    <w:p w14:paraId="3376B51B" w14:textId="77777777" w:rsidR="00327CEE" w:rsidRDefault="00327CEE" w:rsidP="00327CEE">
      <w:pPr>
        <w:spacing w:after="120" w:line="240" w:lineRule="auto"/>
        <w:rPr>
          <w:rFonts w:ascii="Times New Roman" w:hAnsi="Times New Roman" w:cs="Times New Roman"/>
          <w:sz w:val="24"/>
          <w:szCs w:val="24"/>
        </w:rPr>
      </w:pPr>
      <w:r w:rsidRPr="00E77E6D">
        <w:rPr>
          <w:noProof/>
          <w:lang w:eastAsia="pl-PL"/>
        </w:rPr>
        <w:drawing>
          <wp:anchor distT="0" distB="0" distL="114300" distR="114300" simplePos="0" relativeHeight="251661312" behindDoc="1" locked="0" layoutInCell="1" allowOverlap="1" wp14:anchorId="756761DE" wp14:editId="1A227B42">
            <wp:simplePos x="0" y="0"/>
            <wp:positionH relativeFrom="margin">
              <wp:posOffset>1604010</wp:posOffset>
            </wp:positionH>
            <wp:positionV relativeFrom="paragraph">
              <wp:posOffset>40640</wp:posOffset>
            </wp:positionV>
            <wp:extent cx="573431" cy="1874520"/>
            <wp:effectExtent l="19050" t="0" r="17145" b="54483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31" cy="18745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6C0E9364" w14:textId="77777777" w:rsidR="00327CEE" w:rsidRDefault="00327CEE" w:rsidP="00327CEE">
      <w:pPr>
        <w:spacing w:after="120" w:line="240" w:lineRule="auto"/>
        <w:rPr>
          <w:rFonts w:ascii="Times New Roman" w:hAnsi="Times New Roman" w:cs="Times New Roman"/>
          <w:sz w:val="24"/>
          <w:szCs w:val="24"/>
        </w:rPr>
      </w:pPr>
    </w:p>
    <w:p w14:paraId="06394138" w14:textId="77777777" w:rsidR="00327CEE" w:rsidRDefault="00327CEE" w:rsidP="00327CEE">
      <w:pPr>
        <w:spacing w:after="120" w:line="240" w:lineRule="auto"/>
        <w:rPr>
          <w:rFonts w:ascii="Times New Roman" w:hAnsi="Times New Roman" w:cs="Times New Roman"/>
          <w:sz w:val="24"/>
          <w:szCs w:val="24"/>
        </w:rPr>
      </w:pPr>
    </w:p>
    <w:p w14:paraId="5D87A562" w14:textId="77777777" w:rsidR="00327CEE" w:rsidRDefault="00327CEE" w:rsidP="00327CEE">
      <w:pPr>
        <w:spacing w:after="120" w:line="240" w:lineRule="auto"/>
        <w:rPr>
          <w:rFonts w:ascii="Times New Roman" w:hAnsi="Times New Roman" w:cs="Times New Roman"/>
          <w:sz w:val="24"/>
          <w:szCs w:val="24"/>
        </w:rPr>
      </w:pPr>
    </w:p>
    <w:p w14:paraId="37E0889A" w14:textId="77777777" w:rsidR="00327CEE" w:rsidRDefault="00327CEE" w:rsidP="00327CEE">
      <w:pPr>
        <w:spacing w:after="120" w:line="240" w:lineRule="auto"/>
        <w:rPr>
          <w:rFonts w:ascii="Times New Roman" w:hAnsi="Times New Roman" w:cs="Times New Roman"/>
          <w:sz w:val="24"/>
          <w:szCs w:val="24"/>
        </w:rPr>
      </w:pPr>
    </w:p>
    <w:p w14:paraId="3BE55A48" w14:textId="77777777" w:rsidR="00327CEE" w:rsidRDefault="00327CEE" w:rsidP="00327CEE">
      <w:pPr>
        <w:spacing w:after="120" w:line="240" w:lineRule="auto"/>
        <w:rPr>
          <w:rFonts w:ascii="Times New Roman" w:hAnsi="Times New Roman" w:cs="Times New Roman"/>
          <w:sz w:val="24"/>
          <w:szCs w:val="24"/>
        </w:rPr>
      </w:pPr>
    </w:p>
    <w:p w14:paraId="68C549EE" w14:textId="77777777" w:rsidR="00327CEE" w:rsidRDefault="00327CEE" w:rsidP="00327CEE">
      <w:pPr>
        <w:spacing w:after="120" w:line="240" w:lineRule="auto"/>
        <w:rPr>
          <w:rFonts w:ascii="Times New Roman" w:hAnsi="Times New Roman" w:cs="Times New Roman"/>
          <w:sz w:val="24"/>
          <w:szCs w:val="24"/>
        </w:rPr>
      </w:pPr>
    </w:p>
    <w:p w14:paraId="3CF5F1AB" w14:textId="77777777" w:rsidR="00327CEE" w:rsidRDefault="00327CEE" w:rsidP="00327CEE">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4244F188" w14:textId="77777777" w:rsidR="00327CEE" w:rsidRDefault="00327CEE" w:rsidP="00327CEE">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73B21E21" w14:textId="77777777" w:rsidR="00327CEE" w:rsidRDefault="00327CEE" w:rsidP="00327CEE">
      <w:pPr>
        <w:spacing w:after="120" w:line="240" w:lineRule="auto"/>
        <w:rPr>
          <w:rFonts w:ascii="Times New Roman" w:hAnsi="Times New Roman" w:cs="Times New Roman"/>
          <w:sz w:val="24"/>
          <w:szCs w:val="24"/>
        </w:rPr>
      </w:pPr>
    </w:p>
    <w:p w14:paraId="133ABCB2" w14:textId="77777777" w:rsidR="00327CEE" w:rsidRPr="0005384D" w:rsidRDefault="00327CEE" w:rsidP="00327CEE">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Zadanie</w:t>
      </w:r>
      <w:r w:rsidRPr="0005384D">
        <w:rPr>
          <w:rFonts w:ascii="Times New Roman" w:hAnsi="Times New Roman" w:cs="Times New Roman"/>
          <w:b/>
          <w:bCs/>
          <w:sz w:val="24"/>
          <w:szCs w:val="24"/>
        </w:rPr>
        <w:t xml:space="preserve"> nr </w:t>
      </w:r>
      <w:r>
        <w:rPr>
          <w:rFonts w:ascii="Times New Roman" w:hAnsi="Times New Roman" w:cs="Times New Roman"/>
          <w:b/>
          <w:bCs/>
          <w:sz w:val="24"/>
          <w:szCs w:val="24"/>
        </w:rPr>
        <w:t>2</w:t>
      </w:r>
      <w:r w:rsidRPr="0005384D">
        <w:rPr>
          <w:rFonts w:ascii="Times New Roman" w:hAnsi="Times New Roman" w:cs="Times New Roman"/>
          <w:b/>
          <w:bCs/>
          <w:sz w:val="24"/>
          <w:szCs w:val="24"/>
        </w:rPr>
        <w:t>, pozycja 1</w:t>
      </w:r>
    </w:p>
    <w:p w14:paraId="4F65B0EF" w14:textId="1C969E66" w:rsidR="00327CEE" w:rsidRDefault="00327CEE" w:rsidP="00327CEE">
      <w:pPr>
        <w:spacing w:after="120" w:line="240" w:lineRule="auto"/>
        <w:rPr>
          <w:rFonts w:ascii="Times New Roman" w:hAnsi="Times New Roman" w:cs="Times New Roman"/>
          <w:sz w:val="24"/>
          <w:szCs w:val="24"/>
        </w:rPr>
      </w:pPr>
      <w:r w:rsidRPr="0005384D">
        <w:rPr>
          <w:rFonts w:ascii="Times New Roman" w:hAnsi="Times New Roman" w:cs="Times New Roman"/>
          <w:sz w:val="24"/>
          <w:szCs w:val="24"/>
        </w:rPr>
        <w:t>Czy Zamawiający dopuści</w:t>
      </w:r>
      <w:r>
        <w:rPr>
          <w:rFonts w:ascii="Times New Roman" w:hAnsi="Times New Roman" w:cs="Times New Roman"/>
          <w:sz w:val="24"/>
          <w:szCs w:val="24"/>
        </w:rPr>
        <w:t xml:space="preserve"> rękojeść z naniesioną datą ważności i numerem lot na opakowaniu jednostkowym?</w:t>
      </w:r>
    </w:p>
    <w:p w14:paraId="27BEC376" w14:textId="77777777" w:rsidR="00327CEE" w:rsidRDefault="00327CEE" w:rsidP="00327CEE">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5C5D560A" w14:textId="77777777" w:rsidR="00327CEE" w:rsidRDefault="00327CEE" w:rsidP="00327CEE">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59476095" w14:textId="77777777" w:rsidR="00327CEE" w:rsidRDefault="00327CEE" w:rsidP="00327CEE">
      <w:pPr>
        <w:spacing w:after="120" w:line="240" w:lineRule="auto"/>
        <w:rPr>
          <w:rFonts w:ascii="Times New Roman" w:hAnsi="Times New Roman" w:cs="Times New Roman"/>
          <w:sz w:val="24"/>
          <w:szCs w:val="24"/>
        </w:rPr>
      </w:pPr>
    </w:p>
    <w:p w14:paraId="0B41AA7A" w14:textId="77777777" w:rsidR="00327CEE" w:rsidRDefault="00327CEE" w:rsidP="00327CEE">
      <w:pPr>
        <w:spacing w:after="120" w:line="240" w:lineRule="auto"/>
        <w:rPr>
          <w:rFonts w:ascii="Times New Roman" w:hAnsi="Times New Roman" w:cs="Times New Roman"/>
          <w:sz w:val="24"/>
          <w:szCs w:val="24"/>
        </w:rPr>
      </w:pPr>
    </w:p>
    <w:p w14:paraId="7135C224" w14:textId="77777777" w:rsidR="00327CEE" w:rsidRPr="0005384D" w:rsidRDefault="00327CEE" w:rsidP="00327CEE">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Zadanie</w:t>
      </w:r>
      <w:r w:rsidRPr="0005384D">
        <w:rPr>
          <w:rFonts w:ascii="Times New Roman" w:hAnsi="Times New Roman" w:cs="Times New Roman"/>
          <w:b/>
          <w:bCs/>
          <w:sz w:val="24"/>
          <w:szCs w:val="24"/>
        </w:rPr>
        <w:t xml:space="preserve"> nr </w:t>
      </w:r>
      <w:r>
        <w:rPr>
          <w:rFonts w:ascii="Times New Roman" w:hAnsi="Times New Roman" w:cs="Times New Roman"/>
          <w:b/>
          <w:bCs/>
          <w:sz w:val="24"/>
          <w:szCs w:val="24"/>
        </w:rPr>
        <w:t>2</w:t>
      </w:r>
      <w:r w:rsidRPr="0005384D">
        <w:rPr>
          <w:rFonts w:ascii="Times New Roman" w:hAnsi="Times New Roman" w:cs="Times New Roman"/>
          <w:b/>
          <w:bCs/>
          <w:sz w:val="24"/>
          <w:szCs w:val="24"/>
        </w:rPr>
        <w:t>, pozycja 1</w:t>
      </w:r>
    </w:p>
    <w:p w14:paraId="3665C548" w14:textId="6002F0A5" w:rsidR="00327CEE" w:rsidRDefault="00327CEE" w:rsidP="00327CEE">
      <w:pPr>
        <w:spacing w:after="120" w:line="240" w:lineRule="auto"/>
        <w:rPr>
          <w:rFonts w:ascii="Times New Roman" w:hAnsi="Times New Roman" w:cs="Times New Roman"/>
          <w:sz w:val="24"/>
          <w:szCs w:val="24"/>
        </w:rPr>
      </w:pPr>
      <w:r w:rsidRPr="0005384D">
        <w:rPr>
          <w:rFonts w:ascii="Times New Roman" w:hAnsi="Times New Roman" w:cs="Times New Roman"/>
          <w:sz w:val="24"/>
          <w:szCs w:val="24"/>
        </w:rPr>
        <w:t>Czy Zamawiający dopuści</w:t>
      </w:r>
      <w:r>
        <w:rPr>
          <w:rFonts w:ascii="Times New Roman" w:hAnsi="Times New Roman" w:cs="Times New Roman"/>
          <w:sz w:val="24"/>
          <w:szCs w:val="24"/>
        </w:rPr>
        <w:t xml:space="preserve"> opakowanie rękojeści z oznaczonym numerem katalogowym, symbolem CE i symbolem przekreślonej cyfry 2?</w:t>
      </w:r>
    </w:p>
    <w:p w14:paraId="1BAFBA66" w14:textId="77777777" w:rsidR="00327CEE" w:rsidRDefault="00327CEE" w:rsidP="00327CEE">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3F8EADDA" w14:textId="77777777" w:rsidR="00327CEE" w:rsidRDefault="00327CEE" w:rsidP="00327CEE">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6BD6C74D" w14:textId="77777777" w:rsidR="00327CEE" w:rsidRDefault="00327CEE" w:rsidP="00327CEE">
      <w:pPr>
        <w:spacing w:after="120" w:line="240" w:lineRule="auto"/>
        <w:rPr>
          <w:rFonts w:ascii="Times New Roman" w:hAnsi="Times New Roman" w:cs="Times New Roman"/>
          <w:sz w:val="24"/>
          <w:szCs w:val="24"/>
        </w:rPr>
      </w:pPr>
    </w:p>
    <w:p w14:paraId="794E2BB3" w14:textId="77777777" w:rsidR="00327CEE" w:rsidRDefault="00327CEE" w:rsidP="00327CEE">
      <w:pPr>
        <w:spacing w:after="120" w:line="240" w:lineRule="auto"/>
        <w:rPr>
          <w:rFonts w:ascii="Times New Roman" w:hAnsi="Times New Roman" w:cs="Times New Roman"/>
          <w:sz w:val="24"/>
          <w:szCs w:val="24"/>
        </w:rPr>
      </w:pPr>
    </w:p>
    <w:p w14:paraId="46EF7C58" w14:textId="77777777" w:rsidR="00327CEE" w:rsidRPr="0005384D" w:rsidRDefault="00327CEE" w:rsidP="00327CEE">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Zadanie</w:t>
      </w:r>
      <w:r w:rsidRPr="0005384D">
        <w:rPr>
          <w:rFonts w:ascii="Times New Roman" w:hAnsi="Times New Roman" w:cs="Times New Roman"/>
          <w:b/>
          <w:bCs/>
          <w:sz w:val="24"/>
          <w:szCs w:val="24"/>
        </w:rPr>
        <w:t xml:space="preserve"> nr </w:t>
      </w:r>
      <w:r>
        <w:rPr>
          <w:rFonts w:ascii="Times New Roman" w:hAnsi="Times New Roman" w:cs="Times New Roman"/>
          <w:b/>
          <w:bCs/>
          <w:sz w:val="24"/>
          <w:szCs w:val="24"/>
        </w:rPr>
        <w:t>2</w:t>
      </w:r>
      <w:r w:rsidRPr="0005384D">
        <w:rPr>
          <w:rFonts w:ascii="Times New Roman" w:hAnsi="Times New Roman" w:cs="Times New Roman"/>
          <w:b/>
          <w:bCs/>
          <w:sz w:val="24"/>
          <w:szCs w:val="24"/>
        </w:rPr>
        <w:t xml:space="preserve">, pozycja </w:t>
      </w:r>
      <w:r>
        <w:rPr>
          <w:rFonts w:ascii="Times New Roman" w:hAnsi="Times New Roman" w:cs="Times New Roman"/>
          <w:b/>
          <w:bCs/>
          <w:sz w:val="24"/>
          <w:szCs w:val="24"/>
        </w:rPr>
        <w:t>2</w:t>
      </w:r>
    </w:p>
    <w:p w14:paraId="6C8221CB" w14:textId="77777777" w:rsidR="00327CEE" w:rsidRDefault="00327CEE" w:rsidP="00327CEE">
      <w:pPr>
        <w:spacing w:after="120" w:line="240" w:lineRule="auto"/>
        <w:rPr>
          <w:rFonts w:ascii="Times New Roman" w:hAnsi="Times New Roman" w:cs="Times New Roman"/>
          <w:sz w:val="24"/>
          <w:szCs w:val="24"/>
        </w:rPr>
      </w:pPr>
      <w:r w:rsidRPr="0005384D">
        <w:rPr>
          <w:rFonts w:ascii="Times New Roman" w:hAnsi="Times New Roman" w:cs="Times New Roman"/>
          <w:sz w:val="24"/>
          <w:szCs w:val="24"/>
        </w:rPr>
        <w:t>Czy Zamawiający dopuści</w:t>
      </w:r>
      <w:r>
        <w:rPr>
          <w:rFonts w:ascii="Times New Roman" w:hAnsi="Times New Roman" w:cs="Times New Roman"/>
          <w:sz w:val="24"/>
          <w:szCs w:val="24"/>
        </w:rPr>
        <w:t xml:space="preserve"> łyżkę bez systemu zapobiegającemu dotykaniu łyżki do uchwytu po użyciu?</w:t>
      </w:r>
    </w:p>
    <w:p w14:paraId="35FC5DE4" w14:textId="77777777" w:rsidR="00327CEE" w:rsidRDefault="00327CEE" w:rsidP="00327CEE">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2DAAC2F4" w14:textId="77777777" w:rsidR="00327CEE" w:rsidRDefault="00327CEE" w:rsidP="00327CEE">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5757632E" w14:textId="77777777" w:rsidR="00327CEE" w:rsidRDefault="00327CEE" w:rsidP="00327CEE">
      <w:pPr>
        <w:spacing w:after="120" w:line="240" w:lineRule="auto"/>
        <w:rPr>
          <w:rFonts w:ascii="Times New Roman" w:hAnsi="Times New Roman" w:cs="Times New Roman"/>
          <w:sz w:val="24"/>
          <w:szCs w:val="24"/>
        </w:rPr>
      </w:pPr>
    </w:p>
    <w:p w14:paraId="4E84AE0E" w14:textId="77777777" w:rsidR="00327CEE" w:rsidRPr="0005384D" w:rsidRDefault="00327CEE" w:rsidP="00327CEE">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Zadanie</w:t>
      </w:r>
      <w:r w:rsidRPr="0005384D">
        <w:rPr>
          <w:rFonts w:ascii="Times New Roman" w:hAnsi="Times New Roman" w:cs="Times New Roman"/>
          <w:b/>
          <w:bCs/>
          <w:sz w:val="24"/>
          <w:szCs w:val="24"/>
        </w:rPr>
        <w:t xml:space="preserve"> nr </w:t>
      </w:r>
      <w:r>
        <w:rPr>
          <w:rFonts w:ascii="Times New Roman" w:hAnsi="Times New Roman" w:cs="Times New Roman"/>
          <w:b/>
          <w:bCs/>
          <w:sz w:val="24"/>
          <w:szCs w:val="24"/>
        </w:rPr>
        <w:t>2</w:t>
      </w:r>
      <w:r w:rsidRPr="0005384D">
        <w:rPr>
          <w:rFonts w:ascii="Times New Roman" w:hAnsi="Times New Roman" w:cs="Times New Roman"/>
          <w:b/>
          <w:bCs/>
          <w:sz w:val="24"/>
          <w:szCs w:val="24"/>
        </w:rPr>
        <w:t xml:space="preserve">, pozycja </w:t>
      </w:r>
      <w:r>
        <w:rPr>
          <w:rFonts w:ascii="Times New Roman" w:hAnsi="Times New Roman" w:cs="Times New Roman"/>
          <w:b/>
          <w:bCs/>
          <w:sz w:val="24"/>
          <w:szCs w:val="24"/>
        </w:rPr>
        <w:t>2</w:t>
      </w:r>
    </w:p>
    <w:p w14:paraId="531640D4" w14:textId="77777777" w:rsidR="00327CEE" w:rsidRDefault="00327CEE" w:rsidP="00327CEE">
      <w:pPr>
        <w:spacing w:after="120" w:line="240" w:lineRule="auto"/>
        <w:rPr>
          <w:rFonts w:ascii="Times New Roman" w:hAnsi="Times New Roman" w:cs="Times New Roman"/>
          <w:sz w:val="24"/>
          <w:szCs w:val="24"/>
        </w:rPr>
      </w:pPr>
      <w:r w:rsidRPr="0005384D">
        <w:rPr>
          <w:rFonts w:ascii="Times New Roman" w:hAnsi="Times New Roman" w:cs="Times New Roman"/>
          <w:sz w:val="24"/>
          <w:szCs w:val="24"/>
        </w:rPr>
        <w:t>Czy Zamawiający dopuści</w:t>
      </w:r>
      <w:r>
        <w:rPr>
          <w:rFonts w:ascii="Times New Roman" w:hAnsi="Times New Roman" w:cs="Times New Roman"/>
          <w:sz w:val="24"/>
          <w:szCs w:val="24"/>
        </w:rPr>
        <w:t xml:space="preserve"> łyżkę w rozmiarach:</w:t>
      </w:r>
    </w:p>
    <w:p w14:paraId="17C1D484" w14:textId="77777777" w:rsidR="00327CEE" w:rsidRDefault="00327CEE" w:rsidP="00327CEE">
      <w:pPr>
        <w:spacing w:after="120" w:line="240" w:lineRule="auto"/>
        <w:rPr>
          <w:rFonts w:ascii="Times New Roman" w:hAnsi="Times New Roman" w:cs="Times New Roman"/>
          <w:sz w:val="24"/>
          <w:szCs w:val="24"/>
        </w:rPr>
      </w:pPr>
      <w:r>
        <w:rPr>
          <w:rFonts w:ascii="Times New Roman" w:hAnsi="Times New Roman" w:cs="Times New Roman"/>
          <w:sz w:val="24"/>
          <w:szCs w:val="24"/>
        </w:rPr>
        <w:t>- Miller 00 (ok. 68x11mm)</w:t>
      </w:r>
    </w:p>
    <w:p w14:paraId="02029B15" w14:textId="77777777" w:rsidR="00327CEE" w:rsidRDefault="00327CEE" w:rsidP="00327CEE">
      <w:pPr>
        <w:spacing w:after="120" w:line="240" w:lineRule="auto"/>
        <w:rPr>
          <w:rFonts w:ascii="Times New Roman" w:hAnsi="Times New Roman" w:cs="Times New Roman"/>
          <w:sz w:val="24"/>
          <w:szCs w:val="24"/>
        </w:rPr>
      </w:pPr>
      <w:r>
        <w:rPr>
          <w:rFonts w:ascii="Times New Roman" w:hAnsi="Times New Roman" w:cs="Times New Roman"/>
          <w:sz w:val="24"/>
          <w:szCs w:val="24"/>
        </w:rPr>
        <w:t>- Mac 0 (ok. 76x12mm)</w:t>
      </w:r>
    </w:p>
    <w:p w14:paraId="390420EA" w14:textId="77777777" w:rsidR="00327CEE" w:rsidRDefault="00327CEE" w:rsidP="00327CEE">
      <w:pPr>
        <w:spacing w:after="120" w:line="240" w:lineRule="auto"/>
        <w:rPr>
          <w:rFonts w:ascii="Times New Roman" w:hAnsi="Times New Roman" w:cs="Times New Roman"/>
          <w:sz w:val="24"/>
          <w:szCs w:val="24"/>
        </w:rPr>
      </w:pPr>
      <w:r>
        <w:rPr>
          <w:rFonts w:ascii="Times New Roman" w:hAnsi="Times New Roman" w:cs="Times New Roman"/>
          <w:sz w:val="24"/>
          <w:szCs w:val="24"/>
        </w:rPr>
        <w:t>- Mac 1 (ok. 95x13mm)</w:t>
      </w:r>
    </w:p>
    <w:p w14:paraId="6E6F71E5" w14:textId="77777777" w:rsidR="00327CEE" w:rsidRDefault="00327CEE" w:rsidP="00327CEE">
      <w:pPr>
        <w:spacing w:after="120" w:line="240" w:lineRule="auto"/>
        <w:rPr>
          <w:rFonts w:ascii="Times New Roman" w:hAnsi="Times New Roman" w:cs="Times New Roman"/>
          <w:sz w:val="24"/>
          <w:szCs w:val="24"/>
        </w:rPr>
      </w:pPr>
      <w:r>
        <w:rPr>
          <w:rFonts w:ascii="Times New Roman" w:hAnsi="Times New Roman" w:cs="Times New Roman"/>
          <w:sz w:val="24"/>
          <w:szCs w:val="24"/>
        </w:rPr>
        <w:t>- Mac 2 (ok. 105x16mm)</w:t>
      </w:r>
    </w:p>
    <w:p w14:paraId="44715A93" w14:textId="77777777" w:rsidR="00327CEE" w:rsidRDefault="00327CEE" w:rsidP="00327CEE">
      <w:pPr>
        <w:spacing w:after="120" w:line="240" w:lineRule="auto"/>
        <w:rPr>
          <w:rFonts w:ascii="Times New Roman" w:hAnsi="Times New Roman" w:cs="Times New Roman"/>
          <w:sz w:val="24"/>
          <w:szCs w:val="24"/>
        </w:rPr>
      </w:pPr>
      <w:r>
        <w:rPr>
          <w:rFonts w:ascii="Times New Roman" w:hAnsi="Times New Roman" w:cs="Times New Roman"/>
          <w:sz w:val="24"/>
          <w:szCs w:val="24"/>
        </w:rPr>
        <w:t>- Mac 3 (ok. 135x16mm)</w:t>
      </w:r>
    </w:p>
    <w:p w14:paraId="4BAC80F5" w14:textId="77777777" w:rsidR="00327CEE" w:rsidRDefault="00327CEE" w:rsidP="00327CEE">
      <w:pPr>
        <w:spacing w:after="120" w:line="240" w:lineRule="auto"/>
        <w:rPr>
          <w:rFonts w:ascii="Times New Roman" w:hAnsi="Times New Roman" w:cs="Times New Roman"/>
          <w:sz w:val="24"/>
          <w:szCs w:val="24"/>
        </w:rPr>
      </w:pPr>
      <w:r>
        <w:rPr>
          <w:rFonts w:ascii="Times New Roman" w:hAnsi="Times New Roman" w:cs="Times New Roman"/>
          <w:sz w:val="24"/>
          <w:szCs w:val="24"/>
        </w:rPr>
        <w:t>- Mac 4 (ok. 155x16mm)?</w:t>
      </w:r>
    </w:p>
    <w:p w14:paraId="3751289B" w14:textId="77777777" w:rsidR="00327CEE" w:rsidRDefault="00327CEE" w:rsidP="00327CEE">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3F8FA597" w14:textId="77777777" w:rsidR="00327CEE" w:rsidRDefault="00327CEE" w:rsidP="00327CEE">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33DC22C0" w14:textId="77777777" w:rsidR="00327CEE" w:rsidRDefault="00327CEE" w:rsidP="00327CEE">
      <w:pPr>
        <w:spacing w:after="120" w:line="240" w:lineRule="auto"/>
        <w:rPr>
          <w:rFonts w:ascii="Times New Roman" w:hAnsi="Times New Roman" w:cs="Times New Roman"/>
          <w:sz w:val="24"/>
          <w:szCs w:val="24"/>
        </w:rPr>
      </w:pPr>
    </w:p>
    <w:p w14:paraId="1F2E013C" w14:textId="77777777" w:rsidR="00327CEE" w:rsidRPr="0005384D" w:rsidRDefault="00327CEE" w:rsidP="00327CEE">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Zadanie</w:t>
      </w:r>
      <w:r w:rsidRPr="0005384D">
        <w:rPr>
          <w:rFonts w:ascii="Times New Roman" w:hAnsi="Times New Roman" w:cs="Times New Roman"/>
          <w:b/>
          <w:bCs/>
          <w:sz w:val="24"/>
          <w:szCs w:val="24"/>
        </w:rPr>
        <w:t xml:space="preserve"> nr </w:t>
      </w:r>
      <w:r>
        <w:rPr>
          <w:rFonts w:ascii="Times New Roman" w:hAnsi="Times New Roman" w:cs="Times New Roman"/>
          <w:b/>
          <w:bCs/>
          <w:sz w:val="24"/>
          <w:szCs w:val="24"/>
        </w:rPr>
        <w:t>2</w:t>
      </w:r>
      <w:r w:rsidRPr="0005384D">
        <w:rPr>
          <w:rFonts w:ascii="Times New Roman" w:hAnsi="Times New Roman" w:cs="Times New Roman"/>
          <w:b/>
          <w:bCs/>
          <w:sz w:val="24"/>
          <w:szCs w:val="24"/>
        </w:rPr>
        <w:t xml:space="preserve">, pozycja </w:t>
      </w:r>
      <w:r>
        <w:rPr>
          <w:rFonts w:ascii="Times New Roman" w:hAnsi="Times New Roman" w:cs="Times New Roman"/>
          <w:b/>
          <w:bCs/>
          <w:sz w:val="24"/>
          <w:szCs w:val="24"/>
        </w:rPr>
        <w:t>2</w:t>
      </w:r>
    </w:p>
    <w:p w14:paraId="42F21A56" w14:textId="77777777" w:rsidR="00327CEE" w:rsidRDefault="00327CEE" w:rsidP="00327CEE">
      <w:pPr>
        <w:spacing w:after="120" w:line="240" w:lineRule="auto"/>
        <w:rPr>
          <w:rFonts w:ascii="Times New Roman" w:hAnsi="Times New Roman" w:cs="Times New Roman"/>
          <w:sz w:val="24"/>
          <w:szCs w:val="24"/>
        </w:rPr>
      </w:pPr>
      <w:r w:rsidRPr="0005384D">
        <w:rPr>
          <w:rFonts w:ascii="Times New Roman" w:hAnsi="Times New Roman" w:cs="Times New Roman"/>
          <w:sz w:val="24"/>
          <w:szCs w:val="24"/>
        </w:rPr>
        <w:t>Czy Zamawiający dopuści</w:t>
      </w:r>
      <w:r>
        <w:rPr>
          <w:rFonts w:ascii="Times New Roman" w:hAnsi="Times New Roman" w:cs="Times New Roman"/>
          <w:sz w:val="24"/>
          <w:szCs w:val="24"/>
        </w:rPr>
        <w:t xml:space="preserve"> łyżkę z oznaczeniem rozmiaru, typu łyżki, LOT, znaku CE oraz przekreślonej cyfry 2 na części metalowej łyżki od strony wyprowadzenia światłowodu?</w:t>
      </w:r>
    </w:p>
    <w:p w14:paraId="5A41EC15" w14:textId="77777777" w:rsidR="00327CEE" w:rsidRDefault="00327CEE" w:rsidP="00327CEE">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2E0ADA44" w14:textId="77777777" w:rsidR="00327CEE" w:rsidRDefault="00327CEE" w:rsidP="00327CEE">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5CE93047" w14:textId="77777777" w:rsidR="00327CEE" w:rsidRDefault="00327CEE" w:rsidP="00327CEE">
      <w:pPr>
        <w:spacing w:after="120" w:line="240" w:lineRule="auto"/>
        <w:rPr>
          <w:rFonts w:ascii="Times New Roman" w:hAnsi="Times New Roman" w:cs="Times New Roman"/>
          <w:sz w:val="24"/>
          <w:szCs w:val="24"/>
        </w:rPr>
      </w:pPr>
    </w:p>
    <w:p w14:paraId="78EE083A" w14:textId="77777777" w:rsidR="00327CEE" w:rsidRPr="0005384D" w:rsidRDefault="00327CEE" w:rsidP="00327CEE">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Zadanie</w:t>
      </w:r>
      <w:r w:rsidRPr="0005384D">
        <w:rPr>
          <w:rFonts w:ascii="Times New Roman" w:hAnsi="Times New Roman" w:cs="Times New Roman"/>
          <w:b/>
          <w:bCs/>
          <w:sz w:val="24"/>
          <w:szCs w:val="24"/>
        </w:rPr>
        <w:t xml:space="preserve"> nr </w:t>
      </w:r>
      <w:r>
        <w:rPr>
          <w:rFonts w:ascii="Times New Roman" w:hAnsi="Times New Roman" w:cs="Times New Roman"/>
          <w:b/>
          <w:bCs/>
          <w:sz w:val="24"/>
          <w:szCs w:val="24"/>
        </w:rPr>
        <w:t>2</w:t>
      </w:r>
      <w:r w:rsidRPr="0005384D">
        <w:rPr>
          <w:rFonts w:ascii="Times New Roman" w:hAnsi="Times New Roman" w:cs="Times New Roman"/>
          <w:b/>
          <w:bCs/>
          <w:sz w:val="24"/>
          <w:szCs w:val="24"/>
        </w:rPr>
        <w:t xml:space="preserve">, pozycja </w:t>
      </w:r>
      <w:r>
        <w:rPr>
          <w:rFonts w:ascii="Times New Roman" w:hAnsi="Times New Roman" w:cs="Times New Roman"/>
          <w:b/>
          <w:bCs/>
          <w:sz w:val="24"/>
          <w:szCs w:val="24"/>
        </w:rPr>
        <w:t>2</w:t>
      </w:r>
    </w:p>
    <w:p w14:paraId="5EBEA39C" w14:textId="77777777" w:rsidR="00327CEE" w:rsidRDefault="00327CEE" w:rsidP="00327CEE">
      <w:pPr>
        <w:spacing w:after="120" w:line="240" w:lineRule="auto"/>
        <w:rPr>
          <w:rFonts w:ascii="Times New Roman" w:hAnsi="Times New Roman" w:cs="Times New Roman"/>
          <w:sz w:val="24"/>
          <w:szCs w:val="24"/>
        </w:rPr>
      </w:pPr>
      <w:r w:rsidRPr="0005384D">
        <w:rPr>
          <w:rFonts w:ascii="Times New Roman" w:hAnsi="Times New Roman" w:cs="Times New Roman"/>
          <w:sz w:val="24"/>
          <w:szCs w:val="24"/>
        </w:rPr>
        <w:t>Czy Zamawiający dopuści</w:t>
      </w:r>
      <w:r>
        <w:rPr>
          <w:rFonts w:ascii="Times New Roman" w:hAnsi="Times New Roman" w:cs="Times New Roman"/>
          <w:sz w:val="24"/>
          <w:szCs w:val="24"/>
        </w:rPr>
        <w:t xml:space="preserve"> łyżkę pakowaną zbiorczo po 25 sztuk?</w:t>
      </w:r>
    </w:p>
    <w:p w14:paraId="5D3827C7" w14:textId="77777777" w:rsidR="00327CEE" w:rsidRDefault="00327CEE" w:rsidP="00327CEE">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4E5AF7E0" w14:textId="77777777" w:rsidR="00327CEE" w:rsidRDefault="00327CEE" w:rsidP="00327CEE">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52979254" w14:textId="77777777" w:rsidR="00327CEE" w:rsidRDefault="00327CEE" w:rsidP="00327CEE">
      <w:pPr>
        <w:spacing w:after="120" w:line="240" w:lineRule="auto"/>
        <w:rPr>
          <w:rFonts w:ascii="Times New Roman" w:hAnsi="Times New Roman" w:cs="Times New Roman"/>
          <w:sz w:val="24"/>
          <w:szCs w:val="24"/>
        </w:rPr>
      </w:pPr>
    </w:p>
    <w:p w14:paraId="1BD5879F" w14:textId="77777777" w:rsidR="00327CEE" w:rsidRPr="0005384D" w:rsidRDefault="00327CEE" w:rsidP="00327CEE">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Zadanie</w:t>
      </w:r>
      <w:r w:rsidRPr="0005384D">
        <w:rPr>
          <w:rFonts w:ascii="Times New Roman" w:hAnsi="Times New Roman" w:cs="Times New Roman"/>
          <w:b/>
          <w:bCs/>
          <w:sz w:val="24"/>
          <w:szCs w:val="24"/>
        </w:rPr>
        <w:t xml:space="preserve"> nr </w:t>
      </w:r>
      <w:r>
        <w:rPr>
          <w:rFonts w:ascii="Times New Roman" w:hAnsi="Times New Roman" w:cs="Times New Roman"/>
          <w:b/>
          <w:bCs/>
          <w:sz w:val="24"/>
          <w:szCs w:val="24"/>
        </w:rPr>
        <w:t>6</w:t>
      </w:r>
      <w:r w:rsidRPr="0005384D">
        <w:rPr>
          <w:rFonts w:ascii="Times New Roman" w:hAnsi="Times New Roman" w:cs="Times New Roman"/>
          <w:b/>
          <w:bCs/>
          <w:sz w:val="24"/>
          <w:szCs w:val="24"/>
        </w:rPr>
        <w:t xml:space="preserve">, pozycja </w:t>
      </w:r>
      <w:r>
        <w:rPr>
          <w:rFonts w:ascii="Times New Roman" w:hAnsi="Times New Roman" w:cs="Times New Roman"/>
          <w:b/>
          <w:bCs/>
          <w:sz w:val="24"/>
          <w:szCs w:val="24"/>
        </w:rPr>
        <w:t>1</w:t>
      </w:r>
    </w:p>
    <w:p w14:paraId="69C08FD6" w14:textId="75FBED1D" w:rsidR="00327CEE" w:rsidRDefault="00327CEE" w:rsidP="00327CEE">
      <w:pPr>
        <w:spacing w:after="120" w:line="240" w:lineRule="auto"/>
        <w:rPr>
          <w:rFonts w:ascii="Times New Roman" w:hAnsi="Times New Roman" w:cs="Times New Roman"/>
          <w:sz w:val="24"/>
          <w:szCs w:val="24"/>
        </w:rPr>
      </w:pPr>
      <w:r w:rsidRPr="0005384D">
        <w:rPr>
          <w:rFonts w:ascii="Times New Roman" w:hAnsi="Times New Roman" w:cs="Times New Roman"/>
          <w:sz w:val="24"/>
          <w:szCs w:val="24"/>
        </w:rPr>
        <w:t>Czy Zamawiający dopuści</w:t>
      </w:r>
      <w:r>
        <w:rPr>
          <w:rFonts w:ascii="Times New Roman" w:hAnsi="Times New Roman" w:cs="Times New Roman"/>
          <w:sz w:val="24"/>
          <w:szCs w:val="24"/>
        </w:rPr>
        <w:t xml:space="preserve"> marker z dwoma końcówkami: 0,5mm i 1,0mm?</w:t>
      </w:r>
    </w:p>
    <w:p w14:paraId="7EF9BB93" w14:textId="77777777" w:rsidR="00327CEE" w:rsidRDefault="00327CEE" w:rsidP="00327CEE">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4D9DF089" w14:textId="77777777" w:rsidR="00327CEE" w:rsidRDefault="00327CEE" w:rsidP="00327CEE">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p>
    <w:p w14:paraId="5CC46E37" w14:textId="77777777" w:rsidR="00327CEE" w:rsidRDefault="00327CEE" w:rsidP="00327CEE">
      <w:pPr>
        <w:spacing w:after="120" w:line="240" w:lineRule="auto"/>
        <w:rPr>
          <w:rFonts w:ascii="Times New Roman" w:hAnsi="Times New Roman" w:cs="Times New Roman"/>
          <w:sz w:val="24"/>
          <w:szCs w:val="24"/>
        </w:rPr>
      </w:pPr>
    </w:p>
    <w:p w14:paraId="1B5B03F9" w14:textId="77777777" w:rsidR="00327CEE" w:rsidRDefault="00327CEE" w:rsidP="00327CEE">
      <w:pPr>
        <w:spacing w:after="120" w:line="240" w:lineRule="auto"/>
        <w:rPr>
          <w:rFonts w:ascii="Times New Roman" w:hAnsi="Times New Roman" w:cs="Times New Roman"/>
          <w:sz w:val="24"/>
          <w:szCs w:val="24"/>
        </w:rPr>
      </w:pPr>
    </w:p>
    <w:p w14:paraId="0DB42B45" w14:textId="77777777" w:rsidR="00327CEE" w:rsidRPr="00327CEE" w:rsidRDefault="00327CEE" w:rsidP="00327CEE">
      <w:pPr>
        <w:spacing w:after="120" w:line="240" w:lineRule="auto"/>
        <w:rPr>
          <w:rFonts w:ascii="Times New Roman" w:hAnsi="Times New Roman" w:cs="Times New Roman"/>
          <w:b/>
          <w:bCs/>
          <w:sz w:val="24"/>
          <w:szCs w:val="24"/>
        </w:rPr>
      </w:pPr>
      <w:r w:rsidRPr="00327CEE">
        <w:rPr>
          <w:rFonts w:ascii="Times New Roman" w:hAnsi="Times New Roman" w:cs="Times New Roman"/>
          <w:b/>
          <w:bCs/>
          <w:sz w:val="24"/>
          <w:szCs w:val="24"/>
        </w:rPr>
        <w:t>Zadanie nr 10, pozycja 1</w:t>
      </w:r>
    </w:p>
    <w:p w14:paraId="53ECB84D" w14:textId="2B6E4ABF" w:rsidR="00327CEE" w:rsidRPr="00327CEE" w:rsidRDefault="00327CEE" w:rsidP="00327CEE">
      <w:pPr>
        <w:spacing w:after="120" w:line="240" w:lineRule="auto"/>
        <w:rPr>
          <w:rFonts w:ascii="Times New Roman" w:hAnsi="Times New Roman" w:cs="Times New Roman"/>
          <w:sz w:val="24"/>
          <w:szCs w:val="24"/>
        </w:rPr>
      </w:pPr>
      <w:r w:rsidRPr="00327CEE">
        <w:rPr>
          <w:rFonts w:ascii="Times New Roman" w:hAnsi="Times New Roman" w:cs="Times New Roman"/>
          <w:sz w:val="24"/>
          <w:szCs w:val="24"/>
        </w:rPr>
        <w:t>Czy Zamawiający dopuści sterylny port bezigłowy przeznaczony do zamknięcia portów infuzyjnych i do wielokrotnych, bezigłowych iniekcji (pobierania próbek krwi i podaży leków i płynów). Przezierna obudowa, niebieska silikonowa membrana, czas stosowania 7dni, objętość wypełnienia 0,12ml, możliwość 200-krotnej aktywacji, przepływ 1500ml/10minut z 0.9% NaCl na wysokości 1m, odporność na ciśnienie do 200kPa. Pakowany pojedynczo, zbiorczo po 100 sztuk?</w:t>
      </w:r>
    </w:p>
    <w:p w14:paraId="3987EC2D" w14:textId="77777777" w:rsidR="00327CEE" w:rsidRPr="00327CEE" w:rsidRDefault="00327CEE" w:rsidP="00327CEE">
      <w:pPr>
        <w:keepLines/>
        <w:autoSpaceDE w:val="0"/>
        <w:autoSpaceDN w:val="0"/>
        <w:adjustRightInd w:val="0"/>
        <w:spacing w:after="0" w:line="240" w:lineRule="auto"/>
        <w:jc w:val="both"/>
        <w:rPr>
          <w:rFonts w:ascii="Calibri" w:hAnsi="Calibri" w:cs="Calibri"/>
          <w:b/>
        </w:rPr>
      </w:pPr>
      <w:r w:rsidRPr="00327CEE">
        <w:rPr>
          <w:rFonts w:ascii="Calibri" w:hAnsi="Calibri" w:cs="Calibri"/>
          <w:b/>
        </w:rPr>
        <w:t>Odpowiedź</w:t>
      </w:r>
    </w:p>
    <w:p w14:paraId="2E7C5948" w14:textId="77777777" w:rsidR="00327CEE" w:rsidRDefault="00327CEE" w:rsidP="00327CEE">
      <w:pPr>
        <w:keepLines/>
        <w:autoSpaceDE w:val="0"/>
        <w:autoSpaceDN w:val="0"/>
        <w:adjustRightInd w:val="0"/>
        <w:spacing w:after="0" w:line="240" w:lineRule="auto"/>
        <w:jc w:val="both"/>
        <w:rPr>
          <w:rFonts w:ascii="Calibri" w:hAnsi="Calibri" w:cs="Calibri"/>
          <w:b/>
        </w:rPr>
      </w:pPr>
      <w:r w:rsidRPr="00327CEE">
        <w:rPr>
          <w:rFonts w:ascii="Calibri" w:hAnsi="Calibri" w:cs="Calibri"/>
          <w:b/>
        </w:rPr>
        <w:t>Zamawiający dopuszcza</w:t>
      </w:r>
    </w:p>
    <w:p w14:paraId="3B6751B1" w14:textId="77777777" w:rsidR="00327CEE" w:rsidRDefault="00327CEE" w:rsidP="00327CEE">
      <w:pPr>
        <w:spacing w:after="120" w:line="240" w:lineRule="auto"/>
        <w:rPr>
          <w:rFonts w:ascii="Times New Roman" w:hAnsi="Times New Roman" w:cs="Times New Roman"/>
          <w:sz w:val="24"/>
          <w:szCs w:val="24"/>
        </w:rPr>
      </w:pPr>
    </w:p>
    <w:p w14:paraId="05B5C67A" w14:textId="77777777" w:rsidR="00327CEE" w:rsidRPr="0005384D" w:rsidRDefault="00327CEE" w:rsidP="00327CEE">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Zadanie</w:t>
      </w:r>
      <w:r w:rsidRPr="0005384D">
        <w:rPr>
          <w:rFonts w:ascii="Times New Roman" w:hAnsi="Times New Roman" w:cs="Times New Roman"/>
          <w:b/>
          <w:bCs/>
          <w:sz w:val="24"/>
          <w:szCs w:val="24"/>
        </w:rPr>
        <w:t xml:space="preserve"> nr </w:t>
      </w:r>
      <w:r>
        <w:rPr>
          <w:rFonts w:ascii="Times New Roman" w:hAnsi="Times New Roman" w:cs="Times New Roman"/>
          <w:b/>
          <w:bCs/>
          <w:sz w:val="24"/>
          <w:szCs w:val="24"/>
        </w:rPr>
        <w:t>13</w:t>
      </w:r>
      <w:r w:rsidRPr="0005384D">
        <w:rPr>
          <w:rFonts w:ascii="Times New Roman" w:hAnsi="Times New Roman" w:cs="Times New Roman"/>
          <w:b/>
          <w:bCs/>
          <w:sz w:val="24"/>
          <w:szCs w:val="24"/>
        </w:rPr>
        <w:t xml:space="preserve">, pozycja </w:t>
      </w:r>
      <w:r>
        <w:rPr>
          <w:rFonts w:ascii="Times New Roman" w:hAnsi="Times New Roman" w:cs="Times New Roman"/>
          <w:b/>
          <w:bCs/>
          <w:sz w:val="24"/>
          <w:szCs w:val="24"/>
        </w:rPr>
        <w:t>1</w:t>
      </w:r>
    </w:p>
    <w:p w14:paraId="0F3E8857" w14:textId="751D790C" w:rsidR="0064677A" w:rsidRDefault="00327CEE" w:rsidP="00D32D12">
      <w:pPr>
        <w:spacing w:after="0" w:line="360" w:lineRule="auto"/>
        <w:rPr>
          <w:rFonts w:ascii="AAAAAB+ArialMT" w:hAnsi="AAAAAB+ArialMT" w:cs="AAAAAB+ArialMT"/>
        </w:rPr>
      </w:pPr>
      <w:r w:rsidRPr="0005384D">
        <w:rPr>
          <w:rFonts w:ascii="Times New Roman" w:hAnsi="Times New Roman" w:cs="Times New Roman"/>
          <w:sz w:val="24"/>
          <w:szCs w:val="24"/>
        </w:rPr>
        <w:t>Czy Zamawiający dopuści</w:t>
      </w:r>
      <w:r>
        <w:rPr>
          <w:rFonts w:ascii="Times New Roman" w:hAnsi="Times New Roman" w:cs="Times New Roman"/>
          <w:sz w:val="24"/>
          <w:szCs w:val="24"/>
        </w:rPr>
        <w:t xml:space="preserve"> elektrody noworodkowe ze stałym żelem, o średnicy 25mm, podłoże wykonane z pianki. Złącze 1,5mm na kabelku 50-65 cm (kable kodowane kolorami). Do średnio i długoterminowego monitorowania. Możliwość przyklejenia. Nie posiadające </w:t>
      </w:r>
      <w:proofErr w:type="spellStart"/>
      <w:r>
        <w:rPr>
          <w:rFonts w:ascii="Times New Roman" w:hAnsi="Times New Roman" w:cs="Times New Roman"/>
          <w:sz w:val="24"/>
          <w:szCs w:val="24"/>
        </w:rPr>
        <w:t>radioprzezierności</w:t>
      </w:r>
      <w:proofErr w:type="spellEnd"/>
      <w:r>
        <w:rPr>
          <w:rFonts w:ascii="Times New Roman" w:hAnsi="Times New Roman" w:cs="Times New Roman"/>
          <w:sz w:val="24"/>
          <w:szCs w:val="24"/>
        </w:rPr>
        <w:t xml:space="preserve">. W opakowaniu 3 sztuki elektrod na kablach? </w:t>
      </w:r>
      <w:r>
        <w:rPr>
          <w:rFonts w:ascii="Times New Roman" w:hAnsi="Times New Roman" w:cs="Times New Roman"/>
          <w:sz w:val="24"/>
          <w:szCs w:val="24"/>
        </w:rPr>
        <w:br/>
        <w:t>Powyższe elektrody są dostarczane z zadowoleniem do Państwa placówki</w:t>
      </w:r>
    </w:p>
    <w:p w14:paraId="7BA3351C" w14:textId="77777777" w:rsidR="00327CEE" w:rsidRDefault="00327CEE" w:rsidP="00327CEE">
      <w:pPr>
        <w:keepLines/>
        <w:autoSpaceDE w:val="0"/>
        <w:autoSpaceDN w:val="0"/>
        <w:adjustRightInd w:val="0"/>
        <w:spacing w:after="0" w:line="240" w:lineRule="auto"/>
        <w:jc w:val="both"/>
        <w:rPr>
          <w:rFonts w:ascii="Calibri" w:hAnsi="Calibri" w:cs="Calibri"/>
          <w:b/>
        </w:rPr>
      </w:pPr>
      <w:r w:rsidRPr="0008347F">
        <w:rPr>
          <w:rFonts w:ascii="Calibri" w:hAnsi="Calibri" w:cs="Calibri"/>
          <w:b/>
        </w:rPr>
        <w:t>Odpowiedź</w:t>
      </w:r>
    </w:p>
    <w:p w14:paraId="3F396177" w14:textId="7E21A4F6" w:rsidR="00327CEE" w:rsidRDefault="00327CEE" w:rsidP="00327CEE">
      <w:pPr>
        <w:keepLines/>
        <w:autoSpaceDE w:val="0"/>
        <w:autoSpaceDN w:val="0"/>
        <w:adjustRightInd w:val="0"/>
        <w:spacing w:after="0" w:line="240" w:lineRule="auto"/>
        <w:jc w:val="both"/>
        <w:rPr>
          <w:rFonts w:ascii="Calibri" w:hAnsi="Calibri" w:cs="Calibri"/>
          <w:b/>
        </w:rPr>
      </w:pPr>
      <w:r>
        <w:rPr>
          <w:rFonts w:ascii="Calibri" w:hAnsi="Calibri" w:cs="Calibri"/>
          <w:b/>
        </w:rPr>
        <w:t>Zamawiający dopuszcza</w:t>
      </w:r>
      <w:r w:rsidR="0075673E">
        <w:rPr>
          <w:rFonts w:ascii="Calibri" w:hAnsi="Calibri" w:cs="Calibri"/>
          <w:b/>
        </w:rPr>
        <w:t>.</w:t>
      </w:r>
    </w:p>
    <w:p w14:paraId="71CDFDBA" w14:textId="5A796D8F" w:rsidR="00785A5E" w:rsidRDefault="00785A5E" w:rsidP="00327CEE">
      <w:pPr>
        <w:keepLines/>
        <w:autoSpaceDE w:val="0"/>
        <w:autoSpaceDN w:val="0"/>
        <w:adjustRightInd w:val="0"/>
        <w:spacing w:after="0" w:line="240" w:lineRule="auto"/>
        <w:jc w:val="both"/>
        <w:rPr>
          <w:rFonts w:ascii="Calibri" w:hAnsi="Calibri" w:cs="Calibri"/>
          <w:b/>
        </w:rPr>
      </w:pPr>
    </w:p>
    <w:p w14:paraId="7F6CDB8A" w14:textId="0969AC72" w:rsidR="00785A5E" w:rsidRDefault="00785A5E" w:rsidP="00327CEE">
      <w:pPr>
        <w:keepLines/>
        <w:autoSpaceDE w:val="0"/>
        <w:autoSpaceDN w:val="0"/>
        <w:adjustRightInd w:val="0"/>
        <w:spacing w:after="0" w:line="240" w:lineRule="auto"/>
        <w:jc w:val="both"/>
        <w:rPr>
          <w:rFonts w:ascii="Calibri" w:hAnsi="Calibri" w:cs="Calibri"/>
          <w:b/>
          <w:color w:val="FF0000"/>
        </w:rPr>
      </w:pPr>
      <w:r w:rsidRPr="00785A5E">
        <w:rPr>
          <w:rFonts w:ascii="Calibri" w:hAnsi="Calibri" w:cs="Calibri"/>
          <w:b/>
          <w:color w:val="FF0000"/>
        </w:rPr>
        <w:t>Wykonawca XI</w:t>
      </w:r>
    </w:p>
    <w:p w14:paraId="2ED57C62" w14:textId="77777777" w:rsidR="00785A5E" w:rsidRPr="00785A5E" w:rsidRDefault="00785A5E" w:rsidP="00785A5E">
      <w:pPr>
        <w:autoSpaceDE w:val="0"/>
        <w:autoSpaceDN w:val="0"/>
        <w:adjustRightInd w:val="0"/>
        <w:spacing w:after="0" w:line="240" w:lineRule="auto"/>
        <w:rPr>
          <w:rFonts w:ascii="Calibri" w:hAnsi="Calibri" w:cs="Calibri"/>
          <w:color w:val="000000"/>
          <w:sz w:val="24"/>
          <w:szCs w:val="24"/>
        </w:rPr>
      </w:pPr>
    </w:p>
    <w:p w14:paraId="4F1185EE" w14:textId="77777777" w:rsidR="00785A5E" w:rsidRPr="00785A5E" w:rsidRDefault="00785A5E" w:rsidP="00785A5E">
      <w:pPr>
        <w:autoSpaceDE w:val="0"/>
        <w:autoSpaceDN w:val="0"/>
        <w:adjustRightInd w:val="0"/>
        <w:spacing w:after="0" w:line="240" w:lineRule="auto"/>
        <w:rPr>
          <w:rFonts w:ascii="Calibri" w:hAnsi="Calibri" w:cs="Calibri"/>
          <w:color w:val="000000"/>
        </w:rPr>
      </w:pPr>
      <w:r w:rsidRPr="00785A5E">
        <w:rPr>
          <w:rFonts w:ascii="Calibri" w:hAnsi="Calibri" w:cs="Calibri"/>
          <w:color w:val="000000"/>
          <w:sz w:val="24"/>
          <w:szCs w:val="24"/>
        </w:rPr>
        <w:t xml:space="preserve"> </w:t>
      </w:r>
      <w:r w:rsidRPr="00785A5E">
        <w:rPr>
          <w:rFonts w:ascii="Calibri" w:hAnsi="Calibri" w:cs="Calibri"/>
          <w:b/>
          <w:bCs/>
          <w:color w:val="000000"/>
        </w:rPr>
        <w:t xml:space="preserve">Pytanie 1 - dot. opis przedmiotu zamówienia- pakiet 15, poz.2: </w:t>
      </w:r>
    </w:p>
    <w:p w14:paraId="6E4BDC7E" w14:textId="77777777" w:rsidR="00785A5E" w:rsidRPr="00785A5E" w:rsidRDefault="00785A5E" w:rsidP="00785A5E">
      <w:pPr>
        <w:autoSpaceDE w:val="0"/>
        <w:autoSpaceDN w:val="0"/>
        <w:adjustRightInd w:val="0"/>
        <w:spacing w:after="0" w:line="240" w:lineRule="auto"/>
        <w:rPr>
          <w:rFonts w:ascii="Calibri" w:hAnsi="Calibri" w:cs="Calibri"/>
          <w:color w:val="000000"/>
        </w:rPr>
      </w:pPr>
      <w:r w:rsidRPr="00785A5E">
        <w:rPr>
          <w:rFonts w:ascii="Calibri" w:hAnsi="Calibri" w:cs="Calibri"/>
          <w:color w:val="000000"/>
        </w:rPr>
        <w:t xml:space="preserve">Prosimy Zamawiającego o dokonanie sprostowania omyłki pisarskiej dot. wymaganej wartości ciśnienia. </w:t>
      </w:r>
    </w:p>
    <w:p w14:paraId="36093A07" w14:textId="72153A34" w:rsidR="00785A5E" w:rsidRDefault="00785A5E" w:rsidP="00785A5E">
      <w:pPr>
        <w:keepLines/>
        <w:autoSpaceDE w:val="0"/>
        <w:autoSpaceDN w:val="0"/>
        <w:adjustRightInd w:val="0"/>
        <w:spacing w:after="0" w:line="240" w:lineRule="auto"/>
        <w:jc w:val="both"/>
        <w:rPr>
          <w:rFonts w:ascii="Calibri" w:hAnsi="Calibri" w:cs="Calibri"/>
          <w:color w:val="000000"/>
        </w:rPr>
      </w:pPr>
      <w:r w:rsidRPr="00785A5E">
        <w:rPr>
          <w:rFonts w:ascii="Calibri" w:hAnsi="Calibri" w:cs="Calibri"/>
          <w:color w:val="000000"/>
        </w:rPr>
        <w:t xml:space="preserve">Zamawiający w opisie podał wartość 120PSI, natomiast wyspecyfikowane złącza do </w:t>
      </w:r>
      <w:proofErr w:type="spellStart"/>
      <w:r w:rsidRPr="00785A5E">
        <w:rPr>
          <w:rFonts w:ascii="Calibri" w:hAnsi="Calibri" w:cs="Calibri"/>
          <w:color w:val="000000"/>
        </w:rPr>
        <w:t>wstrzykiwacza</w:t>
      </w:r>
      <w:proofErr w:type="spellEnd"/>
      <w:r w:rsidRPr="00785A5E">
        <w:rPr>
          <w:rFonts w:ascii="Calibri" w:hAnsi="Calibri" w:cs="Calibri"/>
          <w:color w:val="000000"/>
        </w:rPr>
        <w:t xml:space="preserve"> Mark 7 </w:t>
      </w:r>
      <w:proofErr w:type="spellStart"/>
      <w:r w:rsidRPr="00785A5E">
        <w:rPr>
          <w:rFonts w:ascii="Calibri" w:hAnsi="Calibri" w:cs="Calibri"/>
          <w:color w:val="000000"/>
        </w:rPr>
        <w:t>Arterion</w:t>
      </w:r>
      <w:proofErr w:type="spellEnd"/>
      <w:r w:rsidRPr="00785A5E">
        <w:rPr>
          <w:rFonts w:ascii="Calibri" w:hAnsi="Calibri" w:cs="Calibri"/>
          <w:color w:val="000000"/>
        </w:rPr>
        <w:t xml:space="preserve"> są wysokociśnieniowe i ich wytrzymałość ciśnieniowa wynosi 1200 PSI.</w:t>
      </w:r>
    </w:p>
    <w:p w14:paraId="3366E14A" w14:textId="7F42F166" w:rsidR="00785A5E" w:rsidRDefault="00785A5E" w:rsidP="00785A5E">
      <w:pPr>
        <w:keepLines/>
        <w:autoSpaceDE w:val="0"/>
        <w:autoSpaceDN w:val="0"/>
        <w:adjustRightInd w:val="0"/>
        <w:spacing w:after="0" w:line="240" w:lineRule="auto"/>
        <w:jc w:val="both"/>
        <w:rPr>
          <w:rFonts w:ascii="Calibri" w:hAnsi="Calibri" w:cs="Calibri"/>
          <w:b/>
          <w:color w:val="000000"/>
        </w:rPr>
      </w:pPr>
      <w:r w:rsidRPr="00785A5E">
        <w:rPr>
          <w:rFonts w:ascii="Calibri" w:hAnsi="Calibri" w:cs="Calibri"/>
          <w:b/>
          <w:color w:val="000000"/>
        </w:rPr>
        <w:t>Odpowiedź</w:t>
      </w:r>
    </w:p>
    <w:p w14:paraId="4633D2E3" w14:textId="458197BB" w:rsidR="00785A5E" w:rsidRDefault="00785A5E" w:rsidP="00785A5E">
      <w:pPr>
        <w:keepLines/>
        <w:autoSpaceDE w:val="0"/>
        <w:autoSpaceDN w:val="0"/>
        <w:adjustRightInd w:val="0"/>
        <w:spacing w:after="0" w:line="240" w:lineRule="auto"/>
        <w:jc w:val="both"/>
        <w:rPr>
          <w:rFonts w:ascii="Calibri" w:hAnsi="Calibri" w:cs="Calibri"/>
          <w:b/>
          <w:color w:val="000000"/>
        </w:rPr>
      </w:pPr>
      <w:r>
        <w:rPr>
          <w:rFonts w:ascii="Calibri" w:hAnsi="Calibri" w:cs="Calibri"/>
          <w:b/>
          <w:color w:val="000000"/>
        </w:rPr>
        <w:t>Zamawiający potwierdza wystąpienie omyłki. Wymagana wytrzymałość wynosi 1200PSI</w:t>
      </w:r>
      <w:r w:rsidR="00645356">
        <w:rPr>
          <w:rFonts w:ascii="Calibri" w:hAnsi="Calibri" w:cs="Calibri"/>
          <w:b/>
          <w:color w:val="000000"/>
        </w:rPr>
        <w:t>.</w:t>
      </w:r>
    </w:p>
    <w:p w14:paraId="17A6BCA6" w14:textId="34DABDE8" w:rsidR="008B5677" w:rsidRDefault="008B5677" w:rsidP="00785A5E">
      <w:pPr>
        <w:keepLines/>
        <w:autoSpaceDE w:val="0"/>
        <w:autoSpaceDN w:val="0"/>
        <w:adjustRightInd w:val="0"/>
        <w:spacing w:after="0" w:line="240" w:lineRule="auto"/>
        <w:jc w:val="both"/>
        <w:rPr>
          <w:rFonts w:ascii="Calibri" w:hAnsi="Calibri" w:cs="Calibri"/>
          <w:b/>
          <w:color w:val="000000"/>
        </w:rPr>
      </w:pPr>
    </w:p>
    <w:p w14:paraId="46B43F54" w14:textId="4F7CAC3C" w:rsidR="008B5677" w:rsidRDefault="008B5677" w:rsidP="00785A5E">
      <w:pPr>
        <w:keepLines/>
        <w:autoSpaceDE w:val="0"/>
        <w:autoSpaceDN w:val="0"/>
        <w:adjustRightInd w:val="0"/>
        <w:spacing w:after="0" w:line="240" w:lineRule="auto"/>
        <w:jc w:val="both"/>
        <w:rPr>
          <w:rFonts w:ascii="Calibri" w:hAnsi="Calibri" w:cs="Calibri"/>
          <w:b/>
          <w:color w:val="FF0000"/>
        </w:rPr>
      </w:pPr>
      <w:r w:rsidRPr="008B5677">
        <w:rPr>
          <w:rFonts w:ascii="Calibri" w:hAnsi="Calibri" w:cs="Calibri"/>
          <w:b/>
          <w:color w:val="FF0000"/>
        </w:rPr>
        <w:t>Wykonawca XII</w:t>
      </w:r>
    </w:p>
    <w:p w14:paraId="647579D5" w14:textId="77777777" w:rsidR="008B5677" w:rsidRPr="00B43E78" w:rsidRDefault="008B5677" w:rsidP="008B5677">
      <w:pPr>
        <w:rPr>
          <w:b/>
          <w:bCs/>
        </w:rPr>
      </w:pPr>
      <w:r w:rsidRPr="00B43E78">
        <w:rPr>
          <w:b/>
          <w:bCs/>
        </w:rPr>
        <w:t>Pakiet 4</w:t>
      </w:r>
    </w:p>
    <w:p w14:paraId="09CFCD2E" w14:textId="77777777" w:rsidR="008B5677" w:rsidRPr="00B43E78" w:rsidRDefault="008B5677" w:rsidP="008B5677">
      <w:pPr>
        <w:rPr>
          <w:b/>
          <w:bCs/>
        </w:rPr>
      </w:pPr>
      <w:r w:rsidRPr="00B43E78">
        <w:rPr>
          <w:b/>
          <w:bCs/>
        </w:rPr>
        <w:t xml:space="preserve">Czy Zamawiający wymaga w pak. 4 poz. 1 </w:t>
      </w:r>
    </w:p>
    <w:p w14:paraId="03FF074D" w14:textId="77777777" w:rsidR="008B5677" w:rsidRPr="00B43E78" w:rsidRDefault="008B5677" w:rsidP="008B5677">
      <w:r w:rsidRPr="00B43E78">
        <w:t xml:space="preserve">Zintegrowanego cewnika dożylnego, składającego się z igły, prowadnicy, cewnika, skrzydełek ułatwiających wprowadzenie do naczynia krwionośnego, przycisku do wsuwania prowadnicy, uchwytu i obudowy, </w:t>
      </w:r>
      <w:r w:rsidRPr="00B43E78">
        <w:lastRenderedPageBreak/>
        <w:t xml:space="preserve">zapewniający dostęp do układu naczyniowego pacjenta w celu podaży terapii oraz aspiracji próbek krwi do badań. Wzrokowe potwierdzenie wejścia do naczynia krwionośnego bez konieczności użycia USG. Możliwość implantacji zarówno do żył powierzchownych jak i głębokich. Umożliwiający podaż przez </w:t>
      </w:r>
      <w:proofErr w:type="spellStart"/>
      <w:r w:rsidRPr="00B43E78">
        <w:t>wstrzykiwacze</w:t>
      </w:r>
      <w:proofErr w:type="spellEnd"/>
      <w:r w:rsidRPr="00B43E78">
        <w:t xml:space="preserve"> automatyczne pod </w:t>
      </w:r>
      <w:proofErr w:type="spellStart"/>
      <w:r w:rsidRPr="00B43E78">
        <w:t>cisnieiniem</w:t>
      </w:r>
      <w:proofErr w:type="spellEnd"/>
      <w:r w:rsidRPr="00B43E78">
        <w:t xml:space="preserve"> 325PSI. Może pozostać u pacjenta do 29 dni. Cewnik wykonany z poliuretanu, mięknącego o 80% pod wpływem temperatury ciała pacjenta, ze specjalnie wzmocnionymi ścianami dystalnej jego części w celu zapobiegania ich zapadaniu. Sterylny. Pakowany </w:t>
      </w:r>
      <w:proofErr w:type="spellStart"/>
      <w:r w:rsidRPr="00B43E78">
        <w:t>pojedyńczo</w:t>
      </w:r>
      <w:proofErr w:type="spellEnd"/>
      <w:r w:rsidRPr="00B43E78">
        <w:t xml:space="preserve">. Data ważności 2 lata. </w:t>
      </w:r>
    </w:p>
    <w:p w14:paraId="69C7C12E" w14:textId="77777777" w:rsidR="008B5677" w:rsidRPr="00B43E78" w:rsidRDefault="008B5677" w:rsidP="008B5677">
      <w:r w:rsidRPr="00B43E78">
        <w:t>Do wybor</w:t>
      </w:r>
      <w:r>
        <w:t>u</w:t>
      </w:r>
      <w:r w:rsidRPr="00B43E78">
        <w:t xml:space="preserve"> Zamawiającego przy składaniu zamówienia:</w:t>
      </w:r>
    </w:p>
    <w:p w14:paraId="2F4AE1FF" w14:textId="77777777" w:rsidR="008B5677" w:rsidRPr="00B43E78" w:rsidRDefault="008B5677" w:rsidP="008B5677">
      <w:pPr>
        <w:numPr>
          <w:ilvl w:val="0"/>
          <w:numId w:val="5"/>
        </w:numPr>
      </w:pPr>
      <w:r w:rsidRPr="00B43E78">
        <w:t xml:space="preserve">Zintegrowany cewnik dożylny średniej długości, ze wzmocnioną końcówką </w:t>
      </w:r>
      <w:r w:rsidRPr="00B43E78">
        <w:rPr>
          <w:b/>
          <w:bCs/>
        </w:rPr>
        <w:t>22G</w:t>
      </w:r>
      <w:r w:rsidRPr="00B43E78">
        <w:t>(0,94mm)</w:t>
      </w:r>
      <w:r w:rsidRPr="00B43E78">
        <w:rPr>
          <w:b/>
          <w:bCs/>
        </w:rPr>
        <w:t xml:space="preserve">x80mm </w:t>
      </w:r>
      <w:proofErr w:type="spellStart"/>
      <w:r w:rsidRPr="00B43E78">
        <w:rPr>
          <w:b/>
          <w:bCs/>
        </w:rPr>
        <w:t>dł</w:t>
      </w:r>
      <w:proofErr w:type="spellEnd"/>
      <w:r w:rsidRPr="00B43E78">
        <w:t xml:space="preserve">, Igła 24G(0,6mm), </w:t>
      </w:r>
      <w:r w:rsidRPr="00B43E78">
        <w:rPr>
          <w:b/>
          <w:bCs/>
        </w:rPr>
        <w:t>przepływ pod ciśnieniem 325PSI 2ml/s</w:t>
      </w:r>
      <w:r w:rsidRPr="00B43E78">
        <w:t xml:space="preserve">, objętość wypełnienia 0,13ml,  prowadnik </w:t>
      </w:r>
      <w:proofErr w:type="spellStart"/>
      <w:r w:rsidRPr="00B43E78">
        <w:t>nitinolowy</w:t>
      </w:r>
      <w:proofErr w:type="spellEnd"/>
      <w:r w:rsidRPr="00B43E78">
        <w:t xml:space="preserve"> z prostą końcówką średnica zewnętrzna 0,26G, 2. Przyrząd stabilizujący </w:t>
      </w:r>
      <w:proofErr w:type="spellStart"/>
      <w:r w:rsidRPr="00B43E78">
        <w:t>Statlock</w:t>
      </w:r>
      <w:proofErr w:type="spellEnd"/>
      <w:r w:rsidRPr="00B43E78">
        <w:t xml:space="preserve"> 1 szt. 3. Chusteczka do przygotowania skóry 1 szt.</w:t>
      </w:r>
    </w:p>
    <w:p w14:paraId="66CCB6C5" w14:textId="77777777" w:rsidR="008B5677" w:rsidRPr="00B43E78" w:rsidRDefault="008B5677" w:rsidP="008B5677">
      <w:pPr>
        <w:numPr>
          <w:ilvl w:val="0"/>
          <w:numId w:val="5"/>
        </w:numPr>
      </w:pPr>
      <w:r w:rsidRPr="00B43E78">
        <w:t xml:space="preserve">Zintegrowany cewnik dożylny średniej długości, ze wzmocnioną końcówką </w:t>
      </w:r>
      <w:r w:rsidRPr="00B43E78">
        <w:rPr>
          <w:b/>
          <w:bCs/>
        </w:rPr>
        <w:t>20G</w:t>
      </w:r>
      <w:r w:rsidRPr="00B43E78">
        <w:t>(1,15mm)x</w:t>
      </w:r>
      <w:r w:rsidRPr="00B43E78">
        <w:rPr>
          <w:b/>
          <w:bCs/>
        </w:rPr>
        <w:t>80mm</w:t>
      </w:r>
      <w:r w:rsidRPr="00B43E78">
        <w:t xml:space="preserve"> </w:t>
      </w:r>
      <w:proofErr w:type="spellStart"/>
      <w:r w:rsidRPr="00B43E78">
        <w:rPr>
          <w:b/>
          <w:bCs/>
        </w:rPr>
        <w:t>dł</w:t>
      </w:r>
      <w:proofErr w:type="spellEnd"/>
      <w:r w:rsidRPr="00B43E78">
        <w:t xml:space="preserve">, Igła 22G(0,7mm), </w:t>
      </w:r>
      <w:r w:rsidRPr="00B43E78">
        <w:rPr>
          <w:b/>
          <w:bCs/>
        </w:rPr>
        <w:t>przepływ pod ciśnieniem 325PSI 5ml/s</w:t>
      </w:r>
      <w:r w:rsidRPr="00B43E78">
        <w:t xml:space="preserve">, objętość wypełnienia 0,13ml, prowadnik </w:t>
      </w:r>
      <w:proofErr w:type="spellStart"/>
      <w:r w:rsidRPr="00B43E78">
        <w:t>nitinolowy</w:t>
      </w:r>
      <w:proofErr w:type="spellEnd"/>
      <w:r w:rsidRPr="00B43E78">
        <w:t xml:space="preserve"> z prostą końcówką średnica zewnętrzna 0,36G, 2. Przyrząd stabilizujący </w:t>
      </w:r>
      <w:proofErr w:type="spellStart"/>
      <w:r w:rsidRPr="00B43E78">
        <w:t>Statlock</w:t>
      </w:r>
      <w:proofErr w:type="spellEnd"/>
      <w:r w:rsidRPr="00B43E78">
        <w:t xml:space="preserve"> 1 szt. 3. Chusteczka do przygotowania skóry 1 szt.</w:t>
      </w:r>
    </w:p>
    <w:p w14:paraId="568C9A2D" w14:textId="77777777" w:rsidR="008B5677" w:rsidRPr="00B43E78" w:rsidRDefault="008B5677" w:rsidP="008B5677">
      <w:pPr>
        <w:numPr>
          <w:ilvl w:val="0"/>
          <w:numId w:val="5"/>
        </w:numPr>
      </w:pPr>
      <w:r w:rsidRPr="00B43E78">
        <w:t xml:space="preserve">Zintegrowany cewnik dożylny średniej długości, ze wzmocnioną końcówką </w:t>
      </w:r>
      <w:r w:rsidRPr="00B43E78">
        <w:rPr>
          <w:b/>
          <w:bCs/>
        </w:rPr>
        <w:t>20G</w:t>
      </w:r>
      <w:r w:rsidRPr="00B43E78">
        <w:t>(1,15mm)</w:t>
      </w:r>
      <w:r w:rsidRPr="00B43E78">
        <w:rPr>
          <w:b/>
          <w:bCs/>
        </w:rPr>
        <w:t xml:space="preserve">x100mm </w:t>
      </w:r>
      <w:proofErr w:type="spellStart"/>
      <w:r w:rsidRPr="00B43E78">
        <w:rPr>
          <w:b/>
          <w:bCs/>
        </w:rPr>
        <w:t>dł</w:t>
      </w:r>
      <w:proofErr w:type="spellEnd"/>
      <w:r w:rsidRPr="00B43E78">
        <w:t xml:space="preserve">, Igła 22G(0,7mm), </w:t>
      </w:r>
      <w:r w:rsidRPr="00B43E78">
        <w:rPr>
          <w:b/>
          <w:bCs/>
        </w:rPr>
        <w:t xml:space="preserve">przepływ pod </w:t>
      </w:r>
      <w:proofErr w:type="spellStart"/>
      <w:r w:rsidRPr="00B43E78">
        <w:rPr>
          <w:b/>
          <w:bCs/>
        </w:rPr>
        <w:t>ciśnieniemm</w:t>
      </w:r>
      <w:proofErr w:type="spellEnd"/>
      <w:r w:rsidRPr="00B43E78">
        <w:rPr>
          <w:b/>
          <w:bCs/>
        </w:rPr>
        <w:t xml:space="preserve"> 325PSI 5ml/s</w:t>
      </w:r>
      <w:r w:rsidRPr="00B43E78">
        <w:t xml:space="preserve">, objętość wypełnienia 0,15ml, prowadnik </w:t>
      </w:r>
      <w:proofErr w:type="spellStart"/>
      <w:r w:rsidRPr="00B43E78">
        <w:t>nitinolowy</w:t>
      </w:r>
      <w:proofErr w:type="spellEnd"/>
      <w:r w:rsidRPr="00B43E78">
        <w:t xml:space="preserve"> z prostą końcówką średnica zewnętrzna 0,36G, 2. Przyrząd stabilizujący </w:t>
      </w:r>
      <w:proofErr w:type="spellStart"/>
      <w:r w:rsidRPr="00B43E78">
        <w:t>Statlock</w:t>
      </w:r>
      <w:proofErr w:type="spellEnd"/>
      <w:r w:rsidRPr="00B43E78">
        <w:t xml:space="preserve"> 1 szt. 3. Chusteczka do przygotowania skóry 1 szt.</w:t>
      </w:r>
    </w:p>
    <w:p w14:paraId="6B039ECA" w14:textId="77777777" w:rsidR="008B5677" w:rsidRPr="00B43E78" w:rsidRDefault="008B5677" w:rsidP="008B5677">
      <w:pPr>
        <w:numPr>
          <w:ilvl w:val="0"/>
          <w:numId w:val="5"/>
        </w:numPr>
      </w:pPr>
      <w:r w:rsidRPr="00B43E78">
        <w:t xml:space="preserve">Zintegrowany cewnik dożylny średniej długości, ze wzmocnioną końcówką </w:t>
      </w:r>
      <w:r w:rsidRPr="00B43E78">
        <w:rPr>
          <w:b/>
          <w:bCs/>
        </w:rPr>
        <w:t>18G</w:t>
      </w:r>
      <w:r w:rsidRPr="00B43E78">
        <w:t>(1,35mm)</w:t>
      </w:r>
      <w:r w:rsidRPr="00B43E78">
        <w:rPr>
          <w:b/>
          <w:bCs/>
        </w:rPr>
        <w:t xml:space="preserve">x80mm </w:t>
      </w:r>
      <w:proofErr w:type="spellStart"/>
      <w:r w:rsidRPr="00B43E78">
        <w:rPr>
          <w:b/>
          <w:bCs/>
        </w:rPr>
        <w:t>dł</w:t>
      </w:r>
      <w:proofErr w:type="spellEnd"/>
      <w:r w:rsidRPr="00B43E78">
        <w:t xml:space="preserve">, Igła 21G(0,8mm), </w:t>
      </w:r>
      <w:r w:rsidRPr="00B43E78">
        <w:rPr>
          <w:b/>
          <w:bCs/>
        </w:rPr>
        <w:t>przepływ pod ciśnieniem 325PSI 7ml</w:t>
      </w:r>
      <w:r w:rsidRPr="00B43E78">
        <w:t>/</w:t>
      </w:r>
      <w:r w:rsidRPr="00B43E78">
        <w:rPr>
          <w:b/>
          <w:bCs/>
        </w:rPr>
        <w:t>s</w:t>
      </w:r>
      <w:r w:rsidRPr="00B43E78">
        <w:t xml:space="preserve">, objętość wypełnienia 0,16m, prowadnik </w:t>
      </w:r>
      <w:proofErr w:type="spellStart"/>
      <w:r w:rsidRPr="00B43E78">
        <w:t>nitinolowy</w:t>
      </w:r>
      <w:proofErr w:type="spellEnd"/>
      <w:r w:rsidRPr="00B43E78">
        <w:t xml:space="preserve"> z prostą końcówką średnica zewnętrzna 0,46G, 2. Przyrząd stabilizujący </w:t>
      </w:r>
      <w:proofErr w:type="spellStart"/>
      <w:r w:rsidRPr="00B43E78">
        <w:t>Statlock</w:t>
      </w:r>
      <w:proofErr w:type="spellEnd"/>
      <w:r w:rsidRPr="00B43E78">
        <w:t xml:space="preserve"> 1 szt. 3. Chusteczka do przygotowania skóry 1 szt.</w:t>
      </w:r>
    </w:p>
    <w:p w14:paraId="04EFA18C" w14:textId="77777777" w:rsidR="008B5677" w:rsidRPr="00B43E78" w:rsidRDefault="008B5677" w:rsidP="008B5677">
      <w:pPr>
        <w:numPr>
          <w:ilvl w:val="0"/>
          <w:numId w:val="5"/>
        </w:numPr>
      </w:pPr>
      <w:r w:rsidRPr="00B43E78">
        <w:t xml:space="preserve">Zintegrowany cewnik dożylny średniej długości, ze wzmocnioną końcówką </w:t>
      </w:r>
      <w:r w:rsidRPr="00B43E78">
        <w:rPr>
          <w:b/>
          <w:bCs/>
        </w:rPr>
        <w:t>18G</w:t>
      </w:r>
      <w:r w:rsidRPr="00B43E78">
        <w:t>(1,35mm)x</w:t>
      </w:r>
      <w:r w:rsidRPr="00B43E78">
        <w:rPr>
          <w:b/>
          <w:bCs/>
        </w:rPr>
        <w:t xml:space="preserve">100mm </w:t>
      </w:r>
      <w:proofErr w:type="spellStart"/>
      <w:r w:rsidRPr="00B43E78">
        <w:t>dł</w:t>
      </w:r>
      <w:proofErr w:type="spellEnd"/>
      <w:r w:rsidRPr="00B43E78">
        <w:t xml:space="preserve">, Igła 21G(0,8mm), </w:t>
      </w:r>
      <w:r w:rsidRPr="00B43E78">
        <w:rPr>
          <w:b/>
          <w:bCs/>
        </w:rPr>
        <w:t>przepływ pod ciśnieniem 325PSI 7ml/s</w:t>
      </w:r>
      <w:r w:rsidRPr="00B43E78">
        <w:t xml:space="preserve">, objętość wypełnienia 0,17ml, prowadnik </w:t>
      </w:r>
      <w:proofErr w:type="spellStart"/>
      <w:r w:rsidRPr="00B43E78">
        <w:t>nitinolowy</w:t>
      </w:r>
      <w:proofErr w:type="spellEnd"/>
      <w:r w:rsidRPr="00B43E78">
        <w:t xml:space="preserve"> z prostą końcówką średnica zewnętrzna 0,46G, 2. Przyrząd stabilizujący </w:t>
      </w:r>
      <w:proofErr w:type="spellStart"/>
      <w:r w:rsidRPr="00B43E78">
        <w:t>Statlock</w:t>
      </w:r>
      <w:proofErr w:type="spellEnd"/>
      <w:r w:rsidRPr="00B43E78">
        <w:t xml:space="preserve"> 1 szt. 3. Chusteczka do przygotowania skóry 1 szt.</w:t>
      </w:r>
    </w:p>
    <w:p w14:paraId="78153C91" w14:textId="77777777" w:rsidR="008B5677" w:rsidRPr="00B43E78" w:rsidRDefault="008B5677" w:rsidP="008B5677">
      <w:r w:rsidRPr="00B43E78">
        <w:rPr>
          <w:noProof/>
          <w:lang w:eastAsia="pl-PL"/>
        </w:rPr>
        <w:drawing>
          <wp:inline distT="0" distB="0" distL="0" distR="0" wp14:anchorId="4D751CFE" wp14:editId="20E61417">
            <wp:extent cx="3111087"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11537" cy="1086007"/>
                    </a:xfrm>
                    <a:prstGeom prst="rect">
                      <a:avLst/>
                    </a:prstGeom>
                    <a:noFill/>
                    <a:ln>
                      <a:noFill/>
                    </a:ln>
                  </pic:spPr>
                </pic:pic>
              </a:graphicData>
            </a:graphic>
          </wp:inline>
        </w:drawing>
      </w:r>
      <w:r w:rsidRPr="00B43E78">
        <w:rPr>
          <w:noProof/>
          <w:lang w:eastAsia="pl-PL"/>
        </w:rPr>
        <w:drawing>
          <wp:inline distT="0" distB="0" distL="0" distR="0" wp14:anchorId="359D8BB3" wp14:editId="78052798">
            <wp:extent cx="2590800" cy="16192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90800" cy="1619250"/>
                    </a:xfrm>
                    <a:prstGeom prst="rect">
                      <a:avLst/>
                    </a:prstGeom>
                    <a:noFill/>
                    <a:ln>
                      <a:noFill/>
                    </a:ln>
                  </pic:spPr>
                </pic:pic>
              </a:graphicData>
            </a:graphic>
          </wp:inline>
        </w:drawing>
      </w:r>
    </w:p>
    <w:p w14:paraId="61C1762B" w14:textId="77777777" w:rsidR="008B5677" w:rsidRPr="00B43E78" w:rsidRDefault="008B5677" w:rsidP="008B5677">
      <w:pPr>
        <w:rPr>
          <w:b/>
          <w:bCs/>
        </w:rPr>
      </w:pPr>
    </w:p>
    <w:p w14:paraId="554E4884" w14:textId="77777777" w:rsidR="008B5677" w:rsidRPr="00327CEE" w:rsidRDefault="008B5677" w:rsidP="008B5677">
      <w:pPr>
        <w:keepLines/>
        <w:autoSpaceDE w:val="0"/>
        <w:autoSpaceDN w:val="0"/>
        <w:adjustRightInd w:val="0"/>
        <w:spacing w:after="0" w:line="240" w:lineRule="auto"/>
        <w:jc w:val="both"/>
        <w:rPr>
          <w:rFonts w:ascii="Calibri" w:hAnsi="Calibri" w:cs="Calibri"/>
          <w:b/>
        </w:rPr>
      </w:pPr>
      <w:r w:rsidRPr="00327CEE">
        <w:rPr>
          <w:rFonts w:ascii="Calibri" w:hAnsi="Calibri" w:cs="Calibri"/>
          <w:b/>
        </w:rPr>
        <w:t>Odpowiedź</w:t>
      </w:r>
    </w:p>
    <w:p w14:paraId="3740C3E0" w14:textId="2B3D0A81" w:rsidR="008B5677" w:rsidRDefault="008B5677" w:rsidP="008B5677">
      <w:pPr>
        <w:keepLines/>
        <w:autoSpaceDE w:val="0"/>
        <w:autoSpaceDN w:val="0"/>
        <w:adjustRightInd w:val="0"/>
        <w:spacing w:after="0" w:line="240" w:lineRule="auto"/>
        <w:jc w:val="both"/>
        <w:rPr>
          <w:rFonts w:ascii="Calibri" w:hAnsi="Calibri" w:cs="Calibri"/>
          <w:b/>
        </w:rPr>
      </w:pPr>
      <w:r w:rsidRPr="00327CEE">
        <w:rPr>
          <w:rFonts w:ascii="Calibri" w:hAnsi="Calibri" w:cs="Calibri"/>
          <w:b/>
        </w:rPr>
        <w:t>Zamawiający dopuszcza</w:t>
      </w:r>
      <w:r>
        <w:rPr>
          <w:rFonts w:ascii="Calibri" w:hAnsi="Calibri" w:cs="Calibri"/>
          <w:b/>
        </w:rPr>
        <w:t xml:space="preserve"> zaoferowanie proponowanych wyrobów, nie wymaga.</w:t>
      </w:r>
    </w:p>
    <w:p w14:paraId="2EC3EDF4" w14:textId="77777777" w:rsidR="008B5677" w:rsidRDefault="008B5677" w:rsidP="008B5677">
      <w:pPr>
        <w:rPr>
          <w:b/>
          <w:bCs/>
        </w:rPr>
      </w:pPr>
    </w:p>
    <w:p w14:paraId="55DF3440" w14:textId="7831EFA8" w:rsidR="008B5677" w:rsidRPr="00B43E78" w:rsidRDefault="008B5677" w:rsidP="008B5677">
      <w:pPr>
        <w:rPr>
          <w:b/>
          <w:bCs/>
        </w:rPr>
      </w:pPr>
      <w:r w:rsidRPr="00B43E78">
        <w:rPr>
          <w:b/>
          <w:bCs/>
        </w:rPr>
        <w:t xml:space="preserve">Czy Zamawiający wymaga w pak. 4 poz. 2 </w:t>
      </w:r>
    </w:p>
    <w:p w14:paraId="6EE452EA" w14:textId="77777777" w:rsidR="008B5677" w:rsidRPr="00B43E78" w:rsidRDefault="008B5677" w:rsidP="008B5677">
      <w:r w:rsidRPr="00B43E78">
        <w:t>cewnik pośredniej długości</w:t>
      </w:r>
      <w:r w:rsidRPr="00B43E78">
        <w:rPr>
          <w:b/>
          <w:bCs/>
        </w:rPr>
        <w:t xml:space="preserve"> </w:t>
      </w:r>
      <w:r w:rsidRPr="00B43E78">
        <w:t xml:space="preserve">zakładany obwodowo, przeznaczony do </w:t>
      </w:r>
      <w:proofErr w:type="spellStart"/>
      <w:r w:rsidRPr="00B43E78">
        <w:t>do</w:t>
      </w:r>
      <w:proofErr w:type="spellEnd"/>
      <w:r w:rsidRPr="00B43E78">
        <w:t xml:space="preserve"> dożylnych metod leczenia, pobierania próbek krwi oraz automatycznego wstrzykiwania środka kontrastującego </w:t>
      </w:r>
    </w:p>
    <w:p w14:paraId="484DC8C7" w14:textId="77777777" w:rsidR="008B5677" w:rsidRPr="00B43E78" w:rsidRDefault="008B5677" w:rsidP="008B5677">
      <w:pPr>
        <w:rPr>
          <w:b/>
          <w:bCs/>
        </w:rPr>
      </w:pPr>
      <w:r w:rsidRPr="00B43E78">
        <w:rPr>
          <w:b/>
          <w:bCs/>
        </w:rPr>
        <w:t xml:space="preserve">- jednokanałowy cewnik pośredni 4F pod ciśnieniem 325PSI, przepływ 7ml/s.; </w:t>
      </w:r>
    </w:p>
    <w:p w14:paraId="6B1C582D" w14:textId="77777777" w:rsidR="008B5677" w:rsidRPr="00B43E78" w:rsidRDefault="008B5677" w:rsidP="008B5677">
      <w:pPr>
        <w:rPr>
          <w:b/>
          <w:bCs/>
        </w:rPr>
      </w:pPr>
      <w:r w:rsidRPr="00B43E78">
        <w:rPr>
          <w:b/>
          <w:bCs/>
        </w:rPr>
        <w:lastRenderedPageBreak/>
        <w:t>- Dwukanałowy cewnik pośredni 4F</w:t>
      </w:r>
      <w:r w:rsidRPr="00B43E78">
        <w:t xml:space="preserve">, </w:t>
      </w:r>
      <w:r w:rsidRPr="00B43E78">
        <w:rPr>
          <w:b/>
          <w:bCs/>
        </w:rPr>
        <w:t>kanały 21G i 19G</w:t>
      </w:r>
      <w:r w:rsidRPr="00B43E78">
        <w:t xml:space="preserve"> </w:t>
      </w:r>
      <w:r w:rsidRPr="00B43E78">
        <w:rPr>
          <w:b/>
          <w:bCs/>
        </w:rPr>
        <w:t>pod ciśnieniem 325PSI, przepływ 4ml/s</w:t>
      </w:r>
    </w:p>
    <w:p w14:paraId="396FA70A" w14:textId="77777777" w:rsidR="008B5677" w:rsidRPr="00B43E78" w:rsidRDefault="008B5677" w:rsidP="008B5677">
      <w:r w:rsidRPr="00B43E78">
        <w:rPr>
          <w:b/>
          <w:bCs/>
        </w:rPr>
        <w:t xml:space="preserve">Długość cewnika 20cm, docinany od części dystalnej co pozwala na precyzyjne/indywidualne dobranie długości cewnika do rozmiarów pacjenta. </w:t>
      </w:r>
      <w:r w:rsidRPr="00B43E78">
        <w:t> </w:t>
      </w:r>
    </w:p>
    <w:p w14:paraId="0B680BAB" w14:textId="77777777" w:rsidR="008B5677" w:rsidRPr="00B43E78" w:rsidRDefault="008B5677" w:rsidP="008B5677">
      <w:pPr>
        <w:rPr>
          <w:b/>
          <w:bCs/>
        </w:rPr>
      </w:pPr>
      <w:r w:rsidRPr="00B43E78">
        <w:t xml:space="preserve">Do wyboru Zamawiającego w momencie składania zamówienia. Dostosowany do </w:t>
      </w:r>
      <w:proofErr w:type="spellStart"/>
      <w:r w:rsidRPr="00B43E78">
        <w:t>terpii</w:t>
      </w:r>
      <w:proofErr w:type="spellEnd"/>
      <w:r w:rsidRPr="00B43E78">
        <w:t xml:space="preserve">  poniżej 30 dni, </w:t>
      </w:r>
      <w:proofErr w:type="spellStart"/>
      <w:r w:rsidRPr="00B43E78">
        <w:t>radiocieniujący</w:t>
      </w:r>
      <w:proofErr w:type="spellEnd"/>
      <w:r w:rsidRPr="00B43E78">
        <w:t xml:space="preserve">, wykonany z poliuretanu </w:t>
      </w:r>
      <w:proofErr w:type="spellStart"/>
      <w:r w:rsidRPr="00B43E78">
        <w:t>mięknącęgo</w:t>
      </w:r>
      <w:proofErr w:type="spellEnd"/>
      <w:r w:rsidRPr="00B43E78">
        <w:t xml:space="preserve"> pod wpływem temperatury ciała. Cewnik o kształcie odwróconego stożka </w:t>
      </w:r>
      <w:proofErr w:type="spellStart"/>
      <w:r w:rsidRPr="00B43E78">
        <w:t>zapewniajacy</w:t>
      </w:r>
      <w:proofErr w:type="spellEnd"/>
      <w:r w:rsidRPr="00B43E78">
        <w:t xml:space="preserve"> </w:t>
      </w:r>
      <w:proofErr w:type="spellStart"/>
      <w:r w:rsidRPr="00B43E78">
        <w:t>odporość</w:t>
      </w:r>
      <w:proofErr w:type="spellEnd"/>
      <w:r w:rsidRPr="00B43E78">
        <w:t xml:space="preserve"> na skręcanie. </w:t>
      </w:r>
    </w:p>
    <w:p w14:paraId="31945B37" w14:textId="77777777" w:rsidR="008B5677" w:rsidRPr="00B43E78" w:rsidRDefault="008B5677" w:rsidP="008B5677">
      <w:r w:rsidRPr="00B43E78">
        <w:t xml:space="preserve">Przepływ grawitacyjny: </w:t>
      </w:r>
      <w:r w:rsidRPr="00B43E78">
        <w:rPr>
          <w:b/>
          <w:bCs/>
        </w:rPr>
        <w:t>4Fjednoświatłowy</w:t>
      </w:r>
      <w:r w:rsidRPr="00B43E78">
        <w:t xml:space="preserve">= 2116ml/h, objętość wypełnienia 0,37ml; </w:t>
      </w:r>
      <w:r w:rsidRPr="00B43E78">
        <w:rPr>
          <w:b/>
          <w:bCs/>
        </w:rPr>
        <w:t>4Fdwuświatłowy</w:t>
      </w:r>
      <w:r w:rsidRPr="00B43E78">
        <w:t xml:space="preserve">= 220/1523ml/h, objętość wypełnienia 0,30/0,38ml, </w:t>
      </w:r>
    </w:p>
    <w:p w14:paraId="237C1A62" w14:textId="77777777" w:rsidR="008B5677" w:rsidRPr="00B43E78" w:rsidRDefault="008B5677" w:rsidP="008B5677">
      <w:r w:rsidRPr="00B43E78">
        <w:t xml:space="preserve"> Sterylizowany tlenkiem etylenu. 2 lata </w:t>
      </w:r>
      <w:proofErr w:type="spellStart"/>
      <w:r w:rsidRPr="00B43E78">
        <w:t>wazności</w:t>
      </w:r>
      <w:proofErr w:type="spellEnd"/>
      <w:r w:rsidRPr="00B43E78">
        <w:t xml:space="preserve">. </w:t>
      </w:r>
    </w:p>
    <w:p w14:paraId="6B0CED6D" w14:textId="77777777" w:rsidR="008B5677" w:rsidRPr="00B43E78" w:rsidRDefault="008B5677" w:rsidP="008B5677">
      <w:r w:rsidRPr="00B43E78">
        <w:t xml:space="preserve">Sterylny zestaw w którego skład wchodzi: </w:t>
      </w:r>
    </w:p>
    <w:p w14:paraId="69FD67E8" w14:textId="77777777" w:rsidR="008B5677" w:rsidRPr="00B43E78" w:rsidRDefault="008B5677" w:rsidP="008B5677">
      <w:r w:rsidRPr="00B43E78">
        <w:t xml:space="preserve">1. Jednokanałowy </w:t>
      </w:r>
      <w:r w:rsidRPr="00B43E78">
        <w:rPr>
          <w:b/>
          <w:bCs/>
        </w:rPr>
        <w:t>cewnik 4F</w:t>
      </w:r>
      <w:r w:rsidRPr="00B43E78">
        <w:t xml:space="preserve"> </w:t>
      </w:r>
      <w:proofErr w:type="spellStart"/>
      <w:r w:rsidRPr="00B43E78">
        <w:t>j</w:t>
      </w:r>
      <w:r w:rsidRPr="00B43E78">
        <w:rPr>
          <w:b/>
          <w:bCs/>
        </w:rPr>
        <w:t>ednokoanałowy</w:t>
      </w:r>
      <w:proofErr w:type="spellEnd"/>
      <w:r w:rsidRPr="00B43E78">
        <w:t xml:space="preserve"> średnica zew. 1,32mmx20cm </w:t>
      </w:r>
      <w:proofErr w:type="spellStart"/>
      <w:r w:rsidRPr="00B43E78">
        <w:t>dł</w:t>
      </w:r>
      <w:proofErr w:type="spellEnd"/>
      <w:r w:rsidRPr="00B43E78">
        <w:t xml:space="preserve"> lub </w:t>
      </w:r>
      <w:r w:rsidRPr="00B43E78">
        <w:rPr>
          <w:b/>
          <w:bCs/>
        </w:rPr>
        <w:t>4F dwukanałowy</w:t>
      </w:r>
      <w:r w:rsidRPr="00B43E78">
        <w:t xml:space="preserve">, średnica zew. 1,40mmx20cm </w:t>
      </w:r>
      <w:proofErr w:type="spellStart"/>
      <w:r w:rsidRPr="00B43E78">
        <w:t>dł</w:t>
      </w:r>
      <w:proofErr w:type="spellEnd"/>
      <w:r w:rsidRPr="00B43E78">
        <w:t xml:space="preserve">  </w:t>
      </w:r>
    </w:p>
    <w:p w14:paraId="39880C1E" w14:textId="77777777" w:rsidR="008B5677" w:rsidRPr="00B43E78" w:rsidRDefault="008B5677" w:rsidP="008B5677">
      <w:r w:rsidRPr="00B43E78">
        <w:t xml:space="preserve">2. strzykawka 12ml 1szt., </w:t>
      </w:r>
    </w:p>
    <w:p w14:paraId="3345B6C3" w14:textId="77777777" w:rsidR="008B5677" w:rsidRPr="00B43E78" w:rsidRDefault="008B5677" w:rsidP="008B5677">
      <w:r w:rsidRPr="00B43E78">
        <w:t xml:space="preserve">3. Przyrząd stabilizujący </w:t>
      </w:r>
      <w:proofErr w:type="spellStart"/>
      <w:r w:rsidRPr="00B43E78">
        <w:t>Statlock</w:t>
      </w:r>
      <w:proofErr w:type="spellEnd"/>
      <w:r w:rsidRPr="00B43E78">
        <w:t xml:space="preserve"> 1 szt., </w:t>
      </w:r>
    </w:p>
    <w:p w14:paraId="148124D8" w14:textId="77777777" w:rsidR="008B5677" w:rsidRPr="00B43E78" w:rsidRDefault="008B5677" w:rsidP="008B5677">
      <w:r w:rsidRPr="00B43E78">
        <w:t>4. Skalpel bezpieczny 1 szt.,</w:t>
      </w:r>
    </w:p>
    <w:p w14:paraId="396F2951" w14:textId="77777777" w:rsidR="008B5677" w:rsidRPr="00B43E78" w:rsidRDefault="008B5677" w:rsidP="008B5677">
      <w:r w:rsidRPr="00B43E78">
        <w:t xml:space="preserve">5. taśma miernicza 1szt., </w:t>
      </w:r>
    </w:p>
    <w:p w14:paraId="7890E0C3" w14:textId="77777777" w:rsidR="008B5677" w:rsidRPr="00B43E78" w:rsidRDefault="008B5677" w:rsidP="008B5677">
      <w:r w:rsidRPr="00B43E78">
        <w:t xml:space="preserve">6. Zatyczka 1 szt. </w:t>
      </w:r>
    </w:p>
    <w:p w14:paraId="690B9EF6" w14:textId="77777777" w:rsidR="008B5677" w:rsidRPr="00B43E78" w:rsidRDefault="008B5677" w:rsidP="008B5677">
      <w:r w:rsidRPr="00B43E78">
        <w:t xml:space="preserve">7. </w:t>
      </w:r>
      <w:r w:rsidRPr="00B43E78">
        <w:rPr>
          <w:b/>
          <w:bCs/>
        </w:rPr>
        <w:t>MIKROINTRODUKTOR</w:t>
      </w:r>
      <w:r w:rsidRPr="00B43E78">
        <w:t xml:space="preserve">: 1. Prowadnik </w:t>
      </w:r>
      <w:proofErr w:type="spellStart"/>
      <w:r w:rsidRPr="00B43E78">
        <w:t>Flexura</w:t>
      </w:r>
      <w:proofErr w:type="spellEnd"/>
      <w:r w:rsidRPr="00B43E78">
        <w:t xml:space="preserve">, </w:t>
      </w:r>
      <w:proofErr w:type="spellStart"/>
      <w:r w:rsidRPr="00B43E78">
        <w:t>nitinol</w:t>
      </w:r>
      <w:proofErr w:type="spellEnd"/>
      <w:r w:rsidRPr="00B43E78">
        <w:t xml:space="preserve"> z prostą końcówką 0,46mm średnica zewnętrznax50cm dł., giętki 1szt., 2. </w:t>
      </w:r>
      <w:proofErr w:type="spellStart"/>
      <w:r w:rsidRPr="00B43E78">
        <w:t>Introduktor</w:t>
      </w:r>
      <w:proofErr w:type="spellEnd"/>
      <w:r w:rsidRPr="00B43E78">
        <w:t xml:space="preserve">; bezpieczny dożylny cewnik obwodowy 20G(1,1mm średnica zewnetrznax45mm dł., 3. 4F= </w:t>
      </w:r>
      <w:proofErr w:type="spellStart"/>
      <w:r w:rsidRPr="00B43E78">
        <w:t>Mikrointroduktor</w:t>
      </w:r>
      <w:proofErr w:type="spellEnd"/>
      <w:r w:rsidRPr="00B43E78">
        <w:t xml:space="preserve"> </w:t>
      </w:r>
      <w:proofErr w:type="spellStart"/>
      <w:r w:rsidRPr="00B43E78">
        <w:t>MicroEZ</w:t>
      </w:r>
      <w:proofErr w:type="spellEnd"/>
      <w:r w:rsidRPr="00B43E78">
        <w:t xml:space="preserve"> 4,5F(1,6mm średnica wewnętrznax2,3mm średnica zewnętrznax7cm długości) z rozszerzaczem naczyniowym (0,5mm średnica wewnętrzna) 1szt.; 4Fdwuświatłowy= </w:t>
      </w:r>
      <w:proofErr w:type="spellStart"/>
      <w:r w:rsidRPr="00B43E78">
        <w:t>Mikrointroduktor</w:t>
      </w:r>
      <w:proofErr w:type="spellEnd"/>
      <w:r w:rsidRPr="00B43E78">
        <w:t xml:space="preserve"> </w:t>
      </w:r>
      <w:proofErr w:type="spellStart"/>
      <w:r w:rsidRPr="00B43E78">
        <w:t>MicroEZ</w:t>
      </w:r>
      <w:proofErr w:type="spellEnd"/>
      <w:r w:rsidRPr="00B43E78">
        <w:t xml:space="preserve"> 4,5F(1,6mm średnica wewnętrznax2,3mm średnica zewnętrznax7cm długości) z rozszerzaczem naczyniowym (0,5mm średnica wewnętrzna) 1szt 4. Igła: </w:t>
      </w:r>
      <w:proofErr w:type="spellStart"/>
      <w:r w:rsidRPr="00B43E78">
        <w:t>introduktor</w:t>
      </w:r>
      <w:proofErr w:type="spellEnd"/>
      <w:r w:rsidRPr="00B43E78">
        <w:t>; 21G (09mm średnica zewnetrznax0,45mm średnica wewnętrznax70mm dł.</w:t>
      </w:r>
    </w:p>
    <w:p w14:paraId="32F8C121" w14:textId="77777777" w:rsidR="008B5677" w:rsidRPr="00327CEE" w:rsidRDefault="008B5677" w:rsidP="008B5677">
      <w:pPr>
        <w:keepLines/>
        <w:autoSpaceDE w:val="0"/>
        <w:autoSpaceDN w:val="0"/>
        <w:adjustRightInd w:val="0"/>
        <w:spacing w:after="0" w:line="240" w:lineRule="auto"/>
        <w:jc w:val="both"/>
        <w:rPr>
          <w:rFonts w:ascii="Calibri" w:hAnsi="Calibri" w:cs="Calibri"/>
          <w:b/>
        </w:rPr>
      </w:pPr>
      <w:r w:rsidRPr="00327CEE">
        <w:rPr>
          <w:rFonts w:ascii="Calibri" w:hAnsi="Calibri" w:cs="Calibri"/>
          <w:b/>
        </w:rPr>
        <w:t>Odpowiedź</w:t>
      </w:r>
    </w:p>
    <w:p w14:paraId="0C15D8CC" w14:textId="77777777" w:rsidR="008B5677" w:rsidRDefault="008B5677" w:rsidP="008B5677">
      <w:pPr>
        <w:keepLines/>
        <w:autoSpaceDE w:val="0"/>
        <w:autoSpaceDN w:val="0"/>
        <w:adjustRightInd w:val="0"/>
        <w:spacing w:after="0" w:line="240" w:lineRule="auto"/>
        <w:jc w:val="both"/>
        <w:rPr>
          <w:rFonts w:ascii="Calibri" w:hAnsi="Calibri" w:cs="Calibri"/>
          <w:b/>
        </w:rPr>
      </w:pPr>
      <w:r w:rsidRPr="00327CEE">
        <w:rPr>
          <w:rFonts w:ascii="Calibri" w:hAnsi="Calibri" w:cs="Calibri"/>
          <w:b/>
        </w:rPr>
        <w:t>Zamawiający dopuszcza</w:t>
      </w:r>
      <w:r>
        <w:rPr>
          <w:rFonts w:ascii="Calibri" w:hAnsi="Calibri" w:cs="Calibri"/>
          <w:b/>
        </w:rPr>
        <w:t xml:space="preserve"> zaoferowanie proponowanych wyrobów, nie wymaga.</w:t>
      </w:r>
    </w:p>
    <w:p w14:paraId="7DDE2299" w14:textId="77777777" w:rsidR="008B5677" w:rsidRPr="00B43E78" w:rsidRDefault="008B5677" w:rsidP="008B5677"/>
    <w:p w14:paraId="4DE2429D" w14:textId="77777777" w:rsidR="008B5677" w:rsidRPr="00A33411" w:rsidRDefault="008B5677" w:rsidP="008B5677">
      <w:pPr>
        <w:rPr>
          <w:b/>
          <w:bCs/>
          <w:u w:val="single"/>
        </w:rPr>
      </w:pPr>
      <w:r w:rsidRPr="00A33411">
        <w:rPr>
          <w:b/>
          <w:bCs/>
          <w:u w:val="single"/>
        </w:rPr>
        <w:t>Czy Zamawiający wymaga w pak. 4 poz. 3</w:t>
      </w:r>
    </w:p>
    <w:p w14:paraId="7C2264C3" w14:textId="77777777" w:rsidR="008B5677" w:rsidRPr="00B43E78" w:rsidRDefault="008B5677" w:rsidP="008B5677">
      <w:r w:rsidRPr="00B43E78">
        <w:t>cewnik pośredniej długości</w:t>
      </w:r>
      <w:r w:rsidRPr="00B43E78">
        <w:rPr>
          <w:b/>
          <w:bCs/>
        </w:rPr>
        <w:t xml:space="preserve"> </w:t>
      </w:r>
      <w:r w:rsidRPr="00B43E78">
        <w:t xml:space="preserve">zakładany obwodowo, przeznaczony do </w:t>
      </w:r>
      <w:proofErr w:type="spellStart"/>
      <w:r w:rsidRPr="00B43E78">
        <w:t>do</w:t>
      </w:r>
      <w:proofErr w:type="spellEnd"/>
      <w:r w:rsidRPr="00B43E78">
        <w:t xml:space="preserve"> dożylnych metod leczenia, pobierania próbek krwi oraz automatycznego wstrzykiwania środka kontrastującego </w:t>
      </w:r>
    </w:p>
    <w:p w14:paraId="4E8083FA" w14:textId="77777777" w:rsidR="008B5677" w:rsidRPr="00B43E78" w:rsidRDefault="008B5677" w:rsidP="008B5677">
      <w:r w:rsidRPr="00B43E78">
        <w:rPr>
          <w:b/>
          <w:bCs/>
        </w:rPr>
        <w:t xml:space="preserve">-Dwukanałowy cewnik pośredni 5F, kanały 18G i 18G, automatycznego wstrzykiwania środka kontrastującego pod ciśnieniem 325PSI, przepływ 7ml/s. </w:t>
      </w:r>
      <w:r w:rsidRPr="00B43E78">
        <w:t> </w:t>
      </w:r>
    </w:p>
    <w:p w14:paraId="3353E078" w14:textId="77777777" w:rsidR="008B5677" w:rsidRPr="00B43E78" w:rsidRDefault="008B5677" w:rsidP="008B5677">
      <w:r w:rsidRPr="00B43E78">
        <w:rPr>
          <w:b/>
          <w:bCs/>
        </w:rPr>
        <w:t xml:space="preserve">Długość cewnika 20cm, docinany od części dystalnej co pozwala na precyzyjne/indywidualne dobranie długości cewnika do rozmiarów pacjenta. </w:t>
      </w:r>
      <w:r w:rsidRPr="00B43E78">
        <w:t> </w:t>
      </w:r>
    </w:p>
    <w:p w14:paraId="33D71C7C" w14:textId="77777777" w:rsidR="008B5677" w:rsidRPr="00B43E78" w:rsidRDefault="008B5677" w:rsidP="008B5677">
      <w:pPr>
        <w:rPr>
          <w:b/>
          <w:bCs/>
        </w:rPr>
      </w:pPr>
      <w:r w:rsidRPr="00B43E78">
        <w:t xml:space="preserve">Do wyboru Zamawiającego w momencie składania zamówienia. Dostosowany do </w:t>
      </w:r>
      <w:proofErr w:type="spellStart"/>
      <w:r w:rsidRPr="00B43E78">
        <w:t>terpii</w:t>
      </w:r>
      <w:proofErr w:type="spellEnd"/>
      <w:r w:rsidRPr="00B43E78">
        <w:t xml:space="preserve">  poniżej 30 dni, </w:t>
      </w:r>
      <w:proofErr w:type="spellStart"/>
      <w:r w:rsidRPr="00B43E78">
        <w:t>radiocieniujący</w:t>
      </w:r>
      <w:proofErr w:type="spellEnd"/>
      <w:r w:rsidRPr="00B43E78">
        <w:t xml:space="preserve">, wykonany z poliuretanu </w:t>
      </w:r>
      <w:proofErr w:type="spellStart"/>
      <w:r w:rsidRPr="00B43E78">
        <w:t>mięknącęgo</w:t>
      </w:r>
      <w:proofErr w:type="spellEnd"/>
      <w:r w:rsidRPr="00B43E78">
        <w:t xml:space="preserve"> pod wpływem temperatury ciała. Cewnik o kształcie odwróconego stożka </w:t>
      </w:r>
      <w:proofErr w:type="spellStart"/>
      <w:r w:rsidRPr="00B43E78">
        <w:t>zapewniajacy</w:t>
      </w:r>
      <w:proofErr w:type="spellEnd"/>
      <w:r w:rsidRPr="00B43E78">
        <w:t xml:space="preserve"> </w:t>
      </w:r>
      <w:proofErr w:type="spellStart"/>
      <w:r w:rsidRPr="00B43E78">
        <w:t>odporość</w:t>
      </w:r>
      <w:proofErr w:type="spellEnd"/>
      <w:r w:rsidRPr="00B43E78">
        <w:t xml:space="preserve"> na skręcanie. </w:t>
      </w:r>
    </w:p>
    <w:p w14:paraId="5E6C800F" w14:textId="77777777" w:rsidR="008B5677" w:rsidRPr="00B43E78" w:rsidRDefault="008B5677" w:rsidP="008B5677">
      <w:r w:rsidRPr="00B43E78">
        <w:t xml:space="preserve">Przepływ grawitacyjny </w:t>
      </w:r>
      <w:r w:rsidRPr="00B43E78">
        <w:rPr>
          <w:b/>
          <w:bCs/>
        </w:rPr>
        <w:t>5F</w:t>
      </w:r>
      <w:r w:rsidRPr="00B43E78">
        <w:t xml:space="preserve"> 1439ml/h, objętość wypełnienia 0,37ml</w:t>
      </w:r>
    </w:p>
    <w:p w14:paraId="0379B670" w14:textId="77777777" w:rsidR="008B5677" w:rsidRPr="00B43E78" w:rsidRDefault="008B5677" w:rsidP="008B5677">
      <w:r w:rsidRPr="00B43E78">
        <w:t xml:space="preserve">Sterylizowany tlenkiem etylenu. 2 lata </w:t>
      </w:r>
      <w:proofErr w:type="spellStart"/>
      <w:r w:rsidRPr="00B43E78">
        <w:t>wazności</w:t>
      </w:r>
      <w:proofErr w:type="spellEnd"/>
      <w:r w:rsidRPr="00B43E78">
        <w:t xml:space="preserve">. </w:t>
      </w:r>
    </w:p>
    <w:p w14:paraId="6F58AB3F" w14:textId="77777777" w:rsidR="008B5677" w:rsidRPr="00B43E78" w:rsidRDefault="008B5677" w:rsidP="008B5677">
      <w:r w:rsidRPr="00B43E78">
        <w:lastRenderedPageBreak/>
        <w:t xml:space="preserve">Sterylny zestaw w którego skład wchodzi: </w:t>
      </w:r>
    </w:p>
    <w:p w14:paraId="37AE7172" w14:textId="77777777" w:rsidR="008B5677" w:rsidRPr="00B43E78" w:rsidRDefault="008B5677" w:rsidP="008B5677">
      <w:r w:rsidRPr="00B43E78">
        <w:t xml:space="preserve">1. Jednokanałowy </w:t>
      </w:r>
      <w:r w:rsidRPr="00B43E78">
        <w:rPr>
          <w:b/>
          <w:bCs/>
        </w:rPr>
        <w:t>5F Dwukanałowy</w:t>
      </w:r>
      <w:r w:rsidRPr="00B43E78">
        <w:t xml:space="preserve"> cewnik 5F, średnica zew. 1,80mmx20cm </w:t>
      </w:r>
      <w:proofErr w:type="spellStart"/>
      <w:r w:rsidRPr="00B43E78">
        <w:t>dł</w:t>
      </w:r>
      <w:proofErr w:type="spellEnd"/>
      <w:r w:rsidRPr="00B43E78">
        <w:t xml:space="preserve"> 1x,</w:t>
      </w:r>
    </w:p>
    <w:p w14:paraId="3A42E912" w14:textId="77777777" w:rsidR="008B5677" w:rsidRPr="00B43E78" w:rsidRDefault="008B5677" w:rsidP="008B5677">
      <w:r w:rsidRPr="00B43E78">
        <w:t xml:space="preserve">2. strzykawka 12ml 1szt., </w:t>
      </w:r>
    </w:p>
    <w:p w14:paraId="33F43C65" w14:textId="77777777" w:rsidR="008B5677" w:rsidRPr="00B43E78" w:rsidRDefault="008B5677" w:rsidP="008B5677">
      <w:r w:rsidRPr="00B43E78">
        <w:t xml:space="preserve">3. Przyrząd stabilizujący </w:t>
      </w:r>
      <w:proofErr w:type="spellStart"/>
      <w:r w:rsidRPr="00B43E78">
        <w:t>Statlock</w:t>
      </w:r>
      <w:proofErr w:type="spellEnd"/>
      <w:r w:rsidRPr="00B43E78">
        <w:t xml:space="preserve"> 1 szt., </w:t>
      </w:r>
    </w:p>
    <w:p w14:paraId="3BBDB4E6" w14:textId="77777777" w:rsidR="008B5677" w:rsidRPr="00B43E78" w:rsidRDefault="008B5677" w:rsidP="008B5677">
      <w:r w:rsidRPr="00B43E78">
        <w:t>4. Skalpel bezpieczny 1 szt.,</w:t>
      </w:r>
    </w:p>
    <w:p w14:paraId="77D1BCF5" w14:textId="77777777" w:rsidR="008B5677" w:rsidRPr="00B43E78" w:rsidRDefault="008B5677" w:rsidP="008B5677">
      <w:r w:rsidRPr="00B43E78">
        <w:t xml:space="preserve">5. taśma miernicza 1szt., </w:t>
      </w:r>
    </w:p>
    <w:p w14:paraId="444B084D" w14:textId="77777777" w:rsidR="008B5677" w:rsidRPr="00B43E78" w:rsidRDefault="008B5677" w:rsidP="008B5677">
      <w:r w:rsidRPr="00B43E78">
        <w:t xml:space="preserve">6. Zatyczka 1 szt. </w:t>
      </w:r>
    </w:p>
    <w:p w14:paraId="0D8A5136" w14:textId="77777777" w:rsidR="008B5677" w:rsidRPr="00B43E78" w:rsidRDefault="008B5677" w:rsidP="008B5677">
      <w:r w:rsidRPr="00B43E78">
        <w:t xml:space="preserve">7. </w:t>
      </w:r>
      <w:r w:rsidRPr="00B43E78">
        <w:rPr>
          <w:b/>
          <w:bCs/>
        </w:rPr>
        <w:t>MIKROINTRODUKTOR</w:t>
      </w:r>
      <w:r w:rsidRPr="00B43E78">
        <w:t xml:space="preserve">: 1. Prowadnik </w:t>
      </w:r>
      <w:proofErr w:type="spellStart"/>
      <w:r w:rsidRPr="00B43E78">
        <w:t>Flexura</w:t>
      </w:r>
      <w:proofErr w:type="spellEnd"/>
      <w:r w:rsidRPr="00B43E78">
        <w:t xml:space="preserve">, </w:t>
      </w:r>
      <w:proofErr w:type="spellStart"/>
      <w:r w:rsidRPr="00B43E78">
        <w:t>nitinol</w:t>
      </w:r>
      <w:proofErr w:type="spellEnd"/>
      <w:r w:rsidRPr="00B43E78">
        <w:t xml:space="preserve"> z prostą końcówką 0,46mm średnica zewnętrznax50cm dł., giętki 1szt., 2. </w:t>
      </w:r>
      <w:proofErr w:type="spellStart"/>
      <w:r w:rsidRPr="00B43E78">
        <w:t>Introduktor</w:t>
      </w:r>
      <w:proofErr w:type="spellEnd"/>
      <w:r w:rsidRPr="00B43E78">
        <w:t xml:space="preserve">; bezpieczny dożylny cewnik obwodowy 20G(1,1mm średnica zewnetrznax45mm dł., 3., </w:t>
      </w:r>
      <w:proofErr w:type="spellStart"/>
      <w:r w:rsidRPr="00B43E78">
        <w:t>Mikrointroduktor</w:t>
      </w:r>
      <w:proofErr w:type="spellEnd"/>
      <w:r w:rsidRPr="00B43E78">
        <w:t xml:space="preserve"> </w:t>
      </w:r>
      <w:proofErr w:type="spellStart"/>
      <w:r w:rsidRPr="00B43E78">
        <w:t>MicroEZ</w:t>
      </w:r>
      <w:proofErr w:type="spellEnd"/>
      <w:r w:rsidRPr="00B43E78">
        <w:t xml:space="preserve"> 5F(1,8mm średnica wewnętrznax2,5mm średnica zewnętrznax7cm długości) 4. Igła: </w:t>
      </w:r>
      <w:proofErr w:type="spellStart"/>
      <w:r w:rsidRPr="00B43E78">
        <w:t>introduktor</w:t>
      </w:r>
      <w:proofErr w:type="spellEnd"/>
      <w:r w:rsidRPr="00B43E78">
        <w:t>; 21G (09mm średnica zewnetrznax0,45mm średnica wewnętrznax70mm dł.</w:t>
      </w:r>
    </w:p>
    <w:p w14:paraId="0E5A32ED" w14:textId="77777777" w:rsidR="008B5677" w:rsidRPr="00B43E78" w:rsidRDefault="008B5677" w:rsidP="008B5677"/>
    <w:p w14:paraId="35606B51" w14:textId="77777777" w:rsidR="008B5677" w:rsidRDefault="008B5677" w:rsidP="008B5677">
      <w:r w:rsidRPr="00B43E78">
        <w:rPr>
          <w:noProof/>
          <w:lang w:eastAsia="pl-PL"/>
        </w:rPr>
        <w:drawing>
          <wp:inline distT="0" distB="0" distL="0" distR="0" wp14:anchorId="78CCDCB0" wp14:editId="663B507C">
            <wp:extent cx="1962150" cy="240539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64844" cy="2408692"/>
                    </a:xfrm>
                    <a:prstGeom prst="rect">
                      <a:avLst/>
                    </a:prstGeom>
                    <a:noFill/>
                    <a:ln>
                      <a:noFill/>
                    </a:ln>
                  </pic:spPr>
                </pic:pic>
              </a:graphicData>
            </a:graphic>
          </wp:inline>
        </w:drawing>
      </w:r>
      <w:r w:rsidRPr="00B43E78">
        <w:rPr>
          <w:noProof/>
          <w:lang w:eastAsia="pl-PL"/>
        </w:rPr>
        <w:drawing>
          <wp:inline distT="0" distB="0" distL="0" distR="0" wp14:anchorId="0C8B8B54" wp14:editId="606CC6AB">
            <wp:extent cx="2038350" cy="2378991"/>
            <wp:effectExtent l="0" t="0" r="0" b="254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41557" cy="2382734"/>
                    </a:xfrm>
                    <a:prstGeom prst="rect">
                      <a:avLst/>
                    </a:prstGeom>
                    <a:noFill/>
                    <a:ln>
                      <a:noFill/>
                    </a:ln>
                  </pic:spPr>
                </pic:pic>
              </a:graphicData>
            </a:graphic>
          </wp:inline>
        </w:drawing>
      </w:r>
    </w:p>
    <w:p w14:paraId="5CF42365" w14:textId="77777777" w:rsidR="008B5677" w:rsidRPr="00327CEE" w:rsidRDefault="008B5677" w:rsidP="008B5677">
      <w:pPr>
        <w:keepLines/>
        <w:autoSpaceDE w:val="0"/>
        <w:autoSpaceDN w:val="0"/>
        <w:adjustRightInd w:val="0"/>
        <w:spacing w:after="0" w:line="240" w:lineRule="auto"/>
        <w:jc w:val="both"/>
        <w:rPr>
          <w:rFonts w:ascii="Calibri" w:hAnsi="Calibri" w:cs="Calibri"/>
          <w:b/>
        </w:rPr>
      </w:pPr>
      <w:r w:rsidRPr="00327CEE">
        <w:rPr>
          <w:rFonts w:ascii="Calibri" w:hAnsi="Calibri" w:cs="Calibri"/>
          <w:b/>
        </w:rPr>
        <w:t>Odpowiedź</w:t>
      </w:r>
    </w:p>
    <w:p w14:paraId="1CFEBEEC" w14:textId="77777777" w:rsidR="008B5677" w:rsidRDefault="008B5677" w:rsidP="008B5677">
      <w:pPr>
        <w:keepLines/>
        <w:autoSpaceDE w:val="0"/>
        <w:autoSpaceDN w:val="0"/>
        <w:adjustRightInd w:val="0"/>
        <w:spacing w:after="0" w:line="240" w:lineRule="auto"/>
        <w:jc w:val="both"/>
        <w:rPr>
          <w:rFonts w:ascii="Calibri" w:hAnsi="Calibri" w:cs="Calibri"/>
          <w:b/>
        </w:rPr>
      </w:pPr>
      <w:r w:rsidRPr="00327CEE">
        <w:rPr>
          <w:rFonts w:ascii="Calibri" w:hAnsi="Calibri" w:cs="Calibri"/>
          <w:b/>
        </w:rPr>
        <w:t>Zamawiający dopuszcza</w:t>
      </w:r>
      <w:r>
        <w:rPr>
          <w:rFonts w:ascii="Calibri" w:hAnsi="Calibri" w:cs="Calibri"/>
          <w:b/>
        </w:rPr>
        <w:t xml:space="preserve"> zaoferowanie proponowanych wyrobów, nie wymaga.</w:t>
      </w:r>
    </w:p>
    <w:p w14:paraId="2A33B5D5" w14:textId="0C6FE50C" w:rsidR="008B5677" w:rsidRDefault="008B5677" w:rsidP="008B5677"/>
    <w:p w14:paraId="3BB2BF39" w14:textId="420AA420" w:rsidR="008B5677" w:rsidRDefault="008B5677" w:rsidP="008B5677"/>
    <w:p w14:paraId="2D474946" w14:textId="77F4D4F3" w:rsidR="008B5677" w:rsidRDefault="008B5677" w:rsidP="008B5677"/>
    <w:p w14:paraId="069A7274" w14:textId="77777777" w:rsidR="008B5677" w:rsidRDefault="008B5677" w:rsidP="008B5677"/>
    <w:p w14:paraId="1CD37AAE" w14:textId="77777777" w:rsidR="008B5677" w:rsidRPr="00B43E78" w:rsidRDefault="008B5677" w:rsidP="008B5677">
      <w:pPr>
        <w:rPr>
          <w:b/>
          <w:bCs/>
        </w:rPr>
      </w:pPr>
      <w:r w:rsidRPr="00B43E78">
        <w:rPr>
          <w:b/>
          <w:bCs/>
        </w:rPr>
        <w:t>Pakiet 10</w:t>
      </w:r>
    </w:p>
    <w:p w14:paraId="076C93AF" w14:textId="77777777" w:rsidR="008B5677" w:rsidRDefault="008B5677" w:rsidP="008B5677">
      <w:r>
        <w:t xml:space="preserve">Czy </w:t>
      </w:r>
      <w:proofErr w:type="spellStart"/>
      <w:r>
        <w:t>Zamawiajacy</w:t>
      </w:r>
      <w:proofErr w:type="spellEnd"/>
      <w:r>
        <w:t xml:space="preserve"> w pakiecie 10 wymaga: </w:t>
      </w:r>
      <w:r w:rsidRPr="0074118E">
        <w:t xml:space="preserve">Łącznik bezigłowy z przemieszczaniem dodatnim płynu, z </w:t>
      </w:r>
      <w:proofErr w:type="spellStart"/>
      <w:r w:rsidRPr="0074118E">
        <w:t>rezowym</w:t>
      </w:r>
      <w:proofErr w:type="spellEnd"/>
      <w:r w:rsidRPr="0074118E">
        <w:t xml:space="preserve"> </w:t>
      </w:r>
      <w:proofErr w:type="spellStart"/>
      <w:r w:rsidRPr="0074118E">
        <w:t>refluxem</w:t>
      </w:r>
      <w:proofErr w:type="spellEnd"/>
      <w:r w:rsidRPr="0074118E">
        <w:t xml:space="preserve">. Gładka, łatwa do dezynfekcji powierzchnia pomaga zredukować ryzyko wniknięcia bakterii. Jednolita, silikonowa membrana, niepodzielna. Przezierna droga przepływu płynu (poliwęglanowy korpus). Przepływ </w:t>
      </w:r>
      <w:proofErr w:type="spellStart"/>
      <w:r w:rsidRPr="0074118E">
        <w:t>nielaminarmy</w:t>
      </w:r>
      <w:proofErr w:type="spellEnd"/>
      <w:r w:rsidRPr="0074118E">
        <w:t xml:space="preserve">. Kompatybilny z lipidami i lekami drażniącymi. Możliwość podaży do żyły lub tętnicy. Kompatybilny ze </w:t>
      </w:r>
      <w:proofErr w:type="spellStart"/>
      <w:r w:rsidRPr="0074118E">
        <w:t>wstrzykiwaczem</w:t>
      </w:r>
      <w:proofErr w:type="spellEnd"/>
      <w:r w:rsidRPr="0074118E">
        <w:t xml:space="preserve"> środka kontrastującego  - </w:t>
      </w:r>
      <w:proofErr w:type="spellStart"/>
      <w:r w:rsidRPr="0074118E">
        <w:t>Maxymalne</w:t>
      </w:r>
      <w:proofErr w:type="spellEnd"/>
      <w:r w:rsidRPr="0074118E">
        <w:t xml:space="preserve"> ciśnienie 325 PSI @10 ml/s. Kompatybilny z CT/MRI. Przepływ grawitacyjny 142ml/ min, objętość wypełnienia 0,19 ml, Waga 1,75g; rozmiar 3 cm. Czas użycia 7 dni lub 200 aktywacji. Opakowanie 100 szt.</w:t>
      </w:r>
    </w:p>
    <w:p w14:paraId="6B6A5B8A" w14:textId="77777777" w:rsidR="008B5677" w:rsidRDefault="008B5677" w:rsidP="008B5677">
      <w:r>
        <w:rPr>
          <w:noProof/>
          <w:lang w:eastAsia="pl-PL"/>
        </w:rPr>
        <w:lastRenderedPageBreak/>
        <w:drawing>
          <wp:inline distT="0" distB="0" distL="0" distR="0" wp14:anchorId="480E6DF4" wp14:editId="6C9D0FB1">
            <wp:extent cx="1016540" cy="1117600"/>
            <wp:effectExtent l="0" t="0" r="0" b="635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23455" cy="1125202"/>
                    </a:xfrm>
                    <a:prstGeom prst="rect">
                      <a:avLst/>
                    </a:prstGeom>
                  </pic:spPr>
                </pic:pic>
              </a:graphicData>
            </a:graphic>
          </wp:inline>
        </w:drawing>
      </w:r>
    </w:p>
    <w:p w14:paraId="0CAE6174" w14:textId="77777777" w:rsidR="008B5677" w:rsidRPr="00A95D39" w:rsidRDefault="008B5677" w:rsidP="008B5677">
      <w:pPr>
        <w:keepLines/>
        <w:autoSpaceDE w:val="0"/>
        <w:autoSpaceDN w:val="0"/>
        <w:adjustRightInd w:val="0"/>
        <w:spacing w:after="0" w:line="240" w:lineRule="auto"/>
        <w:jc w:val="both"/>
        <w:rPr>
          <w:rFonts w:cstheme="minorHAnsi"/>
          <w:b/>
          <w:sz w:val="20"/>
          <w:szCs w:val="20"/>
        </w:rPr>
      </w:pPr>
      <w:r w:rsidRPr="00A95D39">
        <w:rPr>
          <w:rFonts w:cstheme="minorHAnsi"/>
          <w:b/>
          <w:sz w:val="20"/>
          <w:szCs w:val="20"/>
        </w:rPr>
        <w:t>Odpowiedź</w:t>
      </w:r>
    </w:p>
    <w:p w14:paraId="18DD4415" w14:textId="77777777" w:rsidR="008B5677" w:rsidRPr="00A95D39" w:rsidRDefault="008B5677" w:rsidP="008B5677">
      <w:pPr>
        <w:keepLines/>
        <w:autoSpaceDE w:val="0"/>
        <w:autoSpaceDN w:val="0"/>
        <w:adjustRightInd w:val="0"/>
        <w:spacing w:after="0" w:line="240" w:lineRule="auto"/>
        <w:jc w:val="both"/>
        <w:rPr>
          <w:rFonts w:cstheme="minorHAnsi"/>
          <w:b/>
          <w:sz w:val="20"/>
          <w:szCs w:val="20"/>
        </w:rPr>
      </w:pPr>
      <w:r w:rsidRPr="00A95D39">
        <w:rPr>
          <w:rFonts w:cstheme="minorHAnsi"/>
          <w:b/>
          <w:sz w:val="20"/>
          <w:szCs w:val="20"/>
        </w:rPr>
        <w:t>Zamawiający dopuszcza zaoferowanie proponowanych wyrobów, nie wymaga.</w:t>
      </w:r>
    </w:p>
    <w:p w14:paraId="6A46BB76" w14:textId="77777777" w:rsidR="008B5677" w:rsidRPr="00A95D39" w:rsidRDefault="008B5677" w:rsidP="008B5677">
      <w:pPr>
        <w:rPr>
          <w:rFonts w:cstheme="minorHAnsi"/>
          <w:sz w:val="20"/>
          <w:szCs w:val="20"/>
        </w:rPr>
      </w:pPr>
    </w:p>
    <w:p w14:paraId="3692814C" w14:textId="77777777" w:rsidR="008B5677" w:rsidRPr="00A95D39" w:rsidRDefault="008B5677" w:rsidP="008B5677">
      <w:pPr>
        <w:rPr>
          <w:rFonts w:cstheme="minorHAnsi"/>
          <w:b/>
          <w:bCs/>
          <w:sz w:val="20"/>
          <w:szCs w:val="20"/>
        </w:rPr>
      </w:pPr>
      <w:r w:rsidRPr="00A95D39">
        <w:rPr>
          <w:rFonts w:cstheme="minorHAnsi"/>
          <w:b/>
          <w:bCs/>
          <w:sz w:val="20"/>
          <w:szCs w:val="20"/>
        </w:rPr>
        <w:t>Dotyczy projektu umowy:</w:t>
      </w:r>
    </w:p>
    <w:p w14:paraId="2D771BE0" w14:textId="2D8350B6" w:rsidR="008B5677" w:rsidRPr="00A95D39" w:rsidRDefault="008B5677" w:rsidP="008B5677">
      <w:pPr>
        <w:rPr>
          <w:rFonts w:cstheme="minorHAnsi"/>
          <w:sz w:val="20"/>
          <w:szCs w:val="20"/>
        </w:rPr>
      </w:pPr>
      <w:r w:rsidRPr="00A95D39">
        <w:rPr>
          <w:rFonts w:cstheme="minorHAnsi"/>
          <w:sz w:val="20"/>
          <w:szCs w:val="20"/>
        </w:rPr>
        <w:t>Czy Zamawiający wyrazi zgodę na wysyłanie faktur w formacie pdf na wskazany adres e-mail?</w:t>
      </w:r>
    </w:p>
    <w:p w14:paraId="4BA2060E" w14:textId="77777777" w:rsidR="008B5677" w:rsidRPr="00A95D39" w:rsidRDefault="008B5677" w:rsidP="008B5677">
      <w:pPr>
        <w:keepLines/>
        <w:autoSpaceDE w:val="0"/>
        <w:autoSpaceDN w:val="0"/>
        <w:adjustRightInd w:val="0"/>
        <w:spacing w:after="0" w:line="240" w:lineRule="auto"/>
        <w:jc w:val="both"/>
        <w:rPr>
          <w:rFonts w:cstheme="minorHAnsi"/>
          <w:b/>
          <w:sz w:val="20"/>
          <w:szCs w:val="20"/>
        </w:rPr>
      </w:pPr>
      <w:r w:rsidRPr="00A95D39">
        <w:rPr>
          <w:rFonts w:cstheme="minorHAnsi"/>
          <w:b/>
          <w:sz w:val="20"/>
          <w:szCs w:val="20"/>
        </w:rPr>
        <w:t>Odpowiedź</w:t>
      </w:r>
    </w:p>
    <w:p w14:paraId="21CF1BAF" w14:textId="09CFDC33" w:rsidR="008B5677" w:rsidRPr="00A95D39" w:rsidRDefault="008B5677" w:rsidP="008B5677">
      <w:pPr>
        <w:keepLines/>
        <w:autoSpaceDE w:val="0"/>
        <w:autoSpaceDN w:val="0"/>
        <w:adjustRightInd w:val="0"/>
        <w:spacing w:after="0" w:line="240" w:lineRule="auto"/>
        <w:jc w:val="both"/>
        <w:rPr>
          <w:rFonts w:cstheme="minorHAnsi"/>
          <w:b/>
          <w:sz w:val="20"/>
          <w:szCs w:val="20"/>
        </w:rPr>
      </w:pPr>
      <w:r w:rsidRPr="00A95D39">
        <w:rPr>
          <w:rFonts w:cstheme="minorHAnsi"/>
          <w:b/>
          <w:sz w:val="20"/>
          <w:szCs w:val="20"/>
        </w:rPr>
        <w:t>Zamawiający dopuszcza.</w:t>
      </w:r>
    </w:p>
    <w:p w14:paraId="063F42CF" w14:textId="1F5F2839" w:rsidR="00A019CB" w:rsidRPr="00A95D39" w:rsidRDefault="00A019CB" w:rsidP="008B5677">
      <w:pPr>
        <w:keepLines/>
        <w:autoSpaceDE w:val="0"/>
        <w:autoSpaceDN w:val="0"/>
        <w:adjustRightInd w:val="0"/>
        <w:spacing w:after="0" w:line="240" w:lineRule="auto"/>
        <w:jc w:val="both"/>
        <w:rPr>
          <w:rFonts w:cstheme="minorHAnsi"/>
          <w:b/>
          <w:sz w:val="20"/>
          <w:szCs w:val="20"/>
        </w:rPr>
      </w:pPr>
    </w:p>
    <w:p w14:paraId="2096D8C4" w14:textId="394320D0" w:rsidR="00A019CB" w:rsidRPr="00A95D39" w:rsidRDefault="00A019CB" w:rsidP="00364F98">
      <w:pPr>
        <w:keepLines/>
        <w:autoSpaceDE w:val="0"/>
        <w:autoSpaceDN w:val="0"/>
        <w:adjustRightInd w:val="0"/>
        <w:spacing w:after="0" w:line="240" w:lineRule="auto"/>
        <w:jc w:val="both"/>
        <w:rPr>
          <w:rFonts w:cstheme="minorHAnsi"/>
          <w:b/>
          <w:color w:val="FF0000"/>
          <w:sz w:val="20"/>
          <w:szCs w:val="20"/>
        </w:rPr>
      </w:pPr>
      <w:r w:rsidRPr="00A95D39">
        <w:rPr>
          <w:rFonts w:cstheme="minorHAnsi"/>
          <w:b/>
          <w:color w:val="FF0000"/>
          <w:sz w:val="20"/>
          <w:szCs w:val="20"/>
        </w:rPr>
        <w:t>Wykonawca XIII</w:t>
      </w:r>
    </w:p>
    <w:p w14:paraId="48BBA1D8" w14:textId="77777777" w:rsidR="00364F98" w:rsidRPr="00A95D39" w:rsidRDefault="00364F98" w:rsidP="00364F98">
      <w:pPr>
        <w:spacing w:after="0"/>
        <w:jc w:val="both"/>
        <w:rPr>
          <w:rFonts w:cstheme="minorHAnsi"/>
          <w:sz w:val="20"/>
          <w:szCs w:val="20"/>
        </w:rPr>
      </w:pPr>
      <w:r w:rsidRPr="00A95D39">
        <w:rPr>
          <w:rFonts w:eastAsia="Times New Roman" w:cstheme="minorHAnsi"/>
          <w:b/>
          <w:color w:val="000000"/>
          <w:sz w:val="20"/>
          <w:szCs w:val="20"/>
        </w:rPr>
        <w:t>Dotyczy ZADANIE nr 10</w:t>
      </w:r>
    </w:p>
    <w:p w14:paraId="73ECE7DF" w14:textId="7A676FB7" w:rsidR="00364F98" w:rsidRPr="00A95D39" w:rsidRDefault="00364F98" w:rsidP="00364F98">
      <w:pPr>
        <w:pStyle w:val="Textbody"/>
        <w:suppressAutoHyphens w:val="0"/>
        <w:spacing w:after="0"/>
        <w:jc w:val="both"/>
        <w:textAlignment w:val="auto"/>
        <w:rPr>
          <w:rFonts w:asciiTheme="minorHAnsi" w:eastAsia="Times New Roman" w:hAnsiTheme="minorHAnsi" w:cstheme="minorHAnsi"/>
          <w:color w:val="000000"/>
          <w:kern w:val="0"/>
          <w:sz w:val="20"/>
          <w:szCs w:val="20"/>
        </w:rPr>
      </w:pPr>
      <w:r w:rsidRPr="00A95D39">
        <w:rPr>
          <w:rFonts w:asciiTheme="minorHAnsi" w:eastAsia="Times New Roman" w:hAnsiTheme="minorHAnsi" w:cstheme="minorHAnsi"/>
          <w:color w:val="000000"/>
          <w:kern w:val="0"/>
          <w:sz w:val="20"/>
          <w:szCs w:val="20"/>
        </w:rPr>
        <w:t xml:space="preserve">Czy Zamawiający dopuści zamknięty bezigłowy łącznik dostępu naczyniowego o całkowicie przezroczystej obudowie i z wbudowaną płaską uszczelką silikonową w postaci podzielnej membrany oraz wewnętrzną droga płynu, które chronią pacjenta i personel pielęgniarski przed </w:t>
      </w:r>
      <w:proofErr w:type="spellStart"/>
      <w:r w:rsidRPr="00A95D39">
        <w:rPr>
          <w:rFonts w:asciiTheme="minorHAnsi" w:eastAsia="Times New Roman" w:hAnsiTheme="minorHAnsi" w:cstheme="minorHAnsi"/>
          <w:color w:val="000000"/>
          <w:kern w:val="0"/>
          <w:sz w:val="20"/>
          <w:szCs w:val="20"/>
        </w:rPr>
        <w:t>narażeniami</w:t>
      </w:r>
      <w:proofErr w:type="spellEnd"/>
      <w:r w:rsidRPr="00A95D39">
        <w:rPr>
          <w:rFonts w:asciiTheme="minorHAnsi" w:eastAsia="Times New Roman" w:hAnsiTheme="minorHAnsi" w:cstheme="minorHAnsi"/>
          <w:color w:val="000000"/>
          <w:kern w:val="0"/>
          <w:sz w:val="20"/>
          <w:szCs w:val="20"/>
        </w:rPr>
        <w:t>. Objętość wypełnienia  0,045ml, ma przezroczysty, prosty szlak silikonowy bez przestrzeni martwych, który pozwala wyraźnie widzieć drogę płynu, co ułatwia przepłukiwanie. Nadaje się do ciśnieniowych pomp infuzyjnych, jest kompatybilny z krwią, lipidami, można go stosować w onkologii. Natężenie przepływu 540ml/min zgodnie z normą ISO 10555, możliwość aktywacji 600 razy, długość 2,4cm. Sterylny, jednorazowy, pakowany pojedynczo. Na każdym opakowaniu nadruk nr serii i daty ważności, opis w języku polskim, pakowany po 250 sztuk w opakowaniu?</w:t>
      </w:r>
    </w:p>
    <w:p w14:paraId="38A758B5" w14:textId="77777777" w:rsidR="00364F98" w:rsidRPr="00A95D39" w:rsidRDefault="00364F98" w:rsidP="00364F98">
      <w:pPr>
        <w:keepLines/>
        <w:autoSpaceDE w:val="0"/>
        <w:autoSpaceDN w:val="0"/>
        <w:adjustRightInd w:val="0"/>
        <w:spacing w:after="0" w:line="240" w:lineRule="auto"/>
        <w:jc w:val="both"/>
        <w:rPr>
          <w:rFonts w:cstheme="minorHAnsi"/>
          <w:b/>
          <w:sz w:val="20"/>
          <w:szCs w:val="20"/>
        </w:rPr>
      </w:pPr>
      <w:r w:rsidRPr="00A95D39">
        <w:rPr>
          <w:rFonts w:cstheme="minorHAnsi"/>
          <w:b/>
          <w:sz w:val="20"/>
          <w:szCs w:val="20"/>
        </w:rPr>
        <w:t>Odpowiedź</w:t>
      </w:r>
    </w:p>
    <w:p w14:paraId="0702D92C" w14:textId="77777777" w:rsidR="00364F98" w:rsidRPr="00A95D39" w:rsidRDefault="00364F98" w:rsidP="00364F98">
      <w:pPr>
        <w:keepLines/>
        <w:autoSpaceDE w:val="0"/>
        <w:autoSpaceDN w:val="0"/>
        <w:adjustRightInd w:val="0"/>
        <w:spacing w:after="0" w:line="240" w:lineRule="auto"/>
        <w:jc w:val="both"/>
        <w:rPr>
          <w:rFonts w:cstheme="minorHAnsi"/>
          <w:b/>
          <w:sz w:val="20"/>
          <w:szCs w:val="20"/>
        </w:rPr>
      </w:pPr>
      <w:r w:rsidRPr="00A95D39">
        <w:rPr>
          <w:rFonts w:cstheme="minorHAnsi"/>
          <w:b/>
          <w:sz w:val="20"/>
          <w:szCs w:val="20"/>
        </w:rPr>
        <w:t>Zamawiający dopuszcza.</w:t>
      </w:r>
    </w:p>
    <w:p w14:paraId="6D35C2AD" w14:textId="1D5FDFF1" w:rsidR="00364F98" w:rsidRPr="00A95D39" w:rsidRDefault="00364F98" w:rsidP="00364F98">
      <w:pPr>
        <w:pStyle w:val="Textbody"/>
        <w:suppressAutoHyphens w:val="0"/>
        <w:spacing w:after="0"/>
        <w:jc w:val="both"/>
        <w:textAlignment w:val="auto"/>
        <w:rPr>
          <w:rFonts w:asciiTheme="minorHAnsi" w:eastAsia="Times New Roman" w:hAnsiTheme="minorHAnsi" w:cstheme="minorHAnsi"/>
          <w:color w:val="000000"/>
          <w:kern w:val="0"/>
          <w:sz w:val="20"/>
          <w:szCs w:val="20"/>
        </w:rPr>
      </w:pPr>
    </w:p>
    <w:p w14:paraId="021ED827" w14:textId="29FE3AE2" w:rsidR="00A44091" w:rsidRDefault="00A95D39" w:rsidP="00A95D39">
      <w:pPr>
        <w:pStyle w:val="Textbody"/>
        <w:suppressAutoHyphens w:val="0"/>
        <w:spacing w:after="0"/>
        <w:jc w:val="both"/>
        <w:textAlignment w:val="auto"/>
        <w:rPr>
          <w:rFonts w:asciiTheme="minorHAnsi" w:eastAsia="Times New Roman" w:hAnsiTheme="minorHAnsi" w:cstheme="minorHAnsi"/>
          <w:b/>
          <w:color w:val="FF0000"/>
          <w:kern w:val="0"/>
          <w:sz w:val="20"/>
          <w:szCs w:val="20"/>
        </w:rPr>
      </w:pPr>
      <w:r w:rsidRPr="00A95D39">
        <w:rPr>
          <w:rFonts w:asciiTheme="minorHAnsi" w:eastAsia="Times New Roman" w:hAnsiTheme="minorHAnsi" w:cstheme="minorHAnsi"/>
          <w:b/>
          <w:color w:val="FF0000"/>
          <w:kern w:val="0"/>
          <w:sz w:val="20"/>
          <w:szCs w:val="20"/>
        </w:rPr>
        <w:t>Wykonawca XIV</w:t>
      </w:r>
    </w:p>
    <w:p w14:paraId="27015846" w14:textId="63F71031" w:rsidR="00A95D39" w:rsidRDefault="00A95D39" w:rsidP="00A95D39">
      <w:pPr>
        <w:pStyle w:val="NormalnyWeb"/>
        <w:spacing w:before="0" w:beforeAutospacing="0" w:after="0" w:afterAutospacing="0"/>
      </w:pPr>
      <w:r w:rsidRPr="00CE5D2E">
        <w:rPr>
          <w:b/>
        </w:rPr>
        <w:t>Pytani</w:t>
      </w:r>
      <w:r>
        <w:rPr>
          <w:b/>
        </w:rPr>
        <w:t xml:space="preserve">e 1 do pakietu 2 poz.1 </w:t>
      </w:r>
      <w:r>
        <w:t xml:space="preserve"> - Czy Zamawiający dopuści rękojeść jednorazowego użytku metalową pokrytą zieloną powloką antypoślizgową? Reszta właściwości zgodnie z opisem.</w:t>
      </w:r>
    </w:p>
    <w:p w14:paraId="4AA22E73" w14:textId="77777777" w:rsidR="00A95D39" w:rsidRPr="00A95D39" w:rsidRDefault="00A95D39" w:rsidP="00A95D39">
      <w:pPr>
        <w:keepLines/>
        <w:autoSpaceDE w:val="0"/>
        <w:autoSpaceDN w:val="0"/>
        <w:adjustRightInd w:val="0"/>
        <w:spacing w:after="0" w:line="240" w:lineRule="auto"/>
        <w:jc w:val="both"/>
        <w:rPr>
          <w:rFonts w:cstheme="minorHAnsi"/>
          <w:b/>
          <w:sz w:val="20"/>
          <w:szCs w:val="20"/>
        </w:rPr>
      </w:pPr>
      <w:r w:rsidRPr="00A95D39">
        <w:rPr>
          <w:rFonts w:cstheme="minorHAnsi"/>
          <w:b/>
          <w:sz w:val="20"/>
          <w:szCs w:val="20"/>
        </w:rPr>
        <w:t>Odpowiedź</w:t>
      </w:r>
    </w:p>
    <w:p w14:paraId="4ADCDC1A" w14:textId="77777777" w:rsidR="00A95D39" w:rsidRPr="00A95D39" w:rsidRDefault="00A95D39" w:rsidP="00A95D39">
      <w:pPr>
        <w:keepLines/>
        <w:autoSpaceDE w:val="0"/>
        <w:autoSpaceDN w:val="0"/>
        <w:adjustRightInd w:val="0"/>
        <w:spacing w:after="0" w:line="240" w:lineRule="auto"/>
        <w:jc w:val="both"/>
        <w:rPr>
          <w:rFonts w:cstheme="minorHAnsi"/>
          <w:b/>
          <w:sz w:val="20"/>
          <w:szCs w:val="20"/>
        </w:rPr>
      </w:pPr>
      <w:r w:rsidRPr="00A95D39">
        <w:rPr>
          <w:rFonts w:cstheme="minorHAnsi"/>
          <w:b/>
          <w:sz w:val="20"/>
          <w:szCs w:val="20"/>
        </w:rPr>
        <w:t>Zamawiający dopuszcza.</w:t>
      </w:r>
    </w:p>
    <w:p w14:paraId="10C32FA5" w14:textId="77777777" w:rsidR="00A95D39" w:rsidRDefault="00A95D39" w:rsidP="00A95D39">
      <w:pPr>
        <w:pStyle w:val="NormalnyWeb"/>
        <w:spacing w:before="0" w:beforeAutospacing="0" w:after="0" w:afterAutospacing="0"/>
        <w:rPr>
          <w:b/>
        </w:rPr>
      </w:pPr>
    </w:p>
    <w:p w14:paraId="2A9114A5" w14:textId="4F33C96D" w:rsidR="00A95D39" w:rsidRDefault="00A95D39" w:rsidP="00A95D39">
      <w:pPr>
        <w:pStyle w:val="NormalnyWeb"/>
        <w:spacing w:before="0" w:beforeAutospacing="0" w:after="0" w:afterAutospacing="0"/>
      </w:pPr>
      <w:r w:rsidRPr="00CE5D2E">
        <w:rPr>
          <w:b/>
        </w:rPr>
        <w:t>Pytani</w:t>
      </w:r>
      <w:r>
        <w:rPr>
          <w:b/>
        </w:rPr>
        <w:t xml:space="preserve">e 2 do pakietu 2 poz.2 </w:t>
      </w:r>
      <w:r>
        <w:t xml:space="preserve"> - Czy Zamawiający dopuści łyżki ze światłowodem osłoniętym, dającym mocne skupione światło?</w:t>
      </w:r>
    </w:p>
    <w:p w14:paraId="4DC6E4D6" w14:textId="77777777" w:rsidR="00A95D39" w:rsidRPr="00A95D39" w:rsidRDefault="00A95D39" w:rsidP="00A95D39">
      <w:pPr>
        <w:keepLines/>
        <w:autoSpaceDE w:val="0"/>
        <w:autoSpaceDN w:val="0"/>
        <w:adjustRightInd w:val="0"/>
        <w:spacing w:after="0" w:line="240" w:lineRule="auto"/>
        <w:jc w:val="both"/>
        <w:rPr>
          <w:rFonts w:cstheme="minorHAnsi"/>
          <w:b/>
          <w:sz w:val="20"/>
          <w:szCs w:val="20"/>
        </w:rPr>
      </w:pPr>
      <w:r w:rsidRPr="00A95D39">
        <w:rPr>
          <w:rFonts w:cstheme="minorHAnsi"/>
          <w:b/>
          <w:sz w:val="20"/>
          <w:szCs w:val="20"/>
        </w:rPr>
        <w:t>Odpowiedź</w:t>
      </w:r>
    </w:p>
    <w:p w14:paraId="6245B996" w14:textId="51ED828B" w:rsidR="00A95D39" w:rsidRDefault="00A95D39" w:rsidP="00A95D39">
      <w:pPr>
        <w:keepLines/>
        <w:autoSpaceDE w:val="0"/>
        <w:autoSpaceDN w:val="0"/>
        <w:adjustRightInd w:val="0"/>
        <w:spacing w:after="0" w:line="240" w:lineRule="auto"/>
        <w:jc w:val="both"/>
        <w:rPr>
          <w:rFonts w:cstheme="minorHAnsi"/>
          <w:b/>
          <w:sz w:val="20"/>
          <w:szCs w:val="20"/>
        </w:rPr>
      </w:pPr>
      <w:r w:rsidRPr="00A95D39">
        <w:rPr>
          <w:rFonts w:cstheme="minorHAnsi"/>
          <w:b/>
          <w:sz w:val="20"/>
          <w:szCs w:val="20"/>
        </w:rPr>
        <w:t>Zamawiający dopuszcza.</w:t>
      </w:r>
    </w:p>
    <w:p w14:paraId="1FB5F2D4" w14:textId="77777777" w:rsidR="00A95D39" w:rsidRPr="00A95D39" w:rsidRDefault="00A95D39" w:rsidP="00A95D39">
      <w:pPr>
        <w:keepLines/>
        <w:autoSpaceDE w:val="0"/>
        <w:autoSpaceDN w:val="0"/>
        <w:adjustRightInd w:val="0"/>
        <w:spacing w:after="0" w:line="240" w:lineRule="auto"/>
        <w:jc w:val="both"/>
        <w:rPr>
          <w:rFonts w:cstheme="minorHAnsi"/>
          <w:b/>
          <w:sz w:val="20"/>
          <w:szCs w:val="20"/>
        </w:rPr>
      </w:pPr>
    </w:p>
    <w:p w14:paraId="7B0B9678" w14:textId="49B4F967" w:rsidR="00A95D39" w:rsidRDefault="00A95D39" w:rsidP="00A95D39">
      <w:pPr>
        <w:pStyle w:val="NormalnyWeb"/>
        <w:spacing w:before="0" w:beforeAutospacing="0" w:after="0" w:afterAutospacing="0"/>
      </w:pPr>
      <w:r w:rsidRPr="00CE5D2E">
        <w:rPr>
          <w:b/>
        </w:rPr>
        <w:t>Pytani</w:t>
      </w:r>
      <w:r>
        <w:rPr>
          <w:b/>
        </w:rPr>
        <w:t xml:space="preserve">e 3 do pakietu 2 poz.2 </w:t>
      </w:r>
      <w:r>
        <w:t xml:space="preserve"> - Czy Zamawiający dopuści łyżki w rozmiarach Macintosh Nr 1 – 90x14 mm; Nr 2 –105x18 mm; Nr 3 – 135x18 mm; Nr 4 – 155x18 mm, co stanowi odchylenie mniej niż 10%?</w:t>
      </w:r>
    </w:p>
    <w:p w14:paraId="2D500FC4" w14:textId="77777777" w:rsidR="00A95D39" w:rsidRPr="00A95D39" w:rsidRDefault="00A95D39" w:rsidP="00A95D39">
      <w:pPr>
        <w:keepLines/>
        <w:autoSpaceDE w:val="0"/>
        <w:autoSpaceDN w:val="0"/>
        <w:adjustRightInd w:val="0"/>
        <w:spacing w:after="0" w:line="240" w:lineRule="auto"/>
        <w:jc w:val="both"/>
        <w:rPr>
          <w:rFonts w:cstheme="minorHAnsi"/>
          <w:b/>
          <w:sz w:val="20"/>
          <w:szCs w:val="20"/>
        </w:rPr>
      </w:pPr>
      <w:r w:rsidRPr="00A95D39">
        <w:rPr>
          <w:rFonts w:cstheme="minorHAnsi"/>
          <w:b/>
          <w:sz w:val="20"/>
          <w:szCs w:val="20"/>
        </w:rPr>
        <w:t>Odpowiedź</w:t>
      </w:r>
    </w:p>
    <w:p w14:paraId="73798D3E" w14:textId="77777777" w:rsidR="00A95D39" w:rsidRDefault="00A95D39" w:rsidP="00A95D39">
      <w:pPr>
        <w:keepLines/>
        <w:autoSpaceDE w:val="0"/>
        <w:autoSpaceDN w:val="0"/>
        <w:adjustRightInd w:val="0"/>
        <w:spacing w:after="0" w:line="240" w:lineRule="auto"/>
        <w:jc w:val="both"/>
        <w:rPr>
          <w:rFonts w:cstheme="minorHAnsi"/>
          <w:b/>
          <w:sz w:val="20"/>
          <w:szCs w:val="20"/>
        </w:rPr>
      </w:pPr>
      <w:r w:rsidRPr="00A95D39">
        <w:rPr>
          <w:rFonts w:cstheme="minorHAnsi"/>
          <w:b/>
          <w:sz w:val="20"/>
          <w:szCs w:val="20"/>
        </w:rPr>
        <w:t>Zamawiający dopuszcza.</w:t>
      </w:r>
    </w:p>
    <w:p w14:paraId="3ED0BBB6" w14:textId="5D61F3A1" w:rsidR="00A95D39" w:rsidRDefault="00C3172D" w:rsidP="00C3172D">
      <w:pPr>
        <w:pStyle w:val="NormalnyWeb"/>
        <w:spacing w:line="360" w:lineRule="auto"/>
        <w:rPr>
          <w:b/>
          <w:color w:val="FF0000"/>
        </w:rPr>
      </w:pPr>
      <w:r w:rsidRPr="00C3172D">
        <w:rPr>
          <w:b/>
          <w:color w:val="FF0000"/>
        </w:rPr>
        <w:t>Wykonawca XV</w:t>
      </w:r>
    </w:p>
    <w:p w14:paraId="3D6C292D" w14:textId="77777777" w:rsidR="00C3172D" w:rsidRPr="002B6AEC" w:rsidRDefault="00C3172D" w:rsidP="00C3172D">
      <w:pPr>
        <w:rPr>
          <w:b/>
          <w:bCs/>
        </w:rPr>
      </w:pPr>
      <w:r w:rsidRPr="2A582306">
        <w:rPr>
          <w:b/>
          <w:bCs/>
        </w:rPr>
        <w:t>Pakiet 10</w:t>
      </w:r>
    </w:p>
    <w:p w14:paraId="79747ED5" w14:textId="2B91675E" w:rsidR="00C3172D" w:rsidRDefault="00C3172D" w:rsidP="00C3172D">
      <w:pPr>
        <w:jc w:val="both"/>
      </w:pPr>
      <w:r w:rsidRPr="2A582306">
        <w:t>Pytanie 1</w:t>
      </w:r>
      <w:r>
        <w:br/>
      </w:r>
      <w:r w:rsidRPr="2A582306">
        <w:t xml:space="preserve">Prosimy Zamawiającego o dopuszczenie sterylnego portu bezigłowego przeznaczonego do zamknięcia portów infuzyjnych i do wielokrotnych bezigłowych iniekcji całkowicie przeziernego, z bezbarwną membraną gładką i łatwą do dezynfekcji. Możliwość użycia do 700 aktywacji lub 7 dni. Minimalna objętość wypełnienia 0,04ml, przepływ min.165ml/min, czyli powyżej 1500ml/10min. Dostosowany do użytku z krwią, tłuszczami, alkoholami, </w:t>
      </w:r>
      <w:proofErr w:type="spellStart"/>
      <w:r w:rsidRPr="2A582306">
        <w:t>chlorheksydyną</w:t>
      </w:r>
      <w:proofErr w:type="spellEnd"/>
      <w:r w:rsidRPr="2A582306">
        <w:t xml:space="preserve">, oraz lekami chemioterapeutycznymi.  O wytrzymałości na ciśnienie zwrotne i ciśnienie płynu </w:t>
      </w:r>
      <w:r w:rsidRPr="2A582306">
        <w:lastRenderedPageBreak/>
        <w:t xml:space="preserve">iniekcyjnego min. 60 psi. Neutralne ciśnienie bez  względu na sekwencję </w:t>
      </w:r>
      <w:proofErr w:type="spellStart"/>
      <w:r w:rsidRPr="2A582306">
        <w:t>klemowania</w:t>
      </w:r>
      <w:proofErr w:type="spellEnd"/>
      <w:r w:rsidRPr="2A582306">
        <w:t xml:space="preserve">. Wejście </w:t>
      </w:r>
      <w:proofErr w:type="spellStart"/>
      <w:r w:rsidRPr="2A582306">
        <w:t>donaczyniowe</w:t>
      </w:r>
      <w:proofErr w:type="spellEnd"/>
      <w:r w:rsidRPr="2A582306">
        <w:t xml:space="preserve"> zabezpieczone protektorem. Sterylny- sterylizacja radiacyjna . Pakowany pojedynczo. Opakowanie 100szt.</w:t>
      </w:r>
    </w:p>
    <w:p w14:paraId="468FFFE3" w14:textId="77777777" w:rsidR="00C3172D" w:rsidRPr="00A95D39" w:rsidRDefault="00C3172D" w:rsidP="00C3172D">
      <w:pPr>
        <w:keepLines/>
        <w:autoSpaceDE w:val="0"/>
        <w:autoSpaceDN w:val="0"/>
        <w:adjustRightInd w:val="0"/>
        <w:spacing w:after="0" w:line="240" w:lineRule="auto"/>
        <w:jc w:val="both"/>
        <w:rPr>
          <w:rFonts w:cstheme="minorHAnsi"/>
          <w:b/>
          <w:sz w:val="20"/>
          <w:szCs w:val="20"/>
        </w:rPr>
      </w:pPr>
      <w:r w:rsidRPr="00A95D39">
        <w:rPr>
          <w:rFonts w:cstheme="minorHAnsi"/>
          <w:b/>
          <w:sz w:val="20"/>
          <w:szCs w:val="20"/>
        </w:rPr>
        <w:t>Odpowiedź</w:t>
      </w:r>
    </w:p>
    <w:p w14:paraId="043751DA" w14:textId="1D58711F" w:rsidR="00C3172D" w:rsidRDefault="00C3172D" w:rsidP="00C3172D">
      <w:pPr>
        <w:jc w:val="both"/>
      </w:pPr>
      <w:r w:rsidRPr="00A95D39">
        <w:rPr>
          <w:rFonts w:cstheme="minorHAnsi"/>
          <w:b/>
          <w:sz w:val="20"/>
          <w:szCs w:val="20"/>
        </w:rPr>
        <w:t>Zamawiający dopuszcza</w:t>
      </w:r>
    </w:p>
    <w:p w14:paraId="0532A945" w14:textId="77777777" w:rsidR="00C3172D" w:rsidRPr="001B0897" w:rsidRDefault="00C3172D" w:rsidP="001B0897">
      <w:pPr>
        <w:spacing w:after="0"/>
        <w:jc w:val="both"/>
        <w:rPr>
          <w:b/>
        </w:rPr>
      </w:pPr>
      <w:r w:rsidRPr="001B0897">
        <w:rPr>
          <w:b/>
        </w:rPr>
        <w:t>Pytanie 2</w:t>
      </w:r>
    </w:p>
    <w:p w14:paraId="03946129" w14:textId="20D6EB72" w:rsidR="00C3172D" w:rsidRDefault="00C3172D" w:rsidP="001B0897">
      <w:pPr>
        <w:spacing w:after="0"/>
        <w:jc w:val="both"/>
        <w:rPr>
          <w:rFonts w:ascii="Calibri" w:eastAsia="Calibri" w:hAnsi="Calibri" w:cs="Calibri"/>
          <w:color w:val="000000" w:themeColor="text1"/>
        </w:rPr>
      </w:pPr>
      <w:r w:rsidRPr="2A582306">
        <w:rPr>
          <w:rFonts w:ascii="Calibri" w:eastAsia="Calibri" w:hAnsi="Calibri" w:cs="Calibri"/>
          <w:color w:val="000000" w:themeColor="text1"/>
        </w:rPr>
        <w:t>Prosimy Zamawiającego o wyjaśnienie czy droga płynu ma być widoczna na całej długości zaworu ?</w:t>
      </w:r>
    </w:p>
    <w:p w14:paraId="3138FF2D" w14:textId="77777777" w:rsidR="00C3172D" w:rsidRPr="00A95D39" w:rsidRDefault="00C3172D" w:rsidP="001B0897">
      <w:pPr>
        <w:keepLines/>
        <w:autoSpaceDE w:val="0"/>
        <w:autoSpaceDN w:val="0"/>
        <w:adjustRightInd w:val="0"/>
        <w:spacing w:after="0" w:line="240" w:lineRule="auto"/>
        <w:jc w:val="both"/>
        <w:rPr>
          <w:rFonts w:cstheme="minorHAnsi"/>
          <w:b/>
          <w:sz w:val="20"/>
          <w:szCs w:val="20"/>
        </w:rPr>
      </w:pPr>
      <w:r w:rsidRPr="00A95D39">
        <w:rPr>
          <w:rFonts w:cstheme="minorHAnsi"/>
          <w:b/>
          <w:sz w:val="20"/>
          <w:szCs w:val="20"/>
        </w:rPr>
        <w:t>Odpowiedź</w:t>
      </w:r>
    </w:p>
    <w:p w14:paraId="701335E6" w14:textId="3CD25291" w:rsidR="00C3172D" w:rsidRPr="00C3172D" w:rsidRDefault="00C3172D" w:rsidP="001B0897">
      <w:pPr>
        <w:spacing w:after="0"/>
        <w:jc w:val="both"/>
        <w:rPr>
          <w:rFonts w:cs="Calibri"/>
          <w:b/>
          <w:color w:val="000000" w:themeColor="text1"/>
        </w:rPr>
      </w:pPr>
      <w:r w:rsidRPr="00C3172D">
        <w:rPr>
          <w:rFonts w:cstheme="minorHAnsi"/>
          <w:b/>
          <w:sz w:val="20"/>
          <w:szCs w:val="20"/>
        </w:rPr>
        <w:t xml:space="preserve">Zamawiający dopuszcza aby </w:t>
      </w:r>
      <w:r w:rsidRPr="00C3172D">
        <w:rPr>
          <w:rFonts w:ascii="Calibri" w:eastAsia="Calibri" w:hAnsi="Calibri" w:cs="Calibri"/>
          <w:b/>
          <w:color w:val="000000" w:themeColor="text1"/>
        </w:rPr>
        <w:t>droga płynu była  widoczna na całej długości zaworu.</w:t>
      </w:r>
      <w:r w:rsidR="00CB64C7" w:rsidRPr="00CB64C7">
        <w:rPr>
          <w:rFonts w:cstheme="minorHAnsi"/>
          <w:b/>
          <w:sz w:val="20"/>
          <w:szCs w:val="20"/>
        </w:rPr>
        <w:t xml:space="preserve"> </w:t>
      </w:r>
      <w:r w:rsidR="00CB64C7">
        <w:rPr>
          <w:rFonts w:cstheme="minorHAnsi"/>
          <w:b/>
          <w:sz w:val="20"/>
          <w:szCs w:val="20"/>
        </w:rPr>
        <w:t>Zamawiający nie wymaga proponowanego rozwiązania.</w:t>
      </w:r>
    </w:p>
    <w:p w14:paraId="6E6011FF" w14:textId="77777777" w:rsidR="00C3172D" w:rsidRDefault="00C3172D" w:rsidP="00C3172D">
      <w:pPr>
        <w:spacing w:after="0"/>
        <w:jc w:val="both"/>
        <w:rPr>
          <w:rFonts w:cs="Calibri"/>
          <w:color w:val="000000" w:themeColor="text1"/>
        </w:rPr>
      </w:pPr>
    </w:p>
    <w:p w14:paraId="769F5500" w14:textId="77777777" w:rsidR="00C3172D" w:rsidRPr="00FF3FD7" w:rsidRDefault="00C3172D" w:rsidP="00C3172D">
      <w:pPr>
        <w:spacing w:after="0"/>
        <w:jc w:val="both"/>
        <w:rPr>
          <w:rFonts w:cs="Calibri"/>
          <w:b/>
          <w:color w:val="000000" w:themeColor="text1"/>
        </w:rPr>
      </w:pPr>
      <w:r w:rsidRPr="00FF3FD7">
        <w:rPr>
          <w:rFonts w:ascii="Calibri" w:eastAsia="Calibri" w:hAnsi="Calibri" w:cs="Calibri"/>
          <w:b/>
          <w:color w:val="000000" w:themeColor="text1"/>
        </w:rPr>
        <w:t>Pytanie 3</w:t>
      </w:r>
    </w:p>
    <w:p w14:paraId="598CDA75" w14:textId="53A65971" w:rsidR="00C3172D" w:rsidRDefault="00C3172D" w:rsidP="00C3172D">
      <w:pPr>
        <w:spacing w:after="0"/>
        <w:jc w:val="both"/>
        <w:rPr>
          <w:rFonts w:ascii="Calibri" w:eastAsia="Calibri" w:hAnsi="Calibri" w:cs="Calibri"/>
          <w:color w:val="000000" w:themeColor="text1"/>
        </w:rPr>
      </w:pPr>
      <w:r w:rsidRPr="2A582306">
        <w:rPr>
          <w:rFonts w:ascii="Calibri" w:eastAsia="Calibri" w:hAnsi="Calibri" w:cs="Calibri"/>
          <w:color w:val="000000" w:themeColor="text1"/>
        </w:rPr>
        <w:t xml:space="preserve">Prosimy Zamawiającego o wyjaśnienie czy zawór ma nie wywoływać </w:t>
      </w:r>
      <w:proofErr w:type="spellStart"/>
      <w:r w:rsidRPr="2A582306">
        <w:rPr>
          <w:rFonts w:ascii="Calibri" w:eastAsia="Calibri" w:hAnsi="Calibri" w:cs="Calibri"/>
          <w:color w:val="000000" w:themeColor="text1"/>
        </w:rPr>
        <w:t>refluksu</w:t>
      </w:r>
      <w:proofErr w:type="spellEnd"/>
      <w:r w:rsidRPr="2A582306">
        <w:rPr>
          <w:rFonts w:ascii="Calibri" w:eastAsia="Calibri" w:hAnsi="Calibri" w:cs="Calibri"/>
          <w:color w:val="000000" w:themeColor="text1"/>
        </w:rPr>
        <w:t xml:space="preserve"> krwi do światła cewnika, czyli ma posiadać neutralne ciśnienie przy odłączaniu od zaworu końcówki </w:t>
      </w:r>
      <w:proofErr w:type="spellStart"/>
      <w:r w:rsidRPr="2A582306">
        <w:rPr>
          <w:rFonts w:ascii="Calibri" w:eastAsia="Calibri" w:hAnsi="Calibri" w:cs="Calibri"/>
          <w:color w:val="000000" w:themeColor="text1"/>
        </w:rPr>
        <w:t>luer</w:t>
      </w:r>
      <w:proofErr w:type="spellEnd"/>
      <w:r w:rsidRPr="2A582306">
        <w:rPr>
          <w:rFonts w:ascii="Calibri" w:eastAsia="Calibri" w:hAnsi="Calibri" w:cs="Calibri"/>
          <w:color w:val="000000" w:themeColor="text1"/>
        </w:rPr>
        <w:t>?</w:t>
      </w:r>
    </w:p>
    <w:p w14:paraId="21619EA2" w14:textId="77777777" w:rsidR="001B0897" w:rsidRPr="00A95D39" w:rsidRDefault="001B0897" w:rsidP="001B0897">
      <w:pPr>
        <w:keepLines/>
        <w:autoSpaceDE w:val="0"/>
        <w:autoSpaceDN w:val="0"/>
        <w:adjustRightInd w:val="0"/>
        <w:spacing w:after="0" w:line="240" w:lineRule="auto"/>
        <w:jc w:val="both"/>
        <w:rPr>
          <w:rFonts w:cstheme="minorHAnsi"/>
          <w:b/>
          <w:sz w:val="20"/>
          <w:szCs w:val="20"/>
        </w:rPr>
      </w:pPr>
      <w:r w:rsidRPr="00A95D39">
        <w:rPr>
          <w:rFonts w:cstheme="minorHAnsi"/>
          <w:b/>
          <w:sz w:val="20"/>
          <w:szCs w:val="20"/>
        </w:rPr>
        <w:t>Odpowiedź</w:t>
      </w:r>
    </w:p>
    <w:p w14:paraId="390F79CE" w14:textId="71F16C8A" w:rsidR="001B0897" w:rsidRDefault="001B0897" w:rsidP="001B0897">
      <w:pPr>
        <w:jc w:val="both"/>
      </w:pPr>
      <w:r w:rsidRPr="00A95D39">
        <w:rPr>
          <w:rFonts w:cstheme="minorHAnsi"/>
          <w:b/>
          <w:sz w:val="20"/>
          <w:szCs w:val="20"/>
        </w:rPr>
        <w:t>Zamawiający dopuszcza</w:t>
      </w:r>
      <w:r>
        <w:rPr>
          <w:rFonts w:cstheme="minorHAnsi"/>
          <w:b/>
          <w:sz w:val="20"/>
          <w:szCs w:val="20"/>
        </w:rPr>
        <w:t xml:space="preserve"> proponowane rozwiązanie. Zamawiający nie wymaga proponowanego rozwiązania.</w:t>
      </w:r>
    </w:p>
    <w:p w14:paraId="0BA5A548" w14:textId="77777777" w:rsidR="00C3172D" w:rsidRDefault="00C3172D" w:rsidP="00C3172D">
      <w:pPr>
        <w:spacing w:after="0"/>
        <w:jc w:val="both"/>
        <w:rPr>
          <w:rFonts w:cs="Calibri"/>
          <w:color w:val="000000" w:themeColor="text1"/>
        </w:rPr>
      </w:pPr>
    </w:p>
    <w:p w14:paraId="6CC26869" w14:textId="77777777" w:rsidR="00C3172D" w:rsidRPr="00711D8E" w:rsidRDefault="00C3172D" w:rsidP="00C3172D">
      <w:pPr>
        <w:spacing w:after="0"/>
        <w:jc w:val="both"/>
        <w:rPr>
          <w:rFonts w:cs="Calibri"/>
          <w:b/>
          <w:color w:val="000000" w:themeColor="text1"/>
        </w:rPr>
      </w:pPr>
      <w:r w:rsidRPr="00711D8E">
        <w:rPr>
          <w:rFonts w:ascii="Calibri" w:eastAsia="Calibri" w:hAnsi="Calibri" w:cs="Calibri"/>
          <w:b/>
          <w:color w:val="000000" w:themeColor="text1"/>
        </w:rPr>
        <w:t>Pytanie 3</w:t>
      </w:r>
    </w:p>
    <w:p w14:paraId="792C7941" w14:textId="77777777" w:rsidR="00C3172D" w:rsidRDefault="00C3172D" w:rsidP="00C3172D">
      <w:pPr>
        <w:spacing w:after="0"/>
        <w:jc w:val="both"/>
        <w:rPr>
          <w:rFonts w:cs="Calibri"/>
          <w:color w:val="000000" w:themeColor="text1"/>
        </w:rPr>
      </w:pPr>
      <w:r w:rsidRPr="2A582306">
        <w:rPr>
          <w:rFonts w:ascii="Calibri" w:eastAsia="Calibri" w:hAnsi="Calibri" w:cs="Calibri"/>
          <w:color w:val="000000" w:themeColor="text1"/>
        </w:rPr>
        <w:t xml:space="preserve">Prosimy Zamawiającego o wyjaśnienie czy zawór bezigłowy ma posiadać badania laboratoryjne lub kliniczne (dołączone do oferty) potwierdzające najmniejszy transfer bakterii do światła cewnika w porównaniu z innymi dostępnymi na rynku zaworami  wykonanymi w technologii pojedynczej zastawki? </w:t>
      </w:r>
    </w:p>
    <w:p w14:paraId="3A34AF38" w14:textId="21B03402" w:rsidR="00C3172D" w:rsidRDefault="00C3172D" w:rsidP="00C3172D">
      <w:pPr>
        <w:spacing w:after="0"/>
        <w:jc w:val="both"/>
        <w:rPr>
          <w:rFonts w:ascii="Calibri" w:eastAsia="Calibri" w:hAnsi="Calibri" w:cs="Calibri"/>
          <w:color w:val="000000" w:themeColor="text1"/>
        </w:rPr>
      </w:pPr>
      <w:r w:rsidRPr="2A582306">
        <w:rPr>
          <w:rFonts w:ascii="Calibri" w:eastAsia="Calibri" w:hAnsi="Calibri" w:cs="Calibri"/>
          <w:color w:val="000000" w:themeColor="text1"/>
        </w:rPr>
        <w:t xml:space="preserve">Pragniemy nadmienić, iż mniej drobnoustrojów transferowanych do wnętrza zaworu i dalej  do światła cewnika, a w konsekwencji do organizmu pacjenta z obniżoną odpornością, tym mniejsze ryzyko zakażania </w:t>
      </w:r>
      <w:proofErr w:type="spellStart"/>
      <w:r w:rsidRPr="2A582306">
        <w:rPr>
          <w:rFonts w:ascii="Calibri" w:eastAsia="Calibri" w:hAnsi="Calibri" w:cs="Calibri"/>
          <w:color w:val="000000" w:themeColor="text1"/>
        </w:rPr>
        <w:t>odcewnikowego</w:t>
      </w:r>
      <w:proofErr w:type="spellEnd"/>
      <w:r w:rsidRPr="2A582306">
        <w:rPr>
          <w:rFonts w:ascii="Calibri" w:eastAsia="Calibri" w:hAnsi="Calibri" w:cs="Calibri"/>
          <w:color w:val="000000" w:themeColor="text1"/>
        </w:rPr>
        <w:t xml:space="preserve"> i możliwość dłuższego utrzymania drożnego wkłucia oraz zmniejszenie kosztów leczenia. </w:t>
      </w:r>
    </w:p>
    <w:p w14:paraId="23B89E7E" w14:textId="77777777" w:rsidR="00175361" w:rsidRPr="00A95D39" w:rsidRDefault="00175361" w:rsidP="00175361">
      <w:pPr>
        <w:keepLines/>
        <w:autoSpaceDE w:val="0"/>
        <w:autoSpaceDN w:val="0"/>
        <w:adjustRightInd w:val="0"/>
        <w:spacing w:after="0" w:line="240" w:lineRule="auto"/>
        <w:jc w:val="both"/>
        <w:rPr>
          <w:rFonts w:cstheme="minorHAnsi"/>
          <w:b/>
          <w:sz w:val="20"/>
          <w:szCs w:val="20"/>
        </w:rPr>
      </w:pPr>
      <w:r w:rsidRPr="00A95D39">
        <w:rPr>
          <w:rFonts w:cstheme="minorHAnsi"/>
          <w:b/>
          <w:sz w:val="20"/>
          <w:szCs w:val="20"/>
        </w:rPr>
        <w:t>Odpowiedź</w:t>
      </w:r>
    </w:p>
    <w:p w14:paraId="7CA51F83" w14:textId="4C9CFE9B" w:rsidR="00175361" w:rsidRDefault="00175361" w:rsidP="00175361">
      <w:pPr>
        <w:jc w:val="both"/>
      </w:pPr>
      <w:r w:rsidRPr="00A95D39">
        <w:rPr>
          <w:rFonts w:cstheme="minorHAnsi"/>
          <w:b/>
          <w:sz w:val="20"/>
          <w:szCs w:val="20"/>
        </w:rPr>
        <w:t xml:space="preserve">Zamawiający </w:t>
      </w:r>
      <w:r>
        <w:rPr>
          <w:rFonts w:cstheme="minorHAnsi"/>
          <w:b/>
          <w:sz w:val="20"/>
          <w:szCs w:val="20"/>
        </w:rPr>
        <w:t>nie wymaga załączenia do oferty wskazanych badań</w:t>
      </w:r>
    </w:p>
    <w:p w14:paraId="7FC7F4C2" w14:textId="77777777" w:rsidR="00175361" w:rsidRDefault="00175361" w:rsidP="00C3172D">
      <w:pPr>
        <w:spacing w:after="0"/>
        <w:jc w:val="both"/>
        <w:rPr>
          <w:rFonts w:cs="Calibri"/>
          <w:color w:val="000000" w:themeColor="text1"/>
        </w:rPr>
      </w:pPr>
    </w:p>
    <w:p w14:paraId="7003DB89" w14:textId="77777777" w:rsidR="00175361" w:rsidRDefault="00175361" w:rsidP="00175361">
      <w:pPr>
        <w:spacing w:after="0"/>
        <w:jc w:val="both"/>
        <w:rPr>
          <w:rFonts w:ascii="Calibri" w:eastAsia="Calibri" w:hAnsi="Calibri" w:cs="Calibri"/>
          <w:b/>
          <w:bCs/>
          <w:color w:val="000000" w:themeColor="text1"/>
        </w:rPr>
      </w:pPr>
      <w:r w:rsidRPr="2A582306">
        <w:rPr>
          <w:rFonts w:ascii="Calibri" w:eastAsia="Calibri" w:hAnsi="Calibri" w:cs="Calibri"/>
          <w:b/>
          <w:bCs/>
          <w:color w:val="000000" w:themeColor="text1"/>
        </w:rPr>
        <w:t>Pakiet</w:t>
      </w:r>
      <w:r>
        <w:rPr>
          <w:rFonts w:ascii="Calibri" w:eastAsia="Calibri" w:hAnsi="Calibri" w:cs="Calibri"/>
          <w:b/>
          <w:bCs/>
          <w:color w:val="000000" w:themeColor="text1"/>
        </w:rPr>
        <w:t xml:space="preserve"> </w:t>
      </w:r>
      <w:r w:rsidRPr="2A582306">
        <w:rPr>
          <w:rFonts w:ascii="Calibri" w:eastAsia="Calibri" w:hAnsi="Calibri" w:cs="Calibri"/>
          <w:b/>
          <w:bCs/>
          <w:color w:val="000000" w:themeColor="text1"/>
        </w:rPr>
        <w:t>6</w:t>
      </w:r>
    </w:p>
    <w:p w14:paraId="38A30B98" w14:textId="2951195F" w:rsidR="00175361" w:rsidRDefault="00175361" w:rsidP="00175361">
      <w:pPr>
        <w:spacing w:after="0"/>
        <w:jc w:val="both"/>
        <w:rPr>
          <w:rFonts w:ascii="Calibri" w:eastAsia="Calibri" w:hAnsi="Calibri" w:cs="Calibri"/>
        </w:rPr>
      </w:pPr>
      <w:r w:rsidRPr="2A582306">
        <w:rPr>
          <w:rFonts w:ascii="Calibri" w:eastAsia="Calibri" w:hAnsi="Calibri" w:cs="Calibri"/>
        </w:rPr>
        <w:t>Prosimy o wyjaśnienie czy Zmawiający oczekuje zaoferowania markera do skóry wraz z linijką dwustronną wykonaną z tworzywa sztucznego co gwarantuje jej stabilność nawet gdy staje się mokra?</w:t>
      </w:r>
    </w:p>
    <w:p w14:paraId="038360DA" w14:textId="77777777" w:rsidR="004A71BD" w:rsidRDefault="004A71BD" w:rsidP="004A71BD">
      <w:pPr>
        <w:spacing w:after="0" w:line="240" w:lineRule="auto"/>
        <w:jc w:val="both"/>
        <w:rPr>
          <w:b/>
        </w:rPr>
      </w:pPr>
      <w:r w:rsidRPr="00F61A52">
        <w:rPr>
          <w:b/>
        </w:rPr>
        <w:t>Odpowiedź</w:t>
      </w:r>
    </w:p>
    <w:p w14:paraId="622748DC" w14:textId="4CEFF442" w:rsidR="004A71BD" w:rsidRPr="00F61A52" w:rsidRDefault="004A71BD" w:rsidP="004A71BD">
      <w:pPr>
        <w:spacing w:after="0" w:line="240" w:lineRule="auto"/>
        <w:jc w:val="both"/>
        <w:rPr>
          <w:b/>
        </w:rPr>
      </w:pPr>
      <w:r>
        <w:rPr>
          <w:b/>
        </w:rPr>
        <w:t>Zamawiający dopuszcza proponowany wyrób.</w:t>
      </w:r>
      <w:r w:rsidR="000801A2">
        <w:rPr>
          <w:b/>
        </w:rPr>
        <w:t xml:space="preserve"> </w:t>
      </w:r>
      <w:r w:rsidR="00823E1B">
        <w:rPr>
          <w:rFonts w:cstheme="minorHAnsi"/>
          <w:b/>
          <w:sz w:val="20"/>
          <w:szCs w:val="20"/>
        </w:rPr>
        <w:t>Zamawiający nie wymaga proponowanego rozwiązania.</w:t>
      </w:r>
    </w:p>
    <w:p w14:paraId="29AFB0E4" w14:textId="77777777" w:rsidR="00175361" w:rsidRDefault="00175361" w:rsidP="00175361">
      <w:pPr>
        <w:spacing w:after="0"/>
        <w:jc w:val="both"/>
        <w:rPr>
          <w:rFonts w:cs="Calibri"/>
          <w:b/>
          <w:bCs/>
        </w:rPr>
      </w:pPr>
    </w:p>
    <w:p w14:paraId="020574CB" w14:textId="77777777" w:rsidR="00CF4089" w:rsidRPr="00CF4089" w:rsidRDefault="00CF4089" w:rsidP="00EE51D4">
      <w:pPr>
        <w:keepLines/>
        <w:autoSpaceDE w:val="0"/>
        <w:autoSpaceDN w:val="0"/>
        <w:adjustRightInd w:val="0"/>
        <w:spacing w:after="0" w:line="240" w:lineRule="auto"/>
        <w:jc w:val="both"/>
        <w:rPr>
          <w:rFonts w:ascii="Calibri" w:hAnsi="Calibri" w:cs="Calibri"/>
          <w:b/>
          <w:color w:val="FF0000"/>
        </w:rPr>
      </w:pPr>
    </w:p>
    <w:p w14:paraId="1D1F5EE6" w14:textId="77777777" w:rsidR="00EE51D4" w:rsidRDefault="00EE51D4" w:rsidP="00EE51D4">
      <w:pPr>
        <w:keepLines/>
        <w:autoSpaceDE w:val="0"/>
        <w:autoSpaceDN w:val="0"/>
        <w:adjustRightInd w:val="0"/>
        <w:spacing w:after="0" w:line="240" w:lineRule="auto"/>
        <w:jc w:val="both"/>
      </w:pPr>
    </w:p>
    <w:bookmarkEnd w:id="2"/>
    <w:p w14:paraId="1C89102A" w14:textId="77777777" w:rsidR="001E51E9" w:rsidRDefault="001E51E9" w:rsidP="00EE51D4">
      <w:pPr>
        <w:spacing w:after="0" w:line="240" w:lineRule="auto"/>
        <w:ind w:left="7080"/>
        <w:jc w:val="both"/>
        <w:rPr>
          <w:rFonts w:cstheme="minorHAnsi"/>
          <w:b/>
          <w:i/>
          <w:sz w:val="20"/>
          <w:szCs w:val="20"/>
        </w:rPr>
      </w:pPr>
    </w:p>
    <w:p w14:paraId="570FDA6B" w14:textId="3C313FBD" w:rsidR="001801EC" w:rsidRDefault="001801EC" w:rsidP="00EE51D4">
      <w:pPr>
        <w:spacing w:after="0" w:line="240" w:lineRule="auto"/>
        <w:ind w:left="7080"/>
        <w:jc w:val="both"/>
        <w:rPr>
          <w:rFonts w:cstheme="minorHAnsi"/>
          <w:b/>
          <w:i/>
          <w:sz w:val="20"/>
          <w:szCs w:val="20"/>
        </w:rPr>
      </w:pPr>
      <w:r w:rsidRPr="001E51E9">
        <w:rPr>
          <w:rFonts w:cstheme="minorHAnsi"/>
          <w:b/>
          <w:i/>
          <w:sz w:val="20"/>
          <w:szCs w:val="20"/>
        </w:rPr>
        <w:t xml:space="preserve">    Z poważaniem</w:t>
      </w:r>
    </w:p>
    <w:p w14:paraId="48670037" w14:textId="40DF41DE" w:rsidR="00C602E3" w:rsidRDefault="00C602E3" w:rsidP="00EE51D4">
      <w:pPr>
        <w:spacing w:after="0" w:line="240" w:lineRule="auto"/>
        <w:ind w:left="7080"/>
        <w:jc w:val="both"/>
        <w:rPr>
          <w:rFonts w:cstheme="minorHAnsi"/>
          <w:b/>
          <w:i/>
          <w:sz w:val="20"/>
          <w:szCs w:val="20"/>
        </w:rPr>
      </w:pPr>
    </w:p>
    <w:p w14:paraId="4FEEAEAD" w14:textId="5AB37B9B" w:rsidR="00C602E3" w:rsidRDefault="00C602E3" w:rsidP="00EE51D4">
      <w:pPr>
        <w:spacing w:after="0" w:line="240" w:lineRule="auto"/>
        <w:ind w:left="7080"/>
        <w:jc w:val="both"/>
        <w:rPr>
          <w:rFonts w:cstheme="minorHAnsi"/>
          <w:b/>
          <w:i/>
          <w:sz w:val="20"/>
          <w:szCs w:val="20"/>
        </w:rPr>
      </w:pPr>
      <w:r>
        <w:rPr>
          <w:rFonts w:cstheme="minorHAnsi"/>
          <w:b/>
          <w:i/>
          <w:sz w:val="20"/>
          <w:szCs w:val="20"/>
        </w:rPr>
        <w:t xml:space="preserve">     Dyrektor SPSK-2</w:t>
      </w:r>
    </w:p>
    <w:p w14:paraId="0265C8A6" w14:textId="548DB672" w:rsidR="00C602E3" w:rsidRPr="001E51E9" w:rsidRDefault="00C602E3" w:rsidP="00EE51D4">
      <w:pPr>
        <w:spacing w:after="0" w:line="240" w:lineRule="auto"/>
        <w:ind w:left="7080"/>
        <w:jc w:val="both"/>
        <w:rPr>
          <w:rFonts w:cstheme="minorHAnsi"/>
          <w:b/>
          <w:i/>
          <w:sz w:val="20"/>
          <w:szCs w:val="20"/>
        </w:rPr>
      </w:pPr>
      <w:r>
        <w:rPr>
          <w:rFonts w:cstheme="minorHAnsi"/>
          <w:b/>
          <w:i/>
          <w:sz w:val="20"/>
          <w:szCs w:val="20"/>
        </w:rPr>
        <w:t>/podpis w oryginale/</w:t>
      </w:r>
    </w:p>
    <w:p w14:paraId="04DACD8B" w14:textId="47AEBA82" w:rsidR="0010676D" w:rsidRDefault="0010676D" w:rsidP="00EE51D4">
      <w:pPr>
        <w:spacing w:after="0" w:line="240" w:lineRule="auto"/>
        <w:ind w:left="7080"/>
        <w:jc w:val="both"/>
        <w:rPr>
          <w:rFonts w:cstheme="minorHAnsi"/>
          <w:b/>
          <w:i/>
          <w:sz w:val="19"/>
          <w:szCs w:val="19"/>
        </w:rPr>
      </w:pPr>
    </w:p>
    <w:p w14:paraId="1535EA71" w14:textId="506FA307" w:rsidR="001E51E9" w:rsidRDefault="001E51E9" w:rsidP="00EE51D4">
      <w:pPr>
        <w:spacing w:after="0" w:line="240" w:lineRule="auto"/>
        <w:ind w:left="7080"/>
        <w:jc w:val="both"/>
        <w:rPr>
          <w:rFonts w:cstheme="minorHAnsi"/>
          <w:b/>
          <w:i/>
          <w:sz w:val="19"/>
          <w:szCs w:val="19"/>
        </w:rPr>
      </w:pPr>
      <w:bookmarkStart w:id="8" w:name="_GoBack"/>
      <w:bookmarkEnd w:id="8"/>
    </w:p>
    <w:p w14:paraId="573E394C" w14:textId="07BB7A89" w:rsidR="00796C0A" w:rsidRDefault="00796C0A" w:rsidP="00EE51D4">
      <w:pPr>
        <w:spacing w:after="0" w:line="240" w:lineRule="auto"/>
        <w:jc w:val="both"/>
        <w:rPr>
          <w:rFonts w:cstheme="minorHAnsi"/>
          <w:b/>
          <w:i/>
          <w:sz w:val="19"/>
          <w:szCs w:val="19"/>
        </w:rPr>
      </w:pPr>
    </w:p>
    <w:p w14:paraId="3E589E08" w14:textId="68889951" w:rsidR="00072A82" w:rsidRDefault="00072A82" w:rsidP="00EE51D4">
      <w:pPr>
        <w:spacing w:after="0" w:line="240" w:lineRule="auto"/>
        <w:jc w:val="both"/>
        <w:rPr>
          <w:rFonts w:cstheme="minorHAnsi"/>
          <w:b/>
          <w:i/>
          <w:sz w:val="19"/>
          <w:szCs w:val="19"/>
        </w:rPr>
      </w:pPr>
    </w:p>
    <w:p w14:paraId="5B6E9436" w14:textId="1D09962F" w:rsidR="00072A82" w:rsidRDefault="00072A82" w:rsidP="00EE51D4">
      <w:pPr>
        <w:spacing w:after="0" w:line="240" w:lineRule="auto"/>
        <w:jc w:val="both"/>
        <w:rPr>
          <w:rFonts w:cstheme="minorHAnsi"/>
          <w:b/>
          <w:i/>
          <w:sz w:val="19"/>
          <w:szCs w:val="19"/>
        </w:rPr>
      </w:pPr>
    </w:p>
    <w:p w14:paraId="13D33BA7" w14:textId="5A10BAA0" w:rsidR="00072A82" w:rsidRDefault="00072A82" w:rsidP="00EE51D4">
      <w:pPr>
        <w:spacing w:after="0" w:line="240" w:lineRule="auto"/>
        <w:jc w:val="both"/>
        <w:rPr>
          <w:rFonts w:cstheme="minorHAnsi"/>
          <w:b/>
          <w:i/>
          <w:sz w:val="19"/>
          <w:szCs w:val="19"/>
        </w:rPr>
      </w:pPr>
    </w:p>
    <w:p w14:paraId="4ED47ACB" w14:textId="46B80514" w:rsidR="00072A82" w:rsidRDefault="00072A82" w:rsidP="00EE51D4">
      <w:pPr>
        <w:spacing w:after="0" w:line="240" w:lineRule="auto"/>
        <w:jc w:val="both"/>
        <w:rPr>
          <w:rFonts w:cstheme="minorHAnsi"/>
          <w:b/>
          <w:i/>
          <w:sz w:val="19"/>
          <w:szCs w:val="19"/>
        </w:rPr>
      </w:pPr>
    </w:p>
    <w:p w14:paraId="26DAA3B8" w14:textId="15B069EB" w:rsidR="00796C0A" w:rsidRDefault="00796C0A" w:rsidP="00EE51D4">
      <w:pPr>
        <w:spacing w:after="0" w:line="240" w:lineRule="auto"/>
        <w:jc w:val="both"/>
        <w:rPr>
          <w:rFonts w:cstheme="minorHAnsi"/>
          <w:b/>
          <w:i/>
          <w:sz w:val="19"/>
          <w:szCs w:val="19"/>
        </w:rPr>
      </w:pPr>
    </w:p>
    <w:p w14:paraId="2BDC2281" w14:textId="77777777" w:rsidR="00796C0A" w:rsidRPr="00E82196" w:rsidRDefault="00796C0A" w:rsidP="00EE51D4">
      <w:pPr>
        <w:spacing w:after="0" w:line="240" w:lineRule="auto"/>
        <w:jc w:val="both"/>
        <w:rPr>
          <w:rFonts w:cstheme="minorHAnsi"/>
          <w:b/>
          <w:i/>
          <w:sz w:val="19"/>
          <w:szCs w:val="19"/>
        </w:rPr>
      </w:pPr>
    </w:p>
    <w:p w14:paraId="1046D4BB" w14:textId="77777777" w:rsidR="0039403D" w:rsidRPr="00E82196" w:rsidRDefault="0039403D" w:rsidP="00EE51D4">
      <w:pPr>
        <w:spacing w:after="0" w:line="240" w:lineRule="auto"/>
        <w:jc w:val="both"/>
        <w:rPr>
          <w:rFonts w:cstheme="minorHAnsi"/>
          <w:b/>
          <w:i/>
          <w:sz w:val="19"/>
          <w:szCs w:val="19"/>
        </w:rPr>
      </w:pPr>
      <w:r w:rsidRPr="00E82196">
        <w:rPr>
          <w:rFonts w:cstheme="minorHAnsi"/>
          <w:b/>
          <w:i/>
          <w:sz w:val="19"/>
          <w:szCs w:val="19"/>
        </w:rPr>
        <w:t xml:space="preserve">Sprawę prowadzi: </w:t>
      </w:r>
    </w:p>
    <w:p w14:paraId="085BB9C7" w14:textId="77777777" w:rsidR="0039403D" w:rsidRPr="00E82196" w:rsidRDefault="0039403D" w:rsidP="00EE51D4">
      <w:pPr>
        <w:spacing w:after="0" w:line="240" w:lineRule="auto"/>
        <w:jc w:val="both"/>
        <w:rPr>
          <w:rFonts w:cstheme="minorHAnsi"/>
          <w:b/>
          <w:i/>
          <w:sz w:val="19"/>
          <w:szCs w:val="19"/>
        </w:rPr>
      </w:pPr>
      <w:r w:rsidRPr="00E82196">
        <w:rPr>
          <w:rFonts w:cstheme="minorHAnsi"/>
          <w:b/>
          <w:i/>
          <w:sz w:val="19"/>
          <w:szCs w:val="19"/>
        </w:rPr>
        <w:t>Przemysław Frączek</w:t>
      </w:r>
    </w:p>
    <w:p w14:paraId="41F2CD17" w14:textId="77777777" w:rsidR="0039403D" w:rsidRPr="00E82196" w:rsidRDefault="0039403D" w:rsidP="00EE51D4">
      <w:pPr>
        <w:spacing w:after="0" w:line="240" w:lineRule="auto"/>
        <w:jc w:val="both"/>
        <w:rPr>
          <w:rFonts w:cstheme="minorHAnsi"/>
          <w:sz w:val="19"/>
          <w:szCs w:val="19"/>
        </w:rPr>
      </w:pPr>
      <w:r w:rsidRPr="00E82196">
        <w:rPr>
          <w:rFonts w:cstheme="minorHAnsi"/>
          <w:b/>
          <w:i/>
          <w:sz w:val="19"/>
          <w:szCs w:val="19"/>
        </w:rPr>
        <w:t>Tel. 91 466 1087</w:t>
      </w:r>
    </w:p>
    <w:sectPr w:rsidR="0039403D" w:rsidRPr="00E82196"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AAAAB+ArialMT">
    <w:altName w:val="Arial"/>
    <w:panose1 w:val="00000000000000000000"/>
    <w:charset w:val="00"/>
    <w:family w:val="swiss"/>
    <w:notTrueType/>
    <w:pitch w:val="default"/>
    <w:sig w:usb0="00000003" w:usb1="00000000" w:usb2="00000000" w:usb3="00000000" w:csb0="00000001" w:csb1="00000000"/>
  </w:font>
  <w:font w:name="AAAAAJ+Arial-BoldMT">
    <w:altName w:val="Arial"/>
    <w:panose1 w:val="00000000000000000000"/>
    <w:charset w:val="EE"/>
    <w:family w:val="swiss"/>
    <w:notTrueType/>
    <w:pitch w:val="default"/>
    <w:sig w:usb0="00000005" w:usb1="00000000" w:usb2="00000000" w:usb3="00000000" w:csb0="00000002" w:csb1="00000000"/>
  </w:font>
  <w:font w:name="AAAAAD+ArialMT">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480AFAE4"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602E3">
      <w:rPr>
        <w:b/>
        <w:bCs/>
        <w:noProof/>
      </w:rPr>
      <w:t>15</w:t>
    </w:r>
    <w:r w:rsidRPr="006E69D8">
      <w:rPr>
        <w:b/>
        <w:bCs/>
      </w:rPr>
      <w:fldChar w:fldCharType="end"/>
    </w:r>
    <w:r w:rsidRPr="006E69D8">
      <w:t xml:space="preserve"> / </w:t>
    </w:r>
    <w:r w:rsidR="00C602E3">
      <w:fldChar w:fldCharType="begin"/>
    </w:r>
    <w:r w:rsidR="00C602E3">
      <w:instrText>NUMPAGES  \* Arabic  \* MERGEFORMAT</w:instrText>
    </w:r>
    <w:r w:rsidR="00C602E3">
      <w:fldChar w:fldCharType="separate"/>
    </w:r>
    <w:r w:rsidR="00C602E3">
      <w:rPr>
        <w:noProof/>
      </w:rPr>
      <w:t>16</w:t>
    </w:r>
    <w:r w:rsidR="00C602E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C446E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E2B28E4"/>
    <w:multiLevelType w:val="hybridMultilevel"/>
    <w:tmpl w:val="5E6262C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9C2229"/>
    <w:multiLevelType w:val="hybridMultilevel"/>
    <w:tmpl w:val="F3CEAF00"/>
    <w:lvl w:ilvl="0" w:tplc="E6C0D7DE">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4"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63A"/>
    <w:rsid w:val="000246E3"/>
    <w:rsid w:val="00034C61"/>
    <w:rsid w:val="00035E6E"/>
    <w:rsid w:val="00044FFB"/>
    <w:rsid w:val="000557A9"/>
    <w:rsid w:val="000602AC"/>
    <w:rsid w:val="00062DF4"/>
    <w:rsid w:val="00071F5E"/>
    <w:rsid w:val="00072115"/>
    <w:rsid w:val="000725B5"/>
    <w:rsid w:val="00072A82"/>
    <w:rsid w:val="00072E6E"/>
    <w:rsid w:val="00073102"/>
    <w:rsid w:val="00074E29"/>
    <w:rsid w:val="000801A2"/>
    <w:rsid w:val="0008347F"/>
    <w:rsid w:val="00093C08"/>
    <w:rsid w:val="00094D83"/>
    <w:rsid w:val="000962FF"/>
    <w:rsid w:val="000A0C18"/>
    <w:rsid w:val="000A24B3"/>
    <w:rsid w:val="000B231E"/>
    <w:rsid w:val="000B7494"/>
    <w:rsid w:val="000C2EF4"/>
    <w:rsid w:val="000C3002"/>
    <w:rsid w:val="000D2358"/>
    <w:rsid w:val="000D47B3"/>
    <w:rsid w:val="000D4EBE"/>
    <w:rsid w:val="000D6136"/>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62E80"/>
    <w:rsid w:val="00175361"/>
    <w:rsid w:val="00175BCA"/>
    <w:rsid w:val="00177CD7"/>
    <w:rsid w:val="001801EC"/>
    <w:rsid w:val="0018434B"/>
    <w:rsid w:val="00184392"/>
    <w:rsid w:val="00191279"/>
    <w:rsid w:val="00197BF0"/>
    <w:rsid w:val="001B023D"/>
    <w:rsid w:val="001B0897"/>
    <w:rsid w:val="001B0CB1"/>
    <w:rsid w:val="001B35C0"/>
    <w:rsid w:val="001B5AD0"/>
    <w:rsid w:val="001B7955"/>
    <w:rsid w:val="001C1337"/>
    <w:rsid w:val="001C1EEB"/>
    <w:rsid w:val="001D083A"/>
    <w:rsid w:val="001D5871"/>
    <w:rsid w:val="001D653E"/>
    <w:rsid w:val="001D6E4E"/>
    <w:rsid w:val="001E3F36"/>
    <w:rsid w:val="001E51E9"/>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C8A"/>
    <w:rsid w:val="00287780"/>
    <w:rsid w:val="002A3CD6"/>
    <w:rsid w:val="002B0078"/>
    <w:rsid w:val="002B3CBC"/>
    <w:rsid w:val="002B3E41"/>
    <w:rsid w:val="002C05A6"/>
    <w:rsid w:val="002C3E0F"/>
    <w:rsid w:val="002D3728"/>
    <w:rsid w:val="002D4028"/>
    <w:rsid w:val="002D65A3"/>
    <w:rsid w:val="002D6FA8"/>
    <w:rsid w:val="002D7204"/>
    <w:rsid w:val="002E5226"/>
    <w:rsid w:val="002E577D"/>
    <w:rsid w:val="002F381B"/>
    <w:rsid w:val="002F3C99"/>
    <w:rsid w:val="00303780"/>
    <w:rsid w:val="00306E71"/>
    <w:rsid w:val="003101A0"/>
    <w:rsid w:val="00311A34"/>
    <w:rsid w:val="00314B96"/>
    <w:rsid w:val="00327CEE"/>
    <w:rsid w:val="0033361B"/>
    <w:rsid w:val="00340174"/>
    <w:rsid w:val="003524FF"/>
    <w:rsid w:val="00354C5D"/>
    <w:rsid w:val="00364A47"/>
    <w:rsid w:val="00364F98"/>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E01AE"/>
    <w:rsid w:val="003F2240"/>
    <w:rsid w:val="003F3EDA"/>
    <w:rsid w:val="004056B8"/>
    <w:rsid w:val="0040592D"/>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A71BD"/>
    <w:rsid w:val="004B1749"/>
    <w:rsid w:val="004B39AD"/>
    <w:rsid w:val="004C0778"/>
    <w:rsid w:val="004C67B1"/>
    <w:rsid w:val="004C7FEA"/>
    <w:rsid w:val="004D4A90"/>
    <w:rsid w:val="004D7AE5"/>
    <w:rsid w:val="004E1A67"/>
    <w:rsid w:val="004E2C20"/>
    <w:rsid w:val="004F1273"/>
    <w:rsid w:val="004F70A3"/>
    <w:rsid w:val="00501654"/>
    <w:rsid w:val="00510338"/>
    <w:rsid w:val="00511B94"/>
    <w:rsid w:val="00516244"/>
    <w:rsid w:val="005169AC"/>
    <w:rsid w:val="00516D61"/>
    <w:rsid w:val="00521762"/>
    <w:rsid w:val="005321EA"/>
    <w:rsid w:val="00541F0C"/>
    <w:rsid w:val="00545000"/>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D57CC"/>
    <w:rsid w:val="005E33BC"/>
    <w:rsid w:val="005E4372"/>
    <w:rsid w:val="005E4404"/>
    <w:rsid w:val="005E4E9F"/>
    <w:rsid w:val="005F2B30"/>
    <w:rsid w:val="005F4F28"/>
    <w:rsid w:val="006025F8"/>
    <w:rsid w:val="006175A1"/>
    <w:rsid w:val="00621A76"/>
    <w:rsid w:val="00622EF3"/>
    <w:rsid w:val="00637424"/>
    <w:rsid w:val="00640DC6"/>
    <w:rsid w:val="0064257B"/>
    <w:rsid w:val="00645356"/>
    <w:rsid w:val="0064677A"/>
    <w:rsid w:val="00672827"/>
    <w:rsid w:val="00675352"/>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7E9"/>
    <w:rsid w:val="006E69D8"/>
    <w:rsid w:val="006E7313"/>
    <w:rsid w:val="006E75FE"/>
    <w:rsid w:val="006E774D"/>
    <w:rsid w:val="006F5032"/>
    <w:rsid w:val="006F6B63"/>
    <w:rsid w:val="00702C72"/>
    <w:rsid w:val="00702E2A"/>
    <w:rsid w:val="00705707"/>
    <w:rsid w:val="00711D8E"/>
    <w:rsid w:val="00711F02"/>
    <w:rsid w:val="00712346"/>
    <w:rsid w:val="007255B5"/>
    <w:rsid w:val="00726522"/>
    <w:rsid w:val="00727A7D"/>
    <w:rsid w:val="00731413"/>
    <w:rsid w:val="00733041"/>
    <w:rsid w:val="00736B30"/>
    <w:rsid w:val="007423F0"/>
    <w:rsid w:val="00742EAD"/>
    <w:rsid w:val="007433D6"/>
    <w:rsid w:val="00754B85"/>
    <w:rsid w:val="007555F1"/>
    <w:rsid w:val="0075673E"/>
    <w:rsid w:val="0075731C"/>
    <w:rsid w:val="007637F1"/>
    <w:rsid w:val="007778CC"/>
    <w:rsid w:val="007828C3"/>
    <w:rsid w:val="00785A5E"/>
    <w:rsid w:val="0078613F"/>
    <w:rsid w:val="00790C51"/>
    <w:rsid w:val="00792379"/>
    <w:rsid w:val="0079636F"/>
    <w:rsid w:val="00796C0A"/>
    <w:rsid w:val="007B70A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3E1B"/>
    <w:rsid w:val="00826B5A"/>
    <w:rsid w:val="008314C2"/>
    <w:rsid w:val="008417E4"/>
    <w:rsid w:val="00851253"/>
    <w:rsid w:val="00862A50"/>
    <w:rsid w:val="0086507C"/>
    <w:rsid w:val="0087007B"/>
    <w:rsid w:val="00894FF3"/>
    <w:rsid w:val="00895BB8"/>
    <w:rsid w:val="00895F36"/>
    <w:rsid w:val="008A4EB5"/>
    <w:rsid w:val="008B2012"/>
    <w:rsid w:val="008B2FD1"/>
    <w:rsid w:val="008B4FD5"/>
    <w:rsid w:val="008B5677"/>
    <w:rsid w:val="008D3B5C"/>
    <w:rsid w:val="008D706C"/>
    <w:rsid w:val="008E4DC2"/>
    <w:rsid w:val="008F3856"/>
    <w:rsid w:val="009033B6"/>
    <w:rsid w:val="00905201"/>
    <w:rsid w:val="00907773"/>
    <w:rsid w:val="00914255"/>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0133"/>
    <w:rsid w:val="009C4BC0"/>
    <w:rsid w:val="009D0FB3"/>
    <w:rsid w:val="009D4669"/>
    <w:rsid w:val="009D4790"/>
    <w:rsid w:val="009E5466"/>
    <w:rsid w:val="009F39B5"/>
    <w:rsid w:val="009F5544"/>
    <w:rsid w:val="00A019CB"/>
    <w:rsid w:val="00A060E8"/>
    <w:rsid w:val="00A07CC1"/>
    <w:rsid w:val="00A07E3B"/>
    <w:rsid w:val="00A114DC"/>
    <w:rsid w:val="00A12491"/>
    <w:rsid w:val="00A23B5F"/>
    <w:rsid w:val="00A23D1C"/>
    <w:rsid w:val="00A25AB1"/>
    <w:rsid w:val="00A30801"/>
    <w:rsid w:val="00A3507E"/>
    <w:rsid w:val="00A35896"/>
    <w:rsid w:val="00A44091"/>
    <w:rsid w:val="00A44C02"/>
    <w:rsid w:val="00A44F48"/>
    <w:rsid w:val="00A50DE8"/>
    <w:rsid w:val="00A515CF"/>
    <w:rsid w:val="00A56AB4"/>
    <w:rsid w:val="00A6488A"/>
    <w:rsid w:val="00A65B22"/>
    <w:rsid w:val="00A73E32"/>
    <w:rsid w:val="00A83FA2"/>
    <w:rsid w:val="00A85E5D"/>
    <w:rsid w:val="00A90CB8"/>
    <w:rsid w:val="00A94CF9"/>
    <w:rsid w:val="00A95D39"/>
    <w:rsid w:val="00AA3BA3"/>
    <w:rsid w:val="00AA5583"/>
    <w:rsid w:val="00AB0518"/>
    <w:rsid w:val="00AB070D"/>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09B4"/>
    <w:rsid w:val="00BC1343"/>
    <w:rsid w:val="00BC4458"/>
    <w:rsid w:val="00BC45A9"/>
    <w:rsid w:val="00BD469B"/>
    <w:rsid w:val="00BD5D95"/>
    <w:rsid w:val="00BE0CDD"/>
    <w:rsid w:val="00BF3195"/>
    <w:rsid w:val="00BF353E"/>
    <w:rsid w:val="00BF4DFD"/>
    <w:rsid w:val="00BF61DB"/>
    <w:rsid w:val="00C02C27"/>
    <w:rsid w:val="00C0412F"/>
    <w:rsid w:val="00C100CC"/>
    <w:rsid w:val="00C1060A"/>
    <w:rsid w:val="00C164E6"/>
    <w:rsid w:val="00C1692A"/>
    <w:rsid w:val="00C206DF"/>
    <w:rsid w:val="00C25F7C"/>
    <w:rsid w:val="00C26C7A"/>
    <w:rsid w:val="00C3172D"/>
    <w:rsid w:val="00C3713A"/>
    <w:rsid w:val="00C41103"/>
    <w:rsid w:val="00C426BD"/>
    <w:rsid w:val="00C52C2B"/>
    <w:rsid w:val="00C54D14"/>
    <w:rsid w:val="00C55A28"/>
    <w:rsid w:val="00C602E3"/>
    <w:rsid w:val="00C62D98"/>
    <w:rsid w:val="00C63E5F"/>
    <w:rsid w:val="00C67342"/>
    <w:rsid w:val="00C6784A"/>
    <w:rsid w:val="00C83BAF"/>
    <w:rsid w:val="00C8428E"/>
    <w:rsid w:val="00C84D8D"/>
    <w:rsid w:val="00C87B8A"/>
    <w:rsid w:val="00C91EA2"/>
    <w:rsid w:val="00C925E4"/>
    <w:rsid w:val="00C936EC"/>
    <w:rsid w:val="00CA556D"/>
    <w:rsid w:val="00CA675C"/>
    <w:rsid w:val="00CA7582"/>
    <w:rsid w:val="00CB182C"/>
    <w:rsid w:val="00CB64C7"/>
    <w:rsid w:val="00CC0FC9"/>
    <w:rsid w:val="00CC7695"/>
    <w:rsid w:val="00CD0400"/>
    <w:rsid w:val="00CD2340"/>
    <w:rsid w:val="00CD7ED2"/>
    <w:rsid w:val="00CE7604"/>
    <w:rsid w:val="00CF4089"/>
    <w:rsid w:val="00CF64A7"/>
    <w:rsid w:val="00CF704B"/>
    <w:rsid w:val="00D006F8"/>
    <w:rsid w:val="00D07349"/>
    <w:rsid w:val="00D12E1F"/>
    <w:rsid w:val="00D141D6"/>
    <w:rsid w:val="00D17EF5"/>
    <w:rsid w:val="00D22FF5"/>
    <w:rsid w:val="00D23F35"/>
    <w:rsid w:val="00D248D7"/>
    <w:rsid w:val="00D31984"/>
    <w:rsid w:val="00D32D12"/>
    <w:rsid w:val="00D3465B"/>
    <w:rsid w:val="00D37B6A"/>
    <w:rsid w:val="00D37EF9"/>
    <w:rsid w:val="00D42F4C"/>
    <w:rsid w:val="00D45D6E"/>
    <w:rsid w:val="00D46E13"/>
    <w:rsid w:val="00D52FA4"/>
    <w:rsid w:val="00D52FED"/>
    <w:rsid w:val="00D55DC7"/>
    <w:rsid w:val="00D60A90"/>
    <w:rsid w:val="00D61F6D"/>
    <w:rsid w:val="00D64946"/>
    <w:rsid w:val="00D65534"/>
    <w:rsid w:val="00D73A59"/>
    <w:rsid w:val="00D76577"/>
    <w:rsid w:val="00D77071"/>
    <w:rsid w:val="00D8247E"/>
    <w:rsid w:val="00D91511"/>
    <w:rsid w:val="00D923AB"/>
    <w:rsid w:val="00D92B11"/>
    <w:rsid w:val="00D93CBE"/>
    <w:rsid w:val="00DA0CBA"/>
    <w:rsid w:val="00DA1410"/>
    <w:rsid w:val="00DC0B93"/>
    <w:rsid w:val="00DC265A"/>
    <w:rsid w:val="00DC62E4"/>
    <w:rsid w:val="00DC6845"/>
    <w:rsid w:val="00DD1ECA"/>
    <w:rsid w:val="00DD5E5F"/>
    <w:rsid w:val="00DE2663"/>
    <w:rsid w:val="00DF0815"/>
    <w:rsid w:val="00DF2B8A"/>
    <w:rsid w:val="00DF431F"/>
    <w:rsid w:val="00DF444A"/>
    <w:rsid w:val="00DF49CB"/>
    <w:rsid w:val="00DF74D7"/>
    <w:rsid w:val="00E001A5"/>
    <w:rsid w:val="00E00321"/>
    <w:rsid w:val="00E03CCE"/>
    <w:rsid w:val="00E129AB"/>
    <w:rsid w:val="00E13CBD"/>
    <w:rsid w:val="00E14F16"/>
    <w:rsid w:val="00E161B8"/>
    <w:rsid w:val="00E2487E"/>
    <w:rsid w:val="00E25805"/>
    <w:rsid w:val="00E267FC"/>
    <w:rsid w:val="00E3066B"/>
    <w:rsid w:val="00E33314"/>
    <w:rsid w:val="00E3540C"/>
    <w:rsid w:val="00E44374"/>
    <w:rsid w:val="00E50684"/>
    <w:rsid w:val="00E5110F"/>
    <w:rsid w:val="00E56200"/>
    <w:rsid w:val="00E62CEB"/>
    <w:rsid w:val="00E71FF1"/>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51D4"/>
    <w:rsid w:val="00EE6425"/>
    <w:rsid w:val="00EF669F"/>
    <w:rsid w:val="00EF770B"/>
    <w:rsid w:val="00F031C0"/>
    <w:rsid w:val="00F1153E"/>
    <w:rsid w:val="00F14D0F"/>
    <w:rsid w:val="00F15BE8"/>
    <w:rsid w:val="00F15FAD"/>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1A52"/>
    <w:rsid w:val="00F6204C"/>
    <w:rsid w:val="00F631EB"/>
    <w:rsid w:val="00F64AB7"/>
    <w:rsid w:val="00F66560"/>
    <w:rsid w:val="00F70B6C"/>
    <w:rsid w:val="00F90D3A"/>
    <w:rsid w:val="00F94C69"/>
    <w:rsid w:val="00F96A28"/>
    <w:rsid w:val="00FA2C41"/>
    <w:rsid w:val="00FA598A"/>
    <w:rsid w:val="00FA66A6"/>
    <w:rsid w:val="00FA7127"/>
    <w:rsid w:val="00FB1D3C"/>
    <w:rsid w:val="00FB3392"/>
    <w:rsid w:val="00FB427A"/>
    <w:rsid w:val="00FB5F5F"/>
    <w:rsid w:val="00FC023F"/>
    <w:rsid w:val="00FC5C35"/>
    <w:rsid w:val="00FC664D"/>
    <w:rsid w:val="00FD1F53"/>
    <w:rsid w:val="00FD29BB"/>
    <w:rsid w:val="00FD36F1"/>
    <w:rsid w:val="00FD4CB2"/>
    <w:rsid w:val="00FF0B02"/>
    <w:rsid w:val="00FF2B6B"/>
    <w:rsid w:val="00FF357D"/>
    <w:rsid w:val="00FF3F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1AE"/>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qFormat/>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 w:type="paragraph" w:customStyle="1" w:styleId="Textbody">
    <w:name w:val="Text body"/>
    <w:basedOn w:val="Normalny"/>
    <w:rsid w:val="00364F98"/>
    <w:pPr>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cid:image011.png@01D9EFB3.20B6DDE0"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cid:image009.png@01D9EFB2.FF312BD0"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1.png@01D9EFB2.AFEF1A0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cid:image010.png@01D9EFB2.FF312BD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png"/><Relationship Id="rId22" Type="http://schemas.openxmlformats.org/officeDocument/2006/relationships/image" Target="media/image12.png"/></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63599-E63C-4354-BF6E-07572598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16</Pages>
  <Words>5442</Words>
  <Characters>32652</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332</cp:revision>
  <cp:lastPrinted>2023-10-12T07:51:00Z</cp:lastPrinted>
  <dcterms:created xsi:type="dcterms:W3CDTF">2021-07-01T08:22:00Z</dcterms:created>
  <dcterms:modified xsi:type="dcterms:W3CDTF">2023-10-12T07:55:00Z</dcterms:modified>
</cp:coreProperties>
</file>