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834B41">
        <w:rPr>
          <w:rFonts w:ascii="Arial" w:hAnsi="Arial" w:cs="Arial"/>
          <w:sz w:val="20"/>
          <w:szCs w:val="20"/>
        </w:rPr>
        <w:t>5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834B41">
        <w:rPr>
          <w:rFonts w:ascii="Arial" w:hAnsi="Arial" w:cs="Arial"/>
          <w:b/>
          <w:sz w:val="20"/>
          <w:szCs w:val="20"/>
        </w:rPr>
        <w:t>5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B73391" w:rsidRPr="000A50A0">
        <w:rPr>
          <w:rFonts w:ascii="Arial" w:hAnsi="Arial" w:cs="Arial"/>
          <w:b/>
          <w:bCs/>
          <w:szCs w:val="24"/>
        </w:rPr>
        <w:t>Analizator skaningowy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834B41" w:rsidRDefault="00834B41" w:rsidP="00834B41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834B41">
              <w:rPr>
                <w:rFonts w:ascii="Arial" w:hAnsi="Arial" w:cs="Arial"/>
                <w:bCs/>
                <w:sz w:val="20"/>
                <w:szCs w:val="20"/>
              </w:rPr>
              <w:t>Współrzędnościowa maszyna pomiarowa 3D z oprogramowaniem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6C32E4"/>
    <w:rsid w:val="00811D5D"/>
    <w:rsid w:val="00834B41"/>
    <w:rsid w:val="008621DF"/>
    <w:rsid w:val="008644D7"/>
    <w:rsid w:val="008A4A70"/>
    <w:rsid w:val="00A04B0E"/>
    <w:rsid w:val="00B52646"/>
    <w:rsid w:val="00B73391"/>
    <w:rsid w:val="00CA02DF"/>
    <w:rsid w:val="00CE2655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EEF1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17</cp:revision>
  <dcterms:created xsi:type="dcterms:W3CDTF">2020-06-04T07:11:00Z</dcterms:created>
  <dcterms:modified xsi:type="dcterms:W3CDTF">2020-07-01T12:17:00Z</dcterms:modified>
</cp:coreProperties>
</file>