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D" w:rsidRDefault="005A5DE3" w:rsidP="00B550E4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b/>
          <w:bCs/>
          <w:sz w:val="20"/>
          <w:szCs w:val="20"/>
        </w:rPr>
        <w:t>Załącznik nr2b</w:t>
      </w:r>
      <w:r w:rsidR="00A64A5D"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5A5DE3" w:rsidRDefault="00E65B7F">
      <w:pPr>
        <w:widowControl/>
        <w:spacing w:line="252" w:lineRule="auto"/>
        <w:jc w:val="both"/>
        <w:rPr>
          <w:rFonts w:ascii="Tahoma" w:eastAsia="Symbol" w:hAnsi="Tahoma" w:cs="Tahoma"/>
          <w:b/>
          <w:bCs/>
          <w:sz w:val="20"/>
          <w:szCs w:val="20"/>
          <w:lang w:eastAsia="pl-PL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Znak sprawy:</w:t>
      </w:r>
      <w:r w:rsidR="00081913">
        <w:rPr>
          <w:rFonts w:ascii="Tahoma" w:eastAsia="Symbol" w:hAnsi="Tahoma" w:cs="Tahoma"/>
          <w:b/>
          <w:bCs/>
          <w:sz w:val="20"/>
          <w:szCs w:val="20"/>
          <w:lang w:eastAsia="pl-PL"/>
        </w:rPr>
        <w:t>42</w:t>
      </w:r>
      <w:r w:rsidR="005A5DE3">
        <w:rPr>
          <w:rFonts w:ascii="Tahoma" w:eastAsia="Symbol" w:hAnsi="Tahoma" w:cs="Tahoma"/>
          <w:b/>
          <w:bCs/>
          <w:sz w:val="20"/>
          <w:szCs w:val="20"/>
          <w:lang w:eastAsia="pl-PL"/>
        </w:rPr>
        <w:t>/PN/201</w:t>
      </w:r>
      <w:r w:rsidR="00750BC1">
        <w:rPr>
          <w:rFonts w:ascii="Tahoma" w:eastAsia="Symbol" w:hAnsi="Tahoma" w:cs="Tahoma"/>
          <w:b/>
          <w:bCs/>
          <w:sz w:val="20"/>
          <w:szCs w:val="20"/>
          <w:lang w:eastAsia="pl-PL"/>
        </w:rPr>
        <w:t>9</w:t>
      </w:r>
    </w:p>
    <w:p w:rsidR="005A5DE3" w:rsidRDefault="005A5DE3">
      <w:pPr>
        <w:widowControl/>
        <w:spacing w:line="252" w:lineRule="auto"/>
        <w:jc w:val="both"/>
        <w:rPr>
          <w:rFonts w:ascii="Tahoma" w:eastAsia="Symbol" w:hAnsi="Tahoma" w:cs="Tahoma"/>
          <w:b/>
          <w:bCs/>
          <w:sz w:val="20"/>
          <w:szCs w:val="20"/>
          <w:lang w:eastAsia="pl-PL"/>
        </w:rPr>
      </w:pPr>
    </w:p>
    <w:p w:rsidR="00A64A5D" w:rsidRDefault="00A64A5D">
      <w:pPr>
        <w:widowControl/>
        <w:spacing w:line="252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UWAGA: Wykonawcy w terminie 3 dni od dnia zamieszczenia na stronie internetowej Zamawiającego informacji z otwarcia ofert, przekażą Zamawiającemu. poniższe oświadczenie o przynależności lub braku przynależności do tej samej grupy kapitałowej</w:t>
      </w:r>
    </w:p>
    <w:p w:rsidR="00B550E4" w:rsidRDefault="00B550E4" w:rsidP="00B550E4">
      <w:pPr>
        <w:widowControl/>
        <w:spacing w:line="252" w:lineRule="auto"/>
      </w:pPr>
    </w:p>
    <w:p w:rsidR="00B550E4" w:rsidRDefault="00750BC1" w:rsidP="00B550E4">
      <w:pPr>
        <w:widowControl/>
        <w:spacing w:line="360" w:lineRule="auto"/>
        <w:ind w:left="5246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                                          </w:t>
      </w:r>
      <w:r w:rsidR="00B550E4"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B550E4" w:rsidRDefault="00B550E4" w:rsidP="00750BC1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 Zakład Opieki Zdrowotnej</w:t>
      </w:r>
    </w:p>
    <w:p w:rsidR="00B550E4" w:rsidRDefault="00B550E4" w:rsidP="00750BC1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Ministerstwa Spraw Wewnętrznych i Administracji w Kielcach</w:t>
      </w:r>
    </w:p>
    <w:p w:rsidR="00B550E4" w:rsidRDefault="00B550E4" w:rsidP="00750BC1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B550E4" w:rsidRDefault="00B550E4" w:rsidP="00750BC1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B550E4" w:rsidRDefault="00B550E4" w:rsidP="00B550E4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A64A5D" w:rsidRDefault="00A64A5D">
      <w:pPr>
        <w:widowControl/>
        <w:spacing w:after="160" w:line="252" w:lineRule="auto"/>
        <w:ind w:left="5954"/>
        <w:jc w:val="center"/>
        <w:rPr>
          <w:rFonts w:ascii="Tahoma" w:hAnsi="Tahoma" w:cs="Tahoma"/>
          <w:sz w:val="20"/>
          <w:szCs w:val="20"/>
        </w:rPr>
      </w:pPr>
    </w:p>
    <w:p w:rsidR="00A64A5D" w:rsidRDefault="00A64A5D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A64A5D" w:rsidRDefault="00A64A5D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A64A5D" w:rsidRDefault="00A64A5D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A64A5D" w:rsidRDefault="00A64A5D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:rsidR="00A64A5D" w:rsidRDefault="00A64A5D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A64A5D" w:rsidRDefault="00A64A5D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A64A5D" w:rsidRDefault="00A64A5D">
      <w:pPr>
        <w:widowControl/>
        <w:spacing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A64A5D" w:rsidRDefault="00A64A5D">
      <w:pPr>
        <w:widowControl/>
        <w:spacing w:after="160" w:line="252" w:lineRule="auto"/>
        <w:rPr>
          <w:rFonts w:ascii="Tahoma" w:eastAsia="Arial" w:hAnsi="Tahoma" w:cs="Tahoma"/>
          <w:sz w:val="20"/>
          <w:szCs w:val="20"/>
          <w:lang w:eastAsia="en-US"/>
        </w:rPr>
      </w:pPr>
    </w:p>
    <w:p w:rsidR="00A64A5D" w:rsidRDefault="00A64A5D">
      <w:pPr>
        <w:widowControl/>
        <w:spacing w:line="36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 xml:space="preserve">Oświadczenie wykonawcy </w:t>
      </w:r>
    </w:p>
    <w:p w:rsidR="00A64A5D" w:rsidRDefault="00A64A5D">
      <w:pPr>
        <w:widowControl/>
        <w:spacing w:line="360" w:lineRule="auto"/>
        <w:jc w:val="center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A64A5D" w:rsidRDefault="00A64A5D">
      <w:pPr>
        <w:widowControl/>
        <w:spacing w:line="360" w:lineRule="auto"/>
        <w:jc w:val="center"/>
      </w:pPr>
      <w:r>
        <w:rPr>
          <w:rFonts w:ascii="Tahoma" w:eastAsia="Tahoma" w:hAnsi="Tahoma" w:cs="Tahoma"/>
          <w:b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>
        <w:rPr>
          <w:rFonts w:ascii="Tahoma" w:eastAsia="Arial" w:hAnsi="Tahoma" w:cs="Tahoma"/>
          <w:b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), </w:t>
      </w:r>
    </w:p>
    <w:p w:rsidR="00A64A5D" w:rsidRDefault="00A64A5D">
      <w:pPr>
        <w:widowControl/>
        <w:spacing w:line="36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A64A5D" w:rsidRDefault="00A64A5D">
      <w:pPr>
        <w:widowControl/>
        <w:spacing w:line="360" w:lineRule="auto"/>
        <w:jc w:val="both"/>
        <w:rPr>
          <w:rFonts w:ascii="Arial" w:eastAsia="Arial" w:hAnsi="Arial" w:cs="Arial"/>
          <w:sz w:val="21"/>
          <w:lang w:eastAsia="en-US"/>
        </w:rPr>
      </w:pPr>
    </w:p>
    <w:p w:rsidR="00431129" w:rsidRDefault="00B550E4" w:rsidP="00B550E4">
      <w:pPr>
        <w:pStyle w:val="Standard"/>
        <w:keepNext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431129">
        <w:rPr>
          <w:rFonts w:ascii="Tahoma" w:hAnsi="Tahoma" w:cs="Tahoma"/>
          <w:sz w:val="20"/>
          <w:szCs w:val="20"/>
        </w:rPr>
        <w:t xml:space="preserve"> </w:t>
      </w:r>
      <w:r w:rsidRPr="00CA7BA4">
        <w:rPr>
          <w:rFonts w:ascii="Tahoma" w:hAnsi="Tahoma" w:cs="Tahoma"/>
          <w:sz w:val="20"/>
          <w:szCs w:val="20"/>
        </w:rPr>
        <w:t>pn</w:t>
      </w:r>
      <w:r w:rsidR="00431129">
        <w:rPr>
          <w:rFonts w:ascii="Tahoma" w:hAnsi="Tahoma" w:cs="Tahoma"/>
          <w:sz w:val="20"/>
          <w:szCs w:val="20"/>
        </w:rPr>
        <w:t>.</w:t>
      </w:r>
    </w:p>
    <w:p w:rsidR="008F509A" w:rsidRDefault="008F509A" w:rsidP="008F509A">
      <w:pPr>
        <w:pStyle w:val="Standard"/>
        <w:keepNext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pl-PL"/>
        </w:rPr>
      </w:pPr>
      <w:r w:rsidRPr="00C00BAE"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pl-PL"/>
        </w:rPr>
        <w:t>Na zakup i dostaw</w:t>
      </w:r>
      <w:r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pl-PL"/>
        </w:rPr>
        <w:t xml:space="preserve">ę </w:t>
      </w:r>
      <w:r w:rsidR="00C36C19"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pl-PL"/>
        </w:rPr>
        <w:t xml:space="preserve">urządzenia tomograficznego z funkcja panoramy </w:t>
      </w:r>
      <w:r w:rsidRPr="00C00BAE">
        <w:rPr>
          <w:rFonts w:ascii="Times New Roman" w:eastAsia="Times New Roman" w:hAnsi="Times New Roman" w:cs="Times New Roman"/>
          <w:i/>
          <w:color w:val="008000"/>
          <w:sz w:val="32"/>
          <w:szCs w:val="20"/>
          <w:lang w:eastAsia="pl-PL"/>
        </w:rPr>
        <w:t>dla</w:t>
      </w:r>
      <w:r w:rsidRPr="00C00BAE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l-PL"/>
        </w:rPr>
        <w:t xml:space="preserve"> </w:t>
      </w:r>
      <w:r w:rsidRPr="00C00BAE"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pl-PL"/>
        </w:rPr>
        <w:t xml:space="preserve">SP ZOZ MSWiA </w:t>
      </w:r>
      <w:r w:rsidR="00750BC1"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pl-PL"/>
        </w:rPr>
        <w:t xml:space="preserve"> </w:t>
      </w:r>
      <w:r w:rsidRPr="00C00BAE"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pl-PL"/>
        </w:rPr>
        <w:t>w Kielcach</w:t>
      </w:r>
    </w:p>
    <w:p w:rsidR="005E02BA" w:rsidRPr="005E02BA" w:rsidRDefault="005E02BA" w:rsidP="005E02BA">
      <w:pPr>
        <w:jc w:val="both"/>
        <w:rPr>
          <w:rFonts w:ascii="Calibri" w:hAnsi="Calibri"/>
          <w:sz w:val="22"/>
          <w:szCs w:val="22"/>
        </w:rPr>
      </w:pPr>
    </w:p>
    <w:p w:rsidR="00A64A5D" w:rsidRDefault="00A64A5D" w:rsidP="008E341F">
      <w:pPr>
        <w:pStyle w:val="Standard"/>
        <w:keepNext/>
        <w:spacing w:after="0" w:line="240" w:lineRule="auto"/>
        <w:ind w:firstLine="708"/>
        <w:jc w:val="center"/>
      </w:pPr>
      <w:r>
        <w:rPr>
          <w:rFonts w:ascii="Tahoma" w:eastAsia="Arial" w:hAnsi="Tahoma" w:cs="Tahoma"/>
          <w:sz w:val="20"/>
          <w:szCs w:val="20"/>
        </w:rPr>
        <w:t>prowadz</w:t>
      </w:r>
      <w:r w:rsidR="00887E94">
        <w:rPr>
          <w:rFonts w:ascii="Tahoma" w:eastAsia="Arial" w:hAnsi="Tahoma" w:cs="Tahoma"/>
          <w:sz w:val="20"/>
          <w:szCs w:val="20"/>
        </w:rPr>
        <w:t>onego przez SP ZOZ MSWiA w Kielcach</w:t>
      </w:r>
      <w:r>
        <w:rPr>
          <w:rFonts w:ascii="Tahoma" w:eastAsia="Arial" w:hAnsi="Tahoma" w:cs="Tahoma"/>
          <w:i/>
          <w:sz w:val="20"/>
          <w:szCs w:val="20"/>
        </w:rPr>
        <w:t xml:space="preserve">, </w:t>
      </w:r>
      <w:r>
        <w:rPr>
          <w:rFonts w:ascii="Tahoma" w:eastAsia="Arial" w:hAnsi="Tahoma" w:cs="Tahoma"/>
          <w:sz w:val="20"/>
          <w:szCs w:val="20"/>
        </w:rPr>
        <w:t>oświadczam, co następuje:</w:t>
      </w:r>
    </w:p>
    <w:p w:rsidR="00431129" w:rsidRDefault="00431129">
      <w:pPr>
        <w:widowControl/>
        <w:suppressAutoHyphens w:val="0"/>
        <w:rPr>
          <w:rFonts w:ascii="Arial" w:eastAsia="Arial" w:hAnsi="Arial" w:cs="Arial"/>
          <w:b/>
          <w:sz w:val="21"/>
          <w:lang w:eastAsia="en-US"/>
        </w:rPr>
      </w:pPr>
      <w:r>
        <w:rPr>
          <w:rFonts w:ascii="Arial" w:eastAsia="Arial" w:hAnsi="Arial" w:cs="Arial"/>
          <w:b/>
          <w:sz w:val="21"/>
          <w:lang w:eastAsia="en-US"/>
        </w:rPr>
        <w:br w:type="page"/>
      </w:r>
    </w:p>
    <w:p w:rsidR="00A64A5D" w:rsidRDefault="00A64A5D">
      <w:pPr>
        <w:widowControl/>
        <w:shd w:val="clear" w:color="auto" w:fill="BFBFBF"/>
        <w:spacing w:line="360" w:lineRule="auto"/>
      </w:pPr>
      <w:r>
        <w:rPr>
          <w:rFonts w:ascii="Arial" w:eastAsia="Arial" w:hAnsi="Arial" w:cs="Arial"/>
          <w:b/>
          <w:sz w:val="21"/>
          <w:lang w:eastAsia="en-US"/>
        </w:rPr>
        <w:lastRenderedPageBreak/>
        <w:t>OŚWIADCZENIA DOTYCZĄCE WYKONAWCY:</w:t>
      </w:r>
    </w:p>
    <w:p w:rsidR="00A64A5D" w:rsidRDefault="00A64A5D">
      <w:pPr>
        <w:widowControl/>
        <w:spacing w:line="360" w:lineRule="auto"/>
        <w:ind w:left="720"/>
        <w:contextualSpacing/>
        <w:jc w:val="both"/>
        <w:rPr>
          <w:rFonts w:ascii="Arial" w:eastAsia="Arial" w:hAnsi="Arial" w:cs="Arial"/>
          <w:b/>
          <w:sz w:val="22"/>
          <w:lang w:eastAsia="en-US"/>
        </w:rPr>
      </w:pPr>
    </w:p>
    <w:p w:rsidR="00A64A5D" w:rsidRDefault="00A64A5D">
      <w:pPr>
        <w:widowControl/>
        <w:numPr>
          <w:ilvl w:val="0"/>
          <w:numId w:val="1"/>
        </w:numPr>
        <w:spacing w:after="160" w:line="360" w:lineRule="auto"/>
        <w:ind w:left="426" w:firstLine="0"/>
        <w:contextualSpacing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Oświadczam, że nie podlegam wykluczeniu z postępowania na podstawie art. 24 ust 1 pkt 23 ustawy </w:t>
      </w:r>
      <w:proofErr w:type="spellStart"/>
      <w:r>
        <w:rPr>
          <w:rFonts w:ascii="Tahoma" w:eastAsia="Arial" w:hAnsi="Tahoma" w:cs="Tahoma"/>
          <w:b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b/>
          <w:sz w:val="20"/>
          <w:szCs w:val="20"/>
          <w:lang w:eastAsia="en-US"/>
        </w:rPr>
        <w:t>.</w:t>
      </w:r>
    </w:p>
    <w:p w:rsidR="00A64A5D" w:rsidRDefault="00A64A5D">
      <w:pPr>
        <w:widowControl/>
        <w:spacing w:after="160" w:line="360" w:lineRule="auto"/>
        <w:ind w:left="426" w:hanging="426"/>
        <w:contextualSpacing/>
        <w:jc w:val="both"/>
      </w:pPr>
      <w:r>
        <w:rPr>
          <w:rFonts w:ascii="Tahoma" w:eastAsia="Arial" w:hAnsi="Tahoma" w:cs="Tahoma"/>
          <w:i/>
          <w:sz w:val="20"/>
          <w:szCs w:val="20"/>
          <w:lang w:eastAsia="en-US"/>
        </w:rPr>
        <w:t>Art.  24. 1. Z postępowania o udzielenie zamówienia wyklucza się:</w:t>
      </w:r>
    </w:p>
    <w:p w:rsidR="00A64A5D" w:rsidRDefault="00A64A5D">
      <w:pPr>
        <w:widowControl/>
        <w:spacing w:after="160" w:line="360" w:lineRule="auto"/>
        <w:ind w:left="426" w:hanging="426"/>
        <w:contextualSpacing/>
        <w:jc w:val="both"/>
      </w:pPr>
      <w:r>
        <w:rPr>
          <w:rFonts w:ascii="Tahoma" w:eastAsia="Arial" w:hAnsi="Tahoma" w:cs="Tahoma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A64A5D" w:rsidRDefault="00A64A5D">
      <w:pPr>
        <w:widowControl/>
        <w:spacing w:after="160" w:line="360" w:lineRule="auto"/>
        <w:contextualSpacing/>
        <w:jc w:val="both"/>
      </w:pPr>
      <w:r>
        <w:rPr>
          <w:rFonts w:ascii="Arial" w:eastAsia="Arial" w:hAnsi="Arial" w:cs="Arial"/>
          <w:i/>
          <w:lang w:eastAsia="en-US"/>
        </w:rPr>
        <w:t xml:space="preserve"> </w:t>
      </w:r>
    </w:p>
    <w:p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 xml:space="preserve">…………….……. </w:t>
      </w:r>
      <w:r>
        <w:rPr>
          <w:rFonts w:ascii="Arial" w:eastAsia="Arial" w:hAnsi="Arial" w:cs="Arial"/>
          <w:sz w:val="16"/>
          <w:lang w:eastAsia="en-US"/>
        </w:rPr>
        <w:t>(miejscowość),</w:t>
      </w:r>
      <w:r>
        <w:rPr>
          <w:rFonts w:ascii="Arial" w:eastAsia="Arial" w:hAnsi="Arial" w:cs="Arial"/>
          <w:sz w:val="18"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dnia ………….……. r. </w:t>
      </w:r>
    </w:p>
    <w:p w:rsidR="00A64A5D" w:rsidRDefault="00A64A5D">
      <w:pPr>
        <w:widowControl/>
        <w:spacing w:line="360" w:lineRule="auto"/>
        <w:jc w:val="both"/>
        <w:rPr>
          <w:rFonts w:ascii="Arial" w:eastAsia="Arial" w:hAnsi="Arial" w:cs="Arial"/>
          <w:lang w:eastAsia="en-US"/>
        </w:rPr>
      </w:pPr>
    </w:p>
    <w:p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  <w:t>…………………………………………</w:t>
      </w:r>
    </w:p>
    <w:p w:rsidR="00A64A5D" w:rsidRDefault="00A64A5D">
      <w:pPr>
        <w:widowControl/>
        <w:spacing w:line="360" w:lineRule="auto"/>
        <w:ind w:left="5664" w:firstLine="708"/>
        <w:jc w:val="both"/>
      </w:pPr>
      <w:r>
        <w:rPr>
          <w:rFonts w:ascii="Arial" w:eastAsia="Arial" w:hAnsi="Arial" w:cs="Arial"/>
          <w:sz w:val="16"/>
          <w:lang w:eastAsia="en-US"/>
        </w:rPr>
        <w:t>(podpis)</w:t>
      </w:r>
    </w:p>
    <w:p w:rsidR="00A64A5D" w:rsidRDefault="00A64A5D" w:rsidP="0076278E">
      <w:pPr>
        <w:widowControl/>
        <w:spacing w:line="36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. Jednocześnie oświadczam, że w związku z ww. okolicznością, na podstawie art. 24 ust. 11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</w:t>
      </w:r>
      <w:r>
        <w:rPr>
          <w:rFonts w:ascii="Arial" w:eastAsia="Arial" w:hAnsi="Arial" w:cs="Arial"/>
          <w:sz w:val="21"/>
          <w:lang w:eastAsia="en-US"/>
        </w:rPr>
        <w:t xml:space="preserve">… ………… ………… …………………………..……… ………………………………………………………………………………………………………………………... </w:t>
      </w:r>
    </w:p>
    <w:p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>………………………………………………………………………………………………………….………………….......………………………………………………………………………………...…………………………………………………………………………………………………………</w:t>
      </w:r>
    </w:p>
    <w:p w:rsidR="00A64A5D" w:rsidRDefault="00A64A5D">
      <w:pPr>
        <w:widowControl/>
        <w:spacing w:line="360" w:lineRule="auto"/>
        <w:jc w:val="both"/>
      </w:pPr>
    </w:p>
    <w:p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 xml:space="preserve">…………….……. </w:t>
      </w:r>
      <w:r>
        <w:rPr>
          <w:rFonts w:ascii="Arial" w:eastAsia="Arial" w:hAnsi="Arial" w:cs="Arial"/>
          <w:sz w:val="16"/>
          <w:lang w:eastAsia="en-US"/>
        </w:rPr>
        <w:t>(miejscowość)</w:t>
      </w:r>
      <w:r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i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dnia …………………. r. </w:t>
      </w:r>
    </w:p>
    <w:p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  <w:t>…………………………………………</w:t>
      </w:r>
    </w:p>
    <w:p w:rsidR="00A64A5D" w:rsidRDefault="00A64A5D" w:rsidP="001C5A53">
      <w:pPr>
        <w:widowControl/>
        <w:spacing w:line="360" w:lineRule="auto"/>
        <w:ind w:left="5664" w:firstLine="708"/>
        <w:jc w:val="both"/>
      </w:pPr>
      <w:r>
        <w:rPr>
          <w:rFonts w:ascii="Arial" w:eastAsia="Arial" w:hAnsi="Arial" w:cs="Arial"/>
          <w:sz w:val="16"/>
          <w:lang w:eastAsia="en-US"/>
        </w:rPr>
        <w:t>(podpis)</w:t>
      </w:r>
    </w:p>
    <w:p w:rsidR="00A64A5D" w:rsidRDefault="00A64A5D">
      <w:pPr>
        <w:widowControl/>
        <w:ind w:left="1701" w:hanging="1701"/>
        <w:jc w:val="both"/>
        <w:rPr>
          <w:rFonts w:ascii="Arial" w:eastAsia="Arial" w:hAnsi="Arial" w:cs="Arial"/>
          <w:i/>
          <w:sz w:val="18"/>
          <w:lang w:eastAsia="en-US"/>
        </w:rPr>
      </w:pPr>
    </w:p>
    <w:p w:rsidR="00A64A5D" w:rsidRDefault="00A64A5D">
      <w:pPr>
        <w:widowControl/>
        <w:shd w:val="clear" w:color="auto" w:fill="BFBFBF"/>
        <w:spacing w:line="360" w:lineRule="auto"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OŚWIADCZENIE DOTYCZĄCE PODANYCH INFORMACJI:</w:t>
      </w:r>
    </w:p>
    <w:p w:rsidR="00A64A5D" w:rsidRDefault="00A64A5D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A64A5D" w:rsidRDefault="00A64A5D">
      <w:pPr>
        <w:widowControl/>
        <w:spacing w:line="36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64A5D" w:rsidRDefault="00A64A5D">
      <w:pPr>
        <w:widowControl/>
        <w:spacing w:line="360" w:lineRule="auto"/>
        <w:jc w:val="both"/>
        <w:rPr>
          <w:rFonts w:ascii="Tahoma" w:eastAsia="Arial" w:hAnsi="Tahoma" w:cs="Tahoma"/>
          <w:sz w:val="20"/>
          <w:szCs w:val="20"/>
          <w:lang w:eastAsia="en-US"/>
        </w:rPr>
      </w:pPr>
    </w:p>
    <w:p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 xml:space="preserve">…………….……. </w:t>
      </w:r>
      <w:r>
        <w:rPr>
          <w:rFonts w:ascii="Tahoma" w:eastAsia="Arial" w:hAnsi="Tahoma" w:cs="Tahoma"/>
          <w:sz w:val="16"/>
          <w:lang w:eastAsia="en-US"/>
        </w:rPr>
        <w:t>(miejscowość)</w:t>
      </w:r>
      <w:r>
        <w:rPr>
          <w:rFonts w:ascii="Tahoma" w:eastAsia="Arial" w:hAnsi="Tahoma" w:cs="Tahoma"/>
          <w:i/>
          <w:sz w:val="16"/>
          <w:lang w:eastAsia="en-US"/>
        </w:rPr>
        <w:t>,</w:t>
      </w:r>
      <w:r>
        <w:rPr>
          <w:rFonts w:ascii="Arial" w:eastAsia="Arial" w:hAnsi="Arial" w:cs="Arial"/>
          <w:i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dnia …………………. r. </w:t>
      </w:r>
    </w:p>
    <w:p w:rsidR="00A64A5D" w:rsidRDefault="00A64A5D">
      <w:pPr>
        <w:widowControl/>
        <w:spacing w:line="360" w:lineRule="auto"/>
        <w:jc w:val="both"/>
      </w:pP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</w:r>
      <w:r>
        <w:rPr>
          <w:rFonts w:ascii="Arial" w:eastAsia="Arial" w:hAnsi="Arial" w:cs="Arial"/>
          <w:lang w:eastAsia="en-US"/>
        </w:rPr>
        <w:tab/>
        <w:t>…………………………………………</w:t>
      </w:r>
    </w:p>
    <w:p w:rsidR="00A64A5D" w:rsidRDefault="00A64A5D" w:rsidP="001C5A53">
      <w:pPr>
        <w:widowControl/>
        <w:spacing w:line="360" w:lineRule="auto"/>
        <w:ind w:left="5664" w:firstLine="708"/>
        <w:jc w:val="both"/>
      </w:pPr>
      <w:r>
        <w:rPr>
          <w:rFonts w:ascii="Tahoma" w:eastAsia="Arial" w:hAnsi="Tahoma" w:cs="Tahoma"/>
          <w:sz w:val="16"/>
          <w:lang w:eastAsia="en-US"/>
        </w:rPr>
        <w:t>(podpis)</w:t>
      </w:r>
      <w:bookmarkStart w:id="0" w:name="_GoBack"/>
      <w:bookmarkEnd w:id="0"/>
    </w:p>
    <w:sectPr w:rsidR="00A64A5D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04" w:rsidRDefault="00A97D04" w:rsidP="001C5A53">
      <w:r>
        <w:separator/>
      </w:r>
    </w:p>
  </w:endnote>
  <w:endnote w:type="continuationSeparator" w:id="0">
    <w:p w:rsidR="00A97D04" w:rsidRDefault="00A97D04" w:rsidP="001C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04" w:rsidRDefault="00A97D04" w:rsidP="001C5A53">
      <w:r>
        <w:separator/>
      </w:r>
    </w:p>
  </w:footnote>
  <w:footnote w:type="continuationSeparator" w:id="0">
    <w:p w:rsidR="00A97D04" w:rsidRDefault="00A97D04" w:rsidP="001C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53" w:rsidRDefault="001C5A53" w:rsidP="001C5A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7E6EAD" wp14:editId="7A68C1C7">
          <wp:extent cx="5539736" cy="595631"/>
          <wp:effectExtent l="0" t="0" r="3814" b="0"/>
          <wp:docPr id="1" name="Obraz 9" descr="C:\Users\marzenaw\AppData\Local\Temp\Oznaczenie projekt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9736" cy="595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C5A53" w:rsidRDefault="001C5A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D"/>
    <w:rsid w:val="00055191"/>
    <w:rsid w:val="00081913"/>
    <w:rsid w:val="000A6EF8"/>
    <w:rsid w:val="001C5A53"/>
    <w:rsid w:val="002F6857"/>
    <w:rsid w:val="003E2201"/>
    <w:rsid w:val="00431129"/>
    <w:rsid w:val="004B2730"/>
    <w:rsid w:val="00553B09"/>
    <w:rsid w:val="005A1230"/>
    <w:rsid w:val="005A5DE3"/>
    <w:rsid w:val="005E02BA"/>
    <w:rsid w:val="0063151A"/>
    <w:rsid w:val="00750BC1"/>
    <w:rsid w:val="0076278E"/>
    <w:rsid w:val="00887E94"/>
    <w:rsid w:val="008E05B8"/>
    <w:rsid w:val="008E341F"/>
    <w:rsid w:val="008F509A"/>
    <w:rsid w:val="00A64A5D"/>
    <w:rsid w:val="00A97D04"/>
    <w:rsid w:val="00B0750A"/>
    <w:rsid w:val="00B550E4"/>
    <w:rsid w:val="00BA5F77"/>
    <w:rsid w:val="00BB59DE"/>
    <w:rsid w:val="00C36C19"/>
    <w:rsid w:val="00C41EE6"/>
    <w:rsid w:val="00C77F41"/>
    <w:rsid w:val="00CB618B"/>
    <w:rsid w:val="00D6621F"/>
    <w:rsid w:val="00D879C4"/>
    <w:rsid w:val="00E65B7F"/>
    <w:rsid w:val="00F0217E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b/>
      <w:sz w:val="21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ascii="Arial" w:eastAsia="Times New Roman" w:hAnsi="Arial" w:cs="Arial"/>
      <w:b/>
      <w:sz w:val="21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customStyle="1" w:styleId="Standard">
    <w:name w:val="Standard"/>
    <w:rsid w:val="00887E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5A5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C5A53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A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5A53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A5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53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b/>
      <w:sz w:val="21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ascii="Arial" w:eastAsia="Times New Roman" w:hAnsi="Arial" w:cs="Arial"/>
      <w:b/>
      <w:sz w:val="21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customStyle="1" w:styleId="Standard">
    <w:name w:val="Standard"/>
    <w:rsid w:val="00887E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5A5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C5A53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A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5A53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A5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53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Marzena MW. Wacławik</cp:lastModifiedBy>
  <cp:revision>3</cp:revision>
  <cp:lastPrinted>2019-12-20T13:45:00Z</cp:lastPrinted>
  <dcterms:created xsi:type="dcterms:W3CDTF">2019-12-20T09:26:00Z</dcterms:created>
  <dcterms:modified xsi:type="dcterms:W3CDTF">2019-12-20T13:46:00Z</dcterms:modified>
</cp:coreProperties>
</file>