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062"/>
      </w:tblGrid>
      <w:tr w:rsidR="001E4311" w14:paraId="03224811" w14:textId="77777777" w:rsidTr="009173B7">
        <w:tc>
          <w:tcPr>
            <w:tcW w:w="9062" w:type="dxa"/>
            <w:shd w:val="clear" w:color="auto" w:fill="BFBFBF" w:themeFill="background1" w:themeFillShade="BF"/>
          </w:tcPr>
          <w:p w14:paraId="777CA065" w14:textId="6F7A23CA" w:rsidR="001E4311" w:rsidRDefault="001E4311" w:rsidP="001E4311">
            <w:pPr>
              <w:spacing w:after="0"/>
              <w:rPr>
                <w:rFonts w:asciiTheme="minorHAnsi" w:hAnsiTheme="minorHAnsi" w:cstheme="minorHAnsi"/>
                <w:bCs/>
                <w:color w:val="000000"/>
                <w:sz w:val="22"/>
              </w:rPr>
            </w:pPr>
            <w:r>
              <w:rPr>
                <w:rFonts w:asciiTheme="minorHAnsi" w:hAnsiTheme="minorHAnsi" w:cstheme="minorHAnsi"/>
                <w:b/>
                <w:szCs w:val="21"/>
              </w:rPr>
              <w:t xml:space="preserve">Załącznik nr </w:t>
            </w:r>
            <w:r w:rsidR="008934F7">
              <w:rPr>
                <w:rFonts w:asciiTheme="minorHAnsi" w:hAnsiTheme="minorHAnsi" w:cstheme="minorHAnsi"/>
                <w:b/>
                <w:szCs w:val="21"/>
              </w:rPr>
              <w:t>1</w:t>
            </w:r>
            <w:r w:rsidRPr="00CF3378">
              <w:rPr>
                <w:rFonts w:asciiTheme="minorHAnsi" w:hAnsiTheme="minorHAnsi" w:cstheme="minorHAnsi"/>
                <w:b/>
                <w:szCs w:val="21"/>
              </w:rPr>
              <w:t xml:space="preserve"> – Szczegółowy Opis przedmiotu Zamówienia</w:t>
            </w:r>
          </w:p>
        </w:tc>
      </w:tr>
    </w:tbl>
    <w:p w14:paraId="5C0BEFFF" w14:textId="77777777" w:rsidR="001E4311" w:rsidRPr="00BC5712" w:rsidRDefault="001E4311" w:rsidP="001E4311">
      <w:pPr>
        <w:rPr>
          <w:rFonts w:asciiTheme="minorHAnsi" w:hAnsiTheme="minorHAnsi" w:cstheme="minorHAnsi"/>
          <w:bCs/>
          <w:color w:val="000000"/>
          <w:sz w:val="22"/>
        </w:rPr>
      </w:pPr>
    </w:p>
    <w:p w14:paraId="2923546E" w14:textId="77777777" w:rsidR="001E4311" w:rsidRPr="00A635A5" w:rsidRDefault="001E4311" w:rsidP="001E4311">
      <w:pPr>
        <w:spacing w:after="0" w:line="240" w:lineRule="auto"/>
        <w:outlineLvl w:val="2"/>
        <w:rPr>
          <w:rFonts w:asciiTheme="minorHAnsi" w:hAnsiTheme="minorHAnsi" w:cstheme="minorHAnsi"/>
          <w:b/>
          <w:sz w:val="22"/>
        </w:rPr>
      </w:pPr>
      <w:r w:rsidRPr="00A635A5">
        <w:rPr>
          <w:rFonts w:asciiTheme="minorHAnsi" w:hAnsiTheme="minorHAnsi" w:cstheme="minorHAnsi"/>
          <w:b/>
          <w:sz w:val="22"/>
        </w:rPr>
        <w:t>Zadanie nr 1</w:t>
      </w:r>
    </w:p>
    <w:p w14:paraId="4B6ACBB7" w14:textId="77777777" w:rsidR="001E4311" w:rsidRPr="00E52697" w:rsidRDefault="001E4311" w:rsidP="001E4311">
      <w:pPr>
        <w:spacing w:after="0" w:line="240" w:lineRule="auto"/>
        <w:outlineLvl w:val="2"/>
        <w:rPr>
          <w:rFonts w:asciiTheme="minorHAnsi" w:hAnsiTheme="minorHAnsi" w:cstheme="minorHAnsi"/>
          <w:sz w:val="22"/>
        </w:rPr>
      </w:pPr>
    </w:p>
    <w:p w14:paraId="5B15F775" w14:textId="77777777" w:rsidR="001E4311" w:rsidRPr="005E5955" w:rsidRDefault="001E4311" w:rsidP="00553D4F">
      <w:pPr>
        <w:pStyle w:val="Akapitzlist"/>
        <w:numPr>
          <w:ilvl w:val="0"/>
          <w:numId w:val="2"/>
        </w:numPr>
        <w:tabs>
          <w:tab w:val="left" w:pos="426"/>
        </w:tabs>
        <w:suppressAutoHyphens/>
        <w:overflowPunct w:val="0"/>
        <w:autoSpaceDE w:val="0"/>
        <w:spacing w:after="0" w:line="240" w:lineRule="auto"/>
        <w:jc w:val="left"/>
        <w:textAlignment w:val="baseline"/>
        <w:outlineLvl w:val="2"/>
        <w:rPr>
          <w:rFonts w:asciiTheme="minorHAnsi" w:hAnsiTheme="minorHAnsi" w:cstheme="minorHAnsi"/>
          <w:sz w:val="22"/>
        </w:rPr>
      </w:pPr>
      <w:r w:rsidRPr="005E5955">
        <w:rPr>
          <w:rFonts w:asciiTheme="minorHAnsi" w:hAnsiTheme="minorHAnsi" w:cstheme="minorHAnsi"/>
          <w:sz w:val="22"/>
        </w:rPr>
        <w:t>UBEZPIECZENIA MIENIA – ALL RISKS</w:t>
      </w:r>
    </w:p>
    <w:p w14:paraId="74C32462" w14:textId="77777777" w:rsidR="001E4311" w:rsidRPr="005E5955" w:rsidRDefault="001E4311" w:rsidP="00553D4F">
      <w:pPr>
        <w:pStyle w:val="Akapitzlist"/>
        <w:numPr>
          <w:ilvl w:val="0"/>
          <w:numId w:val="2"/>
        </w:numPr>
        <w:tabs>
          <w:tab w:val="left" w:pos="426"/>
        </w:tabs>
        <w:suppressAutoHyphens/>
        <w:overflowPunct w:val="0"/>
        <w:autoSpaceDE w:val="0"/>
        <w:spacing w:after="0" w:line="240" w:lineRule="auto"/>
        <w:jc w:val="left"/>
        <w:textAlignment w:val="baseline"/>
        <w:outlineLvl w:val="2"/>
        <w:rPr>
          <w:rFonts w:asciiTheme="minorHAnsi" w:hAnsiTheme="minorHAnsi" w:cstheme="minorHAnsi"/>
          <w:sz w:val="22"/>
        </w:rPr>
      </w:pPr>
      <w:r w:rsidRPr="005E5955">
        <w:rPr>
          <w:rFonts w:asciiTheme="minorHAnsi" w:hAnsiTheme="minorHAnsi" w:cstheme="minorHAnsi"/>
          <w:sz w:val="22"/>
        </w:rPr>
        <w:t>UBEZPIECZENIE ODPOWIEDZIALNOŚCI CYWILNEJ</w:t>
      </w:r>
    </w:p>
    <w:p w14:paraId="7D57BE7B" w14:textId="77777777" w:rsidR="001E4311" w:rsidRPr="00BC5712" w:rsidRDefault="001E4311" w:rsidP="001E4311">
      <w:pPr>
        <w:pBdr>
          <w:bottom w:val="single" w:sz="4" w:space="1" w:color="auto"/>
        </w:pBdr>
        <w:outlineLvl w:val="2"/>
        <w:rPr>
          <w:rFonts w:asciiTheme="minorHAnsi" w:hAnsiTheme="minorHAnsi" w:cstheme="minorHAnsi"/>
          <w:sz w:val="22"/>
        </w:rPr>
      </w:pPr>
    </w:p>
    <w:p w14:paraId="2A3370B1" w14:textId="77777777" w:rsidR="001E4311" w:rsidRPr="00BC5712" w:rsidRDefault="001E4311" w:rsidP="001E4311">
      <w:pPr>
        <w:spacing w:after="0" w:line="240" w:lineRule="auto"/>
        <w:outlineLvl w:val="2"/>
        <w:rPr>
          <w:rFonts w:asciiTheme="minorHAnsi" w:hAnsiTheme="minorHAnsi" w:cstheme="minorHAnsi"/>
          <w:sz w:val="22"/>
        </w:rPr>
      </w:pPr>
    </w:p>
    <w:p w14:paraId="12770175" w14:textId="77777777" w:rsidR="001E4311" w:rsidRPr="00BC5712" w:rsidRDefault="001E4311" w:rsidP="00553D4F">
      <w:pPr>
        <w:pStyle w:val="Bezodstpw"/>
        <w:numPr>
          <w:ilvl w:val="6"/>
          <w:numId w:val="13"/>
        </w:numPr>
        <w:rPr>
          <w:sz w:val="22"/>
          <w:szCs w:val="22"/>
        </w:rPr>
      </w:pPr>
      <w:bookmarkStart w:id="0" w:name="_UBEZPIECZENIE_SPRZĘTU_ELEKTRONICZNE"/>
      <w:bookmarkStart w:id="1" w:name="_UBEZPIECZENIE_MIENIA_OD"/>
      <w:bookmarkEnd w:id="0"/>
      <w:bookmarkEnd w:id="1"/>
      <w:r w:rsidRPr="00BC5712">
        <w:rPr>
          <w:sz w:val="22"/>
          <w:szCs w:val="22"/>
        </w:rPr>
        <w:t>UBEZPIECZENIE MIENIA OD WSZYSTKICH RYZYK – ALL RISKS</w:t>
      </w:r>
    </w:p>
    <w:p w14:paraId="7A7FA018" w14:textId="77777777" w:rsidR="001E4311" w:rsidRPr="00BC5712" w:rsidRDefault="001E4311" w:rsidP="001E4311">
      <w:pPr>
        <w:pStyle w:val="Nagwek1"/>
        <w:rPr>
          <w:szCs w:val="22"/>
        </w:rPr>
      </w:pPr>
    </w:p>
    <w:p w14:paraId="0D2DBA93" w14:textId="77777777" w:rsidR="001E4311" w:rsidRPr="00BC5712" w:rsidRDefault="001E4311" w:rsidP="00553D4F">
      <w:pPr>
        <w:pStyle w:val="Akapitzlist"/>
        <w:widowControl w:val="0"/>
        <w:numPr>
          <w:ilvl w:val="0"/>
          <w:numId w:val="15"/>
        </w:numPr>
        <w:outlineLvl w:val="2"/>
        <w:rPr>
          <w:rFonts w:asciiTheme="minorHAnsi" w:hAnsiTheme="minorHAnsi" w:cstheme="minorHAnsi"/>
          <w:b/>
          <w:sz w:val="22"/>
          <w:u w:val="single"/>
        </w:rPr>
      </w:pPr>
      <w:r w:rsidRPr="00BC5712">
        <w:rPr>
          <w:rFonts w:asciiTheme="minorHAnsi" w:hAnsiTheme="minorHAnsi" w:cstheme="minorHAnsi"/>
          <w:b/>
          <w:sz w:val="22"/>
          <w:u w:val="single"/>
        </w:rPr>
        <w:t>Przedmiot ubezpieczenia</w:t>
      </w:r>
    </w:p>
    <w:p w14:paraId="2E5B44A3" w14:textId="77777777" w:rsidR="001E4311" w:rsidRPr="00BC5712" w:rsidRDefault="001E4311" w:rsidP="001E4311">
      <w:pPr>
        <w:outlineLvl w:val="2"/>
        <w:rPr>
          <w:rFonts w:asciiTheme="minorHAnsi" w:eastAsia="Times New Roman" w:hAnsiTheme="minorHAnsi" w:cstheme="minorHAnsi"/>
          <w:sz w:val="22"/>
          <w:lang w:eastAsia="pl-PL"/>
        </w:rPr>
      </w:pPr>
      <w:r w:rsidRPr="00BC5712">
        <w:rPr>
          <w:rFonts w:asciiTheme="minorHAnsi" w:eastAsia="Times New Roman" w:hAnsiTheme="minorHAnsi" w:cstheme="minorHAnsi"/>
          <w:sz w:val="22"/>
          <w:lang w:eastAsia="pl-PL"/>
        </w:rPr>
        <w:t xml:space="preserve">Przedmiotem ubezpieczenia jest mienie będące </w:t>
      </w:r>
      <w:r w:rsidRPr="00BC5712">
        <w:rPr>
          <w:rFonts w:asciiTheme="minorHAnsi" w:eastAsia="Times New Roman" w:hAnsiTheme="minorHAnsi" w:cstheme="minorHAnsi"/>
          <w:b/>
          <w:sz w:val="22"/>
          <w:lang w:eastAsia="pl-PL"/>
        </w:rPr>
        <w:t>w posiadaniu</w:t>
      </w:r>
      <w:r w:rsidRPr="00BC5712">
        <w:rPr>
          <w:rFonts w:asciiTheme="minorHAnsi" w:eastAsia="Times New Roman" w:hAnsiTheme="minorHAnsi" w:cstheme="minorHAnsi"/>
          <w:sz w:val="22"/>
          <w:lang w:eastAsia="pl-PL"/>
        </w:rPr>
        <w:t xml:space="preserve"> (samoistnym lub zależnym) Zamawiającego oraz podmiotów biorących udział w postępowaniu konkursowym, także mienie w którego posiadanie </w:t>
      </w:r>
      <w:r w:rsidRPr="00BC5712">
        <w:rPr>
          <w:rFonts w:asciiTheme="minorHAnsi" w:eastAsia="Times New Roman" w:hAnsiTheme="minorHAnsi" w:cstheme="minorHAnsi"/>
          <w:b/>
          <w:sz w:val="22"/>
          <w:lang w:eastAsia="pl-PL"/>
        </w:rPr>
        <w:t>Zamawiający/ Ubezpieczony wejdzie w okresie trwania umowy ubezpieczenia</w:t>
      </w:r>
      <w:r w:rsidRPr="00BC5712">
        <w:rPr>
          <w:rFonts w:asciiTheme="minorHAnsi" w:eastAsia="Times New Roman" w:hAnsiTheme="minorHAnsi" w:cstheme="minorHAnsi"/>
          <w:sz w:val="22"/>
          <w:lang w:eastAsia="pl-PL"/>
        </w:rPr>
        <w:t xml:space="preserve"> oraz </w:t>
      </w:r>
      <w:r w:rsidRPr="00BC5712">
        <w:rPr>
          <w:rFonts w:asciiTheme="minorHAnsi" w:eastAsia="Times New Roman" w:hAnsiTheme="minorHAnsi" w:cstheme="minorHAnsi"/>
          <w:b/>
          <w:sz w:val="22"/>
          <w:lang w:eastAsia="pl-PL"/>
        </w:rPr>
        <w:t>inne mienie</w:t>
      </w:r>
      <w:r w:rsidRPr="00BC5712">
        <w:rPr>
          <w:rFonts w:asciiTheme="minorHAnsi" w:eastAsia="Times New Roman" w:hAnsiTheme="minorHAnsi" w:cstheme="minorHAnsi"/>
          <w:sz w:val="22"/>
          <w:lang w:eastAsia="pl-PL"/>
        </w:rPr>
        <w:t xml:space="preserve"> według OPZ.</w:t>
      </w:r>
    </w:p>
    <w:p w14:paraId="7E64F3A2" w14:textId="77777777" w:rsidR="001E4311" w:rsidRPr="00BC5712" w:rsidRDefault="001E4311" w:rsidP="00553D4F">
      <w:pPr>
        <w:pStyle w:val="11"/>
        <w:numPr>
          <w:ilvl w:val="1"/>
          <w:numId w:val="15"/>
        </w:numPr>
        <w:outlineLvl w:val="2"/>
        <w:rPr>
          <w:rFonts w:asciiTheme="minorHAnsi" w:hAnsiTheme="minorHAnsi" w:cstheme="minorHAnsi"/>
          <w:sz w:val="22"/>
          <w:szCs w:val="22"/>
        </w:rPr>
      </w:pPr>
      <w:r w:rsidRPr="00BC5712">
        <w:rPr>
          <w:rFonts w:asciiTheme="minorHAnsi" w:hAnsiTheme="minorHAnsi" w:cstheme="minorHAnsi"/>
          <w:sz w:val="22"/>
          <w:szCs w:val="22"/>
        </w:rPr>
        <w:t xml:space="preserve">Majątek trwały, w szczególności: </w:t>
      </w:r>
    </w:p>
    <w:p w14:paraId="01E38691" w14:textId="77777777" w:rsidR="001E4311" w:rsidRPr="00BC5712" w:rsidRDefault="001E4311" w:rsidP="00553D4F">
      <w:pPr>
        <w:pStyle w:val="111"/>
        <w:numPr>
          <w:ilvl w:val="2"/>
          <w:numId w:val="15"/>
        </w:numPr>
        <w:outlineLvl w:val="2"/>
        <w:rPr>
          <w:rFonts w:asciiTheme="minorHAnsi" w:hAnsiTheme="minorHAnsi" w:cstheme="minorHAnsi"/>
          <w:b w:val="0"/>
          <w:sz w:val="22"/>
          <w:szCs w:val="22"/>
        </w:rPr>
      </w:pPr>
      <w:r w:rsidRPr="00BC5712">
        <w:rPr>
          <w:rFonts w:asciiTheme="minorHAnsi" w:hAnsiTheme="minorHAnsi" w:cstheme="minorHAnsi"/>
          <w:sz w:val="22"/>
          <w:szCs w:val="22"/>
        </w:rPr>
        <w:t>budynki</w:t>
      </w:r>
      <w:r w:rsidRPr="00BC5712">
        <w:rPr>
          <w:rFonts w:asciiTheme="minorHAnsi" w:hAnsiTheme="minorHAnsi" w:cstheme="minorHAnsi"/>
          <w:b w:val="0"/>
          <w:sz w:val="22"/>
          <w:szCs w:val="22"/>
        </w:rPr>
        <w:t xml:space="preserve"> – obiekty budowlane trwale związane z gruntem, wydzielone z przestrzeni za pomocą przegród budowlanych wraz z wbudowanymi instalacjami (z przyłączeniami), infrastrukturą wewnętrzną oraz zainstalowanymi na stałe elementami wykończeniowym, w tym szklane elementy tworzące ściany zewnętrzne, wewnętrzne, dachy, pokrycie elewacji budynków itp.;</w:t>
      </w:r>
    </w:p>
    <w:p w14:paraId="10AE0DC5" w14:textId="77777777" w:rsidR="001E4311" w:rsidRPr="00BC5712" w:rsidRDefault="001E4311" w:rsidP="001E4311">
      <w:pPr>
        <w:pStyle w:val="111"/>
        <w:ind w:left="426" w:firstLine="0"/>
        <w:outlineLvl w:val="2"/>
        <w:rPr>
          <w:rFonts w:asciiTheme="minorHAnsi" w:hAnsiTheme="minorHAnsi" w:cstheme="minorHAnsi"/>
          <w:b w:val="0"/>
          <w:sz w:val="22"/>
          <w:szCs w:val="22"/>
        </w:rPr>
      </w:pPr>
      <w:r w:rsidRPr="00BC5712">
        <w:rPr>
          <w:rFonts w:asciiTheme="minorHAnsi" w:hAnsiTheme="minorHAnsi" w:cstheme="minorHAnsi"/>
          <w:b w:val="0"/>
          <w:sz w:val="22"/>
          <w:szCs w:val="22"/>
        </w:rPr>
        <w:t>Obejmujące między innymi: okablowanie, sieć internetową, infrastrukturę mediów (sieci, instalacje, urządzenia, przyłącza), elementy stałe wbudowane i złączone na stałe z substancją budynku, w tym podłogi, zabudowy, klimatyzacje, schody wew. i zew., windy, iluminacja świetlna, system oświetlenia oraz inne elementy stanowiące całość funkcjonalno-użytkową obiektu oraz stałe elementy lokali, budynków i garaży – zamontowane i wbudowane na stałe elementy wyposażenia lokali niebędące częściami wspólnymi budynku m.in. takie jak: elementy sieci wodno-kanalizacyjnej,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okucia okien i drzwi, rynny itp.;</w:t>
      </w:r>
    </w:p>
    <w:p w14:paraId="0052EEAD" w14:textId="77777777" w:rsidR="001E4311" w:rsidRPr="00BC5712" w:rsidRDefault="001E4311" w:rsidP="00553D4F">
      <w:pPr>
        <w:pStyle w:val="Akapitzlist"/>
        <w:numPr>
          <w:ilvl w:val="2"/>
          <w:numId w:val="15"/>
        </w:numPr>
        <w:spacing w:after="0" w:line="240" w:lineRule="auto"/>
        <w:rPr>
          <w:rFonts w:asciiTheme="minorHAnsi" w:eastAsia="Times New Roman" w:hAnsiTheme="minorHAnsi" w:cstheme="minorHAnsi"/>
          <w:sz w:val="22"/>
        </w:rPr>
      </w:pPr>
      <w:r w:rsidRPr="00BC5712">
        <w:rPr>
          <w:rFonts w:asciiTheme="minorHAnsi" w:hAnsiTheme="minorHAnsi" w:cstheme="minorHAnsi"/>
          <w:sz w:val="22"/>
        </w:rPr>
        <w:t>budowle</w:t>
      </w:r>
      <w:r w:rsidRPr="00BC5712">
        <w:rPr>
          <w:rFonts w:asciiTheme="minorHAnsi" w:hAnsiTheme="minorHAnsi" w:cstheme="minorHAnsi"/>
          <w:b/>
          <w:sz w:val="22"/>
        </w:rPr>
        <w:t xml:space="preserve"> – </w:t>
      </w:r>
      <w:r w:rsidRPr="00BC5712">
        <w:rPr>
          <w:rFonts w:asciiTheme="minorHAnsi" w:eastAsia="Times New Roman" w:hAnsiTheme="minorHAnsi" w:cstheme="minorHAnsi"/>
          <w:sz w:val="22"/>
        </w:rPr>
        <w:t xml:space="preserve">w szczególności infrastruktura zewnętrzna, garaże, mała architektura i jej elementy, fontanny, pomniki, rzeźby, kompozycje przestrzenne, instalacje artystyczne zewnętrzne i wewnętrzne, ekrany akustyczne, tablice reklamowe, elementy stałe, punkty informacyjne, szalety, iluminacja świetlna stała i czasowa, słupy oświetleniowe, sygnalizacja, kolektory deszczowe, podczyszczalnie ścieków, instalacje solarne, instalacje fotowoltaiczne, przyłącza wody, energii cieplnej, kanalizacyjne, gazowe, rurociągi, studnie, przepusty, stacje transformatorowe wraz z przyłączami, linie elektroenergetyczne napowietrzne (maksymalnie do 500 m od ubezpieczonej lokalizacji)  i kablowe, mienie pod ziemią, drogi wewnętrzne, place, chodniki, parkingi, słupy oświetleniowe, szafy sterownicze, rozdzielnie, infrastruktura drogowa i chodnikowa, ogrodzenia, bramy, szlabany, place w tym place zabaw, boiska szkolne, boiska – Orliki wraz z całą infrastrukturą, infrastruktura sportowa, skateparki, siłownie plenerowe, park linowy, kioski, kontenery stanowiące zaplecze socjalne itp.; za budowle uważa się również </w:t>
      </w:r>
      <w:r w:rsidRPr="00BC5712">
        <w:rPr>
          <w:rFonts w:asciiTheme="minorHAnsi" w:eastAsia="Times New Roman" w:hAnsiTheme="minorHAnsi" w:cstheme="minorHAnsi"/>
          <w:sz w:val="22"/>
        </w:rPr>
        <w:lastRenderedPageBreak/>
        <w:t>obiekty połączone i nie połączone trwale z gruntem m.in. wiaty, kioski, pawilony wystawowe, kontenery, szklarnie, hale namiotowe, sceny, estrady stanowiące zaplecze socjalne, pomosty itp. (chyba, że zostały ujęte w ramach klasyfikacji KŚT jako inny niżeli budowla środek trwały) – nie dopuszcza się wprowadzenia ograniczenia zakresowego ani limitowego,</w:t>
      </w:r>
    </w:p>
    <w:p w14:paraId="089B1E7F" w14:textId="77777777" w:rsidR="001E4311" w:rsidRPr="00BC5712" w:rsidRDefault="001E4311" w:rsidP="00553D4F">
      <w:pPr>
        <w:pStyle w:val="111"/>
        <w:numPr>
          <w:ilvl w:val="2"/>
          <w:numId w:val="15"/>
        </w:numPr>
        <w:ind w:left="1134" w:hanging="708"/>
        <w:outlineLvl w:val="2"/>
        <w:rPr>
          <w:rFonts w:asciiTheme="minorHAnsi" w:hAnsiTheme="minorHAnsi" w:cstheme="minorHAnsi"/>
          <w:b w:val="0"/>
          <w:sz w:val="22"/>
          <w:szCs w:val="22"/>
        </w:rPr>
      </w:pPr>
      <w:r w:rsidRPr="00BC5712">
        <w:rPr>
          <w:rFonts w:asciiTheme="minorHAnsi" w:hAnsiTheme="minorHAnsi" w:cstheme="minorHAnsi"/>
          <w:sz w:val="22"/>
          <w:szCs w:val="22"/>
        </w:rPr>
        <w:t>nakłady adaptacyjne (inwestycyjne)</w:t>
      </w:r>
      <w:r w:rsidRPr="00BC5712">
        <w:rPr>
          <w:rFonts w:asciiTheme="minorHAnsi" w:hAnsiTheme="minorHAnsi" w:cstheme="minorHAnsi"/>
          <w:b w:val="0"/>
          <w:sz w:val="22"/>
          <w:szCs w:val="22"/>
        </w:rPr>
        <w:t xml:space="preserve"> – rozumiane jako nakłady w mieniu miejskim poniesione przez jednostki organizacyjne korzystające z tego mienia zarówno w obcych środkach trwałych (w mieniu najmowanym i administrowanym) jak i własnych środkach trwałych wskutek zwiększeń wartości, a związane m.in. z wykończeniem, modernizacją, remontem generalnym obiektów, o ile nie zostały uwzględnione w sumie ubezpieczenia, nie potwierdzone przyjęciem na stan ewidencyjny (np. przez wydzielone szkoły w ramach jednego zespołu szkół);</w:t>
      </w:r>
    </w:p>
    <w:p w14:paraId="41ED91BB" w14:textId="77777777" w:rsidR="001E4311" w:rsidRPr="00BC5712" w:rsidRDefault="001E4311" w:rsidP="00553D4F">
      <w:pPr>
        <w:pStyle w:val="111"/>
        <w:numPr>
          <w:ilvl w:val="2"/>
          <w:numId w:val="15"/>
        </w:numPr>
        <w:ind w:left="1134" w:hanging="708"/>
        <w:outlineLvl w:val="2"/>
        <w:rPr>
          <w:rFonts w:asciiTheme="minorHAnsi" w:hAnsiTheme="minorHAnsi" w:cstheme="minorHAnsi"/>
          <w:b w:val="0"/>
          <w:sz w:val="22"/>
          <w:szCs w:val="22"/>
        </w:rPr>
      </w:pPr>
      <w:r w:rsidRPr="00BC5712">
        <w:rPr>
          <w:rFonts w:asciiTheme="minorHAnsi" w:hAnsiTheme="minorHAnsi" w:cstheme="minorHAnsi"/>
          <w:sz w:val="22"/>
          <w:szCs w:val="22"/>
        </w:rPr>
        <w:t>maszyny, urządzenia, wyposażenie</w:t>
      </w:r>
      <w:r w:rsidRPr="00BC5712">
        <w:rPr>
          <w:rFonts w:asciiTheme="minorHAnsi" w:hAnsiTheme="minorHAnsi" w:cstheme="minorHAnsi"/>
          <w:b w:val="0"/>
          <w:sz w:val="22"/>
          <w:szCs w:val="22"/>
        </w:rPr>
        <w:t xml:space="preserve"> – </w:t>
      </w:r>
      <w:r w:rsidRPr="00BC5712">
        <w:rPr>
          <w:rFonts w:asciiTheme="minorHAnsi" w:hAnsiTheme="minorHAnsi" w:cstheme="minorHAnsi"/>
          <w:b w:val="0"/>
          <w:sz w:val="22"/>
          <w:szCs w:val="22"/>
          <w:lang w:eastAsia="zh-CN"/>
        </w:rPr>
        <w:t>w tym również sprzęt elektroniczny nie</w:t>
      </w:r>
      <w:r>
        <w:rPr>
          <w:rFonts w:asciiTheme="minorHAnsi" w:hAnsiTheme="minorHAnsi" w:cstheme="minorHAnsi"/>
          <w:b w:val="0"/>
          <w:sz w:val="22"/>
          <w:szCs w:val="22"/>
          <w:lang w:eastAsia="zh-CN"/>
        </w:rPr>
        <w:t xml:space="preserve"> ujęty w pkt. 1.1.5</w:t>
      </w:r>
      <w:r w:rsidRPr="00BC5712">
        <w:rPr>
          <w:rFonts w:asciiTheme="minorHAnsi" w:hAnsiTheme="minorHAnsi" w:cstheme="minorHAnsi"/>
          <w:b w:val="0"/>
          <w:sz w:val="22"/>
          <w:szCs w:val="22"/>
          <w:lang w:eastAsia="zh-CN"/>
        </w:rPr>
        <w:t>, sprzęt nagłaśniający, audiowizualny, sportowy, przyrządy pomiarowe, pomoce naukowe, eksponaty wystawiennicze, makiety, stoiska, elementy promocyjne miasta, rekwizyty, eksponaty, zabytki i dzieła sztuki (w ich wartościach wynikających z prowadzonej ewidencji lub wycen), eksponaty muzealne,</w:t>
      </w:r>
      <w:r w:rsidRPr="00BC5712">
        <w:rPr>
          <w:rFonts w:asciiTheme="minorHAnsi" w:hAnsiTheme="minorHAnsi" w:cstheme="minorHAnsi"/>
          <w:b w:val="0"/>
          <w:sz w:val="22"/>
          <w:szCs w:val="22"/>
        </w:rPr>
        <w:t xml:space="preserve"> </w:t>
      </w:r>
      <w:r w:rsidRPr="00BC5712">
        <w:rPr>
          <w:rFonts w:asciiTheme="minorHAnsi" w:hAnsiTheme="minorHAnsi" w:cstheme="minorHAnsi"/>
          <w:b w:val="0"/>
          <w:sz w:val="22"/>
          <w:szCs w:val="22"/>
          <w:lang w:eastAsia="zh-CN"/>
        </w:rPr>
        <w:t>rzeźby, kompozycje przestrzenne, instalacje artystyczne zewnętrzne i wewnętrzne, anteny i maszty telewizyjne, satelitarne, przekaźnikowe, kosze śmietnikowe, drabiny przeciwpożarowe, hydranty, hale namiotowe, namioty, sceny, estrady i inne oraz rowery, pojazdy, maszyny budowalne i samobieżne maszyny rolnicze niepodlegające obowiązkowej rejestracji,</w:t>
      </w:r>
    </w:p>
    <w:p w14:paraId="51FC7F80" w14:textId="77777777" w:rsidR="001E4311" w:rsidRPr="00BC5712" w:rsidRDefault="001E4311" w:rsidP="00553D4F">
      <w:pPr>
        <w:widowControl w:val="0"/>
        <w:numPr>
          <w:ilvl w:val="2"/>
          <w:numId w:val="15"/>
        </w:numPr>
        <w:spacing w:after="0" w:line="240" w:lineRule="auto"/>
        <w:rPr>
          <w:rFonts w:asciiTheme="minorHAnsi" w:eastAsia="Times New Roman" w:hAnsiTheme="minorHAnsi" w:cstheme="minorHAnsi"/>
          <w:sz w:val="22"/>
        </w:rPr>
      </w:pPr>
      <w:r w:rsidRPr="00BC5712">
        <w:rPr>
          <w:rFonts w:asciiTheme="minorHAnsi" w:eastAsia="Times New Roman" w:hAnsiTheme="minorHAnsi" w:cstheme="minorHAnsi"/>
          <w:b/>
          <w:sz w:val="22"/>
        </w:rPr>
        <w:t>Sprzęt elektroniczny stacjonarny i przenośny oraz monitoring</w:t>
      </w:r>
      <w:r w:rsidRPr="00BC5712">
        <w:rPr>
          <w:rFonts w:asciiTheme="minorHAnsi" w:eastAsia="Times New Roman" w:hAnsiTheme="minorHAnsi" w:cstheme="minorHAnsi"/>
          <w:sz w:val="22"/>
        </w:rPr>
        <w:t>, w szczególności:</w:t>
      </w:r>
    </w:p>
    <w:p w14:paraId="5EB4347B" w14:textId="77777777" w:rsidR="001E4311" w:rsidRPr="00BC5712" w:rsidRDefault="001E4311" w:rsidP="00553D4F">
      <w:pPr>
        <w:widowControl w:val="0"/>
        <w:numPr>
          <w:ilvl w:val="3"/>
          <w:numId w:val="15"/>
        </w:numPr>
        <w:spacing w:after="0" w:line="240" w:lineRule="auto"/>
        <w:rPr>
          <w:rFonts w:asciiTheme="minorHAnsi" w:eastAsia="Times New Roman" w:hAnsiTheme="minorHAnsi" w:cstheme="minorHAnsi"/>
          <w:sz w:val="22"/>
        </w:rPr>
      </w:pPr>
      <w:r w:rsidRPr="00BC5712">
        <w:rPr>
          <w:rFonts w:asciiTheme="minorHAnsi" w:eastAsia="Times New Roman" w:hAnsiTheme="minorHAnsi" w:cstheme="minorHAnsi"/>
          <w:sz w:val="22"/>
        </w:rPr>
        <w:t>serwery, zestawy komputerowe (jednostka centralna + monitor), drukarki, skanery, faksmodemy zewnętrzne, inny osprzęt komputerowy, kserokopiarki, centrale telefoniczne, aparaty telefoniczne i telefax, Telefony komórkowe, tablety, ipad-y, ipod-y, iphon-y sprzęt specjalistyczny sterowany komputerowo, sieci, serwery, komputery przenośne, kamery video, aparaty fotograficzne cyfrowe, rzutniki i projektory itp.; w tym elektronika zainstalowana na zewnątrz; elektroakustyczny (nagłośnieniowy i naświetleniowy), sprzęt  zainstalowany na pojazdach, przyczepach, scenach mobilnych.</w:t>
      </w:r>
    </w:p>
    <w:p w14:paraId="424E2A80" w14:textId="77777777" w:rsidR="001E4311" w:rsidRPr="00BC5712" w:rsidRDefault="001E4311" w:rsidP="00553D4F">
      <w:pPr>
        <w:widowControl w:val="0"/>
        <w:numPr>
          <w:ilvl w:val="3"/>
          <w:numId w:val="15"/>
        </w:numPr>
        <w:spacing w:after="0" w:line="240" w:lineRule="auto"/>
        <w:rPr>
          <w:rFonts w:asciiTheme="minorHAnsi" w:eastAsia="Times New Roman" w:hAnsiTheme="minorHAnsi" w:cstheme="minorHAnsi"/>
          <w:sz w:val="22"/>
        </w:rPr>
      </w:pPr>
      <w:r w:rsidRPr="00BC5712">
        <w:rPr>
          <w:rFonts w:asciiTheme="minorHAnsi" w:eastAsia="Times New Roman" w:hAnsiTheme="minorHAnsi" w:cstheme="minorHAnsi"/>
          <w:sz w:val="22"/>
        </w:rPr>
        <w:t>monitoring zewnętrzny i wewnętrzny – w tym kamery telewizji przemysłowej, rejestratory, przekaźniki, systemy zasilania oraz przechowywania danych.</w:t>
      </w:r>
    </w:p>
    <w:p w14:paraId="4BC145D8" w14:textId="77777777" w:rsidR="001E4311" w:rsidRPr="00BC5712" w:rsidRDefault="001E4311" w:rsidP="00553D4F">
      <w:pPr>
        <w:widowControl w:val="0"/>
        <w:numPr>
          <w:ilvl w:val="3"/>
          <w:numId w:val="15"/>
        </w:numPr>
        <w:spacing w:after="0" w:line="240" w:lineRule="auto"/>
        <w:rPr>
          <w:rFonts w:asciiTheme="minorHAnsi" w:eastAsia="Times New Roman" w:hAnsiTheme="minorHAnsi" w:cstheme="minorHAnsi"/>
          <w:sz w:val="22"/>
        </w:rPr>
      </w:pPr>
      <w:r w:rsidRPr="00BC5712">
        <w:rPr>
          <w:rFonts w:asciiTheme="minorHAnsi" w:eastAsia="Times New Roman" w:hAnsiTheme="minorHAnsi" w:cstheme="minorHAnsi"/>
          <w:sz w:val="22"/>
        </w:rPr>
        <w:t>sprzę</w:t>
      </w:r>
      <w:r>
        <w:rPr>
          <w:rFonts w:asciiTheme="minorHAnsi" w:eastAsia="Times New Roman" w:hAnsiTheme="minorHAnsi" w:cstheme="minorHAnsi"/>
          <w:sz w:val="22"/>
        </w:rPr>
        <w:t>t w większości nie starszy niż 7</w:t>
      </w:r>
      <w:r w:rsidRPr="00BC5712">
        <w:rPr>
          <w:rFonts w:asciiTheme="minorHAnsi" w:eastAsia="Times New Roman" w:hAnsiTheme="minorHAnsi" w:cstheme="minorHAnsi"/>
          <w:sz w:val="22"/>
        </w:rPr>
        <w:t xml:space="preserve"> lat.</w:t>
      </w:r>
    </w:p>
    <w:p w14:paraId="50A14509" w14:textId="77777777" w:rsidR="001E4311" w:rsidRPr="00BC5712" w:rsidRDefault="001E4311" w:rsidP="00553D4F">
      <w:pPr>
        <w:pStyle w:val="11"/>
        <w:numPr>
          <w:ilvl w:val="1"/>
          <w:numId w:val="15"/>
        </w:numPr>
        <w:rPr>
          <w:rFonts w:asciiTheme="minorHAnsi" w:hAnsiTheme="minorHAnsi" w:cstheme="minorHAnsi"/>
          <w:b w:val="0"/>
          <w:sz w:val="22"/>
          <w:szCs w:val="22"/>
          <w:u w:val="none"/>
        </w:rPr>
      </w:pPr>
      <w:r w:rsidRPr="00BC5712">
        <w:rPr>
          <w:rFonts w:asciiTheme="minorHAnsi" w:hAnsiTheme="minorHAnsi" w:cstheme="minorHAnsi"/>
          <w:sz w:val="22"/>
          <w:szCs w:val="22"/>
        </w:rPr>
        <w:t>Majątek obrotowy</w:t>
      </w:r>
      <w:r w:rsidRPr="00BC5712">
        <w:rPr>
          <w:rFonts w:asciiTheme="minorHAnsi" w:hAnsiTheme="minorHAnsi" w:cstheme="minorHAnsi"/>
          <w:b w:val="0"/>
          <w:sz w:val="22"/>
          <w:szCs w:val="22"/>
          <w:u w:val="none"/>
        </w:rPr>
        <w:t>, w tym m.in. materiały i przyrządy do bieżącej działalności jednostek, materiały reklamowe, środki czys</w:t>
      </w:r>
      <w:r>
        <w:rPr>
          <w:rFonts w:asciiTheme="minorHAnsi" w:hAnsiTheme="minorHAnsi" w:cstheme="minorHAnsi"/>
          <w:b w:val="0"/>
          <w:sz w:val="22"/>
          <w:szCs w:val="22"/>
          <w:u w:val="none"/>
        </w:rPr>
        <w:t xml:space="preserve">tości, </w:t>
      </w:r>
      <w:r w:rsidRPr="00BC5712">
        <w:rPr>
          <w:rFonts w:asciiTheme="minorHAnsi" w:hAnsiTheme="minorHAnsi" w:cstheme="minorHAnsi"/>
          <w:b w:val="0"/>
          <w:sz w:val="22"/>
          <w:szCs w:val="22"/>
          <w:u w:val="none"/>
        </w:rPr>
        <w:t>materiały promocyjne, pomoce edukacyjno – kulturalne, materiały w przerobie, wyroby gotowe, zapasy, opakowania oraz zmagazynowane, nie będące w użytkowaniu maszyny, aparaty, urządzenia, części zapasowe i narzędzia oraz archiwa, środki służące do pracy dydaktycznej, naukowej i edukacyjnej, materiały pomocnicze  itp.</w:t>
      </w:r>
    </w:p>
    <w:p w14:paraId="55E254BE" w14:textId="77777777" w:rsidR="001E4311" w:rsidRPr="00BC5712" w:rsidRDefault="001E4311" w:rsidP="00553D4F">
      <w:pPr>
        <w:pStyle w:val="11"/>
        <w:numPr>
          <w:ilvl w:val="1"/>
          <w:numId w:val="15"/>
        </w:numPr>
        <w:rPr>
          <w:rFonts w:asciiTheme="minorHAnsi" w:hAnsiTheme="minorHAnsi" w:cstheme="minorHAnsi"/>
          <w:b w:val="0"/>
          <w:sz w:val="22"/>
          <w:szCs w:val="22"/>
          <w:u w:val="none"/>
        </w:rPr>
      </w:pPr>
      <w:r w:rsidRPr="00BC5712">
        <w:rPr>
          <w:rFonts w:asciiTheme="minorHAnsi" w:hAnsiTheme="minorHAnsi" w:cstheme="minorHAnsi"/>
          <w:sz w:val="22"/>
          <w:szCs w:val="22"/>
        </w:rPr>
        <w:t>Pozostały majątek</w:t>
      </w:r>
    </w:p>
    <w:p w14:paraId="66D9DB22" w14:textId="77777777" w:rsidR="001E4311" w:rsidRPr="00BC5712" w:rsidRDefault="001E4311" w:rsidP="00553D4F">
      <w:pPr>
        <w:pStyle w:val="111"/>
        <w:numPr>
          <w:ilvl w:val="2"/>
          <w:numId w:val="15"/>
        </w:numPr>
        <w:rPr>
          <w:rFonts w:asciiTheme="minorHAnsi" w:hAnsiTheme="minorHAnsi" w:cstheme="minorHAnsi"/>
          <w:sz w:val="22"/>
          <w:szCs w:val="22"/>
        </w:rPr>
      </w:pPr>
      <w:r w:rsidRPr="00BC5712">
        <w:rPr>
          <w:rFonts w:asciiTheme="minorHAnsi" w:hAnsiTheme="minorHAnsi" w:cstheme="minorHAnsi"/>
          <w:sz w:val="22"/>
          <w:szCs w:val="22"/>
        </w:rPr>
        <w:t xml:space="preserve">wartości pieniężne, </w:t>
      </w:r>
      <w:r w:rsidRPr="00BC5712">
        <w:rPr>
          <w:rFonts w:asciiTheme="minorHAnsi" w:hAnsiTheme="minorHAnsi" w:cstheme="minorHAnsi"/>
          <w:b w:val="0"/>
          <w:sz w:val="22"/>
          <w:szCs w:val="22"/>
        </w:rPr>
        <w:t>w szczególności: krajowe i zagraniczne znaki pieniężne, i inne walory w wartościach nominalnych, w lokalu, w pomieszczeniu kasowym, transporcie na terenie Gminy Świętochłowice</w:t>
      </w:r>
      <w:r>
        <w:rPr>
          <w:rFonts w:asciiTheme="minorHAnsi" w:hAnsiTheme="minorHAnsi" w:cstheme="minorHAnsi"/>
          <w:b w:val="0"/>
          <w:sz w:val="22"/>
          <w:szCs w:val="22"/>
        </w:rPr>
        <w:t>,</w:t>
      </w:r>
    </w:p>
    <w:p w14:paraId="4EB88696" w14:textId="77777777" w:rsidR="001E4311" w:rsidRPr="00BC5712" w:rsidRDefault="001E4311" w:rsidP="00553D4F">
      <w:pPr>
        <w:pStyle w:val="111"/>
        <w:numPr>
          <w:ilvl w:val="2"/>
          <w:numId w:val="15"/>
        </w:numPr>
        <w:rPr>
          <w:rFonts w:asciiTheme="minorHAnsi" w:hAnsiTheme="minorHAnsi" w:cstheme="minorHAnsi"/>
          <w:sz w:val="22"/>
          <w:szCs w:val="22"/>
        </w:rPr>
      </w:pPr>
      <w:r w:rsidRPr="00BC5712">
        <w:rPr>
          <w:rFonts w:asciiTheme="minorHAnsi" w:hAnsiTheme="minorHAnsi" w:cstheme="minorHAnsi"/>
          <w:sz w:val="22"/>
          <w:szCs w:val="22"/>
        </w:rPr>
        <w:t>mienie osób trzecich i mienie powierzone</w:t>
      </w:r>
      <w:r w:rsidRPr="00BC5712">
        <w:rPr>
          <w:rFonts w:asciiTheme="minorHAnsi" w:hAnsiTheme="minorHAnsi" w:cstheme="minorHAnsi"/>
          <w:b w:val="0"/>
          <w:sz w:val="22"/>
          <w:szCs w:val="22"/>
        </w:rPr>
        <w:t>, w tym sprzęt biurowy, dzieła sztuki, oraz mienie w szatniach i schowkach w poszczególnych jednostkach</w:t>
      </w:r>
      <w:r>
        <w:rPr>
          <w:rFonts w:asciiTheme="minorHAnsi" w:hAnsiTheme="minorHAnsi" w:cstheme="minorHAnsi"/>
          <w:b w:val="0"/>
          <w:sz w:val="22"/>
          <w:szCs w:val="22"/>
        </w:rPr>
        <w:t>,</w:t>
      </w:r>
    </w:p>
    <w:p w14:paraId="180FFD2A" w14:textId="77777777" w:rsidR="001E4311" w:rsidRPr="00BC5712" w:rsidRDefault="001E4311" w:rsidP="00553D4F">
      <w:pPr>
        <w:pStyle w:val="111"/>
        <w:numPr>
          <w:ilvl w:val="2"/>
          <w:numId w:val="15"/>
        </w:numPr>
        <w:rPr>
          <w:rFonts w:asciiTheme="minorHAnsi" w:hAnsiTheme="minorHAnsi" w:cstheme="minorHAnsi"/>
          <w:b w:val="0"/>
          <w:sz w:val="22"/>
          <w:szCs w:val="22"/>
        </w:rPr>
      </w:pPr>
      <w:r w:rsidRPr="00BC5712">
        <w:rPr>
          <w:rFonts w:asciiTheme="minorHAnsi" w:hAnsiTheme="minorHAnsi" w:cstheme="minorHAnsi"/>
          <w:sz w:val="22"/>
          <w:szCs w:val="22"/>
        </w:rPr>
        <w:t>szyby i inne przedmioty szklane</w:t>
      </w:r>
      <w:r w:rsidRPr="00BC5712">
        <w:rPr>
          <w:rFonts w:asciiTheme="minorHAnsi" w:hAnsiTheme="minorHAnsi" w:cstheme="minorHAnsi"/>
          <w:b w:val="0"/>
          <w:sz w:val="22"/>
          <w:szCs w:val="22"/>
        </w:rPr>
        <w:t>,</w:t>
      </w:r>
      <w:r w:rsidRPr="00BC5712">
        <w:rPr>
          <w:rFonts w:asciiTheme="minorHAnsi" w:hAnsiTheme="minorHAnsi" w:cstheme="minorHAnsi"/>
          <w:sz w:val="22"/>
          <w:szCs w:val="22"/>
        </w:rPr>
        <w:t xml:space="preserve"> </w:t>
      </w:r>
      <w:r w:rsidRPr="00BC5712">
        <w:rPr>
          <w:rFonts w:asciiTheme="minorHAnsi" w:hAnsiTheme="minorHAnsi" w:cstheme="minorHAnsi"/>
          <w:b w:val="0"/>
          <w:sz w:val="22"/>
          <w:szCs w:val="22"/>
        </w:rPr>
        <w:t xml:space="preserve">w tym w szczególności: szyby okienne </w:t>
      </w:r>
      <w:r w:rsidRPr="00BC5712">
        <w:rPr>
          <w:rFonts w:asciiTheme="minorHAnsi" w:hAnsiTheme="minorHAnsi" w:cstheme="minorHAnsi"/>
          <w:b w:val="0"/>
          <w:sz w:val="22"/>
          <w:szCs w:val="22"/>
        </w:rPr>
        <w:br/>
        <w:t xml:space="preserve">i drzwiowe, szyby osłonowe wiat, szyby specjalne tj. szyby antywłamaniowe </w:t>
      </w:r>
      <w:r w:rsidRPr="00BC5712">
        <w:rPr>
          <w:rFonts w:asciiTheme="minorHAnsi" w:hAnsiTheme="minorHAnsi" w:cstheme="minorHAnsi"/>
          <w:b w:val="0"/>
          <w:sz w:val="22"/>
          <w:szCs w:val="22"/>
        </w:rPr>
        <w:br/>
        <w:t>i przeciwpożarowe, płyty szklane warstwowe i inne, oszklenia ścienne i dachowe,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w:t>
      </w:r>
      <w:r>
        <w:rPr>
          <w:rFonts w:asciiTheme="minorHAnsi" w:hAnsiTheme="minorHAnsi" w:cstheme="minorHAnsi"/>
          <w:b w:val="0"/>
          <w:sz w:val="22"/>
          <w:szCs w:val="22"/>
        </w:rPr>
        <w:t>,</w:t>
      </w:r>
    </w:p>
    <w:p w14:paraId="386FF17A" w14:textId="77777777" w:rsidR="001E4311" w:rsidRPr="00BC5712" w:rsidRDefault="001E4311" w:rsidP="00553D4F">
      <w:pPr>
        <w:pStyle w:val="111"/>
        <w:numPr>
          <w:ilvl w:val="2"/>
          <w:numId w:val="15"/>
        </w:numPr>
        <w:rPr>
          <w:rFonts w:asciiTheme="minorHAnsi" w:hAnsiTheme="minorHAnsi" w:cstheme="minorHAnsi"/>
          <w:b w:val="0"/>
          <w:sz w:val="22"/>
          <w:szCs w:val="22"/>
        </w:rPr>
      </w:pPr>
      <w:r w:rsidRPr="00BC5712">
        <w:rPr>
          <w:rFonts w:asciiTheme="minorHAnsi" w:hAnsiTheme="minorHAnsi" w:cstheme="minorHAnsi"/>
          <w:sz w:val="22"/>
          <w:szCs w:val="22"/>
        </w:rPr>
        <w:lastRenderedPageBreak/>
        <w:t>środki niskocenne</w:t>
      </w:r>
      <w:r w:rsidRPr="00BC5712">
        <w:rPr>
          <w:rFonts w:asciiTheme="minorHAnsi" w:hAnsiTheme="minorHAnsi" w:cstheme="minorHAnsi"/>
          <w:b w:val="0"/>
          <w:sz w:val="22"/>
          <w:szCs w:val="22"/>
        </w:rPr>
        <w:t xml:space="preserve">, </w:t>
      </w:r>
    </w:p>
    <w:p w14:paraId="398F9828" w14:textId="77777777" w:rsidR="001E4311" w:rsidRPr="00BC5712" w:rsidRDefault="001E4311" w:rsidP="00553D4F">
      <w:pPr>
        <w:pStyle w:val="111"/>
        <w:numPr>
          <w:ilvl w:val="2"/>
          <w:numId w:val="15"/>
        </w:numPr>
        <w:rPr>
          <w:rFonts w:asciiTheme="minorHAnsi" w:hAnsiTheme="minorHAnsi" w:cstheme="minorHAnsi"/>
          <w:b w:val="0"/>
          <w:sz w:val="22"/>
          <w:szCs w:val="22"/>
        </w:rPr>
      </w:pPr>
      <w:r w:rsidRPr="00BC5712">
        <w:rPr>
          <w:rFonts w:asciiTheme="minorHAnsi" w:hAnsiTheme="minorHAnsi" w:cstheme="minorHAnsi"/>
          <w:sz w:val="22"/>
          <w:szCs w:val="22"/>
        </w:rPr>
        <w:t>mienie pracownicze</w:t>
      </w:r>
      <w:r w:rsidRPr="00BC5712">
        <w:rPr>
          <w:rFonts w:asciiTheme="minorHAnsi" w:hAnsiTheme="minorHAnsi" w:cstheme="minorHAnsi"/>
          <w:b w:val="0"/>
          <w:sz w:val="22"/>
          <w:szCs w:val="22"/>
        </w:rPr>
        <w:t xml:space="preserve"> </w:t>
      </w:r>
      <w:r w:rsidRPr="00BC5712">
        <w:rPr>
          <w:rFonts w:asciiTheme="minorHAnsi" w:hAnsiTheme="minorHAnsi" w:cstheme="minorHAnsi"/>
          <w:sz w:val="22"/>
          <w:szCs w:val="22"/>
        </w:rPr>
        <w:t>w tym umundurowanie</w:t>
      </w:r>
      <w:r>
        <w:rPr>
          <w:rFonts w:asciiTheme="minorHAnsi" w:hAnsiTheme="minorHAnsi" w:cstheme="minorHAnsi"/>
          <w:sz w:val="22"/>
          <w:szCs w:val="22"/>
        </w:rPr>
        <w:t>,</w:t>
      </w:r>
    </w:p>
    <w:p w14:paraId="54CD1145" w14:textId="77777777" w:rsidR="001E4311" w:rsidRPr="00BC5712" w:rsidRDefault="001E4311" w:rsidP="00553D4F">
      <w:pPr>
        <w:pStyle w:val="111"/>
        <w:numPr>
          <w:ilvl w:val="2"/>
          <w:numId w:val="15"/>
        </w:numPr>
        <w:rPr>
          <w:rFonts w:asciiTheme="minorHAnsi" w:hAnsiTheme="minorHAnsi" w:cstheme="minorHAnsi"/>
          <w:b w:val="0"/>
          <w:sz w:val="22"/>
          <w:szCs w:val="22"/>
        </w:rPr>
      </w:pPr>
      <w:r w:rsidRPr="00BC5712">
        <w:rPr>
          <w:rFonts w:asciiTheme="minorHAnsi" w:hAnsiTheme="minorHAnsi" w:cstheme="minorHAnsi"/>
          <w:sz w:val="22"/>
          <w:szCs w:val="22"/>
        </w:rPr>
        <w:t>dokumenty, zbiory biblioteczne, zasoby archiwalne i</w:t>
      </w:r>
      <w:r w:rsidRPr="00BC5712">
        <w:rPr>
          <w:rFonts w:asciiTheme="minorHAnsi" w:hAnsiTheme="minorHAnsi" w:cstheme="minorHAnsi"/>
          <w:b w:val="0"/>
          <w:sz w:val="22"/>
          <w:szCs w:val="22"/>
        </w:rPr>
        <w:t xml:space="preserve"> </w:t>
      </w:r>
      <w:r w:rsidRPr="00BC5712">
        <w:rPr>
          <w:rFonts w:asciiTheme="minorHAnsi" w:hAnsiTheme="minorHAnsi" w:cstheme="minorHAnsi"/>
          <w:sz w:val="22"/>
          <w:szCs w:val="22"/>
        </w:rPr>
        <w:t>księgozbiory</w:t>
      </w:r>
      <w:r w:rsidRPr="00BC5712">
        <w:rPr>
          <w:rFonts w:asciiTheme="minorHAnsi" w:hAnsiTheme="minorHAnsi" w:cstheme="minorHAnsi"/>
          <w:b w:val="0"/>
          <w:sz w:val="22"/>
          <w:szCs w:val="22"/>
        </w:rPr>
        <w:t xml:space="preserve">, </w:t>
      </w:r>
      <w:r w:rsidRPr="00BC5712">
        <w:rPr>
          <w:rFonts w:asciiTheme="minorHAnsi" w:hAnsiTheme="minorHAnsi" w:cstheme="minorHAnsi"/>
          <w:sz w:val="22"/>
          <w:szCs w:val="22"/>
        </w:rPr>
        <w:t>muzealia</w:t>
      </w:r>
      <w:r>
        <w:rPr>
          <w:rFonts w:asciiTheme="minorHAnsi" w:hAnsiTheme="minorHAnsi" w:cstheme="minorHAnsi"/>
          <w:sz w:val="22"/>
          <w:szCs w:val="22"/>
        </w:rPr>
        <w:t>,</w:t>
      </w:r>
    </w:p>
    <w:p w14:paraId="5A1C5CA1"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BC5712">
        <w:rPr>
          <w:rFonts w:asciiTheme="minorHAnsi" w:hAnsiTheme="minorHAnsi" w:cstheme="minorHAnsi"/>
          <w:sz w:val="22"/>
          <w:szCs w:val="22"/>
        </w:rPr>
        <w:t xml:space="preserve">pomoce </w:t>
      </w:r>
      <w:r w:rsidRPr="00266A92">
        <w:rPr>
          <w:rFonts w:asciiTheme="minorHAnsi" w:hAnsiTheme="minorHAnsi" w:cstheme="minorHAnsi"/>
          <w:sz w:val="22"/>
          <w:szCs w:val="22"/>
        </w:rPr>
        <w:t xml:space="preserve">artystyczne, </w:t>
      </w:r>
      <w:r w:rsidRPr="00266A92">
        <w:rPr>
          <w:rFonts w:asciiTheme="minorHAnsi" w:hAnsiTheme="minorHAnsi" w:cstheme="minorHAnsi"/>
          <w:b w:val="0"/>
          <w:sz w:val="22"/>
          <w:szCs w:val="22"/>
        </w:rPr>
        <w:t>w tym instrumenty muzyczne, kostiumy, środki inscenizacji, sprzęt audiowizualny i inny wykorzystywany podczas imprez, targów, wystaw, festiwali, itp.</w:t>
      </w:r>
    </w:p>
    <w:p w14:paraId="0D1A8128"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sz w:val="22"/>
          <w:szCs w:val="22"/>
        </w:rPr>
        <w:t>mała architektura</w:t>
      </w:r>
      <w:r w:rsidRPr="00266A92">
        <w:rPr>
          <w:rFonts w:asciiTheme="minorHAnsi" w:hAnsiTheme="minorHAnsi" w:cstheme="minorHAnsi"/>
          <w:b w:val="0"/>
          <w:sz w:val="22"/>
          <w:szCs w:val="22"/>
        </w:rPr>
        <w:t>, w tym ogrodzenia, place zabaw, zagospodarowanie terenu, ławki, siłownie terenowe, wieże kwiatowe, śmietniki, podesty, tablice informacyjne, fontanny i inne pod warunkiem, że nie zostały ubezpieczone w systemie na sumy stałe.</w:t>
      </w:r>
    </w:p>
    <w:p w14:paraId="4CD987E3" w14:textId="77777777" w:rsidR="001E4311" w:rsidRPr="00266A92" w:rsidRDefault="001E4311" w:rsidP="00553D4F">
      <w:pPr>
        <w:pStyle w:val="111"/>
        <w:numPr>
          <w:ilvl w:val="1"/>
          <w:numId w:val="15"/>
        </w:numPr>
        <w:rPr>
          <w:rFonts w:asciiTheme="minorHAnsi" w:hAnsiTheme="minorHAnsi" w:cstheme="minorHAnsi"/>
          <w:b w:val="0"/>
          <w:sz w:val="22"/>
          <w:szCs w:val="22"/>
        </w:rPr>
      </w:pPr>
      <w:r w:rsidRPr="00266A92">
        <w:rPr>
          <w:rFonts w:asciiTheme="minorHAnsi" w:hAnsiTheme="minorHAnsi" w:cstheme="minorHAnsi"/>
          <w:sz w:val="22"/>
          <w:szCs w:val="22"/>
          <w:u w:val="single"/>
        </w:rPr>
        <w:t>Postanowienia dodatkowe dotyczące przedmiotu ubezpieczenia:</w:t>
      </w:r>
    </w:p>
    <w:p w14:paraId="503EFDAF" w14:textId="149CD115"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b w:val="0"/>
          <w:sz w:val="22"/>
          <w:szCs w:val="22"/>
        </w:rPr>
        <w:t>Ubezpieczeniem objęte zostaje mienie stanowiące własność Zamawiającego/ Ubezpieczonego oraz mienie nie stanowiące własności Zamawiającego (m.in. mienie osób trzecich, mienie najmowane, leasing, mienie osobiste pracowników</w:t>
      </w:r>
      <w:r w:rsidR="004A3491" w:rsidRPr="00266A92">
        <w:rPr>
          <w:rFonts w:asciiTheme="minorHAnsi" w:hAnsiTheme="minorHAnsi" w:cstheme="minorHAnsi"/>
          <w:b w:val="0"/>
          <w:sz w:val="22"/>
          <w:szCs w:val="22"/>
        </w:rPr>
        <w:t>, mienie Skarbu Państwa</w:t>
      </w:r>
      <w:r w:rsidRPr="00266A92">
        <w:rPr>
          <w:rFonts w:asciiTheme="minorHAnsi" w:hAnsiTheme="minorHAnsi" w:cstheme="minorHAnsi"/>
          <w:b w:val="0"/>
          <w:sz w:val="22"/>
          <w:szCs w:val="22"/>
        </w:rPr>
        <w:t>).</w:t>
      </w:r>
    </w:p>
    <w:p w14:paraId="1B9703D5"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Uznanie za </w:t>
      </w:r>
      <w:r w:rsidRPr="00266A92">
        <w:rPr>
          <w:rFonts w:asciiTheme="minorHAnsi" w:hAnsiTheme="minorHAnsi" w:cstheme="minorHAnsi"/>
          <w:bCs/>
          <w:sz w:val="22"/>
          <w:szCs w:val="22"/>
        </w:rPr>
        <w:t>ubezpieczone mienia ulegającego przemieszczaniu pomiędzy lokalizacjami</w:t>
      </w:r>
      <w:r w:rsidRPr="00266A92">
        <w:rPr>
          <w:rFonts w:asciiTheme="minorHAnsi" w:hAnsiTheme="minorHAnsi" w:cstheme="minorHAnsi"/>
          <w:b w:val="0"/>
          <w:sz w:val="22"/>
          <w:szCs w:val="22"/>
        </w:rPr>
        <w:t xml:space="preserve"> bez konieczności powiadamiania ubezpieczyciela oraz mienie podczas transportu wewnętrznego, limit odpowiedzialności 20.000,00 zł na jedno i wszystkie zdarzenia w okresie ubezpieczenia. </w:t>
      </w:r>
    </w:p>
    <w:p w14:paraId="0B7AD361"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Uznanie za ubezpieczone mienie </w:t>
      </w:r>
      <w:r w:rsidRPr="00266A92">
        <w:rPr>
          <w:rFonts w:asciiTheme="minorHAnsi" w:hAnsiTheme="minorHAnsi" w:cstheme="minorHAnsi"/>
          <w:bCs/>
          <w:sz w:val="22"/>
          <w:szCs w:val="22"/>
        </w:rPr>
        <w:t>podczas tymczasowego składowania</w:t>
      </w:r>
      <w:r w:rsidRPr="00266A92">
        <w:rPr>
          <w:rFonts w:asciiTheme="minorHAnsi" w:hAnsiTheme="minorHAnsi" w:cstheme="minorHAnsi"/>
          <w:b w:val="0"/>
          <w:sz w:val="22"/>
          <w:szCs w:val="22"/>
        </w:rPr>
        <w:t>, w tym nowo zakupiony sprzęt przed montażem na stanowiskach (odpowiedzialność Ubezpieczyciela za sprzęt od daty jego dostawy do włączenia go do eksploatacji).</w:t>
      </w:r>
    </w:p>
    <w:p w14:paraId="020BF148"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Ochrona ubezpieczeniowa obejmuje mienie </w:t>
      </w:r>
      <w:r w:rsidRPr="00266A92">
        <w:rPr>
          <w:rFonts w:asciiTheme="minorHAnsi" w:hAnsiTheme="minorHAnsi" w:cstheme="minorHAnsi"/>
          <w:bCs/>
          <w:sz w:val="22"/>
          <w:szCs w:val="22"/>
        </w:rPr>
        <w:t>wyłączone z eksploatacji/ użytkowania</w:t>
      </w:r>
      <w:r w:rsidRPr="00266A92">
        <w:rPr>
          <w:rFonts w:asciiTheme="minorHAnsi" w:hAnsiTheme="minorHAnsi" w:cstheme="minorHAnsi"/>
          <w:b w:val="0"/>
          <w:sz w:val="22"/>
          <w:szCs w:val="22"/>
        </w:rPr>
        <w:t xml:space="preserve"> w tym mienie, które w trakcie okresu ubezpieczenia będzie stopniowo remontowane i włączane do użytkowania, niezależnie od okresu oraz przyczyn jego wyłączenia.</w:t>
      </w:r>
    </w:p>
    <w:p w14:paraId="1F33FDBF" w14:textId="77777777" w:rsidR="001E4311" w:rsidRPr="00266A92" w:rsidRDefault="001E4311" w:rsidP="00553D4F">
      <w:pPr>
        <w:numPr>
          <w:ilvl w:val="2"/>
          <w:numId w:val="15"/>
        </w:numPr>
        <w:spacing w:after="0" w:line="259" w:lineRule="auto"/>
        <w:rPr>
          <w:rFonts w:asciiTheme="minorHAnsi" w:eastAsia="Times New Roman" w:hAnsiTheme="minorHAnsi" w:cstheme="minorHAnsi"/>
          <w:sz w:val="22"/>
        </w:rPr>
      </w:pPr>
      <w:r w:rsidRPr="00266A92">
        <w:rPr>
          <w:rFonts w:asciiTheme="minorHAnsi" w:eastAsia="Times New Roman" w:hAnsiTheme="minorHAnsi" w:cstheme="minorHAnsi"/>
          <w:sz w:val="22"/>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(służby) albo przez zewnętrzną firmę.</w:t>
      </w:r>
    </w:p>
    <w:p w14:paraId="289A50C6"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b w:val="0"/>
          <w:sz w:val="22"/>
          <w:szCs w:val="22"/>
        </w:rPr>
        <w:t>Nie dopuszcza się wyłączenia z ochrony ubezpieczeniowej szkód w sieciach elektroenergetycznych, teleinformatycznych i informatycznych, urządzeniach oświetlenia ulicznego (w szczególności powstałych wskutek uderzenia pioruna oraz pośredniego działania elektryczności atmosferycznej) pod warunkiem, że znajdują się na terenie ubezpieczanej lokalizacji (max. 500 m od budynków).</w:t>
      </w:r>
    </w:p>
    <w:p w14:paraId="431971E1"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Ochrona ubezpieczeniowa obejmuje mienie (środki obrotowe i ruchomości) zainstalowane bądź składowanego bezpośrednio na podłodze w tym w pomieszczeniach poniżej poziomu gruntu, limit odpowiedzialności 20.000,00 zł na jedno i wszystkie zdarzenia. </w:t>
      </w:r>
    </w:p>
    <w:p w14:paraId="4232962F"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Ochrona ubezpieczeniowa obejmuje mienie zainstalowane na zewnątrz budynków i budowli. Przyjmuje się, iż sposób zamontowania tego mienia jest wystarczającym zabezpieczeniem przeciwkradzieżowym. </w:t>
      </w:r>
    </w:p>
    <w:p w14:paraId="29B873EC" w14:textId="77777777" w:rsidR="001E4311" w:rsidRPr="00266A92" w:rsidRDefault="001E4311" w:rsidP="00553D4F">
      <w:pPr>
        <w:pStyle w:val="111"/>
        <w:numPr>
          <w:ilvl w:val="2"/>
          <w:numId w:val="15"/>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Ochrona ubezpieczenia obejmuje mienie o charakterze zabytkowym, w tym w szczególności wpisane do rejestru zabytków. </w:t>
      </w:r>
    </w:p>
    <w:p w14:paraId="2443FF53" w14:textId="5C6BF0AD" w:rsidR="001E4311" w:rsidRPr="00266A92" w:rsidRDefault="001E4311" w:rsidP="00553D4F">
      <w:pPr>
        <w:pStyle w:val="111"/>
        <w:numPr>
          <w:ilvl w:val="2"/>
          <w:numId w:val="15"/>
        </w:numPr>
        <w:rPr>
          <w:rFonts w:asciiTheme="minorHAnsi" w:hAnsiTheme="minorHAnsi" w:cstheme="minorHAnsi"/>
          <w:b w:val="0"/>
        </w:rPr>
      </w:pPr>
      <w:r w:rsidRPr="00266A92">
        <w:rPr>
          <w:rFonts w:asciiTheme="minorHAnsi" w:hAnsiTheme="minorHAnsi" w:cstheme="minorHAnsi"/>
          <w:b w:val="0"/>
        </w:rPr>
        <w:t xml:space="preserve">Ochrona ubezpieczeniowa obejmuje budynki i budowle, których części znajdują się poniżej poziomu gruntu oraz znajdujące się w nich mienie. </w:t>
      </w:r>
    </w:p>
    <w:p w14:paraId="0BC9E184" w14:textId="77777777" w:rsidR="00807648" w:rsidRPr="00266A92" w:rsidRDefault="00807648" w:rsidP="00553D4F">
      <w:pPr>
        <w:widowControl w:val="0"/>
        <w:numPr>
          <w:ilvl w:val="2"/>
          <w:numId w:val="15"/>
        </w:numPr>
        <w:spacing w:after="0" w:line="240" w:lineRule="auto"/>
        <w:rPr>
          <w:szCs w:val="21"/>
        </w:rPr>
      </w:pPr>
      <w:r w:rsidRPr="00266A92">
        <w:rPr>
          <w:rFonts w:ascii="Calibri" w:hAnsi="Calibri"/>
          <w:spacing w:val="-2"/>
          <w:szCs w:val="21"/>
          <w:shd w:val="clear" w:color="auto" w:fill="C0C0C0"/>
          <w:lang w:eastAsia="pl-PL"/>
        </w:rPr>
        <w:t>Zakres ochrony obejmuje mienie podczas transportu wewnętrznego w zakresie ryzyk objętych ochroną</w:t>
      </w:r>
    </w:p>
    <w:p w14:paraId="33FCFEDB" w14:textId="030A00D2" w:rsidR="00807648" w:rsidRPr="00266A92" w:rsidRDefault="00807648" w:rsidP="00553D4F">
      <w:pPr>
        <w:widowControl w:val="0"/>
        <w:numPr>
          <w:ilvl w:val="2"/>
          <w:numId w:val="15"/>
        </w:numPr>
        <w:spacing w:after="0" w:line="240" w:lineRule="auto"/>
        <w:rPr>
          <w:szCs w:val="21"/>
        </w:rPr>
      </w:pPr>
      <w:r w:rsidRPr="00266A92">
        <w:rPr>
          <w:rFonts w:ascii="Calibri" w:hAnsi="Calibri"/>
          <w:szCs w:val="21"/>
          <w:shd w:val="clear" w:color="auto" w:fill="C0C0C0"/>
        </w:rPr>
        <w:t>Dla elektroniki, która ze względu na swoją specyfikę i przeznaczenie zainstalowana jest na zewnątrz, przyjmuje się, iż sposób zamontowania tego mienia jest wystarczającym zabezpieczeniem przeciwkradzieżowym,</w:t>
      </w:r>
    </w:p>
    <w:p w14:paraId="5FA6DDC8" w14:textId="77777777" w:rsidR="001E4311" w:rsidRPr="00266A92" w:rsidRDefault="001E4311" w:rsidP="001E4311">
      <w:pPr>
        <w:pStyle w:val="11"/>
        <w:numPr>
          <w:ilvl w:val="0"/>
          <w:numId w:val="0"/>
        </w:numPr>
        <w:ind w:left="502"/>
        <w:rPr>
          <w:rFonts w:asciiTheme="minorHAnsi" w:hAnsiTheme="minorHAnsi" w:cstheme="minorHAnsi"/>
          <w:sz w:val="22"/>
          <w:szCs w:val="22"/>
        </w:rPr>
      </w:pPr>
    </w:p>
    <w:p w14:paraId="1F971833" w14:textId="77777777" w:rsidR="001E4311" w:rsidRPr="00266A92" w:rsidRDefault="001E4311" w:rsidP="00553D4F">
      <w:pPr>
        <w:pStyle w:val="11"/>
        <w:numPr>
          <w:ilvl w:val="0"/>
          <w:numId w:val="15"/>
        </w:numPr>
        <w:rPr>
          <w:rFonts w:asciiTheme="minorHAnsi" w:hAnsiTheme="minorHAnsi" w:cstheme="minorHAnsi"/>
          <w:sz w:val="22"/>
          <w:szCs w:val="22"/>
        </w:rPr>
      </w:pPr>
      <w:r w:rsidRPr="00266A92">
        <w:rPr>
          <w:rFonts w:asciiTheme="minorHAnsi" w:hAnsiTheme="minorHAnsi" w:cstheme="minorHAnsi"/>
          <w:sz w:val="22"/>
          <w:szCs w:val="22"/>
        </w:rPr>
        <w:t>Zakres ubezpieczenia</w:t>
      </w:r>
    </w:p>
    <w:p w14:paraId="02882E81" w14:textId="77777777" w:rsidR="001E4311" w:rsidRPr="00266A92" w:rsidRDefault="001E4311" w:rsidP="001E4311">
      <w:pPr>
        <w:pStyle w:val="11"/>
        <w:numPr>
          <w:ilvl w:val="0"/>
          <w:numId w:val="0"/>
        </w:numPr>
        <w:ind w:left="502"/>
        <w:rPr>
          <w:rFonts w:asciiTheme="minorHAnsi" w:hAnsiTheme="minorHAnsi" w:cstheme="minorHAnsi"/>
          <w:b w:val="0"/>
          <w:sz w:val="22"/>
          <w:szCs w:val="22"/>
          <w:u w:val="none"/>
        </w:rPr>
      </w:pPr>
      <w:r w:rsidRPr="00266A92">
        <w:rPr>
          <w:rFonts w:asciiTheme="minorHAnsi" w:hAnsiTheme="minorHAnsi" w:cstheme="minorHAnsi"/>
          <w:b w:val="0"/>
          <w:sz w:val="22"/>
          <w:szCs w:val="22"/>
          <w:u w:val="none"/>
        </w:rPr>
        <w:t xml:space="preserve">Zakres ubezpieczenia obejmuje wszystkie szkody polegające na utracie, zniszczeniu lub uszkodzeniu ubezpieczonego mienia </w:t>
      </w:r>
      <w:r w:rsidRPr="00266A92">
        <w:rPr>
          <w:rFonts w:asciiTheme="minorHAnsi" w:hAnsiTheme="minorHAnsi" w:cstheme="minorHAnsi"/>
          <w:sz w:val="22"/>
          <w:szCs w:val="22"/>
          <w:u w:val="none"/>
        </w:rPr>
        <w:t xml:space="preserve">na skutek nagłego, niespodziewanego i niezależnego od </w:t>
      </w:r>
      <w:r w:rsidRPr="00266A92">
        <w:rPr>
          <w:rFonts w:asciiTheme="minorHAnsi" w:hAnsiTheme="minorHAnsi" w:cstheme="minorHAnsi"/>
          <w:sz w:val="22"/>
          <w:szCs w:val="22"/>
          <w:u w:val="none"/>
        </w:rPr>
        <w:lastRenderedPageBreak/>
        <w:t>woli Ubezpieczającego zdarzenia</w:t>
      </w:r>
      <w:r w:rsidRPr="00266A92">
        <w:rPr>
          <w:rFonts w:asciiTheme="minorHAnsi" w:hAnsiTheme="minorHAnsi" w:cstheme="minorHAnsi"/>
          <w:b w:val="0"/>
          <w:sz w:val="22"/>
          <w:szCs w:val="22"/>
          <w:u w:val="none"/>
        </w:rPr>
        <w:t>, o ile nie zostało ono wyłączone na podstawie poniższych akceptowalnych wyłączeń (2.1).</w:t>
      </w:r>
    </w:p>
    <w:p w14:paraId="3D6CB366" w14:textId="77777777" w:rsidR="001E4311" w:rsidRPr="00266A92" w:rsidRDefault="001E4311" w:rsidP="001E4311">
      <w:pPr>
        <w:pStyle w:val="11"/>
        <w:numPr>
          <w:ilvl w:val="0"/>
          <w:numId w:val="0"/>
        </w:numPr>
        <w:ind w:left="502"/>
        <w:rPr>
          <w:rFonts w:asciiTheme="minorHAnsi" w:hAnsiTheme="minorHAnsi" w:cstheme="minorHAnsi"/>
          <w:b w:val="0"/>
          <w:sz w:val="22"/>
          <w:szCs w:val="22"/>
          <w:u w:val="none"/>
        </w:rPr>
      </w:pPr>
      <w:r w:rsidRPr="00266A92">
        <w:rPr>
          <w:rFonts w:asciiTheme="minorHAnsi" w:hAnsiTheme="minorHAnsi" w:cstheme="minorHAnsi"/>
          <w:b w:val="0"/>
          <w:sz w:val="22"/>
          <w:szCs w:val="22"/>
          <w:u w:val="none"/>
        </w:rPr>
        <w:t>Zakresem ochrony ubezpieczeniowej objęte są również szkody w ubezpieczonym mieniu, powstałe na skutek:</w:t>
      </w:r>
    </w:p>
    <w:p w14:paraId="0E2B342A" w14:textId="77777777" w:rsidR="001E4311" w:rsidRPr="00266A92" w:rsidRDefault="001E4311" w:rsidP="00553D4F">
      <w:pPr>
        <w:numPr>
          <w:ilvl w:val="0"/>
          <w:numId w:val="16"/>
        </w:numPr>
        <w:autoSpaceDE w:val="0"/>
        <w:autoSpaceDN w:val="0"/>
        <w:adjustRightInd w:val="0"/>
        <w:spacing w:after="0" w:line="240" w:lineRule="auto"/>
        <w:ind w:left="993"/>
        <w:rPr>
          <w:rFonts w:asciiTheme="minorHAnsi" w:eastAsia="Times New Roman" w:hAnsiTheme="minorHAnsi" w:cstheme="minorHAnsi"/>
          <w:sz w:val="22"/>
        </w:rPr>
      </w:pPr>
      <w:r w:rsidRPr="00266A92">
        <w:rPr>
          <w:rFonts w:asciiTheme="minorHAnsi" w:eastAsia="Times New Roman" w:hAnsiTheme="minorHAnsi" w:cstheme="minorHAnsi"/>
          <w:sz w:val="22"/>
        </w:rPr>
        <w:t>prowadzonej akcji ratowniczej, gaśniczej, wyburzenia lub odgruzowania powstałe w związku ze zdarzeniem objętym zakresem ubezpieczenia, a także gdy przeprowadzona interwencja była uzasadniona, a zdarzenie objęte ubezpieczeniem nie wystąpiło – do wysokości sumy ubezpieczenia,</w:t>
      </w:r>
    </w:p>
    <w:p w14:paraId="2A7CED26" w14:textId="77777777" w:rsidR="001E4311" w:rsidRPr="00266A92" w:rsidRDefault="001E4311" w:rsidP="00553D4F">
      <w:pPr>
        <w:numPr>
          <w:ilvl w:val="0"/>
          <w:numId w:val="16"/>
        </w:numPr>
        <w:autoSpaceDE w:val="0"/>
        <w:autoSpaceDN w:val="0"/>
        <w:adjustRightInd w:val="0"/>
        <w:spacing w:after="0" w:line="240" w:lineRule="auto"/>
        <w:ind w:left="993"/>
        <w:rPr>
          <w:rFonts w:asciiTheme="minorHAnsi" w:eastAsia="Times New Roman" w:hAnsiTheme="minorHAnsi" w:cstheme="minorHAnsi"/>
          <w:sz w:val="22"/>
        </w:rPr>
      </w:pPr>
      <w:r w:rsidRPr="00266A92">
        <w:rPr>
          <w:rFonts w:asciiTheme="minorHAnsi" w:eastAsia="Times New Roman" w:hAnsiTheme="minorHAnsi" w:cstheme="minorHAnsi"/>
          <w:sz w:val="22"/>
        </w:rPr>
        <w:t>skażenia lub zanieczyszczenia będącego następstwem zdarzenia ubezpieczeniowego lub działań opisanych w pkt 2.</w:t>
      </w:r>
    </w:p>
    <w:p w14:paraId="15A2A5FF" w14:textId="77777777" w:rsidR="001E4311" w:rsidRPr="00266A92" w:rsidRDefault="001E4311" w:rsidP="001E4311">
      <w:pPr>
        <w:pStyle w:val="11"/>
        <w:numPr>
          <w:ilvl w:val="0"/>
          <w:numId w:val="0"/>
        </w:numPr>
        <w:ind w:left="502"/>
        <w:rPr>
          <w:rFonts w:asciiTheme="minorHAnsi" w:hAnsiTheme="minorHAnsi" w:cstheme="minorHAnsi"/>
          <w:b w:val="0"/>
          <w:sz w:val="22"/>
          <w:szCs w:val="22"/>
          <w:u w:val="none"/>
        </w:rPr>
      </w:pPr>
    </w:p>
    <w:p w14:paraId="1BC6DD4A" w14:textId="77777777" w:rsidR="001E4311" w:rsidRPr="00266A92" w:rsidRDefault="001E4311" w:rsidP="00553D4F">
      <w:pPr>
        <w:pStyle w:val="11"/>
        <w:numPr>
          <w:ilvl w:val="1"/>
          <w:numId w:val="15"/>
        </w:numPr>
        <w:rPr>
          <w:rFonts w:asciiTheme="minorHAnsi" w:hAnsiTheme="minorHAnsi" w:cstheme="minorHAnsi"/>
          <w:b w:val="0"/>
          <w:sz w:val="22"/>
          <w:szCs w:val="22"/>
          <w:u w:val="none"/>
        </w:rPr>
      </w:pPr>
      <w:r w:rsidRPr="00266A92">
        <w:rPr>
          <w:rFonts w:asciiTheme="minorHAnsi" w:hAnsiTheme="minorHAnsi" w:cstheme="minorHAnsi"/>
          <w:sz w:val="22"/>
          <w:szCs w:val="22"/>
        </w:rPr>
        <w:t>Akceptowalne wyłączenia w zakresie ubezpieczenia:</w:t>
      </w:r>
    </w:p>
    <w:p w14:paraId="3A9715C5" w14:textId="17858E8D" w:rsidR="00807648" w:rsidRPr="00266A92" w:rsidRDefault="00807648"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stanu wojennego (działań wojennych), stanu wyjątkowego (wojny domowej, rewolucji, przewrotu, powstania),</w:t>
      </w:r>
    </w:p>
    <w:p w14:paraId="7E57FE78" w14:textId="394F8466"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zamieszek i niepokojów społecznych, rozruchów, strajków, lokautów </w:t>
      </w:r>
      <w:r w:rsidRPr="00266A92">
        <w:rPr>
          <w:rFonts w:asciiTheme="minorHAnsi" w:hAnsiTheme="minorHAnsi" w:cstheme="minorHAnsi"/>
          <w:b w:val="0"/>
          <w:sz w:val="22"/>
          <w:szCs w:val="22"/>
        </w:rPr>
        <w:br/>
        <w:t>z zastrzeżeniem postanowień i limitu określonego w pkt. 3.6.1 (limit: 200.000,00 zł),</w:t>
      </w:r>
    </w:p>
    <w:p w14:paraId="10CA410D"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konfiskaty lub innego rodzaju przejęcia przez ograny władzy państwowej, </w:t>
      </w:r>
    </w:p>
    <w:p w14:paraId="3A2E4226"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aktów terroryzmu, z zastrzeżeniem postanowień i limitu określonego w Klauzuli terroryzmu (7.13) (limit: 200.000,00 zł),</w:t>
      </w:r>
    </w:p>
    <w:p w14:paraId="1BAC8F03"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spowodowane energią jądrową, promieniowaniem jonizacyjnym oraz skażeniem radioaktywnym,</w:t>
      </w:r>
    </w:p>
    <w:p w14:paraId="45F72C73"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wyrządzone umyślnie oraz wskutek rażącego niedbalstwa, zgodnie z treścią klauzuli reprezentantów (7.1),</w:t>
      </w:r>
    </w:p>
    <w:p w14:paraId="367100C2"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wybuchu (eksplozji) wywołanego przez Ubezpieczonego w celach produkcyjnych, eksploatacyjnych,</w:t>
      </w:r>
    </w:p>
    <w:p w14:paraId="2836E92C"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zalania, jeśli do zalania przyczynił się zły stan techniczny dachu, o czym Ubezpieczony wiedział przed powstaniem szkody, z zastrzeżeniem pkt. 3.6.3;</w:t>
      </w:r>
    </w:p>
    <w:p w14:paraId="5D9BF687"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systematycznego zawilgacania, zgrzybienia i zapleśnienia,</w:t>
      </w:r>
    </w:p>
    <w:p w14:paraId="434D8610"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stopniowej utracie pierwotnych właściwości ubezpieczonego mienia wskutek naturalnego zużycia,</w:t>
      </w:r>
    </w:p>
    <w:p w14:paraId="101CF8AB"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katastrofy budowlanej, polegającej na pękaniu, zawaleniu się lub osiadaniu </w:t>
      </w:r>
      <w:r w:rsidRPr="00266A92">
        <w:rPr>
          <w:rFonts w:asciiTheme="minorHAnsi" w:hAnsiTheme="minorHAnsi" w:cstheme="minorHAnsi"/>
          <w:b w:val="0"/>
          <w:sz w:val="22"/>
          <w:szCs w:val="22"/>
        </w:rPr>
        <w:br/>
        <w:t>i zapadaniu budynków i budowli, z zastrzeżeniem postanowień i limitu określonego w Klauzuli katastrofy budowlanej w pkt. 7.15 (2.000.000,00 zł),</w:t>
      </w:r>
    </w:p>
    <w:p w14:paraId="427C7E54"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powstałe wskutek kradzieży mienia, za wyjątkiem kradzieży z włamaniem oraz rabunku, z zastrzeżeniem postanowień i limitu określonego w pkt. 3.5 oraz w zakresie kradzieży zwykłej określonej pkt. 3.5.3 (kradzież zwykła limit 10 000,00 zł),</w:t>
      </w:r>
    </w:p>
    <w:p w14:paraId="3D073DEC"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działalności górniczej </w:t>
      </w:r>
      <w:r w:rsidRPr="00266A92">
        <w:rPr>
          <w:rFonts w:asciiTheme="minorHAnsi" w:hAnsiTheme="minorHAnsi" w:cstheme="minorHAnsi"/>
          <w:b w:val="0"/>
          <w:color w:val="000000"/>
          <w:sz w:val="22"/>
          <w:szCs w:val="22"/>
        </w:rPr>
        <w:t>(w rozumieniu prawa górniczego) oraz geologicznej, w szczególności szkody górnicze powstałe wskutek prowadzenia prac i robót geologicznych, wydobywczych kopalin ze złóż oraz robót podziemnych z zastosowaniem techniki górniczej, lub też zawału wyrobisk górniczych (zarówno czynnych jak i wyłączonych z eksploatacji),</w:t>
      </w:r>
    </w:p>
    <w:p w14:paraId="59DF65AB"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oszustwa, wyłudzenia, fałszerstwa, poświadczenia nieprawdy,</w:t>
      </w:r>
    </w:p>
    <w:p w14:paraId="6A4C3047"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przerwy w dostawie mediów,</w:t>
      </w:r>
    </w:p>
    <w:p w14:paraId="07E507DC" w14:textId="77777777" w:rsidR="001E4311" w:rsidRPr="00266A92" w:rsidRDefault="001E4311" w:rsidP="00553D4F">
      <w:pPr>
        <w:pStyle w:val="111"/>
        <w:numPr>
          <w:ilvl w:val="2"/>
          <w:numId w:val="17"/>
        </w:numPr>
        <w:rPr>
          <w:rFonts w:asciiTheme="minorHAnsi" w:hAnsiTheme="minorHAnsi" w:cstheme="minorHAnsi"/>
          <w:b w:val="0"/>
          <w:sz w:val="22"/>
          <w:szCs w:val="22"/>
        </w:rPr>
      </w:pPr>
      <w:r w:rsidRPr="00266A92">
        <w:rPr>
          <w:rFonts w:asciiTheme="minorHAnsi" w:hAnsiTheme="minorHAnsi" w:cstheme="minorHAnsi"/>
          <w:b w:val="0"/>
          <w:sz w:val="22"/>
          <w:szCs w:val="22"/>
        </w:rPr>
        <w:t>działania pola magnetycznego lub elektromagnetycznego, promieni laserowych lub maserowych,</w:t>
      </w:r>
    </w:p>
    <w:p w14:paraId="786B4442" w14:textId="77777777" w:rsidR="001E4311" w:rsidRPr="00266A92" w:rsidRDefault="001E4311" w:rsidP="00553D4F">
      <w:pPr>
        <w:widowControl w:val="0"/>
        <w:numPr>
          <w:ilvl w:val="2"/>
          <w:numId w:val="17"/>
        </w:numPr>
        <w:autoSpaceDN w:val="0"/>
        <w:spacing w:after="0" w:line="240" w:lineRule="auto"/>
        <w:rPr>
          <w:rFonts w:asciiTheme="minorHAnsi" w:eastAsia="Times New Roman" w:hAnsiTheme="minorHAnsi" w:cstheme="minorHAnsi"/>
          <w:sz w:val="22"/>
          <w:u w:val="single"/>
        </w:rPr>
      </w:pPr>
      <w:r w:rsidRPr="00266A92">
        <w:rPr>
          <w:rFonts w:asciiTheme="minorHAnsi" w:eastAsia="Times New Roman" w:hAnsiTheme="minorHAnsi" w:cstheme="minorHAnsi"/>
          <w:sz w:val="22"/>
        </w:rPr>
        <w:t xml:space="preserve">nałożenia na Ubezpieczonego kar umownych i grzywien, </w:t>
      </w:r>
    </w:p>
    <w:p w14:paraId="462680CD" w14:textId="77777777" w:rsidR="001E4311" w:rsidRPr="00266A92" w:rsidRDefault="001E4311" w:rsidP="00553D4F">
      <w:pPr>
        <w:widowControl w:val="0"/>
        <w:numPr>
          <w:ilvl w:val="2"/>
          <w:numId w:val="17"/>
        </w:numPr>
        <w:autoSpaceDN w:val="0"/>
        <w:spacing w:after="0" w:line="240" w:lineRule="auto"/>
        <w:rPr>
          <w:rFonts w:asciiTheme="minorHAnsi" w:eastAsia="Times New Roman" w:hAnsiTheme="minorHAnsi" w:cstheme="minorHAnsi"/>
          <w:color w:val="000000"/>
          <w:sz w:val="22"/>
          <w:u w:val="single"/>
        </w:rPr>
      </w:pPr>
      <w:r w:rsidRPr="00266A92">
        <w:rPr>
          <w:rFonts w:asciiTheme="minorHAnsi" w:eastAsia="Times New Roman" w:hAnsiTheme="minorHAnsi" w:cstheme="minorHAnsi"/>
          <w:color w:val="000000"/>
          <w:sz w:val="22"/>
        </w:rPr>
        <w:t>zapadania lub osuwaniu się ziemi w wyniku działalności człowieka,</w:t>
      </w:r>
    </w:p>
    <w:p w14:paraId="4E2816CF" w14:textId="77777777" w:rsidR="001E4311" w:rsidRPr="00266A92" w:rsidRDefault="001E4311" w:rsidP="00553D4F">
      <w:pPr>
        <w:widowControl w:val="0"/>
        <w:numPr>
          <w:ilvl w:val="2"/>
          <w:numId w:val="17"/>
        </w:numPr>
        <w:spacing w:after="0" w:line="240" w:lineRule="auto"/>
        <w:rPr>
          <w:rFonts w:asciiTheme="minorHAnsi" w:eastAsia="Times New Roman" w:hAnsiTheme="minorHAnsi" w:cstheme="minorHAnsi"/>
          <w:sz w:val="22"/>
        </w:rPr>
      </w:pPr>
      <w:r w:rsidRPr="00266A92">
        <w:rPr>
          <w:rFonts w:asciiTheme="minorHAnsi" w:eastAsia="Times New Roman" w:hAnsiTheme="minorHAnsi" w:cstheme="minorHAnsi"/>
          <w:sz w:val="22"/>
        </w:rPr>
        <w:t>awarii (mechanicznej bądź elektrycznej), zakłóceń i uszkodzeń maszyn i urządzeń z zastrzeżeniem postanowień i limitu określonego w punkcie 3.6.9 oraz z uwzględnieniem, że dla mienia określonego w pkt 1.1.5 niniejsze wyłączenie nie ma zastosowania,</w:t>
      </w:r>
    </w:p>
    <w:p w14:paraId="72FFD0F9" w14:textId="77777777" w:rsidR="001E4311" w:rsidRPr="00266A92" w:rsidRDefault="001E4311" w:rsidP="00553D4F">
      <w:pPr>
        <w:numPr>
          <w:ilvl w:val="2"/>
          <w:numId w:val="17"/>
        </w:numPr>
        <w:spacing w:after="0" w:line="259" w:lineRule="auto"/>
        <w:rPr>
          <w:rFonts w:asciiTheme="minorHAnsi" w:eastAsia="Times New Roman" w:hAnsiTheme="minorHAnsi" w:cstheme="minorHAnsi"/>
          <w:sz w:val="22"/>
        </w:rPr>
      </w:pPr>
      <w:r w:rsidRPr="00266A92">
        <w:rPr>
          <w:rFonts w:asciiTheme="minorHAnsi" w:eastAsia="Times New Roman" w:hAnsiTheme="minorHAnsi" w:cstheme="minorHAnsi"/>
          <w:sz w:val="22"/>
        </w:rPr>
        <w:lastRenderedPageBreak/>
        <w:t>wadami konstrukcyjnymi lub projektowymi z uwzględnieniem, że dla mienia określonego w pkt 1.1.5. niniejsze wyłączenie nie ma zastosowania,</w:t>
      </w:r>
    </w:p>
    <w:p w14:paraId="5B00CF20" w14:textId="77777777" w:rsidR="001E4311" w:rsidRPr="00266A92" w:rsidRDefault="001E4311" w:rsidP="00553D4F">
      <w:pPr>
        <w:numPr>
          <w:ilvl w:val="2"/>
          <w:numId w:val="17"/>
        </w:numPr>
        <w:spacing w:after="0" w:line="259" w:lineRule="auto"/>
        <w:rPr>
          <w:rFonts w:asciiTheme="minorHAnsi" w:eastAsia="Times New Roman" w:hAnsiTheme="minorHAnsi" w:cstheme="minorHAnsi"/>
          <w:sz w:val="22"/>
        </w:rPr>
      </w:pPr>
      <w:r w:rsidRPr="00266A92">
        <w:rPr>
          <w:rFonts w:asciiTheme="minorHAnsi" w:eastAsia="Times New Roman" w:hAnsiTheme="minorHAnsi" w:cstheme="minorHAnsi"/>
          <w:sz w:val="22"/>
        </w:rPr>
        <w:t>utraty, uszkodzenia, zniekształcenia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z uwzględnieniem, że dla mienia określonego w pkt 1.1.5 - niniejsze wyłączenie nie ma zastosowania; jeżeli w następstwie ww. zdarzeń wystąpił pożar lub wybuch Ubezpieczyciel ponosi odpowiedzialność za skutki tych zdarzeń,</w:t>
      </w:r>
    </w:p>
    <w:p w14:paraId="4916E367" w14:textId="77777777" w:rsidR="001E4311" w:rsidRPr="00266A92" w:rsidRDefault="001E4311" w:rsidP="00553D4F">
      <w:pPr>
        <w:numPr>
          <w:ilvl w:val="2"/>
          <w:numId w:val="17"/>
        </w:numPr>
        <w:spacing w:after="0" w:line="259" w:lineRule="auto"/>
        <w:rPr>
          <w:rFonts w:asciiTheme="minorHAnsi" w:eastAsia="Times New Roman" w:hAnsiTheme="minorHAnsi" w:cstheme="minorHAnsi"/>
          <w:sz w:val="22"/>
        </w:rPr>
      </w:pPr>
      <w:r w:rsidRPr="00266A92">
        <w:rPr>
          <w:rFonts w:asciiTheme="minorHAnsi" w:eastAsia="Times New Roman" w:hAnsiTheme="minorHAnsi" w:cstheme="minorHAnsi"/>
          <w:sz w:val="22"/>
        </w:rPr>
        <w:t>niezadziałania, nieprawidłowego działania lub błędnego zastosowania sprzętu, oprogramowania lub nośników danych używanych w dowolnym sprzęcie elektronicznym, sterowniku lub sieci, chyba że w następstwie wystąpiło inne zdarzenie niewyłączone z zakresu ubezpieczenia, wówczas Ubezpieczyciel ponosi odpowiedzialność wyłącznie za skutki takiego zdarzenia z uwzględnieniem, że dla mienia określonego w pkt  1.1.5 niniejsze wyłączenie nie ma zastosowania,</w:t>
      </w:r>
    </w:p>
    <w:p w14:paraId="0E1ECC06" w14:textId="77777777" w:rsidR="001E4311" w:rsidRPr="00266A92" w:rsidRDefault="001E4311" w:rsidP="00553D4F">
      <w:pPr>
        <w:widowControl w:val="0"/>
        <w:numPr>
          <w:ilvl w:val="2"/>
          <w:numId w:val="17"/>
        </w:numPr>
        <w:spacing w:after="0" w:line="240" w:lineRule="auto"/>
        <w:rPr>
          <w:rFonts w:asciiTheme="minorHAnsi" w:eastAsia="Times New Roman" w:hAnsiTheme="minorHAnsi" w:cstheme="minorHAnsi"/>
          <w:sz w:val="22"/>
        </w:rPr>
      </w:pPr>
      <w:r w:rsidRPr="00266A92">
        <w:rPr>
          <w:rFonts w:asciiTheme="minorHAnsi" w:eastAsia="Times New Roman" w:hAnsiTheme="minorHAnsi" w:cstheme="minorHAnsi"/>
          <w:sz w:val="22"/>
        </w:rPr>
        <w:t>zalania w środkach obrotowych i innych rzeczach ruchomych, jeśli ubezpieczone mienie składowane było niżej niż 10 cm nad podłogą – za wyjątkiem tych przedmiotów ubezpieczenia, których składowanie ze względu na właściwości nie mogło być inaczej (wyłącznie w odniesieniu do pomieszczeń położonych poniżej poziomu gruntu),</w:t>
      </w:r>
    </w:p>
    <w:p w14:paraId="4E85C158" w14:textId="77777777" w:rsidR="001E4311" w:rsidRPr="00266A92" w:rsidRDefault="001E4311" w:rsidP="00553D4F">
      <w:pPr>
        <w:widowControl w:val="0"/>
        <w:numPr>
          <w:ilvl w:val="2"/>
          <w:numId w:val="17"/>
        </w:numPr>
        <w:autoSpaceDN w:val="0"/>
        <w:spacing w:after="0" w:line="240" w:lineRule="auto"/>
        <w:rPr>
          <w:rFonts w:asciiTheme="minorHAnsi" w:eastAsia="Times New Roman" w:hAnsiTheme="minorHAnsi" w:cstheme="minorHAnsi"/>
          <w:sz w:val="22"/>
          <w:u w:val="single"/>
        </w:rPr>
      </w:pPr>
      <w:r w:rsidRPr="00266A92">
        <w:rPr>
          <w:rFonts w:asciiTheme="minorHAnsi" w:eastAsia="Times New Roman" w:hAnsiTheme="minorHAnsi" w:cstheme="minorHAnsi"/>
          <w:bCs/>
          <w:sz w:val="22"/>
        </w:rPr>
        <w:t xml:space="preserve">Ubezpieczyciel nie odpowiada za jakiekolwiek szkody powstałe w wyniku testów i prób gorących. </w:t>
      </w:r>
      <w:r w:rsidRPr="00266A92">
        <w:rPr>
          <w:rFonts w:asciiTheme="minorHAnsi" w:eastAsia="Times New Roman" w:hAnsiTheme="minorHAnsi" w:cstheme="minorHAnsi"/>
          <w:sz w:val="22"/>
        </w:rPr>
        <w:t xml:space="preserve">Przez próby gorące należy rozumieć testowanie ubezpieczonego obiektu pod pełnym obciążeniem lub ruch próbny z użyciem mediów. Dla urządzeń wytwarzających lub przetwarzających prąd, próbami gorącymi jest podłączenie ich do siebie lub innego źródła zasilania. </w:t>
      </w:r>
    </w:p>
    <w:p w14:paraId="7C572B86" w14:textId="77777777" w:rsidR="001E4311" w:rsidRPr="00266A92" w:rsidRDefault="001E4311" w:rsidP="001E4311">
      <w:pPr>
        <w:pStyle w:val="111"/>
        <w:rPr>
          <w:rFonts w:asciiTheme="minorHAnsi" w:hAnsiTheme="minorHAnsi" w:cstheme="minorHAnsi"/>
          <w:b w:val="0"/>
          <w:sz w:val="22"/>
          <w:szCs w:val="22"/>
        </w:rPr>
      </w:pPr>
    </w:p>
    <w:p w14:paraId="372DBCB9" w14:textId="77777777" w:rsidR="001E4311" w:rsidRPr="00266A92" w:rsidRDefault="001E4311" w:rsidP="00553D4F">
      <w:pPr>
        <w:pStyle w:val="Akapitzlist"/>
        <w:widowControl w:val="0"/>
        <w:numPr>
          <w:ilvl w:val="1"/>
          <w:numId w:val="17"/>
        </w:numPr>
        <w:spacing w:after="0" w:line="240" w:lineRule="auto"/>
        <w:rPr>
          <w:rFonts w:asciiTheme="minorHAnsi" w:eastAsia="Times New Roman" w:hAnsiTheme="minorHAnsi" w:cstheme="minorHAnsi"/>
          <w:sz w:val="22"/>
        </w:rPr>
      </w:pPr>
      <w:r w:rsidRPr="00266A92">
        <w:rPr>
          <w:rFonts w:asciiTheme="minorHAnsi" w:eastAsia="Times New Roman" w:hAnsiTheme="minorHAnsi" w:cstheme="minorHAnsi"/>
          <w:b/>
          <w:sz w:val="22"/>
          <w:u w:val="single"/>
        </w:rPr>
        <w:t>Koszty dodatkowe w zakresie ubezpieczenia</w:t>
      </w:r>
      <w:r w:rsidRPr="00266A92">
        <w:rPr>
          <w:rFonts w:asciiTheme="minorHAnsi" w:eastAsia="Times New Roman" w:hAnsiTheme="minorHAnsi" w:cstheme="minorHAnsi"/>
          <w:b/>
          <w:sz w:val="22"/>
        </w:rPr>
        <w:t xml:space="preserve">. </w:t>
      </w:r>
      <w:r w:rsidRPr="00266A92">
        <w:rPr>
          <w:rFonts w:asciiTheme="minorHAnsi" w:eastAsia="Times New Roman" w:hAnsiTheme="minorHAnsi" w:cstheme="minorHAnsi"/>
          <w:sz w:val="22"/>
        </w:rPr>
        <w:t>Zakres ubezpieczenia obejmuje następujące rodzaje kosztów:</w:t>
      </w:r>
    </w:p>
    <w:p w14:paraId="70ADE796" w14:textId="77777777" w:rsidR="001E4311" w:rsidRPr="00266A92" w:rsidRDefault="001E4311" w:rsidP="00553D4F">
      <w:pPr>
        <w:pStyle w:val="Akapitzlist"/>
        <w:widowControl w:val="0"/>
        <w:numPr>
          <w:ilvl w:val="2"/>
          <w:numId w:val="17"/>
        </w:numPr>
        <w:spacing w:after="0" w:line="240" w:lineRule="auto"/>
        <w:rPr>
          <w:rFonts w:asciiTheme="minorHAnsi" w:eastAsia="Times New Roman" w:hAnsiTheme="minorHAnsi" w:cstheme="minorHAnsi"/>
          <w:sz w:val="22"/>
        </w:rPr>
      </w:pPr>
      <w:r w:rsidRPr="00266A92">
        <w:rPr>
          <w:rFonts w:asciiTheme="minorHAnsi" w:eastAsia="Times New Roman" w:hAnsiTheme="minorHAnsi" w:cstheme="minorHAnsi"/>
          <w:sz w:val="22"/>
        </w:rPr>
        <w:t xml:space="preserve">koszty określone w </w:t>
      </w:r>
      <w:r w:rsidRPr="00266A92">
        <w:rPr>
          <w:rFonts w:asciiTheme="minorHAnsi" w:eastAsia="Times New Roman" w:hAnsiTheme="minorHAnsi" w:cstheme="minorHAnsi"/>
          <w:b/>
          <w:sz w:val="22"/>
        </w:rPr>
        <w:t>klauzuli kosztów dodatkowych z limitem wskazanym w treści klauzuli</w:t>
      </w:r>
      <w:r w:rsidRPr="00266A92">
        <w:rPr>
          <w:rFonts w:asciiTheme="minorHAnsi" w:eastAsia="Times New Roman" w:hAnsiTheme="minorHAnsi" w:cstheme="minorHAnsi"/>
          <w:sz w:val="22"/>
        </w:rPr>
        <w:t xml:space="preserve"> (ponad sumę ubezpieczenia), </w:t>
      </w:r>
    </w:p>
    <w:p w14:paraId="5A9A5249" w14:textId="77777777" w:rsidR="001E4311" w:rsidRPr="00266A92" w:rsidRDefault="001E4311" w:rsidP="00553D4F">
      <w:pPr>
        <w:widowControl w:val="0"/>
        <w:numPr>
          <w:ilvl w:val="2"/>
          <w:numId w:val="17"/>
        </w:numPr>
        <w:spacing w:after="0" w:line="240" w:lineRule="auto"/>
        <w:rPr>
          <w:rFonts w:asciiTheme="minorHAnsi" w:eastAsia="Times New Roman" w:hAnsiTheme="minorHAnsi" w:cstheme="minorHAnsi"/>
          <w:sz w:val="22"/>
        </w:rPr>
      </w:pPr>
      <w:r w:rsidRPr="00266A92">
        <w:rPr>
          <w:rFonts w:asciiTheme="minorHAnsi" w:eastAsia="Times New Roman" w:hAnsiTheme="minorHAnsi" w:cstheme="minorHAnsi"/>
          <w:sz w:val="22"/>
        </w:rPr>
        <w:t xml:space="preserve">koszty związane z </w:t>
      </w:r>
      <w:r w:rsidRPr="00266A92">
        <w:rPr>
          <w:rFonts w:asciiTheme="minorHAnsi" w:eastAsia="Times New Roman" w:hAnsiTheme="minorHAnsi" w:cstheme="minorHAnsi"/>
          <w:b/>
          <w:sz w:val="22"/>
        </w:rPr>
        <w:t>zabezpieczeniem przed szkodą ubezpieczonego mienia</w:t>
      </w:r>
      <w:r w:rsidRPr="00266A92">
        <w:rPr>
          <w:rFonts w:asciiTheme="minorHAnsi" w:eastAsia="Times New Roman" w:hAnsiTheme="minorHAnsi" w:cstheme="minorHAnsi"/>
          <w:sz w:val="22"/>
        </w:rPr>
        <w:t>, koszty mające na celu niedopuszczenie do zwiększenia strat, koszty akcji, w szczególności: gaszenia, rozbiórki, ewakuacji itp., koszty uprzątnięcia pozostałości po szkodzie łącznie z rozbiórką i demontażem części niezdatnych do użytku w ramach sumy ubezpieczenia,</w:t>
      </w:r>
    </w:p>
    <w:p w14:paraId="6D53B0D4" w14:textId="77777777" w:rsidR="001E4311" w:rsidRPr="00266A92" w:rsidRDefault="001E4311" w:rsidP="00553D4F">
      <w:pPr>
        <w:widowControl w:val="0"/>
        <w:numPr>
          <w:ilvl w:val="2"/>
          <w:numId w:val="17"/>
        </w:numPr>
        <w:spacing w:after="0" w:line="240" w:lineRule="auto"/>
        <w:rPr>
          <w:rFonts w:asciiTheme="minorHAnsi" w:eastAsia="Times New Roman" w:hAnsiTheme="minorHAnsi" w:cstheme="minorHAnsi"/>
          <w:color w:val="000000"/>
          <w:sz w:val="22"/>
        </w:rPr>
      </w:pPr>
      <w:r w:rsidRPr="00266A92">
        <w:rPr>
          <w:rFonts w:asciiTheme="minorHAnsi" w:eastAsia="Times New Roman" w:hAnsiTheme="minorHAnsi" w:cstheme="minorHAnsi"/>
          <w:color w:val="000000"/>
          <w:sz w:val="22"/>
        </w:rPr>
        <w:t>koszty określone w pkt 2.2.1. oraz pkt 2.2.2. mają zastosowanie także w sytuacji, gdy do szkody doszło w związku z prowadzonymi pracami remontowymi, konserwatorskimi oraz budowlanymi powstałymi na skutek zdarzeń objętych ochroną ubezpieczeniową również w mieniu otaczającym objętym ochroną ubezpieczeniową,</w:t>
      </w:r>
    </w:p>
    <w:p w14:paraId="3EB3ADF3" w14:textId="77777777" w:rsidR="001E4311" w:rsidRPr="00266A92" w:rsidRDefault="001E4311" w:rsidP="00553D4F">
      <w:pPr>
        <w:numPr>
          <w:ilvl w:val="2"/>
          <w:numId w:val="17"/>
        </w:numPr>
        <w:suppressAutoHyphens/>
        <w:overflowPunct w:val="0"/>
        <w:autoSpaceDE w:val="0"/>
        <w:spacing w:after="0" w:line="240" w:lineRule="auto"/>
        <w:textAlignment w:val="baseline"/>
        <w:rPr>
          <w:rFonts w:asciiTheme="minorHAnsi" w:eastAsia="Times New Roman" w:hAnsiTheme="minorHAnsi" w:cstheme="minorHAnsi"/>
          <w:color w:val="000000"/>
          <w:sz w:val="22"/>
        </w:rPr>
      </w:pPr>
      <w:r w:rsidRPr="00266A92">
        <w:rPr>
          <w:rFonts w:asciiTheme="minorHAnsi" w:eastAsia="Times New Roman" w:hAnsiTheme="minorHAnsi" w:cstheme="minorHAnsi"/>
          <w:color w:val="000000"/>
          <w:sz w:val="22"/>
        </w:rPr>
        <w:t>szkody powstałe wskutek akcji ratowniczej oraz zanieczyszczenia mienia spowodowane zdarzeniami losowymi objętymi umową do wysokości sum ubezpieczenia,</w:t>
      </w:r>
    </w:p>
    <w:p w14:paraId="0E2523B7" w14:textId="77777777" w:rsidR="001E4311" w:rsidRPr="00266A92" w:rsidRDefault="001E4311" w:rsidP="00553D4F">
      <w:pPr>
        <w:widowControl w:val="0"/>
        <w:numPr>
          <w:ilvl w:val="2"/>
          <w:numId w:val="17"/>
        </w:numPr>
        <w:spacing w:after="0" w:line="240" w:lineRule="auto"/>
        <w:rPr>
          <w:rFonts w:asciiTheme="minorHAnsi" w:eastAsia="Times New Roman" w:hAnsiTheme="minorHAnsi" w:cstheme="minorHAnsi"/>
          <w:color w:val="000000"/>
          <w:sz w:val="22"/>
        </w:rPr>
      </w:pPr>
      <w:r w:rsidRPr="00266A92">
        <w:rPr>
          <w:rFonts w:asciiTheme="minorHAnsi" w:eastAsia="Times New Roman" w:hAnsiTheme="minorHAnsi" w:cstheme="minorHAnsi"/>
          <w:b/>
          <w:color w:val="000000"/>
          <w:sz w:val="22"/>
        </w:rPr>
        <w:t>koszty odtworzenia dokumentacji</w:t>
      </w:r>
      <w:r w:rsidRPr="00266A92">
        <w:rPr>
          <w:rFonts w:asciiTheme="minorHAnsi" w:eastAsia="Times New Roman" w:hAnsiTheme="minorHAnsi" w:cstheme="minorHAnsi"/>
          <w:color w:val="000000"/>
          <w:sz w:val="22"/>
        </w:rPr>
        <w:t xml:space="preserve"> zniszczonej w związku z objętymi ochroną zdarzeniami (obejmujące koszty robocizny oraz materiałów poniesionych na jej odtworzenie wraz z kosztami niezbędnych analiz oraz badań) - limit odpowiedzialności 50.000,00 zł na jedno i wszystkie zdarzenia w okresie ubezpieczenia, </w:t>
      </w:r>
    </w:p>
    <w:p w14:paraId="41D7CE31" w14:textId="77777777" w:rsidR="001E4311" w:rsidRPr="00266A92" w:rsidRDefault="001E4311" w:rsidP="00553D4F">
      <w:pPr>
        <w:widowControl w:val="0"/>
        <w:numPr>
          <w:ilvl w:val="2"/>
          <w:numId w:val="17"/>
        </w:numPr>
        <w:spacing w:after="0" w:line="240" w:lineRule="auto"/>
        <w:rPr>
          <w:rFonts w:asciiTheme="minorHAnsi" w:eastAsia="Times New Roman" w:hAnsiTheme="minorHAnsi" w:cstheme="minorHAnsi"/>
          <w:color w:val="000000"/>
          <w:sz w:val="22"/>
        </w:rPr>
      </w:pPr>
      <w:r w:rsidRPr="00266A92">
        <w:rPr>
          <w:rFonts w:asciiTheme="minorHAnsi" w:eastAsia="Times New Roman" w:hAnsiTheme="minorHAnsi" w:cstheme="minorHAnsi"/>
          <w:b/>
          <w:color w:val="000000"/>
          <w:sz w:val="22"/>
        </w:rPr>
        <w:t>koszty dodatkowe</w:t>
      </w:r>
      <w:r w:rsidRPr="00266A92">
        <w:rPr>
          <w:rFonts w:asciiTheme="minorHAnsi" w:eastAsia="Times New Roman" w:hAnsiTheme="minorHAnsi" w:cstheme="minorHAnsi"/>
          <w:color w:val="000000"/>
          <w:sz w:val="22"/>
        </w:rPr>
        <w:t xml:space="preserve"> w odniesieniu do szkód </w:t>
      </w:r>
      <w:r w:rsidRPr="00266A92">
        <w:rPr>
          <w:rFonts w:asciiTheme="minorHAnsi" w:eastAsia="Times New Roman" w:hAnsiTheme="minorHAnsi" w:cstheme="minorHAnsi"/>
          <w:b/>
          <w:color w:val="000000"/>
          <w:sz w:val="22"/>
        </w:rPr>
        <w:t>w przedmiotach szklanych</w:t>
      </w:r>
      <w:r w:rsidRPr="00266A92">
        <w:rPr>
          <w:rFonts w:asciiTheme="minorHAnsi" w:eastAsia="Times New Roman" w:hAnsiTheme="minorHAnsi" w:cstheme="minorHAnsi"/>
          <w:color w:val="000000"/>
          <w:sz w:val="22"/>
        </w:rPr>
        <w:t xml:space="preserve"> 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w ramach limitu odpowiedzialności na ryzyko stłuczenia szyb,</w:t>
      </w:r>
    </w:p>
    <w:p w14:paraId="0F0DF5CF" w14:textId="77777777" w:rsidR="001E4311" w:rsidRPr="00266A92" w:rsidRDefault="001E4311" w:rsidP="00553D4F">
      <w:pPr>
        <w:widowControl w:val="0"/>
        <w:numPr>
          <w:ilvl w:val="2"/>
          <w:numId w:val="17"/>
        </w:numPr>
        <w:spacing w:after="0" w:line="240" w:lineRule="auto"/>
        <w:rPr>
          <w:rFonts w:asciiTheme="minorHAnsi" w:eastAsia="Times New Roman" w:hAnsiTheme="minorHAnsi" w:cstheme="minorHAnsi"/>
          <w:color w:val="000000"/>
          <w:sz w:val="22"/>
        </w:rPr>
      </w:pPr>
      <w:r w:rsidRPr="00266A92">
        <w:rPr>
          <w:rFonts w:asciiTheme="minorHAnsi" w:eastAsia="Times New Roman" w:hAnsiTheme="minorHAnsi" w:cstheme="minorHAnsi"/>
          <w:b/>
          <w:color w:val="000000"/>
          <w:sz w:val="22"/>
        </w:rPr>
        <w:lastRenderedPageBreak/>
        <w:t>dodatkowe koszty działalności po szkodzie</w:t>
      </w:r>
      <w:r w:rsidRPr="00266A92">
        <w:rPr>
          <w:rFonts w:asciiTheme="minorHAnsi" w:eastAsia="Times New Roman" w:hAnsiTheme="minorHAnsi" w:cstheme="minorHAnsi"/>
          <w:color w:val="000000"/>
          <w:sz w:val="22"/>
        </w:rPr>
        <w:t>, w tym koszty przeniesienia do innej lokalizacji, koszty użytkowania pomieszczeń, lokali zastępczych itp., - limit odpowiedzialności 50.000,00 zł na jedno i wszystkie zdarzenia w okresie ubezpieczenia,</w:t>
      </w:r>
    </w:p>
    <w:p w14:paraId="259BCF08" w14:textId="77777777" w:rsidR="001E4311" w:rsidRPr="00266A92" w:rsidRDefault="001E4311" w:rsidP="00553D4F">
      <w:pPr>
        <w:widowControl w:val="0"/>
        <w:numPr>
          <w:ilvl w:val="2"/>
          <w:numId w:val="17"/>
        </w:numPr>
        <w:autoSpaceDN w:val="0"/>
        <w:spacing w:after="0" w:line="240" w:lineRule="auto"/>
        <w:rPr>
          <w:rFonts w:asciiTheme="minorHAnsi" w:eastAsia="Times New Roman" w:hAnsiTheme="minorHAnsi" w:cstheme="minorHAnsi"/>
          <w:b/>
          <w:sz w:val="22"/>
          <w:u w:val="single"/>
        </w:rPr>
      </w:pPr>
      <w:r w:rsidRPr="00266A92">
        <w:rPr>
          <w:rFonts w:asciiTheme="minorHAnsi" w:eastAsia="Times New Roman" w:hAnsiTheme="minorHAnsi" w:cstheme="minorHAnsi"/>
          <w:b/>
          <w:sz w:val="22"/>
        </w:rPr>
        <w:t>koszty ponownego napełniania urządzeń gaśniczych</w:t>
      </w:r>
      <w:r w:rsidRPr="00266A92">
        <w:rPr>
          <w:rFonts w:asciiTheme="minorHAnsi" w:eastAsia="Times New Roman" w:hAnsiTheme="minorHAnsi" w:cstheme="minorHAnsi"/>
          <w:sz w:val="22"/>
        </w:rPr>
        <w:t xml:space="preserve"> – limit odpowiedzialności 10.000,00 zł na jedno i wszystkie zdarzenia w okresie ubezpieczenia,</w:t>
      </w:r>
    </w:p>
    <w:p w14:paraId="65622EA9" w14:textId="77777777" w:rsidR="001E4311" w:rsidRPr="00266A92" w:rsidRDefault="001E4311" w:rsidP="00553D4F">
      <w:pPr>
        <w:widowControl w:val="0"/>
        <w:numPr>
          <w:ilvl w:val="2"/>
          <w:numId w:val="17"/>
        </w:numPr>
        <w:autoSpaceDN w:val="0"/>
        <w:spacing w:after="0" w:line="240" w:lineRule="auto"/>
        <w:rPr>
          <w:rFonts w:asciiTheme="minorHAnsi" w:eastAsia="Times New Roman" w:hAnsiTheme="minorHAnsi" w:cstheme="minorHAnsi"/>
          <w:b/>
          <w:sz w:val="22"/>
          <w:u w:val="single"/>
        </w:rPr>
      </w:pPr>
      <w:r w:rsidRPr="00266A92">
        <w:rPr>
          <w:rFonts w:asciiTheme="minorHAnsi" w:eastAsia="Times New Roman" w:hAnsiTheme="minorHAnsi" w:cstheme="minorHAnsi"/>
          <w:b/>
          <w:sz w:val="22"/>
        </w:rPr>
        <w:t xml:space="preserve">koszty wymiany wody w basenie </w:t>
      </w:r>
      <w:r w:rsidRPr="00266A92">
        <w:rPr>
          <w:rFonts w:asciiTheme="minorHAnsi" w:eastAsia="Times New Roman" w:hAnsiTheme="minorHAnsi" w:cstheme="minorHAnsi"/>
          <w:sz w:val="22"/>
        </w:rPr>
        <w:t>– limit odpowiedzialności 10.000,00 zł na jedno i wszystkie zdarzenia w okresie ubezpieczenia, pod warunkiem, że zanieczyszczenie jest potwierdzone przez sanepid,</w:t>
      </w:r>
    </w:p>
    <w:p w14:paraId="02A4F18D" w14:textId="77777777" w:rsidR="001E4311" w:rsidRPr="00266A92" w:rsidRDefault="001E4311" w:rsidP="00553D4F">
      <w:pPr>
        <w:widowControl w:val="0"/>
        <w:numPr>
          <w:ilvl w:val="2"/>
          <w:numId w:val="17"/>
        </w:numPr>
        <w:autoSpaceDN w:val="0"/>
        <w:spacing w:after="0" w:line="240" w:lineRule="auto"/>
        <w:rPr>
          <w:rFonts w:asciiTheme="minorHAnsi" w:eastAsia="Times New Roman" w:hAnsiTheme="minorHAnsi" w:cstheme="minorHAnsi"/>
          <w:sz w:val="22"/>
          <w:u w:val="single"/>
        </w:rPr>
      </w:pPr>
      <w:r w:rsidRPr="00266A92">
        <w:rPr>
          <w:rFonts w:asciiTheme="minorHAnsi" w:eastAsia="Times New Roman" w:hAnsiTheme="minorHAnsi" w:cstheme="minorHAnsi"/>
          <w:sz w:val="22"/>
        </w:rPr>
        <w:t>koszty naprawy oraz koszty robót pomocniczych pękniętych przewodów, urządzeń, zbiorników będących częścią instalacji wodociągowych, centralnego ogrzewania i innych urządzeń i instalacji technologicznych będących (lub mogących być) przyczyną powstania szkody – limit odpowiedzialności 100.000,00 zł na jedno i wszystkie zdarzenia w okresie ubezpieczenia,</w:t>
      </w:r>
    </w:p>
    <w:p w14:paraId="0CD34DC5" w14:textId="6B9883F7" w:rsidR="001E4311" w:rsidRPr="00266A92" w:rsidRDefault="001E4311" w:rsidP="00553D4F">
      <w:pPr>
        <w:numPr>
          <w:ilvl w:val="2"/>
          <w:numId w:val="17"/>
        </w:numPr>
        <w:spacing w:after="0" w:line="240" w:lineRule="auto"/>
        <w:rPr>
          <w:rFonts w:asciiTheme="minorHAnsi" w:eastAsia="Times New Roman" w:hAnsiTheme="minorHAnsi" w:cstheme="minorHAnsi"/>
          <w:sz w:val="22"/>
        </w:rPr>
      </w:pPr>
      <w:r w:rsidRPr="00266A92">
        <w:rPr>
          <w:rFonts w:asciiTheme="minorHAnsi" w:eastAsia="Times New Roman" w:hAnsiTheme="minorHAnsi" w:cstheme="minorHAnsi"/>
          <w:b/>
          <w:sz w:val="22"/>
          <w:lang w:eastAsia="pl-PL"/>
        </w:rPr>
        <w:t xml:space="preserve">Koszty odtworzenia danych oraz nośników danych oraz licencjonowanego oprogramowania -  limit </w:t>
      </w:r>
      <w:r w:rsidRPr="00266A92">
        <w:rPr>
          <w:rFonts w:asciiTheme="minorHAnsi" w:eastAsia="Times New Roman" w:hAnsiTheme="minorHAnsi" w:cstheme="minorHAnsi"/>
          <w:sz w:val="22"/>
          <w:lang w:eastAsia="pl-PL"/>
        </w:rPr>
        <w:t>50.000,00 zł w systemie na pierwsze ryzyko, z konsumpcją sumy ubezpieczenia -limit dotyczy mienie zgłoszonego do ubezpieczenia w ramach pkt. 1.1.5</w:t>
      </w:r>
    </w:p>
    <w:p w14:paraId="550B95C3" w14:textId="58BB19D9" w:rsidR="001A6A4A" w:rsidRPr="00266A92" w:rsidRDefault="001A6A4A" w:rsidP="00553D4F">
      <w:pPr>
        <w:pStyle w:val="Akapitzlist"/>
        <w:numPr>
          <w:ilvl w:val="2"/>
          <w:numId w:val="17"/>
        </w:numPr>
        <w:rPr>
          <w:rFonts w:asciiTheme="minorHAnsi" w:eastAsia="Times New Roman" w:hAnsiTheme="minorHAnsi" w:cstheme="minorHAnsi"/>
          <w:sz w:val="22"/>
        </w:rPr>
      </w:pPr>
      <w:r w:rsidRPr="00266A92">
        <w:rPr>
          <w:rFonts w:asciiTheme="minorHAnsi" w:eastAsia="Times New Roman" w:hAnsiTheme="minorHAnsi" w:cstheme="minorHAnsi"/>
          <w:b/>
          <w:bCs/>
          <w:sz w:val="22"/>
        </w:rPr>
        <w:t>zwiększone koszty działalności –</w:t>
      </w:r>
      <w:r w:rsidRPr="00266A92">
        <w:rPr>
          <w:rFonts w:asciiTheme="minorHAnsi" w:eastAsia="Times New Roman" w:hAnsiTheme="minorHAnsi" w:cstheme="minorHAnsi"/>
          <w:sz w:val="22"/>
        </w:rPr>
        <w:t xml:space="preserve"> włączenie do ochrony ubezpieczeniowej zwiększonych kosztów działalności w limicie 50.000,00 zł dla kosztów proporcjonalnych i 100.000,00 zł dla kosztów nieproporcjonalnych (zgodnie z treścią klauzuli 7.36)</w:t>
      </w:r>
      <w:r w:rsidRPr="00266A92">
        <w:rPr>
          <w:rFonts w:asciiTheme="minorHAnsi" w:eastAsia="Times New Roman" w:hAnsiTheme="minorHAnsi" w:cstheme="minorHAnsi"/>
          <w:sz w:val="22"/>
          <w:lang w:eastAsia="pl-PL"/>
        </w:rPr>
        <w:t xml:space="preserve"> -limit dotyczy mienie zgłoszonego do ubezpieczenia w ramach pkt. 1.1.5</w:t>
      </w:r>
    </w:p>
    <w:p w14:paraId="4550797E" w14:textId="77777777" w:rsidR="001E4311" w:rsidRPr="00266A92" w:rsidRDefault="001E4311" w:rsidP="001E4311">
      <w:pPr>
        <w:pStyle w:val="11"/>
        <w:numPr>
          <w:ilvl w:val="0"/>
          <w:numId w:val="0"/>
        </w:numPr>
        <w:rPr>
          <w:rFonts w:asciiTheme="minorHAnsi" w:hAnsiTheme="minorHAnsi" w:cstheme="minorHAnsi"/>
          <w:sz w:val="22"/>
          <w:szCs w:val="22"/>
        </w:rPr>
      </w:pPr>
    </w:p>
    <w:p w14:paraId="3B51C27C" w14:textId="77777777" w:rsidR="001E4311" w:rsidRPr="00266A92" w:rsidRDefault="001E4311" w:rsidP="00553D4F">
      <w:pPr>
        <w:pStyle w:val="11"/>
        <w:numPr>
          <w:ilvl w:val="0"/>
          <w:numId w:val="17"/>
        </w:numPr>
        <w:rPr>
          <w:rFonts w:asciiTheme="minorHAnsi" w:hAnsiTheme="minorHAnsi" w:cstheme="minorHAnsi"/>
          <w:sz w:val="22"/>
          <w:szCs w:val="22"/>
        </w:rPr>
      </w:pPr>
      <w:r w:rsidRPr="00266A92">
        <w:rPr>
          <w:rFonts w:asciiTheme="minorHAnsi" w:hAnsiTheme="minorHAnsi" w:cstheme="minorHAnsi"/>
          <w:sz w:val="22"/>
          <w:szCs w:val="22"/>
        </w:rPr>
        <w:t>Sumy ubezpieczenia (system, sposób ustalania i przedmiotowe limity odpowiedzialności, zabezpieczenia, podatek VAT)</w:t>
      </w:r>
    </w:p>
    <w:p w14:paraId="4A9ED9D3" w14:textId="77777777" w:rsidR="001E4311" w:rsidRPr="00266A92" w:rsidRDefault="001E4311" w:rsidP="00553D4F">
      <w:pPr>
        <w:pStyle w:val="111"/>
        <w:numPr>
          <w:ilvl w:val="1"/>
          <w:numId w:val="17"/>
        </w:numPr>
        <w:rPr>
          <w:rFonts w:asciiTheme="minorHAnsi" w:hAnsiTheme="minorHAnsi" w:cstheme="minorHAnsi"/>
          <w:b w:val="0"/>
          <w:sz w:val="22"/>
          <w:szCs w:val="22"/>
        </w:rPr>
      </w:pPr>
      <w:r w:rsidRPr="00266A92">
        <w:rPr>
          <w:rFonts w:asciiTheme="minorHAnsi" w:hAnsiTheme="minorHAnsi" w:cstheme="minorHAnsi"/>
          <w:b w:val="0"/>
          <w:sz w:val="22"/>
          <w:szCs w:val="22"/>
        </w:rPr>
        <w:t>Sumy ubezpieczenia:</w:t>
      </w:r>
    </w:p>
    <w:p w14:paraId="4B175821" w14:textId="77777777" w:rsidR="001E4311" w:rsidRPr="00266A92" w:rsidRDefault="001E4311" w:rsidP="00553D4F">
      <w:pPr>
        <w:pStyle w:val="111"/>
        <w:numPr>
          <w:ilvl w:val="0"/>
          <w:numId w:val="10"/>
        </w:numPr>
        <w:rPr>
          <w:rFonts w:asciiTheme="minorHAnsi" w:hAnsiTheme="minorHAnsi" w:cstheme="minorHAnsi"/>
          <w:b w:val="0"/>
          <w:sz w:val="22"/>
          <w:szCs w:val="22"/>
        </w:rPr>
      </w:pPr>
      <w:r w:rsidRPr="00266A92">
        <w:rPr>
          <w:rFonts w:asciiTheme="minorHAnsi" w:hAnsiTheme="minorHAnsi" w:cstheme="minorHAnsi"/>
          <w:b w:val="0"/>
          <w:sz w:val="22"/>
          <w:szCs w:val="22"/>
        </w:rPr>
        <w:t>nie zawierają VAT dla tych jednostek, które nie są płatnikami VAT-u,</w:t>
      </w:r>
    </w:p>
    <w:p w14:paraId="599CDA14" w14:textId="77777777" w:rsidR="001E4311" w:rsidRPr="00266A92" w:rsidRDefault="001E4311" w:rsidP="00553D4F">
      <w:pPr>
        <w:pStyle w:val="111"/>
        <w:numPr>
          <w:ilvl w:val="0"/>
          <w:numId w:val="10"/>
        </w:numPr>
        <w:rPr>
          <w:rFonts w:asciiTheme="minorHAnsi" w:hAnsiTheme="minorHAnsi" w:cstheme="minorHAnsi"/>
          <w:b w:val="0"/>
          <w:sz w:val="22"/>
          <w:szCs w:val="22"/>
        </w:rPr>
      </w:pPr>
      <w:r w:rsidRPr="00266A92">
        <w:rPr>
          <w:rFonts w:asciiTheme="minorHAnsi" w:hAnsiTheme="minorHAnsi" w:cstheme="minorHAnsi"/>
          <w:b w:val="0"/>
          <w:sz w:val="22"/>
          <w:szCs w:val="22"/>
        </w:rPr>
        <w:t>z VAT dla płatników tego podatku.</w:t>
      </w:r>
    </w:p>
    <w:p w14:paraId="71672746" w14:textId="77777777" w:rsidR="001E4311" w:rsidRPr="00266A92" w:rsidRDefault="001E4311" w:rsidP="00553D4F">
      <w:pPr>
        <w:pStyle w:val="111"/>
        <w:numPr>
          <w:ilvl w:val="1"/>
          <w:numId w:val="17"/>
        </w:numPr>
        <w:rPr>
          <w:rFonts w:asciiTheme="minorHAnsi" w:hAnsiTheme="minorHAnsi" w:cstheme="minorHAnsi"/>
          <w:b w:val="0"/>
          <w:sz w:val="22"/>
          <w:szCs w:val="22"/>
        </w:rPr>
      </w:pPr>
      <w:r w:rsidRPr="00266A92">
        <w:rPr>
          <w:rFonts w:asciiTheme="minorHAnsi" w:hAnsiTheme="minorHAnsi" w:cstheme="minorHAnsi"/>
          <w:b w:val="0"/>
          <w:sz w:val="22"/>
          <w:szCs w:val="22"/>
        </w:rPr>
        <w:t xml:space="preserve">Suma ubezpieczenia budynków została ustalona wg  poniższych wartości: </w:t>
      </w:r>
    </w:p>
    <w:p w14:paraId="1D5AABDB" w14:textId="77777777" w:rsidR="001E4311" w:rsidRPr="00266A92" w:rsidRDefault="001E4311" w:rsidP="001E4311">
      <w:pPr>
        <w:pStyle w:val="111"/>
        <w:ind w:left="657" w:firstLine="0"/>
        <w:rPr>
          <w:rFonts w:asciiTheme="minorHAnsi" w:hAnsiTheme="minorHAnsi" w:cstheme="minorHAnsi"/>
          <w:b w:val="0"/>
          <w:sz w:val="22"/>
          <w:szCs w:val="22"/>
        </w:rPr>
      </w:pPr>
      <w:r w:rsidRPr="00266A92">
        <w:rPr>
          <w:rFonts w:asciiTheme="minorHAnsi" w:hAnsiTheme="minorHAnsi" w:cstheme="minorHAnsi"/>
          <w:b w:val="0"/>
          <w:sz w:val="22"/>
          <w:szCs w:val="22"/>
        </w:rPr>
        <w:t>3.2.1.</w:t>
      </w:r>
      <w:r w:rsidRPr="00266A92">
        <w:rPr>
          <w:rFonts w:asciiTheme="minorHAnsi" w:hAnsiTheme="minorHAnsi" w:cstheme="minorHAnsi"/>
          <w:b w:val="0"/>
          <w:sz w:val="22"/>
          <w:szCs w:val="22"/>
        </w:rPr>
        <w:tab/>
        <w:t>wartość księgowa brutto,</w:t>
      </w:r>
    </w:p>
    <w:p w14:paraId="3A7FBB1D" w14:textId="77777777" w:rsidR="001E4311" w:rsidRPr="00266A92" w:rsidRDefault="001E4311" w:rsidP="001E4311">
      <w:pPr>
        <w:pStyle w:val="111"/>
        <w:ind w:left="657" w:firstLine="0"/>
        <w:rPr>
          <w:rFonts w:asciiTheme="minorHAnsi" w:hAnsiTheme="minorHAnsi" w:cstheme="minorHAnsi"/>
          <w:b w:val="0"/>
          <w:sz w:val="22"/>
          <w:szCs w:val="22"/>
        </w:rPr>
      </w:pPr>
      <w:r w:rsidRPr="00266A92">
        <w:rPr>
          <w:rFonts w:asciiTheme="minorHAnsi" w:hAnsiTheme="minorHAnsi" w:cstheme="minorHAnsi"/>
          <w:b w:val="0"/>
          <w:sz w:val="22"/>
          <w:szCs w:val="22"/>
        </w:rPr>
        <w:t>3.2.2.</w:t>
      </w:r>
      <w:r w:rsidRPr="00266A92">
        <w:rPr>
          <w:rFonts w:asciiTheme="minorHAnsi" w:hAnsiTheme="minorHAnsi" w:cstheme="minorHAnsi"/>
          <w:b w:val="0"/>
          <w:sz w:val="22"/>
          <w:szCs w:val="22"/>
        </w:rPr>
        <w:tab/>
        <w:t>wartość odtworzeniowa została ustalona jako iloczyn powierzchni budynków oraz ceny odbudowy 1m² w woj. Śląskim zgodne z Obwieszczeniem Wojewody Śląskiego aktualny na dzień publikacji niniejszego SIWZ.</w:t>
      </w:r>
    </w:p>
    <w:p w14:paraId="513A171C" w14:textId="77777777" w:rsidR="001E4311" w:rsidRPr="00266A92" w:rsidRDefault="001E4311" w:rsidP="001E4311">
      <w:pPr>
        <w:pStyle w:val="111"/>
        <w:ind w:left="657" w:firstLine="0"/>
        <w:rPr>
          <w:rFonts w:asciiTheme="minorHAnsi" w:hAnsiTheme="minorHAnsi" w:cstheme="minorHAnsi"/>
          <w:b w:val="0"/>
          <w:sz w:val="22"/>
          <w:szCs w:val="22"/>
        </w:rPr>
      </w:pPr>
      <w:r w:rsidRPr="00266A92">
        <w:rPr>
          <w:rFonts w:asciiTheme="minorHAnsi" w:hAnsiTheme="minorHAnsi" w:cstheme="minorHAnsi"/>
          <w:b w:val="0"/>
          <w:sz w:val="22"/>
          <w:szCs w:val="22"/>
        </w:rPr>
        <w:t>Ubezpieczyciel akceptuje powyższe wyliczenie wartości odtworzeniowej budynków i budowli i wyłącza stosowanie zasady proporcji.</w:t>
      </w:r>
    </w:p>
    <w:p w14:paraId="0EE995E7" w14:textId="77777777" w:rsidR="001A6A4A" w:rsidRPr="00266A92" w:rsidRDefault="001A6A4A" w:rsidP="00553D4F">
      <w:pPr>
        <w:pStyle w:val="111"/>
        <w:numPr>
          <w:ilvl w:val="1"/>
          <w:numId w:val="17"/>
        </w:numPr>
        <w:rPr>
          <w:rFonts w:asciiTheme="minorHAnsi" w:hAnsiTheme="minorHAnsi" w:cstheme="minorHAnsi"/>
          <w:b w:val="0"/>
          <w:sz w:val="22"/>
          <w:szCs w:val="22"/>
        </w:rPr>
      </w:pPr>
      <w:r w:rsidRPr="00266A92">
        <w:rPr>
          <w:rFonts w:asciiTheme="minorHAnsi" w:hAnsiTheme="minorHAnsi" w:cstheme="minorHAnsi"/>
          <w:b w:val="0"/>
          <w:sz w:val="22"/>
          <w:szCs w:val="22"/>
        </w:rPr>
        <w:t>Aktualizacja sum ubezpieczenia w kolejnych latach trwania umowy odbywać się będzie na wniosek ubezpieczającego. Aktualizacja sum ubezpieczenia będzie również możliwa przed wystawieniem polis ubezpieczeniowych lub w trakcie okresu ubezpieczenia.</w:t>
      </w:r>
    </w:p>
    <w:p w14:paraId="32288A86" w14:textId="77777777" w:rsidR="001A6A4A" w:rsidRPr="00266A92" w:rsidRDefault="001A6A4A" w:rsidP="001A6A4A">
      <w:pPr>
        <w:pStyle w:val="111"/>
        <w:ind w:left="657" w:firstLine="0"/>
        <w:rPr>
          <w:rFonts w:asciiTheme="minorHAnsi" w:hAnsiTheme="minorHAnsi" w:cstheme="minorHAnsi"/>
          <w:b w:val="0"/>
          <w:sz w:val="22"/>
          <w:szCs w:val="22"/>
        </w:rPr>
      </w:pPr>
      <w:r w:rsidRPr="00266A92">
        <w:rPr>
          <w:rFonts w:asciiTheme="minorHAnsi" w:hAnsiTheme="minorHAnsi" w:cstheme="minorHAnsi"/>
          <w:b w:val="0"/>
          <w:sz w:val="22"/>
          <w:szCs w:val="22"/>
        </w:rPr>
        <w:t>W przypadku gdy na skutek aktualizacji suma ubezpieczenia wzrośnie o nie więcej niż 5% Zamawiający nie będzie zobligowany do zapłaty składki dodatkowej, a Wykonawca zaakceptuje i przyjmie do ubezpieczenia zaktualizowane wartości – dot. każdego okresu ubezpieczenia.</w:t>
      </w:r>
    </w:p>
    <w:p w14:paraId="4A0DF63A" w14:textId="77777777" w:rsidR="001E4311" w:rsidRPr="00266A92" w:rsidRDefault="001E4311" w:rsidP="00553D4F">
      <w:pPr>
        <w:pStyle w:val="111"/>
        <w:numPr>
          <w:ilvl w:val="1"/>
          <w:numId w:val="17"/>
        </w:numPr>
        <w:rPr>
          <w:rFonts w:asciiTheme="minorHAnsi" w:hAnsiTheme="minorHAnsi" w:cstheme="minorHAnsi"/>
          <w:b w:val="0"/>
          <w:sz w:val="22"/>
          <w:szCs w:val="22"/>
        </w:rPr>
      </w:pPr>
      <w:r w:rsidRPr="00266A92">
        <w:rPr>
          <w:rFonts w:asciiTheme="minorHAnsi" w:hAnsiTheme="minorHAnsi" w:cstheme="minorHAnsi"/>
          <w:b w:val="0"/>
          <w:sz w:val="22"/>
          <w:szCs w:val="22"/>
        </w:rPr>
        <w:t>Sumy ubezpieczenia i limity odpowiedzialności w zakresie all risk</w:t>
      </w:r>
    </w:p>
    <w:p w14:paraId="14ABF6B3" w14:textId="77777777" w:rsidR="001E4311" w:rsidRPr="00BC5712" w:rsidRDefault="001E4311" w:rsidP="001E4311">
      <w:pPr>
        <w:pStyle w:val="111"/>
        <w:ind w:left="657" w:firstLine="0"/>
        <w:rPr>
          <w:rFonts w:asciiTheme="minorHAnsi" w:hAnsiTheme="minorHAnsi" w:cstheme="minorHAnsi"/>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69"/>
        <w:gridCol w:w="2510"/>
        <w:gridCol w:w="1183"/>
      </w:tblGrid>
      <w:tr w:rsidR="001E4311" w:rsidRPr="000164BB" w14:paraId="589DFFD1" w14:textId="77777777" w:rsidTr="001E4311">
        <w:trPr>
          <w:trHeight w:val="20"/>
          <w:jc w:val="center"/>
        </w:trPr>
        <w:tc>
          <w:tcPr>
            <w:tcW w:w="2962" w:type="pct"/>
            <w:shd w:val="clear" w:color="000000" w:fill="8DB4E3"/>
            <w:vAlign w:val="center"/>
            <w:hideMark/>
          </w:tcPr>
          <w:p w14:paraId="2423EC86"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Przedmiot Ubezpieczenia</w:t>
            </w:r>
          </w:p>
        </w:tc>
        <w:tc>
          <w:tcPr>
            <w:tcW w:w="1385" w:type="pct"/>
            <w:shd w:val="clear" w:color="000000" w:fill="8DB4E3"/>
            <w:vAlign w:val="center"/>
            <w:hideMark/>
          </w:tcPr>
          <w:p w14:paraId="11358CB3"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 xml:space="preserve"> suma ubezpieczenia  </w:t>
            </w:r>
          </w:p>
        </w:tc>
        <w:tc>
          <w:tcPr>
            <w:tcW w:w="653" w:type="pct"/>
            <w:shd w:val="clear" w:color="000000" w:fill="8DB4E3"/>
            <w:noWrap/>
            <w:vAlign w:val="center"/>
            <w:hideMark/>
          </w:tcPr>
          <w:p w14:paraId="4E637576"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suma wg</w:t>
            </w:r>
          </w:p>
        </w:tc>
      </w:tr>
      <w:tr w:rsidR="000164BB" w:rsidRPr="000164BB" w14:paraId="2D7301C4" w14:textId="77777777" w:rsidTr="0099501B">
        <w:trPr>
          <w:trHeight w:val="20"/>
          <w:jc w:val="center"/>
        </w:trPr>
        <w:tc>
          <w:tcPr>
            <w:tcW w:w="2962" w:type="pct"/>
            <w:shd w:val="clear" w:color="000000" w:fill="F2F2F2"/>
            <w:noWrap/>
            <w:vAlign w:val="center"/>
            <w:hideMark/>
          </w:tcPr>
          <w:p w14:paraId="406BC77F" w14:textId="77777777" w:rsidR="000164BB" w:rsidRPr="000164BB" w:rsidRDefault="000164BB" w:rsidP="000164BB">
            <w:pPr>
              <w:spacing w:after="0" w:line="240" w:lineRule="auto"/>
              <w:rPr>
                <w:rFonts w:ascii="Calibri" w:hAnsi="Calibri" w:cs="Calibri"/>
                <w:b/>
                <w:bCs/>
                <w:color w:val="000000"/>
                <w:sz w:val="22"/>
              </w:rPr>
            </w:pPr>
            <w:r w:rsidRPr="000164BB">
              <w:rPr>
                <w:rFonts w:ascii="Calibri" w:hAnsi="Calibri" w:cs="Calibri"/>
                <w:b/>
                <w:bCs/>
                <w:color w:val="000000"/>
                <w:sz w:val="22"/>
              </w:rPr>
              <w:t xml:space="preserve">Budynki i budowle </w:t>
            </w:r>
          </w:p>
        </w:tc>
        <w:tc>
          <w:tcPr>
            <w:tcW w:w="1385" w:type="pct"/>
            <w:shd w:val="clear" w:color="000000" w:fill="F2F2F2"/>
            <w:noWrap/>
            <w:hideMark/>
          </w:tcPr>
          <w:p w14:paraId="01D1336C" w14:textId="109625AB" w:rsidR="000164BB" w:rsidRPr="000164BB" w:rsidRDefault="000164BB" w:rsidP="000164BB">
            <w:pPr>
              <w:spacing w:after="0" w:line="240" w:lineRule="auto"/>
              <w:jc w:val="right"/>
              <w:rPr>
                <w:rFonts w:ascii="Calibri" w:hAnsi="Calibri" w:cs="Calibri"/>
                <w:b/>
                <w:bCs/>
                <w:color w:val="000000"/>
                <w:sz w:val="22"/>
                <w:highlight w:val="yellow"/>
              </w:rPr>
            </w:pPr>
            <w:r w:rsidRPr="000164BB">
              <w:rPr>
                <w:rFonts w:ascii="Calibri" w:hAnsi="Calibri" w:cs="Calibri"/>
              </w:rPr>
              <w:t xml:space="preserve"> 120 652 297,61 zł </w:t>
            </w:r>
          </w:p>
        </w:tc>
        <w:tc>
          <w:tcPr>
            <w:tcW w:w="653" w:type="pct"/>
            <w:vMerge w:val="restart"/>
            <w:shd w:val="clear" w:color="auto" w:fill="auto"/>
            <w:noWrap/>
            <w:vAlign w:val="center"/>
            <w:hideMark/>
          </w:tcPr>
          <w:p w14:paraId="51AE795F" w14:textId="77777777" w:rsidR="000164BB" w:rsidRPr="000164BB" w:rsidRDefault="000164BB" w:rsidP="000164BB">
            <w:pPr>
              <w:spacing w:after="0" w:line="240" w:lineRule="auto"/>
              <w:jc w:val="center"/>
              <w:rPr>
                <w:rFonts w:ascii="Calibri" w:hAnsi="Calibri" w:cs="Calibri"/>
                <w:color w:val="000000"/>
                <w:sz w:val="22"/>
              </w:rPr>
            </w:pPr>
            <w:r w:rsidRPr="000164BB">
              <w:rPr>
                <w:rFonts w:ascii="Calibri" w:hAnsi="Calibri" w:cs="Calibri"/>
                <w:color w:val="000000"/>
                <w:sz w:val="22"/>
              </w:rPr>
              <w:t>SS, WKB/WO</w:t>
            </w:r>
          </w:p>
        </w:tc>
      </w:tr>
      <w:tr w:rsidR="000164BB" w:rsidRPr="000164BB" w14:paraId="312A4832" w14:textId="77777777" w:rsidTr="0099501B">
        <w:trPr>
          <w:trHeight w:val="20"/>
          <w:jc w:val="center"/>
        </w:trPr>
        <w:tc>
          <w:tcPr>
            <w:tcW w:w="2962" w:type="pct"/>
            <w:shd w:val="clear" w:color="000000" w:fill="F2F2F2"/>
            <w:noWrap/>
            <w:vAlign w:val="center"/>
            <w:hideMark/>
          </w:tcPr>
          <w:p w14:paraId="301774ED" w14:textId="77777777" w:rsidR="000164BB" w:rsidRPr="000164BB" w:rsidRDefault="000164BB" w:rsidP="000164BB">
            <w:pPr>
              <w:spacing w:after="0" w:line="240" w:lineRule="auto"/>
              <w:rPr>
                <w:rFonts w:ascii="Calibri" w:hAnsi="Calibri" w:cs="Calibri"/>
                <w:b/>
                <w:bCs/>
                <w:color w:val="000000"/>
                <w:sz w:val="22"/>
              </w:rPr>
            </w:pPr>
            <w:r w:rsidRPr="000164BB">
              <w:rPr>
                <w:rFonts w:ascii="Calibri" w:hAnsi="Calibri" w:cs="Calibri"/>
                <w:b/>
                <w:bCs/>
                <w:color w:val="000000"/>
                <w:sz w:val="22"/>
              </w:rPr>
              <w:t>Maszyny, urządzenia, wyposażenie (gr. 3-8):</w:t>
            </w:r>
          </w:p>
        </w:tc>
        <w:tc>
          <w:tcPr>
            <w:tcW w:w="1385" w:type="pct"/>
            <w:shd w:val="clear" w:color="000000" w:fill="F2F2F2"/>
            <w:noWrap/>
            <w:hideMark/>
          </w:tcPr>
          <w:p w14:paraId="0EED6ED5" w14:textId="256789CC" w:rsidR="000164BB" w:rsidRPr="000164BB" w:rsidRDefault="000164BB" w:rsidP="000164BB">
            <w:pPr>
              <w:spacing w:after="0" w:line="240" w:lineRule="auto"/>
              <w:jc w:val="right"/>
              <w:rPr>
                <w:rFonts w:ascii="Calibri" w:hAnsi="Calibri" w:cs="Calibri"/>
                <w:b/>
                <w:bCs/>
                <w:color w:val="000000"/>
                <w:sz w:val="22"/>
                <w:highlight w:val="yellow"/>
              </w:rPr>
            </w:pPr>
            <w:r w:rsidRPr="000164BB">
              <w:rPr>
                <w:rFonts w:ascii="Calibri" w:hAnsi="Calibri" w:cs="Calibri"/>
              </w:rPr>
              <w:t xml:space="preserve"> 14 700 106,25 zł </w:t>
            </w:r>
          </w:p>
        </w:tc>
        <w:tc>
          <w:tcPr>
            <w:tcW w:w="653" w:type="pct"/>
            <w:vMerge/>
            <w:vAlign w:val="center"/>
            <w:hideMark/>
          </w:tcPr>
          <w:p w14:paraId="45C1A6D6" w14:textId="77777777" w:rsidR="000164BB" w:rsidRPr="000164BB" w:rsidRDefault="000164BB" w:rsidP="000164BB">
            <w:pPr>
              <w:spacing w:after="0" w:line="240" w:lineRule="auto"/>
              <w:rPr>
                <w:rFonts w:ascii="Calibri" w:hAnsi="Calibri" w:cs="Calibri"/>
                <w:color w:val="000000"/>
                <w:sz w:val="22"/>
              </w:rPr>
            </w:pPr>
          </w:p>
        </w:tc>
      </w:tr>
      <w:tr w:rsidR="000164BB" w:rsidRPr="000164BB" w14:paraId="429C515F" w14:textId="77777777" w:rsidTr="0099501B">
        <w:trPr>
          <w:trHeight w:val="20"/>
          <w:jc w:val="center"/>
        </w:trPr>
        <w:tc>
          <w:tcPr>
            <w:tcW w:w="2962" w:type="pct"/>
            <w:shd w:val="clear" w:color="000000" w:fill="F2F2F2"/>
            <w:noWrap/>
            <w:vAlign w:val="center"/>
          </w:tcPr>
          <w:p w14:paraId="3E206195" w14:textId="77777777" w:rsidR="000164BB" w:rsidRPr="000164BB" w:rsidRDefault="000164BB" w:rsidP="000164BB">
            <w:pPr>
              <w:spacing w:after="0" w:line="240" w:lineRule="auto"/>
              <w:rPr>
                <w:rFonts w:ascii="Calibri" w:hAnsi="Calibri" w:cs="Calibri"/>
                <w:b/>
                <w:bCs/>
                <w:color w:val="000000"/>
                <w:sz w:val="22"/>
              </w:rPr>
            </w:pPr>
            <w:r w:rsidRPr="000164BB">
              <w:rPr>
                <w:rFonts w:ascii="Calibri" w:hAnsi="Calibri" w:cs="Calibri"/>
                <w:b/>
                <w:bCs/>
                <w:color w:val="000000"/>
                <w:sz w:val="22"/>
              </w:rPr>
              <w:t>Sprzęt elektroniczny zdefiniowany w pkt 1.1.5</w:t>
            </w:r>
          </w:p>
        </w:tc>
        <w:tc>
          <w:tcPr>
            <w:tcW w:w="1385" w:type="pct"/>
            <w:shd w:val="clear" w:color="000000" w:fill="F2F2F2"/>
            <w:noWrap/>
          </w:tcPr>
          <w:p w14:paraId="7B4C6C8A" w14:textId="701239EA" w:rsidR="000164BB" w:rsidRPr="000164BB" w:rsidRDefault="000164BB" w:rsidP="000164BB">
            <w:pPr>
              <w:spacing w:after="0" w:line="240" w:lineRule="auto"/>
              <w:jc w:val="right"/>
              <w:rPr>
                <w:rFonts w:ascii="Calibri" w:hAnsi="Calibri" w:cs="Calibri"/>
                <w:b/>
                <w:bCs/>
                <w:color w:val="000000"/>
                <w:sz w:val="22"/>
                <w:highlight w:val="yellow"/>
              </w:rPr>
            </w:pPr>
            <w:r w:rsidRPr="000164BB">
              <w:rPr>
                <w:rFonts w:ascii="Calibri" w:hAnsi="Calibri" w:cs="Calibri"/>
              </w:rPr>
              <w:t xml:space="preserve"> 7 747 817,69 zł </w:t>
            </w:r>
          </w:p>
        </w:tc>
        <w:tc>
          <w:tcPr>
            <w:tcW w:w="653" w:type="pct"/>
            <w:vAlign w:val="center"/>
          </w:tcPr>
          <w:p w14:paraId="3DECDB0D" w14:textId="77777777" w:rsidR="000164BB" w:rsidRPr="000164BB" w:rsidRDefault="000164BB" w:rsidP="000164BB">
            <w:pPr>
              <w:spacing w:after="0" w:line="240" w:lineRule="auto"/>
              <w:jc w:val="center"/>
              <w:rPr>
                <w:rFonts w:ascii="Calibri" w:hAnsi="Calibri" w:cs="Calibri"/>
                <w:color w:val="000000"/>
                <w:sz w:val="22"/>
              </w:rPr>
            </w:pPr>
            <w:r w:rsidRPr="000164BB">
              <w:rPr>
                <w:rFonts w:ascii="Calibri" w:hAnsi="Calibri" w:cs="Calibri"/>
                <w:color w:val="000000"/>
                <w:sz w:val="22"/>
              </w:rPr>
              <w:t>SS, WKB</w:t>
            </w:r>
          </w:p>
        </w:tc>
      </w:tr>
      <w:tr w:rsidR="000164BB" w:rsidRPr="000164BB" w14:paraId="1F5FAC15" w14:textId="77777777" w:rsidTr="0099501B">
        <w:trPr>
          <w:trHeight w:val="20"/>
          <w:jc w:val="center"/>
        </w:trPr>
        <w:tc>
          <w:tcPr>
            <w:tcW w:w="2962" w:type="pct"/>
            <w:shd w:val="clear" w:color="000000" w:fill="F2F2F2"/>
            <w:noWrap/>
            <w:vAlign w:val="center"/>
          </w:tcPr>
          <w:p w14:paraId="01EA8694" w14:textId="77777777" w:rsidR="000164BB" w:rsidRPr="000164BB" w:rsidRDefault="000164BB" w:rsidP="000164BB">
            <w:pPr>
              <w:spacing w:after="0" w:line="240" w:lineRule="auto"/>
              <w:rPr>
                <w:rFonts w:ascii="Calibri" w:hAnsi="Calibri" w:cs="Calibri"/>
                <w:b/>
                <w:bCs/>
                <w:color w:val="000000"/>
                <w:sz w:val="22"/>
              </w:rPr>
            </w:pPr>
            <w:r w:rsidRPr="000164BB">
              <w:rPr>
                <w:rFonts w:ascii="Calibri" w:hAnsi="Calibri" w:cs="Calibri"/>
                <w:b/>
                <w:bCs/>
                <w:color w:val="000000"/>
                <w:sz w:val="22"/>
              </w:rPr>
              <w:t xml:space="preserve">Księgozbiory </w:t>
            </w:r>
          </w:p>
        </w:tc>
        <w:tc>
          <w:tcPr>
            <w:tcW w:w="1385" w:type="pct"/>
            <w:shd w:val="clear" w:color="000000" w:fill="F2F2F2"/>
            <w:noWrap/>
          </w:tcPr>
          <w:p w14:paraId="1D397FCF" w14:textId="15193286" w:rsidR="000164BB" w:rsidRPr="000164BB" w:rsidRDefault="000164BB" w:rsidP="000164BB">
            <w:pPr>
              <w:spacing w:after="0" w:line="240" w:lineRule="auto"/>
              <w:jc w:val="right"/>
              <w:rPr>
                <w:rFonts w:ascii="Calibri" w:hAnsi="Calibri" w:cs="Calibri"/>
                <w:b/>
                <w:bCs/>
                <w:color w:val="000000"/>
                <w:sz w:val="22"/>
                <w:highlight w:val="yellow"/>
              </w:rPr>
            </w:pPr>
            <w:r w:rsidRPr="000164BB">
              <w:rPr>
                <w:rFonts w:ascii="Calibri" w:hAnsi="Calibri" w:cs="Calibri"/>
              </w:rPr>
              <w:t xml:space="preserve"> 2 469 965,54 zł </w:t>
            </w:r>
          </w:p>
        </w:tc>
        <w:tc>
          <w:tcPr>
            <w:tcW w:w="653" w:type="pct"/>
            <w:vAlign w:val="center"/>
          </w:tcPr>
          <w:p w14:paraId="41E8E9D7" w14:textId="77777777" w:rsidR="000164BB" w:rsidRPr="000164BB" w:rsidRDefault="000164BB" w:rsidP="000164BB">
            <w:pPr>
              <w:spacing w:after="0" w:line="240" w:lineRule="auto"/>
              <w:jc w:val="center"/>
              <w:rPr>
                <w:rFonts w:ascii="Calibri" w:hAnsi="Calibri" w:cs="Calibri"/>
                <w:color w:val="000000"/>
                <w:sz w:val="22"/>
              </w:rPr>
            </w:pPr>
            <w:r w:rsidRPr="000164BB">
              <w:rPr>
                <w:rFonts w:ascii="Calibri" w:hAnsi="Calibri" w:cs="Calibri"/>
                <w:color w:val="000000"/>
                <w:sz w:val="22"/>
              </w:rPr>
              <w:t>SS, WKB</w:t>
            </w:r>
          </w:p>
        </w:tc>
      </w:tr>
      <w:tr w:rsidR="000164BB" w:rsidRPr="000164BB" w14:paraId="063A0BC5" w14:textId="77777777" w:rsidTr="0099501B">
        <w:trPr>
          <w:trHeight w:val="20"/>
          <w:jc w:val="center"/>
        </w:trPr>
        <w:tc>
          <w:tcPr>
            <w:tcW w:w="2962" w:type="pct"/>
            <w:shd w:val="clear" w:color="000000" w:fill="F2F2F2"/>
            <w:noWrap/>
            <w:vAlign w:val="center"/>
          </w:tcPr>
          <w:p w14:paraId="34596657" w14:textId="77777777" w:rsidR="000164BB" w:rsidRPr="000164BB" w:rsidRDefault="000164BB" w:rsidP="000164BB">
            <w:pPr>
              <w:spacing w:after="0" w:line="240" w:lineRule="auto"/>
              <w:rPr>
                <w:rFonts w:ascii="Calibri" w:hAnsi="Calibri" w:cs="Calibri"/>
                <w:b/>
                <w:bCs/>
                <w:color w:val="000000"/>
                <w:sz w:val="22"/>
              </w:rPr>
            </w:pPr>
            <w:r w:rsidRPr="000164BB">
              <w:rPr>
                <w:rFonts w:ascii="Calibri" w:hAnsi="Calibri" w:cs="Calibri"/>
                <w:b/>
                <w:bCs/>
                <w:color w:val="000000"/>
                <w:sz w:val="22"/>
              </w:rPr>
              <w:t xml:space="preserve">Muzealia </w:t>
            </w:r>
          </w:p>
        </w:tc>
        <w:tc>
          <w:tcPr>
            <w:tcW w:w="1385" w:type="pct"/>
            <w:shd w:val="clear" w:color="000000" w:fill="F2F2F2"/>
            <w:noWrap/>
          </w:tcPr>
          <w:p w14:paraId="64B7E0BC" w14:textId="508DE9F7" w:rsidR="000164BB" w:rsidRPr="000164BB" w:rsidRDefault="000164BB" w:rsidP="000164BB">
            <w:pPr>
              <w:spacing w:after="0" w:line="240" w:lineRule="auto"/>
              <w:jc w:val="right"/>
              <w:rPr>
                <w:rFonts w:ascii="Calibri" w:hAnsi="Calibri" w:cs="Calibri"/>
                <w:b/>
                <w:bCs/>
                <w:color w:val="000000"/>
                <w:sz w:val="22"/>
                <w:highlight w:val="yellow"/>
              </w:rPr>
            </w:pPr>
            <w:r w:rsidRPr="000164BB">
              <w:rPr>
                <w:rFonts w:ascii="Calibri" w:hAnsi="Calibri" w:cs="Calibri"/>
              </w:rPr>
              <w:t xml:space="preserve"> 322 431,97 zł </w:t>
            </w:r>
          </w:p>
        </w:tc>
        <w:tc>
          <w:tcPr>
            <w:tcW w:w="653" w:type="pct"/>
            <w:vAlign w:val="center"/>
          </w:tcPr>
          <w:p w14:paraId="7D3570EC" w14:textId="77777777" w:rsidR="000164BB" w:rsidRPr="000164BB" w:rsidRDefault="000164BB" w:rsidP="000164BB">
            <w:pPr>
              <w:spacing w:after="0" w:line="240" w:lineRule="auto"/>
              <w:jc w:val="center"/>
              <w:rPr>
                <w:rFonts w:ascii="Calibri" w:hAnsi="Calibri" w:cs="Calibri"/>
                <w:color w:val="000000"/>
                <w:sz w:val="22"/>
              </w:rPr>
            </w:pPr>
            <w:r w:rsidRPr="000164BB">
              <w:rPr>
                <w:rFonts w:ascii="Calibri" w:hAnsi="Calibri" w:cs="Calibri"/>
                <w:color w:val="000000"/>
                <w:sz w:val="22"/>
              </w:rPr>
              <w:t>SS, WKB</w:t>
            </w:r>
          </w:p>
        </w:tc>
      </w:tr>
      <w:tr w:rsidR="000164BB" w:rsidRPr="000164BB" w14:paraId="0DBB3A16" w14:textId="77777777" w:rsidTr="0099501B">
        <w:trPr>
          <w:trHeight w:val="20"/>
          <w:jc w:val="center"/>
        </w:trPr>
        <w:tc>
          <w:tcPr>
            <w:tcW w:w="2962" w:type="pct"/>
            <w:shd w:val="clear" w:color="000000" w:fill="D8D8D8"/>
            <w:noWrap/>
            <w:vAlign w:val="center"/>
            <w:hideMark/>
          </w:tcPr>
          <w:p w14:paraId="7BE225C2" w14:textId="77777777" w:rsidR="000164BB" w:rsidRPr="000164BB" w:rsidRDefault="000164BB" w:rsidP="000164BB">
            <w:pPr>
              <w:spacing w:after="0" w:line="240" w:lineRule="auto"/>
              <w:rPr>
                <w:rFonts w:ascii="Calibri" w:hAnsi="Calibri" w:cs="Calibri"/>
                <w:b/>
                <w:bCs/>
                <w:color w:val="000000"/>
                <w:sz w:val="22"/>
              </w:rPr>
            </w:pPr>
            <w:r w:rsidRPr="000164BB">
              <w:rPr>
                <w:rFonts w:ascii="Calibri" w:hAnsi="Calibri" w:cs="Calibri"/>
                <w:b/>
                <w:bCs/>
                <w:color w:val="000000"/>
                <w:sz w:val="22"/>
              </w:rPr>
              <w:t>RAZEM:</w:t>
            </w:r>
          </w:p>
        </w:tc>
        <w:tc>
          <w:tcPr>
            <w:tcW w:w="1385" w:type="pct"/>
            <w:shd w:val="clear" w:color="000000" w:fill="D8D8D8"/>
            <w:noWrap/>
            <w:hideMark/>
          </w:tcPr>
          <w:p w14:paraId="2DCF6F3A" w14:textId="3E092904" w:rsidR="000164BB" w:rsidRPr="000164BB" w:rsidRDefault="000164BB" w:rsidP="000164BB">
            <w:pPr>
              <w:spacing w:after="0" w:line="240" w:lineRule="auto"/>
              <w:jc w:val="right"/>
              <w:rPr>
                <w:rFonts w:ascii="Calibri" w:hAnsi="Calibri" w:cs="Calibri"/>
                <w:b/>
                <w:bCs/>
                <w:color w:val="000000"/>
                <w:sz w:val="22"/>
                <w:highlight w:val="yellow"/>
              </w:rPr>
            </w:pPr>
            <w:r w:rsidRPr="000164BB">
              <w:rPr>
                <w:rFonts w:ascii="Calibri" w:hAnsi="Calibri" w:cs="Calibri"/>
              </w:rPr>
              <w:t xml:space="preserve"> 145 892 619,06 zł </w:t>
            </w:r>
          </w:p>
        </w:tc>
        <w:tc>
          <w:tcPr>
            <w:tcW w:w="653" w:type="pct"/>
            <w:shd w:val="clear" w:color="000000" w:fill="D8D8D8"/>
            <w:noWrap/>
            <w:vAlign w:val="center"/>
            <w:hideMark/>
          </w:tcPr>
          <w:p w14:paraId="09EABF58" w14:textId="77777777" w:rsidR="000164BB" w:rsidRPr="000164BB" w:rsidRDefault="000164BB" w:rsidP="000164BB">
            <w:pPr>
              <w:spacing w:after="0" w:line="240" w:lineRule="auto"/>
              <w:jc w:val="center"/>
              <w:rPr>
                <w:rFonts w:ascii="Calibri" w:hAnsi="Calibri" w:cs="Calibri"/>
                <w:color w:val="000000"/>
                <w:sz w:val="22"/>
              </w:rPr>
            </w:pPr>
            <w:r w:rsidRPr="000164BB">
              <w:rPr>
                <w:rFonts w:ascii="Calibri" w:hAnsi="Calibri" w:cs="Calibri"/>
                <w:color w:val="000000"/>
                <w:sz w:val="22"/>
              </w:rPr>
              <w:t> </w:t>
            </w:r>
          </w:p>
        </w:tc>
      </w:tr>
      <w:tr w:rsidR="001E4311" w:rsidRPr="000164BB" w14:paraId="2125DFE3" w14:textId="77777777" w:rsidTr="001E4311">
        <w:trPr>
          <w:trHeight w:val="20"/>
          <w:jc w:val="center"/>
        </w:trPr>
        <w:tc>
          <w:tcPr>
            <w:tcW w:w="2962" w:type="pct"/>
            <w:shd w:val="clear" w:color="000000" w:fill="8DB4E3"/>
            <w:vAlign w:val="center"/>
            <w:hideMark/>
          </w:tcPr>
          <w:p w14:paraId="62B00A6C"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Przedmiot Ubezpieczenia</w:t>
            </w:r>
          </w:p>
        </w:tc>
        <w:tc>
          <w:tcPr>
            <w:tcW w:w="1385" w:type="pct"/>
            <w:shd w:val="clear" w:color="000000" w:fill="8DB4E3"/>
            <w:vAlign w:val="center"/>
            <w:hideMark/>
          </w:tcPr>
          <w:p w14:paraId="168CC66D"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 xml:space="preserve"> suma ubezpieczenia  </w:t>
            </w:r>
          </w:p>
        </w:tc>
        <w:tc>
          <w:tcPr>
            <w:tcW w:w="653" w:type="pct"/>
            <w:shd w:val="clear" w:color="000000" w:fill="8DB4E3"/>
            <w:noWrap/>
            <w:vAlign w:val="center"/>
            <w:hideMark/>
          </w:tcPr>
          <w:p w14:paraId="31A4FA5F"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suma wg</w:t>
            </w:r>
          </w:p>
        </w:tc>
      </w:tr>
      <w:tr w:rsidR="001E4311" w:rsidRPr="000164BB" w14:paraId="2C04257B" w14:textId="77777777" w:rsidTr="001E4311">
        <w:trPr>
          <w:trHeight w:val="20"/>
          <w:jc w:val="center"/>
        </w:trPr>
        <w:tc>
          <w:tcPr>
            <w:tcW w:w="2962" w:type="pct"/>
            <w:shd w:val="clear" w:color="auto" w:fill="auto"/>
            <w:noWrap/>
            <w:vAlign w:val="center"/>
            <w:hideMark/>
          </w:tcPr>
          <w:p w14:paraId="450AC4FB"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Środki obrotowe</w:t>
            </w:r>
          </w:p>
        </w:tc>
        <w:tc>
          <w:tcPr>
            <w:tcW w:w="1385" w:type="pct"/>
            <w:shd w:val="clear" w:color="auto" w:fill="auto"/>
            <w:noWrap/>
            <w:vAlign w:val="center"/>
            <w:hideMark/>
          </w:tcPr>
          <w:p w14:paraId="4933AFE5"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 xml:space="preserve">140.000,00 zł </w:t>
            </w:r>
          </w:p>
        </w:tc>
        <w:tc>
          <w:tcPr>
            <w:tcW w:w="653" w:type="pct"/>
            <w:shd w:val="clear" w:color="auto" w:fill="auto"/>
            <w:noWrap/>
            <w:vAlign w:val="center"/>
            <w:hideMark/>
          </w:tcPr>
          <w:p w14:paraId="5EEFAE72"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PR, CZ/KW</w:t>
            </w:r>
          </w:p>
        </w:tc>
      </w:tr>
      <w:tr w:rsidR="001E4311" w:rsidRPr="000164BB" w14:paraId="2F3665DF" w14:textId="77777777" w:rsidTr="001E4311">
        <w:trPr>
          <w:trHeight w:val="20"/>
          <w:jc w:val="center"/>
        </w:trPr>
        <w:tc>
          <w:tcPr>
            <w:tcW w:w="2962" w:type="pct"/>
            <w:shd w:val="clear" w:color="auto" w:fill="auto"/>
            <w:noWrap/>
            <w:vAlign w:val="center"/>
            <w:hideMark/>
          </w:tcPr>
          <w:p w14:paraId="361E9FE6"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lastRenderedPageBreak/>
              <w:t xml:space="preserve">Mienie pracownicze i uczniowskie </w:t>
            </w:r>
          </w:p>
        </w:tc>
        <w:tc>
          <w:tcPr>
            <w:tcW w:w="1385" w:type="pct"/>
            <w:shd w:val="clear" w:color="auto" w:fill="auto"/>
            <w:noWrap/>
            <w:vAlign w:val="center"/>
            <w:hideMark/>
          </w:tcPr>
          <w:p w14:paraId="4FE90795"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 xml:space="preserve">20.000,00 zł </w:t>
            </w:r>
          </w:p>
        </w:tc>
        <w:tc>
          <w:tcPr>
            <w:tcW w:w="653" w:type="pct"/>
            <w:vMerge w:val="restart"/>
            <w:shd w:val="clear" w:color="auto" w:fill="auto"/>
            <w:noWrap/>
            <w:vAlign w:val="center"/>
            <w:hideMark/>
          </w:tcPr>
          <w:p w14:paraId="39D4AE7B"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PR, WRz</w:t>
            </w:r>
          </w:p>
        </w:tc>
      </w:tr>
      <w:tr w:rsidR="001E4311" w:rsidRPr="000164BB" w14:paraId="37C4BBC6" w14:textId="77777777" w:rsidTr="001E4311">
        <w:trPr>
          <w:trHeight w:val="20"/>
          <w:jc w:val="center"/>
        </w:trPr>
        <w:tc>
          <w:tcPr>
            <w:tcW w:w="2962" w:type="pct"/>
            <w:shd w:val="clear" w:color="auto" w:fill="auto"/>
            <w:noWrap/>
            <w:vAlign w:val="center"/>
            <w:hideMark/>
          </w:tcPr>
          <w:p w14:paraId="54EEF6E6"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Mienie osób trzecich i mienie powierzone</w:t>
            </w:r>
          </w:p>
        </w:tc>
        <w:tc>
          <w:tcPr>
            <w:tcW w:w="1385" w:type="pct"/>
            <w:shd w:val="clear" w:color="auto" w:fill="auto"/>
            <w:noWrap/>
            <w:vAlign w:val="center"/>
            <w:hideMark/>
          </w:tcPr>
          <w:p w14:paraId="6E82BC0E"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20.000,00 zł</w:t>
            </w:r>
          </w:p>
        </w:tc>
        <w:tc>
          <w:tcPr>
            <w:tcW w:w="653" w:type="pct"/>
            <w:vMerge/>
            <w:shd w:val="clear" w:color="auto" w:fill="auto"/>
            <w:noWrap/>
            <w:vAlign w:val="center"/>
            <w:hideMark/>
          </w:tcPr>
          <w:p w14:paraId="28755182" w14:textId="77777777" w:rsidR="001E4311" w:rsidRPr="000164BB" w:rsidRDefault="001E4311" w:rsidP="001E4311">
            <w:pPr>
              <w:spacing w:after="0" w:line="240" w:lineRule="auto"/>
              <w:jc w:val="center"/>
              <w:rPr>
                <w:rFonts w:ascii="Calibri" w:hAnsi="Calibri" w:cs="Calibri"/>
                <w:color w:val="000000"/>
                <w:sz w:val="22"/>
              </w:rPr>
            </w:pPr>
          </w:p>
        </w:tc>
      </w:tr>
      <w:tr w:rsidR="001E4311" w:rsidRPr="000164BB" w14:paraId="07E4EA96" w14:textId="77777777" w:rsidTr="001E4311">
        <w:trPr>
          <w:trHeight w:val="20"/>
          <w:jc w:val="center"/>
        </w:trPr>
        <w:tc>
          <w:tcPr>
            <w:tcW w:w="2962" w:type="pct"/>
            <w:shd w:val="clear" w:color="auto" w:fill="auto"/>
            <w:noWrap/>
            <w:vAlign w:val="center"/>
            <w:hideMark/>
          </w:tcPr>
          <w:p w14:paraId="116462B7"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Mienie w szatniach i schowkach</w:t>
            </w:r>
          </w:p>
        </w:tc>
        <w:tc>
          <w:tcPr>
            <w:tcW w:w="1385" w:type="pct"/>
            <w:shd w:val="clear" w:color="auto" w:fill="auto"/>
            <w:noWrap/>
            <w:vAlign w:val="center"/>
            <w:hideMark/>
          </w:tcPr>
          <w:p w14:paraId="532BBA68"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10.000,00 zł</w:t>
            </w:r>
          </w:p>
        </w:tc>
        <w:tc>
          <w:tcPr>
            <w:tcW w:w="653" w:type="pct"/>
            <w:vMerge/>
            <w:shd w:val="clear" w:color="auto" w:fill="auto"/>
            <w:noWrap/>
            <w:vAlign w:val="center"/>
            <w:hideMark/>
          </w:tcPr>
          <w:p w14:paraId="4F9AFCE6" w14:textId="77777777" w:rsidR="001E4311" w:rsidRPr="000164BB" w:rsidRDefault="001E4311" w:rsidP="001E4311">
            <w:pPr>
              <w:spacing w:after="0" w:line="240" w:lineRule="auto"/>
              <w:jc w:val="center"/>
              <w:rPr>
                <w:rFonts w:ascii="Calibri" w:hAnsi="Calibri" w:cs="Calibri"/>
                <w:color w:val="000000"/>
                <w:sz w:val="22"/>
              </w:rPr>
            </w:pPr>
          </w:p>
        </w:tc>
      </w:tr>
      <w:tr w:rsidR="001E4311" w:rsidRPr="000164BB" w14:paraId="0CF7A20C" w14:textId="77777777" w:rsidTr="001E4311">
        <w:trPr>
          <w:trHeight w:val="20"/>
          <w:jc w:val="center"/>
        </w:trPr>
        <w:tc>
          <w:tcPr>
            <w:tcW w:w="2962" w:type="pct"/>
            <w:shd w:val="clear" w:color="auto" w:fill="auto"/>
            <w:noWrap/>
            <w:vAlign w:val="center"/>
            <w:hideMark/>
          </w:tcPr>
          <w:p w14:paraId="74082699"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Wartości pieniężne</w:t>
            </w:r>
          </w:p>
        </w:tc>
        <w:tc>
          <w:tcPr>
            <w:tcW w:w="1385" w:type="pct"/>
            <w:shd w:val="clear" w:color="auto" w:fill="auto"/>
            <w:noWrap/>
            <w:vAlign w:val="center"/>
            <w:hideMark/>
          </w:tcPr>
          <w:p w14:paraId="77BDBEEE"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120.000,00 zł</w:t>
            </w:r>
          </w:p>
        </w:tc>
        <w:tc>
          <w:tcPr>
            <w:tcW w:w="653" w:type="pct"/>
            <w:shd w:val="clear" w:color="auto" w:fill="auto"/>
            <w:noWrap/>
            <w:vAlign w:val="center"/>
            <w:hideMark/>
          </w:tcPr>
          <w:p w14:paraId="45529A56"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PR, WN</w:t>
            </w:r>
          </w:p>
        </w:tc>
      </w:tr>
      <w:tr w:rsidR="001E4311" w:rsidRPr="000164BB" w14:paraId="41C94FCA" w14:textId="77777777" w:rsidTr="001E4311">
        <w:trPr>
          <w:trHeight w:val="20"/>
          <w:jc w:val="center"/>
        </w:trPr>
        <w:tc>
          <w:tcPr>
            <w:tcW w:w="2962" w:type="pct"/>
            <w:shd w:val="clear" w:color="auto" w:fill="auto"/>
            <w:noWrap/>
            <w:vAlign w:val="center"/>
            <w:hideMark/>
          </w:tcPr>
          <w:p w14:paraId="131060CE"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Nakłady adaptacyjne (inwestycyjne)</w:t>
            </w:r>
          </w:p>
        </w:tc>
        <w:tc>
          <w:tcPr>
            <w:tcW w:w="1385" w:type="pct"/>
            <w:shd w:val="clear" w:color="auto" w:fill="auto"/>
            <w:noWrap/>
            <w:vAlign w:val="center"/>
            <w:hideMark/>
          </w:tcPr>
          <w:p w14:paraId="765E8C62"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1.000.000,00 zł</w:t>
            </w:r>
          </w:p>
        </w:tc>
        <w:tc>
          <w:tcPr>
            <w:tcW w:w="653" w:type="pct"/>
            <w:vMerge w:val="restart"/>
            <w:shd w:val="clear" w:color="auto" w:fill="auto"/>
            <w:vAlign w:val="center"/>
            <w:hideMark/>
          </w:tcPr>
          <w:p w14:paraId="243C8BBB" w14:textId="77777777" w:rsidR="001E4311" w:rsidRPr="000164BB" w:rsidRDefault="001E4311" w:rsidP="001E4311">
            <w:pPr>
              <w:spacing w:after="0" w:line="240" w:lineRule="auto"/>
              <w:jc w:val="center"/>
              <w:rPr>
                <w:rFonts w:ascii="Calibri" w:hAnsi="Calibri" w:cs="Calibri"/>
                <w:color w:val="000000"/>
                <w:sz w:val="22"/>
              </w:rPr>
            </w:pPr>
            <w:r w:rsidRPr="000164BB">
              <w:rPr>
                <w:rFonts w:ascii="Calibri" w:hAnsi="Calibri" w:cs="Calibri"/>
                <w:color w:val="000000"/>
                <w:sz w:val="22"/>
              </w:rPr>
              <w:t>PR, WO</w:t>
            </w:r>
          </w:p>
        </w:tc>
      </w:tr>
      <w:tr w:rsidR="001E4311" w:rsidRPr="000164BB" w14:paraId="78F4168B" w14:textId="77777777" w:rsidTr="001E4311">
        <w:trPr>
          <w:trHeight w:val="20"/>
          <w:jc w:val="center"/>
        </w:trPr>
        <w:tc>
          <w:tcPr>
            <w:tcW w:w="2962" w:type="pct"/>
            <w:shd w:val="clear" w:color="auto" w:fill="auto"/>
            <w:noWrap/>
            <w:vAlign w:val="center"/>
            <w:hideMark/>
          </w:tcPr>
          <w:p w14:paraId="6306BD77"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Środki niskocenne, mienie pozostałe</w:t>
            </w:r>
          </w:p>
        </w:tc>
        <w:tc>
          <w:tcPr>
            <w:tcW w:w="1385" w:type="pct"/>
            <w:shd w:val="clear" w:color="auto" w:fill="auto"/>
            <w:noWrap/>
            <w:vAlign w:val="center"/>
            <w:hideMark/>
          </w:tcPr>
          <w:p w14:paraId="149F6A35"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100.000,00 zł</w:t>
            </w:r>
          </w:p>
        </w:tc>
        <w:tc>
          <w:tcPr>
            <w:tcW w:w="653" w:type="pct"/>
            <w:vMerge/>
            <w:shd w:val="clear" w:color="auto" w:fill="auto"/>
            <w:vAlign w:val="center"/>
            <w:hideMark/>
          </w:tcPr>
          <w:p w14:paraId="42BA1CEA" w14:textId="77777777" w:rsidR="001E4311" w:rsidRPr="000164BB" w:rsidRDefault="001E4311" w:rsidP="001E4311">
            <w:pPr>
              <w:spacing w:after="0" w:line="240" w:lineRule="auto"/>
              <w:jc w:val="center"/>
              <w:rPr>
                <w:rFonts w:ascii="Calibri" w:hAnsi="Calibri" w:cs="Calibri"/>
                <w:color w:val="000000"/>
                <w:sz w:val="22"/>
              </w:rPr>
            </w:pPr>
          </w:p>
        </w:tc>
      </w:tr>
      <w:tr w:rsidR="001E4311" w:rsidRPr="000164BB" w14:paraId="7675BB29" w14:textId="77777777" w:rsidTr="001E4311">
        <w:trPr>
          <w:trHeight w:val="20"/>
          <w:jc w:val="center"/>
        </w:trPr>
        <w:tc>
          <w:tcPr>
            <w:tcW w:w="2962" w:type="pct"/>
            <w:shd w:val="clear" w:color="auto" w:fill="auto"/>
            <w:noWrap/>
            <w:vAlign w:val="center"/>
          </w:tcPr>
          <w:p w14:paraId="4711D505"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 xml:space="preserve">Pomoce artystyczne </w:t>
            </w:r>
          </w:p>
        </w:tc>
        <w:tc>
          <w:tcPr>
            <w:tcW w:w="1385" w:type="pct"/>
            <w:shd w:val="clear" w:color="auto" w:fill="auto"/>
            <w:noWrap/>
            <w:vAlign w:val="center"/>
          </w:tcPr>
          <w:p w14:paraId="12260AD8"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50.000,00 zł</w:t>
            </w:r>
          </w:p>
        </w:tc>
        <w:tc>
          <w:tcPr>
            <w:tcW w:w="653" w:type="pct"/>
            <w:vMerge/>
            <w:shd w:val="clear" w:color="auto" w:fill="auto"/>
            <w:vAlign w:val="center"/>
          </w:tcPr>
          <w:p w14:paraId="587AB4C4" w14:textId="77777777" w:rsidR="001E4311" w:rsidRPr="000164BB" w:rsidRDefault="001E4311" w:rsidP="001E4311">
            <w:pPr>
              <w:spacing w:after="0" w:line="240" w:lineRule="auto"/>
              <w:jc w:val="center"/>
              <w:rPr>
                <w:rFonts w:ascii="Calibri" w:hAnsi="Calibri" w:cs="Calibri"/>
                <w:color w:val="000000"/>
                <w:sz w:val="22"/>
              </w:rPr>
            </w:pPr>
          </w:p>
        </w:tc>
      </w:tr>
      <w:tr w:rsidR="001E4311" w:rsidRPr="000164BB" w14:paraId="3FFB2404" w14:textId="77777777" w:rsidTr="001E4311">
        <w:trPr>
          <w:trHeight w:val="20"/>
          <w:jc w:val="center"/>
        </w:trPr>
        <w:tc>
          <w:tcPr>
            <w:tcW w:w="2962" w:type="pct"/>
            <w:shd w:val="clear" w:color="auto" w:fill="auto"/>
            <w:noWrap/>
            <w:vAlign w:val="center"/>
            <w:hideMark/>
          </w:tcPr>
          <w:p w14:paraId="1D9A0CAE"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Dokumenty i zasoby archiwalne</w:t>
            </w:r>
          </w:p>
        </w:tc>
        <w:tc>
          <w:tcPr>
            <w:tcW w:w="1385" w:type="pct"/>
            <w:shd w:val="clear" w:color="auto" w:fill="auto"/>
            <w:noWrap/>
            <w:vAlign w:val="center"/>
            <w:hideMark/>
          </w:tcPr>
          <w:p w14:paraId="39E5418F"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50.000,00 zł</w:t>
            </w:r>
          </w:p>
        </w:tc>
        <w:tc>
          <w:tcPr>
            <w:tcW w:w="653" w:type="pct"/>
            <w:vMerge/>
            <w:shd w:val="clear" w:color="auto" w:fill="auto"/>
            <w:vAlign w:val="center"/>
            <w:hideMark/>
          </w:tcPr>
          <w:p w14:paraId="2B10D654" w14:textId="77777777" w:rsidR="001E4311" w:rsidRPr="000164BB" w:rsidRDefault="001E4311" w:rsidP="001E4311">
            <w:pPr>
              <w:spacing w:after="0" w:line="240" w:lineRule="auto"/>
              <w:jc w:val="center"/>
              <w:rPr>
                <w:rFonts w:ascii="Calibri" w:hAnsi="Calibri" w:cs="Calibri"/>
                <w:color w:val="000000"/>
                <w:sz w:val="22"/>
              </w:rPr>
            </w:pPr>
          </w:p>
        </w:tc>
      </w:tr>
      <w:tr w:rsidR="001E4311" w:rsidRPr="000164BB" w14:paraId="5A37AB38" w14:textId="77777777" w:rsidTr="001E4311">
        <w:trPr>
          <w:trHeight w:val="20"/>
          <w:jc w:val="center"/>
        </w:trPr>
        <w:tc>
          <w:tcPr>
            <w:tcW w:w="2962" w:type="pct"/>
            <w:shd w:val="clear" w:color="auto" w:fill="auto"/>
            <w:noWrap/>
            <w:vAlign w:val="center"/>
            <w:hideMark/>
          </w:tcPr>
          <w:p w14:paraId="20A17C94"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Mała architektura (w tym ogrodzenia, place zabaw, zagospodarowanie terenu, ławki, siłownie terenowe, wieże kwiatowe, śmietniki, podesty, tablice informacyjne, fontanny i inne pod warunkiem, że nie zostały ubezpieczone w systemie na sumy stałe)</w:t>
            </w:r>
          </w:p>
        </w:tc>
        <w:tc>
          <w:tcPr>
            <w:tcW w:w="1385" w:type="pct"/>
            <w:shd w:val="clear" w:color="auto" w:fill="auto"/>
            <w:noWrap/>
            <w:vAlign w:val="center"/>
            <w:hideMark/>
          </w:tcPr>
          <w:p w14:paraId="6E350C69"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50.000,00 zł</w:t>
            </w:r>
          </w:p>
        </w:tc>
        <w:tc>
          <w:tcPr>
            <w:tcW w:w="653" w:type="pct"/>
            <w:vMerge/>
            <w:shd w:val="clear" w:color="auto" w:fill="auto"/>
            <w:vAlign w:val="center"/>
            <w:hideMark/>
          </w:tcPr>
          <w:p w14:paraId="0429FF66" w14:textId="77777777" w:rsidR="001E4311" w:rsidRPr="000164BB" w:rsidRDefault="001E4311" w:rsidP="001E4311">
            <w:pPr>
              <w:spacing w:after="0" w:line="240" w:lineRule="auto"/>
              <w:jc w:val="center"/>
              <w:rPr>
                <w:rFonts w:ascii="Calibri" w:hAnsi="Calibri" w:cs="Calibri"/>
                <w:color w:val="000000"/>
                <w:sz w:val="22"/>
              </w:rPr>
            </w:pPr>
          </w:p>
        </w:tc>
      </w:tr>
      <w:tr w:rsidR="001E4311" w:rsidRPr="000164BB" w14:paraId="50C34B64" w14:textId="77777777" w:rsidTr="001E4311">
        <w:trPr>
          <w:trHeight w:val="20"/>
          <w:jc w:val="center"/>
        </w:trPr>
        <w:tc>
          <w:tcPr>
            <w:tcW w:w="2962" w:type="pct"/>
            <w:shd w:val="clear" w:color="auto" w:fill="auto"/>
            <w:noWrap/>
            <w:vAlign w:val="center"/>
            <w:hideMark/>
          </w:tcPr>
          <w:p w14:paraId="24B061E8" w14:textId="77777777" w:rsidR="001E4311" w:rsidRPr="000164BB" w:rsidRDefault="001E4311" w:rsidP="001E4311">
            <w:pPr>
              <w:spacing w:after="0" w:line="240" w:lineRule="auto"/>
              <w:rPr>
                <w:rFonts w:ascii="Calibri" w:hAnsi="Calibri" w:cs="Calibri"/>
                <w:color w:val="000000"/>
                <w:sz w:val="22"/>
              </w:rPr>
            </w:pPr>
            <w:r w:rsidRPr="000164BB">
              <w:rPr>
                <w:rFonts w:ascii="Calibri" w:hAnsi="Calibri" w:cs="Calibri"/>
                <w:color w:val="000000"/>
                <w:sz w:val="22"/>
              </w:rPr>
              <w:t>Stłuczenie szyb i innych przedmiotów szklanych</w:t>
            </w:r>
          </w:p>
        </w:tc>
        <w:tc>
          <w:tcPr>
            <w:tcW w:w="1385" w:type="pct"/>
            <w:shd w:val="clear" w:color="auto" w:fill="auto"/>
            <w:noWrap/>
            <w:vAlign w:val="center"/>
            <w:hideMark/>
          </w:tcPr>
          <w:p w14:paraId="1DA8BD9A"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50.000,00 zł</w:t>
            </w:r>
          </w:p>
          <w:p w14:paraId="6D7E78E3" w14:textId="77777777" w:rsidR="001E4311" w:rsidRPr="000164BB" w:rsidRDefault="001E4311" w:rsidP="001E4311">
            <w:pPr>
              <w:spacing w:after="0" w:line="240" w:lineRule="auto"/>
              <w:jc w:val="right"/>
              <w:rPr>
                <w:rFonts w:ascii="Calibri" w:hAnsi="Calibri" w:cs="Calibri"/>
                <w:color w:val="000000"/>
                <w:sz w:val="22"/>
              </w:rPr>
            </w:pPr>
            <w:r w:rsidRPr="000164BB">
              <w:rPr>
                <w:rFonts w:ascii="Calibri" w:hAnsi="Calibri" w:cs="Calibri"/>
                <w:color w:val="000000"/>
                <w:sz w:val="22"/>
              </w:rPr>
              <w:t>podlimit na szkody estetyczne: 3.000,00 zł</w:t>
            </w:r>
          </w:p>
        </w:tc>
        <w:tc>
          <w:tcPr>
            <w:tcW w:w="653" w:type="pct"/>
            <w:vMerge/>
            <w:shd w:val="clear" w:color="auto" w:fill="auto"/>
            <w:vAlign w:val="center"/>
            <w:hideMark/>
          </w:tcPr>
          <w:p w14:paraId="27F0824B" w14:textId="77777777" w:rsidR="001E4311" w:rsidRPr="000164BB" w:rsidRDefault="001E4311" w:rsidP="001E4311">
            <w:pPr>
              <w:spacing w:after="0" w:line="240" w:lineRule="auto"/>
              <w:rPr>
                <w:rFonts w:ascii="Calibri" w:hAnsi="Calibri" w:cs="Calibri"/>
                <w:color w:val="000000"/>
                <w:sz w:val="22"/>
              </w:rPr>
            </w:pPr>
          </w:p>
        </w:tc>
      </w:tr>
    </w:tbl>
    <w:p w14:paraId="6F30147E" w14:textId="77777777" w:rsidR="001E4311" w:rsidRPr="00BC5712" w:rsidRDefault="001E4311" w:rsidP="001E4311">
      <w:pPr>
        <w:spacing w:after="0"/>
        <w:ind w:left="709"/>
        <w:jc w:val="left"/>
        <w:outlineLvl w:val="2"/>
        <w:rPr>
          <w:rFonts w:asciiTheme="minorHAnsi" w:eastAsia="Calibri" w:hAnsiTheme="minorHAnsi" w:cstheme="minorHAnsi"/>
          <w:sz w:val="22"/>
        </w:rPr>
      </w:pPr>
      <w:r w:rsidRPr="00BC5712">
        <w:rPr>
          <w:rFonts w:asciiTheme="minorHAnsi" w:eastAsia="Calibri" w:hAnsiTheme="minorHAnsi" w:cstheme="minorHAnsi"/>
          <w:sz w:val="22"/>
        </w:rPr>
        <w:t>SS - system sum stałych</w:t>
      </w:r>
      <w:r w:rsidRPr="00BC5712">
        <w:rPr>
          <w:rFonts w:asciiTheme="minorHAnsi" w:eastAsia="Calibri" w:hAnsiTheme="minorHAnsi" w:cstheme="minorHAnsi"/>
          <w:sz w:val="22"/>
        </w:rPr>
        <w:br/>
        <w:t>PR - system za pierwsze ryzyko</w:t>
      </w:r>
      <w:r w:rsidRPr="00BC5712">
        <w:rPr>
          <w:rFonts w:asciiTheme="minorHAnsi" w:eastAsia="Calibri" w:hAnsiTheme="minorHAnsi" w:cstheme="minorHAnsi"/>
          <w:sz w:val="22"/>
        </w:rPr>
        <w:br/>
        <w:t>WO - wartość odtworzeniowa</w:t>
      </w:r>
      <w:r w:rsidRPr="00BC5712">
        <w:rPr>
          <w:rFonts w:asciiTheme="minorHAnsi" w:eastAsia="Calibri" w:hAnsiTheme="minorHAnsi" w:cstheme="minorHAnsi"/>
          <w:sz w:val="22"/>
        </w:rPr>
        <w:br/>
        <w:t>WKB - wartość księgowa brutto</w:t>
      </w:r>
    </w:p>
    <w:p w14:paraId="228F0576" w14:textId="77777777" w:rsidR="001E4311" w:rsidRPr="00BC5712" w:rsidRDefault="001E4311" w:rsidP="001E4311">
      <w:pPr>
        <w:spacing w:after="0"/>
        <w:ind w:left="709"/>
        <w:jc w:val="left"/>
        <w:outlineLvl w:val="2"/>
        <w:rPr>
          <w:rFonts w:asciiTheme="minorHAnsi" w:eastAsia="Calibri" w:hAnsiTheme="minorHAnsi" w:cstheme="minorHAnsi"/>
          <w:sz w:val="22"/>
        </w:rPr>
      </w:pPr>
      <w:r w:rsidRPr="00BC5712">
        <w:rPr>
          <w:rFonts w:asciiTheme="minorHAnsi" w:eastAsia="Calibri" w:hAnsiTheme="minorHAnsi" w:cstheme="minorHAnsi"/>
          <w:sz w:val="22"/>
        </w:rPr>
        <w:t>CZ/KW - cena zakupu/ koszt wytworzenia</w:t>
      </w:r>
      <w:r w:rsidRPr="00BC5712">
        <w:rPr>
          <w:rFonts w:asciiTheme="minorHAnsi" w:eastAsia="Calibri" w:hAnsiTheme="minorHAnsi" w:cstheme="minorHAnsi"/>
          <w:sz w:val="22"/>
        </w:rPr>
        <w:br/>
        <w:t>WRz – wartość rzeczywista</w:t>
      </w:r>
    </w:p>
    <w:p w14:paraId="63D131B1" w14:textId="77777777" w:rsidR="001E4311" w:rsidRPr="00BC5712" w:rsidRDefault="001E4311" w:rsidP="001E4311">
      <w:pPr>
        <w:spacing w:after="0"/>
        <w:ind w:left="709"/>
        <w:jc w:val="left"/>
        <w:outlineLvl w:val="2"/>
        <w:rPr>
          <w:rFonts w:asciiTheme="minorHAnsi" w:eastAsia="Calibri" w:hAnsiTheme="minorHAnsi" w:cstheme="minorHAnsi"/>
          <w:sz w:val="22"/>
        </w:rPr>
      </w:pPr>
      <w:r w:rsidRPr="00BC5712">
        <w:rPr>
          <w:rFonts w:asciiTheme="minorHAnsi" w:eastAsia="Calibri" w:hAnsiTheme="minorHAnsi" w:cstheme="minorHAnsi"/>
          <w:sz w:val="22"/>
        </w:rPr>
        <w:t>WN – wartość nominalna</w:t>
      </w:r>
    </w:p>
    <w:p w14:paraId="6B6C4B7C" w14:textId="77777777" w:rsidR="001E4311" w:rsidRPr="00BC5712" w:rsidRDefault="001E4311" w:rsidP="001E4311">
      <w:pPr>
        <w:spacing w:after="0"/>
        <w:ind w:left="709"/>
        <w:jc w:val="left"/>
        <w:outlineLvl w:val="2"/>
        <w:rPr>
          <w:rFonts w:asciiTheme="minorHAnsi" w:eastAsia="Calibri" w:hAnsiTheme="minorHAnsi" w:cstheme="minorHAnsi"/>
          <w:sz w:val="22"/>
        </w:rPr>
      </w:pPr>
    </w:p>
    <w:p w14:paraId="3498BB60" w14:textId="77777777" w:rsidR="001E4311" w:rsidRPr="00BC5712" w:rsidRDefault="001E4311" w:rsidP="001E4311">
      <w:pPr>
        <w:pStyle w:val="11"/>
        <w:numPr>
          <w:ilvl w:val="0"/>
          <w:numId w:val="0"/>
        </w:numPr>
        <w:ind w:left="502" w:hanging="360"/>
        <w:rPr>
          <w:rFonts w:asciiTheme="minorHAnsi" w:hAnsiTheme="minorHAnsi" w:cstheme="minorHAnsi"/>
          <w:sz w:val="22"/>
          <w:szCs w:val="22"/>
        </w:rPr>
      </w:pPr>
      <w:r w:rsidRPr="00BC5712">
        <w:rPr>
          <w:rFonts w:asciiTheme="minorHAnsi" w:hAnsiTheme="minorHAnsi" w:cstheme="minorHAnsi"/>
          <w:sz w:val="22"/>
          <w:szCs w:val="22"/>
        </w:rPr>
        <w:t>3.4 Minimalne limity odpowiedzialności w ryzykach kradzieżowych – limity podane poniżej dotyczą jednego i wszystkich zdarzeń</w:t>
      </w:r>
    </w:p>
    <w:p w14:paraId="625917EE" w14:textId="77777777" w:rsidR="001E4311" w:rsidRPr="00BC5712" w:rsidRDefault="001E4311" w:rsidP="001E4311">
      <w:pPr>
        <w:pStyle w:val="111"/>
        <w:rPr>
          <w:rFonts w:asciiTheme="minorHAnsi" w:hAnsiTheme="minorHAnsi" w:cstheme="minorHAnsi"/>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4124"/>
      </w:tblGrid>
      <w:tr w:rsidR="001E4311" w:rsidRPr="00BC5712" w14:paraId="213458A5" w14:textId="77777777" w:rsidTr="001E4311">
        <w:trPr>
          <w:trHeight w:val="493"/>
          <w:jc w:val="center"/>
        </w:trPr>
        <w:tc>
          <w:tcPr>
            <w:tcW w:w="5949" w:type="dxa"/>
            <w:shd w:val="clear" w:color="000000" w:fill="8DB4E3"/>
            <w:vAlign w:val="center"/>
            <w:hideMark/>
          </w:tcPr>
          <w:p w14:paraId="0EF7FF4C" w14:textId="77777777" w:rsidR="001E4311" w:rsidRPr="00BC5712" w:rsidRDefault="001E4311" w:rsidP="001E4311">
            <w:pPr>
              <w:spacing w:after="0" w:line="240" w:lineRule="auto"/>
              <w:jc w:val="center"/>
              <w:rPr>
                <w:rFonts w:asciiTheme="minorHAnsi" w:hAnsiTheme="minorHAnsi" w:cstheme="minorHAnsi"/>
                <w:color w:val="000000"/>
                <w:sz w:val="22"/>
              </w:rPr>
            </w:pPr>
            <w:r w:rsidRPr="00BC5712">
              <w:rPr>
                <w:rFonts w:asciiTheme="minorHAnsi" w:hAnsiTheme="minorHAnsi" w:cstheme="minorHAnsi"/>
                <w:color w:val="000000"/>
                <w:sz w:val="22"/>
              </w:rPr>
              <w:t>Przedmiot Ubezpieczenia</w:t>
            </w:r>
          </w:p>
        </w:tc>
        <w:tc>
          <w:tcPr>
            <w:tcW w:w="4124" w:type="dxa"/>
            <w:shd w:val="clear" w:color="000000" w:fill="8DB4E3"/>
            <w:vAlign w:val="center"/>
            <w:hideMark/>
          </w:tcPr>
          <w:p w14:paraId="5B09C76C" w14:textId="77777777" w:rsidR="001E4311" w:rsidRPr="00BC5712" w:rsidRDefault="001E4311" w:rsidP="001E4311">
            <w:pPr>
              <w:spacing w:after="0" w:line="240" w:lineRule="auto"/>
              <w:jc w:val="center"/>
              <w:rPr>
                <w:rFonts w:asciiTheme="minorHAnsi" w:hAnsiTheme="minorHAnsi" w:cstheme="minorHAnsi"/>
                <w:color w:val="000000"/>
                <w:sz w:val="22"/>
              </w:rPr>
            </w:pPr>
            <w:r w:rsidRPr="00BC5712">
              <w:rPr>
                <w:rFonts w:asciiTheme="minorHAnsi" w:hAnsiTheme="minorHAnsi" w:cstheme="minorHAnsi"/>
                <w:color w:val="000000"/>
                <w:sz w:val="22"/>
              </w:rPr>
              <w:t xml:space="preserve"> limit odpowiedzialności </w:t>
            </w:r>
          </w:p>
        </w:tc>
      </w:tr>
      <w:tr w:rsidR="001E4311" w:rsidRPr="00BC5712" w14:paraId="3219A876" w14:textId="77777777" w:rsidTr="001E4311">
        <w:trPr>
          <w:trHeight w:val="20"/>
          <w:jc w:val="center"/>
        </w:trPr>
        <w:tc>
          <w:tcPr>
            <w:tcW w:w="5949" w:type="dxa"/>
            <w:shd w:val="clear" w:color="auto" w:fill="auto"/>
            <w:noWrap/>
            <w:vAlign w:val="center"/>
            <w:hideMark/>
          </w:tcPr>
          <w:p w14:paraId="703986AF" w14:textId="77777777" w:rsidR="001E4311" w:rsidRPr="00BC5712" w:rsidRDefault="001E4311" w:rsidP="001E4311">
            <w:pPr>
              <w:spacing w:after="0" w:line="240" w:lineRule="auto"/>
              <w:jc w:val="left"/>
              <w:rPr>
                <w:rFonts w:asciiTheme="minorHAnsi" w:hAnsiTheme="minorHAnsi" w:cstheme="minorHAnsi"/>
                <w:color w:val="000000"/>
                <w:sz w:val="22"/>
              </w:rPr>
            </w:pPr>
            <w:r w:rsidRPr="00BC5712">
              <w:rPr>
                <w:rFonts w:asciiTheme="minorHAnsi" w:hAnsiTheme="minorHAnsi" w:cstheme="minorHAnsi"/>
                <w:color w:val="000000"/>
                <w:sz w:val="22"/>
              </w:rPr>
              <w:t>Kradzież z włamaniem i rabunek środków trwałych (gr. 3-8), maszyn i urządzeń, wyposażenia, pozostałe składniki mienia, mienie obrotowe, stałe elementy budowli</w:t>
            </w:r>
          </w:p>
          <w:p w14:paraId="69F0D21F" w14:textId="77777777" w:rsidR="001E4311" w:rsidRPr="00BC5712" w:rsidRDefault="001E4311" w:rsidP="001E4311">
            <w:pPr>
              <w:spacing w:after="0" w:line="240" w:lineRule="auto"/>
              <w:jc w:val="left"/>
              <w:rPr>
                <w:rFonts w:asciiTheme="minorHAnsi" w:hAnsiTheme="minorHAnsi" w:cstheme="minorHAnsi"/>
                <w:color w:val="000000"/>
                <w:sz w:val="22"/>
              </w:rPr>
            </w:pPr>
            <w:r w:rsidRPr="00BC5712">
              <w:rPr>
                <w:rFonts w:asciiTheme="minorHAnsi" w:hAnsiTheme="minorHAnsi" w:cstheme="minorHAnsi"/>
                <w:color w:val="000000"/>
                <w:sz w:val="22"/>
              </w:rPr>
              <w:t>(ubezpieczenie obejmuje również mieni</w:t>
            </w:r>
            <w:r>
              <w:rPr>
                <w:rFonts w:asciiTheme="minorHAnsi" w:hAnsiTheme="minorHAnsi" w:cstheme="minorHAnsi"/>
                <w:color w:val="000000"/>
                <w:sz w:val="22"/>
              </w:rPr>
              <w:t>e znajdujące na zewnątrz lokali</w:t>
            </w:r>
            <w:r w:rsidRPr="00BC5712">
              <w:rPr>
                <w:rFonts w:asciiTheme="minorHAnsi" w:hAnsiTheme="minorHAnsi" w:cstheme="minorHAnsi"/>
                <w:color w:val="000000"/>
                <w:sz w:val="22"/>
              </w:rPr>
              <w:t>)</w:t>
            </w:r>
          </w:p>
        </w:tc>
        <w:tc>
          <w:tcPr>
            <w:tcW w:w="4124" w:type="dxa"/>
            <w:shd w:val="clear" w:color="auto" w:fill="auto"/>
            <w:noWrap/>
            <w:vAlign w:val="center"/>
            <w:hideMark/>
          </w:tcPr>
          <w:p w14:paraId="56B9D47D" w14:textId="77777777" w:rsidR="001E4311" w:rsidRPr="00BC5712" w:rsidRDefault="001E4311" w:rsidP="001E4311">
            <w:pPr>
              <w:spacing w:after="0" w:line="240" w:lineRule="auto"/>
              <w:jc w:val="center"/>
              <w:rPr>
                <w:rFonts w:asciiTheme="minorHAnsi" w:hAnsiTheme="minorHAnsi" w:cstheme="minorHAnsi"/>
                <w:color w:val="000000"/>
                <w:sz w:val="22"/>
              </w:rPr>
            </w:pPr>
            <w:r w:rsidRPr="00BC5712">
              <w:rPr>
                <w:rFonts w:asciiTheme="minorHAnsi" w:hAnsiTheme="minorHAnsi" w:cstheme="minorHAnsi"/>
                <w:color w:val="000000"/>
                <w:sz w:val="22"/>
              </w:rPr>
              <w:t>200</w:t>
            </w:r>
            <w:r>
              <w:rPr>
                <w:rFonts w:asciiTheme="minorHAnsi" w:hAnsiTheme="minorHAnsi" w:cstheme="minorHAnsi"/>
                <w:color w:val="000000"/>
                <w:sz w:val="22"/>
              </w:rPr>
              <w:t>.</w:t>
            </w:r>
            <w:r w:rsidRPr="00BC5712">
              <w:rPr>
                <w:rFonts w:asciiTheme="minorHAnsi" w:hAnsiTheme="minorHAnsi" w:cstheme="minorHAnsi"/>
                <w:color w:val="000000"/>
                <w:sz w:val="22"/>
              </w:rPr>
              <w:t xml:space="preserve">000,00 zł </w:t>
            </w:r>
            <w:r w:rsidRPr="00BC5712">
              <w:rPr>
                <w:rFonts w:asciiTheme="minorHAnsi" w:hAnsiTheme="minorHAnsi" w:cstheme="minorHAnsi"/>
                <w:color w:val="000000"/>
                <w:sz w:val="22"/>
              </w:rPr>
              <w:br/>
              <w:t>(lecz nie więcej niż suma ubezpieczenia/limit odpowiedzialności określony w zakresie all-risks)</w:t>
            </w:r>
          </w:p>
        </w:tc>
      </w:tr>
      <w:tr w:rsidR="001E4311" w:rsidRPr="00BC5712" w14:paraId="3DAAD303" w14:textId="77777777" w:rsidTr="001E4311">
        <w:trPr>
          <w:trHeight w:val="20"/>
          <w:jc w:val="center"/>
        </w:trPr>
        <w:tc>
          <w:tcPr>
            <w:tcW w:w="5949" w:type="dxa"/>
            <w:shd w:val="clear" w:color="auto" w:fill="auto"/>
            <w:noWrap/>
            <w:vAlign w:val="center"/>
          </w:tcPr>
          <w:p w14:paraId="1D6083AC" w14:textId="77777777" w:rsidR="001E4311" w:rsidRPr="00BC5712" w:rsidRDefault="001E4311" w:rsidP="001E4311">
            <w:pPr>
              <w:spacing w:after="0" w:line="240" w:lineRule="auto"/>
              <w:jc w:val="left"/>
              <w:rPr>
                <w:rFonts w:asciiTheme="minorHAnsi" w:hAnsiTheme="minorHAnsi" w:cstheme="minorHAnsi"/>
                <w:color w:val="000000"/>
                <w:sz w:val="22"/>
              </w:rPr>
            </w:pPr>
            <w:r w:rsidRPr="00BC5712">
              <w:rPr>
                <w:rFonts w:asciiTheme="minorHAnsi" w:hAnsiTheme="minorHAnsi" w:cstheme="minorHAnsi"/>
                <w:color w:val="000000"/>
                <w:sz w:val="22"/>
              </w:rPr>
              <w:t>Kradzież z włamaniem wartości pieniężnych</w:t>
            </w:r>
          </w:p>
        </w:tc>
        <w:tc>
          <w:tcPr>
            <w:tcW w:w="4124" w:type="dxa"/>
            <w:shd w:val="clear" w:color="auto" w:fill="auto"/>
            <w:noWrap/>
            <w:vAlign w:val="center"/>
          </w:tcPr>
          <w:p w14:paraId="1AA817EE" w14:textId="77777777" w:rsidR="001E4311" w:rsidRPr="00BC5712" w:rsidRDefault="001E4311" w:rsidP="001E4311">
            <w:pPr>
              <w:spacing w:after="0" w:line="240" w:lineRule="auto"/>
              <w:jc w:val="center"/>
              <w:rPr>
                <w:rFonts w:asciiTheme="minorHAnsi" w:hAnsiTheme="minorHAnsi" w:cstheme="minorHAnsi"/>
                <w:color w:val="000000"/>
                <w:sz w:val="22"/>
              </w:rPr>
            </w:pPr>
            <w:r w:rsidRPr="00BC5712">
              <w:rPr>
                <w:rFonts w:asciiTheme="minorHAnsi" w:hAnsiTheme="minorHAnsi" w:cstheme="minorHAnsi"/>
                <w:color w:val="000000"/>
                <w:sz w:val="22"/>
              </w:rPr>
              <w:t>12</w:t>
            </w:r>
            <w:r>
              <w:rPr>
                <w:rFonts w:asciiTheme="minorHAnsi" w:hAnsiTheme="minorHAnsi" w:cstheme="minorHAnsi"/>
                <w:color w:val="000000"/>
                <w:sz w:val="22"/>
              </w:rPr>
              <w:t>0.</w:t>
            </w:r>
            <w:r w:rsidRPr="00BC5712">
              <w:rPr>
                <w:rFonts w:asciiTheme="minorHAnsi" w:hAnsiTheme="minorHAnsi" w:cstheme="minorHAnsi"/>
                <w:color w:val="000000"/>
                <w:sz w:val="22"/>
              </w:rPr>
              <w:t>000,00 zł</w:t>
            </w:r>
          </w:p>
        </w:tc>
      </w:tr>
      <w:tr w:rsidR="001E4311" w:rsidRPr="00BC5712" w14:paraId="148B5EDA" w14:textId="77777777" w:rsidTr="001E4311">
        <w:trPr>
          <w:trHeight w:val="20"/>
          <w:jc w:val="center"/>
        </w:trPr>
        <w:tc>
          <w:tcPr>
            <w:tcW w:w="5949" w:type="dxa"/>
            <w:shd w:val="clear" w:color="auto" w:fill="auto"/>
            <w:noWrap/>
            <w:vAlign w:val="center"/>
          </w:tcPr>
          <w:p w14:paraId="5D6DF3DA" w14:textId="77777777" w:rsidR="001E4311" w:rsidRPr="00BC5712" w:rsidRDefault="001E4311" w:rsidP="001E4311">
            <w:pPr>
              <w:spacing w:after="0" w:line="240" w:lineRule="auto"/>
              <w:jc w:val="left"/>
              <w:rPr>
                <w:rFonts w:asciiTheme="minorHAnsi" w:hAnsiTheme="minorHAnsi" w:cstheme="minorHAnsi"/>
                <w:color w:val="000000"/>
                <w:sz w:val="22"/>
              </w:rPr>
            </w:pPr>
            <w:r w:rsidRPr="00BC5712">
              <w:rPr>
                <w:rFonts w:asciiTheme="minorHAnsi" w:hAnsiTheme="minorHAnsi" w:cstheme="minorHAnsi"/>
                <w:color w:val="000000"/>
                <w:sz w:val="22"/>
              </w:rPr>
              <w:t>Rabunek w lokalu wartości pieniężnych</w:t>
            </w:r>
          </w:p>
        </w:tc>
        <w:tc>
          <w:tcPr>
            <w:tcW w:w="4124" w:type="dxa"/>
            <w:shd w:val="clear" w:color="auto" w:fill="auto"/>
            <w:noWrap/>
            <w:vAlign w:val="center"/>
          </w:tcPr>
          <w:p w14:paraId="5E30E343" w14:textId="77777777" w:rsidR="001E4311" w:rsidRPr="00BC5712" w:rsidRDefault="001E4311" w:rsidP="001E4311">
            <w:pPr>
              <w:spacing w:after="0" w:line="240" w:lineRule="auto"/>
              <w:jc w:val="center"/>
              <w:rPr>
                <w:rFonts w:asciiTheme="minorHAnsi" w:hAnsiTheme="minorHAnsi" w:cstheme="minorHAnsi"/>
                <w:color w:val="000000"/>
                <w:sz w:val="22"/>
              </w:rPr>
            </w:pPr>
            <w:r w:rsidRPr="00BC5712">
              <w:rPr>
                <w:rFonts w:asciiTheme="minorHAnsi" w:hAnsiTheme="minorHAnsi" w:cstheme="minorHAnsi"/>
                <w:color w:val="000000"/>
                <w:sz w:val="22"/>
              </w:rPr>
              <w:t>12</w:t>
            </w:r>
            <w:r>
              <w:rPr>
                <w:rFonts w:asciiTheme="minorHAnsi" w:hAnsiTheme="minorHAnsi" w:cstheme="minorHAnsi"/>
                <w:color w:val="000000"/>
                <w:sz w:val="22"/>
              </w:rPr>
              <w:t>0.</w:t>
            </w:r>
            <w:r w:rsidRPr="00BC5712">
              <w:rPr>
                <w:rFonts w:asciiTheme="minorHAnsi" w:hAnsiTheme="minorHAnsi" w:cstheme="minorHAnsi"/>
                <w:color w:val="000000"/>
                <w:sz w:val="22"/>
              </w:rPr>
              <w:t>000,00 zł</w:t>
            </w:r>
          </w:p>
        </w:tc>
      </w:tr>
      <w:tr w:rsidR="001E4311" w:rsidRPr="00BC5712" w14:paraId="0CA74D70" w14:textId="77777777" w:rsidTr="001E4311">
        <w:trPr>
          <w:trHeight w:val="20"/>
          <w:jc w:val="center"/>
        </w:trPr>
        <w:tc>
          <w:tcPr>
            <w:tcW w:w="5949" w:type="dxa"/>
            <w:shd w:val="clear" w:color="auto" w:fill="auto"/>
            <w:noWrap/>
            <w:vAlign w:val="center"/>
          </w:tcPr>
          <w:p w14:paraId="41C29F0C" w14:textId="77777777" w:rsidR="001E4311" w:rsidRPr="00BC5712" w:rsidRDefault="001E4311" w:rsidP="001E4311">
            <w:pPr>
              <w:spacing w:after="0" w:line="240" w:lineRule="auto"/>
              <w:jc w:val="left"/>
              <w:rPr>
                <w:rFonts w:asciiTheme="minorHAnsi" w:hAnsiTheme="minorHAnsi" w:cstheme="minorHAnsi"/>
                <w:color w:val="000000"/>
                <w:sz w:val="22"/>
              </w:rPr>
            </w:pPr>
            <w:r w:rsidRPr="00BC5712">
              <w:rPr>
                <w:rFonts w:asciiTheme="minorHAnsi" w:hAnsiTheme="minorHAnsi" w:cstheme="minorHAnsi"/>
                <w:color w:val="000000"/>
                <w:sz w:val="22"/>
              </w:rPr>
              <w:t>Rabunek w transporcie wartości pieniężnych</w:t>
            </w:r>
          </w:p>
        </w:tc>
        <w:tc>
          <w:tcPr>
            <w:tcW w:w="4124" w:type="dxa"/>
            <w:shd w:val="clear" w:color="auto" w:fill="auto"/>
            <w:noWrap/>
            <w:vAlign w:val="center"/>
          </w:tcPr>
          <w:p w14:paraId="625C5EA2" w14:textId="77777777" w:rsidR="001E4311" w:rsidRPr="00BC5712" w:rsidRDefault="001E4311" w:rsidP="001E4311">
            <w:pPr>
              <w:spacing w:after="0" w:line="240" w:lineRule="auto"/>
              <w:jc w:val="center"/>
              <w:rPr>
                <w:rFonts w:asciiTheme="minorHAnsi" w:hAnsiTheme="minorHAnsi" w:cstheme="minorHAnsi"/>
                <w:color w:val="000000"/>
                <w:sz w:val="22"/>
              </w:rPr>
            </w:pPr>
            <w:r>
              <w:rPr>
                <w:rFonts w:asciiTheme="minorHAnsi" w:hAnsiTheme="minorHAnsi" w:cstheme="minorHAnsi"/>
                <w:color w:val="000000"/>
                <w:sz w:val="22"/>
              </w:rPr>
              <w:t>50.</w:t>
            </w:r>
            <w:r w:rsidRPr="00BC5712">
              <w:rPr>
                <w:rFonts w:asciiTheme="minorHAnsi" w:hAnsiTheme="minorHAnsi" w:cstheme="minorHAnsi"/>
                <w:color w:val="000000"/>
                <w:sz w:val="22"/>
              </w:rPr>
              <w:t>000,00 zł</w:t>
            </w:r>
          </w:p>
        </w:tc>
      </w:tr>
    </w:tbl>
    <w:p w14:paraId="09527A56" w14:textId="77777777" w:rsidR="001E4311" w:rsidRPr="00BC5712" w:rsidRDefault="001E4311" w:rsidP="001E4311">
      <w:pPr>
        <w:pStyle w:val="111"/>
        <w:rPr>
          <w:rFonts w:asciiTheme="minorHAnsi" w:hAnsiTheme="minorHAnsi" w:cstheme="minorHAnsi"/>
          <w:sz w:val="22"/>
          <w:szCs w:val="22"/>
        </w:rPr>
      </w:pPr>
    </w:p>
    <w:p w14:paraId="3C2BF502" w14:textId="77777777" w:rsidR="001E4311" w:rsidRPr="00BC5712" w:rsidRDefault="001E4311" w:rsidP="001E4311">
      <w:pPr>
        <w:pStyle w:val="11"/>
        <w:numPr>
          <w:ilvl w:val="0"/>
          <w:numId w:val="0"/>
        </w:numPr>
        <w:rPr>
          <w:rFonts w:asciiTheme="minorHAnsi" w:hAnsiTheme="minorHAnsi" w:cstheme="minorHAnsi"/>
          <w:sz w:val="22"/>
          <w:szCs w:val="22"/>
        </w:rPr>
      </w:pPr>
    </w:p>
    <w:p w14:paraId="2E6B1949" w14:textId="77777777" w:rsidR="00807648" w:rsidRPr="00807648" w:rsidRDefault="00807648" w:rsidP="00553D4F">
      <w:pPr>
        <w:pStyle w:val="Akapitzlist"/>
        <w:widowControl w:val="0"/>
        <w:numPr>
          <w:ilvl w:val="0"/>
          <w:numId w:val="14"/>
        </w:numPr>
        <w:spacing w:after="0" w:line="240" w:lineRule="auto"/>
        <w:rPr>
          <w:rFonts w:asciiTheme="minorHAnsi" w:hAnsiTheme="minorHAnsi" w:cstheme="minorHAnsi"/>
          <w:b/>
          <w:bCs/>
          <w:vanish/>
          <w:sz w:val="22"/>
        </w:rPr>
      </w:pPr>
    </w:p>
    <w:p w14:paraId="2607356E" w14:textId="77777777" w:rsidR="00807648" w:rsidRPr="00807648" w:rsidRDefault="00807648" w:rsidP="00553D4F">
      <w:pPr>
        <w:pStyle w:val="Akapitzlist"/>
        <w:widowControl w:val="0"/>
        <w:numPr>
          <w:ilvl w:val="0"/>
          <w:numId w:val="14"/>
        </w:numPr>
        <w:spacing w:after="0" w:line="240" w:lineRule="auto"/>
        <w:rPr>
          <w:rFonts w:asciiTheme="minorHAnsi" w:hAnsiTheme="minorHAnsi" w:cstheme="minorHAnsi"/>
          <w:b/>
          <w:bCs/>
          <w:vanish/>
          <w:sz w:val="22"/>
        </w:rPr>
      </w:pPr>
    </w:p>
    <w:p w14:paraId="070775FC" w14:textId="77777777" w:rsidR="00807648" w:rsidRPr="00807648" w:rsidRDefault="00807648" w:rsidP="00553D4F">
      <w:pPr>
        <w:pStyle w:val="Akapitzlist"/>
        <w:widowControl w:val="0"/>
        <w:numPr>
          <w:ilvl w:val="0"/>
          <w:numId w:val="14"/>
        </w:numPr>
        <w:spacing w:after="0" w:line="240" w:lineRule="auto"/>
        <w:rPr>
          <w:rFonts w:asciiTheme="minorHAnsi" w:hAnsiTheme="minorHAnsi" w:cstheme="minorHAnsi"/>
          <w:b/>
          <w:bCs/>
          <w:vanish/>
          <w:sz w:val="22"/>
        </w:rPr>
      </w:pPr>
    </w:p>
    <w:p w14:paraId="7D63174D" w14:textId="7D998EC7" w:rsidR="001E4311" w:rsidRPr="00BC5712" w:rsidRDefault="001E4311" w:rsidP="00553D4F">
      <w:pPr>
        <w:pStyle w:val="Akapitzlist"/>
        <w:widowControl w:val="0"/>
        <w:numPr>
          <w:ilvl w:val="1"/>
          <w:numId w:val="14"/>
        </w:numPr>
        <w:spacing w:after="0" w:line="240" w:lineRule="auto"/>
        <w:rPr>
          <w:rFonts w:asciiTheme="minorHAnsi" w:hAnsiTheme="minorHAnsi" w:cstheme="minorHAnsi"/>
          <w:b/>
          <w:bCs/>
          <w:sz w:val="22"/>
        </w:rPr>
      </w:pPr>
      <w:r w:rsidRPr="00BC5712">
        <w:rPr>
          <w:rFonts w:asciiTheme="minorHAnsi" w:hAnsiTheme="minorHAnsi" w:cstheme="minorHAnsi"/>
          <w:b/>
          <w:bCs/>
          <w:sz w:val="22"/>
        </w:rPr>
        <w:t>Dodatkowe postanowienia dotyczące ryzyka kradzieży</w:t>
      </w:r>
    </w:p>
    <w:p w14:paraId="5D81F369" w14:textId="77777777" w:rsidR="001E4311" w:rsidRPr="00BC5712" w:rsidRDefault="001E4311" w:rsidP="00553D4F">
      <w:pPr>
        <w:pStyle w:val="Akapitzlist"/>
        <w:widowControl w:val="0"/>
        <w:numPr>
          <w:ilvl w:val="2"/>
          <w:numId w:val="14"/>
        </w:numPr>
        <w:spacing w:after="0" w:line="240" w:lineRule="auto"/>
        <w:rPr>
          <w:rFonts w:asciiTheme="minorHAnsi" w:hAnsiTheme="minorHAnsi" w:cstheme="minorHAnsi"/>
          <w:b/>
          <w:bCs/>
          <w:sz w:val="22"/>
        </w:rPr>
      </w:pPr>
      <w:r w:rsidRPr="00BC5712">
        <w:rPr>
          <w:rFonts w:asciiTheme="minorHAnsi" w:hAnsiTheme="minorHAnsi" w:cstheme="minorHAnsi"/>
          <w:b/>
          <w:sz w:val="22"/>
        </w:rPr>
        <w:t>Zakres ubezpieczenia obejmuje</w:t>
      </w:r>
      <w:r w:rsidRPr="00BC5712">
        <w:rPr>
          <w:rFonts w:asciiTheme="minorHAnsi" w:hAnsiTheme="minorHAnsi" w:cstheme="minorHAnsi"/>
          <w:sz w:val="22"/>
        </w:rPr>
        <w:t xml:space="preserve"> </w:t>
      </w:r>
      <w:r w:rsidRPr="00BC5712">
        <w:rPr>
          <w:rFonts w:asciiTheme="minorHAnsi" w:hAnsiTheme="minorHAnsi" w:cstheme="minorHAnsi"/>
          <w:b/>
          <w:bCs/>
          <w:iCs/>
          <w:sz w:val="22"/>
        </w:rPr>
        <w:t xml:space="preserve">szkody powstałe w wyniku </w:t>
      </w:r>
      <w:r w:rsidRPr="00BC5712">
        <w:rPr>
          <w:rFonts w:asciiTheme="minorHAnsi" w:hAnsiTheme="minorHAnsi" w:cstheme="minorHAnsi"/>
          <w:bCs/>
          <w:iCs/>
          <w:sz w:val="22"/>
        </w:rPr>
        <w:t>kradzieży z włamaniem, rabunku (dokonany lub usiłowany) polegające na utracie lub ubytku ubezpieczonego mienia i/lub zniszczeniu ubezpieczonego mienia w tym na skutek dewastacji.</w:t>
      </w:r>
    </w:p>
    <w:p w14:paraId="5D63E885"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t xml:space="preserve">Na ryzyka kradzieżowe składają się: </w:t>
      </w:r>
      <w:r w:rsidRPr="00BC5712">
        <w:rPr>
          <w:rFonts w:asciiTheme="minorHAnsi" w:hAnsiTheme="minorHAnsi" w:cstheme="minorHAnsi"/>
          <w:b/>
          <w:sz w:val="22"/>
        </w:rPr>
        <w:t>kradzież z włamaniem</w:t>
      </w:r>
      <w:r w:rsidRPr="00BC5712">
        <w:rPr>
          <w:rFonts w:asciiTheme="minorHAnsi" w:hAnsiTheme="minorHAnsi" w:cstheme="minorHAnsi"/>
          <w:sz w:val="22"/>
        </w:rPr>
        <w:t xml:space="preserve"> (KR/W), </w:t>
      </w:r>
      <w:r w:rsidRPr="00BC5712">
        <w:rPr>
          <w:rFonts w:asciiTheme="minorHAnsi" w:hAnsiTheme="minorHAnsi" w:cstheme="minorHAnsi"/>
          <w:b/>
          <w:sz w:val="22"/>
        </w:rPr>
        <w:t>rabunek</w:t>
      </w:r>
      <w:r w:rsidRPr="00BC5712">
        <w:rPr>
          <w:rFonts w:asciiTheme="minorHAnsi" w:hAnsiTheme="minorHAnsi" w:cstheme="minorHAnsi"/>
          <w:sz w:val="22"/>
        </w:rPr>
        <w:t xml:space="preserve"> (R), </w:t>
      </w:r>
      <w:r w:rsidRPr="00BC5712">
        <w:rPr>
          <w:rFonts w:asciiTheme="minorHAnsi" w:hAnsiTheme="minorHAnsi" w:cstheme="minorHAnsi"/>
          <w:b/>
          <w:sz w:val="22"/>
        </w:rPr>
        <w:t>rabunek w transporcie</w:t>
      </w:r>
      <w:r w:rsidRPr="00BC5712">
        <w:rPr>
          <w:rFonts w:asciiTheme="minorHAnsi" w:hAnsiTheme="minorHAnsi" w:cstheme="minorHAnsi"/>
          <w:sz w:val="22"/>
        </w:rPr>
        <w:t xml:space="preserve"> (R/T).</w:t>
      </w:r>
    </w:p>
    <w:p w14:paraId="5CDC2D4D"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t xml:space="preserve">Zakresem ubezpieczenia objęta zostaje </w:t>
      </w:r>
      <w:r w:rsidRPr="00BC5712">
        <w:rPr>
          <w:rFonts w:asciiTheme="minorHAnsi" w:hAnsiTheme="minorHAnsi" w:cstheme="minorHAnsi"/>
          <w:b/>
          <w:sz w:val="22"/>
        </w:rPr>
        <w:t>kradzież zwykła</w:t>
      </w:r>
      <w:r w:rsidRPr="00BC5712">
        <w:rPr>
          <w:rFonts w:asciiTheme="minorHAnsi" w:hAnsiTheme="minorHAnsi" w:cstheme="minorHAnsi"/>
          <w:sz w:val="22"/>
        </w:rPr>
        <w:t xml:space="preserve"> z limitem 10.000,00 zł.</w:t>
      </w:r>
    </w:p>
    <w:p w14:paraId="05C2CDE6"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t xml:space="preserve">Zakresem ubezpieczenia objęta zostaje </w:t>
      </w:r>
      <w:r w:rsidRPr="00BC5712">
        <w:rPr>
          <w:rFonts w:asciiTheme="minorHAnsi" w:hAnsiTheme="minorHAnsi" w:cstheme="minorHAnsi"/>
          <w:b/>
          <w:sz w:val="22"/>
        </w:rPr>
        <w:t>dewastacja w związku z jakimkolwiek ryzykiem kradzieżowym</w:t>
      </w:r>
      <w:r w:rsidRPr="00BC5712">
        <w:rPr>
          <w:rFonts w:asciiTheme="minorHAnsi" w:hAnsiTheme="minorHAnsi" w:cstheme="minorHAnsi"/>
          <w:sz w:val="22"/>
        </w:rPr>
        <w:t xml:space="preserve"> do wysokości limitów odpowiedzialności w ryzykach kradzieżowych.</w:t>
      </w:r>
    </w:p>
    <w:p w14:paraId="1D61ABC0"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t xml:space="preserve">Limity odpowiedzialności na wszystkie ryzyka kradzieżowe zostały określone </w:t>
      </w:r>
      <w:r w:rsidRPr="00BC5712">
        <w:rPr>
          <w:rFonts w:asciiTheme="minorHAnsi" w:hAnsiTheme="minorHAnsi" w:cstheme="minorHAnsi"/>
          <w:b/>
          <w:sz w:val="22"/>
        </w:rPr>
        <w:t>na wszystkie lokalizacje i wszystkie podmioty</w:t>
      </w:r>
      <w:r w:rsidRPr="00BC5712">
        <w:rPr>
          <w:rFonts w:asciiTheme="minorHAnsi" w:hAnsiTheme="minorHAnsi" w:cstheme="minorHAnsi"/>
          <w:sz w:val="22"/>
        </w:rPr>
        <w:t xml:space="preserve"> biorące udział we wspólnym postępowaniu.</w:t>
      </w:r>
    </w:p>
    <w:p w14:paraId="4706AB42"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lastRenderedPageBreak/>
        <w:t xml:space="preserve">Wszystkie limity odpowiedzialności zostały określone w systemie </w:t>
      </w:r>
      <w:r w:rsidRPr="00BC5712">
        <w:rPr>
          <w:rFonts w:asciiTheme="minorHAnsi" w:hAnsiTheme="minorHAnsi" w:cstheme="minorHAnsi"/>
          <w:b/>
          <w:sz w:val="22"/>
        </w:rPr>
        <w:t>na pierwsze ryzyko</w:t>
      </w:r>
      <w:r w:rsidRPr="00BC5712">
        <w:rPr>
          <w:rFonts w:asciiTheme="minorHAnsi" w:hAnsiTheme="minorHAnsi" w:cstheme="minorHAnsi"/>
          <w:sz w:val="22"/>
        </w:rPr>
        <w:t>.</w:t>
      </w:r>
    </w:p>
    <w:p w14:paraId="65E4D9E4"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t xml:space="preserve">We wszystkich ryzykach kradzieżowych następuje </w:t>
      </w:r>
      <w:r w:rsidRPr="00BC5712">
        <w:rPr>
          <w:rFonts w:asciiTheme="minorHAnsi" w:hAnsiTheme="minorHAnsi" w:cstheme="minorHAnsi"/>
          <w:b/>
          <w:sz w:val="22"/>
        </w:rPr>
        <w:t>konsumpcja limitów odpowiedzialności</w:t>
      </w:r>
      <w:r w:rsidRPr="00BC5712">
        <w:rPr>
          <w:rFonts w:asciiTheme="minorHAnsi" w:hAnsiTheme="minorHAnsi" w:cstheme="minorHAnsi"/>
          <w:sz w:val="22"/>
        </w:rPr>
        <w:t xml:space="preserve"> po wypłacie odszkodowania.</w:t>
      </w:r>
    </w:p>
    <w:p w14:paraId="1787F4A5"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t xml:space="preserve">Kradzież z włamaniem i rabunek gotówki jak również innych walorów pieniężnych o charakterze nominalnym (druki, bilety, itp.), również </w:t>
      </w:r>
      <w:r w:rsidRPr="00BC5712">
        <w:rPr>
          <w:rFonts w:asciiTheme="minorHAnsi" w:hAnsiTheme="minorHAnsi" w:cstheme="minorHAnsi"/>
          <w:b/>
          <w:sz w:val="22"/>
        </w:rPr>
        <w:t>w transporcie pieszym</w:t>
      </w:r>
      <w:r w:rsidRPr="00BC5712">
        <w:rPr>
          <w:rFonts w:asciiTheme="minorHAnsi" w:hAnsiTheme="minorHAnsi" w:cstheme="minorHAnsi"/>
          <w:sz w:val="22"/>
        </w:rPr>
        <w:t xml:space="preserve"> przez inkasentów, poborców podatkowych i intendentów, na terenie Gminy  Świętochłowice bez konieczności stosowania zabezpieczenia dla 0,3 j.o.</w:t>
      </w:r>
    </w:p>
    <w:p w14:paraId="55C1183C"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b/>
          <w:sz w:val="22"/>
        </w:rPr>
        <w:t>Koszty naprawy zabezpieczeń</w:t>
      </w:r>
      <w:r w:rsidRPr="00BC5712">
        <w:rPr>
          <w:rFonts w:asciiTheme="minorHAnsi" w:hAnsiTheme="minorHAnsi" w:cstheme="minorHAnsi"/>
          <w:sz w:val="22"/>
        </w:rPr>
        <w:t xml:space="preserve"> w związku z realizacją jakiegok</w:t>
      </w:r>
      <w:r>
        <w:rPr>
          <w:rFonts w:asciiTheme="minorHAnsi" w:hAnsiTheme="minorHAnsi" w:cstheme="minorHAnsi"/>
          <w:sz w:val="22"/>
        </w:rPr>
        <w:t>olwiek ryzyka kradzieżowego (3.5.2.) oraz dewastacji (3.5</w:t>
      </w:r>
      <w:r w:rsidRPr="00BC5712">
        <w:rPr>
          <w:rFonts w:asciiTheme="minorHAnsi" w:hAnsiTheme="minorHAnsi" w:cstheme="minorHAnsi"/>
          <w:sz w:val="22"/>
        </w:rPr>
        <w:t>.4.) z limitem odpowiedzialności 20.000,00 zł na jedno i wszystkie zdarzenia w okresie ubezpieczenia. Koszty obejmują w szczególności naprawę lub wymianę uszkodzonych lub zniszczonych drzwi, zamków, okien, ścian, framug oraz systemów zabezpieczających itp.</w:t>
      </w:r>
    </w:p>
    <w:p w14:paraId="6BCB9BC6"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t>Włączenie odpowiedzialności za szkody powstałe wskutek kradzieży i dewastacji elementów stanowiących zabezpieczenie, w tym zewnętrzny monitoring w ramach sumy ubezpieczenia na środki trwałe i wyposażenie.</w:t>
      </w:r>
    </w:p>
    <w:p w14:paraId="7D23DCEF" w14:textId="77777777" w:rsidR="001E4311" w:rsidRPr="00BC5712" w:rsidRDefault="001E4311" w:rsidP="00553D4F">
      <w:pPr>
        <w:widowControl w:val="0"/>
        <w:numPr>
          <w:ilvl w:val="2"/>
          <w:numId w:val="14"/>
        </w:numPr>
        <w:spacing w:after="0" w:line="240" w:lineRule="auto"/>
        <w:rPr>
          <w:rFonts w:asciiTheme="minorHAnsi" w:hAnsiTheme="minorHAnsi" w:cstheme="minorHAnsi"/>
          <w:sz w:val="22"/>
        </w:rPr>
      </w:pPr>
      <w:r w:rsidRPr="00BC5712">
        <w:rPr>
          <w:rFonts w:asciiTheme="minorHAnsi" w:hAnsiTheme="minorHAnsi" w:cstheme="minorHAnsi"/>
          <w:sz w:val="22"/>
        </w:rPr>
        <w:t>Niestosowanie wymogów specjalnych w zakresie zabezpieczenia okien (np. wielowarstwowe szyby itp.) – uznanie za wystarczające zabezpieczenie wszelkich otworów okiennych oknami zwykłymi, powszechnie stosowanymi w należytym stanie technicznym; brak konieczności stosowania w przypadku dozoru lub sprawnego alarmu dodatkowych zabezpieczeń w postaci kra</w:t>
      </w:r>
      <w:r>
        <w:rPr>
          <w:rFonts w:asciiTheme="minorHAnsi" w:hAnsiTheme="minorHAnsi" w:cstheme="minorHAnsi"/>
          <w:sz w:val="22"/>
        </w:rPr>
        <w:t xml:space="preserve">t, folii antywłamaniowych, szyb </w:t>
      </w:r>
      <w:r w:rsidRPr="00BC5712">
        <w:rPr>
          <w:rFonts w:asciiTheme="minorHAnsi" w:hAnsiTheme="minorHAnsi" w:cstheme="minorHAnsi"/>
          <w:sz w:val="22"/>
        </w:rPr>
        <w:t>wielowarstwowych, itp.</w:t>
      </w:r>
    </w:p>
    <w:p w14:paraId="63DFAD24" w14:textId="77777777" w:rsidR="001E4311" w:rsidRPr="00BC5712" w:rsidRDefault="001E4311" w:rsidP="00553D4F">
      <w:pPr>
        <w:widowControl w:val="0"/>
        <w:numPr>
          <w:ilvl w:val="2"/>
          <w:numId w:val="14"/>
        </w:numPr>
        <w:autoSpaceDN w:val="0"/>
        <w:spacing w:after="0" w:line="240" w:lineRule="auto"/>
        <w:rPr>
          <w:rFonts w:asciiTheme="minorHAnsi" w:hAnsiTheme="minorHAnsi" w:cstheme="minorHAnsi"/>
          <w:b/>
          <w:sz w:val="22"/>
          <w:u w:val="single"/>
        </w:rPr>
      </w:pPr>
      <w:r w:rsidRPr="00BC5712">
        <w:rPr>
          <w:rFonts w:asciiTheme="minorHAnsi" w:hAnsiTheme="minorHAnsi" w:cstheme="minorHAnsi"/>
          <w:sz w:val="22"/>
        </w:rPr>
        <w:t xml:space="preserve">Dla mienia, które ze względu na swoją specyfikę i przeznaczenie zainstalowane jest na zewnątrz, przyjmuje się, iż sposób zamontowania tego mienia jest wystarczającym zabezpieczeniem przeciwkradzieżowym. </w:t>
      </w:r>
    </w:p>
    <w:p w14:paraId="170222B6" w14:textId="77777777" w:rsidR="001E4311" w:rsidRPr="00BC5712" w:rsidRDefault="001E4311" w:rsidP="001E4311">
      <w:pPr>
        <w:pStyle w:val="11"/>
        <w:numPr>
          <w:ilvl w:val="0"/>
          <w:numId w:val="0"/>
        </w:numPr>
        <w:ind w:left="502"/>
        <w:rPr>
          <w:rFonts w:asciiTheme="minorHAnsi" w:hAnsiTheme="minorHAnsi" w:cstheme="minorHAnsi"/>
          <w:sz w:val="22"/>
          <w:szCs w:val="22"/>
        </w:rPr>
      </w:pPr>
    </w:p>
    <w:p w14:paraId="47FA516B" w14:textId="77777777" w:rsidR="001E4311" w:rsidRPr="00BC5712" w:rsidRDefault="001E4311" w:rsidP="001E4311">
      <w:pPr>
        <w:pStyle w:val="11"/>
        <w:numPr>
          <w:ilvl w:val="0"/>
          <w:numId w:val="0"/>
        </w:numPr>
        <w:ind w:left="502"/>
        <w:rPr>
          <w:rFonts w:asciiTheme="minorHAnsi" w:hAnsiTheme="minorHAnsi" w:cstheme="minorHAnsi"/>
          <w:sz w:val="22"/>
          <w:szCs w:val="22"/>
        </w:rPr>
      </w:pPr>
    </w:p>
    <w:p w14:paraId="691263A4" w14:textId="77777777" w:rsidR="001E4311" w:rsidRPr="00BC5712" w:rsidRDefault="001E4311" w:rsidP="00553D4F">
      <w:pPr>
        <w:pStyle w:val="11"/>
        <w:numPr>
          <w:ilvl w:val="1"/>
          <w:numId w:val="14"/>
        </w:numPr>
        <w:rPr>
          <w:rFonts w:asciiTheme="minorHAnsi" w:hAnsiTheme="minorHAnsi" w:cstheme="minorHAnsi"/>
          <w:sz w:val="22"/>
          <w:szCs w:val="22"/>
        </w:rPr>
      </w:pPr>
      <w:r w:rsidRPr="00BC5712">
        <w:rPr>
          <w:rFonts w:asciiTheme="minorHAnsi" w:hAnsiTheme="minorHAnsi" w:cstheme="minorHAnsi"/>
          <w:sz w:val="22"/>
          <w:szCs w:val="22"/>
        </w:rPr>
        <w:t>Pozostałe limity odpowiedzialności na jedno i wszystkie zdarzenia</w:t>
      </w:r>
    </w:p>
    <w:p w14:paraId="01856864" w14:textId="77777777" w:rsidR="001E4311" w:rsidRPr="00BC5712" w:rsidRDefault="001E4311" w:rsidP="00553D4F">
      <w:pPr>
        <w:pStyle w:val="111"/>
        <w:numPr>
          <w:ilvl w:val="2"/>
          <w:numId w:val="14"/>
        </w:numPr>
        <w:rPr>
          <w:rFonts w:asciiTheme="minorHAnsi" w:hAnsiTheme="minorHAnsi" w:cstheme="minorHAnsi"/>
          <w:b w:val="0"/>
          <w:sz w:val="22"/>
          <w:szCs w:val="22"/>
        </w:rPr>
      </w:pPr>
      <w:r w:rsidRPr="00BC5712">
        <w:rPr>
          <w:rFonts w:asciiTheme="minorHAnsi" w:hAnsiTheme="minorHAnsi" w:cstheme="minorHAnsi"/>
          <w:b w:val="0"/>
          <w:sz w:val="22"/>
          <w:szCs w:val="22"/>
        </w:rPr>
        <w:t xml:space="preserve">Zamieszki i niepokoje społeczne, rozruchy, strajki, lokauty. Limit: </w:t>
      </w:r>
      <w:r>
        <w:rPr>
          <w:rFonts w:asciiTheme="minorHAnsi" w:hAnsiTheme="minorHAnsi" w:cstheme="minorHAnsi"/>
          <w:b w:val="0"/>
          <w:sz w:val="22"/>
          <w:szCs w:val="22"/>
        </w:rPr>
        <w:t>200.</w:t>
      </w:r>
      <w:r w:rsidRPr="00BC5712">
        <w:rPr>
          <w:rFonts w:asciiTheme="minorHAnsi" w:hAnsiTheme="minorHAnsi" w:cstheme="minorHAnsi"/>
          <w:b w:val="0"/>
          <w:sz w:val="22"/>
          <w:szCs w:val="22"/>
        </w:rPr>
        <w:t>000,00 zł</w:t>
      </w:r>
      <w:r>
        <w:rPr>
          <w:rFonts w:asciiTheme="minorHAnsi" w:hAnsiTheme="minorHAnsi" w:cstheme="minorHAnsi"/>
          <w:b w:val="0"/>
          <w:sz w:val="22"/>
          <w:szCs w:val="22"/>
        </w:rPr>
        <w:t>,</w:t>
      </w:r>
    </w:p>
    <w:p w14:paraId="760287B0" w14:textId="77777777" w:rsidR="001E4311" w:rsidRPr="00BC5712" w:rsidRDefault="001E4311" w:rsidP="00553D4F">
      <w:pPr>
        <w:pStyle w:val="111"/>
        <w:numPr>
          <w:ilvl w:val="2"/>
          <w:numId w:val="14"/>
        </w:numPr>
        <w:rPr>
          <w:rFonts w:asciiTheme="minorHAnsi" w:hAnsiTheme="minorHAnsi" w:cstheme="minorHAnsi"/>
          <w:b w:val="0"/>
          <w:sz w:val="22"/>
          <w:szCs w:val="22"/>
        </w:rPr>
      </w:pPr>
      <w:r w:rsidRPr="00BC5712">
        <w:rPr>
          <w:rFonts w:asciiTheme="minorHAnsi" w:hAnsiTheme="minorHAnsi" w:cstheme="minorHAnsi"/>
          <w:b w:val="0"/>
          <w:sz w:val="22"/>
          <w:szCs w:val="22"/>
        </w:rPr>
        <w:t>Przepięcia w treści zgodnej z Klauzulą przepięć (7.11) – przepięcia spowodowane wyładowaniem atmosferycznym l</w:t>
      </w:r>
      <w:r w:rsidRPr="00BC5712">
        <w:rPr>
          <w:rFonts w:asciiTheme="minorHAnsi" w:hAnsiTheme="minorHAnsi" w:cstheme="minorHAnsi"/>
          <w:b w:val="0"/>
          <w:sz w:val="22"/>
          <w:szCs w:val="22"/>
          <w:lang w:eastAsia="ar-SA"/>
        </w:rPr>
        <w:t>ub innymi zjawiskami elektrycznymi uwarunkowanymi działaniem atmosferycznym do wysokości sumy ubezpieczenia</w:t>
      </w:r>
      <w:r w:rsidRPr="00BC5712">
        <w:rPr>
          <w:rFonts w:asciiTheme="minorHAnsi" w:hAnsiTheme="minorHAnsi" w:cstheme="minorHAnsi"/>
          <w:b w:val="0"/>
          <w:sz w:val="22"/>
          <w:szCs w:val="22"/>
        </w:rPr>
        <w:t>. Dla pozostałych limit 1</w:t>
      </w:r>
      <w:r>
        <w:rPr>
          <w:rFonts w:asciiTheme="minorHAnsi" w:hAnsiTheme="minorHAnsi" w:cstheme="minorHAnsi"/>
          <w:b w:val="0"/>
          <w:sz w:val="22"/>
          <w:szCs w:val="22"/>
        </w:rPr>
        <w:t>00.</w:t>
      </w:r>
      <w:r w:rsidRPr="00BC5712">
        <w:rPr>
          <w:rFonts w:asciiTheme="minorHAnsi" w:hAnsiTheme="minorHAnsi" w:cstheme="minorHAnsi"/>
          <w:b w:val="0"/>
          <w:sz w:val="22"/>
          <w:szCs w:val="22"/>
        </w:rPr>
        <w:t>000,00 zł</w:t>
      </w:r>
      <w:r>
        <w:rPr>
          <w:rFonts w:asciiTheme="minorHAnsi" w:hAnsiTheme="minorHAnsi" w:cstheme="minorHAnsi"/>
          <w:b w:val="0"/>
          <w:sz w:val="22"/>
          <w:szCs w:val="22"/>
        </w:rPr>
        <w:t xml:space="preserve"> na jedno i wszystkie zdarzenia w okresie ubezpieczenia,</w:t>
      </w:r>
    </w:p>
    <w:p w14:paraId="5A1C5017" w14:textId="77777777" w:rsidR="001E4311" w:rsidRPr="00BC5712" w:rsidRDefault="001E4311" w:rsidP="00553D4F">
      <w:pPr>
        <w:pStyle w:val="111"/>
        <w:numPr>
          <w:ilvl w:val="2"/>
          <w:numId w:val="14"/>
        </w:numPr>
        <w:rPr>
          <w:rFonts w:asciiTheme="minorHAnsi" w:hAnsiTheme="minorHAnsi" w:cstheme="minorHAnsi"/>
          <w:b w:val="0"/>
          <w:sz w:val="22"/>
          <w:szCs w:val="22"/>
        </w:rPr>
      </w:pPr>
      <w:r w:rsidRPr="00BC5712">
        <w:rPr>
          <w:rFonts w:asciiTheme="minorHAnsi" w:hAnsiTheme="minorHAnsi" w:cstheme="minorHAnsi"/>
          <w:b w:val="0"/>
          <w:sz w:val="22"/>
          <w:szCs w:val="22"/>
        </w:rPr>
        <w:t xml:space="preserve">zalania w wyniku </w:t>
      </w:r>
      <w:r>
        <w:rPr>
          <w:rFonts w:asciiTheme="minorHAnsi" w:hAnsiTheme="minorHAnsi" w:cstheme="minorHAnsi"/>
          <w:b w:val="0"/>
          <w:sz w:val="22"/>
          <w:szCs w:val="22"/>
        </w:rPr>
        <w:t xml:space="preserve">złego </w:t>
      </w:r>
      <w:r w:rsidRPr="00BC5712">
        <w:rPr>
          <w:rFonts w:asciiTheme="minorHAnsi" w:hAnsiTheme="minorHAnsi" w:cstheme="minorHAnsi"/>
          <w:b w:val="0"/>
          <w:sz w:val="22"/>
          <w:szCs w:val="22"/>
        </w:rPr>
        <w:t>stanu technicznego dachu, rynien, okien oraz niezabezpieczonych otworów dachowych lub innych elementów budynku. Limit: 5</w:t>
      </w:r>
      <w:r>
        <w:rPr>
          <w:rFonts w:asciiTheme="minorHAnsi" w:hAnsiTheme="minorHAnsi" w:cstheme="minorHAnsi"/>
          <w:b w:val="0"/>
          <w:sz w:val="22"/>
          <w:szCs w:val="22"/>
        </w:rPr>
        <w:t>0.</w:t>
      </w:r>
      <w:r w:rsidRPr="00BC5712">
        <w:rPr>
          <w:rFonts w:asciiTheme="minorHAnsi" w:hAnsiTheme="minorHAnsi" w:cstheme="minorHAnsi"/>
          <w:b w:val="0"/>
          <w:sz w:val="22"/>
          <w:szCs w:val="22"/>
        </w:rPr>
        <w:t>000,00 zł</w:t>
      </w:r>
      <w:r>
        <w:rPr>
          <w:rFonts w:asciiTheme="minorHAnsi" w:hAnsiTheme="minorHAnsi" w:cstheme="minorHAnsi"/>
          <w:b w:val="0"/>
          <w:sz w:val="22"/>
          <w:szCs w:val="22"/>
        </w:rPr>
        <w:t xml:space="preserve"> na jedno i wszystkie zdarzenia,</w:t>
      </w:r>
    </w:p>
    <w:p w14:paraId="0B396FFB" w14:textId="77777777" w:rsidR="001E4311" w:rsidRPr="00BC5712" w:rsidRDefault="001E4311" w:rsidP="00553D4F">
      <w:pPr>
        <w:pStyle w:val="111"/>
        <w:numPr>
          <w:ilvl w:val="2"/>
          <w:numId w:val="14"/>
        </w:numPr>
        <w:rPr>
          <w:rFonts w:asciiTheme="minorHAnsi" w:hAnsiTheme="minorHAnsi" w:cstheme="minorHAnsi"/>
          <w:b w:val="0"/>
          <w:sz w:val="22"/>
          <w:szCs w:val="22"/>
        </w:rPr>
      </w:pPr>
      <w:r w:rsidRPr="00BC5712">
        <w:rPr>
          <w:rFonts w:asciiTheme="minorHAnsi" w:hAnsiTheme="minorHAnsi" w:cstheme="minorHAnsi"/>
          <w:b w:val="0"/>
          <w:sz w:val="22"/>
          <w:szCs w:val="22"/>
        </w:rPr>
        <w:t>Dewastacja tzw. czysta, niezwiązana z ryzykiem kradzieży, rozumiana jako rozmyślne zniszczenie przedmiotu ubezpieczenia przez osoby trzecie (z podlimitem na ryzyko graffiti 25</w:t>
      </w:r>
      <w:r>
        <w:rPr>
          <w:rFonts w:asciiTheme="minorHAnsi" w:hAnsiTheme="minorHAnsi" w:cstheme="minorHAnsi"/>
          <w:b w:val="0"/>
          <w:sz w:val="22"/>
          <w:szCs w:val="22"/>
        </w:rPr>
        <w:t>.</w:t>
      </w:r>
      <w:r w:rsidRPr="00BC5712">
        <w:rPr>
          <w:rFonts w:asciiTheme="minorHAnsi" w:hAnsiTheme="minorHAnsi" w:cstheme="minorHAnsi"/>
          <w:b w:val="0"/>
          <w:sz w:val="22"/>
          <w:szCs w:val="22"/>
        </w:rPr>
        <w:t>000,00 zł) – limit odpowiedzialności 2</w:t>
      </w:r>
      <w:r>
        <w:rPr>
          <w:rFonts w:asciiTheme="minorHAnsi" w:hAnsiTheme="minorHAnsi" w:cstheme="minorHAnsi"/>
          <w:b w:val="0"/>
          <w:sz w:val="22"/>
          <w:szCs w:val="22"/>
        </w:rPr>
        <w:t>00.</w:t>
      </w:r>
      <w:r w:rsidRPr="00BC5712">
        <w:rPr>
          <w:rFonts w:asciiTheme="minorHAnsi" w:hAnsiTheme="minorHAnsi" w:cstheme="minorHAnsi"/>
          <w:b w:val="0"/>
          <w:sz w:val="22"/>
          <w:szCs w:val="22"/>
        </w:rPr>
        <w:t>000,00 zł na jedno i wszystkie zdarzenia w okresie ubezpieczenia</w:t>
      </w:r>
      <w:r>
        <w:rPr>
          <w:rFonts w:asciiTheme="minorHAnsi" w:hAnsiTheme="minorHAnsi" w:cstheme="minorHAnsi"/>
          <w:b w:val="0"/>
          <w:sz w:val="22"/>
          <w:szCs w:val="22"/>
        </w:rPr>
        <w:t>,</w:t>
      </w:r>
    </w:p>
    <w:p w14:paraId="358999B2" w14:textId="77777777" w:rsidR="001E4311" w:rsidRPr="00BC5712" w:rsidRDefault="001E4311" w:rsidP="00553D4F">
      <w:pPr>
        <w:pStyle w:val="111"/>
        <w:numPr>
          <w:ilvl w:val="2"/>
          <w:numId w:val="14"/>
        </w:numPr>
        <w:rPr>
          <w:rFonts w:asciiTheme="minorHAnsi" w:hAnsiTheme="minorHAnsi" w:cstheme="minorHAnsi"/>
          <w:b w:val="0"/>
          <w:sz w:val="22"/>
          <w:szCs w:val="22"/>
        </w:rPr>
      </w:pPr>
      <w:r w:rsidRPr="00BC5712">
        <w:rPr>
          <w:rFonts w:asciiTheme="minorHAnsi" w:hAnsiTheme="minorHAnsi" w:cstheme="minorHAnsi"/>
          <w:b w:val="0"/>
          <w:sz w:val="22"/>
          <w:szCs w:val="22"/>
        </w:rPr>
        <w:t xml:space="preserve">Dewastacja mienia </w:t>
      </w:r>
      <w:r>
        <w:rPr>
          <w:rFonts w:asciiTheme="minorHAnsi" w:hAnsiTheme="minorHAnsi" w:cstheme="minorHAnsi"/>
          <w:b w:val="0"/>
          <w:sz w:val="22"/>
          <w:szCs w:val="22"/>
        </w:rPr>
        <w:t>(w tym graffiti z podlimitem 10.</w:t>
      </w:r>
      <w:r w:rsidRPr="00BC5712">
        <w:rPr>
          <w:rFonts w:asciiTheme="minorHAnsi" w:hAnsiTheme="minorHAnsi" w:cstheme="minorHAnsi"/>
          <w:b w:val="0"/>
          <w:sz w:val="22"/>
          <w:szCs w:val="22"/>
        </w:rPr>
        <w:t xml:space="preserve">000,00 zł) w związku z kradzieżą lub bez takiego związku oraz kradzież lub rabunek mienia, które ze względu na specyfikę lub przeznaczenie znajduje się na zewnątrz,– limit odpowiedzialności </w:t>
      </w:r>
      <w:r>
        <w:rPr>
          <w:rFonts w:asciiTheme="minorHAnsi" w:hAnsiTheme="minorHAnsi" w:cstheme="minorHAnsi"/>
          <w:b w:val="0"/>
          <w:sz w:val="22"/>
          <w:szCs w:val="22"/>
        </w:rPr>
        <w:t>50.</w:t>
      </w:r>
      <w:r w:rsidRPr="00BC5712">
        <w:rPr>
          <w:rFonts w:asciiTheme="minorHAnsi" w:hAnsiTheme="minorHAnsi" w:cstheme="minorHAnsi"/>
          <w:b w:val="0"/>
          <w:sz w:val="22"/>
          <w:szCs w:val="22"/>
        </w:rPr>
        <w:t>000,00 zł na jedno i wszystkie zdarzenia w okresie ubezpieczenia</w:t>
      </w:r>
      <w:r>
        <w:rPr>
          <w:rFonts w:asciiTheme="minorHAnsi" w:hAnsiTheme="minorHAnsi" w:cstheme="minorHAnsi"/>
          <w:b w:val="0"/>
          <w:sz w:val="22"/>
          <w:szCs w:val="22"/>
        </w:rPr>
        <w:t>,</w:t>
      </w:r>
    </w:p>
    <w:p w14:paraId="7ADA0D43" w14:textId="77777777" w:rsidR="001E4311" w:rsidRPr="00990BDE" w:rsidRDefault="001E4311" w:rsidP="00553D4F">
      <w:pPr>
        <w:pStyle w:val="111"/>
        <w:numPr>
          <w:ilvl w:val="2"/>
          <w:numId w:val="14"/>
        </w:numPr>
        <w:rPr>
          <w:rFonts w:asciiTheme="minorHAnsi" w:hAnsiTheme="minorHAnsi" w:cstheme="minorHAnsi"/>
          <w:b w:val="0"/>
          <w:sz w:val="22"/>
          <w:szCs w:val="22"/>
        </w:rPr>
      </w:pPr>
      <w:r w:rsidRPr="00BC5712">
        <w:rPr>
          <w:rFonts w:asciiTheme="minorHAnsi" w:hAnsiTheme="minorHAnsi" w:cstheme="minorHAnsi"/>
          <w:b w:val="0"/>
          <w:sz w:val="22"/>
          <w:szCs w:val="22"/>
        </w:rPr>
        <w:t xml:space="preserve">Dewastacja (szkody w zieleni) oraz szkody w roślinach powstałe na skutek warunków atmosferycznych w </w:t>
      </w:r>
      <w:r w:rsidRPr="00990BDE">
        <w:rPr>
          <w:rFonts w:asciiTheme="minorHAnsi" w:hAnsiTheme="minorHAnsi" w:cstheme="minorHAnsi"/>
          <w:b w:val="0"/>
          <w:sz w:val="22"/>
          <w:szCs w:val="22"/>
        </w:rPr>
        <w:t>tym niskich temperatur. Limit 5.000,00 zł na jedno i wszystkie zdarzenia w okresie ubezpieczenia,</w:t>
      </w:r>
    </w:p>
    <w:p w14:paraId="1A3BCE1C" w14:textId="77777777" w:rsidR="001E4311" w:rsidRPr="00990BDE" w:rsidRDefault="001E4311" w:rsidP="00553D4F">
      <w:pPr>
        <w:pStyle w:val="Akapitzlist"/>
        <w:numPr>
          <w:ilvl w:val="2"/>
          <w:numId w:val="14"/>
        </w:numPr>
        <w:spacing w:after="0" w:line="240" w:lineRule="auto"/>
        <w:rPr>
          <w:rFonts w:asciiTheme="minorHAnsi" w:hAnsiTheme="minorHAnsi" w:cstheme="minorHAnsi"/>
          <w:sz w:val="22"/>
        </w:rPr>
      </w:pPr>
      <w:r w:rsidRPr="00990BDE">
        <w:rPr>
          <w:rFonts w:asciiTheme="minorHAnsi" w:hAnsiTheme="minorHAnsi" w:cstheme="minorHAnsi"/>
          <w:sz w:val="22"/>
        </w:rPr>
        <w:t>Ryzyko</w:t>
      </w:r>
      <w:r w:rsidRPr="00990BDE">
        <w:rPr>
          <w:rFonts w:asciiTheme="minorHAnsi" w:eastAsia="Times New Roman" w:hAnsiTheme="minorHAnsi" w:cstheme="minorHAnsi"/>
          <w:sz w:val="22"/>
          <w:lang w:eastAsia="pl-PL"/>
        </w:rPr>
        <w:t xml:space="preserve"> stłuczenia i pęknięcia szyb i innych przedmiotów szklanych (w rozumieniu pkt. 1.3.3.) - limit odpowiedzialności: 50.000,00 zł na jedno i wszystkie zdarzenia w okresie ubezpieczenia. Ustanawia się sublimit na szkody estetyczne (takie jak np. zarysowanie, zadrapanie, odpryśnięcie) w wysokości 3.000,00 zł na jedno i wszystkie zdarzenia.</w:t>
      </w:r>
    </w:p>
    <w:p w14:paraId="035ECAF0" w14:textId="77777777" w:rsidR="001E4311" w:rsidRPr="00990BDE" w:rsidRDefault="001E4311" w:rsidP="00553D4F">
      <w:pPr>
        <w:pStyle w:val="Akapitzlist"/>
        <w:numPr>
          <w:ilvl w:val="2"/>
          <w:numId w:val="14"/>
        </w:numPr>
        <w:spacing w:after="0" w:line="240" w:lineRule="auto"/>
        <w:rPr>
          <w:rFonts w:asciiTheme="minorHAnsi" w:hAnsiTheme="minorHAnsi" w:cstheme="minorHAnsi"/>
          <w:sz w:val="22"/>
        </w:rPr>
      </w:pPr>
      <w:r w:rsidRPr="00990BDE">
        <w:rPr>
          <w:rFonts w:asciiTheme="minorHAnsi" w:hAnsiTheme="minorHAnsi" w:cstheme="minorHAnsi"/>
          <w:sz w:val="22"/>
        </w:rPr>
        <w:t xml:space="preserve">Szkody w środkach obrotowych w wyniku niedochowania temperatury przechowywania, w tym rozmrożenia, w wyniku zdarzeń losowych, awarii maszyn i urządzeń oraz braku </w:t>
      </w:r>
      <w:r w:rsidRPr="00990BDE">
        <w:rPr>
          <w:rFonts w:asciiTheme="minorHAnsi" w:hAnsiTheme="minorHAnsi" w:cstheme="minorHAnsi"/>
          <w:sz w:val="22"/>
        </w:rPr>
        <w:lastRenderedPageBreak/>
        <w:t>dostaw mediów (w szczególności produkty spożywcze). Limit 10.000,00 zł na jedno i wszystkie zdarzenia w okresie ubezpieczenia,</w:t>
      </w:r>
    </w:p>
    <w:p w14:paraId="669C0698" w14:textId="77777777" w:rsidR="001E4311" w:rsidRPr="00990BDE" w:rsidRDefault="001E4311" w:rsidP="00553D4F">
      <w:pPr>
        <w:pStyle w:val="111"/>
        <w:numPr>
          <w:ilvl w:val="2"/>
          <w:numId w:val="14"/>
        </w:numPr>
        <w:rPr>
          <w:rFonts w:asciiTheme="minorHAnsi" w:hAnsiTheme="minorHAnsi" w:cstheme="minorHAnsi"/>
          <w:b w:val="0"/>
          <w:sz w:val="22"/>
          <w:szCs w:val="22"/>
        </w:rPr>
      </w:pPr>
      <w:r w:rsidRPr="00990BDE">
        <w:rPr>
          <w:rFonts w:asciiTheme="minorHAnsi" w:hAnsiTheme="minorHAnsi" w:cstheme="minorHAnsi"/>
          <w:b w:val="0"/>
          <w:sz w:val="22"/>
          <w:szCs w:val="22"/>
        </w:rPr>
        <w:t xml:space="preserve">Szkody powstałe w wyniku uszkodzenia rur w wyniku niskich temperatur (m.in. zamarzanie). Limit 50.000,00 zł na jedno i wszystkie zdarzenia w okresie ubezpieczenia, </w:t>
      </w:r>
    </w:p>
    <w:p w14:paraId="0AB5D1E9" w14:textId="77777777" w:rsidR="001E4311" w:rsidRPr="00990BDE" w:rsidRDefault="001E4311" w:rsidP="00553D4F">
      <w:pPr>
        <w:pStyle w:val="Akapitzlist"/>
        <w:widowControl w:val="0"/>
        <w:numPr>
          <w:ilvl w:val="2"/>
          <w:numId w:val="14"/>
        </w:numPr>
        <w:spacing w:after="0" w:line="240" w:lineRule="auto"/>
        <w:rPr>
          <w:rFonts w:asciiTheme="minorHAnsi" w:hAnsiTheme="minorHAnsi" w:cstheme="minorHAnsi"/>
          <w:color w:val="000000"/>
          <w:sz w:val="22"/>
        </w:rPr>
      </w:pPr>
      <w:r w:rsidRPr="00990BDE">
        <w:rPr>
          <w:rFonts w:asciiTheme="minorHAnsi" w:eastAsia="Times New Roman" w:hAnsiTheme="minorHAnsi" w:cstheme="minorHAnsi"/>
          <w:sz w:val="22"/>
          <w:lang w:eastAsia="pl-PL"/>
        </w:rPr>
        <w:t>Szkody powstałe wskutek akcji ratowniczej oraz zanieczyszczenia mienia spowodowane zdarzeniami losowymi objętymi umową ubezpieczenia do wysokości sum</w:t>
      </w:r>
      <w:r>
        <w:rPr>
          <w:rFonts w:asciiTheme="minorHAnsi" w:eastAsia="Times New Roman" w:hAnsiTheme="minorHAnsi" w:cstheme="minorHAnsi"/>
          <w:sz w:val="22"/>
          <w:lang w:eastAsia="pl-PL"/>
        </w:rPr>
        <w:t xml:space="preserve"> ubezpieczenia,</w:t>
      </w:r>
    </w:p>
    <w:p w14:paraId="7C427F34" w14:textId="47E0B351" w:rsidR="001E4311" w:rsidRPr="00266A92" w:rsidRDefault="001E4311" w:rsidP="00553D4F">
      <w:pPr>
        <w:pStyle w:val="Akapitzlist"/>
        <w:widowControl w:val="0"/>
        <w:numPr>
          <w:ilvl w:val="2"/>
          <w:numId w:val="14"/>
        </w:numPr>
        <w:spacing w:after="0" w:line="240" w:lineRule="auto"/>
        <w:rPr>
          <w:rFonts w:asciiTheme="minorHAnsi" w:hAnsiTheme="minorHAnsi" w:cstheme="minorHAnsi"/>
          <w:color w:val="000000"/>
          <w:sz w:val="22"/>
        </w:rPr>
      </w:pPr>
      <w:r w:rsidRPr="006917C6">
        <w:rPr>
          <w:rFonts w:asciiTheme="minorHAnsi" w:hAnsiTheme="minorHAnsi" w:cstheme="minorHAnsi"/>
          <w:color w:val="000000"/>
          <w:sz w:val="22"/>
        </w:rPr>
        <w:t xml:space="preserve">Szkody polegające na awarii maszyn i urządzeń z limitem odpowiedzialności 50.000,00 zł </w:t>
      </w:r>
      <w:r w:rsidRPr="00266A92">
        <w:rPr>
          <w:rFonts w:asciiTheme="minorHAnsi" w:hAnsiTheme="minorHAnsi" w:cstheme="minorHAnsi"/>
          <w:color w:val="000000"/>
          <w:sz w:val="22"/>
        </w:rPr>
        <w:t>na jedno i wszystkie zdarzenia w okresie ubezpieczenia</w:t>
      </w:r>
    </w:p>
    <w:p w14:paraId="1E16EA80" w14:textId="77777777" w:rsidR="001E4311" w:rsidRPr="00266A92" w:rsidRDefault="001E4311" w:rsidP="00553D4F">
      <w:pPr>
        <w:pStyle w:val="Akapitzlist"/>
        <w:widowControl w:val="0"/>
        <w:numPr>
          <w:ilvl w:val="2"/>
          <w:numId w:val="14"/>
        </w:numPr>
        <w:spacing w:after="0" w:line="240" w:lineRule="auto"/>
        <w:rPr>
          <w:rFonts w:asciiTheme="minorHAnsi" w:hAnsiTheme="minorHAnsi" w:cstheme="minorHAnsi"/>
          <w:color w:val="000000"/>
          <w:sz w:val="22"/>
        </w:rPr>
      </w:pPr>
      <w:r w:rsidRPr="00266A92">
        <w:rPr>
          <w:rFonts w:asciiTheme="minorHAnsi" w:hAnsiTheme="minorHAnsi" w:cstheme="minorHAnsi"/>
          <w:color w:val="000000"/>
          <w:sz w:val="22"/>
        </w:rPr>
        <w:t xml:space="preserve">Maszyny, urządzenia, wyposażenie takie jak hale namiotowe, hydranty limit odpowiedzialności 50.000,00 zł na jedno i wszystkie zdarzenia w okresie ubezpieczenia, </w:t>
      </w:r>
    </w:p>
    <w:p w14:paraId="702EE6AC" w14:textId="77777777" w:rsidR="001E4311" w:rsidRPr="00266A92" w:rsidRDefault="001E4311" w:rsidP="00553D4F">
      <w:pPr>
        <w:pStyle w:val="Akapitzlist"/>
        <w:widowControl w:val="0"/>
        <w:numPr>
          <w:ilvl w:val="2"/>
          <w:numId w:val="14"/>
        </w:numPr>
        <w:spacing w:after="0" w:line="240" w:lineRule="auto"/>
        <w:rPr>
          <w:rFonts w:asciiTheme="minorHAnsi" w:hAnsiTheme="minorHAnsi" w:cstheme="minorHAnsi"/>
          <w:color w:val="000000"/>
          <w:sz w:val="22"/>
        </w:rPr>
      </w:pPr>
      <w:r w:rsidRPr="00266A92">
        <w:rPr>
          <w:rFonts w:asciiTheme="minorHAnsi" w:hAnsiTheme="minorHAnsi" w:cstheme="minorHAnsi"/>
          <w:color w:val="000000"/>
          <w:sz w:val="22"/>
        </w:rPr>
        <w:t>Maszyny budowlane i samobieżne maszyny rolnicze niepodlegające rejestracji limit odpowiedzialności 50.000,00 zł na jedno i wszystkie zdarzenia w okresie ubezpieczenia,</w:t>
      </w:r>
    </w:p>
    <w:p w14:paraId="52543AD6" w14:textId="294AF5D9" w:rsidR="001E4311" w:rsidRPr="00266A92" w:rsidRDefault="001E4311" w:rsidP="00553D4F">
      <w:pPr>
        <w:pStyle w:val="Akapitzlist"/>
        <w:widowControl w:val="0"/>
        <w:numPr>
          <w:ilvl w:val="2"/>
          <w:numId w:val="14"/>
        </w:numPr>
        <w:spacing w:after="0" w:line="240" w:lineRule="auto"/>
        <w:rPr>
          <w:rFonts w:asciiTheme="minorHAnsi" w:hAnsiTheme="minorHAnsi" w:cstheme="minorHAnsi"/>
          <w:color w:val="000000"/>
          <w:sz w:val="22"/>
        </w:rPr>
      </w:pPr>
      <w:r w:rsidRPr="00266A92">
        <w:rPr>
          <w:rFonts w:asciiTheme="minorHAnsi" w:hAnsiTheme="minorHAnsi" w:cstheme="minorHAnsi"/>
          <w:color w:val="000000"/>
          <w:sz w:val="22"/>
        </w:rPr>
        <w:t xml:space="preserve">Mienie wyłączone z eksploatacji limit odpowiedzialności 100.000,00 zł, mienie przeznaczone do rozbiórki wyłączone jest z ochrony ubezpieczeniowej. </w:t>
      </w:r>
    </w:p>
    <w:p w14:paraId="3BC63C01" w14:textId="70256BB0" w:rsidR="00CE7715" w:rsidRPr="00266A92" w:rsidRDefault="00CE7715" w:rsidP="00553106">
      <w:pPr>
        <w:pStyle w:val="Akapitzlist"/>
        <w:numPr>
          <w:ilvl w:val="2"/>
          <w:numId w:val="14"/>
        </w:numPr>
        <w:rPr>
          <w:rFonts w:asciiTheme="minorHAnsi" w:hAnsiTheme="minorHAnsi" w:cstheme="minorHAnsi"/>
          <w:color w:val="000000"/>
          <w:sz w:val="22"/>
        </w:rPr>
      </w:pPr>
      <w:r w:rsidRPr="00266A92">
        <w:rPr>
          <w:rFonts w:asciiTheme="minorHAnsi" w:hAnsiTheme="minorHAnsi" w:cstheme="minorHAnsi"/>
          <w:color w:val="000000"/>
          <w:sz w:val="22"/>
        </w:rPr>
        <w:t>Nagłe działanie cieczy (w szczególności wody) wskutek wylewu wód podziemnych a także wilgoci – limit 20.000,00 zł na jedno i wszystkie zdarzenia w okresie ubezpieczenia.</w:t>
      </w:r>
    </w:p>
    <w:p w14:paraId="3F020686" w14:textId="77777777" w:rsidR="001E4311" w:rsidRPr="00266A92" w:rsidRDefault="001E4311" w:rsidP="001E4311">
      <w:pPr>
        <w:pStyle w:val="111"/>
        <w:ind w:left="426" w:firstLine="0"/>
        <w:rPr>
          <w:rFonts w:asciiTheme="minorHAnsi" w:hAnsiTheme="minorHAnsi" w:cstheme="minorHAnsi"/>
          <w:b w:val="0"/>
          <w:sz w:val="22"/>
          <w:szCs w:val="22"/>
        </w:rPr>
      </w:pPr>
    </w:p>
    <w:p w14:paraId="4BC120DD" w14:textId="77777777" w:rsidR="001E4311" w:rsidRPr="00266A92" w:rsidRDefault="001E4311" w:rsidP="00553D4F">
      <w:pPr>
        <w:pStyle w:val="Akapitzlist"/>
        <w:widowControl w:val="0"/>
        <w:numPr>
          <w:ilvl w:val="0"/>
          <w:numId w:val="14"/>
        </w:numPr>
        <w:spacing w:after="0" w:line="240" w:lineRule="auto"/>
        <w:ind w:left="284" w:hanging="284"/>
        <w:rPr>
          <w:rFonts w:asciiTheme="minorHAnsi" w:hAnsiTheme="minorHAnsi" w:cstheme="minorHAnsi"/>
          <w:b/>
          <w:sz w:val="22"/>
          <w:u w:val="single"/>
        </w:rPr>
      </w:pPr>
      <w:r w:rsidRPr="00266A92">
        <w:rPr>
          <w:rFonts w:asciiTheme="minorHAnsi" w:hAnsiTheme="minorHAnsi" w:cstheme="minorHAnsi"/>
          <w:b/>
          <w:sz w:val="22"/>
          <w:u w:val="single"/>
        </w:rPr>
        <w:t>Postanowienia dodatkowe:</w:t>
      </w:r>
    </w:p>
    <w:p w14:paraId="3C2F7601" w14:textId="77777777" w:rsidR="00807648" w:rsidRPr="00266A92" w:rsidRDefault="00807648" w:rsidP="00553D4F">
      <w:pPr>
        <w:pStyle w:val="Akapitzlist"/>
        <w:widowControl w:val="0"/>
        <w:numPr>
          <w:ilvl w:val="0"/>
          <w:numId w:val="9"/>
        </w:numPr>
        <w:spacing w:after="0" w:line="240" w:lineRule="auto"/>
        <w:rPr>
          <w:rFonts w:asciiTheme="minorHAnsi" w:hAnsiTheme="minorHAnsi" w:cstheme="minorHAnsi"/>
          <w:b/>
          <w:vanish/>
          <w:sz w:val="22"/>
          <w:u w:val="single"/>
        </w:rPr>
      </w:pPr>
    </w:p>
    <w:p w14:paraId="316BCB5C" w14:textId="77777777" w:rsidR="00807648" w:rsidRPr="00266A92" w:rsidRDefault="00807648" w:rsidP="00553D4F">
      <w:pPr>
        <w:pStyle w:val="Akapitzlist"/>
        <w:widowControl w:val="0"/>
        <w:numPr>
          <w:ilvl w:val="0"/>
          <w:numId w:val="9"/>
        </w:numPr>
        <w:spacing w:after="0" w:line="240" w:lineRule="auto"/>
        <w:rPr>
          <w:rFonts w:asciiTheme="minorHAnsi" w:hAnsiTheme="minorHAnsi" w:cstheme="minorHAnsi"/>
          <w:b/>
          <w:vanish/>
          <w:sz w:val="22"/>
          <w:u w:val="single"/>
        </w:rPr>
      </w:pPr>
    </w:p>
    <w:p w14:paraId="3B66E4D4" w14:textId="77777777" w:rsidR="00807648" w:rsidRPr="00266A92" w:rsidRDefault="00807648" w:rsidP="00553D4F">
      <w:pPr>
        <w:pStyle w:val="Akapitzlist"/>
        <w:widowControl w:val="0"/>
        <w:numPr>
          <w:ilvl w:val="0"/>
          <w:numId w:val="9"/>
        </w:numPr>
        <w:spacing w:after="0" w:line="240" w:lineRule="auto"/>
        <w:rPr>
          <w:rFonts w:asciiTheme="minorHAnsi" w:hAnsiTheme="minorHAnsi" w:cstheme="minorHAnsi"/>
          <w:b/>
          <w:vanish/>
          <w:sz w:val="22"/>
          <w:u w:val="single"/>
        </w:rPr>
      </w:pPr>
    </w:p>
    <w:p w14:paraId="4F3C1582" w14:textId="77777777" w:rsidR="00807648" w:rsidRPr="00266A92" w:rsidRDefault="00807648" w:rsidP="00553D4F">
      <w:pPr>
        <w:pStyle w:val="Akapitzlist"/>
        <w:widowControl w:val="0"/>
        <w:numPr>
          <w:ilvl w:val="0"/>
          <w:numId w:val="9"/>
        </w:numPr>
        <w:spacing w:after="0" w:line="240" w:lineRule="auto"/>
        <w:rPr>
          <w:rFonts w:asciiTheme="minorHAnsi" w:hAnsiTheme="minorHAnsi" w:cstheme="minorHAnsi"/>
          <w:b/>
          <w:vanish/>
          <w:sz w:val="22"/>
          <w:u w:val="single"/>
        </w:rPr>
      </w:pPr>
    </w:p>
    <w:p w14:paraId="4B16A47D" w14:textId="75656E0E" w:rsidR="001E4311" w:rsidRPr="00266A92" w:rsidRDefault="001E4311" w:rsidP="00553D4F">
      <w:pPr>
        <w:pStyle w:val="Akapitzlist"/>
        <w:widowControl w:val="0"/>
        <w:numPr>
          <w:ilvl w:val="1"/>
          <w:numId w:val="9"/>
        </w:numPr>
        <w:spacing w:after="0" w:line="240" w:lineRule="auto"/>
        <w:ind w:left="709" w:hanging="425"/>
        <w:rPr>
          <w:rFonts w:asciiTheme="minorHAnsi" w:hAnsiTheme="minorHAnsi" w:cstheme="minorHAnsi"/>
          <w:b/>
          <w:sz w:val="22"/>
          <w:u w:val="single"/>
        </w:rPr>
      </w:pPr>
      <w:r w:rsidRPr="00266A92">
        <w:rPr>
          <w:rFonts w:asciiTheme="minorHAnsi" w:hAnsiTheme="minorHAnsi" w:cstheme="minorHAnsi"/>
          <w:b/>
          <w:sz w:val="22"/>
          <w:u w:val="single"/>
        </w:rPr>
        <w:t>Wypłata odszkodowania</w:t>
      </w:r>
    </w:p>
    <w:p w14:paraId="3EB11FF5" w14:textId="77777777" w:rsidR="001E4311" w:rsidRPr="00266A92" w:rsidRDefault="001E4311" w:rsidP="00553D4F">
      <w:pPr>
        <w:pStyle w:val="Akapitzlist"/>
        <w:widowControl w:val="0"/>
        <w:numPr>
          <w:ilvl w:val="2"/>
          <w:numId w:val="9"/>
        </w:numPr>
        <w:spacing w:after="0" w:line="240" w:lineRule="auto"/>
        <w:rPr>
          <w:rFonts w:asciiTheme="minorHAnsi" w:hAnsiTheme="minorHAnsi" w:cstheme="minorHAnsi"/>
          <w:sz w:val="22"/>
        </w:rPr>
      </w:pPr>
      <w:r w:rsidRPr="00266A92">
        <w:rPr>
          <w:rFonts w:asciiTheme="minorHAnsi" w:hAnsiTheme="minorHAnsi" w:cstheme="minorHAnsi"/>
          <w:sz w:val="22"/>
        </w:rPr>
        <w:t>Odszkodowania wypłacane będą:</w:t>
      </w:r>
    </w:p>
    <w:p w14:paraId="2C23DDF6" w14:textId="77777777" w:rsidR="001E4311" w:rsidRPr="00266A92" w:rsidRDefault="001E4311" w:rsidP="00CE7715">
      <w:pPr>
        <w:widowControl w:val="0"/>
        <w:spacing w:after="0" w:line="240" w:lineRule="auto"/>
        <w:ind w:left="1416"/>
        <w:rPr>
          <w:rFonts w:asciiTheme="minorHAnsi" w:eastAsia="Arial-PL" w:hAnsiTheme="minorHAnsi" w:cstheme="minorHAnsi"/>
          <w:sz w:val="22"/>
        </w:rPr>
      </w:pPr>
      <w:r w:rsidRPr="00266A92">
        <w:rPr>
          <w:rFonts w:asciiTheme="minorHAnsi" w:hAnsiTheme="minorHAnsi" w:cstheme="minorHAnsi"/>
          <w:sz w:val="22"/>
        </w:rPr>
        <w:t xml:space="preserve">- w przypadku budynków i budowli – w pełnej wysokości poniesionej szkody potwierdzonej kosztorysem, fakturami i rachunkami, który uwzględni m.in. zakres uszkodzonych elementów, konieczność przeprowadzenia dodatkowych, niezbędnych dla odtworzenia mienia napraw, </w:t>
      </w:r>
      <w:r w:rsidRPr="00266A92">
        <w:rPr>
          <w:rFonts w:asciiTheme="minorHAnsi" w:eastAsia="Arial-PL" w:hAnsiTheme="minorHAnsi" w:cstheme="minorHAnsi"/>
          <w:sz w:val="22"/>
        </w:rPr>
        <w:t>dotychczasową technologię, konstrukcję, wymiary, standardy wykończenia, takie same lub najbardziej zbliżone materiały itp.,</w:t>
      </w:r>
    </w:p>
    <w:p w14:paraId="7706E5AE" w14:textId="77777777" w:rsidR="001E4311" w:rsidRPr="00266A92" w:rsidRDefault="001E4311" w:rsidP="00CE7715">
      <w:pPr>
        <w:widowControl w:val="0"/>
        <w:spacing w:after="0" w:line="240" w:lineRule="auto"/>
        <w:ind w:left="1416"/>
        <w:rPr>
          <w:rFonts w:asciiTheme="minorHAnsi" w:hAnsiTheme="minorHAnsi" w:cstheme="minorHAnsi"/>
          <w:sz w:val="22"/>
        </w:rPr>
      </w:pPr>
      <w:r w:rsidRPr="00266A92">
        <w:rPr>
          <w:rFonts w:asciiTheme="minorHAnsi" w:eastAsia="Arial-PL" w:hAnsiTheme="minorHAnsi" w:cstheme="minorHAnsi"/>
          <w:sz w:val="22"/>
        </w:rPr>
        <w:t xml:space="preserve">- w przypadku maszyn, sprzętu i urządzeń - </w:t>
      </w:r>
      <w:r w:rsidRPr="00266A92">
        <w:rPr>
          <w:rFonts w:asciiTheme="minorHAnsi" w:hAnsiTheme="minorHAnsi" w:cstheme="minorHAnsi"/>
          <w:sz w:val="22"/>
        </w:rPr>
        <w:t>w pełnej wysokości poniesionej szkody potwierdzonej fakturami lub rachunkami, obejmującej m.in. wartość kosztów zakupu, albo naprawy mienia takiego samego rodzaju lub o najbardziej zbliżonych parametrach.</w:t>
      </w:r>
    </w:p>
    <w:p w14:paraId="5EA630B5" w14:textId="77777777" w:rsidR="001E4311" w:rsidRPr="00266A92" w:rsidRDefault="001E4311" w:rsidP="00CE7715">
      <w:pPr>
        <w:widowControl w:val="0"/>
        <w:spacing w:after="0" w:line="240" w:lineRule="auto"/>
        <w:ind w:left="1416"/>
        <w:rPr>
          <w:rFonts w:asciiTheme="minorHAnsi" w:hAnsiTheme="minorHAnsi" w:cstheme="minorHAnsi"/>
          <w:sz w:val="22"/>
        </w:rPr>
      </w:pPr>
      <w:r w:rsidRPr="00266A92">
        <w:rPr>
          <w:rFonts w:asciiTheme="minorHAnsi" w:eastAsia="Arial-PL" w:hAnsiTheme="minorHAnsi" w:cstheme="minorHAnsi"/>
          <w:sz w:val="22"/>
        </w:rPr>
        <w:t>D</w:t>
      </w:r>
      <w:r w:rsidRPr="00266A92">
        <w:rPr>
          <w:rFonts w:asciiTheme="minorHAnsi" w:hAnsiTheme="minorHAnsi" w:cstheme="minorHAnsi"/>
          <w:sz w:val="22"/>
        </w:rPr>
        <w:t>odatkowo pokrywane będą koszty opracowania wymaganej dokumentacji, koszty transportu, demontażu, montażu, których poniesienie jest niezbędne w celu odtworzenia mienia.</w:t>
      </w:r>
    </w:p>
    <w:p w14:paraId="28A76A32" w14:textId="77777777" w:rsidR="001E4311" w:rsidRPr="00266A92" w:rsidRDefault="001E4311" w:rsidP="00553D4F">
      <w:pPr>
        <w:widowControl w:val="0"/>
        <w:numPr>
          <w:ilvl w:val="2"/>
          <w:numId w:val="9"/>
        </w:numPr>
        <w:spacing w:after="0" w:line="240" w:lineRule="auto"/>
        <w:rPr>
          <w:rFonts w:asciiTheme="minorHAnsi" w:hAnsiTheme="minorHAnsi" w:cstheme="minorHAnsi"/>
          <w:sz w:val="22"/>
        </w:rPr>
      </w:pPr>
      <w:r w:rsidRPr="00266A92">
        <w:rPr>
          <w:rFonts w:asciiTheme="minorHAnsi" w:hAnsiTheme="minorHAnsi" w:cstheme="minorHAnsi"/>
          <w:sz w:val="22"/>
        </w:rPr>
        <w:t xml:space="preserve">W przypadku mienia ubezpieczonego według wartości początkowej brutto lub wartości odtworzeniowej 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odtworzeniowa/ księgowa brutto zniszczonego lub uszkodzonego mienia (zarówno przy szkodzie częściowej, jak i całkowitej). </w:t>
      </w:r>
    </w:p>
    <w:p w14:paraId="39A1BCDB" w14:textId="77777777" w:rsidR="001E4311" w:rsidRPr="00266A92" w:rsidRDefault="001E4311" w:rsidP="00553D4F">
      <w:pPr>
        <w:widowControl w:val="0"/>
        <w:numPr>
          <w:ilvl w:val="2"/>
          <w:numId w:val="9"/>
        </w:numPr>
        <w:autoSpaceDN w:val="0"/>
        <w:spacing w:after="0" w:line="240" w:lineRule="auto"/>
        <w:rPr>
          <w:rFonts w:asciiTheme="minorHAnsi" w:hAnsiTheme="minorHAnsi" w:cstheme="minorHAnsi"/>
          <w:b/>
          <w:sz w:val="22"/>
          <w:u w:val="single"/>
        </w:rPr>
      </w:pPr>
      <w:r w:rsidRPr="00266A92">
        <w:rPr>
          <w:rFonts w:asciiTheme="minorHAnsi" w:hAnsiTheme="minorHAnsi" w:cstheme="minorHAnsi"/>
          <w:sz w:val="22"/>
        </w:rPr>
        <w:t xml:space="preserve">W przypadku niedoubezpieczenia Ubezpieczyciel będzie mógł zastosować zasadę proporcji, z uwzględnieniem zapisów 4.1.8. wyłącznie wtedy, gdy podana przez Ubezpieczającego/ Ubezpieczonego suma ubezpieczenia dla </w:t>
      </w:r>
      <w:r w:rsidRPr="00266A92">
        <w:rPr>
          <w:rFonts w:asciiTheme="minorHAnsi" w:hAnsiTheme="minorHAnsi" w:cstheme="minorHAnsi"/>
          <w:sz w:val="22"/>
          <w:lang w:eastAsia="pl-PL"/>
        </w:rPr>
        <w:t>mienia dotkniętego szkodą powiększona o kwotę przezornej sumy ubezpieczenia jest niższa od wartości tego mienia w dniu powstania szkody.</w:t>
      </w:r>
    </w:p>
    <w:p w14:paraId="0CD6FC59" w14:textId="77777777" w:rsidR="001E4311" w:rsidRPr="00266A92" w:rsidRDefault="001E4311" w:rsidP="00553D4F">
      <w:pPr>
        <w:widowControl w:val="0"/>
        <w:numPr>
          <w:ilvl w:val="2"/>
          <w:numId w:val="9"/>
        </w:numPr>
        <w:spacing w:after="0" w:line="240" w:lineRule="auto"/>
        <w:rPr>
          <w:rFonts w:asciiTheme="minorHAnsi" w:hAnsiTheme="minorHAnsi" w:cstheme="minorHAnsi"/>
          <w:sz w:val="22"/>
        </w:rPr>
      </w:pPr>
      <w:r w:rsidRPr="00266A92">
        <w:rPr>
          <w:rFonts w:asciiTheme="minorHAnsi" w:hAnsiTheme="minorHAnsi" w:cstheme="minorHAnsi"/>
          <w:sz w:val="22"/>
        </w:rPr>
        <w:t>Mienie o charakterze zabytkowym, artystycznym (działa sztuki, eksponaty itp.) odszkodowanie obejmować będzie koszty naprawy, reprodukcji lub też zakupu innych dzieł bez konieczności odtworzenia.</w:t>
      </w:r>
    </w:p>
    <w:p w14:paraId="2E9B8D31" w14:textId="77777777" w:rsidR="001E4311" w:rsidRPr="00266A92" w:rsidRDefault="001E4311" w:rsidP="00553D4F">
      <w:pPr>
        <w:widowControl w:val="0"/>
        <w:numPr>
          <w:ilvl w:val="2"/>
          <w:numId w:val="9"/>
        </w:numPr>
        <w:spacing w:after="0" w:line="240" w:lineRule="auto"/>
        <w:rPr>
          <w:rFonts w:asciiTheme="minorHAnsi" w:hAnsiTheme="minorHAnsi" w:cstheme="minorHAnsi"/>
          <w:sz w:val="22"/>
        </w:rPr>
      </w:pPr>
      <w:r w:rsidRPr="00266A92">
        <w:rPr>
          <w:rFonts w:asciiTheme="minorHAnsi" w:hAnsiTheme="minorHAnsi" w:cstheme="minorHAnsi"/>
          <w:sz w:val="22"/>
        </w:rPr>
        <w:t xml:space="preserve">Mienie osób trzecich, mienie powierzone oraz środki niskocenne – za odszkodowanie przyjmuje się koszt naprawy uszkodzonego mienia lub koszt zakupu identycznego lub zbliżonego parametrami mienia, </w:t>
      </w:r>
    </w:p>
    <w:p w14:paraId="208466BF" w14:textId="77777777" w:rsidR="001E4311" w:rsidRPr="00266A92" w:rsidRDefault="001E4311" w:rsidP="00553D4F">
      <w:pPr>
        <w:widowControl w:val="0"/>
        <w:numPr>
          <w:ilvl w:val="2"/>
          <w:numId w:val="9"/>
        </w:numPr>
        <w:spacing w:after="0" w:line="240" w:lineRule="auto"/>
        <w:rPr>
          <w:rFonts w:asciiTheme="minorHAnsi" w:hAnsiTheme="minorHAnsi" w:cstheme="minorHAnsi"/>
          <w:sz w:val="22"/>
        </w:rPr>
      </w:pPr>
      <w:r w:rsidRPr="00266A92">
        <w:rPr>
          <w:rFonts w:asciiTheme="minorHAnsi" w:hAnsiTheme="minorHAnsi" w:cstheme="minorHAnsi"/>
          <w:sz w:val="22"/>
        </w:rPr>
        <w:t xml:space="preserve">Mienie pracownicze/ uczniowskie (w tym umundurowanie) – za odszkodowania </w:t>
      </w:r>
      <w:r w:rsidRPr="00266A92">
        <w:rPr>
          <w:rFonts w:asciiTheme="minorHAnsi" w:hAnsiTheme="minorHAnsi" w:cstheme="minorHAnsi"/>
          <w:sz w:val="22"/>
        </w:rPr>
        <w:lastRenderedPageBreak/>
        <w:t>przyjmuje się koszt naprawy uszkodzonego mienia lub koszt zakupu identycznego lub zbliżonego parametrami mienia,</w:t>
      </w:r>
    </w:p>
    <w:p w14:paraId="12666DFA" w14:textId="77777777" w:rsidR="001E4311" w:rsidRPr="00266A92" w:rsidRDefault="001E4311" w:rsidP="00553D4F">
      <w:pPr>
        <w:widowControl w:val="0"/>
        <w:numPr>
          <w:ilvl w:val="2"/>
          <w:numId w:val="9"/>
        </w:numPr>
        <w:spacing w:after="0" w:line="240" w:lineRule="auto"/>
        <w:rPr>
          <w:rFonts w:asciiTheme="minorHAnsi" w:hAnsiTheme="minorHAnsi" w:cstheme="minorHAnsi"/>
          <w:color w:val="000000"/>
          <w:sz w:val="22"/>
        </w:rPr>
      </w:pPr>
      <w:r w:rsidRPr="00266A92">
        <w:rPr>
          <w:rFonts w:asciiTheme="minorHAnsi" w:hAnsiTheme="minorHAnsi" w:cstheme="minorHAnsi"/>
          <w:color w:val="000000"/>
          <w:sz w:val="22"/>
        </w:rPr>
        <w:t>Ryzyko stłuczenia szyb – wypłata wg wartości odtworzeniowej,</w:t>
      </w:r>
    </w:p>
    <w:p w14:paraId="7E95D952" w14:textId="77777777" w:rsidR="001E4311" w:rsidRPr="00266A92" w:rsidRDefault="001E4311" w:rsidP="00553D4F">
      <w:pPr>
        <w:widowControl w:val="0"/>
        <w:numPr>
          <w:ilvl w:val="2"/>
          <w:numId w:val="9"/>
        </w:numPr>
        <w:spacing w:after="0" w:line="240" w:lineRule="auto"/>
        <w:rPr>
          <w:rFonts w:asciiTheme="minorHAnsi" w:hAnsiTheme="minorHAnsi" w:cstheme="minorHAnsi"/>
          <w:color w:val="000000"/>
          <w:sz w:val="22"/>
        </w:rPr>
      </w:pPr>
      <w:r w:rsidRPr="00266A92">
        <w:rPr>
          <w:rFonts w:asciiTheme="minorHAnsi" w:hAnsiTheme="minorHAnsi" w:cstheme="minorHAnsi"/>
          <w:color w:val="000000"/>
          <w:sz w:val="22"/>
        </w:rPr>
        <w:t>Wyłączenie zasady proporcji wypłata odszkodowania zgodnie z podanymi sumami ubezpieczenia według mienia przyjętego do ubezpieczenia według wartości ewidencyjnej i początkowej brutto; dla mienia ubezpieczonego według wartości odtworzeniowej wyłączenie proporcjonalnej redukcji wypłaty odszkodowania do wysokości 130% zadeklarowanej sumy ubezpieczenia; nie stosuje się redukcyjnej wypłaty odszkodowania, jeśli wartość szkody nie przekracza 30% sumy ubezpieczenia przedmiotu dotkniętego szkodą; nie stosuje się redukcyjnej wypłaty odszkodowania dla budynków w przypadku, których wartość odtworzeniowa została wyliczona w oparciu o wskaźnik wojewody.</w:t>
      </w:r>
    </w:p>
    <w:p w14:paraId="55BF2642" w14:textId="77777777" w:rsidR="001E4311" w:rsidRPr="00266A92" w:rsidRDefault="001E4311" w:rsidP="00553D4F">
      <w:pPr>
        <w:widowControl w:val="0"/>
        <w:numPr>
          <w:ilvl w:val="2"/>
          <w:numId w:val="9"/>
        </w:numPr>
        <w:spacing w:after="0" w:line="240" w:lineRule="auto"/>
        <w:rPr>
          <w:rFonts w:asciiTheme="minorHAnsi" w:hAnsiTheme="minorHAnsi" w:cstheme="minorHAnsi"/>
          <w:sz w:val="22"/>
        </w:rPr>
      </w:pPr>
      <w:r w:rsidRPr="00266A92">
        <w:rPr>
          <w:rFonts w:asciiTheme="minorHAnsi" w:hAnsiTheme="minorHAnsi" w:cstheme="minorHAnsi"/>
          <w:sz w:val="22"/>
        </w:rPr>
        <w:t xml:space="preserve">Wypłata odszkodowania </w:t>
      </w:r>
    </w:p>
    <w:p w14:paraId="212B9B67" w14:textId="77777777" w:rsidR="001E4311" w:rsidRPr="00266A92" w:rsidRDefault="001E4311" w:rsidP="001E4311">
      <w:pPr>
        <w:widowControl w:val="0"/>
        <w:spacing w:after="0" w:line="240" w:lineRule="auto"/>
        <w:ind w:left="1418"/>
        <w:rPr>
          <w:rFonts w:asciiTheme="minorHAnsi" w:hAnsiTheme="minorHAnsi" w:cstheme="minorHAnsi"/>
          <w:sz w:val="22"/>
        </w:rPr>
      </w:pPr>
      <w:r w:rsidRPr="00266A92">
        <w:rPr>
          <w:rFonts w:asciiTheme="minorHAnsi" w:hAnsiTheme="minorHAnsi" w:cstheme="minorHAnsi"/>
          <w:sz w:val="22"/>
        </w:rPr>
        <w:t>- z podatkiem VAT (brutto) dla jednostek, które nie są płatnikami podatku VAT,</w:t>
      </w:r>
    </w:p>
    <w:p w14:paraId="20F587B3" w14:textId="77777777" w:rsidR="001E4311" w:rsidRPr="00266A92" w:rsidRDefault="001E4311" w:rsidP="001E4311">
      <w:pPr>
        <w:widowControl w:val="0"/>
        <w:spacing w:after="0" w:line="240" w:lineRule="auto"/>
        <w:ind w:left="1418"/>
        <w:rPr>
          <w:rFonts w:asciiTheme="minorHAnsi" w:hAnsiTheme="minorHAnsi" w:cstheme="minorHAnsi"/>
          <w:sz w:val="22"/>
        </w:rPr>
      </w:pPr>
      <w:r w:rsidRPr="00266A92">
        <w:rPr>
          <w:rFonts w:asciiTheme="minorHAnsi" w:hAnsiTheme="minorHAnsi" w:cstheme="minorHAnsi"/>
          <w:sz w:val="22"/>
        </w:rPr>
        <w:t xml:space="preserve">-  bez podatku VAT (netto) dla jednostek, które są płatnikami podatku VAT. </w:t>
      </w:r>
    </w:p>
    <w:p w14:paraId="0663AA3C" w14:textId="77777777" w:rsidR="001E4311" w:rsidRPr="00266A92" w:rsidRDefault="001E4311" w:rsidP="001E4311">
      <w:pPr>
        <w:widowControl w:val="0"/>
        <w:spacing w:line="240" w:lineRule="auto"/>
        <w:ind w:left="1418"/>
        <w:rPr>
          <w:rFonts w:asciiTheme="minorHAnsi" w:hAnsiTheme="minorHAnsi" w:cstheme="minorHAnsi"/>
          <w:sz w:val="22"/>
        </w:rPr>
      </w:pPr>
      <w:r w:rsidRPr="00266A92">
        <w:rPr>
          <w:rFonts w:asciiTheme="minorHAnsi" w:hAnsiTheme="minorHAnsi" w:cstheme="minorHAnsi"/>
          <w:sz w:val="22"/>
        </w:rPr>
        <w:t xml:space="preserve">Jeżeli suma ubezpieczenia zawiera podatek VAT to odszkodowanie płatne będzie z podatkiem VAT, o ile Zamawiający nie odlicza podatku VAT, nawet jeżeli jest do tego uprawniony. </w:t>
      </w:r>
    </w:p>
    <w:p w14:paraId="388668DC" w14:textId="77777777" w:rsidR="001E4311" w:rsidRPr="00266A92" w:rsidRDefault="001E4311" w:rsidP="00553D4F">
      <w:pPr>
        <w:pStyle w:val="Akapitzlist"/>
        <w:numPr>
          <w:ilvl w:val="1"/>
          <w:numId w:val="9"/>
        </w:numPr>
        <w:spacing w:after="0" w:line="240" w:lineRule="auto"/>
        <w:contextualSpacing w:val="0"/>
        <w:rPr>
          <w:rFonts w:asciiTheme="minorHAnsi" w:eastAsia="Calibri" w:hAnsiTheme="minorHAnsi" w:cstheme="minorHAnsi"/>
          <w:sz w:val="22"/>
        </w:rPr>
      </w:pPr>
      <w:r w:rsidRPr="00266A92">
        <w:rPr>
          <w:rFonts w:asciiTheme="minorHAnsi" w:eastAsia="Calibri" w:hAnsiTheme="minorHAnsi" w:cstheme="minorHAnsi"/>
          <w:sz w:val="22"/>
        </w:rPr>
        <w:t xml:space="preserve">Ubezpieczyciel uznaje za wystarczające wszystkie istniejące zabezpieczenia przeciwpożarowe i przeciwkradzieżowe posiadane przez wszystkie podmioty/ Ubezpieczonych we wszystkich lokalizacjach, niezależnie od uregulowań obowiązujących w Ogólnych Warunkach Ubezpieczeń. </w:t>
      </w:r>
    </w:p>
    <w:p w14:paraId="17718815" w14:textId="77777777" w:rsidR="001E4311" w:rsidRPr="00266A92" w:rsidRDefault="001E4311" w:rsidP="001E4311">
      <w:pPr>
        <w:pStyle w:val="Akapitzlist"/>
        <w:spacing w:after="0" w:line="240" w:lineRule="auto"/>
        <w:ind w:left="1440"/>
        <w:contextualSpacing w:val="0"/>
        <w:rPr>
          <w:rFonts w:asciiTheme="minorHAnsi" w:eastAsia="Calibri" w:hAnsiTheme="minorHAnsi" w:cstheme="minorHAnsi"/>
          <w:sz w:val="22"/>
        </w:rPr>
      </w:pPr>
    </w:p>
    <w:p w14:paraId="797E3E08" w14:textId="77777777" w:rsidR="001E4311" w:rsidRPr="00266A92" w:rsidRDefault="001E4311" w:rsidP="00553D4F">
      <w:pPr>
        <w:widowControl w:val="0"/>
        <w:numPr>
          <w:ilvl w:val="0"/>
          <w:numId w:val="9"/>
        </w:numPr>
        <w:spacing w:after="0" w:line="240" w:lineRule="auto"/>
        <w:ind w:left="284" w:hanging="284"/>
        <w:rPr>
          <w:rFonts w:asciiTheme="minorHAnsi" w:hAnsiTheme="minorHAnsi" w:cstheme="minorHAnsi"/>
          <w:b/>
          <w:sz w:val="22"/>
          <w:u w:val="single"/>
        </w:rPr>
      </w:pPr>
      <w:r w:rsidRPr="00266A92">
        <w:rPr>
          <w:rFonts w:asciiTheme="minorHAnsi" w:hAnsiTheme="minorHAnsi" w:cstheme="minorHAnsi"/>
          <w:b/>
          <w:sz w:val="22"/>
          <w:u w:val="single"/>
        </w:rPr>
        <w:t>Miejsce ubezpieczenia</w:t>
      </w:r>
    </w:p>
    <w:p w14:paraId="7B1E9FC8" w14:textId="77777777" w:rsidR="001E4311" w:rsidRPr="00266A92" w:rsidRDefault="001E4311" w:rsidP="00553D4F">
      <w:pPr>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spacing w:val="-2"/>
          <w:sz w:val="22"/>
        </w:rPr>
        <w:t>Wszystkie miejsca prowadzenia działalności oraz lokalizacje, w których znajduje się mienie Zamawiającego/ Ubezpieczonego</w:t>
      </w:r>
      <w:r w:rsidRPr="00266A92">
        <w:rPr>
          <w:rFonts w:asciiTheme="minorHAnsi" w:hAnsiTheme="minorHAnsi" w:cstheme="minorHAnsi"/>
          <w:sz w:val="22"/>
        </w:rPr>
        <w:t xml:space="preserve"> w tym lokalizacje określone w załącznikach do OPZ.</w:t>
      </w:r>
    </w:p>
    <w:p w14:paraId="60E4A4A1" w14:textId="77777777" w:rsidR="001E4311" w:rsidRPr="00266A92" w:rsidRDefault="001E4311" w:rsidP="00553D4F">
      <w:pPr>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sz w:val="22"/>
        </w:rPr>
        <w:t>Pomoce artystyczne, instrumenty muzyczne, materiały i przedmioty promocyjne miasta – teren cały Świat.</w:t>
      </w:r>
    </w:p>
    <w:p w14:paraId="3E8CA0C3" w14:textId="77777777" w:rsidR="001E4311" w:rsidRPr="00266A92" w:rsidRDefault="001E4311" w:rsidP="00553D4F">
      <w:pPr>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sz w:val="22"/>
        </w:rPr>
        <w:t>Mienie tj. maszyny, urządzenia, wyposażenie, sprzęt elektroniczny (nie ubezpieczony w ramach ubezpieczenia sprzętu elektronicznego od wszystkich ryzyk), estrada z zadaszeniem, namioty, krzesła oraz inne mienie służące do organizacji imprez kulturalnych, sportowych, plenerowych w miejscu ich prowadzenia na terenie RP.</w:t>
      </w:r>
    </w:p>
    <w:p w14:paraId="34001E60" w14:textId="77777777" w:rsidR="001E4311" w:rsidRPr="00266A92" w:rsidRDefault="001E4311" w:rsidP="00553D4F">
      <w:pPr>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sz w:val="22"/>
        </w:rPr>
        <w:t xml:space="preserve">Mienie przekazane w ramach realizowanych projektów - teren RP. </w:t>
      </w:r>
    </w:p>
    <w:p w14:paraId="039A11EF" w14:textId="2E58D2CE" w:rsidR="001E4311" w:rsidRPr="00266A92" w:rsidRDefault="001E4311" w:rsidP="00553D4F">
      <w:pPr>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sz w:val="22"/>
        </w:rPr>
        <w:t xml:space="preserve">Sprzęt stacjonarny - wszystkie miejsca prowadzenia działalności oraz lokalizacje, w których znajduje się mienie Zamawiającego, w tym miejsca organizacji imprez kulturalnych lub sportowych, w szczególności lokalizacje wymienione w </w:t>
      </w:r>
      <w:r w:rsidR="00CE7715" w:rsidRPr="00266A92">
        <w:rPr>
          <w:rFonts w:asciiTheme="minorHAnsi" w:hAnsiTheme="minorHAnsi" w:cstheme="minorHAnsi"/>
          <w:sz w:val="22"/>
        </w:rPr>
        <w:t xml:space="preserve">SIWZ. </w:t>
      </w:r>
      <w:r w:rsidRPr="00266A92">
        <w:rPr>
          <w:rFonts w:asciiTheme="minorHAnsi" w:hAnsiTheme="minorHAnsi" w:cstheme="minorHAnsi"/>
          <w:sz w:val="22"/>
        </w:rPr>
        <w:t xml:space="preserve"> </w:t>
      </w:r>
    </w:p>
    <w:p w14:paraId="48AEB51F" w14:textId="77777777" w:rsidR="001E4311" w:rsidRPr="00266A92" w:rsidRDefault="001E4311" w:rsidP="00553D4F">
      <w:pPr>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sz w:val="22"/>
        </w:rPr>
        <w:t>Sprzęt przenośny – teren RP; ustanawia się limit 10% sumy ubezpieczenia całego ubezpieczonego mienia (sprzęt elektroniczny przenośny) dla podróży zagranicznych obejmujących teren Europy.</w:t>
      </w:r>
    </w:p>
    <w:p w14:paraId="7167420C" w14:textId="77777777" w:rsidR="001E4311" w:rsidRPr="00266A92" w:rsidRDefault="001E4311" w:rsidP="001E4311">
      <w:pPr>
        <w:widowControl w:val="0"/>
        <w:spacing w:after="0" w:line="240" w:lineRule="auto"/>
        <w:ind w:left="227"/>
        <w:rPr>
          <w:rFonts w:asciiTheme="minorHAnsi" w:hAnsiTheme="minorHAnsi" w:cstheme="minorHAnsi"/>
          <w:sz w:val="22"/>
        </w:rPr>
      </w:pPr>
    </w:p>
    <w:p w14:paraId="215DB3C2" w14:textId="77777777" w:rsidR="001E4311" w:rsidRPr="00266A92" w:rsidRDefault="001E4311" w:rsidP="00553D4F">
      <w:pPr>
        <w:widowControl w:val="0"/>
        <w:numPr>
          <w:ilvl w:val="0"/>
          <w:numId w:val="9"/>
        </w:numPr>
        <w:spacing w:after="0" w:line="240" w:lineRule="auto"/>
        <w:ind w:left="284" w:hanging="284"/>
        <w:rPr>
          <w:rFonts w:asciiTheme="minorHAnsi" w:hAnsiTheme="minorHAnsi" w:cstheme="minorHAnsi"/>
          <w:b/>
          <w:sz w:val="22"/>
          <w:u w:val="single"/>
        </w:rPr>
      </w:pPr>
      <w:r w:rsidRPr="00266A92">
        <w:rPr>
          <w:rFonts w:asciiTheme="minorHAnsi" w:hAnsiTheme="minorHAnsi" w:cstheme="minorHAnsi"/>
          <w:b/>
          <w:sz w:val="22"/>
          <w:u w:val="single"/>
        </w:rPr>
        <w:t>Franszyzy i udziały własne</w:t>
      </w:r>
    </w:p>
    <w:p w14:paraId="22C5D472" w14:textId="77777777" w:rsidR="001E4311" w:rsidRPr="00266A92" w:rsidRDefault="001E4311" w:rsidP="00553D4F">
      <w:pPr>
        <w:widowControl w:val="0"/>
        <w:numPr>
          <w:ilvl w:val="1"/>
          <w:numId w:val="9"/>
        </w:numPr>
        <w:spacing w:after="0" w:line="240" w:lineRule="auto"/>
        <w:rPr>
          <w:rFonts w:asciiTheme="minorHAnsi" w:hAnsiTheme="minorHAnsi" w:cstheme="minorHAnsi"/>
          <w:sz w:val="22"/>
        </w:rPr>
      </w:pPr>
      <w:bookmarkStart w:id="2" w:name="_Hlk36631413"/>
      <w:r w:rsidRPr="00266A92">
        <w:rPr>
          <w:rFonts w:asciiTheme="minorHAnsi" w:hAnsiTheme="minorHAnsi" w:cstheme="minorHAnsi"/>
          <w:b/>
          <w:sz w:val="22"/>
        </w:rPr>
        <w:t>Franszyza integralna</w:t>
      </w:r>
      <w:r w:rsidRPr="00266A92">
        <w:rPr>
          <w:rFonts w:asciiTheme="minorHAnsi" w:hAnsiTheme="minorHAnsi" w:cstheme="minorHAnsi"/>
          <w:sz w:val="22"/>
        </w:rPr>
        <w:t>: 200,00 zł</w:t>
      </w:r>
    </w:p>
    <w:p w14:paraId="1A73F162" w14:textId="77777777" w:rsidR="001E4311" w:rsidRPr="00266A92" w:rsidRDefault="001E4311" w:rsidP="00553D4F">
      <w:pPr>
        <w:widowControl w:val="0"/>
        <w:numPr>
          <w:ilvl w:val="1"/>
          <w:numId w:val="9"/>
        </w:numPr>
        <w:suppressAutoHyphens/>
        <w:spacing w:after="0" w:line="240" w:lineRule="auto"/>
        <w:rPr>
          <w:rFonts w:asciiTheme="minorHAnsi" w:hAnsiTheme="minorHAnsi" w:cstheme="minorHAnsi"/>
          <w:sz w:val="22"/>
        </w:rPr>
      </w:pPr>
      <w:r w:rsidRPr="00266A92">
        <w:rPr>
          <w:rFonts w:asciiTheme="minorHAnsi" w:hAnsiTheme="minorHAnsi" w:cstheme="minorHAnsi"/>
          <w:b/>
          <w:sz w:val="22"/>
        </w:rPr>
        <w:t>Franszyza redukcyjna</w:t>
      </w:r>
      <w:r w:rsidRPr="00266A92">
        <w:rPr>
          <w:rFonts w:asciiTheme="minorHAnsi" w:hAnsiTheme="minorHAnsi" w:cstheme="minorHAnsi"/>
          <w:sz w:val="22"/>
        </w:rPr>
        <w:t>: 10% min. 2000,00 zł w ryzyku katastrofy budowlanej</w:t>
      </w:r>
    </w:p>
    <w:p w14:paraId="6CFFF984" w14:textId="77777777" w:rsidR="001E4311" w:rsidRPr="00266A92" w:rsidRDefault="001E4311" w:rsidP="00553D4F">
      <w:pPr>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b/>
          <w:sz w:val="22"/>
        </w:rPr>
        <w:t>Udziały własne</w:t>
      </w:r>
      <w:r w:rsidRPr="00266A92">
        <w:rPr>
          <w:rFonts w:asciiTheme="minorHAnsi" w:hAnsiTheme="minorHAnsi" w:cstheme="minorHAnsi"/>
          <w:sz w:val="22"/>
        </w:rPr>
        <w:t>: brak</w:t>
      </w:r>
    </w:p>
    <w:bookmarkEnd w:id="2"/>
    <w:p w14:paraId="331430A5" w14:textId="77777777" w:rsidR="001E4311" w:rsidRPr="00266A92" w:rsidRDefault="001E4311" w:rsidP="001E4311">
      <w:pPr>
        <w:pStyle w:val="11"/>
        <w:numPr>
          <w:ilvl w:val="0"/>
          <w:numId w:val="0"/>
        </w:numPr>
        <w:ind w:left="502"/>
        <w:rPr>
          <w:rFonts w:asciiTheme="minorHAnsi" w:hAnsiTheme="minorHAnsi" w:cstheme="minorHAnsi"/>
          <w:sz w:val="22"/>
          <w:szCs w:val="22"/>
        </w:rPr>
      </w:pPr>
    </w:p>
    <w:p w14:paraId="289AEECD" w14:textId="77777777" w:rsidR="001E4311" w:rsidRPr="00266A92" w:rsidRDefault="001E4311" w:rsidP="00553D4F">
      <w:pPr>
        <w:pStyle w:val="11"/>
        <w:numPr>
          <w:ilvl w:val="0"/>
          <w:numId w:val="9"/>
        </w:numPr>
        <w:ind w:left="426" w:hanging="426"/>
        <w:rPr>
          <w:rFonts w:asciiTheme="minorHAnsi" w:hAnsiTheme="minorHAnsi" w:cstheme="minorHAnsi"/>
          <w:sz w:val="22"/>
          <w:szCs w:val="22"/>
        </w:rPr>
      </w:pPr>
      <w:r w:rsidRPr="00266A92">
        <w:rPr>
          <w:rFonts w:asciiTheme="minorHAnsi" w:hAnsiTheme="minorHAnsi" w:cstheme="minorHAnsi"/>
          <w:sz w:val="22"/>
          <w:szCs w:val="22"/>
        </w:rPr>
        <w:t>Klauzule obligatoryjne</w:t>
      </w:r>
    </w:p>
    <w:p w14:paraId="5AC8058A"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Klauzula reprezentantów:</w:t>
      </w:r>
      <w:r w:rsidRPr="00266A92">
        <w:rPr>
          <w:rFonts w:asciiTheme="minorHAnsi" w:hAnsiTheme="minorHAnsi" w:cstheme="minorHAnsi"/>
          <w:b w:val="0"/>
          <w:sz w:val="22"/>
          <w:szCs w:val="22"/>
        </w:rPr>
        <w:t xml:space="preserve"> </w:t>
      </w:r>
    </w:p>
    <w:p w14:paraId="46895B85" w14:textId="77777777"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Z zastrzeżeniem pozostałych, nie zmienionych niniejszą klauzulą postanowień umowy ubezpieczenia oraz ogólnych warunków ubezpieczenia, uzgadnia się, że: </w:t>
      </w:r>
    </w:p>
    <w:p w14:paraId="1E88D5BC" w14:textId="67763D14"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lastRenderedPageBreak/>
        <w:t>Ubezpieczyciel nie odpowiada za szkody wyrządzone umyślnie lub wskutek rażącego niedbalstwa Ubezpieczonego przy czym przez Ubezpieczonego rozumie się Prezydenta i jego zastępców oraz dyrektorów jednostek organizacyjnych uczestniczących w we wspólnym programie ubezpieczeniowym. Nie dopuszcza się wyłączenia odpowiedzialności w związku z winą umyślną lub rażącym niedbalstwem innych osób niż wyżej wymienione (w szczególności osób za które odpowiedzialność ponosi Ubezpieczony).</w:t>
      </w:r>
    </w:p>
    <w:p w14:paraId="3E122060" w14:textId="77777777" w:rsidR="00CE7715" w:rsidRPr="00266A92" w:rsidRDefault="00CE7715" w:rsidP="00CE7715">
      <w:pPr>
        <w:pStyle w:val="111"/>
        <w:ind w:left="0" w:firstLine="0"/>
        <w:rPr>
          <w:rFonts w:asciiTheme="minorHAnsi" w:hAnsiTheme="minorHAnsi" w:cstheme="minorHAnsi"/>
          <w:b w:val="0"/>
          <w:sz w:val="22"/>
          <w:szCs w:val="22"/>
        </w:rPr>
      </w:pPr>
    </w:p>
    <w:p w14:paraId="027C4DAA"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Klauzula automatycznego ubezpieczenia nowych miejsc:</w:t>
      </w:r>
      <w:r w:rsidRPr="00266A92">
        <w:rPr>
          <w:rFonts w:asciiTheme="minorHAnsi" w:hAnsiTheme="minorHAnsi" w:cstheme="minorHAnsi"/>
          <w:b w:val="0"/>
          <w:sz w:val="22"/>
          <w:szCs w:val="22"/>
        </w:rPr>
        <w:t xml:space="preserve"> </w:t>
      </w:r>
    </w:p>
    <w:p w14:paraId="75BC275B" w14:textId="77777777"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Z zastrzeżeniem pozostałych, nie zmienionych niniejszą klauzulą postanowień umowy ubezpieczenia oraz ogólnych warunków ubezpieczenia, uzgadnia się, że: </w:t>
      </w:r>
    </w:p>
    <w:p w14:paraId="4E3EBB88" w14:textId="5870E33B"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Nowo uruchamianie przez Ubezpieczającego nowe miejsca prowadzenia działalności gospodarczej będą automatycznie pokryte ochroną ubezpieczeniową z chwilą ich utworzenia. Termin zgłaszania dla nowych lokalizacji spoza obszaru działania Ubezpieczonego: w ciągu 30 dni od daty utworzenia placówki. Standard zabezpieczeń ppoż. i przeciwkradzieżowych odpowiadać będzie analogicznie do placówek o podobnym charakterze prowadzonej działalności. </w:t>
      </w:r>
    </w:p>
    <w:p w14:paraId="7DCA3EE6" w14:textId="77777777" w:rsidR="00CE7715" w:rsidRPr="00266A92" w:rsidRDefault="00CE7715" w:rsidP="00CE7715">
      <w:pPr>
        <w:pStyle w:val="111"/>
        <w:ind w:left="0" w:firstLine="0"/>
        <w:rPr>
          <w:rFonts w:asciiTheme="minorHAnsi" w:hAnsiTheme="minorHAnsi" w:cstheme="minorHAnsi"/>
          <w:b w:val="0"/>
          <w:sz w:val="22"/>
          <w:szCs w:val="22"/>
        </w:rPr>
      </w:pPr>
    </w:p>
    <w:p w14:paraId="57AD2958"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 xml:space="preserve">Klauzula rezygnacji z regresu: </w:t>
      </w:r>
    </w:p>
    <w:p w14:paraId="2918061D" w14:textId="77777777"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Z zastrzeżeniem pozostałych, nie zmienionych niniejszą klauzulą postanowień umowy ubezpieczenia oraz ogólnych warunków ubezpieczenia, uzgadnia się, że: </w:t>
      </w:r>
    </w:p>
    <w:p w14:paraId="19AF44A7" w14:textId="0CB98C27"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Ubezpieczyciel rezygnuje z prawa do regresu z tytułu wypłaconego odszkodowania w stosunku do podmiotów objętych przedmiotem zamówienia oraz ich pracowników, chyba że szkodę wyrządzono umyślnie. Limit odpowiedzialności 1.000.000,00 zł na jedno i wszystkie zdarzenia w okresie ubezpieczenia. </w:t>
      </w:r>
    </w:p>
    <w:p w14:paraId="45427EF2" w14:textId="77777777" w:rsidR="00CE7715" w:rsidRPr="00266A92" w:rsidRDefault="00CE7715" w:rsidP="00CE7715">
      <w:pPr>
        <w:pStyle w:val="111"/>
        <w:ind w:left="0" w:firstLine="0"/>
        <w:rPr>
          <w:rFonts w:asciiTheme="minorHAnsi" w:hAnsiTheme="minorHAnsi" w:cstheme="minorHAnsi"/>
          <w:b w:val="0"/>
          <w:sz w:val="22"/>
          <w:szCs w:val="22"/>
        </w:rPr>
      </w:pPr>
    </w:p>
    <w:p w14:paraId="73E98465"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Klauzula kosztów dodatkowych:</w:t>
      </w:r>
      <w:r w:rsidRPr="00266A92">
        <w:rPr>
          <w:rFonts w:asciiTheme="minorHAnsi" w:hAnsiTheme="minorHAnsi" w:cstheme="minorHAnsi"/>
          <w:b w:val="0"/>
          <w:sz w:val="22"/>
          <w:szCs w:val="22"/>
        </w:rPr>
        <w:t xml:space="preserve"> </w:t>
      </w:r>
      <w:r w:rsidRPr="00266A92">
        <w:rPr>
          <w:rFonts w:asciiTheme="minorHAnsi" w:hAnsiTheme="minorHAnsi" w:cstheme="minorHAnsi"/>
          <w:sz w:val="22"/>
          <w:szCs w:val="22"/>
        </w:rPr>
        <w:t xml:space="preserve"> </w:t>
      </w:r>
    </w:p>
    <w:p w14:paraId="60890CB4" w14:textId="77777777"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Z zastrzeżeniem pozostałych, nie zmienionych niniejszą klauzulą postanowień umowy ubezpieczenia oraz ogólnych warunków ubezpieczenia, uzgadnia się, że: </w:t>
      </w:r>
    </w:p>
    <w:p w14:paraId="04B93288" w14:textId="77777777"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Ochrona ubezpieczeniowa obejmuje dodatkowo wymienione poniżej koszty z limitem odpowiedzialności 300.000,00 zł na jedno i wszystkie zdarzenia na jedno i na wszystkie zdarzenia w okresie trwania umowy ubezpieczenia:</w:t>
      </w:r>
    </w:p>
    <w:p w14:paraId="4FD4366A" w14:textId="77777777" w:rsidR="001E4311" w:rsidRPr="00266A92" w:rsidRDefault="001E4311" w:rsidP="00553D4F">
      <w:pPr>
        <w:pStyle w:val="111"/>
        <w:numPr>
          <w:ilvl w:val="0"/>
          <w:numId w:val="4"/>
        </w:numPr>
        <w:ind w:left="709" w:hanging="709"/>
        <w:rPr>
          <w:rFonts w:asciiTheme="minorHAnsi" w:hAnsiTheme="minorHAnsi" w:cstheme="minorHAnsi"/>
          <w:b w:val="0"/>
          <w:sz w:val="22"/>
          <w:szCs w:val="22"/>
        </w:rPr>
      </w:pPr>
      <w:r w:rsidRPr="00266A92">
        <w:rPr>
          <w:rFonts w:asciiTheme="minorHAnsi" w:hAnsiTheme="minorHAnsi" w:cstheme="minorHAnsi"/>
          <w:b w:val="0"/>
          <w:sz w:val="22"/>
          <w:szCs w:val="22"/>
        </w:rPr>
        <w:t>Koszty wynikające z przeprowadzonej akcji ratowniczej (gaśniczej/ wyburzeniowej/ innej tego rodzaju interwencji również gdy nie wystąpiło zdarzenie objęte ubezpieczeniem lecz interwencja była uzasadniona) oraz koszty wynikające ze zniszczenia/skażenia lub utraty mienia (w tym mienia osób trzecich w rozumieniu przepisów praca), powstałe na skutek akcji ratowniczej lub w związku z likwidacją skutków zdarzenia,</w:t>
      </w:r>
    </w:p>
    <w:p w14:paraId="1B386464" w14:textId="77777777" w:rsidR="001E4311" w:rsidRPr="00266A92" w:rsidRDefault="001E4311" w:rsidP="00553D4F">
      <w:pPr>
        <w:pStyle w:val="Akapitzlist"/>
        <w:numPr>
          <w:ilvl w:val="0"/>
          <w:numId w:val="4"/>
        </w:numPr>
        <w:suppressAutoHyphens/>
        <w:overflowPunct w:val="0"/>
        <w:autoSpaceDE w:val="0"/>
        <w:spacing w:after="0" w:line="240" w:lineRule="auto"/>
        <w:ind w:left="709" w:hanging="709"/>
        <w:textAlignment w:val="baseline"/>
        <w:outlineLvl w:val="2"/>
        <w:rPr>
          <w:rFonts w:asciiTheme="minorHAnsi" w:hAnsiTheme="minorHAnsi" w:cstheme="minorHAnsi"/>
          <w:sz w:val="22"/>
        </w:rPr>
      </w:pPr>
      <w:r w:rsidRPr="00266A92">
        <w:rPr>
          <w:rFonts w:asciiTheme="minorHAnsi" w:hAnsiTheme="minorHAnsi" w:cstheme="minorHAnsi"/>
          <w:sz w:val="22"/>
        </w:rPr>
        <w:t xml:space="preserve">koszty związane z akcją ratowniczą ubezpieczonego mienia, </w:t>
      </w:r>
    </w:p>
    <w:p w14:paraId="5D7008AC" w14:textId="77777777" w:rsidR="001E4311" w:rsidRPr="00266A92" w:rsidRDefault="001E4311" w:rsidP="00553D4F">
      <w:pPr>
        <w:pStyle w:val="Akapitzlist"/>
        <w:numPr>
          <w:ilvl w:val="0"/>
          <w:numId w:val="4"/>
        </w:numPr>
        <w:suppressAutoHyphens/>
        <w:overflowPunct w:val="0"/>
        <w:autoSpaceDE w:val="0"/>
        <w:spacing w:after="0" w:line="240" w:lineRule="auto"/>
        <w:ind w:left="709" w:hanging="709"/>
        <w:textAlignment w:val="baseline"/>
        <w:outlineLvl w:val="2"/>
        <w:rPr>
          <w:rFonts w:asciiTheme="minorHAnsi" w:hAnsiTheme="minorHAnsi" w:cstheme="minorHAnsi"/>
          <w:sz w:val="22"/>
        </w:rPr>
      </w:pPr>
      <w:r w:rsidRPr="00266A92">
        <w:rPr>
          <w:rFonts w:asciiTheme="minorHAnsi" w:hAnsiTheme="minorHAnsi" w:cstheme="minorHAnsi"/>
          <w:sz w:val="22"/>
        </w:rPr>
        <w:t xml:space="preserve">koszty uprzątnięcia pozostałości po szkodzie w ubezpieczonym mieniu łącznie </w:t>
      </w:r>
      <w:r w:rsidRPr="00266A92">
        <w:rPr>
          <w:rFonts w:asciiTheme="minorHAnsi" w:hAnsiTheme="minorHAnsi" w:cstheme="minorHAnsi"/>
          <w:sz w:val="22"/>
        </w:rPr>
        <w:br/>
        <w:t>z kosztami rozbiórki, demontażu części niezdatnych do użytku, kosztami związanymi z usunięciem awarii przyłączy mediów, w tym koszty poszukiwania awarii lub miejsca wycieku,</w:t>
      </w:r>
    </w:p>
    <w:p w14:paraId="2E099F1A" w14:textId="77777777" w:rsidR="001E4311" w:rsidRPr="00266A92" w:rsidRDefault="001E4311" w:rsidP="00553D4F">
      <w:pPr>
        <w:pStyle w:val="Akapitzlist"/>
        <w:numPr>
          <w:ilvl w:val="0"/>
          <w:numId w:val="4"/>
        </w:numPr>
        <w:suppressAutoHyphens/>
        <w:overflowPunct w:val="0"/>
        <w:autoSpaceDE w:val="0"/>
        <w:spacing w:after="0" w:line="240" w:lineRule="auto"/>
        <w:ind w:left="709" w:hanging="709"/>
        <w:textAlignment w:val="baseline"/>
        <w:outlineLvl w:val="2"/>
        <w:rPr>
          <w:rFonts w:asciiTheme="minorHAnsi" w:hAnsiTheme="minorHAnsi" w:cstheme="minorHAnsi"/>
          <w:sz w:val="22"/>
        </w:rPr>
      </w:pPr>
      <w:r w:rsidRPr="00266A92">
        <w:rPr>
          <w:rFonts w:asciiTheme="minorHAnsi" w:hAnsiTheme="minorHAnsi" w:cstheme="minorHAnsi"/>
          <w:sz w:val="22"/>
        </w:rPr>
        <w:t xml:space="preserve">koszty zabezpieczenia ubezpieczonego mienia przed szkodą w przypadku jego bezpośredniego zagrożenia działaniem zdarzenia losowego objętego umową ubezpieczenia, </w:t>
      </w:r>
    </w:p>
    <w:p w14:paraId="42298282" w14:textId="77777777" w:rsidR="001E4311" w:rsidRPr="00266A92" w:rsidRDefault="001E4311" w:rsidP="00553D4F">
      <w:pPr>
        <w:pStyle w:val="Akapitzlist"/>
        <w:numPr>
          <w:ilvl w:val="0"/>
          <w:numId w:val="4"/>
        </w:numPr>
        <w:suppressAutoHyphens/>
        <w:overflowPunct w:val="0"/>
        <w:autoSpaceDE w:val="0"/>
        <w:spacing w:after="0" w:line="240" w:lineRule="auto"/>
        <w:ind w:left="709" w:hanging="709"/>
        <w:textAlignment w:val="baseline"/>
        <w:outlineLvl w:val="2"/>
        <w:rPr>
          <w:rFonts w:asciiTheme="minorHAnsi" w:hAnsiTheme="minorHAnsi" w:cstheme="minorHAnsi"/>
          <w:sz w:val="22"/>
        </w:rPr>
      </w:pPr>
      <w:r w:rsidRPr="00266A92">
        <w:rPr>
          <w:rFonts w:asciiTheme="minorHAnsi" w:hAnsiTheme="minorHAnsi" w:cstheme="minorHAnsi"/>
          <w:sz w:val="22"/>
        </w:rPr>
        <w:t>dodatkowe koszty działalności po szkodzie, koszty użytkowania pomieszczeń, lokali zastępczych,</w:t>
      </w:r>
    </w:p>
    <w:p w14:paraId="4D809BCE" w14:textId="77777777" w:rsidR="001E4311" w:rsidRPr="00266A92" w:rsidRDefault="001E4311" w:rsidP="00553D4F">
      <w:pPr>
        <w:pStyle w:val="Akapitzlist"/>
        <w:numPr>
          <w:ilvl w:val="0"/>
          <w:numId w:val="4"/>
        </w:numPr>
        <w:suppressAutoHyphens/>
        <w:overflowPunct w:val="0"/>
        <w:autoSpaceDE w:val="0"/>
        <w:spacing w:after="0" w:line="240" w:lineRule="auto"/>
        <w:ind w:left="709" w:hanging="709"/>
        <w:textAlignment w:val="baseline"/>
        <w:outlineLvl w:val="2"/>
        <w:rPr>
          <w:rFonts w:asciiTheme="minorHAnsi" w:hAnsiTheme="minorHAnsi" w:cstheme="minorHAnsi"/>
          <w:sz w:val="22"/>
        </w:rPr>
      </w:pPr>
      <w:r w:rsidRPr="00266A92">
        <w:rPr>
          <w:rFonts w:asciiTheme="minorHAnsi" w:hAnsiTheme="minorHAnsi" w:cstheme="minorHAnsi"/>
          <w:sz w:val="22"/>
        </w:rPr>
        <w:t xml:space="preserve">zwiększone koszty odtworzenia maszyn i urządzeń powstałe w wyniku trudności z ich ponownym zakupem, odbudową, naprawą lub montażem, koniecznością odtworzenia danych i nośników, jeśli są one niezbędne do </w:t>
      </w:r>
      <w:r w:rsidRPr="00266A92">
        <w:rPr>
          <w:rFonts w:asciiTheme="minorHAnsi" w:hAnsiTheme="minorHAnsi" w:cstheme="minorHAnsi"/>
          <w:sz w:val="22"/>
        </w:rPr>
        <w:br/>
        <w:t>w przywrócenia funkcjonalności uszkodzenia mienia;</w:t>
      </w:r>
    </w:p>
    <w:p w14:paraId="59E5FADC" w14:textId="77777777" w:rsidR="001E4311" w:rsidRPr="00266A92" w:rsidRDefault="001E4311" w:rsidP="00553D4F">
      <w:pPr>
        <w:pStyle w:val="Akapitzlist"/>
        <w:numPr>
          <w:ilvl w:val="0"/>
          <w:numId w:val="4"/>
        </w:numPr>
        <w:suppressAutoHyphens/>
        <w:overflowPunct w:val="0"/>
        <w:autoSpaceDE w:val="0"/>
        <w:spacing w:after="0" w:line="240" w:lineRule="auto"/>
        <w:ind w:left="709" w:hanging="709"/>
        <w:textAlignment w:val="baseline"/>
        <w:outlineLvl w:val="2"/>
        <w:rPr>
          <w:rFonts w:asciiTheme="minorHAnsi" w:hAnsiTheme="minorHAnsi" w:cstheme="minorHAnsi"/>
          <w:sz w:val="22"/>
        </w:rPr>
      </w:pPr>
      <w:r w:rsidRPr="00266A92">
        <w:rPr>
          <w:rFonts w:asciiTheme="minorHAnsi" w:hAnsiTheme="minorHAnsi" w:cstheme="minorHAnsi"/>
          <w:sz w:val="22"/>
        </w:rPr>
        <w:t>konieczne i uzasadnione koszty rzeczoznawców poniesione przez Ubezpieczającego/ Ubezpieczonego związane z ustaleniem zakresu i rozmiaru szkody,</w:t>
      </w:r>
    </w:p>
    <w:p w14:paraId="66D5BFA2" w14:textId="5894E3FA" w:rsidR="001E4311" w:rsidRPr="00266A92" w:rsidRDefault="001E4311" w:rsidP="00553D4F">
      <w:pPr>
        <w:pStyle w:val="Akapitzlist"/>
        <w:numPr>
          <w:ilvl w:val="0"/>
          <w:numId w:val="4"/>
        </w:numPr>
        <w:suppressAutoHyphens/>
        <w:overflowPunct w:val="0"/>
        <w:autoSpaceDE w:val="0"/>
        <w:spacing w:after="0" w:line="240" w:lineRule="auto"/>
        <w:ind w:left="709" w:hanging="709"/>
        <w:textAlignment w:val="baseline"/>
        <w:outlineLvl w:val="2"/>
        <w:rPr>
          <w:rFonts w:asciiTheme="minorHAnsi" w:hAnsiTheme="minorHAnsi" w:cstheme="minorHAnsi"/>
          <w:sz w:val="22"/>
        </w:rPr>
      </w:pPr>
      <w:r w:rsidRPr="00266A92">
        <w:rPr>
          <w:rFonts w:asciiTheme="minorHAnsi" w:hAnsiTheme="minorHAnsi" w:cstheme="minorHAnsi"/>
          <w:sz w:val="22"/>
        </w:rPr>
        <w:lastRenderedPageBreak/>
        <w:t>koszty prac w godzinach nadliczbowych, nocnych i w dniach wolnych od pracy oraz frachtu ekspresowego (z wyjątkiem frachtu lotniczego) pod warunkiem, że takie koszty są poniesione w związku ze szkodą w ubezpieczonych przedmiotach podlegającą odszkodowaniu.</w:t>
      </w:r>
    </w:p>
    <w:p w14:paraId="62FAD00D" w14:textId="77777777" w:rsidR="00CE7715" w:rsidRPr="00266A92" w:rsidRDefault="00CE7715" w:rsidP="00CE7715">
      <w:pPr>
        <w:pStyle w:val="Akapitzlist"/>
        <w:suppressAutoHyphens/>
        <w:overflowPunct w:val="0"/>
        <w:autoSpaceDE w:val="0"/>
        <w:spacing w:after="0" w:line="240" w:lineRule="auto"/>
        <w:ind w:left="709"/>
        <w:textAlignment w:val="baseline"/>
        <w:outlineLvl w:val="2"/>
        <w:rPr>
          <w:rFonts w:asciiTheme="minorHAnsi" w:hAnsiTheme="minorHAnsi" w:cstheme="minorHAnsi"/>
          <w:sz w:val="22"/>
        </w:rPr>
      </w:pPr>
    </w:p>
    <w:p w14:paraId="31259167"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Klauzula zmiany własności:</w:t>
      </w:r>
      <w:r w:rsidRPr="00266A92">
        <w:rPr>
          <w:rFonts w:asciiTheme="minorHAnsi" w:hAnsiTheme="minorHAnsi" w:cstheme="minorHAnsi"/>
          <w:b w:val="0"/>
          <w:sz w:val="22"/>
          <w:szCs w:val="22"/>
        </w:rPr>
        <w:t xml:space="preserve"> </w:t>
      </w:r>
    </w:p>
    <w:p w14:paraId="0947F74F" w14:textId="77777777" w:rsidR="001E4311" w:rsidRPr="00266A92" w:rsidRDefault="001E4311" w:rsidP="00CE7715">
      <w:pPr>
        <w:pStyle w:val="111"/>
        <w:ind w:left="708" w:hanging="708"/>
        <w:rPr>
          <w:rFonts w:asciiTheme="minorHAnsi" w:hAnsiTheme="minorHAnsi" w:cstheme="minorHAnsi"/>
          <w:b w:val="0"/>
          <w:sz w:val="22"/>
          <w:szCs w:val="22"/>
        </w:rPr>
      </w:pPr>
      <w:r w:rsidRPr="00266A92">
        <w:rPr>
          <w:rFonts w:asciiTheme="minorHAnsi" w:hAnsiTheme="minorHAnsi" w:cstheme="minorHAnsi"/>
          <w:b w:val="0"/>
          <w:sz w:val="22"/>
          <w:szCs w:val="22"/>
        </w:rPr>
        <w:t>Z zastrzeżeniem pozostałych, nie zmienionych niniejszą klauzulą postanowień umowy ubezpieczenia oraz ogólnych warunków ubezpieczenia, uzgadnia się, że:</w:t>
      </w:r>
    </w:p>
    <w:p w14:paraId="28E751D7" w14:textId="77777777" w:rsidR="001E4311" w:rsidRPr="00266A92" w:rsidRDefault="001E4311" w:rsidP="00553D4F">
      <w:pPr>
        <w:pStyle w:val="111"/>
        <w:numPr>
          <w:ilvl w:val="0"/>
          <w:numId w:val="5"/>
        </w:numPr>
        <w:ind w:left="708" w:hanging="708"/>
        <w:rPr>
          <w:rFonts w:asciiTheme="minorHAnsi" w:hAnsiTheme="minorHAnsi" w:cstheme="minorHAnsi"/>
          <w:b w:val="0"/>
          <w:sz w:val="22"/>
          <w:szCs w:val="22"/>
        </w:rPr>
      </w:pPr>
      <w:r w:rsidRPr="00266A92">
        <w:rPr>
          <w:rFonts w:asciiTheme="minorHAnsi" w:hAnsiTheme="minorHAnsi" w:cstheme="minorHAnsi"/>
          <w:b w:val="0"/>
          <w:sz w:val="22"/>
          <w:szCs w:val="22"/>
        </w:rPr>
        <w:t>w przypadku przejścia własności rzeczy pomiędzy Ubezpieczającym/ 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14:paraId="4D3B6B2A" w14:textId="77777777" w:rsidR="001E4311" w:rsidRPr="00266A92" w:rsidRDefault="001E4311" w:rsidP="00553D4F">
      <w:pPr>
        <w:pStyle w:val="111"/>
        <w:numPr>
          <w:ilvl w:val="0"/>
          <w:numId w:val="5"/>
        </w:numPr>
        <w:ind w:left="708" w:hanging="708"/>
        <w:rPr>
          <w:rFonts w:asciiTheme="minorHAnsi" w:hAnsiTheme="minorHAnsi" w:cstheme="minorHAnsi"/>
          <w:b w:val="0"/>
          <w:sz w:val="22"/>
          <w:szCs w:val="22"/>
        </w:rPr>
      </w:pPr>
      <w:r w:rsidRPr="00266A92">
        <w:rPr>
          <w:rFonts w:asciiTheme="minorHAnsi" w:hAnsiTheme="minorHAnsi" w:cstheme="minorHAnsi"/>
          <w:b w:val="0"/>
          <w:sz w:val="22"/>
          <w:szCs w:val="22"/>
        </w:rPr>
        <w:t>w przypadku wydzielenia ze struktur Ubezpieczającego/Ubezpieczonego podmiotów zależnych, Ubezpieczyciel udzieli automatycznie ochrony podmiotom nowopowstałym w ramach niniejszej Umowy. Strony mogą wypowiedzieć umowę ubezpieczenia z 30-dniowym terminem wypowiedzenia od daty przekształceń,</w:t>
      </w:r>
    </w:p>
    <w:p w14:paraId="7B8AFDBA" w14:textId="4D19BB89" w:rsidR="001E4311" w:rsidRPr="00266A92" w:rsidRDefault="001E4311" w:rsidP="00553D4F">
      <w:pPr>
        <w:pStyle w:val="111"/>
        <w:numPr>
          <w:ilvl w:val="0"/>
          <w:numId w:val="5"/>
        </w:numPr>
        <w:ind w:left="708" w:hanging="708"/>
        <w:rPr>
          <w:rFonts w:asciiTheme="minorHAnsi" w:hAnsiTheme="minorHAnsi" w:cstheme="minorHAnsi"/>
          <w:b w:val="0"/>
          <w:sz w:val="22"/>
          <w:szCs w:val="22"/>
        </w:rPr>
      </w:pPr>
      <w:r w:rsidRPr="00266A92">
        <w:rPr>
          <w:rFonts w:asciiTheme="minorHAnsi" w:hAnsiTheme="minorHAnsi" w:cstheme="minorHAnsi"/>
          <w:b w:val="0"/>
          <w:sz w:val="22"/>
          <w:szCs w:val="22"/>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14:paraId="6F3C58C6" w14:textId="58121984" w:rsidR="00A41D6D" w:rsidRPr="00266A92" w:rsidRDefault="00A41D6D" w:rsidP="00553D4F">
      <w:pPr>
        <w:pStyle w:val="111"/>
        <w:numPr>
          <w:ilvl w:val="0"/>
          <w:numId w:val="5"/>
        </w:numPr>
        <w:ind w:left="708" w:hanging="708"/>
        <w:rPr>
          <w:rFonts w:asciiTheme="minorHAnsi" w:hAnsiTheme="minorHAnsi" w:cstheme="minorHAnsi"/>
          <w:b w:val="0"/>
          <w:sz w:val="22"/>
          <w:szCs w:val="22"/>
        </w:rPr>
      </w:pPr>
    </w:p>
    <w:p w14:paraId="1E34AFC0"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 xml:space="preserve">Klauzula płatności składki lub rat składki: </w:t>
      </w:r>
    </w:p>
    <w:p w14:paraId="664710DF" w14:textId="77777777" w:rsidR="001E4311" w:rsidRPr="00266A92" w:rsidRDefault="001E4311" w:rsidP="00CE7715">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zastrzeżeniem pozostałych, nie zmienionych niniejszą klauzulą postanowień umowy ubezpieczenia oraz ogólnych warunków ubezpieczenia, uzgadnia się, że:</w:t>
      </w:r>
    </w:p>
    <w:p w14:paraId="4F5F16B9" w14:textId="2010D106" w:rsidR="001E4311" w:rsidRPr="00266A92" w:rsidRDefault="001E4311" w:rsidP="00553D4F">
      <w:pPr>
        <w:pStyle w:val="111"/>
        <w:numPr>
          <w:ilvl w:val="0"/>
          <w:numId w:val="6"/>
        </w:numPr>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Odpowiedzialność Ubezpieczyciela rozpoczyna się od godz. 00:00 dnia wskazanego w umowie </w:t>
      </w:r>
      <w:r w:rsidR="00CE7715" w:rsidRPr="00266A92">
        <w:rPr>
          <w:rFonts w:asciiTheme="minorHAnsi" w:hAnsiTheme="minorHAnsi" w:cstheme="minorHAnsi"/>
          <w:b w:val="0"/>
          <w:sz w:val="22"/>
          <w:szCs w:val="22"/>
        </w:rPr>
        <w:tab/>
      </w:r>
      <w:r w:rsidRPr="00266A92">
        <w:rPr>
          <w:rFonts w:asciiTheme="minorHAnsi" w:hAnsiTheme="minorHAnsi" w:cstheme="minorHAnsi"/>
          <w:b w:val="0"/>
          <w:sz w:val="22"/>
          <w:szCs w:val="22"/>
        </w:rPr>
        <w:t>jako początek okresu ubezpieczenia,</w:t>
      </w:r>
    </w:p>
    <w:p w14:paraId="402FA467" w14:textId="4969B4B2" w:rsidR="00A41D6D" w:rsidRPr="00266A92" w:rsidRDefault="00A41D6D" w:rsidP="00553D4F">
      <w:pPr>
        <w:pStyle w:val="111"/>
        <w:numPr>
          <w:ilvl w:val="0"/>
          <w:numId w:val="6"/>
        </w:numPr>
        <w:ind w:left="709" w:hanging="709"/>
        <w:rPr>
          <w:rFonts w:asciiTheme="minorHAnsi" w:hAnsiTheme="minorHAnsi" w:cstheme="minorHAnsi"/>
          <w:b w:val="0"/>
          <w:sz w:val="22"/>
          <w:szCs w:val="22"/>
        </w:rPr>
      </w:pPr>
      <w:r w:rsidRPr="00266A92">
        <w:rPr>
          <w:rFonts w:asciiTheme="minorHAnsi" w:hAnsiTheme="minorHAnsi" w:cstheme="minorHAnsi"/>
          <w:b w:val="0"/>
          <w:sz w:val="22"/>
          <w:szCs w:val="22"/>
        </w:rPr>
        <w:t>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w:t>
      </w:r>
    </w:p>
    <w:p w14:paraId="7745DF09" w14:textId="77777777" w:rsidR="00A41D6D" w:rsidRPr="00266A92" w:rsidRDefault="00A41D6D" w:rsidP="00A41D6D">
      <w:pPr>
        <w:pStyle w:val="111"/>
        <w:ind w:left="709" w:firstLine="0"/>
        <w:rPr>
          <w:rFonts w:asciiTheme="minorHAnsi" w:hAnsiTheme="minorHAnsi" w:cstheme="minorHAnsi"/>
          <w:b w:val="0"/>
          <w:sz w:val="22"/>
          <w:szCs w:val="22"/>
        </w:rPr>
      </w:pPr>
    </w:p>
    <w:p w14:paraId="6F67354D"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Klauzula odstąpienia od odtworzenia mienia:</w:t>
      </w:r>
      <w:r w:rsidRPr="00266A92">
        <w:rPr>
          <w:rFonts w:asciiTheme="minorHAnsi" w:hAnsiTheme="minorHAnsi" w:cstheme="minorHAnsi"/>
          <w:b w:val="0"/>
          <w:sz w:val="22"/>
          <w:szCs w:val="22"/>
        </w:rPr>
        <w:t xml:space="preserve"> </w:t>
      </w:r>
    </w:p>
    <w:p w14:paraId="6574C8ED"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zastrzeżeniem pozostałych, nie zmienionych niniejszą klauzulą postanowień umowy ubezpieczenia oraz ogólnych warunków ubezpieczenia, uzgadnia się, że:</w:t>
      </w:r>
    </w:p>
    <w:p w14:paraId="4C4D12F9" w14:textId="3CE2F16B" w:rsidR="001E4311" w:rsidRPr="00266A92" w:rsidRDefault="001E4311" w:rsidP="00A41D6D">
      <w:pPr>
        <w:pStyle w:val="111"/>
        <w:ind w:left="0" w:firstLine="0"/>
        <w:rPr>
          <w:rFonts w:asciiTheme="minorHAnsi" w:hAnsiTheme="minorHAnsi" w:cstheme="minorHAnsi"/>
          <w:b w:val="0"/>
          <w:sz w:val="22"/>
          <w:szCs w:val="22"/>
          <w:lang w:eastAsia="en-US"/>
        </w:rPr>
      </w:pPr>
      <w:r w:rsidRPr="00266A92">
        <w:rPr>
          <w:rFonts w:asciiTheme="minorHAnsi" w:hAnsiTheme="minorHAnsi" w:cstheme="minorHAnsi"/>
          <w:b w:val="0"/>
          <w:sz w:val="22"/>
          <w:szCs w:val="22"/>
          <w:lang w:eastAsia="en-US"/>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14:paraId="695464EB" w14:textId="77777777" w:rsidR="00A41D6D" w:rsidRPr="00266A92" w:rsidRDefault="00A41D6D" w:rsidP="00A41D6D">
      <w:pPr>
        <w:pStyle w:val="111"/>
        <w:ind w:left="0" w:firstLine="0"/>
        <w:rPr>
          <w:rFonts w:asciiTheme="minorHAnsi" w:hAnsiTheme="minorHAnsi" w:cstheme="minorHAnsi"/>
          <w:b w:val="0"/>
          <w:sz w:val="22"/>
          <w:szCs w:val="22"/>
        </w:rPr>
      </w:pPr>
    </w:p>
    <w:p w14:paraId="43DDC35B"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Klauzula warunków i taryf:</w:t>
      </w:r>
      <w:r w:rsidRPr="00266A92">
        <w:rPr>
          <w:rFonts w:asciiTheme="minorHAnsi" w:hAnsiTheme="minorHAnsi" w:cstheme="minorHAnsi"/>
          <w:b w:val="0"/>
          <w:sz w:val="22"/>
          <w:szCs w:val="22"/>
        </w:rPr>
        <w:t xml:space="preserve"> </w:t>
      </w:r>
    </w:p>
    <w:p w14:paraId="2D9C5F4A" w14:textId="4B2D13BA"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W przypadku doubezpieczenia, wznawiania, uzupełniania lub podwyższania sumy ubezpieczenia, zastosowanie będą miały warunki umowy oraz taryfa składek obowiązująca dla polisy zasadniczej. Klauzula nie dotyczy limitów i sum w systemie pierwszego ryzyka. </w:t>
      </w:r>
    </w:p>
    <w:p w14:paraId="1B5AB64A" w14:textId="77777777" w:rsidR="00A41D6D" w:rsidRPr="00266A92" w:rsidRDefault="00A41D6D" w:rsidP="00A41D6D">
      <w:pPr>
        <w:pStyle w:val="111"/>
        <w:ind w:left="0" w:firstLine="0"/>
        <w:rPr>
          <w:rFonts w:asciiTheme="minorHAnsi" w:hAnsiTheme="minorHAnsi" w:cstheme="minorHAnsi"/>
          <w:b w:val="0"/>
          <w:sz w:val="22"/>
          <w:szCs w:val="22"/>
        </w:rPr>
      </w:pPr>
    </w:p>
    <w:p w14:paraId="63005C91"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 xml:space="preserve">Klauzula okolicznościowa: </w:t>
      </w:r>
    </w:p>
    <w:p w14:paraId="1FEC19D8"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Ubezpieczyciel jest zobowiązany do ustalenia i wyjaśnienia okoliczności szkody i wypłacić należne odszkodowanie, zgodnie z ogólnie przyjętymi zasadami, bez konieczności oczekiwania na prawomocne postanowienie kończące postępowanie w sprawie dotyczącej szkody.</w:t>
      </w:r>
      <w:r w:rsidRPr="00266A92">
        <w:rPr>
          <w:rFonts w:asciiTheme="minorHAnsi" w:hAnsiTheme="minorHAnsi" w:cstheme="minorHAnsi"/>
          <w:sz w:val="22"/>
          <w:szCs w:val="22"/>
        </w:rPr>
        <w:t xml:space="preserve"> </w:t>
      </w:r>
    </w:p>
    <w:p w14:paraId="3FA82DEA"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lastRenderedPageBreak/>
        <w:t>Klauzula automatycznego pokrycia</w:t>
      </w:r>
      <w:r w:rsidRPr="00266A92">
        <w:rPr>
          <w:rFonts w:asciiTheme="minorHAnsi" w:hAnsiTheme="minorHAnsi" w:cstheme="minorHAnsi"/>
          <w:b w:val="0"/>
          <w:sz w:val="22"/>
          <w:szCs w:val="22"/>
        </w:rPr>
        <w:t xml:space="preserve">: </w:t>
      </w:r>
    </w:p>
    <w:p w14:paraId="31F6378F" w14:textId="77777777" w:rsidR="001E4311" w:rsidRPr="00266A92" w:rsidRDefault="001E4311" w:rsidP="00A41D6D">
      <w:pPr>
        <w:pStyle w:val="111"/>
        <w:tabs>
          <w:tab w:val="left" w:pos="0"/>
        </w:tabs>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Z zastrzeżeniem pozostałych, nie zmienionych niniejszą klauzulą postanowień umowy ubezpieczenia określonych we wniosku o ubezpieczenie oraz ogólnych warunków ubezpieczenia, uzgadnia się, że </w:t>
      </w:r>
    </w:p>
    <w:p w14:paraId="4DBE42B6" w14:textId="02A12433" w:rsidR="001E4311" w:rsidRPr="00266A92" w:rsidRDefault="001E4311" w:rsidP="00A41D6D">
      <w:pPr>
        <w:pStyle w:val="111"/>
        <w:tabs>
          <w:tab w:val="left" w:pos="0"/>
        </w:tabs>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Zakresem ubezpieczenia objęte zostają wszelkie nakłady adaptacyjne, mienie remontowane i modernizowane, inwestycje oraz rzeczy nabywane przez ubezpieczającego podczas trwania umowy ubezpieczenia oraz w okresie poprzedzającym zawarcie umowy (tj. od 01.05.20</w:t>
      </w:r>
      <w:r w:rsidR="00A41D6D" w:rsidRPr="00266A92">
        <w:rPr>
          <w:rFonts w:asciiTheme="minorHAnsi" w:hAnsiTheme="minorHAnsi" w:cstheme="minorHAnsi"/>
          <w:b w:val="0"/>
          <w:sz w:val="22"/>
          <w:szCs w:val="22"/>
        </w:rPr>
        <w:t>20</w:t>
      </w:r>
      <w:r w:rsidRPr="00266A92">
        <w:rPr>
          <w:rFonts w:asciiTheme="minorHAnsi" w:hAnsiTheme="minorHAnsi" w:cstheme="minorHAnsi"/>
          <w:b w:val="0"/>
          <w:sz w:val="22"/>
          <w:szCs w:val="22"/>
        </w:rPr>
        <w:t xml:space="preserve">r.) do dnia podpisania umowy), na podstawie umów sprzedaży bądź innych umów, na mocy których powstaje po stronie ubezpieczającego prawo do używania rzeczy (leasing, </w:t>
      </w:r>
      <w:r w:rsidRPr="00266A92">
        <w:rPr>
          <w:rFonts w:asciiTheme="minorHAnsi" w:hAnsiTheme="minorHAnsi" w:cstheme="minorHAnsi"/>
          <w:b w:val="0"/>
          <w:color w:val="000000"/>
          <w:sz w:val="22"/>
          <w:szCs w:val="22"/>
        </w:rPr>
        <w:t xml:space="preserve">okresowe przekazanie do testów, najem, użytkowanie etc.), od dnia zawarcia takiej umowy w odniesieniu do danej rzeczy, niezależnie od momentu przejścia własności bądź innego prawa na ubezpieczającego, </w:t>
      </w:r>
      <w:r w:rsidRPr="00266A92">
        <w:rPr>
          <w:rFonts w:asciiTheme="minorHAnsi" w:hAnsiTheme="minorHAnsi" w:cstheme="minorHAnsi"/>
          <w:b w:val="0"/>
          <w:sz w:val="22"/>
          <w:szCs w:val="22"/>
        </w:rPr>
        <w:t>bądź z dniem przejścia na ubezpieczonego ryzyka utraty (zniszczenia, uszkodzenia) w zależności, która z powyższych sytuacji zajdzie wcześniej.</w:t>
      </w:r>
      <w:r w:rsidRPr="00266A92">
        <w:rPr>
          <w:rFonts w:asciiTheme="minorHAnsi" w:hAnsiTheme="minorHAnsi" w:cstheme="minorHAnsi"/>
          <w:b w:val="0"/>
          <w:color w:val="000000"/>
          <w:sz w:val="22"/>
          <w:szCs w:val="22"/>
        </w:rPr>
        <w:t xml:space="preserve"> Odpowiedzialność ubezpieczyciela w stosunku do automatycznie ubezpieczonego na mocy niniejszej klauzuli mienia ograniczona jest do kwoty 5.000.000,00 zł i nie wymaga opłacenia składki dodatkowej</w:t>
      </w:r>
      <w:r w:rsidRPr="00266A92">
        <w:rPr>
          <w:rFonts w:asciiTheme="minorHAnsi" w:hAnsiTheme="minorHAnsi" w:cstheme="minorHAnsi"/>
          <w:b w:val="0"/>
          <w:sz w:val="22"/>
          <w:szCs w:val="22"/>
        </w:rPr>
        <w:t>. W przypadku zgłaszania do ubezpieczenia nowego mienia w okresie ubezpieczenia powyżej wskazanego w klauzuli limitu zastosowanie będzie miała klauzula warunków i taryf (7.8).</w:t>
      </w:r>
    </w:p>
    <w:p w14:paraId="3FABF0E7" w14:textId="77777777" w:rsidR="00A41D6D" w:rsidRPr="00266A92" w:rsidRDefault="00A41D6D" w:rsidP="00A41D6D">
      <w:pPr>
        <w:pStyle w:val="111"/>
        <w:tabs>
          <w:tab w:val="left" w:pos="0"/>
        </w:tabs>
        <w:ind w:left="0" w:firstLine="0"/>
        <w:rPr>
          <w:rFonts w:asciiTheme="minorHAnsi" w:hAnsiTheme="minorHAnsi" w:cstheme="minorHAnsi"/>
          <w:b w:val="0"/>
          <w:sz w:val="22"/>
          <w:szCs w:val="22"/>
        </w:rPr>
      </w:pPr>
    </w:p>
    <w:p w14:paraId="17123130"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 xml:space="preserve">Klauzula przepięć: </w:t>
      </w:r>
    </w:p>
    <w:p w14:paraId="2FF5B596"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lang w:eastAsia="ar-SA"/>
        </w:rPr>
        <w:t xml:space="preserve">Ochrona ubezpieczeniowa obejmuje również szkody w mieniu wymienionym </w:t>
      </w:r>
      <w:r w:rsidRPr="00266A92">
        <w:rPr>
          <w:rFonts w:asciiTheme="minorHAnsi" w:hAnsiTheme="minorHAnsi" w:cstheme="minorHAnsi"/>
          <w:b w:val="0"/>
          <w:sz w:val="22"/>
          <w:szCs w:val="22"/>
          <w:lang w:eastAsia="ar-SA"/>
        </w:rPr>
        <w:br/>
        <w:t>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w:t>
      </w:r>
      <w:r w:rsidRPr="00266A92">
        <w:rPr>
          <w:rFonts w:asciiTheme="minorHAnsi" w:hAnsiTheme="minorHAnsi" w:cstheme="minorHAnsi"/>
          <w:b w:val="0"/>
          <w:sz w:val="22"/>
          <w:szCs w:val="22"/>
        </w:rPr>
        <w:t xml:space="preserve"> </w:t>
      </w:r>
    </w:p>
    <w:p w14:paraId="00440959" w14:textId="03F44FAA"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Przepięcia spowodowane wyładowaniem atmosferycznym </w:t>
      </w:r>
      <w:r w:rsidRPr="00266A92">
        <w:rPr>
          <w:rFonts w:asciiTheme="minorHAnsi" w:hAnsiTheme="minorHAnsi" w:cstheme="minorHAnsi"/>
          <w:b w:val="0"/>
          <w:sz w:val="22"/>
          <w:szCs w:val="22"/>
          <w:lang w:eastAsia="ar-SA"/>
        </w:rPr>
        <w:t xml:space="preserve">lub innymi zjawiskami elektrycznymi uwarunkowanymi działaniem atmosferycznym – </w:t>
      </w:r>
      <w:r w:rsidRPr="00266A92">
        <w:rPr>
          <w:rFonts w:asciiTheme="minorHAnsi" w:hAnsiTheme="minorHAnsi" w:cstheme="minorHAnsi"/>
          <w:b w:val="0"/>
          <w:sz w:val="22"/>
          <w:szCs w:val="22"/>
        </w:rPr>
        <w:t>do wysokości sumy ubezpieczenia. Dla pozostałych limit 100 000,00 zł,</w:t>
      </w:r>
    </w:p>
    <w:p w14:paraId="4EA0D5D1" w14:textId="77777777" w:rsidR="00A41D6D" w:rsidRPr="00266A92" w:rsidRDefault="00A41D6D" w:rsidP="00A41D6D">
      <w:pPr>
        <w:pStyle w:val="111"/>
        <w:ind w:left="0" w:firstLine="0"/>
        <w:rPr>
          <w:rFonts w:asciiTheme="minorHAnsi" w:hAnsiTheme="minorHAnsi" w:cstheme="minorHAnsi"/>
          <w:b w:val="0"/>
          <w:sz w:val="22"/>
          <w:szCs w:val="22"/>
        </w:rPr>
      </w:pPr>
    </w:p>
    <w:p w14:paraId="4D27443E"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 xml:space="preserve">Klauzula likwidacji drobnych szkód majątkowych do kwoty 2 000 zł: </w:t>
      </w:r>
    </w:p>
    <w:p w14:paraId="7671DF1B" w14:textId="5D576482" w:rsidR="001E4311" w:rsidRPr="00266A92" w:rsidRDefault="001E4311" w:rsidP="00A41D6D">
      <w:pPr>
        <w:pStyle w:val="111"/>
        <w:ind w:left="0" w:firstLine="0"/>
        <w:rPr>
          <w:rFonts w:asciiTheme="minorHAnsi" w:hAnsiTheme="minorHAnsi" w:cstheme="minorHAnsi"/>
          <w:b w:val="0"/>
          <w:sz w:val="22"/>
          <w:szCs w:val="22"/>
          <w:lang w:eastAsia="ar-SA"/>
        </w:rPr>
      </w:pPr>
      <w:r w:rsidRPr="00266A92">
        <w:rPr>
          <w:rFonts w:asciiTheme="minorHAnsi" w:hAnsiTheme="minorHAnsi" w:cstheme="minorHAnsi"/>
          <w:b w:val="0"/>
          <w:sz w:val="22"/>
          <w:szCs w:val="22"/>
          <w:lang w:eastAsia="ar-SA"/>
        </w:rPr>
        <w:t xml:space="preserve">W przypadku szkód o szacunkowej wartości szkody nieprzekraczającej 2 000 zł </w:t>
      </w:r>
      <w:r w:rsidRPr="00266A92">
        <w:rPr>
          <w:rFonts w:asciiTheme="minorHAnsi" w:hAnsiTheme="minorHAnsi" w:cstheme="minorHAnsi"/>
          <w:b w:val="0"/>
          <w:sz w:val="22"/>
          <w:szCs w:val="22"/>
          <w:lang w:eastAsia="ar-SA"/>
        </w:rPr>
        <w:br/>
        <w:t>z zachowaniem pozostałych niezmienionych niniejszą klauzulą postanowień umowy ubezpieczenia, ubezpieczony ma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14:paraId="7CB7AAEF" w14:textId="77777777" w:rsidR="00A41D6D" w:rsidRPr="00266A92" w:rsidRDefault="00A41D6D" w:rsidP="00A41D6D">
      <w:pPr>
        <w:pStyle w:val="111"/>
        <w:ind w:left="0" w:firstLine="0"/>
        <w:rPr>
          <w:rFonts w:asciiTheme="minorHAnsi" w:hAnsiTheme="minorHAnsi" w:cstheme="minorHAnsi"/>
          <w:b w:val="0"/>
          <w:sz w:val="22"/>
          <w:szCs w:val="22"/>
        </w:rPr>
      </w:pPr>
    </w:p>
    <w:p w14:paraId="0988FC35"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Klauzula terroryzmu:</w:t>
      </w:r>
      <w:r w:rsidRPr="00266A92">
        <w:rPr>
          <w:rFonts w:asciiTheme="minorHAnsi" w:hAnsiTheme="minorHAnsi" w:cstheme="minorHAnsi"/>
          <w:sz w:val="22"/>
          <w:szCs w:val="22"/>
          <w:lang w:eastAsia="ar-SA"/>
        </w:rPr>
        <w:t xml:space="preserve"> </w:t>
      </w:r>
    </w:p>
    <w:p w14:paraId="5AEB9EE6" w14:textId="72BE0F02" w:rsidR="00924160" w:rsidRPr="00266A92" w:rsidRDefault="00924160" w:rsidP="00924160">
      <w:pPr>
        <w:pStyle w:val="111"/>
        <w:ind w:left="0" w:firstLine="0"/>
        <w:rPr>
          <w:rFonts w:asciiTheme="minorHAnsi" w:hAnsiTheme="minorHAnsi" w:cstheme="minorHAnsi"/>
          <w:b w:val="0"/>
          <w:sz w:val="22"/>
          <w:szCs w:val="22"/>
          <w:lang w:eastAsia="ar-SA"/>
        </w:rPr>
      </w:pPr>
      <w:r w:rsidRPr="00266A92">
        <w:rPr>
          <w:rFonts w:asciiTheme="minorHAnsi" w:hAnsiTheme="minorHAnsi" w:cstheme="minorHAnsi"/>
          <w:b w:val="0"/>
          <w:sz w:val="22"/>
          <w:szCs w:val="22"/>
          <w:lang w:eastAsia="ar-SA"/>
        </w:rPr>
        <w:t xml:space="preserve">Za szkody spowodowane przez akty terrorystyczne rozumie się szkody powstałe w wyniku przeprowadzanych nielegalnych akcji organizowanych indywidualnie lub zbiorowo z pobudek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zdezorganizowania pracy instytucji i zakładów oraz w celu pozbawienia życia lub zdrowia. </w:t>
      </w:r>
    </w:p>
    <w:p w14:paraId="1C3BD119" w14:textId="77777777" w:rsidR="00924160" w:rsidRPr="00266A92" w:rsidRDefault="00924160" w:rsidP="00924160">
      <w:pPr>
        <w:pStyle w:val="111"/>
        <w:ind w:left="0" w:firstLine="0"/>
        <w:rPr>
          <w:rFonts w:asciiTheme="minorHAnsi" w:hAnsiTheme="minorHAnsi" w:cstheme="minorHAnsi"/>
          <w:b w:val="0"/>
          <w:sz w:val="22"/>
          <w:szCs w:val="22"/>
          <w:lang w:eastAsia="ar-SA"/>
        </w:rPr>
      </w:pPr>
      <w:r w:rsidRPr="00266A92">
        <w:rPr>
          <w:rFonts w:asciiTheme="minorHAnsi" w:hAnsiTheme="minorHAnsi" w:cstheme="minorHAnsi"/>
          <w:b w:val="0"/>
          <w:sz w:val="22"/>
          <w:szCs w:val="22"/>
          <w:lang w:eastAsia="ar-SA"/>
        </w:rPr>
        <w:t xml:space="preserve">Postanowienia dla ubezpieczenia każdej kategorii mienia ubezpieczonej w ramach ubezpieczenia mienia od wszystkich ryzyk. </w:t>
      </w:r>
    </w:p>
    <w:p w14:paraId="3DD16301" w14:textId="2EC36EB8" w:rsidR="00924160" w:rsidRPr="00266A92" w:rsidRDefault="00924160" w:rsidP="00924160">
      <w:pPr>
        <w:pStyle w:val="111"/>
        <w:ind w:left="0" w:firstLine="0"/>
        <w:rPr>
          <w:rFonts w:asciiTheme="minorHAnsi" w:hAnsiTheme="minorHAnsi" w:cstheme="minorHAnsi"/>
          <w:b w:val="0"/>
          <w:sz w:val="22"/>
          <w:szCs w:val="22"/>
          <w:lang w:eastAsia="ar-SA"/>
        </w:rPr>
      </w:pPr>
      <w:r w:rsidRPr="00266A92">
        <w:rPr>
          <w:rFonts w:asciiTheme="minorHAnsi" w:hAnsiTheme="minorHAnsi" w:cstheme="minorHAnsi"/>
          <w:b w:val="0"/>
          <w:sz w:val="22"/>
          <w:szCs w:val="22"/>
          <w:lang w:eastAsia="ar-SA"/>
        </w:rPr>
        <w:t xml:space="preserve">Limit odpowiedzialności udzielony w ramach klauzuli określony jest w SIWZ i wynosi 200.000,00 zł na jedno i wszystkie zdarzenia w okresie ubezpieczenia.  </w:t>
      </w:r>
    </w:p>
    <w:p w14:paraId="57C504F8" w14:textId="77777777" w:rsidR="00A41D6D" w:rsidRPr="00266A92" w:rsidRDefault="00A41D6D" w:rsidP="00A41D6D">
      <w:pPr>
        <w:pStyle w:val="111"/>
        <w:ind w:left="0" w:firstLine="0"/>
        <w:rPr>
          <w:rFonts w:asciiTheme="minorHAnsi" w:hAnsiTheme="minorHAnsi" w:cstheme="minorHAnsi"/>
          <w:b w:val="0"/>
          <w:sz w:val="22"/>
          <w:szCs w:val="22"/>
          <w:u w:val="single"/>
          <w:lang w:eastAsia="ar-SA"/>
        </w:rPr>
      </w:pPr>
    </w:p>
    <w:p w14:paraId="530B7544" w14:textId="77777777" w:rsidR="001E4311" w:rsidRPr="00266A92" w:rsidRDefault="001E4311" w:rsidP="00553D4F">
      <w:pPr>
        <w:pStyle w:val="111"/>
        <w:numPr>
          <w:ilvl w:val="1"/>
          <w:numId w:val="9"/>
        </w:numPr>
        <w:rPr>
          <w:rFonts w:asciiTheme="minorHAnsi" w:hAnsiTheme="minorHAnsi" w:cstheme="minorHAnsi"/>
          <w:b w:val="0"/>
          <w:sz w:val="22"/>
          <w:szCs w:val="22"/>
        </w:rPr>
      </w:pPr>
      <w:r w:rsidRPr="00266A92">
        <w:rPr>
          <w:rFonts w:asciiTheme="minorHAnsi" w:hAnsiTheme="minorHAnsi" w:cstheme="minorHAnsi"/>
          <w:sz w:val="22"/>
          <w:szCs w:val="22"/>
        </w:rPr>
        <w:t>Klauzula automatycznego odtworzenia  wysokości  sumy ubezpieczenia po szkodzie</w:t>
      </w:r>
    </w:p>
    <w:p w14:paraId="799E88C4" w14:textId="48185A56" w:rsidR="001E4311" w:rsidRPr="00266A92" w:rsidRDefault="001E4311" w:rsidP="00A41D6D">
      <w:pPr>
        <w:pStyle w:val="111"/>
        <w:ind w:left="0" w:firstLine="0"/>
        <w:rPr>
          <w:rFonts w:asciiTheme="minorHAnsi" w:hAnsiTheme="minorHAnsi" w:cstheme="minorHAnsi"/>
          <w:b w:val="0"/>
          <w:spacing w:val="-2"/>
          <w:sz w:val="22"/>
          <w:szCs w:val="22"/>
        </w:rPr>
      </w:pPr>
      <w:r w:rsidRPr="00266A92">
        <w:rPr>
          <w:rFonts w:asciiTheme="minorHAnsi" w:hAnsiTheme="minorHAnsi" w:cstheme="minorHAnsi"/>
          <w:b w:val="0"/>
          <w:bCs/>
          <w:spacing w:val="-2"/>
          <w:sz w:val="22"/>
          <w:szCs w:val="22"/>
        </w:rPr>
        <w:lastRenderedPageBreak/>
        <w:t xml:space="preserve">Ustala się że suma ubezpieczenia mienia w zakresie pokrytym niniejszą polisą, będzie automatycznie odtworzona w przypadku wyczerpania. </w:t>
      </w:r>
      <w:r w:rsidRPr="00266A92">
        <w:rPr>
          <w:rFonts w:asciiTheme="minorHAnsi" w:hAnsiTheme="minorHAnsi" w:cstheme="minorHAnsi"/>
          <w:b w:val="0"/>
          <w:spacing w:val="-2"/>
          <w:sz w:val="22"/>
          <w:szCs w:val="22"/>
        </w:rPr>
        <w:t>Klauzula nie dotyczy sum ubezpieczenia w systemie pierwszego ryzyka.</w:t>
      </w:r>
    </w:p>
    <w:p w14:paraId="694E7BF7" w14:textId="77777777" w:rsidR="00A41D6D" w:rsidRPr="00266A92" w:rsidRDefault="00A41D6D" w:rsidP="00A41D6D">
      <w:pPr>
        <w:pStyle w:val="111"/>
        <w:ind w:left="0" w:firstLine="0"/>
        <w:rPr>
          <w:rFonts w:asciiTheme="minorHAnsi" w:hAnsiTheme="minorHAnsi" w:cstheme="minorHAnsi"/>
          <w:b w:val="0"/>
          <w:sz w:val="22"/>
          <w:szCs w:val="22"/>
        </w:rPr>
      </w:pPr>
    </w:p>
    <w:p w14:paraId="51F1C9F4"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katastrofy budowlanej:</w:t>
      </w:r>
    </w:p>
    <w:p w14:paraId="43DD6E22"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Przez katastrofę budowlaną rozumie się niezamierzone, gwałtowne, zniszczenie obiektu budowlanego lub jego części, a także konstrukcyjnych elementów rusztowań, elementów urządzeń formujących, ścianek szczelnych i obudowy wykopów. W ramach niniejszej klauzuli nie obejmuje się ochroną obiektów budowlanych:</w:t>
      </w:r>
    </w:p>
    <w:p w14:paraId="20D6D5AF" w14:textId="77777777" w:rsidR="001E4311" w:rsidRPr="00266A92" w:rsidRDefault="001E4311" w:rsidP="00553D4F">
      <w:pPr>
        <w:pStyle w:val="111"/>
        <w:numPr>
          <w:ilvl w:val="0"/>
          <w:numId w:val="8"/>
        </w:numPr>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nie posiadających odbioru końcowego robót dokonanego przez organ nadzoru budowlanego,</w:t>
      </w:r>
    </w:p>
    <w:p w14:paraId="6CD0716A" w14:textId="77777777" w:rsidR="001E4311" w:rsidRPr="00266A92" w:rsidRDefault="001E4311" w:rsidP="00553D4F">
      <w:pPr>
        <w:pStyle w:val="111"/>
        <w:numPr>
          <w:ilvl w:val="0"/>
          <w:numId w:val="8"/>
        </w:numPr>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tymczasowych bądź dopuszczonych tymczasowo do użytkowania,</w:t>
      </w:r>
    </w:p>
    <w:p w14:paraId="139BDD5B" w14:textId="77777777" w:rsidR="001E4311" w:rsidRPr="00266A92" w:rsidRDefault="001E4311" w:rsidP="00553D4F">
      <w:pPr>
        <w:pStyle w:val="111"/>
        <w:numPr>
          <w:ilvl w:val="0"/>
          <w:numId w:val="8"/>
        </w:numPr>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użytkowanych niezgodnie z przeznaczeniem,</w:t>
      </w:r>
    </w:p>
    <w:p w14:paraId="5D87AA9F" w14:textId="22224412"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Limit odpowiedzialności:  2.000 000,00 zł.</w:t>
      </w:r>
    </w:p>
    <w:p w14:paraId="179A1B97" w14:textId="77777777" w:rsidR="00A41D6D" w:rsidRPr="00266A92" w:rsidRDefault="00A41D6D" w:rsidP="00A41D6D">
      <w:pPr>
        <w:pStyle w:val="111"/>
        <w:ind w:left="0" w:firstLine="0"/>
        <w:rPr>
          <w:rFonts w:asciiTheme="minorHAnsi" w:hAnsiTheme="minorHAnsi" w:cstheme="minorHAnsi"/>
          <w:b w:val="0"/>
          <w:sz w:val="22"/>
          <w:szCs w:val="22"/>
        </w:rPr>
      </w:pPr>
    </w:p>
    <w:p w14:paraId="38A9894D"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lokalizacji:</w:t>
      </w:r>
    </w:p>
    <w:p w14:paraId="5B052C42"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zachowaniem pozostałych, nie zmienionych niniejszą klauzulą, postanowień umowy ubezpieczenia przyjętych we wniosku i ogólnych/indywidualnych warunkach ubezpieczenia strony uzgodniły, że:</w:t>
      </w:r>
    </w:p>
    <w:p w14:paraId="707FBF48" w14:textId="1A80BED4"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Ochrona ubezpieczeniowa udzielana na podstawie niniejszej umowy dotyczy wszystkich dowolnych lokalizacji na terenie Polski, w których znajduje się ubezpieczone mienie należące do Ubezpieczającego/Ubezpieczonego lub znajdujące się na podstawie umowy pod jego kontrolą oraz na wszystkie miejsca prowadzenia przez niego działalności. </w:t>
      </w:r>
    </w:p>
    <w:p w14:paraId="58258648" w14:textId="77777777" w:rsidR="00A41D6D" w:rsidRPr="00266A92" w:rsidRDefault="00A41D6D" w:rsidP="00A41D6D">
      <w:pPr>
        <w:pStyle w:val="111"/>
        <w:ind w:left="0" w:firstLine="0"/>
        <w:rPr>
          <w:rFonts w:asciiTheme="minorHAnsi" w:hAnsiTheme="minorHAnsi" w:cstheme="minorHAnsi"/>
          <w:sz w:val="22"/>
          <w:szCs w:val="22"/>
        </w:rPr>
      </w:pPr>
    </w:p>
    <w:p w14:paraId="6FDA2F27"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odbudowy w innej lokalizacji:</w:t>
      </w:r>
    </w:p>
    <w:p w14:paraId="204FF111"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zastrzeżeniem pozostałych, nie zmienionych niniejszą klauzulą postanowień umowy ubezpieczenia oraz ogólnych warunków ubezpieczenia, uzgadnia się, że:</w:t>
      </w:r>
    </w:p>
    <w:p w14:paraId="35DFE36E" w14:textId="3D0DF37C"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Ubezpieczyciel zezwala, aby uszkodzone lub zniszczone mienie mogło być przywrócone do poprzedniego stanu w dowolnym miejscu na terenie Gminy Świętochłowice i podległych jednostek, według uznania Ubezpieczającego/Ubezpieczonego oraz w sposób odpowiadający wymogom Ubezpieczającego/Ubezpieczonego, z zastrzeżeniem, że wysokość odszkodowania w żadnym wypadku nie przekroczy kwoty, którą Ubezpieczyciel zobowiązany byłby wypłacić, gdyby uszkodzone lub zniszczone mienie było przywrócone do poprzedniego stanu w dotychczasowej lokalizacji.</w:t>
      </w:r>
    </w:p>
    <w:p w14:paraId="5B42A88C" w14:textId="77777777" w:rsidR="00A41D6D" w:rsidRPr="00266A92" w:rsidRDefault="00A41D6D" w:rsidP="00A41D6D">
      <w:pPr>
        <w:pStyle w:val="111"/>
        <w:ind w:left="0" w:firstLine="0"/>
        <w:rPr>
          <w:rFonts w:asciiTheme="minorHAnsi" w:hAnsiTheme="minorHAnsi" w:cstheme="minorHAnsi"/>
          <w:b w:val="0"/>
          <w:sz w:val="22"/>
          <w:szCs w:val="22"/>
        </w:rPr>
      </w:pPr>
    </w:p>
    <w:p w14:paraId="6924CD06"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pro rata temporis:</w:t>
      </w:r>
    </w:p>
    <w:p w14:paraId="43DA45C2"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zachowaniem pozostałych, nie zmienionych niniejszą klauzulą, postanowień umowy ubezpieczenia przyjętych we wniosku i ogólnych/indywidualnych warunkach ubezpieczenia strony uzgodniły, że:</w:t>
      </w:r>
    </w:p>
    <w:p w14:paraId="27B2F081" w14:textId="017131DC"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Wszelkie rozliczenia finansowe wynikające z niniejszej umowy ubezpieczenia, </w:t>
      </w:r>
      <w:r w:rsidRPr="00266A92">
        <w:rPr>
          <w:rFonts w:asciiTheme="minorHAnsi" w:hAnsiTheme="minorHAnsi" w:cstheme="minorHAnsi"/>
          <w:b w:val="0"/>
          <w:sz w:val="22"/>
          <w:szCs w:val="22"/>
        </w:rPr>
        <w:br/>
        <w:t xml:space="preserve">w szczególności związane z dopłatą oraz zwrotem składek, dokonywane będą </w:t>
      </w:r>
      <w:r w:rsidRPr="00266A92">
        <w:rPr>
          <w:rFonts w:asciiTheme="minorHAnsi" w:hAnsiTheme="minorHAnsi" w:cstheme="minorHAnsi"/>
          <w:b w:val="0"/>
          <w:sz w:val="22"/>
          <w:szCs w:val="22"/>
        </w:rPr>
        <w:br/>
        <w:t>w systemie pro rata za każdy dzień udzielanej ochrony ubezpieczeniowej, o ile nie podlegają rozliczeniu na mocy klauzuli automatycznego pokrycia.</w:t>
      </w:r>
    </w:p>
    <w:p w14:paraId="6E926C08" w14:textId="77777777" w:rsidR="00A41D6D" w:rsidRPr="00266A92" w:rsidRDefault="00A41D6D" w:rsidP="00A41D6D">
      <w:pPr>
        <w:pStyle w:val="111"/>
        <w:ind w:left="0" w:firstLine="0"/>
        <w:rPr>
          <w:rFonts w:asciiTheme="minorHAnsi" w:hAnsiTheme="minorHAnsi" w:cstheme="minorHAnsi"/>
          <w:b w:val="0"/>
          <w:sz w:val="22"/>
          <w:szCs w:val="22"/>
        </w:rPr>
      </w:pPr>
    </w:p>
    <w:p w14:paraId="16C15437"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mienia ruchomego:</w:t>
      </w:r>
    </w:p>
    <w:p w14:paraId="11C8832C" w14:textId="6BAC5ABC"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Ochrona ubezpieczeniowa obejmuje wyszczególnione w polisie mienie niezależnie od tego, czy jest w ruchu, czy w spoczynku, podczas przemieszczania się, czy ponownego montażu, pod warunkiem, ze znajduje się na terenie RP. Limit odpowiedzialności 50.000,00 zł na jedno i wszystkie zdarzenia w okresie ubezpieczenia. </w:t>
      </w:r>
    </w:p>
    <w:p w14:paraId="4E21C240" w14:textId="77777777" w:rsidR="00A41D6D" w:rsidRPr="00266A92" w:rsidRDefault="00A41D6D" w:rsidP="00A41D6D">
      <w:pPr>
        <w:pStyle w:val="111"/>
        <w:ind w:left="0" w:firstLine="0"/>
        <w:rPr>
          <w:rFonts w:asciiTheme="minorHAnsi" w:hAnsiTheme="minorHAnsi" w:cstheme="minorHAnsi"/>
          <w:sz w:val="22"/>
          <w:szCs w:val="22"/>
        </w:rPr>
      </w:pPr>
    </w:p>
    <w:p w14:paraId="545CE382"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bCs/>
          <w:sz w:val="22"/>
          <w:szCs w:val="22"/>
        </w:rPr>
        <w:t>Klauzula płatności rat po wypłacie odszkodowania:</w:t>
      </w:r>
    </w:p>
    <w:p w14:paraId="0A90D8BB" w14:textId="77777777" w:rsidR="001E4311" w:rsidRPr="00266A92" w:rsidRDefault="001E4311" w:rsidP="00A41D6D">
      <w:pPr>
        <w:pStyle w:val="111"/>
        <w:ind w:left="0" w:firstLine="0"/>
        <w:rPr>
          <w:rFonts w:asciiTheme="minorHAnsi" w:hAnsiTheme="minorHAnsi" w:cstheme="minorHAnsi"/>
          <w:b w:val="0"/>
          <w:bCs/>
          <w:sz w:val="22"/>
          <w:szCs w:val="22"/>
        </w:rPr>
      </w:pPr>
      <w:r w:rsidRPr="00266A92">
        <w:rPr>
          <w:rFonts w:asciiTheme="minorHAnsi" w:hAnsiTheme="minorHAnsi" w:cstheme="minorHAnsi"/>
          <w:b w:val="0"/>
          <w:bCs/>
          <w:sz w:val="22"/>
          <w:szCs w:val="22"/>
        </w:rPr>
        <w:t>Z zachowaniem pozostałych, nie zmienionych niniejszą klauzulą, postanowień umowy ubezpieczenia określonych we wniosku i ogólnych (szczególnych) warunkach ubezpieczenia strony uzgodniły, że:</w:t>
      </w:r>
    </w:p>
    <w:p w14:paraId="71D743FD" w14:textId="5C75778A"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W przypadku rozłożenia płatności składki na raty, z chwilą uznania przez Ubezpieczyciela roszczenia z tytułu szkody objętej ubezpieczeniem, Ubezpieczyciel nie potrąci, ani nie zobowiąże </w:t>
      </w:r>
      <w:r w:rsidRPr="00266A92">
        <w:rPr>
          <w:rFonts w:asciiTheme="minorHAnsi" w:hAnsiTheme="minorHAnsi" w:cstheme="minorHAnsi"/>
          <w:b w:val="0"/>
          <w:sz w:val="22"/>
          <w:szCs w:val="22"/>
        </w:rPr>
        <w:lastRenderedPageBreak/>
        <w:t>Ubezpieczającego/Ubezpieczonego do uregulowania pozostałej do zapłacenia części składki przed ustalonym terminem płatności kolejnych rat.</w:t>
      </w:r>
    </w:p>
    <w:p w14:paraId="2177D448" w14:textId="77777777" w:rsidR="00A41D6D" w:rsidRPr="00266A92" w:rsidRDefault="00A41D6D" w:rsidP="00A41D6D">
      <w:pPr>
        <w:pStyle w:val="111"/>
        <w:ind w:left="0" w:firstLine="0"/>
        <w:rPr>
          <w:rFonts w:asciiTheme="minorHAnsi" w:hAnsiTheme="minorHAnsi" w:cstheme="minorHAnsi"/>
          <w:b w:val="0"/>
          <w:sz w:val="22"/>
          <w:szCs w:val="22"/>
        </w:rPr>
      </w:pPr>
    </w:p>
    <w:p w14:paraId="6A583ABE"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oględzin:</w:t>
      </w:r>
    </w:p>
    <w:p w14:paraId="55D27259" w14:textId="7A55395F"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 xml:space="preserve">W przypadku zaistnienia szkody, Ubezpieczyciel zobowiązany jest do przeprowadzenia oględzin przedmiotu szkody niezwłocznie, nie później jednak niż w ciągu 3 dni/godzin roboczych od momentu zgłoszenia szkody. </w:t>
      </w:r>
    </w:p>
    <w:p w14:paraId="3286ED5F" w14:textId="77777777" w:rsidR="00A41D6D" w:rsidRPr="00266A92" w:rsidRDefault="00A41D6D" w:rsidP="00A41D6D">
      <w:pPr>
        <w:pStyle w:val="111"/>
        <w:ind w:left="0" w:firstLine="0"/>
        <w:rPr>
          <w:rFonts w:asciiTheme="minorHAnsi" w:hAnsiTheme="minorHAnsi" w:cstheme="minorHAnsi"/>
          <w:b w:val="0"/>
          <w:sz w:val="22"/>
          <w:szCs w:val="22"/>
        </w:rPr>
      </w:pPr>
    </w:p>
    <w:p w14:paraId="0579ACAF"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zgłaszania szkód:</w:t>
      </w:r>
    </w:p>
    <w:p w14:paraId="27E25BB7"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zachowaniem pozostałych, nie zmienionych niniejszą klauzulą, postanowień umowy ubezpieczenia przyjętych we wniosku i ogólnych/indywidualnych warunkach ubezpieczenia strony uzgodniły, że:</w:t>
      </w:r>
    </w:p>
    <w:p w14:paraId="31E5406A" w14:textId="38E2066A"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W przypadku wystąpienia szkód objętych ochroną w ramach niniejszej umowy ubezpieczenia, Ubezpieczający/Ubezpieczony zobowiązany jest dokonać zgłoszenia szkody do Ubezpieczyciela niezwłocznie, nie później jednak niż w ciągu 7 dni roboczych od daty powstania szkody lub podjęcia o niej wiadomości chyba, że ogólne warunki przewidują dłuższy termin na zgłoszenie szkody.</w:t>
      </w:r>
    </w:p>
    <w:p w14:paraId="521CDC42" w14:textId="77777777" w:rsidR="00A41D6D" w:rsidRPr="00266A92" w:rsidRDefault="00A41D6D" w:rsidP="00A41D6D">
      <w:pPr>
        <w:pStyle w:val="111"/>
        <w:ind w:left="0" w:firstLine="0"/>
        <w:rPr>
          <w:rFonts w:asciiTheme="minorHAnsi" w:hAnsiTheme="minorHAnsi" w:cstheme="minorHAnsi"/>
          <w:b w:val="0"/>
          <w:sz w:val="22"/>
          <w:szCs w:val="22"/>
        </w:rPr>
      </w:pPr>
    </w:p>
    <w:p w14:paraId="42E5008B"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niezmienności stanu faktycznego:</w:t>
      </w:r>
    </w:p>
    <w:p w14:paraId="6652ACC2"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zachowaniem pozostałych nie zmienionych niniejszą klauzulą postanowień ogólnych warunków ubezpieczenia i innych postanowień umowy ubezpieczenia, ustala się, że:</w:t>
      </w:r>
    </w:p>
    <w:p w14:paraId="0CBA8DA2" w14:textId="2E4BE7B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Ubezpieczający i Ubezpieczony zwolniony jest z obowiązku zabezpieczenia niezmienności stanu faktycznego po zaistnieniu szkody, jeżeli wymagają tego względy bezpieczeństwa lub konieczne jest zapobieżenie dalszym stratom wynikającym ze specyfiki działalności lub kontynuowanie prowadzenia działalności przez Ubezpieczonego.</w:t>
      </w:r>
    </w:p>
    <w:p w14:paraId="3105281B" w14:textId="77777777" w:rsidR="00A41D6D" w:rsidRPr="00266A92" w:rsidRDefault="00A41D6D" w:rsidP="00A41D6D">
      <w:pPr>
        <w:pStyle w:val="111"/>
        <w:ind w:left="0" w:firstLine="0"/>
        <w:rPr>
          <w:rFonts w:asciiTheme="minorHAnsi" w:hAnsiTheme="minorHAnsi" w:cstheme="minorHAnsi"/>
          <w:sz w:val="22"/>
          <w:szCs w:val="22"/>
        </w:rPr>
      </w:pPr>
    </w:p>
    <w:p w14:paraId="6BD83CB1"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bCs/>
          <w:sz w:val="22"/>
          <w:szCs w:val="22"/>
        </w:rPr>
        <w:t>Klauzula ubezpieczenia mienia podczas rozbudowy i przebudowy:</w:t>
      </w:r>
    </w:p>
    <w:p w14:paraId="619D3F05"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zachowaniem pozostałych, nie zmienionych niniejszą klauzulą postanowień umowy ubezpieczenia określonych w niniejszym zapytaniu, ostatecznej wersji oferty Ubezpieczyciela, a także w stosownych ogólnych lub szczególnych warunkach ubezpieczenia strony uzgodniły, że:</w:t>
      </w:r>
    </w:p>
    <w:p w14:paraId="6887923C"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Niniejszą klauzulą rozszerza się ubezpieczenie mienia o szkody powstałe w związku z prowadzeniem robót budowlano-montażowych oraz adaptacyjno-modernizacyjnym w mieniu będącym:</w:t>
      </w:r>
    </w:p>
    <w:p w14:paraId="3401E575" w14:textId="77777777" w:rsidR="001E4311" w:rsidRPr="00266A92" w:rsidRDefault="001E4311" w:rsidP="00553D4F">
      <w:pPr>
        <w:pStyle w:val="111"/>
        <w:numPr>
          <w:ilvl w:val="0"/>
          <w:numId w:val="11"/>
        </w:numPr>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przedmiotem ubezpieczenia – do pełnej sumy ubezpieczenia/limitu odpowiedzialności,</w:t>
      </w:r>
    </w:p>
    <w:p w14:paraId="47CC954A" w14:textId="1EA2637B" w:rsidR="001E4311" w:rsidRPr="00266A92" w:rsidRDefault="001E4311" w:rsidP="00553D4F">
      <w:pPr>
        <w:pStyle w:val="111"/>
        <w:numPr>
          <w:ilvl w:val="0"/>
          <w:numId w:val="11"/>
        </w:numPr>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przedmiotem robót budowlano-montażowych (wartość wykonanych praz oraz materiałów) do kwoty 1.000.000,00 zł na jedno i wszystkie zdarzenia  w zakresie określonym w umowie ubezpieczenia pod warunkiem, że realizacja robót budowlano-montażowych nie wiąże się z naruszeniem konstrukcji nośnej obiektu lub konstrukcji dachu.</w:t>
      </w:r>
    </w:p>
    <w:p w14:paraId="56CF17BC" w14:textId="77777777" w:rsidR="00A41D6D" w:rsidRPr="00266A92" w:rsidRDefault="00A41D6D" w:rsidP="00A41D6D">
      <w:pPr>
        <w:pStyle w:val="111"/>
        <w:ind w:left="0" w:firstLine="0"/>
        <w:rPr>
          <w:rFonts w:asciiTheme="minorHAnsi" w:hAnsiTheme="minorHAnsi" w:cstheme="minorHAnsi"/>
          <w:b w:val="0"/>
          <w:sz w:val="22"/>
          <w:szCs w:val="22"/>
        </w:rPr>
      </w:pPr>
    </w:p>
    <w:p w14:paraId="0E882548"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72 godzin:</w:t>
      </w:r>
    </w:p>
    <w:p w14:paraId="180AF621"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zachowaniem pozostałych, nie zmienionych niniejszą klauzulą postanowień umowy ubezpieczenia określonych w niniejszym zapytaniu, ostatecznej wersji oferty Ubezpieczyciela, a także w stosownych ogólnych lub szczególnych warunkach ubezpieczenia strony uzgodniły, że:</w:t>
      </w:r>
    </w:p>
    <w:p w14:paraId="77910196" w14:textId="06D819AA"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Wszystkie zdarzenia szkodowe powstałe w czasie następujących po sobie 72 godzin na skutek jednego zdarzenia losowego objętego ochroną w ramach umowy ubezpieczenia traktowane są jako pojedyncza szkoda w odniesieniu do sumy ubezpieczenia oraz franszyzy określonych w umowie ubezpieczenia.</w:t>
      </w:r>
    </w:p>
    <w:p w14:paraId="2B5D3B31" w14:textId="77777777" w:rsidR="00A41D6D" w:rsidRPr="00266A92" w:rsidRDefault="00A41D6D" w:rsidP="00A41D6D">
      <w:pPr>
        <w:pStyle w:val="111"/>
        <w:ind w:left="0" w:firstLine="0"/>
        <w:rPr>
          <w:rFonts w:asciiTheme="minorHAnsi" w:hAnsiTheme="minorHAnsi" w:cstheme="minorHAnsi"/>
          <w:sz w:val="22"/>
          <w:szCs w:val="22"/>
        </w:rPr>
      </w:pPr>
    </w:p>
    <w:p w14:paraId="10F6E123" w14:textId="77777777" w:rsidR="001E4311" w:rsidRPr="00266A92" w:rsidRDefault="001E4311" w:rsidP="00553D4F">
      <w:pPr>
        <w:pStyle w:val="111"/>
        <w:numPr>
          <w:ilvl w:val="1"/>
          <w:numId w:val="9"/>
        </w:numPr>
        <w:rPr>
          <w:rFonts w:asciiTheme="minorHAnsi" w:hAnsiTheme="minorHAnsi" w:cstheme="minorHAnsi"/>
          <w:sz w:val="22"/>
          <w:szCs w:val="22"/>
        </w:rPr>
      </w:pPr>
      <w:r w:rsidRPr="00266A92">
        <w:rPr>
          <w:rFonts w:asciiTheme="minorHAnsi" w:hAnsiTheme="minorHAnsi" w:cstheme="minorHAnsi"/>
          <w:sz w:val="22"/>
          <w:szCs w:val="22"/>
        </w:rPr>
        <w:t>Klauzula wypłaty zaliczek:</w:t>
      </w:r>
    </w:p>
    <w:p w14:paraId="6A27C91D" w14:textId="77777777"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Z zachowaniem pozostałych, niezmienionych niniejszą klauzulą, postanowień umowy ubezpieczenia przyjętych we wniosku i ogólnych/indywidualnych warunkach ubezpieczenia strony uzgodniły, że:</w:t>
      </w:r>
    </w:p>
    <w:p w14:paraId="135B4FBB" w14:textId="5D65EA21" w:rsidR="001E4311" w:rsidRPr="00266A92" w:rsidRDefault="001E4311" w:rsidP="00A41D6D">
      <w:pPr>
        <w:pStyle w:val="111"/>
        <w:ind w:left="0" w:firstLine="0"/>
        <w:rPr>
          <w:rFonts w:asciiTheme="minorHAnsi" w:hAnsiTheme="minorHAnsi" w:cstheme="minorHAnsi"/>
          <w:b w:val="0"/>
          <w:sz w:val="22"/>
          <w:szCs w:val="22"/>
        </w:rPr>
      </w:pPr>
      <w:r w:rsidRPr="00266A92">
        <w:rPr>
          <w:rFonts w:asciiTheme="minorHAnsi" w:hAnsiTheme="minorHAnsi" w:cstheme="minorHAnsi"/>
          <w:b w:val="0"/>
          <w:sz w:val="22"/>
          <w:szCs w:val="22"/>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14:paraId="29D3D9E4" w14:textId="77777777" w:rsidR="00A41D6D" w:rsidRPr="00266A92" w:rsidRDefault="00A41D6D" w:rsidP="00A41D6D">
      <w:pPr>
        <w:pStyle w:val="111"/>
        <w:ind w:left="0" w:firstLine="0"/>
        <w:rPr>
          <w:rFonts w:asciiTheme="minorHAnsi" w:hAnsiTheme="minorHAnsi" w:cstheme="minorHAnsi"/>
          <w:b w:val="0"/>
          <w:sz w:val="22"/>
          <w:szCs w:val="22"/>
        </w:rPr>
      </w:pPr>
    </w:p>
    <w:p w14:paraId="310E6584" w14:textId="77777777" w:rsidR="001E4311" w:rsidRPr="00266A92" w:rsidRDefault="001E4311" w:rsidP="00553D4F">
      <w:pPr>
        <w:pStyle w:val="Akapitzlist"/>
        <w:widowControl w:val="0"/>
        <w:numPr>
          <w:ilvl w:val="1"/>
          <w:numId w:val="9"/>
        </w:numPr>
        <w:spacing w:after="0" w:line="240" w:lineRule="auto"/>
        <w:rPr>
          <w:rFonts w:asciiTheme="minorHAnsi" w:hAnsiTheme="minorHAnsi" w:cstheme="minorHAnsi"/>
          <w:sz w:val="22"/>
        </w:rPr>
      </w:pPr>
      <w:bookmarkStart w:id="3" w:name="_POSTANOWIENIA_WSPÓLNE_DLA"/>
      <w:bookmarkEnd w:id="3"/>
      <w:r w:rsidRPr="00266A92">
        <w:rPr>
          <w:rFonts w:asciiTheme="minorHAnsi" w:hAnsiTheme="minorHAnsi" w:cstheme="minorHAnsi"/>
          <w:b/>
          <w:sz w:val="22"/>
        </w:rPr>
        <w:lastRenderedPageBreak/>
        <w:t>Klauzula wyrównania sumy ubezpieczenia</w:t>
      </w:r>
      <w:r w:rsidRPr="00266A92">
        <w:rPr>
          <w:rFonts w:asciiTheme="minorHAnsi" w:hAnsiTheme="minorHAnsi" w:cstheme="minorHAnsi"/>
          <w:sz w:val="22"/>
        </w:rPr>
        <w:t xml:space="preserve">: </w:t>
      </w:r>
    </w:p>
    <w:p w14:paraId="105955B8" w14:textId="70C2A4FF" w:rsidR="001E4311" w:rsidRPr="00266A92" w:rsidRDefault="001E4311" w:rsidP="00A41D6D">
      <w:pPr>
        <w:widowControl w:val="0"/>
        <w:spacing w:after="0" w:line="240" w:lineRule="auto"/>
        <w:rPr>
          <w:rFonts w:asciiTheme="minorHAnsi" w:hAnsiTheme="minorHAnsi" w:cstheme="minorHAnsi"/>
          <w:sz w:val="22"/>
        </w:rPr>
      </w:pPr>
      <w:r w:rsidRPr="00266A92">
        <w:rPr>
          <w:rFonts w:asciiTheme="minorHAnsi" w:hAnsiTheme="minorHAnsi" w:cstheme="minorHAnsi"/>
          <w:sz w:val="22"/>
        </w:rPr>
        <w:t>Z zachowaniem pozostałych, nie zmienionych niniejszą klauzulą, postanowień umowy ubezpieczenia określonych we wniosku i ogólnych warunkach ubezpieczenia strony uzgodniły, że w przypadku, gdy suma ubezpieczenia niektórych kategorii mienia jest wyższa niż ich wartość, nadwyżka ta zostanie rozłożona na te kategorie mienia, co do których występuje niedoubezpieczenie (w ramach jednej szkody). Zasada ta dotyczy wyłącznie środków trwałych ubezpieczanych wg wartości odtworzeniowej.</w:t>
      </w:r>
    </w:p>
    <w:p w14:paraId="7640B22F" w14:textId="77777777" w:rsidR="00A41D6D" w:rsidRPr="00266A92" w:rsidRDefault="00A41D6D" w:rsidP="00A41D6D">
      <w:pPr>
        <w:widowControl w:val="0"/>
        <w:spacing w:after="0" w:line="240" w:lineRule="auto"/>
        <w:rPr>
          <w:rFonts w:asciiTheme="minorHAnsi" w:hAnsiTheme="minorHAnsi" w:cstheme="minorHAnsi"/>
          <w:sz w:val="22"/>
        </w:rPr>
      </w:pPr>
    </w:p>
    <w:p w14:paraId="4E3A2260" w14:textId="77777777" w:rsidR="001E4311" w:rsidRPr="00266A92" w:rsidRDefault="001E4311" w:rsidP="00553D4F">
      <w:pPr>
        <w:pStyle w:val="Akapitzlist"/>
        <w:widowControl w:val="0"/>
        <w:numPr>
          <w:ilvl w:val="1"/>
          <w:numId w:val="9"/>
        </w:numPr>
        <w:spacing w:after="0" w:line="240" w:lineRule="auto"/>
        <w:rPr>
          <w:rFonts w:asciiTheme="minorHAnsi" w:hAnsiTheme="minorHAnsi" w:cstheme="minorHAnsi"/>
          <w:b/>
          <w:sz w:val="22"/>
        </w:rPr>
      </w:pPr>
      <w:r w:rsidRPr="00266A92">
        <w:rPr>
          <w:rFonts w:asciiTheme="minorHAnsi" w:hAnsiTheme="minorHAnsi" w:cstheme="minorHAnsi"/>
          <w:b/>
          <w:sz w:val="22"/>
        </w:rPr>
        <w:t>Klauzula przezornej sumy ubezpieczenia</w:t>
      </w:r>
    </w:p>
    <w:p w14:paraId="27458F00" w14:textId="185B9A89" w:rsidR="001E4311" w:rsidRPr="00266A92" w:rsidRDefault="001E4311" w:rsidP="00A41D6D">
      <w:pPr>
        <w:widowControl w:val="0"/>
        <w:spacing w:after="0" w:line="240" w:lineRule="auto"/>
        <w:rPr>
          <w:rFonts w:asciiTheme="minorHAnsi" w:hAnsiTheme="minorHAnsi" w:cstheme="minorHAnsi"/>
          <w:sz w:val="22"/>
        </w:rPr>
      </w:pPr>
      <w:r w:rsidRPr="00266A92">
        <w:rPr>
          <w:rFonts w:asciiTheme="minorHAnsi" w:hAnsiTheme="minorHAnsi" w:cstheme="minorHAnsi"/>
          <w:sz w:val="22"/>
        </w:rPr>
        <w:t>Z zachowaniem pozostałych, nie zmienionych niniejszą klauzulą, postanowień umowy ubezpieczenia określonych we wniosku i ogólnych warunkach ubezpieczenia strony uzgodniły, że umowa obejmuje  tzw. przezorną sumę ubezpieczenia, którą rozdziela się na sumy ubezpieczenia tych kategorii ubezpieczanego mienia lub nakładów adaptacyjnych, dla których wystąpiło niedoubezpieczenie lub w odniesieniu do których suma ubezpieczenia jest niewystarczająca ze względu na poniesione koszty związane z uniknięciem lub ograniczeniem rozmiaru szkody.</w:t>
      </w:r>
      <w:r w:rsidRPr="00266A92">
        <w:rPr>
          <w:rFonts w:asciiTheme="minorHAnsi" w:hAnsiTheme="minorHAnsi" w:cstheme="minorHAnsi"/>
          <w:bCs/>
          <w:sz w:val="22"/>
        </w:rPr>
        <w:t xml:space="preserve"> </w:t>
      </w:r>
      <w:r w:rsidRPr="00266A92">
        <w:rPr>
          <w:rFonts w:asciiTheme="minorHAnsi" w:hAnsiTheme="minorHAnsi" w:cstheme="minorHAnsi"/>
          <w:sz w:val="22"/>
        </w:rPr>
        <w:t xml:space="preserve">Limit odpowiedzialności 1.000.000,00 zł na jedno i wszystkie zdarzenia w okresie ubezpieczenia.  </w:t>
      </w:r>
    </w:p>
    <w:p w14:paraId="0D44423B" w14:textId="77777777" w:rsidR="00A41D6D" w:rsidRPr="00266A92" w:rsidRDefault="00A41D6D" w:rsidP="00A41D6D">
      <w:pPr>
        <w:widowControl w:val="0"/>
        <w:spacing w:after="0" w:line="240" w:lineRule="auto"/>
        <w:rPr>
          <w:rFonts w:asciiTheme="minorHAnsi" w:hAnsiTheme="minorHAnsi" w:cstheme="minorHAnsi"/>
          <w:sz w:val="22"/>
        </w:rPr>
      </w:pPr>
    </w:p>
    <w:p w14:paraId="328BA979" w14:textId="77777777" w:rsidR="001E4311" w:rsidRPr="00266A92" w:rsidRDefault="001E4311" w:rsidP="00553D4F">
      <w:pPr>
        <w:pStyle w:val="Akapitzlist"/>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b/>
          <w:sz w:val="22"/>
        </w:rPr>
        <w:t>Klauzula nakazów administracyjnych</w:t>
      </w:r>
    </w:p>
    <w:p w14:paraId="32F162D2" w14:textId="390B66F5" w:rsidR="001E4311" w:rsidRPr="00266A92" w:rsidRDefault="001E4311" w:rsidP="00A41D6D">
      <w:pPr>
        <w:pStyle w:val="Akapitzlist"/>
        <w:widowControl w:val="0"/>
        <w:spacing w:after="0" w:line="240" w:lineRule="auto"/>
        <w:ind w:left="0"/>
        <w:rPr>
          <w:rFonts w:asciiTheme="minorHAnsi" w:hAnsiTheme="minorHAnsi" w:cstheme="minorHAnsi"/>
          <w:sz w:val="22"/>
        </w:rPr>
      </w:pPr>
      <w:r w:rsidRPr="00266A92">
        <w:rPr>
          <w:rFonts w:asciiTheme="minorHAnsi" w:hAnsiTheme="minorHAnsi" w:cstheme="minorHAnsi"/>
          <w:sz w:val="22"/>
        </w:rPr>
        <w:t>Jeśli po wystąpieniu szkody okaże się, ze wskutek decyzji władz administracyjnych lub z obowiązującymi przepisami prawa Ubezpieczony będzie musiał ponieść zwiększone wydatki na odtworzenie mienia ubezpieczyciel pokryje takie szkody i wydatki, które wynikają z konieczności dostosowania się do przepisów prawnych lub decyzji administracyjnych. Limit odpowiedzialności 50.000,00 zł na jedno i wszystkie zdarzenia w okresie ubezpieczenia.</w:t>
      </w:r>
    </w:p>
    <w:p w14:paraId="057992EF" w14:textId="77777777" w:rsidR="00A41D6D" w:rsidRPr="00266A92" w:rsidRDefault="00A41D6D" w:rsidP="00A41D6D">
      <w:pPr>
        <w:pStyle w:val="Akapitzlist"/>
        <w:widowControl w:val="0"/>
        <w:spacing w:after="0" w:line="240" w:lineRule="auto"/>
        <w:ind w:left="0"/>
        <w:rPr>
          <w:rFonts w:asciiTheme="minorHAnsi" w:hAnsiTheme="minorHAnsi" w:cstheme="minorHAnsi"/>
          <w:sz w:val="22"/>
        </w:rPr>
      </w:pPr>
    </w:p>
    <w:p w14:paraId="7168E049" w14:textId="77777777" w:rsidR="001E4311" w:rsidRPr="00266A92" w:rsidRDefault="001E4311" w:rsidP="00553D4F">
      <w:pPr>
        <w:pStyle w:val="Akapitzlist"/>
        <w:numPr>
          <w:ilvl w:val="1"/>
          <w:numId w:val="9"/>
        </w:numPr>
        <w:rPr>
          <w:rFonts w:asciiTheme="minorHAnsi" w:hAnsiTheme="minorHAnsi" w:cstheme="minorHAnsi"/>
          <w:b/>
          <w:sz w:val="22"/>
        </w:rPr>
      </w:pPr>
      <w:r w:rsidRPr="00266A92">
        <w:rPr>
          <w:rFonts w:asciiTheme="minorHAnsi" w:hAnsiTheme="minorHAnsi" w:cstheme="minorHAnsi"/>
          <w:b/>
          <w:sz w:val="22"/>
        </w:rPr>
        <w:t>Klauzula likwidacyjna w sprzęcie elektronicznym</w:t>
      </w:r>
    </w:p>
    <w:p w14:paraId="5F715418" w14:textId="0626F27E" w:rsidR="001E4311" w:rsidRPr="00266A92" w:rsidRDefault="001E4311" w:rsidP="00A41D6D">
      <w:pPr>
        <w:pStyle w:val="Akapitzlist"/>
        <w:widowControl w:val="0"/>
        <w:spacing w:after="0" w:line="240" w:lineRule="auto"/>
        <w:ind w:left="0"/>
        <w:rPr>
          <w:rFonts w:asciiTheme="minorHAnsi" w:hAnsiTheme="minorHAnsi" w:cstheme="minorHAnsi"/>
          <w:sz w:val="22"/>
        </w:rPr>
      </w:pPr>
      <w:r w:rsidRPr="00266A92">
        <w:rPr>
          <w:rFonts w:asciiTheme="minorHAnsi" w:hAnsiTheme="minorHAnsi" w:cstheme="minorHAnsi"/>
          <w:sz w:val="22"/>
        </w:rPr>
        <w:t>Z zastrzeżeniem pozostałych nie zmienionych niniejszą klauzulą postanowień umowy ubezpieczenia oraz ogólnych warunków ubezpieczenia, uzgadnia się że: 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14:paraId="1F317609" w14:textId="77777777" w:rsidR="00A41D6D" w:rsidRPr="00266A92" w:rsidRDefault="00A41D6D" w:rsidP="00A41D6D">
      <w:pPr>
        <w:pStyle w:val="Akapitzlist"/>
        <w:widowControl w:val="0"/>
        <w:spacing w:after="0" w:line="240" w:lineRule="auto"/>
        <w:ind w:left="0"/>
        <w:rPr>
          <w:rFonts w:asciiTheme="minorHAnsi" w:hAnsiTheme="minorHAnsi" w:cstheme="minorHAnsi"/>
          <w:sz w:val="22"/>
        </w:rPr>
      </w:pPr>
    </w:p>
    <w:p w14:paraId="19B3F510" w14:textId="77777777" w:rsidR="001E4311" w:rsidRPr="00266A92" w:rsidRDefault="001E4311" w:rsidP="00553D4F">
      <w:pPr>
        <w:pStyle w:val="Akapitzlist"/>
        <w:numPr>
          <w:ilvl w:val="1"/>
          <w:numId w:val="9"/>
        </w:numPr>
        <w:rPr>
          <w:rFonts w:asciiTheme="minorHAnsi" w:hAnsiTheme="minorHAnsi" w:cstheme="minorHAnsi"/>
          <w:b/>
          <w:sz w:val="22"/>
        </w:rPr>
      </w:pPr>
      <w:r w:rsidRPr="00266A92">
        <w:rPr>
          <w:rFonts w:asciiTheme="minorHAnsi" w:hAnsiTheme="minorHAnsi" w:cstheme="minorHAnsi"/>
          <w:b/>
          <w:sz w:val="22"/>
        </w:rPr>
        <w:t>Klauzula szybkiej likwidacji szkód w sprzęcie elektronicznym</w:t>
      </w:r>
    </w:p>
    <w:p w14:paraId="27CD2036" w14:textId="0551A9E8" w:rsidR="001E4311" w:rsidRPr="00266A92" w:rsidRDefault="001E4311" w:rsidP="00A41D6D">
      <w:pPr>
        <w:pStyle w:val="Akapitzlist"/>
        <w:widowControl w:val="0"/>
        <w:spacing w:after="0" w:line="240" w:lineRule="auto"/>
        <w:ind w:left="0"/>
        <w:rPr>
          <w:rFonts w:asciiTheme="minorHAnsi" w:hAnsiTheme="minorHAnsi" w:cstheme="minorHAnsi"/>
          <w:sz w:val="22"/>
        </w:rPr>
      </w:pPr>
      <w:r w:rsidRPr="00266A92">
        <w:rPr>
          <w:rFonts w:asciiTheme="minorHAnsi" w:hAnsiTheme="minorHAnsi" w:cstheme="minorHAnsi"/>
          <w:sz w:val="22"/>
        </w:rPr>
        <w:t>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w:t>
      </w:r>
    </w:p>
    <w:p w14:paraId="28EFE274" w14:textId="77777777" w:rsidR="00A41D6D" w:rsidRPr="00266A92" w:rsidRDefault="00A41D6D" w:rsidP="00A41D6D">
      <w:pPr>
        <w:pStyle w:val="Akapitzlist"/>
        <w:widowControl w:val="0"/>
        <w:spacing w:after="0" w:line="240" w:lineRule="auto"/>
        <w:ind w:left="0"/>
        <w:rPr>
          <w:rFonts w:asciiTheme="minorHAnsi" w:hAnsiTheme="minorHAnsi" w:cstheme="minorHAnsi"/>
          <w:sz w:val="22"/>
        </w:rPr>
      </w:pPr>
    </w:p>
    <w:p w14:paraId="03597058" w14:textId="2BE291C5" w:rsidR="001E4311" w:rsidRPr="00266A92" w:rsidRDefault="001E4311" w:rsidP="00553D4F">
      <w:pPr>
        <w:pStyle w:val="Akapitzlist"/>
        <w:widowControl w:val="0"/>
        <w:numPr>
          <w:ilvl w:val="1"/>
          <w:numId w:val="9"/>
        </w:numPr>
        <w:spacing w:after="0" w:line="240" w:lineRule="auto"/>
        <w:rPr>
          <w:rFonts w:asciiTheme="minorHAnsi" w:hAnsiTheme="minorHAnsi" w:cstheme="minorHAnsi"/>
          <w:sz w:val="22"/>
        </w:rPr>
      </w:pPr>
      <w:r w:rsidRPr="00266A92">
        <w:rPr>
          <w:rFonts w:asciiTheme="minorHAnsi" w:hAnsiTheme="minorHAnsi" w:cstheme="minorHAnsi"/>
          <w:b/>
          <w:sz w:val="22"/>
        </w:rPr>
        <w:t>Klauzula ograniczenia stosowania zasady proporcji</w:t>
      </w:r>
    </w:p>
    <w:p w14:paraId="11689E44" w14:textId="77777777" w:rsidR="00A41D6D" w:rsidRPr="00266A92" w:rsidRDefault="00A41D6D" w:rsidP="00A41D6D">
      <w:pPr>
        <w:widowControl w:val="0"/>
        <w:spacing w:after="0"/>
      </w:pPr>
      <w:r w:rsidRPr="00266A92">
        <w:rPr>
          <w:rFonts w:ascii="Calibri" w:hAnsi="Calibri"/>
          <w:szCs w:val="21"/>
        </w:rPr>
        <w:t>Nie stosuje się zasady proporcji jeżeli:</w:t>
      </w:r>
    </w:p>
    <w:p w14:paraId="758C5737" w14:textId="77777777" w:rsidR="00A41D6D" w:rsidRPr="00266A92" w:rsidRDefault="00A41D6D" w:rsidP="00553D4F">
      <w:pPr>
        <w:widowControl w:val="0"/>
        <w:numPr>
          <w:ilvl w:val="0"/>
          <w:numId w:val="33"/>
        </w:numPr>
        <w:spacing w:after="0" w:line="240" w:lineRule="auto"/>
      </w:pPr>
      <w:r w:rsidRPr="00266A92">
        <w:rPr>
          <w:rFonts w:ascii="Calibri" w:hAnsi="Calibri"/>
          <w:szCs w:val="21"/>
        </w:rPr>
        <w:t>niedoubezpieczenie nie przekracza 25% (różnica pomiędzy deklarowaną sumą ubezpieczenia i wartością ubezpieczonego mienia na dzień powstania szkody) lub</w:t>
      </w:r>
    </w:p>
    <w:p w14:paraId="23FAC1E2" w14:textId="77777777" w:rsidR="00A41D6D" w:rsidRPr="00266A92" w:rsidRDefault="00A41D6D" w:rsidP="00553D4F">
      <w:pPr>
        <w:widowControl w:val="0"/>
        <w:numPr>
          <w:ilvl w:val="0"/>
          <w:numId w:val="33"/>
        </w:numPr>
        <w:spacing w:after="0" w:line="240" w:lineRule="auto"/>
      </w:pPr>
      <w:r w:rsidRPr="00266A92">
        <w:rPr>
          <w:rFonts w:ascii="Calibri" w:hAnsi="Calibri"/>
          <w:szCs w:val="21"/>
        </w:rPr>
        <w:t>wysokość szkody nie przekracza 25% deklarowanej sumy ubezpieczenia mienia ubezpieczonego w systemie sum stałych lub</w:t>
      </w:r>
    </w:p>
    <w:p w14:paraId="65ECB9F7" w14:textId="77777777" w:rsidR="00A41D6D" w:rsidRPr="00266A92" w:rsidRDefault="00A41D6D" w:rsidP="00553D4F">
      <w:pPr>
        <w:widowControl w:val="0"/>
        <w:numPr>
          <w:ilvl w:val="0"/>
          <w:numId w:val="33"/>
        </w:numPr>
        <w:spacing w:after="0" w:line="240" w:lineRule="auto"/>
      </w:pPr>
      <w:r w:rsidRPr="00266A92">
        <w:rPr>
          <w:rFonts w:ascii="Calibri" w:hAnsi="Calibri"/>
          <w:szCs w:val="21"/>
        </w:rPr>
        <w:t>wysokość szkody nie przekracza 10.000 zł</w:t>
      </w:r>
    </w:p>
    <w:p w14:paraId="619042EE" w14:textId="77777777" w:rsidR="00A41D6D" w:rsidRPr="00A41D6D" w:rsidRDefault="00A41D6D" w:rsidP="00A41D6D">
      <w:pPr>
        <w:widowControl w:val="0"/>
        <w:spacing w:after="0" w:line="240" w:lineRule="auto"/>
        <w:rPr>
          <w:rFonts w:asciiTheme="minorHAnsi" w:hAnsiTheme="minorHAnsi" w:cstheme="minorHAnsi"/>
          <w:sz w:val="22"/>
        </w:rPr>
      </w:pPr>
    </w:p>
    <w:p w14:paraId="19378057" w14:textId="77777777" w:rsidR="001E4311" w:rsidRPr="00990BDE" w:rsidRDefault="001E4311" w:rsidP="00553D4F">
      <w:pPr>
        <w:pStyle w:val="Akapitzlist"/>
        <w:numPr>
          <w:ilvl w:val="1"/>
          <w:numId w:val="9"/>
        </w:numPr>
        <w:rPr>
          <w:rFonts w:asciiTheme="minorHAnsi" w:hAnsiTheme="minorHAnsi" w:cstheme="minorHAnsi"/>
          <w:b/>
          <w:sz w:val="22"/>
        </w:rPr>
      </w:pPr>
      <w:r w:rsidRPr="00990BDE">
        <w:rPr>
          <w:rFonts w:asciiTheme="minorHAnsi" w:hAnsiTheme="minorHAnsi" w:cstheme="minorHAnsi"/>
          <w:b/>
          <w:sz w:val="22"/>
        </w:rPr>
        <w:t>Klauzula rozstrzygania sporów</w:t>
      </w:r>
    </w:p>
    <w:p w14:paraId="01434F11" w14:textId="7016F112" w:rsidR="001E4311" w:rsidRDefault="001E4311" w:rsidP="00A41D6D">
      <w:pPr>
        <w:pStyle w:val="Akapitzlist"/>
        <w:ind w:left="0"/>
        <w:rPr>
          <w:rFonts w:asciiTheme="minorHAnsi" w:hAnsiTheme="minorHAnsi" w:cstheme="minorHAnsi"/>
          <w:sz w:val="22"/>
        </w:rPr>
      </w:pPr>
      <w:r w:rsidRPr="00990BDE">
        <w:rPr>
          <w:rFonts w:asciiTheme="minorHAnsi" w:hAnsiTheme="minorHAnsi" w:cstheme="minorHAnsi"/>
          <w:sz w:val="22"/>
        </w:rPr>
        <w:t>Spory wynikłe z istnienia i stosowania niniejszej umowy strony mogą poddać pod rozstrzygnięcie sądu właściwego dla siedziby ubezpieczającego.</w:t>
      </w:r>
    </w:p>
    <w:p w14:paraId="3B2B4596" w14:textId="77777777" w:rsidR="00A41D6D" w:rsidRPr="00990BDE" w:rsidRDefault="00A41D6D" w:rsidP="00A41D6D">
      <w:pPr>
        <w:pStyle w:val="Akapitzlist"/>
        <w:ind w:left="0"/>
        <w:rPr>
          <w:rFonts w:asciiTheme="minorHAnsi" w:hAnsiTheme="minorHAnsi" w:cstheme="minorHAnsi"/>
          <w:b/>
          <w:sz w:val="22"/>
        </w:rPr>
      </w:pPr>
    </w:p>
    <w:p w14:paraId="0E3D0144" w14:textId="77777777" w:rsidR="001E4311" w:rsidRPr="00990BDE" w:rsidRDefault="001E4311" w:rsidP="00553D4F">
      <w:pPr>
        <w:pStyle w:val="Akapitzlist"/>
        <w:widowControl w:val="0"/>
        <w:numPr>
          <w:ilvl w:val="1"/>
          <w:numId w:val="9"/>
        </w:numPr>
        <w:spacing w:after="0" w:line="240" w:lineRule="auto"/>
        <w:rPr>
          <w:rFonts w:asciiTheme="minorHAnsi" w:hAnsiTheme="minorHAnsi" w:cstheme="minorHAnsi"/>
          <w:b/>
          <w:sz w:val="22"/>
        </w:rPr>
      </w:pPr>
      <w:r w:rsidRPr="00990BDE">
        <w:rPr>
          <w:rFonts w:asciiTheme="minorHAnsi" w:hAnsiTheme="minorHAnsi" w:cstheme="minorHAnsi"/>
          <w:b/>
          <w:sz w:val="22"/>
        </w:rPr>
        <w:t>Klauzula odpowiedzialności</w:t>
      </w:r>
    </w:p>
    <w:p w14:paraId="5566491F" w14:textId="4FC5186D" w:rsidR="001E4311" w:rsidRDefault="001E4311" w:rsidP="00A41D6D">
      <w:pPr>
        <w:widowControl w:val="0"/>
        <w:spacing w:after="0" w:line="240" w:lineRule="auto"/>
        <w:rPr>
          <w:rFonts w:asciiTheme="minorHAnsi" w:hAnsiTheme="minorHAnsi" w:cstheme="minorHAnsi"/>
          <w:sz w:val="22"/>
        </w:rPr>
      </w:pPr>
      <w:r w:rsidRPr="00990BDE">
        <w:rPr>
          <w:rFonts w:asciiTheme="minorHAnsi" w:hAnsiTheme="minorHAnsi" w:cstheme="minorHAnsi"/>
          <w:sz w:val="22"/>
        </w:rPr>
        <w:t>Początek okresu odpowiedzialności ubezpieczyciela jest tożsamy z początkiem okresu ubezpieczenia.</w:t>
      </w:r>
      <w:r w:rsidRPr="00A75A12">
        <w:rPr>
          <w:rFonts w:asciiTheme="minorHAnsi" w:hAnsiTheme="minorHAnsi" w:cstheme="minorHAnsi"/>
          <w:sz w:val="22"/>
        </w:rPr>
        <w:t xml:space="preserve"> </w:t>
      </w:r>
    </w:p>
    <w:p w14:paraId="5746DD2C" w14:textId="77777777" w:rsidR="00A41D6D" w:rsidRDefault="00A41D6D" w:rsidP="00A41D6D">
      <w:pPr>
        <w:widowControl w:val="0"/>
        <w:spacing w:after="0" w:line="240" w:lineRule="auto"/>
        <w:rPr>
          <w:rFonts w:asciiTheme="minorHAnsi" w:hAnsiTheme="minorHAnsi" w:cstheme="minorHAnsi"/>
          <w:sz w:val="22"/>
        </w:rPr>
      </w:pPr>
    </w:p>
    <w:p w14:paraId="0E3F48CB" w14:textId="77777777" w:rsidR="00A41D6D" w:rsidRPr="00A41D6D" w:rsidRDefault="001E4311" w:rsidP="00553D4F">
      <w:pPr>
        <w:pStyle w:val="Akapitzlist"/>
        <w:numPr>
          <w:ilvl w:val="1"/>
          <w:numId w:val="9"/>
        </w:numPr>
        <w:autoSpaceDE w:val="0"/>
        <w:autoSpaceDN w:val="0"/>
        <w:adjustRightInd w:val="0"/>
        <w:spacing w:after="0"/>
        <w:rPr>
          <w:rFonts w:asciiTheme="minorHAnsi" w:eastAsia="Times New Roman" w:hAnsiTheme="minorHAnsi" w:cstheme="minorHAnsi"/>
          <w:b/>
          <w:sz w:val="22"/>
          <w:lang w:eastAsia="pl-PL"/>
        </w:rPr>
      </w:pPr>
      <w:r w:rsidRPr="00727D13">
        <w:rPr>
          <w:rFonts w:asciiTheme="minorHAnsi" w:eastAsia="Times New Roman" w:hAnsiTheme="minorHAnsi" w:cstheme="minorHAnsi"/>
          <w:b/>
          <w:color w:val="000000"/>
          <w:sz w:val="22"/>
          <w:lang w:eastAsia="pl-PL"/>
        </w:rPr>
        <w:t xml:space="preserve">Klauzula IT </w:t>
      </w:r>
    </w:p>
    <w:p w14:paraId="5010112D" w14:textId="549FB713" w:rsidR="001E4311" w:rsidRPr="00A41D6D" w:rsidRDefault="001E4311" w:rsidP="007D4438">
      <w:pPr>
        <w:autoSpaceDE w:val="0"/>
        <w:autoSpaceDN w:val="0"/>
        <w:adjustRightInd w:val="0"/>
        <w:spacing w:after="0" w:line="240" w:lineRule="auto"/>
        <w:rPr>
          <w:rFonts w:asciiTheme="minorHAnsi" w:eastAsia="Times New Roman" w:hAnsiTheme="minorHAnsi" w:cstheme="minorHAnsi"/>
          <w:b/>
          <w:sz w:val="22"/>
          <w:lang w:eastAsia="pl-PL"/>
        </w:rPr>
      </w:pPr>
      <w:r w:rsidRPr="00A41D6D">
        <w:rPr>
          <w:rFonts w:asciiTheme="minorHAnsi" w:eastAsia="Times New Roman" w:hAnsiTheme="minorHAnsi" w:cstheme="minorHAnsi"/>
          <w:color w:val="000000"/>
          <w:sz w:val="22"/>
          <w:lang w:eastAsia="pl-PL"/>
        </w:rPr>
        <w:t>Zakres ochrony ubezpieczeniowej nie obejmuje szkód powstałych na skutek:</w:t>
      </w:r>
    </w:p>
    <w:p w14:paraId="136FC484" w14:textId="77777777" w:rsidR="001E4311" w:rsidRPr="00727D13" w:rsidRDefault="001E4311" w:rsidP="00553D4F">
      <w:pPr>
        <w:pStyle w:val="Akapitzlist"/>
        <w:numPr>
          <w:ilvl w:val="0"/>
          <w:numId w:val="31"/>
        </w:numPr>
        <w:autoSpaceDE w:val="0"/>
        <w:autoSpaceDN w:val="0"/>
        <w:adjustRightInd w:val="0"/>
        <w:spacing w:line="240" w:lineRule="auto"/>
        <w:rPr>
          <w:rFonts w:asciiTheme="minorHAnsi" w:eastAsia="Times New Roman" w:hAnsiTheme="minorHAnsi" w:cstheme="minorHAnsi"/>
          <w:b/>
          <w:sz w:val="22"/>
          <w:lang w:eastAsia="pl-PL"/>
        </w:rPr>
      </w:pPr>
      <w:r w:rsidRPr="00727D13">
        <w:rPr>
          <w:rFonts w:asciiTheme="minorHAnsi" w:eastAsia="Times New Roman" w:hAnsiTheme="minorHAnsi" w:cstheme="minorHAnsi"/>
          <w:color w:val="000000"/>
          <w:sz w:val="22"/>
          <w:lang w:eastAsia="pl-PL"/>
        </w:rPr>
        <w:t>utraty, zniszczenia, uszkodzenia, zakłócenia działania lub zniekształcenia jakichkolwiek danych, kodów, programów komputerowych lub oprogramowania, o ile nie wynika to z fizycznej utraty lub fizycznego uszkodzenia sprzętu komputerowego, wbudowanych w sprzęt komputerowy układów (chipów) lub nośników tych danych, kodów, programów komputerowych lub oprogramowania,</w:t>
      </w:r>
    </w:p>
    <w:p w14:paraId="02BCB1B9" w14:textId="77777777" w:rsidR="007D4438" w:rsidRPr="00266A92" w:rsidRDefault="001E4311" w:rsidP="00553D4F">
      <w:pPr>
        <w:pStyle w:val="Akapitzlist"/>
        <w:numPr>
          <w:ilvl w:val="0"/>
          <w:numId w:val="31"/>
        </w:numPr>
        <w:autoSpaceDE w:val="0"/>
        <w:autoSpaceDN w:val="0"/>
        <w:adjustRightInd w:val="0"/>
        <w:spacing w:after="0" w:line="240" w:lineRule="auto"/>
        <w:rPr>
          <w:rFonts w:asciiTheme="minorHAnsi" w:eastAsia="Times New Roman" w:hAnsiTheme="minorHAnsi" w:cstheme="minorHAnsi"/>
          <w:b/>
          <w:sz w:val="22"/>
          <w:lang w:eastAsia="pl-PL"/>
        </w:rPr>
      </w:pPr>
      <w:r w:rsidRPr="00727D13">
        <w:rPr>
          <w:rFonts w:asciiTheme="minorHAnsi" w:eastAsia="Times New Roman" w:hAnsiTheme="minorHAnsi" w:cstheme="minorHAnsi"/>
          <w:color w:val="000000"/>
          <w:sz w:val="22"/>
          <w:lang w:eastAsia="pl-PL"/>
        </w:rPr>
        <w:t xml:space="preserve">nieprawidłowego działaniu sprzętu komputerowego oraz wbudowanych w sprzęt komputerowy układów (chipów), o ile ich nieprawidłowe działanie nie wynika z ich </w:t>
      </w:r>
      <w:r w:rsidRPr="00266A92">
        <w:rPr>
          <w:rFonts w:asciiTheme="minorHAnsi" w:eastAsia="Times New Roman" w:hAnsiTheme="minorHAnsi" w:cstheme="minorHAnsi"/>
          <w:color w:val="000000"/>
          <w:sz w:val="22"/>
          <w:lang w:eastAsia="pl-PL"/>
        </w:rPr>
        <w:t>fizycznej utraty lub fizycznego uszkodzenia.</w:t>
      </w:r>
    </w:p>
    <w:p w14:paraId="4B81168C" w14:textId="187A6B9B" w:rsidR="001E4311" w:rsidRPr="00266A92" w:rsidRDefault="001E4311" w:rsidP="007D4438">
      <w:pPr>
        <w:autoSpaceDE w:val="0"/>
        <w:autoSpaceDN w:val="0"/>
        <w:adjustRightInd w:val="0"/>
        <w:spacing w:after="0" w:line="240" w:lineRule="auto"/>
        <w:rPr>
          <w:rFonts w:asciiTheme="minorHAnsi" w:eastAsia="Times New Roman" w:hAnsiTheme="minorHAnsi" w:cstheme="minorHAnsi"/>
          <w:color w:val="000000"/>
          <w:sz w:val="22"/>
          <w:lang w:eastAsia="pl-PL"/>
        </w:rPr>
      </w:pPr>
      <w:r w:rsidRPr="00266A92">
        <w:rPr>
          <w:rFonts w:asciiTheme="minorHAnsi" w:eastAsia="Times New Roman" w:hAnsiTheme="minorHAnsi" w:cstheme="minorHAnsi"/>
          <w:color w:val="000000"/>
          <w:sz w:val="22"/>
          <w:lang w:eastAsia="pl-PL"/>
        </w:rPr>
        <w:t>Niniejszym uzgadnia się, że zniszczenie, uszkodzenie, zakłócenie lub zniekształcenie jakichkolwiek danych, kodów, programów lub oprogramowania oraz wadliwe działanie sprzętu, oprogramowania lub wbudowanych układów (chipów) nie stanowi fizycznej utraty lub uszkodzenia środków trwałych. To wyłączenie obowiązuje niezależnie od jakiegokolwiek postanowienia niniejszej umowy.</w:t>
      </w:r>
    </w:p>
    <w:p w14:paraId="2B7ECE22" w14:textId="77777777" w:rsidR="007D4438" w:rsidRPr="00266A92" w:rsidRDefault="007D4438" w:rsidP="007D4438">
      <w:pPr>
        <w:autoSpaceDE w:val="0"/>
        <w:autoSpaceDN w:val="0"/>
        <w:adjustRightInd w:val="0"/>
        <w:spacing w:after="0" w:line="240" w:lineRule="auto"/>
        <w:rPr>
          <w:rFonts w:asciiTheme="minorHAnsi" w:eastAsia="Times New Roman" w:hAnsiTheme="minorHAnsi" w:cstheme="minorHAnsi"/>
          <w:b/>
          <w:sz w:val="22"/>
          <w:lang w:eastAsia="pl-PL"/>
        </w:rPr>
      </w:pPr>
    </w:p>
    <w:p w14:paraId="21A006B1" w14:textId="7158AE04" w:rsidR="001A6A4A" w:rsidRPr="00266A92" w:rsidRDefault="001A6A4A" w:rsidP="001A6A4A">
      <w:pPr>
        <w:widowControl w:val="0"/>
        <w:spacing w:after="0" w:line="240" w:lineRule="auto"/>
        <w:ind w:left="720"/>
        <w:rPr>
          <w:rFonts w:asciiTheme="minorHAnsi" w:hAnsiTheme="minorHAnsi" w:cstheme="minorHAnsi"/>
          <w:b/>
          <w:bCs/>
          <w:sz w:val="22"/>
        </w:rPr>
      </w:pPr>
      <w:r w:rsidRPr="00266A92">
        <w:rPr>
          <w:rFonts w:asciiTheme="minorHAnsi" w:hAnsiTheme="minorHAnsi" w:cstheme="minorHAnsi"/>
          <w:b/>
          <w:bCs/>
          <w:sz w:val="22"/>
        </w:rPr>
        <w:t>7.36. Klauzula kosztów dodatkowych – koszty proporcjonalne i nieproporcjonalne</w:t>
      </w:r>
    </w:p>
    <w:p w14:paraId="132D7125" w14:textId="77777777" w:rsidR="001A6A4A" w:rsidRPr="00266A92" w:rsidRDefault="001A6A4A" w:rsidP="007D4438">
      <w:pPr>
        <w:widowControl w:val="0"/>
        <w:spacing w:after="0" w:line="240" w:lineRule="auto"/>
        <w:rPr>
          <w:rFonts w:asciiTheme="minorHAnsi" w:hAnsiTheme="minorHAnsi" w:cstheme="minorHAnsi"/>
          <w:sz w:val="22"/>
        </w:rPr>
      </w:pPr>
      <w:r w:rsidRPr="00266A92">
        <w:rPr>
          <w:rFonts w:asciiTheme="minorHAnsi" w:hAnsiTheme="minorHAnsi" w:cstheme="minorHAnsi"/>
          <w:sz w:val="22"/>
        </w:rPr>
        <w:t>Z zastrzeżeniem pozostałych, niezmienionych niniejszą klauzulą postanowień umowy ubezpieczenia oraz ogólnych warunków ubezpieczenia, uzgadnia się, że zakres ochrony ubezpieczeniowej obejmuje zwiększone koszty działalności, poniesione przez Ubezpieczonego w celu zapobieżenia przerwom lub zakłóceniom w działalności, spowodowanym szkodą w ubezpieczonym sprzęcie elektronicznym, za którą Ubezpieczyciel ponosi odpowiedzialność na podstawie ubezpieczenia sprzętu elektronicznego od szkód materialnych.</w:t>
      </w:r>
    </w:p>
    <w:p w14:paraId="515A5ECC" w14:textId="77777777" w:rsidR="001A6A4A" w:rsidRPr="00266A92" w:rsidRDefault="001A6A4A" w:rsidP="007D4438">
      <w:pPr>
        <w:widowControl w:val="0"/>
        <w:spacing w:after="0" w:line="240" w:lineRule="auto"/>
        <w:rPr>
          <w:rFonts w:asciiTheme="minorHAnsi" w:hAnsiTheme="minorHAnsi" w:cstheme="minorHAnsi"/>
          <w:sz w:val="22"/>
        </w:rPr>
      </w:pPr>
      <w:r w:rsidRPr="00266A92">
        <w:rPr>
          <w:rFonts w:asciiTheme="minorHAnsi" w:hAnsiTheme="minorHAnsi" w:cstheme="minorHAnsi"/>
          <w:sz w:val="22"/>
        </w:rPr>
        <w:t xml:space="preserve">Przez zwiększone koszty działalności, rozumie się nadwyżkę kosztów ponad koszty normalnej działalności, które muszą być poniesione przez Ubezpieczonego w celu jej kontynuacji tj.: </w:t>
      </w:r>
    </w:p>
    <w:p w14:paraId="12F3A775"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b/>
          <w:bCs/>
          <w:sz w:val="22"/>
        </w:rPr>
        <w:t>1.</w:t>
      </w:r>
      <w:r w:rsidRPr="00266A92">
        <w:rPr>
          <w:rFonts w:asciiTheme="minorHAnsi" w:hAnsiTheme="minorHAnsi" w:cstheme="minorHAnsi"/>
          <w:b/>
          <w:bCs/>
          <w:sz w:val="22"/>
        </w:rPr>
        <w:tab/>
        <w:t>koszty proporcjonalne -</w:t>
      </w:r>
      <w:r w:rsidRPr="00266A92">
        <w:rPr>
          <w:rFonts w:asciiTheme="minorHAnsi" w:hAnsiTheme="minorHAnsi" w:cstheme="minorHAnsi"/>
          <w:sz w:val="22"/>
        </w:rPr>
        <w:t xml:space="preserve"> narastające proporcjonalnie do czasu przerwy lub zakłóceń w działalności Ubezpieczonego, obejmujące w szczególności koszty:</w:t>
      </w:r>
    </w:p>
    <w:p w14:paraId="286BE3D6"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a.</w:t>
      </w:r>
      <w:r w:rsidRPr="00266A92">
        <w:rPr>
          <w:rFonts w:asciiTheme="minorHAnsi" w:hAnsiTheme="minorHAnsi" w:cstheme="minorHAnsi"/>
          <w:sz w:val="22"/>
        </w:rPr>
        <w:tab/>
        <w:t>tymczasowego wykorzystania sprzętu zastępczego lub systemów zewnętrznych,</w:t>
      </w:r>
    </w:p>
    <w:p w14:paraId="4E104249"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b.</w:t>
      </w:r>
      <w:r w:rsidRPr="00266A92">
        <w:rPr>
          <w:rFonts w:asciiTheme="minorHAnsi" w:hAnsiTheme="minorHAnsi" w:cstheme="minorHAnsi"/>
          <w:sz w:val="22"/>
        </w:rPr>
        <w:tab/>
        <w:t>tymczasowego wynajęcia i użytkowania urządzeń i/lub pomieszczeń zastępczych,</w:t>
      </w:r>
    </w:p>
    <w:p w14:paraId="60CBD78A"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c.</w:t>
      </w:r>
      <w:r w:rsidRPr="00266A92">
        <w:rPr>
          <w:rFonts w:asciiTheme="minorHAnsi" w:hAnsiTheme="minorHAnsi" w:cstheme="minorHAnsi"/>
          <w:sz w:val="22"/>
        </w:rPr>
        <w:tab/>
        <w:t>zastosowania alternatywnych procedur pracy lub procesów technologicznych,</w:t>
      </w:r>
    </w:p>
    <w:p w14:paraId="0718ADFD"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d.</w:t>
      </w:r>
      <w:r w:rsidRPr="00266A92">
        <w:rPr>
          <w:rFonts w:asciiTheme="minorHAnsi" w:hAnsiTheme="minorHAnsi" w:cstheme="minorHAnsi"/>
          <w:sz w:val="22"/>
        </w:rPr>
        <w:tab/>
        <w:t>dodatkowego wynagrodzenia pracowników (tj. pracy w godzinach nadliczbowych oraz w godzinach nocnych),</w:t>
      </w:r>
    </w:p>
    <w:p w14:paraId="58D7891E"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e.</w:t>
      </w:r>
      <w:r w:rsidRPr="00266A92">
        <w:rPr>
          <w:rFonts w:asciiTheme="minorHAnsi" w:hAnsiTheme="minorHAnsi" w:cstheme="minorHAnsi"/>
          <w:sz w:val="22"/>
        </w:rPr>
        <w:tab/>
        <w:t>usług świadczonych przez osoby trzecie (tj. wykorzystania obcej siły roboczej w zakresie przetwarzania danych).</w:t>
      </w:r>
    </w:p>
    <w:p w14:paraId="5FB4254E"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b/>
          <w:bCs/>
          <w:sz w:val="22"/>
        </w:rPr>
        <w:t xml:space="preserve">2. </w:t>
      </w:r>
      <w:r w:rsidRPr="00266A92">
        <w:rPr>
          <w:rFonts w:asciiTheme="minorHAnsi" w:hAnsiTheme="minorHAnsi" w:cstheme="minorHAnsi"/>
          <w:b/>
          <w:bCs/>
          <w:sz w:val="22"/>
        </w:rPr>
        <w:tab/>
        <w:t>koszty nieproporcjonalne -</w:t>
      </w:r>
      <w:r w:rsidRPr="00266A92">
        <w:rPr>
          <w:rFonts w:asciiTheme="minorHAnsi" w:hAnsiTheme="minorHAnsi" w:cstheme="minorHAnsi"/>
          <w:sz w:val="22"/>
        </w:rPr>
        <w:t xml:space="preserve"> niezależne od upływu czasu przerwy lub zakłóceń w działalności Ubezpieczonego, obejmujące w szczególności koszty:</w:t>
      </w:r>
    </w:p>
    <w:p w14:paraId="1D080046"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a.</w:t>
      </w:r>
      <w:r w:rsidRPr="00266A92">
        <w:rPr>
          <w:rFonts w:asciiTheme="minorHAnsi" w:hAnsiTheme="minorHAnsi" w:cstheme="minorHAnsi"/>
          <w:sz w:val="22"/>
        </w:rPr>
        <w:tab/>
        <w:t>jednorazowej procedury przeprogramowania,</w:t>
      </w:r>
    </w:p>
    <w:p w14:paraId="56FF3639"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b.</w:t>
      </w:r>
      <w:r w:rsidRPr="00266A92">
        <w:rPr>
          <w:rFonts w:asciiTheme="minorHAnsi" w:hAnsiTheme="minorHAnsi" w:cstheme="minorHAnsi"/>
          <w:sz w:val="22"/>
        </w:rPr>
        <w:tab/>
        <w:t>zresetowania i ponownego załadowania systemów operacyjnych,</w:t>
      </w:r>
    </w:p>
    <w:p w14:paraId="17D01CC6" w14:textId="77777777" w:rsidR="001A6A4A"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c.</w:t>
      </w:r>
      <w:r w:rsidRPr="00266A92">
        <w:rPr>
          <w:rFonts w:asciiTheme="minorHAnsi" w:hAnsiTheme="minorHAnsi" w:cstheme="minorHAnsi"/>
          <w:sz w:val="22"/>
        </w:rPr>
        <w:tab/>
        <w:t>transportu do i z pomieszczeń zastępczych.</w:t>
      </w:r>
    </w:p>
    <w:p w14:paraId="324AC3B7" w14:textId="25EC9945" w:rsidR="001E4311" w:rsidRPr="00266A92" w:rsidRDefault="001A6A4A" w:rsidP="001A6A4A">
      <w:pPr>
        <w:widowControl w:val="0"/>
        <w:spacing w:after="0" w:line="240" w:lineRule="auto"/>
        <w:ind w:left="720"/>
        <w:rPr>
          <w:rFonts w:asciiTheme="minorHAnsi" w:hAnsiTheme="minorHAnsi" w:cstheme="minorHAnsi"/>
          <w:sz w:val="22"/>
        </w:rPr>
      </w:pPr>
      <w:r w:rsidRPr="00266A92">
        <w:rPr>
          <w:rFonts w:asciiTheme="minorHAnsi" w:hAnsiTheme="minorHAnsi" w:cstheme="minorHAnsi"/>
          <w:sz w:val="22"/>
        </w:rPr>
        <w:t>Maksymalny okres odszkodowawczy wynosi 6 miesięcy.</w:t>
      </w:r>
    </w:p>
    <w:p w14:paraId="79430890" w14:textId="77777777" w:rsidR="001E4311" w:rsidRPr="00266A92" w:rsidRDefault="001E4311" w:rsidP="001E4311">
      <w:pPr>
        <w:pStyle w:val="Nagwek1"/>
        <w:ind w:left="0"/>
        <w:jc w:val="both"/>
        <w:rPr>
          <w:szCs w:val="22"/>
        </w:rPr>
      </w:pPr>
      <w:bookmarkStart w:id="4" w:name="_UBEZPIECZENIE_SPRZĘTU_ELEKTRONICZNE_1"/>
      <w:bookmarkEnd w:id="4"/>
    </w:p>
    <w:p w14:paraId="1BAC6849" w14:textId="77777777" w:rsidR="001E4311" w:rsidRPr="00266A92" w:rsidRDefault="001E4311" w:rsidP="00553D4F">
      <w:pPr>
        <w:pStyle w:val="Bezodstpw"/>
        <w:numPr>
          <w:ilvl w:val="6"/>
          <w:numId w:val="13"/>
        </w:numPr>
        <w:rPr>
          <w:sz w:val="22"/>
          <w:szCs w:val="22"/>
        </w:rPr>
      </w:pPr>
      <w:r w:rsidRPr="00266A92">
        <w:rPr>
          <w:sz w:val="22"/>
          <w:szCs w:val="22"/>
        </w:rPr>
        <w:t xml:space="preserve">UBEZPIECZENIE ODPOWIEDZIALNOŚCI CYWILNEJ </w:t>
      </w:r>
    </w:p>
    <w:p w14:paraId="4029889E" w14:textId="77777777" w:rsidR="001E4311" w:rsidRPr="00266A92" w:rsidRDefault="001E4311" w:rsidP="00D75F6C">
      <w:pPr>
        <w:pStyle w:val="Nagwek4"/>
        <w:spacing w:before="0" w:after="0"/>
        <w:rPr>
          <w:rFonts w:asciiTheme="minorHAnsi" w:hAnsiTheme="minorHAnsi" w:cstheme="minorHAnsi"/>
          <w:sz w:val="22"/>
          <w:szCs w:val="22"/>
        </w:rPr>
      </w:pPr>
      <w:r w:rsidRPr="00266A92">
        <w:rPr>
          <w:rFonts w:asciiTheme="minorHAnsi" w:hAnsiTheme="minorHAnsi" w:cstheme="minorHAnsi"/>
          <w:sz w:val="22"/>
          <w:szCs w:val="22"/>
        </w:rPr>
        <w:t xml:space="preserve">Przedmiot ubezpieczenia. </w:t>
      </w:r>
    </w:p>
    <w:p w14:paraId="0EA65C0C" w14:textId="3CE2F06B" w:rsidR="00D75F6C" w:rsidRPr="00266A92" w:rsidRDefault="001E4311" w:rsidP="00D75F6C">
      <w:pPr>
        <w:spacing w:after="0" w:line="240" w:lineRule="auto"/>
        <w:ind w:left="360"/>
        <w:rPr>
          <w:rFonts w:asciiTheme="minorHAnsi" w:hAnsiTheme="minorHAnsi" w:cstheme="minorHAnsi"/>
          <w:sz w:val="22"/>
        </w:rPr>
      </w:pPr>
      <w:r w:rsidRPr="00266A92">
        <w:rPr>
          <w:rFonts w:asciiTheme="minorHAnsi" w:hAnsiTheme="minorHAnsi" w:cstheme="minorHAnsi"/>
          <w:sz w:val="22"/>
        </w:rPr>
        <w:t>Umowa ubezpieczenia udziela ochrony ubezpieczeniowej w zakresie odpowiedzialności cywilnej Ubezpieczającego/Ubezpieczonego, za szkodę osobową, rzeczową lub czystą stratę finansową, związaną z prowadzeniem działalności lub posiadaniem, zarządzaniem lub administrowaniem mienia, w odniesieniu, do której Ubezpieczający/Ubezpieczony (podmioty określone w załączniku do OPZ) zobowiązany jest w myśl przepisów prawa – niezależnie od reżimu odpowiedzialności (delikt, kontrakt, OC za produkt oraz w zbiegu odpowiedzialności deliktowej, kontraktowej i za produkt) – do naprawienia poszkodowanemu poniesionej przez niego szkody.</w:t>
      </w:r>
    </w:p>
    <w:p w14:paraId="692E06A5" w14:textId="77777777" w:rsidR="00D75F6C" w:rsidRPr="00266A92" w:rsidRDefault="00D75F6C" w:rsidP="00D75F6C">
      <w:pPr>
        <w:spacing w:after="0"/>
        <w:ind w:left="360"/>
        <w:rPr>
          <w:rFonts w:asciiTheme="minorHAnsi" w:hAnsiTheme="minorHAnsi" w:cstheme="minorHAnsi"/>
          <w:sz w:val="22"/>
        </w:rPr>
      </w:pPr>
    </w:p>
    <w:p w14:paraId="7029F585" w14:textId="77777777" w:rsidR="00D75F6C" w:rsidRPr="00266A92" w:rsidRDefault="001E4311" w:rsidP="00D75F6C">
      <w:pPr>
        <w:pStyle w:val="Akapitzlist"/>
        <w:numPr>
          <w:ilvl w:val="0"/>
          <w:numId w:val="1"/>
        </w:numPr>
        <w:spacing w:after="0" w:line="240" w:lineRule="auto"/>
        <w:ind w:left="567" w:hanging="425"/>
        <w:rPr>
          <w:rFonts w:asciiTheme="minorHAnsi" w:hAnsiTheme="minorHAnsi" w:cstheme="minorHAnsi"/>
          <w:sz w:val="22"/>
        </w:rPr>
      </w:pPr>
      <w:r w:rsidRPr="00266A92">
        <w:rPr>
          <w:rFonts w:asciiTheme="minorHAnsi" w:hAnsiTheme="minorHAnsi" w:cstheme="minorHAnsi"/>
          <w:b/>
          <w:sz w:val="22"/>
          <w:u w:val="single"/>
        </w:rPr>
        <w:t>Zakres ubezpieczenia</w:t>
      </w:r>
      <w:r w:rsidRPr="00266A92">
        <w:rPr>
          <w:rFonts w:asciiTheme="minorHAnsi" w:hAnsiTheme="minorHAnsi" w:cstheme="minorHAnsi"/>
          <w:b/>
          <w:sz w:val="22"/>
        </w:rPr>
        <w:t xml:space="preserve">. </w:t>
      </w:r>
      <w:r w:rsidRPr="00266A92">
        <w:rPr>
          <w:rFonts w:asciiTheme="minorHAnsi" w:hAnsiTheme="minorHAnsi" w:cstheme="minorHAnsi"/>
          <w:sz w:val="22"/>
        </w:rPr>
        <w:t>Ubezpieczenie obejmuje w szczególności odpowiedzialność za szkody:</w:t>
      </w:r>
    </w:p>
    <w:p w14:paraId="3FDC06AE" w14:textId="140F23A6" w:rsidR="00D75F6C" w:rsidRPr="00266A92" w:rsidRDefault="001E4311" w:rsidP="00553D4F">
      <w:pPr>
        <w:pStyle w:val="Akapitzlist"/>
        <w:numPr>
          <w:ilvl w:val="1"/>
          <w:numId w:val="34"/>
        </w:numPr>
        <w:spacing w:after="0" w:line="240" w:lineRule="auto"/>
        <w:ind w:left="1418" w:hanging="709"/>
        <w:rPr>
          <w:rFonts w:asciiTheme="minorHAnsi" w:hAnsiTheme="minorHAnsi" w:cstheme="minorHAnsi"/>
          <w:sz w:val="22"/>
        </w:rPr>
      </w:pPr>
      <w:r w:rsidRPr="00266A92">
        <w:rPr>
          <w:rFonts w:asciiTheme="minorHAnsi" w:hAnsiTheme="minorHAnsi" w:cstheme="minorHAnsi"/>
          <w:sz w:val="22"/>
        </w:rPr>
        <w:t>wynikłe z wykonywania zadań publicznych określonych w ustawie z dnia 8 marca 1990 r. o samorządzie gminnym (jt. Dz. U. z 2013 r., poz. 594 ze zm.),</w:t>
      </w:r>
    </w:p>
    <w:p w14:paraId="7ABB338C" w14:textId="23D74790" w:rsidR="00D75F6C" w:rsidRPr="00266A92" w:rsidRDefault="001E4311" w:rsidP="00553D4F">
      <w:pPr>
        <w:pStyle w:val="Akapitzlist"/>
        <w:numPr>
          <w:ilvl w:val="1"/>
          <w:numId w:val="34"/>
        </w:numPr>
        <w:spacing w:after="0" w:line="240" w:lineRule="auto"/>
        <w:ind w:left="1418" w:hanging="709"/>
        <w:rPr>
          <w:rFonts w:asciiTheme="minorHAnsi" w:hAnsiTheme="minorHAnsi" w:cstheme="minorHAnsi"/>
          <w:sz w:val="22"/>
        </w:rPr>
      </w:pPr>
      <w:r w:rsidRPr="00266A92">
        <w:rPr>
          <w:rFonts w:asciiTheme="minorHAnsi" w:hAnsiTheme="minorHAnsi" w:cstheme="minorHAnsi"/>
          <w:sz w:val="22"/>
        </w:rPr>
        <w:t>wynikłe w trakcie realizacji zadań własnych gminy oraz zadań zleconych z zakresu administracji rządowej nałożonych odrębnymi ustawami albo zadań realizowanych na podstawie porozumień zawieranych z organami administracji publicznej, a także w trakcie realizacji wyżej wymienionych zadań przez jednostki organizacyjne gminy,</w:t>
      </w:r>
    </w:p>
    <w:p w14:paraId="0DAC0B57" w14:textId="14E128E5" w:rsidR="00D75F6C" w:rsidRPr="00266A92" w:rsidRDefault="001E4311" w:rsidP="00553D4F">
      <w:pPr>
        <w:pStyle w:val="Akapitzlist"/>
        <w:numPr>
          <w:ilvl w:val="1"/>
          <w:numId w:val="34"/>
        </w:numPr>
        <w:spacing w:after="0" w:line="240" w:lineRule="auto"/>
        <w:ind w:left="1418" w:hanging="709"/>
        <w:rPr>
          <w:rFonts w:asciiTheme="minorHAnsi" w:hAnsiTheme="minorHAnsi" w:cstheme="minorHAnsi"/>
          <w:sz w:val="22"/>
        </w:rPr>
      </w:pPr>
      <w:r w:rsidRPr="00266A92">
        <w:rPr>
          <w:rFonts w:asciiTheme="minorHAnsi" w:hAnsiTheme="minorHAnsi" w:cstheme="minorHAnsi"/>
          <w:sz w:val="22"/>
        </w:rPr>
        <w:t>powstałe podczas wykonywania zadań wynikających ze statutu Gminy Świętochłowice lub jej poszczególnych jednostek i podmiotów,</w:t>
      </w:r>
    </w:p>
    <w:p w14:paraId="6DDF97E5" w14:textId="1CEA9AE8" w:rsidR="00D75F6C" w:rsidRPr="00266A92" w:rsidRDefault="001E4311" w:rsidP="00553D4F">
      <w:pPr>
        <w:pStyle w:val="Akapitzlist"/>
        <w:numPr>
          <w:ilvl w:val="1"/>
          <w:numId w:val="34"/>
        </w:numPr>
        <w:spacing w:after="0" w:line="240" w:lineRule="auto"/>
        <w:ind w:left="1418" w:hanging="709"/>
        <w:rPr>
          <w:rFonts w:asciiTheme="minorHAnsi" w:hAnsiTheme="minorHAnsi" w:cstheme="minorHAnsi"/>
          <w:sz w:val="22"/>
        </w:rPr>
      </w:pPr>
      <w:r w:rsidRPr="00266A92">
        <w:rPr>
          <w:rFonts w:asciiTheme="minorHAnsi" w:hAnsiTheme="minorHAnsi" w:cstheme="minorHAnsi"/>
          <w:sz w:val="22"/>
        </w:rPr>
        <w:t xml:space="preserve">wynikłe z bezprawnego działania lub zaniechania będącego skutkiem wykonywania władzy publicznej, wynikające z Kodeksu cywilnego, </w:t>
      </w:r>
    </w:p>
    <w:p w14:paraId="027CBE92" w14:textId="6F457538" w:rsidR="001E4311" w:rsidRPr="00266A92" w:rsidRDefault="001E4311" w:rsidP="00553D4F">
      <w:pPr>
        <w:pStyle w:val="Akapitzlist"/>
        <w:numPr>
          <w:ilvl w:val="1"/>
          <w:numId w:val="34"/>
        </w:numPr>
        <w:spacing w:after="0" w:line="240" w:lineRule="auto"/>
        <w:ind w:left="1418" w:hanging="709"/>
        <w:rPr>
          <w:rFonts w:asciiTheme="minorHAnsi" w:hAnsiTheme="minorHAnsi" w:cstheme="minorHAnsi"/>
          <w:sz w:val="22"/>
        </w:rPr>
      </w:pPr>
      <w:r w:rsidRPr="00266A92">
        <w:rPr>
          <w:rFonts w:asciiTheme="minorHAnsi" w:hAnsiTheme="minorHAnsi" w:cstheme="minorHAnsi"/>
          <w:sz w:val="22"/>
        </w:rPr>
        <w:t>wynikłe z art. 417(1) oraz art. 417(2) Kodeksu cywilnego.</w:t>
      </w:r>
    </w:p>
    <w:p w14:paraId="06A795CC" w14:textId="77777777" w:rsidR="001E4311" w:rsidRPr="00266A92" w:rsidRDefault="001E4311" w:rsidP="001E4311">
      <w:pPr>
        <w:pStyle w:val="11"/>
        <w:numPr>
          <w:ilvl w:val="0"/>
          <w:numId w:val="0"/>
        </w:numPr>
        <w:rPr>
          <w:rFonts w:asciiTheme="minorHAnsi" w:hAnsiTheme="minorHAnsi" w:cstheme="minorHAnsi"/>
          <w:sz w:val="22"/>
          <w:szCs w:val="22"/>
        </w:rPr>
      </w:pPr>
    </w:p>
    <w:p w14:paraId="662A73C6" w14:textId="7FD41820" w:rsidR="001E4311" w:rsidRPr="00266A92" w:rsidRDefault="001E4311" w:rsidP="00553D4F">
      <w:pPr>
        <w:pStyle w:val="11"/>
        <w:numPr>
          <w:ilvl w:val="0"/>
          <w:numId w:val="34"/>
        </w:numPr>
        <w:rPr>
          <w:rFonts w:asciiTheme="minorHAnsi" w:hAnsiTheme="minorHAnsi" w:cstheme="minorHAnsi"/>
          <w:bCs/>
          <w:sz w:val="22"/>
          <w:szCs w:val="22"/>
        </w:rPr>
      </w:pPr>
      <w:r w:rsidRPr="00266A92">
        <w:rPr>
          <w:rFonts w:asciiTheme="minorHAnsi" w:hAnsiTheme="minorHAnsi" w:cstheme="minorHAnsi"/>
          <w:bCs/>
          <w:sz w:val="22"/>
          <w:szCs w:val="22"/>
        </w:rPr>
        <w:t>Szczegółowy zakres ubezpieczenia obejmuje także:</w:t>
      </w:r>
    </w:p>
    <w:p w14:paraId="7D0A5548" w14:textId="77777777" w:rsidR="00D75F6C" w:rsidRPr="00266A92"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266A92">
        <w:rPr>
          <w:rFonts w:asciiTheme="minorHAnsi" w:hAnsiTheme="minorHAnsi" w:cstheme="minorHAnsi"/>
          <w:sz w:val="22"/>
        </w:rPr>
        <w:t>włączenie odpowiedzialności cywilnej za szkody powstałe w wyniku niewykonania lub nienależytego wykonania zobowiązania,</w:t>
      </w:r>
    </w:p>
    <w:p w14:paraId="58471E0C" w14:textId="77777777" w:rsidR="00D75F6C" w:rsidRPr="00266A92"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266A92">
        <w:rPr>
          <w:rFonts w:asciiTheme="minorHAnsi" w:hAnsiTheme="minorHAnsi" w:cstheme="minorHAnsi"/>
          <w:sz w:val="22"/>
        </w:rPr>
        <w:t xml:space="preserve">włączenie odpowiedzialności za szkody powstałe po przekazaniu przedmiotu wykonanej pracy lub usługi w użytkowanie odbiorcy </w:t>
      </w:r>
      <w:r w:rsidRPr="00266A92">
        <w:rPr>
          <w:rFonts w:asciiTheme="minorHAnsi" w:hAnsiTheme="minorHAnsi" w:cstheme="minorHAnsi"/>
          <w:b/>
          <w:sz w:val="22"/>
        </w:rPr>
        <w:t>(completed operations liability)</w:t>
      </w:r>
      <w:r w:rsidRPr="00266A92">
        <w:rPr>
          <w:rFonts w:asciiTheme="minorHAnsi" w:hAnsiTheme="minorHAnsi" w:cstheme="minorHAnsi"/>
          <w:sz w:val="22"/>
        </w:rPr>
        <w:t>,</w:t>
      </w:r>
    </w:p>
    <w:p w14:paraId="1E0CE023" w14:textId="77777777" w:rsidR="00D75F6C" w:rsidRPr="00266A92"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266A92">
        <w:rPr>
          <w:rFonts w:asciiTheme="minorHAnsi" w:hAnsiTheme="minorHAnsi" w:cstheme="minorHAnsi"/>
          <w:sz w:val="22"/>
        </w:rPr>
        <w:t xml:space="preserve">włączenie </w:t>
      </w:r>
      <w:r w:rsidRPr="00266A92">
        <w:rPr>
          <w:rFonts w:asciiTheme="minorHAnsi" w:hAnsiTheme="minorHAnsi" w:cstheme="minorHAnsi"/>
          <w:b/>
          <w:sz w:val="22"/>
        </w:rPr>
        <w:t>odpowiedzialności cywilnej inwestora</w:t>
      </w:r>
      <w:r w:rsidRPr="00266A92">
        <w:rPr>
          <w:rFonts w:asciiTheme="minorHAnsi" w:hAnsiTheme="minorHAnsi" w:cstheme="minorHAnsi"/>
          <w:sz w:val="22"/>
        </w:rPr>
        <w:t xml:space="preserve">, w rozumieniu powszechnie obowiązujących przepisów prawnych, w tym ustawy Prawo budowlane, o ile nie jest przedmiotem odrębnego ubezpieczenia, sublimit odpowiedzialności 100.000,00 zł na jedno i wszystkie zdarzenia w okresie ubezpieczenia, </w:t>
      </w:r>
    </w:p>
    <w:p w14:paraId="01ADC7CE" w14:textId="77777777" w:rsidR="00D75F6C" w:rsidRPr="00266A92"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266A92">
        <w:rPr>
          <w:rFonts w:asciiTheme="minorHAnsi" w:hAnsiTheme="minorHAnsi" w:cstheme="minorHAnsi"/>
          <w:sz w:val="22"/>
        </w:rPr>
        <w:t xml:space="preserve">włączenie </w:t>
      </w:r>
      <w:r w:rsidRPr="00266A92">
        <w:rPr>
          <w:rFonts w:asciiTheme="minorHAnsi" w:hAnsiTheme="minorHAnsi" w:cstheme="minorHAnsi"/>
          <w:b/>
          <w:sz w:val="22"/>
        </w:rPr>
        <w:t>odpowiedzialności za podwykonawców</w:t>
      </w:r>
      <w:r w:rsidRPr="00266A92">
        <w:rPr>
          <w:rFonts w:asciiTheme="minorHAnsi" w:hAnsiTheme="minorHAnsi" w:cstheme="minorHAnsi"/>
          <w:sz w:val="22"/>
        </w:rPr>
        <w:t xml:space="preserve"> oraz za osoby, którym ubezpieczający powierzył wykonanie określonych czynności (w tym m.in. wolontariuszy),</w:t>
      </w:r>
    </w:p>
    <w:p w14:paraId="1237A8B8" w14:textId="77777777" w:rsidR="00D75F6C" w:rsidRPr="00266A92"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266A92">
        <w:rPr>
          <w:rFonts w:asciiTheme="minorHAnsi" w:hAnsiTheme="minorHAnsi" w:cstheme="minorHAnsi"/>
          <w:b/>
          <w:sz w:val="22"/>
        </w:rPr>
        <w:t>odpowiedzialność cywilną wynajmującego oraz odpowiedzialność za szkody w mieniu, z którego ubezpieczający/ ubezpieczony korzysta na podstawie umowy użytkowania, najmu, dzierżawy, użyczenia, przechowania lub innej umowy nienazwanej</w:t>
      </w:r>
      <w:r w:rsidRPr="00266A92">
        <w:rPr>
          <w:rFonts w:asciiTheme="minorHAnsi" w:hAnsiTheme="minorHAnsi" w:cstheme="minorHAnsi"/>
          <w:sz w:val="22"/>
        </w:rPr>
        <w:t xml:space="preserve"> (dotyczy nieruchomości i ruchomości); nie dopuszcza się wyłączenia szkód w mieniu o wartości artystycznej (w szczególności dziełach sztuki, muzealiach, księgozbiorach itp.) oraz sprzęcie elektronicznym,</w:t>
      </w:r>
    </w:p>
    <w:p w14:paraId="0A9D9555" w14:textId="2DFF0D28" w:rsidR="00D75F6C" w:rsidRPr="00266A92"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266A92">
        <w:rPr>
          <w:rFonts w:asciiTheme="minorHAnsi" w:hAnsiTheme="minorHAnsi" w:cstheme="minorHAnsi"/>
          <w:b/>
          <w:sz w:val="22"/>
        </w:rPr>
        <w:t>włączenie odpowiedzialności za szkody powstałe pośrednio lub bezpośrednio z emisji, wycieku lub innej formy przedostania się do powietrza, wody, gruntu jakichkolwiek substancji niebezpiecznych</w:t>
      </w:r>
      <w:r w:rsidRPr="00266A92">
        <w:rPr>
          <w:rFonts w:asciiTheme="minorHAnsi" w:hAnsiTheme="minorHAnsi" w:cstheme="minorHAnsi"/>
          <w:sz w:val="22"/>
        </w:rPr>
        <w:t xml:space="preserve"> oraz koszty usunięcia neutralizacji lub oczyszczenia gleby, powietrza lub wody z substancji zanieczyszczających, w tym poniesione przez Gminę oraz podmioty objęte wspólnym postępowaniem, </w:t>
      </w:r>
    </w:p>
    <w:p w14:paraId="4AEB624D" w14:textId="6A456E59" w:rsidR="00D75F6C" w:rsidRPr="00924160"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266A92">
        <w:rPr>
          <w:rFonts w:asciiTheme="minorHAnsi" w:hAnsiTheme="minorHAnsi" w:cstheme="minorHAnsi"/>
          <w:sz w:val="22"/>
        </w:rPr>
        <w:t>włączenie odpowiedzialności za skutki uchybień</w:t>
      </w:r>
      <w:r w:rsidRPr="00924160">
        <w:rPr>
          <w:rFonts w:asciiTheme="minorHAnsi" w:hAnsiTheme="minorHAnsi" w:cstheme="minorHAnsi"/>
          <w:sz w:val="22"/>
        </w:rPr>
        <w:t xml:space="preserve"> natury organizacyjnej, administracyjnej i porządkowej w związku z prowadzoną działalnością statutową – </w:t>
      </w:r>
      <w:r w:rsidRPr="00924160">
        <w:rPr>
          <w:rFonts w:asciiTheme="minorHAnsi" w:hAnsiTheme="minorHAnsi" w:cstheme="minorHAnsi"/>
          <w:b/>
          <w:sz w:val="22"/>
        </w:rPr>
        <w:t xml:space="preserve">czyste straty finansowe </w:t>
      </w:r>
    </w:p>
    <w:p w14:paraId="63CC96FD" w14:textId="77777777" w:rsidR="00D75F6C"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924160">
        <w:rPr>
          <w:rFonts w:asciiTheme="minorHAnsi" w:hAnsiTheme="minorHAnsi" w:cstheme="minorHAnsi"/>
          <w:sz w:val="22"/>
        </w:rPr>
        <w:t>odpowiedzialność cywilna za szkody wynikające z błędów podczas i w związku</w:t>
      </w:r>
      <w:r w:rsidRPr="00D75F6C">
        <w:rPr>
          <w:rFonts w:asciiTheme="minorHAnsi" w:hAnsiTheme="minorHAnsi" w:cstheme="minorHAnsi"/>
          <w:sz w:val="22"/>
        </w:rPr>
        <w:t xml:space="preserve"> z przetwarzaniem danych osobowych, w tym polegające na naruszeniu dóbr osobistych,</w:t>
      </w:r>
    </w:p>
    <w:p w14:paraId="6D165F16" w14:textId="77777777" w:rsidR="00D75F6C"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D75F6C">
        <w:rPr>
          <w:rFonts w:asciiTheme="minorHAnsi" w:hAnsiTheme="minorHAnsi" w:cstheme="minorHAnsi"/>
          <w:sz w:val="22"/>
        </w:rPr>
        <w:t xml:space="preserve">włączenie </w:t>
      </w:r>
      <w:r w:rsidRPr="00D75F6C">
        <w:rPr>
          <w:rFonts w:asciiTheme="minorHAnsi" w:hAnsiTheme="minorHAnsi" w:cstheme="minorHAnsi"/>
          <w:b/>
          <w:sz w:val="22"/>
        </w:rPr>
        <w:t xml:space="preserve">odpowiedzialności z tytułu zarządzania i administrowania mieniem </w:t>
      </w:r>
      <w:r w:rsidRPr="00D75F6C">
        <w:rPr>
          <w:rFonts w:asciiTheme="minorHAnsi" w:hAnsiTheme="minorHAnsi" w:cstheme="minorHAnsi"/>
          <w:b/>
          <w:sz w:val="22"/>
        </w:rPr>
        <w:lastRenderedPageBreak/>
        <w:t>powierzonym z rozszerzeniem o szkody w mieniu przechowywanym, kontrolowanym lub chronionym</w:t>
      </w:r>
      <w:r w:rsidRPr="00D75F6C">
        <w:rPr>
          <w:rFonts w:asciiTheme="minorHAnsi" w:hAnsiTheme="minorHAnsi" w:cstheme="minorHAnsi"/>
          <w:sz w:val="22"/>
        </w:rPr>
        <w:t xml:space="preserve"> przez ubezpieczającego polegające na jego uszkodzeniu, zniszczeniu lub utracie (w tym w szczególności w związku z prowadzeniem szatni, parkingów strzeżonych; nie dopuszcza się wyłączenia szkód w mieniu o wartości artystycznej m.in. dziełach sztuki, muzealiach, księgozbiorach itp.),</w:t>
      </w:r>
    </w:p>
    <w:p w14:paraId="138B18A9" w14:textId="77777777" w:rsidR="00D75F6C"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D75F6C">
        <w:rPr>
          <w:rFonts w:asciiTheme="minorHAnsi" w:hAnsiTheme="minorHAnsi" w:cstheme="minorHAnsi"/>
          <w:sz w:val="22"/>
        </w:rPr>
        <w:t>włączenie odpowiedzialności za szkody w mieniu powierzonym, które stanowiło przedmiot obróbki, naprawy, czyszczenia, montażu, demontażu lub innych usług o podobnym charakterze wykonywanych przez Ubezpieczonego; ubezpieczenie pokryje szkody powstałe w trakcie wykonywania ww. usług, po ich zakończeniu, jak również w trakcie przechowywania rzeczy w związku ww. czynnościami (dotyczy nieruchomości i ruchomości); nie dopuszcza się wyłączenia szkód w mieniu o wartości artystycznej (w szczególności dziełach sztuki, muzealiach, księgozbiorach itp.),</w:t>
      </w:r>
    </w:p>
    <w:p w14:paraId="5826BAE1" w14:textId="77777777" w:rsidR="00D75F6C"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D75F6C">
        <w:rPr>
          <w:rFonts w:asciiTheme="minorHAnsi" w:hAnsiTheme="minorHAnsi" w:cstheme="minorHAnsi"/>
          <w:sz w:val="22"/>
        </w:rPr>
        <w:t xml:space="preserve">włączenie odpowiedzialności z tytułu roszczeń powstałych pomiędzy podmiotami objętymi ubezpieczeniem – </w:t>
      </w:r>
      <w:r w:rsidRPr="00D75F6C">
        <w:rPr>
          <w:rFonts w:asciiTheme="minorHAnsi" w:hAnsiTheme="minorHAnsi" w:cstheme="minorHAnsi"/>
          <w:b/>
          <w:sz w:val="22"/>
        </w:rPr>
        <w:t xml:space="preserve">OC wzajemna </w:t>
      </w:r>
      <w:r w:rsidRPr="00D75F6C">
        <w:rPr>
          <w:rFonts w:asciiTheme="minorHAnsi" w:hAnsiTheme="minorHAnsi" w:cstheme="minorHAnsi"/>
          <w:sz w:val="22"/>
        </w:rPr>
        <w:t>oraz roszczeń wnoszonych przez spółki prawa handlowego, w których udziały lub akcje posiada Zamawiający,</w:t>
      </w:r>
    </w:p>
    <w:p w14:paraId="7883532B" w14:textId="77777777" w:rsidR="00D75F6C"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D75F6C">
        <w:rPr>
          <w:rFonts w:asciiTheme="minorHAnsi" w:hAnsiTheme="minorHAnsi" w:cstheme="minorHAnsi"/>
          <w:sz w:val="22"/>
        </w:rPr>
        <w:t xml:space="preserve">włączenie </w:t>
      </w:r>
      <w:r w:rsidRPr="00D75F6C">
        <w:rPr>
          <w:rFonts w:asciiTheme="minorHAnsi" w:hAnsiTheme="minorHAnsi" w:cstheme="minorHAnsi"/>
          <w:b/>
          <w:sz w:val="22"/>
        </w:rPr>
        <w:t>odpowiedzialności z tytułu posiadania lub administrowania terenami zieleni miejskiej, parkami, placami (w tym placami zabaw), parkingami, kładkami, płotami, przejściami, skwerami, obiektami sportowymi, ogrodami, cmentarzami</w:t>
      </w:r>
      <w:r w:rsidRPr="00D75F6C">
        <w:rPr>
          <w:rFonts w:asciiTheme="minorHAnsi" w:hAnsiTheme="minorHAnsi" w:cstheme="minorHAnsi"/>
          <w:sz w:val="22"/>
        </w:rPr>
        <w:t xml:space="preserve"> i wszelkim innymi terenami, w tym chodnikami i drogami oraz mieniem będącym w posiadaniu, administrowaniu lub podległym pod prawny lub faktyczny zarząd Gminy Świętochłowice lub jej jednostek organizacyjnych w tym m.in. wypadki na ww. terenach spowodowane złym stanem technicznym, zalegającym śniegiem, śliską nawierzchnią, rozlaniem płynów i smarów, uszkodzeniem, wybiciem lub brakiem pokryw, włazów, kratek studzienek kanalizacyjnych, hydrantów, itp.,</w:t>
      </w:r>
    </w:p>
    <w:p w14:paraId="443C6E42" w14:textId="45F58F32" w:rsidR="001E4311" w:rsidRPr="00D75F6C" w:rsidRDefault="001E4311" w:rsidP="00553D4F">
      <w:pPr>
        <w:widowControl w:val="0"/>
        <w:numPr>
          <w:ilvl w:val="1"/>
          <w:numId w:val="34"/>
        </w:numPr>
        <w:spacing w:after="0" w:line="240" w:lineRule="auto"/>
        <w:ind w:left="1134" w:hanging="736"/>
        <w:rPr>
          <w:rFonts w:asciiTheme="minorHAnsi" w:hAnsiTheme="minorHAnsi" w:cstheme="minorHAnsi"/>
          <w:sz w:val="22"/>
        </w:rPr>
      </w:pPr>
      <w:r w:rsidRPr="00D75F6C">
        <w:rPr>
          <w:rFonts w:asciiTheme="minorHAnsi" w:hAnsiTheme="minorHAnsi" w:cstheme="minorHAnsi"/>
          <w:b/>
          <w:sz w:val="22"/>
        </w:rPr>
        <w:t>odpowiedzialność cywilna z tytułu zarządzenia drogami</w:t>
      </w:r>
      <w:r w:rsidRPr="00D75F6C">
        <w:rPr>
          <w:rFonts w:asciiTheme="minorHAnsi" w:hAnsiTheme="minorHAnsi" w:cstheme="minorHAnsi"/>
          <w:sz w:val="22"/>
        </w:rPr>
        <w:t xml:space="preserve"> w następującym zakresie:</w:t>
      </w:r>
    </w:p>
    <w:p w14:paraId="5D5EAC3F" w14:textId="77777777" w:rsidR="001E4311" w:rsidRPr="00BC5712" w:rsidRDefault="001E4311" w:rsidP="00D75F6C">
      <w:pPr>
        <w:widowControl w:val="0"/>
        <w:spacing w:after="0" w:line="240" w:lineRule="auto"/>
        <w:ind w:left="1134"/>
        <w:rPr>
          <w:rFonts w:asciiTheme="minorHAnsi" w:hAnsiTheme="minorHAnsi" w:cstheme="minorHAnsi"/>
          <w:i/>
          <w:sz w:val="22"/>
        </w:rPr>
      </w:pPr>
      <w:r w:rsidRPr="00BC5712">
        <w:rPr>
          <w:rFonts w:asciiTheme="minorHAnsi" w:hAnsiTheme="minorHAnsi" w:cstheme="minorHAnsi"/>
          <w:sz w:val="22"/>
        </w:rPr>
        <w:t>Szkody wynikłe z tytułu posiadanego i administrowanego mienia znajdującego się w zarządzie Gminy Świętochłowice i jej jednostek powstałe na drogach publicznych, drogach wewnętrznych będących własnością i w zarządzie Gminy Świętochłowice, jak również na wydzielonych działkach geodezyjnych o funkcji drogowej oraz przeznaczonej do parkowania, chodnikach, alejach, ścieżkach rowerowych wynikłych z winy Ubezpieczonego, a w szczególności wypadki na ww. terenach spowodowane złym stanem technicznym nawierzchni wynikającej z uszkodzenia w postaci wybojów, zapadnięcia części jezdni, wyrw w jezdniach i poboczach, zalegającym śniegiem i lodem, śliską nawierzchnią, rozlaniem płynów i smarów, zalegającym piaskiem lub ziemią, uszkodzeniem, wybiciem lub brakiem pokryw, włazów, kratek studzienek kanalizacyjnych, hydrantów, itp. podległych ubezpieczającemu/ubezpieczonemu, porzuceniem wszelkiego rodzaju przedmiotów i materiałów, leżącymi i upadającymi drzewami, konarami, elementami słupów, oprawami latarni i sygnalizacji świetlnej, brakiem odpowiednich znaków drogowych, złym oznakowaniem lub źle funkcjonującą sygnalizacją świetlną, nie normatywną skrajnią poziomą i pionową jezdni, spowodowane zadrzewieniem lub zabudową</w:t>
      </w:r>
      <w:r w:rsidRPr="00BC5712">
        <w:rPr>
          <w:rFonts w:asciiTheme="minorHAnsi" w:hAnsiTheme="minorHAnsi" w:cstheme="minorHAnsi"/>
          <w:i/>
          <w:sz w:val="22"/>
        </w:rPr>
        <w:t>.</w:t>
      </w:r>
    </w:p>
    <w:p w14:paraId="1402D7AA" w14:textId="77777777" w:rsidR="001E4311" w:rsidRPr="00BC5712" w:rsidRDefault="001E4311" w:rsidP="00D75F6C">
      <w:pPr>
        <w:widowControl w:val="0"/>
        <w:spacing w:after="0" w:line="240" w:lineRule="auto"/>
        <w:ind w:left="1134"/>
        <w:rPr>
          <w:rFonts w:asciiTheme="minorHAnsi" w:hAnsiTheme="minorHAnsi" w:cstheme="minorHAnsi"/>
          <w:sz w:val="22"/>
        </w:rPr>
      </w:pPr>
      <w:r w:rsidRPr="00BC5712">
        <w:rPr>
          <w:rFonts w:asciiTheme="minorHAnsi" w:hAnsiTheme="minorHAnsi" w:cstheme="minorHAnsi"/>
          <w:sz w:val="22"/>
          <w:u w:val="single"/>
        </w:rPr>
        <w:t>Przez teren rozumie się</w:t>
      </w:r>
      <w:r w:rsidRPr="00BC5712">
        <w:rPr>
          <w:rFonts w:asciiTheme="minorHAnsi" w:hAnsiTheme="minorHAnsi" w:cstheme="minorHAnsi"/>
          <w:sz w:val="22"/>
        </w:rPr>
        <w:t xml:space="preserve"> również chodniki, ścieżki rowerowe, miejsca, na których znajdują się oznakowania pionowe, pozostałości po robotach służb, obiekty inżynieryjne będące w bezpośrednim zarządzie Gminy Świętochłowice i inne urządzenia związane z funkcjonowaniem drogi oraz utrzymaniem dróg, w tym również w okresie zimowym i w czasie technologicznie utrudniającym bieżące naprawy (np. niemożliwość naprawienia szkody wskutek panujących warunków atmosferycznych).</w:t>
      </w:r>
    </w:p>
    <w:p w14:paraId="4C184204" w14:textId="62FB8900" w:rsidR="001E4311" w:rsidRPr="00BC5712" w:rsidRDefault="001E4311" w:rsidP="00D75F6C">
      <w:pPr>
        <w:tabs>
          <w:tab w:val="left" w:pos="6951"/>
        </w:tabs>
        <w:spacing w:line="240" w:lineRule="auto"/>
        <w:ind w:left="993" w:hanging="993"/>
        <w:rPr>
          <w:rFonts w:asciiTheme="minorHAnsi" w:hAnsiTheme="minorHAnsi" w:cstheme="minorHAnsi"/>
          <w:sz w:val="22"/>
        </w:rPr>
      </w:pPr>
      <w:r w:rsidRPr="00BC5712">
        <w:rPr>
          <w:rFonts w:asciiTheme="minorHAnsi" w:hAnsiTheme="minorHAnsi" w:cstheme="minorHAnsi"/>
          <w:b/>
          <w:sz w:val="22"/>
        </w:rPr>
        <w:t>UWAGA:</w:t>
      </w:r>
      <w:r w:rsidRPr="00BC5712">
        <w:rPr>
          <w:rFonts w:asciiTheme="minorHAnsi" w:hAnsiTheme="minorHAnsi" w:cstheme="minorHAnsi"/>
          <w:b/>
          <w:sz w:val="22"/>
        </w:rPr>
        <w:tab/>
      </w:r>
      <w:r w:rsidRPr="00BC5712">
        <w:rPr>
          <w:rFonts w:asciiTheme="minorHAnsi" w:hAnsiTheme="minorHAnsi" w:cstheme="minorHAnsi"/>
          <w:sz w:val="22"/>
        </w:rPr>
        <w:t>Drogi zakwalifikowane do kategorii dróg gminnych  w okresie ubezpieczenia zostaną automatycznie objęte ochroną ubezpieczeniową.</w:t>
      </w:r>
    </w:p>
    <w:p w14:paraId="59A96234"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odpowiedzialności za szkody z tytułu administrowania, posiadania i eksploatacji budynków oraz innych nieruchomości, w tym szkody związane ze stanem technicznym </w:t>
      </w:r>
      <w:r w:rsidRPr="00BC5712">
        <w:rPr>
          <w:rFonts w:asciiTheme="minorHAnsi" w:hAnsiTheme="minorHAnsi" w:cstheme="minorHAnsi"/>
          <w:sz w:val="22"/>
        </w:rPr>
        <w:lastRenderedPageBreak/>
        <w:t>budynków (zarówno części zewnętrznych – elewacje, kominy, klapy zewnętrzne, drzwi, okna, jak i wewnętrznych – korytarze, schody, zsypy, windy, itp.) oraz inne szkody, za które ubezpieczony odpowiada z tytułu posiadanego mienia oraz wykonywanej działalności, w tym zarządzania nieruchomościami,</w:t>
      </w:r>
    </w:p>
    <w:p w14:paraId="52293B0F"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włączenie odpowiedzialności z tytułu zalań dachowych, szkód spowodowanych przez nieszczelne złącza zewnętrzne budynku, nieszczelną stolarkę okienną, kominy oraz przepięcia w odniesieniu do lokali użytkowych, mieszkań i części wspólnych zarządzanych przez Gminę, jej jednostki organizacyjne oraz szkody związane ze stanem technicznym budynków (zarówno części zewnętrznych – elewacje, kominy, klapy zewnętrzne, drzwi, okna, jak i wewnętrznych – korytarze, schody, zsypy, windy, itp.),</w:t>
      </w:r>
    </w:p>
    <w:p w14:paraId="12CB83F2"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b/>
          <w:sz w:val="22"/>
        </w:rPr>
      </w:pPr>
      <w:r w:rsidRPr="00BC5712">
        <w:rPr>
          <w:rFonts w:asciiTheme="minorHAnsi" w:hAnsiTheme="minorHAnsi" w:cstheme="minorHAnsi"/>
          <w:sz w:val="22"/>
        </w:rPr>
        <w:t>włączenie odpowiedzialności za szkody spowodowane przez drzewa i inne nasadzenia roślinne znajdujące się na zarządzanym terenie wynikające z niewłaściwego stanu zieleni, za utrzymanie których odpowiedzialność ponosi ubezpieczony</w:t>
      </w:r>
      <w:r w:rsidRPr="00BC5712">
        <w:rPr>
          <w:rFonts w:asciiTheme="minorHAnsi" w:hAnsiTheme="minorHAnsi" w:cstheme="minorHAnsi"/>
          <w:b/>
          <w:sz w:val="22"/>
        </w:rPr>
        <w:t>,</w:t>
      </w:r>
    </w:p>
    <w:p w14:paraId="2491980F"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w:t>
      </w:r>
      <w:r w:rsidRPr="00BC5712">
        <w:rPr>
          <w:rFonts w:asciiTheme="minorHAnsi" w:hAnsiTheme="minorHAnsi" w:cstheme="minorHAnsi"/>
          <w:b/>
          <w:sz w:val="22"/>
        </w:rPr>
        <w:t xml:space="preserve">odpowiedzialności za szkody powstałe wskutek działania i awarii wszelkich </w:t>
      </w:r>
      <w:r w:rsidRPr="00BC5712">
        <w:rPr>
          <w:rFonts w:asciiTheme="minorHAnsi" w:hAnsiTheme="minorHAnsi" w:cstheme="minorHAnsi"/>
          <w:sz w:val="22"/>
        </w:rPr>
        <w:t>urządzeń i instalacji wodociągowych, gazowych, kanalizacyjnych, centralnego ogrzewania, elektrycznych, klimatyzacyjnych i innych, a także szkody spowodowane gwałtowną zmianą napięcia lub natężenia prądu w sieci,</w:t>
      </w:r>
    </w:p>
    <w:p w14:paraId="00833352"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włączenie odpowiedzialności za szkody wynikłe z prowadzonych prac budowlanych, remontowych, modernizacyjnych oraz konserwatorskie,</w:t>
      </w:r>
    </w:p>
    <w:p w14:paraId="44548949"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włączenie odpowiedzialności za szkody wyrządzone przez bezpańskie zwierzęta,</w:t>
      </w:r>
    </w:p>
    <w:p w14:paraId="7A238DB5"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w:t>
      </w:r>
      <w:r w:rsidRPr="00BC5712">
        <w:rPr>
          <w:rFonts w:asciiTheme="minorHAnsi" w:hAnsiTheme="minorHAnsi" w:cstheme="minorHAnsi"/>
          <w:b/>
          <w:sz w:val="22"/>
        </w:rPr>
        <w:t>odpowiedzialności za szkody z tytułu organizowania imprez kulturalnych, sportowo-rekreacyjnych i innych</w:t>
      </w:r>
      <w:r w:rsidRPr="00BC5712">
        <w:rPr>
          <w:rFonts w:asciiTheme="minorHAnsi" w:hAnsiTheme="minorHAnsi" w:cstheme="minorHAnsi"/>
          <w:sz w:val="22"/>
        </w:rPr>
        <w:t xml:space="preserve"> (w tym imprez masowych – z wyłączeniem imprez podlegających ubezpieczeniu obowiązkowemu) z uwzględnieniem pokazów pirotechnicznych (w tym z tytułu szkód spowodowanych przez osoby należące do służb ochrony i kontroli, wyrządzone wykonawcom biorącym udział w imprezie, spowodowane przez wykonawców biorących udział w imprezie, wyrządzone zawodnikom i sędziom uczestniczącym w imprezie, powstałe w wyniku przeprowadzania pokazu sztucznych ogni) oraz o szkody powstałe wskutek nieodpłatnego lub odpłatnego udostępnienia pomieszczeń w celu organizacji zabaw (karnawałowych, sylwestrow</w:t>
      </w:r>
      <w:r>
        <w:rPr>
          <w:rFonts w:asciiTheme="minorHAnsi" w:hAnsiTheme="minorHAnsi" w:cstheme="minorHAnsi"/>
          <w:sz w:val="22"/>
        </w:rPr>
        <w:t xml:space="preserve">ych i innych), kiermaszów, itp.; odpowiedzialność pod warunkiem, że pokazy pirotechniczne są organizowane przez osoby posiadające odpowiednie uprawnienie, </w:t>
      </w:r>
    </w:p>
    <w:p w14:paraId="41005C67" w14:textId="77777777" w:rsidR="001E4311" w:rsidRPr="00BC5712" w:rsidRDefault="001E4311" w:rsidP="00553D4F">
      <w:pPr>
        <w:widowControl w:val="0"/>
        <w:numPr>
          <w:ilvl w:val="1"/>
          <w:numId w:val="34"/>
        </w:numPr>
        <w:autoSpaceDN w:val="0"/>
        <w:spacing w:after="0" w:line="240" w:lineRule="auto"/>
        <w:ind w:left="1020" w:hanging="736"/>
        <w:rPr>
          <w:rFonts w:asciiTheme="minorHAnsi" w:hAnsiTheme="minorHAnsi" w:cstheme="minorHAnsi"/>
          <w:b/>
          <w:sz w:val="22"/>
          <w:u w:val="single"/>
        </w:rPr>
      </w:pPr>
      <w:r w:rsidRPr="00BC5712">
        <w:rPr>
          <w:rFonts w:asciiTheme="minorHAnsi" w:hAnsiTheme="minorHAnsi" w:cstheme="minorHAnsi"/>
          <w:sz w:val="22"/>
        </w:rPr>
        <w:t>włączenie odpowiedzialności za szkody wyrządzone wskutek katastrofy budowlanej,</w:t>
      </w:r>
    </w:p>
    <w:p w14:paraId="45E5BACD" w14:textId="77777777" w:rsidR="001E4311" w:rsidRPr="00BC5712" w:rsidRDefault="001E4311" w:rsidP="00553D4F">
      <w:pPr>
        <w:widowControl w:val="0"/>
        <w:numPr>
          <w:ilvl w:val="1"/>
          <w:numId w:val="34"/>
        </w:numPr>
        <w:autoSpaceDN w:val="0"/>
        <w:spacing w:after="0" w:line="240" w:lineRule="auto"/>
        <w:ind w:left="1020" w:hanging="736"/>
        <w:rPr>
          <w:rFonts w:asciiTheme="minorHAnsi" w:hAnsiTheme="minorHAnsi" w:cstheme="minorHAnsi"/>
          <w:b/>
          <w:sz w:val="22"/>
          <w:u w:val="single"/>
        </w:rPr>
      </w:pPr>
      <w:r w:rsidRPr="00BC5712">
        <w:rPr>
          <w:rFonts w:asciiTheme="minorHAnsi" w:hAnsiTheme="minorHAnsi" w:cstheme="minorHAnsi"/>
          <w:sz w:val="22"/>
        </w:rPr>
        <w:t>włączenie odpowiedzialności za szkody spowodowane zaleganiem lub osuwaniem śniegu i lodu,</w:t>
      </w:r>
    </w:p>
    <w:p w14:paraId="193C2D15"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w:t>
      </w:r>
      <w:r w:rsidRPr="00BC5712">
        <w:rPr>
          <w:rFonts w:asciiTheme="minorHAnsi" w:hAnsiTheme="minorHAnsi" w:cstheme="minorHAnsi"/>
          <w:b/>
          <w:sz w:val="22"/>
        </w:rPr>
        <w:t>odpowiedzialności za szkody, wynikające z dostarczenia wadliwego produktu</w:t>
      </w:r>
      <w:r w:rsidRPr="00BC5712">
        <w:rPr>
          <w:rFonts w:asciiTheme="minorHAnsi" w:hAnsiTheme="minorHAnsi" w:cstheme="minorHAnsi"/>
          <w:sz w:val="22"/>
        </w:rPr>
        <w:t xml:space="preserve"> (w szczególności związane z prowadzeniem stołówek oraz jadłodajni w żłobkach, jednostkach oświatowych, prowadzeniem pomocy społecznej itp.),</w:t>
      </w:r>
    </w:p>
    <w:p w14:paraId="349A339B"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w:t>
      </w:r>
      <w:r w:rsidRPr="00BC5712">
        <w:rPr>
          <w:rFonts w:asciiTheme="minorHAnsi" w:hAnsiTheme="minorHAnsi" w:cstheme="minorHAnsi"/>
          <w:b/>
          <w:sz w:val="22"/>
        </w:rPr>
        <w:t>odpowiedzialności cywilnej za szkody wynikłe z przeniesienia chorób zakaźnych, z włączeniem HIV, WZW i zakażeniami bakteryjnymi</w:t>
      </w:r>
      <w:r w:rsidRPr="00BC5712">
        <w:rPr>
          <w:rFonts w:asciiTheme="minorHAnsi" w:hAnsiTheme="minorHAnsi" w:cstheme="minorHAnsi"/>
          <w:sz w:val="22"/>
        </w:rPr>
        <w:t xml:space="preserve"> oraz spowodowane zatruciami pokarmowymi, związanymi z prowadzeniem stołówek oraz za szkody powstałe wskutek wprowadzenia do obiegu wody zanieczyszczonej l</w:t>
      </w:r>
      <w:r>
        <w:rPr>
          <w:rFonts w:asciiTheme="minorHAnsi" w:hAnsiTheme="minorHAnsi" w:cstheme="minorHAnsi"/>
          <w:sz w:val="22"/>
        </w:rPr>
        <w:t xml:space="preserve">ub o szkodliwych właściwościach; dla chorób zakaźnych w postaci HIV, WZW sublimit w wysokości 200.000,00 zł na jedno i wszystkie zdarzenia w okresie ubezpieczenia, </w:t>
      </w:r>
    </w:p>
    <w:p w14:paraId="1ABA84E6"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włączenie odpowiedzialności cywilnej za szkody wyrządzone w podziemnych instalacjach lub urządzeniach powstałe w związku z prowadzonymi pracami,</w:t>
      </w:r>
    </w:p>
    <w:p w14:paraId="008918E4"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ochrony dla odpowiedzialności </w:t>
      </w:r>
      <w:r w:rsidRPr="00BC5712">
        <w:rPr>
          <w:rFonts w:asciiTheme="minorHAnsi" w:hAnsiTheme="minorHAnsi" w:cstheme="minorHAnsi"/>
          <w:b/>
          <w:sz w:val="22"/>
        </w:rPr>
        <w:t>z tytułu prowadzenia basenów, hal sportowych, sportowo-widowiskowych itp.</w:t>
      </w:r>
      <w:r w:rsidRPr="00BC5712">
        <w:rPr>
          <w:rFonts w:asciiTheme="minorHAnsi" w:hAnsiTheme="minorHAnsi" w:cstheme="minorHAnsi"/>
          <w:sz w:val="22"/>
        </w:rPr>
        <w:t xml:space="preserve"> (w tym zajęć nauki pływania), </w:t>
      </w:r>
    </w:p>
    <w:p w14:paraId="268C922F"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color w:val="000000"/>
          <w:sz w:val="22"/>
        </w:rPr>
      </w:pPr>
      <w:r w:rsidRPr="00BC5712">
        <w:rPr>
          <w:rFonts w:asciiTheme="minorHAnsi" w:hAnsiTheme="minorHAnsi" w:cstheme="minorHAnsi"/>
          <w:color w:val="000000"/>
          <w:sz w:val="22"/>
        </w:rPr>
        <w:t>Włączenie odpowiedzialności o szkody wyrządzone przez drużyny OSP w związku z wykonywaniem zadań statutowych (akcje ratownicze, gaśnicze, ćwiczenia, pokazy itp.),</w:t>
      </w:r>
    </w:p>
    <w:p w14:paraId="79D0E71E"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w:t>
      </w:r>
      <w:r w:rsidRPr="00BC5712">
        <w:rPr>
          <w:rFonts w:asciiTheme="minorHAnsi" w:hAnsiTheme="minorHAnsi" w:cstheme="minorHAnsi"/>
          <w:b/>
          <w:sz w:val="22"/>
        </w:rPr>
        <w:t>odpowiedzialności cywilnej osób wykonujących prace społecznie użyteczne</w:t>
      </w:r>
      <w:r w:rsidRPr="00BC5712">
        <w:rPr>
          <w:rFonts w:asciiTheme="minorHAnsi" w:hAnsiTheme="minorHAnsi" w:cstheme="minorHAnsi"/>
          <w:sz w:val="22"/>
        </w:rPr>
        <w:t xml:space="preserve"> na rzecz Gminy Świętochłowice z tytułu wyrządzonej osobie trzeciej szkody przy wykonywaniu pracy </w:t>
      </w:r>
      <w:r w:rsidRPr="00BC5712">
        <w:rPr>
          <w:rFonts w:asciiTheme="minorHAnsi" w:hAnsiTheme="minorHAnsi" w:cstheme="minorHAnsi"/>
          <w:color w:val="000000"/>
          <w:sz w:val="22"/>
        </w:rPr>
        <w:t xml:space="preserve">(rozporządzenie Rady Ministrów z dnia z dnia 1 czerwca 2010 r. w sprawie </w:t>
      </w:r>
      <w:r w:rsidRPr="00BC5712">
        <w:rPr>
          <w:rFonts w:asciiTheme="minorHAnsi" w:hAnsiTheme="minorHAnsi" w:cstheme="minorHAnsi"/>
          <w:color w:val="000000"/>
          <w:sz w:val="22"/>
        </w:rPr>
        <w:lastRenderedPageBreak/>
        <w:t>podmiotów, w których jest wykonywana kara ograniczenia wolności oraz praca społecznie użyteczna  Dziennik Ustaw z 2010 r. Nr 98 poz. 634)</w:t>
      </w:r>
      <w:r w:rsidRPr="00BC5712">
        <w:rPr>
          <w:rFonts w:asciiTheme="minorHAnsi" w:hAnsiTheme="minorHAnsi" w:cstheme="minorHAnsi"/>
          <w:sz w:val="22"/>
        </w:rPr>
        <w:t>, a także szkody wyrządzone przez praktykantów, stażystów i wolontariuszy,</w:t>
      </w:r>
    </w:p>
    <w:p w14:paraId="5E3F71A1"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odpowiedzialności za szkody </w:t>
      </w:r>
      <w:r w:rsidRPr="00BC5712">
        <w:rPr>
          <w:rFonts w:asciiTheme="minorHAnsi" w:hAnsiTheme="minorHAnsi" w:cstheme="minorHAnsi"/>
          <w:b/>
          <w:sz w:val="22"/>
        </w:rPr>
        <w:t>wyrządzone w szczególności zawinionym, umyślnym (wina umyślna) i rażąco niedbałym działaniem</w:t>
      </w:r>
      <w:r w:rsidRPr="00BC5712">
        <w:rPr>
          <w:rFonts w:asciiTheme="minorHAnsi" w:hAnsiTheme="minorHAnsi" w:cstheme="minorHAnsi"/>
          <w:sz w:val="22"/>
        </w:rPr>
        <w:t xml:space="preserve"> lub zaniechaniem pracowników ubezpieczającego/</w:t>
      </w:r>
      <w:r>
        <w:rPr>
          <w:rFonts w:asciiTheme="minorHAnsi" w:hAnsiTheme="minorHAnsi" w:cstheme="minorHAnsi"/>
          <w:sz w:val="22"/>
        </w:rPr>
        <w:t xml:space="preserve"> </w:t>
      </w:r>
      <w:r w:rsidRPr="00BC5712">
        <w:rPr>
          <w:rFonts w:asciiTheme="minorHAnsi" w:hAnsiTheme="minorHAnsi" w:cstheme="minorHAnsi"/>
          <w:sz w:val="22"/>
        </w:rPr>
        <w:t>ubezpieczonego bez względu na podstawę zatrudnienia np. umowa o pracę, zlecenie, o dzieło i inne, odpowiedzialność w tym zakresie  wynika z treści klauzuli reprezentantów z limitem odpowiedzialności 1.000.000 zł na jedno i wszystkie zd</w:t>
      </w:r>
      <w:r>
        <w:rPr>
          <w:rFonts w:asciiTheme="minorHAnsi" w:hAnsiTheme="minorHAnsi" w:cstheme="minorHAnsi"/>
          <w:sz w:val="22"/>
        </w:rPr>
        <w:t>arzenia w okresie ubezpieczenia,</w:t>
      </w:r>
    </w:p>
    <w:p w14:paraId="42F71C28"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iCs/>
          <w:sz w:val="22"/>
        </w:rPr>
        <w:t>włączenie ochrony w zakresie odpowiedzialności cywilnej</w:t>
      </w:r>
      <w:r w:rsidRPr="00BC5712">
        <w:rPr>
          <w:rFonts w:asciiTheme="minorHAnsi" w:hAnsiTheme="minorHAnsi" w:cstheme="minorHAnsi"/>
          <w:b/>
          <w:iCs/>
          <w:sz w:val="22"/>
        </w:rPr>
        <w:t xml:space="preserve"> pracodawcy</w:t>
      </w:r>
      <w:r w:rsidRPr="00BC5712">
        <w:rPr>
          <w:rFonts w:asciiTheme="minorHAnsi" w:hAnsiTheme="minorHAnsi" w:cstheme="minorHAnsi"/>
          <w:iCs/>
          <w:sz w:val="22"/>
        </w:rPr>
        <w:t xml:space="preserve"> we wszystkich jednostkach </w:t>
      </w:r>
      <w:r w:rsidRPr="00BC5712">
        <w:rPr>
          <w:rFonts w:asciiTheme="minorHAnsi" w:hAnsiTheme="minorHAnsi" w:cstheme="minorHAnsi"/>
          <w:sz w:val="22"/>
        </w:rPr>
        <w:t>za następstwa wypadków przy pracy wyrządzone pracownikom, powstałe w związku z wykonywaniem przez nich pracy, niezależnie od podstawy zatrudnienia (w tym wolontariuszom, stażystom, praktykantom, asystentom, osobom skazanym skierowanym do wykonywania nieodpłatnych prac społecznie użytecznych wyrokiem sądu, osobom skazanym skierowanym do wykonywania nieodpłatnych prac społecznie użytecznych przez zakład karny oraz osobom skierowanym do prac interwencyjnych z Urzędu Pracy),</w:t>
      </w:r>
    </w:p>
    <w:p w14:paraId="1D000F3D"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w:t>
      </w:r>
      <w:r w:rsidRPr="00BC5712">
        <w:rPr>
          <w:rFonts w:asciiTheme="minorHAnsi" w:hAnsiTheme="minorHAnsi" w:cstheme="minorHAnsi"/>
          <w:b/>
          <w:sz w:val="22"/>
        </w:rPr>
        <w:t>odpowiedzialności cywilnej za szkody spowodowane przez pojazdy niepodlegające obowiązkowemu ubezpieczeniu odpowiedzialności cywilnej</w:t>
      </w:r>
      <w:r w:rsidRPr="00BC5712">
        <w:rPr>
          <w:rFonts w:asciiTheme="minorHAnsi" w:hAnsiTheme="minorHAnsi" w:cstheme="minorHAnsi"/>
          <w:sz w:val="22"/>
        </w:rPr>
        <w:t xml:space="preserve"> posiadacza pojazdu mechanicznego (rodzaj pojazdów m.in. traktorki, odśnieżarki, kosiarki, wózki elektryczne, pojazdy wolnobieżne i inne,</w:t>
      </w:r>
    </w:p>
    <w:p w14:paraId="26554F6F"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 xml:space="preserve">włączenie do ochrony ubezpieczeniowej </w:t>
      </w:r>
      <w:r w:rsidRPr="00BC5712">
        <w:rPr>
          <w:rFonts w:asciiTheme="minorHAnsi" w:hAnsiTheme="minorHAnsi" w:cstheme="minorHAnsi"/>
          <w:b/>
          <w:sz w:val="22"/>
        </w:rPr>
        <w:t xml:space="preserve">odpowiedzialności cywilnej za szkody w mieniu pracowników jednostek </w:t>
      </w:r>
      <w:r w:rsidRPr="00BC5712">
        <w:rPr>
          <w:rFonts w:asciiTheme="minorHAnsi" w:hAnsiTheme="minorHAnsi" w:cstheme="minorHAnsi"/>
          <w:sz w:val="22"/>
        </w:rPr>
        <w:t>w tym ich pojazdów (za wyjątkiem utraty mienia oraz szkód w mieniu pozostawionym w pojeździe)  wyrządzone przez te jednostki swoim pracownikom,</w:t>
      </w:r>
    </w:p>
    <w:p w14:paraId="31D5189C"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włączenie odpowiedzialności za szkody powstałe w wyniku prac ładunkowych, w tym w przedmiocie prac ładunkowych,</w:t>
      </w:r>
    </w:p>
    <w:p w14:paraId="571DF6DB"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odpowiedzialno</w:t>
      </w:r>
      <w:r w:rsidRPr="00BC5712">
        <w:rPr>
          <w:rFonts w:asciiTheme="minorHAnsi" w:eastAsia="TimesNewRoman" w:hAnsiTheme="minorHAnsi" w:cstheme="minorHAnsi"/>
          <w:sz w:val="22"/>
        </w:rPr>
        <w:t xml:space="preserve">ść </w:t>
      </w:r>
      <w:r w:rsidRPr="00BC5712">
        <w:rPr>
          <w:rFonts w:asciiTheme="minorHAnsi" w:hAnsiTheme="minorHAnsi" w:cstheme="minorHAnsi"/>
          <w:sz w:val="22"/>
        </w:rPr>
        <w:t>cywilna nauczyciela, instruktora, opiekuna wychowanków lub wolontariuszy za szkody w mieniu i na osobie wynikłe z uchybie</w:t>
      </w:r>
      <w:r w:rsidRPr="00BC5712">
        <w:rPr>
          <w:rFonts w:asciiTheme="minorHAnsi" w:eastAsia="TimesNewRoman" w:hAnsiTheme="minorHAnsi" w:cstheme="minorHAnsi"/>
          <w:sz w:val="22"/>
        </w:rPr>
        <w:t xml:space="preserve">ń </w:t>
      </w:r>
      <w:r w:rsidRPr="00BC5712">
        <w:rPr>
          <w:rFonts w:asciiTheme="minorHAnsi" w:hAnsiTheme="minorHAnsi" w:cstheme="minorHAnsi"/>
          <w:sz w:val="22"/>
        </w:rPr>
        <w:t>w wykonywaniu czynno</w:t>
      </w:r>
      <w:r w:rsidRPr="00BC5712">
        <w:rPr>
          <w:rFonts w:asciiTheme="minorHAnsi" w:eastAsia="TimesNewRoman" w:hAnsiTheme="minorHAnsi" w:cstheme="minorHAnsi"/>
          <w:sz w:val="22"/>
        </w:rPr>
        <w:t>ś</w:t>
      </w:r>
      <w:r w:rsidRPr="00BC5712">
        <w:rPr>
          <w:rFonts w:asciiTheme="minorHAnsi" w:hAnsiTheme="minorHAnsi" w:cstheme="minorHAnsi"/>
          <w:sz w:val="22"/>
        </w:rPr>
        <w:t>ci zawodowych bez wzgl</w:t>
      </w:r>
      <w:r w:rsidRPr="00BC5712">
        <w:rPr>
          <w:rFonts w:asciiTheme="minorHAnsi" w:eastAsia="TimesNewRoman" w:hAnsiTheme="minorHAnsi" w:cstheme="minorHAnsi"/>
          <w:sz w:val="22"/>
        </w:rPr>
        <w:t>ę</w:t>
      </w:r>
      <w:r w:rsidRPr="00BC5712">
        <w:rPr>
          <w:rFonts w:asciiTheme="minorHAnsi" w:hAnsiTheme="minorHAnsi" w:cstheme="minorHAnsi"/>
          <w:sz w:val="22"/>
        </w:rPr>
        <w:t>du na podstaw</w:t>
      </w:r>
      <w:r w:rsidRPr="00BC5712">
        <w:rPr>
          <w:rFonts w:asciiTheme="minorHAnsi" w:eastAsia="TimesNewRoman" w:hAnsiTheme="minorHAnsi" w:cstheme="minorHAnsi"/>
          <w:sz w:val="22"/>
        </w:rPr>
        <w:t xml:space="preserve">ę </w:t>
      </w:r>
      <w:r w:rsidRPr="00BC5712">
        <w:rPr>
          <w:rFonts w:asciiTheme="minorHAnsi" w:hAnsiTheme="minorHAnsi" w:cstheme="minorHAnsi"/>
          <w:sz w:val="22"/>
        </w:rPr>
        <w:t>prawn</w:t>
      </w:r>
      <w:r w:rsidRPr="00BC5712">
        <w:rPr>
          <w:rFonts w:asciiTheme="minorHAnsi" w:eastAsia="TimesNewRoman" w:hAnsiTheme="minorHAnsi" w:cstheme="minorHAnsi"/>
          <w:sz w:val="22"/>
        </w:rPr>
        <w:t xml:space="preserve">ą </w:t>
      </w:r>
      <w:r w:rsidRPr="00BC5712">
        <w:rPr>
          <w:rFonts w:asciiTheme="minorHAnsi" w:hAnsiTheme="minorHAnsi" w:cstheme="minorHAnsi"/>
          <w:sz w:val="22"/>
        </w:rPr>
        <w:t>zatrudnienia,</w:t>
      </w:r>
    </w:p>
    <w:p w14:paraId="339415C3" w14:textId="77777777" w:rsidR="001E4311" w:rsidRPr="00BC5712" w:rsidRDefault="001E4311" w:rsidP="00553D4F">
      <w:pPr>
        <w:widowControl w:val="0"/>
        <w:numPr>
          <w:ilvl w:val="1"/>
          <w:numId w:val="34"/>
        </w:numPr>
        <w:spacing w:after="0" w:line="240" w:lineRule="auto"/>
        <w:ind w:left="1020" w:hanging="736"/>
        <w:rPr>
          <w:rFonts w:asciiTheme="minorHAnsi" w:hAnsiTheme="minorHAnsi" w:cstheme="minorHAnsi"/>
          <w:sz w:val="22"/>
        </w:rPr>
      </w:pPr>
      <w:r w:rsidRPr="00BC5712">
        <w:rPr>
          <w:rFonts w:asciiTheme="minorHAnsi" w:hAnsiTheme="minorHAnsi" w:cstheme="minorHAnsi"/>
          <w:sz w:val="22"/>
        </w:rPr>
        <w:t>włączenie odpowiedzialności za szkody wyrządzone uczniom, wychowankom w związku z prowadzeniem działalności opiekuńczej, edukacyjnej, wychowawczej i rekreacyjnej w placówkach opiekuńczych, oświatowych, wychowawczych i rekreacyjnych, a także z tytułu organizowanych pobytów dzieci i młodzieży poza placówką oświatowo wychowawczą, na terenie kraju i za granicą (np. międzyszkolna/międzynarodowa wymiana młodzieży),</w:t>
      </w:r>
    </w:p>
    <w:p w14:paraId="5313AA63" w14:textId="77777777" w:rsidR="001E4311" w:rsidRPr="00BC5712" w:rsidRDefault="001E4311" w:rsidP="00553D4F">
      <w:pPr>
        <w:widowControl w:val="0"/>
        <w:numPr>
          <w:ilvl w:val="1"/>
          <w:numId w:val="34"/>
        </w:numPr>
        <w:autoSpaceDN w:val="0"/>
        <w:spacing w:after="0" w:line="240" w:lineRule="auto"/>
        <w:ind w:left="1020" w:hanging="736"/>
        <w:rPr>
          <w:rFonts w:asciiTheme="minorHAnsi" w:hAnsiTheme="minorHAnsi" w:cstheme="minorHAnsi"/>
          <w:b/>
          <w:sz w:val="22"/>
          <w:u w:val="single"/>
        </w:rPr>
      </w:pPr>
      <w:r w:rsidRPr="00BC5712">
        <w:rPr>
          <w:rFonts w:asciiTheme="minorHAnsi" w:hAnsiTheme="minorHAnsi" w:cstheme="minorHAnsi"/>
          <w:sz w:val="22"/>
        </w:rPr>
        <w:t>odpowiedzialność</w:t>
      </w:r>
      <w:r w:rsidRPr="00BC5712">
        <w:rPr>
          <w:rFonts w:asciiTheme="minorHAnsi" w:hAnsiTheme="minorHAnsi" w:cstheme="minorHAnsi"/>
          <w:b/>
          <w:sz w:val="22"/>
        </w:rPr>
        <w:t xml:space="preserve"> </w:t>
      </w:r>
      <w:r w:rsidRPr="00BC5712">
        <w:rPr>
          <w:rFonts w:asciiTheme="minorHAnsi" w:hAnsiTheme="minorHAnsi" w:cstheme="minorHAnsi"/>
          <w:sz w:val="22"/>
        </w:rPr>
        <w:t>cywilną za szkody wynikające z utraty rzeczy, w tym pozbawienia możliwości korzystania</w:t>
      </w:r>
      <w:r w:rsidRPr="00BC5712">
        <w:rPr>
          <w:rFonts w:asciiTheme="minorHAnsi" w:hAnsiTheme="minorHAnsi" w:cstheme="minorHAnsi"/>
          <w:b/>
          <w:sz w:val="22"/>
        </w:rPr>
        <w:t xml:space="preserve"> </w:t>
      </w:r>
      <w:r>
        <w:rPr>
          <w:rFonts w:asciiTheme="minorHAnsi" w:hAnsiTheme="minorHAnsi" w:cstheme="minorHAnsi"/>
          <w:sz w:val="22"/>
        </w:rPr>
        <w:t>z rzeczy,</w:t>
      </w:r>
    </w:p>
    <w:p w14:paraId="347C7BEC" w14:textId="77777777" w:rsidR="001E4311" w:rsidRPr="00BC5712" w:rsidRDefault="001E4311" w:rsidP="00553D4F">
      <w:pPr>
        <w:widowControl w:val="0"/>
        <w:numPr>
          <w:ilvl w:val="1"/>
          <w:numId w:val="34"/>
        </w:numPr>
        <w:autoSpaceDN w:val="0"/>
        <w:spacing w:after="0" w:line="240" w:lineRule="auto"/>
        <w:ind w:left="1020" w:hanging="736"/>
        <w:rPr>
          <w:rFonts w:asciiTheme="minorHAnsi" w:hAnsiTheme="minorHAnsi" w:cstheme="minorHAnsi"/>
          <w:sz w:val="22"/>
        </w:rPr>
      </w:pPr>
      <w:r w:rsidRPr="00BC5712">
        <w:rPr>
          <w:rFonts w:asciiTheme="minorHAnsi" w:hAnsiTheme="minorHAnsi" w:cstheme="minorHAnsi"/>
          <w:sz w:val="22"/>
        </w:rPr>
        <w:t>włączenie odpowiedzialności cywilnej w związku z prowadzenie bazy noclegowej, hosteli, schronisk młodzieżowych itp.</w:t>
      </w:r>
      <w:r>
        <w:rPr>
          <w:rFonts w:asciiTheme="minorHAnsi" w:hAnsiTheme="minorHAnsi" w:cstheme="minorHAnsi"/>
          <w:sz w:val="22"/>
        </w:rPr>
        <w:t>,</w:t>
      </w:r>
    </w:p>
    <w:p w14:paraId="26AACC0D" w14:textId="77777777" w:rsidR="001E4311" w:rsidRPr="00BC5712" w:rsidRDefault="001E4311" w:rsidP="00553D4F">
      <w:pPr>
        <w:widowControl w:val="0"/>
        <w:numPr>
          <w:ilvl w:val="1"/>
          <w:numId w:val="34"/>
        </w:numPr>
        <w:autoSpaceDN w:val="0"/>
        <w:spacing w:after="0" w:line="240" w:lineRule="auto"/>
        <w:ind w:left="1020" w:hanging="736"/>
        <w:rPr>
          <w:rFonts w:asciiTheme="minorHAnsi" w:hAnsiTheme="minorHAnsi" w:cstheme="minorHAnsi"/>
          <w:b/>
          <w:sz w:val="22"/>
          <w:u w:val="single"/>
        </w:rPr>
      </w:pPr>
      <w:r w:rsidRPr="00BC5712">
        <w:rPr>
          <w:rFonts w:asciiTheme="minorHAnsi" w:hAnsiTheme="minorHAnsi" w:cstheme="minorHAnsi"/>
          <w:sz w:val="22"/>
        </w:rPr>
        <w:t>włączenie odpowiedzialności cywilnej za szkody powstałe w związku z wynajmem, udostępnianiem nieruchomości, lokali, pomieszczeń w tym gimnastycznych, klasowych, holu lub innych pomieszczeń w celu organizacji zabaw, kiermaszów, zgromadzeń itp.</w:t>
      </w:r>
    </w:p>
    <w:p w14:paraId="0162D4DC" w14:textId="77777777" w:rsidR="001E4311" w:rsidRPr="00BC5712" w:rsidRDefault="001E4311" w:rsidP="00553D4F">
      <w:pPr>
        <w:numPr>
          <w:ilvl w:val="1"/>
          <w:numId w:val="34"/>
        </w:numPr>
        <w:suppressAutoHyphens/>
        <w:overflowPunct w:val="0"/>
        <w:autoSpaceDE w:val="0"/>
        <w:spacing w:after="0" w:line="240" w:lineRule="auto"/>
        <w:ind w:left="1020" w:hanging="736"/>
        <w:jc w:val="left"/>
        <w:textAlignment w:val="baseline"/>
        <w:rPr>
          <w:rFonts w:asciiTheme="minorHAnsi" w:hAnsiTheme="minorHAnsi" w:cstheme="minorHAnsi"/>
          <w:sz w:val="22"/>
        </w:rPr>
      </w:pPr>
      <w:r w:rsidRPr="00BC5712">
        <w:rPr>
          <w:rFonts w:asciiTheme="minorHAnsi" w:hAnsiTheme="minorHAnsi" w:cstheme="minorHAnsi"/>
          <w:sz w:val="22"/>
        </w:rPr>
        <w:t>odpowiedzialność cywilna za szkody do naprawienia, których Ubezpieczający/ Ubezpieczony na podstawie prawomocnego orzeczenia sądowego zobowiązany jest w oparciu o zasadę słuszności.</w:t>
      </w:r>
    </w:p>
    <w:p w14:paraId="478CAFFF" w14:textId="77777777" w:rsidR="001E4311" w:rsidRPr="00BC5712" w:rsidRDefault="001E4311" w:rsidP="001E4311">
      <w:pPr>
        <w:suppressAutoHyphens/>
        <w:overflowPunct w:val="0"/>
        <w:autoSpaceDE w:val="0"/>
        <w:spacing w:after="0" w:line="240" w:lineRule="auto"/>
        <w:ind w:left="1020"/>
        <w:jc w:val="left"/>
        <w:textAlignment w:val="baseline"/>
        <w:rPr>
          <w:rFonts w:asciiTheme="minorHAnsi" w:hAnsiTheme="minorHAnsi" w:cstheme="minorHAnsi"/>
          <w:sz w:val="22"/>
        </w:rPr>
      </w:pPr>
    </w:p>
    <w:p w14:paraId="7B48ACB1" w14:textId="77777777" w:rsidR="001E4311" w:rsidRPr="008519B5" w:rsidRDefault="001E4311" w:rsidP="00553D4F">
      <w:pPr>
        <w:widowControl w:val="0"/>
        <w:numPr>
          <w:ilvl w:val="0"/>
          <w:numId w:val="34"/>
        </w:numPr>
        <w:spacing w:after="0" w:line="240" w:lineRule="auto"/>
        <w:rPr>
          <w:rFonts w:asciiTheme="minorHAnsi" w:hAnsiTheme="minorHAnsi" w:cstheme="minorHAnsi"/>
          <w:b/>
          <w:sz w:val="22"/>
          <w:u w:val="single"/>
        </w:rPr>
      </w:pPr>
      <w:r w:rsidRPr="008519B5">
        <w:rPr>
          <w:rFonts w:asciiTheme="minorHAnsi" w:hAnsiTheme="minorHAnsi" w:cstheme="minorHAnsi"/>
          <w:b/>
          <w:sz w:val="22"/>
          <w:u w:val="single"/>
        </w:rPr>
        <w:t>Pozostałe warunki ubezpieczenia</w:t>
      </w:r>
    </w:p>
    <w:p w14:paraId="2E15EC8D" w14:textId="77777777" w:rsidR="001E4311" w:rsidRPr="00BC5712" w:rsidRDefault="001E4311" w:rsidP="00553D4F">
      <w:pPr>
        <w:pStyle w:val="Akapitzlist"/>
        <w:widowControl w:val="0"/>
        <w:numPr>
          <w:ilvl w:val="1"/>
          <w:numId w:val="34"/>
        </w:numPr>
        <w:autoSpaceDN w:val="0"/>
        <w:spacing w:after="0" w:line="240" w:lineRule="auto"/>
        <w:ind w:left="1020"/>
        <w:contextualSpacing w:val="0"/>
        <w:rPr>
          <w:rFonts w:asciiTheme="minorHAnsi" w:hAnsiTheme="minorHAnsi" w:cstheme="minorHAnsi"/>
          <w:b/>
          <w:sz w:val="22"/>
          <w:u w:val="single"/>
        </w:rPr>
      </w:pPr>
      <w:r w:rsidRPr="00BC5712">
        <w:rPr>
          <w:rFonts w:asciiTheme="minorHAnsi" w:hAnsiTheme="minorHAnsi" w:cstheme="minorHAnsi"/>
          <w:b/>
          <w:bCs/>
          <w:sz w:val="22"/>
        </w:rPr>
        <w:t xml:space="preserve">Trigger - </w:t>
      </w:r>
      <w:r w:rsidRPr="00BC5712">
        <w:rPr>
          <w:rFonts w:asciiTheme="minorHAnsi" w:hAnsiTheme="minorHAnsi" w:cstheme="minorHAnsi"/>
          <w:sz w:val="22"/>
        </w:rPr>
        <w:t xml:space="preserve">Ochroną ubezpieczeniową objęte będą wypadki zaistniałe w okresie ubezpieczenia (wypadek ubezpieczeniowy). </w:t>
      </w:r>
      <w:r w:rsidRPr="00BC5712">
        <w:rPr>
          <w:rFonts w:asciiTheme="minorHAnsi" w:hAnsiTheme="minorHAnsi" w:cstheme="minorHAnsi"/>
          <w:b/>
          <w:sz w:val="22"/>
        </w:rPr>
        <w:t xml:space="preserve">Przez wypadek ubezpieczeniowy rozumie się zaistniałe w okresie ubezpieczenia </w:t>
      </w:r>
      <w:r w:rsidRPr="00BC5712">
        <w:rPr>
          <w:rFonts w:asciiTheme="minorHAnsi" w:hAnsiTheme="minorHAnsi" w:cstheme="minorHAnsi"/>
          <w:sz w:val="22"/>
        </w:rPr>
        <w:t xml:space="preserve">szkody osobowe, szkody rzeczowe lub czyste straty finansowe, pod warunkiem ich zgłoszenia w terminach ustawowo określonych, </w:t>
      </w:r>
      <w:r w:rsidRPr="00BC5712">
        <w:rPr>
          <w:rFonts w:asciiTheme="minorHAnsi" w:hAnsiTheme="minorHAnsi" w:cstheme="minorHAnsi"/>
          <w:sz w:val="22"/>
          <w:u w:val="single"/>
        </w:rPr>
        <w:t xml:space="preserve">niezależnie od tego czy wadliwe działanie lub zaniechanie bądź wprowadzenie produktu do obrotu, które spowodowało wypadek miało miejsce w okresie ubezpieczenia lub w okresie </w:t>
      </w:r>
      <w:r w:rsidRPr="00BC5712">
        <w:rPr>
          <w:rFonts w:asciiTheme="minorHAnsi" w:hAnsiTheme="minorHAnsi" w:cstheme="minorHAnsi"/>
          <w:sz w:val="22"/>
          <w:u w:val="single"/>
        </w:rPr>
        <w:lastRenderedPageBreak/>
        <w:t>poprzedzającym (loss occurance).</w:t>
      </w:r>
    </w:p>
    <w:p w14:paraId="1A20A695" w14:textId="77777777" w:rsidR="001E4311" w:rsidRPr="00BC5712" w:rsidRDefault="001E4311" w:rsidP="001E4311">
      <w:pPr>
        <w:widowControl w:val="0"/>
        <w:autoSpaceDN w:val="0"/>
        <w:ind w:left="1020"/>
        <w:rPr>
          <w:rFonts w:asciiTheme="minorHAnsi" w:hAnsiTheme="minorHAnsi" w:cstheme="minorHAnsi"/>
          <w:b/>
          <w:sz w:val="22"/>
          <w:u w:val="single"/>
        </w:rPr>
      </w:pPr>
      <w:r w:rsidRPr="00BC5712">
        <w:rPr>
          <w:rFonts w:asciiTheme="minorHAnsi" w:hAnsiTheme="minorHAnsi" w:cstheme="minorHAnsi"/>
          <w:sz w:val="22"/>
        </w:rPr>
        <w:t>E</w:t>
      </w:r>
      <w:r w:rsidRPr="00BC5712">
        <w:rPr>
          <w:rFonts w:asciiTheme="minorHAnsi" w:hAnsiTheme="minorHAnsi" w:cstheme="minorHAnsi"/>
          <w:color w:val="000000"/>
          <w:sz w:val="22"/>
        </w:rPr>
        <w:t>lementem ochrony ubezpieczenia OC jest zapewnienie odpowiedzialności ubezpieczyciela za szkody powstałe w wyniku czynu niedozwolonego oraz w związku z prowadzoną działalnością i posiadanym mieniem (zasada winy, ryzyka i słuszności).</w:t>
      </w:r>
    </w:p>
    <w:p w14:paraId="71A34EEF" w14:textId="77777777" w:rsidR="001E4311" w:rsidRPr="00BC5712" w:rsidRDefault="001E4311" w:rsidP="00553D4F">
      <w:pPr>
        <w:numPr>
          <w:ilvl w:val="1"/>
          <w:numId w:val="34"/>
        </w:numPr>
        <w:spacing w:after="0" w:line="240" w:lineRule="auto"/>
        <w:ind w:left="1020"/>
        <w:rPr>
          <w:rFonts w:asciiTheme="minorHAnsi" w:hAnsiTheme="minorHAnsi" w:cstheme="minorHAnsi"/>
          <w:b/>
          <w:bCs/>
          <w:sz w:val="22"/>
        </w:rPr>
      </w:pPr>
      <w:r w:rsidRPr="00BC5712">
        <w:rPr>
          <w:rFonts w:asciiTheme="minorHAnsi" w:hAnsiTheme="minorHAnsi" w:cstheme="minorHAnsi"/>
          <w:b/>
          <w:bCs/>
          <w:sz w:val="22"/>
        </w:rPr>
        <w:t>Szkody objęte odpowiedzialnością (definicje)</w:t>
      </w:r>
    </w:p>
    <w:p w14:paraId="2118187E" w14:textId="77777777" w:rsidR="001E4311" w:rsidRPr="00BC5712" w:rsidRDefault="001E4311" w:rsidP="00553D4F">
      <w:pPr>
        <w:numPr>
          <w:ilvl w:val="2"/>
          <w:numId w:val="34"/>
        </w:numPr>
        <w:spacing w:after="0" w:line="240" w:lineRule="auto"/>
        <w:ind w:left="1418"/>
        <w:rPr>
          <w:rFonts w:asciiTheme="minorHAnsi" w:hAnsiTheme="minorHAnsi" w:cstheme="minorHAnsi"/>
          <w:sz w:val="22"/>
        </w:rPr>
      </w:pPr>
      <w:r w:rsidRPr="00BC5712">
        <w:rPr>
          <w:rFonts w:asciiTheme="minorHAnsi" w:hAnsiTheme="minorHAnsi" w:cstheme="minorHAnsi"/>
          <w:b/>
          <w:bCs/>
          <w:sz w:val="22"/>
        </w:rPr>
        <w:t>Szkoda osobowa</w:t>
      </w:r>
      <w:r w:rsidRPr="00BC5712">
        <w:rPr>
          <w:rFonts w:asciiTheme="minorHAnsi" w:hAnsiTheme="minorHAnsi" w:cstheme="minorHAnsi"/>
          <w:sz w:val="22"/>
        </w:rPr>
        <w:t xml:space="preserve"> rozumiana będzie, jako strata (o charakterze materialnym, jak </w:t>
      </w:r>
      <w:r w:rsidRPr="00BC5712">
        <w:rPr>
          <w:rFonts w:asciiTheme="minorHAnsi" w:hAnsiTheme="minorHAnsi" w:cstheme="minorHAnsi"/>
          <w:sz w:val="22"/>
        </w:rPr>
        <w:br/>
        <w:t>i niematerialnym) powstała wskutek śmierci, uszkodzenia ciała lub rozstroju zdrowia, a także utracone korzyści poniesione przez poszkodowanego lub inne osoby uprawnione, które mogliby osiągnąć, gdyby nie doszło do śmierci, uszkodzenia ciała lub rozstroju zdrowia.</w:t>
      </w:r>
    </w:p>
    <w:p w14:paraId="34706261" w14:textId="77777777" w:rsidR="001E4311" w:rsidRPr="00BC5712" w:rsidRDefault="001E4311" w:rsidP="00553D4F">
      <w:pPr>
        <w:numPr>
          <w:ilvl w:val="2"/>
          <w:numId w:val="34"/>
        </w:numPr>
        <w:spacing w:after="0" w:line="240" w:lineRule="auto"/>
        <w:ind w:left="1418"/>
        <w:rPr>
          <w:rFonts w:asciiTheme="minorHAnsi" w:hAnsiTheme="minorHAnsi" w:cstheme="minorHAnsi"/>
          <w:sz w:val="22"/>
        </w:rPr>
      </w:pPr>
      <w:r w:rsidRPr="00BC5712">
        <w:rPr>
          <w:rFonts w:asciiTheme="minorHAnsi" w:hAnsiTheme="minorHAnsi" w:cstheme="minorHAnsi"/>
          <w:b/>
          <w:bCs/>
          <w:sz w:val="22"/>
        </w:rPr>
        <w:t>Szkoda rzeczowa</w:t>
      </w:r>
      <w:r w:rsidRPr="00BC5712">
        <w:rPr>
          <w:rFonts w:asciiTheme="minorHAnsi" w:hAnsiTheme="minorHAnsi" w:cstheme="minorHAnsi"/>
          <w:sz w:val="22"/>
        </w:rPr>
        <w:t xml:space="preserve"> – to straty powstałe wskutek zniszczenia lub uszkodzenia rzeczy ruchomej albo nieruchomości poszkodowanego (</w:t>
      </w:r>
      <w:r w:rsidRPr="00BC5712">
        <w:rPr>
          <w:rFonts w:asciiTheme="minorHAnsi" w:hAnsiTheme="minorHAnsi" w:cstheme="minorHAnsi"/>
          <w:iCs/>
          <w:sz w:val="22"/>
        </w:rPr>
        <w:t>damnum emergens</w:t>
      </w:r>
      <w:r w:rsidRPr="00BC5712">
        <w:rPr>
          <w:rFonts w:asciiTheme="minorHAnsi" w:hAnsiTheme="minorHAnsi" w:cstheme="minorHAnsi"/>
          <w:sz w:val="22"/>
        </w:rPr>
        <w:t>), a także utracone korzyści, które mógłby osiągnąć gdyby mienie nie zostało uszkodzone lub zniszczone (</w:t>
      </w:r>
      <w:r w:rsidRPr="00BC5712">
        <w:rPr>
          <w:rFonts w:asciiTheme="minorHAnsi" w:hAnsiTheme="minorHAnsi" w:cstheme="minorHAnsi"/>
          <w:iCs/>
          <w:sz w:val="22"/>
        </w:rPr>
        <w:t>lucrum cessans</w:t>
      </w:r>
      <w:r w:rsidRPr="00BC5712">
        <w:rPr>
          <w:rFonts w:asciiTheme="minorHAnsi" w:hAnsiTheme="minorHAnsi" w:cstheme="minorHAnsi"/>
          <w:sz w:val="22"/>
        </w:rPr>
        <w:t xml:space="preserve">). </w:t>
      </w:r>
    </w:p>
    <w:p w14:paraId="567AFD73" w14:textId="77777777" w:rsidR="001E4311" w:rsidRPr="00BC5712" w:rsidRDefault="001E4311" w:rsidP="00553D4F">
      <w:pPr>
        <w:numPr>
          <w:ilvl w:val="2"/>
          <w:numId w:val="34"/>
        </w:numPr>
        <w:spacing w:after="0" w:line="240" w:lineRule="auto"/>
        <w:ind w:left="1418"/>
        <w:rPr>
          <w:rFonts w:asciiTheme="minorHAnsi" w:hAnsiTheme="minorHAnsi" w:cstheme="minorHAnsi"/>
          <w:sz w:val="22"/>
        </w:rPr>
      </w:pPr>
      <w:r w:rsidRPr="00BC5712">
        <w:rPr>
          <w:rFonts w:asciiTheme="minorHAnsi" w:hAnsiTheme="minorHAnsi" w:cstheme="minorHAnsi"/>
          <w:b/>
          <w:bCs/>
          <w:sz w:val="22"/>
        </w:rPr>
        <w:t>Czysta strata finansowa</w:t>
      </w:r>
      <w:r w:rsidRPr="00BC5712">
        <w:rPr>
          <w:rFonts w:asciiTheme="minorHAnsi" w:hAnsiTheme="minorHAnsi" w:cstheme="minorHAnsi"/>
          <w:sz w:val="22"/>
        </w:rPr>
        <w:t xml:space="preserve"> – szkoda nie mająca charakteru szkody rzeczowej i osobowej. Czyste starty finansowe obejmują wszystkie zdarzenia poza wymienionymi poniżej zdarzeniami: w następstwie działań nieobjętych umową, wskutek wykonywania władzy publicznej (rozszerzenie tej ochrony następować będzie wskutek klauzuli wykonywania władzy publicznej), niedotrzymania terminów, kar umownych, przekroczenia kosztorysów, wynikające z działalności reklamowej, związanych z dostarczaniem i wdrażaniem oprogramowania informatycznego. Ochrona nie obejmuje odpowiedzialności cywilnej za szkody: spowodowane w wyniku fizycznej utraty pieniędzy, książeczek oszczędnościowych, spowodowane działalnością w zakresie projektowania, doradztwa, spowodowane działalnością związaną z transakcjami pieniężnymi, kredytowymi, ubezpieczeniowymi, leasingiem lub podobnymi transakcjami, z tytułu wszelkiego rodzaju płatności, prowadzenia kasy, nadużycia zaufania i sprzeniewierzenia, naruszeniem prawa antymonopolowego i prawa o zwalczaniu nieuczciwej konkurencji, powstałe w związku z udzielaniem licencji, powstałe w związku z pośrednictwem lub organizacją podróży, spowodowane przez produkty dostarczane przez ubezpieczonego oraz wykonane przez niego prace bądź usługi, spowodowane przez stałe emisje, powstałe w wyniku porad, zaleceń lub instrukcji powiązanym kapitałowo podmiotom, lub podjęcia wobec tych podmiotów błędnych czynności kontrolnych lub zaniechania czynności kontrolnych, będące naruszeniem dóbr osobistych, powstałych w związku ze sprawowaniem funkcji członka władz spółki kapitałowej, związane ze stosunkiem pracy, wynikających z błędów w oprogramowaniu, błędnej instalacji oprogramowania, racjonalizacji, automatyzacji, transmisji danych, wynikające z utraty jakichkolwiek rzeczy ruchomych, w tym utraty możliwości korzystania z nich, </w:t>
      </w:r>
      <w:r w:rsidRPr="00BC5712">
        <w:rPr>
          <w:rFonts w:asciiTheme="minorHAnsi" w:eastAsia="StoneSansPl" w:hAnsiTheme="minorHAnsi" w:cstheme="minorHAnsi"/>
          <w:sz w:val="22"/>
        </w:rPr>
        <w:t xml:space="preserve">wynikające z czynów nieuczciwej konkurencji, w tym z naruszenia tajemnicy przedsiębiorstwa, tajemnicy handlowej, zawodowej. </w:t>
      </w:r>
    </w:p>
    <w:p w14:paraId="475A194A" w14:textId="77777777" w:rsidR="001E4311" w:rsidRPr="00BC5712" w:rsidRDefault="001E4311" w:rsidP="00553D4F">
      <w:pPr>
        <w:numPr>
          <w:ilvl w:val="1"/>
          <w:numId w:val="34"/>
        </w:numPr>
        <w:spacing w:after="120" w:line="240" w:lineRule="auto"/>
        <w:ind w:left="1020"/>
        <w:rPr>
          <w:rFonts w:asciiTheme="minorHAnsi" w:hAnsiTheme="minorHAnsi" w:cstheme="minorHAnsi"/>
          <w:sz w:val="22"/>
        </w:rPr>
      </w:pPr>
      <w:r w:rsidRPr="00BC5712">
        <w:rPr>
          <w:rFonts w:asciiTheme="minorHAnsi" w:hAnsiTheme="minorHAnsi" w:cstheme="minorHAnsi"/>
          <w:sz w:val="22"/>
        </w:rPr>
        <w:t>W związku ze zdarzeniem objętym ochroną ubezpieczeniową, ubezpieczyciel pokryje zasądzone przez sąd należności główne, odsetki (do dnia zapłaty), koszty sądowe, koszty egzekucji, koszty postępowań komorniczych i zastępstwa prawnego.</w:t>
      </w:r>
    </w:p>
    <w:p w14:paraId="66891707" w14:textId="77777777" w:rsidR="001E4311" w:rsidRPr="00BC5712" w:rsidRDefault="001E4311" w:rsidP="00553D4F">
      <w:pPr>
        <w:widowControl w:val="0"/>
        <w:numPr>
          <w:ilvl w:val="1"/>
          <w:numId w:val="34"/>
        </w:numPr>
        <w:tabs>
          <w:tab w:val="left" w:pos="709"/>
        </w:tabs>
        <w:suppressAutoHyphens/>
        <w:spacing w:after="0" w:line="240" w:lineRule="auto"/>
        <w:ind w:left="1020"/>
        <w:rPr>
          <w:rFonts w:asciiTheme="minorHAnsi" w:hAnsiTheme="minorHAnsi" w:cstheme="minorHAnsi"/>
          <w:sz w:val="22"/>
        </w:rPr>
      </w:pPr>
      <w:r w:rsidRPr="00BC5712">
        <w:rPr>
          <w:rFonts w:asciiTheme="minorHAnsi" w:hAnsiTheme="minorHAnsi" w:cstheme="minorHAnsi"/>
          <w:sz w:val="22"/>
        </w:rPr>
        <w:t>W przypadku gdy na skutek prawomocnego orzeczenia sądowego uznana zostanie odpowiedzialność jednostki miejskiej za powstałą szkodę (bez względu na przekroczenie ustawowego terminu przedawnienia, na który jednostka powoływała się w trakcie toczącego się postępowania) Ubezpieczyciel pokryje tego rodzaju roszczenie zgodnie z przyjętym orzeczeniem w granicach odpowiedzialności zakresow</w:t>
      </w:r>
      <w:r>
        <w:rPr>
          <w:rFonts w:asciiTheme="minorHAnsi" w:hAnsiTheme="minorHAnsi" w:cstheme="minorHAnsi"/>
          <w:sz w:val="22"/>
        </w:rPr>
        <w:t>ej wynikającej z niniejszej OPZ</w:t>
      </w:r>
      <w:r w:rsidRPr="00BC5712">
        <w:rPr>
          <w:rFonts w:asciiTheme="minorHAnsi" w:hAnsiTheme="minorHAnsi" w:cstheme="minorHAnsi"/>
          <w:sz w:val="22"/>
        </w:rPr>
        <w:t>.</w:t>
      </w:r>
    </w:p>
    <w:p w14:paraId="34455E01" w14:textId="77777777" w:rsidR="001E4311" w:rsidRPr="00BC5712" w:rsidRDefault="001E4311" w:rsidP="00553D4F">
      <w:pPr>
        <w:widowControl w:val="0"/>
        <w:numPr>
          <w:ilvl w:val="1"/>
          <w:numId w:val="34"/>
        </w:numPr>
        <w:tabs>
          <w:tab w:val="left" w:pos="709"/>
        </w:tabs>
        <w:suppressAutoHyphens/>
        <w:spacing w:after="0" w:line="240" w:lineRule="auto"/>
        <w:ind w:left="1020"/>
        <w:rPr>
          <w:rFonts w:asciiTheme="minorHAnsi" w:hAnsiTheme="minorHAnsi" w:cstheme="minorHAnsi"/>
          <w:sz w:val="22"/>
        </w:rPr>
      </w:pPr>
      <w:r w:rsidRPr="00BC5712">
        <w:rPr>
          <w:rFonts w:asciiTheme="minorHAnsi" w:hAnsiTheme="minorHAnsi" w:cstheme="minorHAnsi"/>
          <w:sz w:val="22"/>
        </w:rPr>
        <w:t xml:space="preserve">Ochrona ubezpieczeniowa obejmuje roszczenia regresowe zgłoszone Zamawiającemu/Ubezpieczonemu z tytułu kar umownych, do zapłacenia których </w:t>
      </w:r>
      <w:r w:rsidRPr="00BC5712">
        <w:rPr>
          <w:rFonts w:asciiTheme="minorHAnsi" w:hAnsiTheme="minorHAnsi" w:cstheme="minorHAnsi"/>
          <w:sz w:val="22"/>
        </w:rPr>
        <w:lastRenderedPageBreak/>
        <w:t xml:space="preserve">zobowiązane były osoby trzecie, w następstwie wystąpienia objętej ubezpieczeniem szkody, za którą odpowiedzialność ponosi Ubezpieczony – limit odpowiedzialności 200.000,00 zł na jedno i wszystkie zdarzenia w okresie ubezpieczenia. </w:t>
      </w:r>
    </w:p>
    <w:p w14:paraId="64342CDE" w14:textId="77777777" w:rsidR="001E4311" w:rsidRPr="00BC5712" w:rsidRDefault="001E4311" w:rsidP="001E4311">
      <w:pPr>
        <w:spacing w:after="120" w:line="240" w:lineRule="auto"/>
        <w:ind w:left="1020"/>
        <w:rPr>
          <w:rFonts w:asciiTheme="minorHAnsi" w:hAnsiTheme="minorHAnsi" w:cstheme="minorHAnsi"/>
          <w:sz w:val="22"/>
        </w:rPr>
      </w:pPr>
    </w:p>
    <w:p w14:paraId="40AA3F0E" w14:textId="77777777" w:rsidR="001E4311" w:rsidRPr="00BC5712" w:rsidRDefault="001E4311" w:rsidP="00553D4F">
      <w:pPr>
        <w:widowControl w:val="0"/>
        <w:numPr>
          <w:ilvl w:val="0"/>
          <w:numId w:val="34"/>
        </w:numPr>
        <w:spacing w:after="0" w:line="240" w:lineRule="auto"/>
        <w:rPr>
          <w:rFonts w:asciiTheme="minorHAnsi" w:hAnsiTheme="minorHAnsi" w:cstheme="minorHAnsi"/>
          <w:sz w:val="22"/>
        </w:rPr>
      </w:pPr>
      <w:r w:rsidRPr="00BC5712">
        <w:rPr>
          <w:rFonts w:asciiTheme="minorHAnsi" w:hAnsiTheme="minorHAnsi" w:cstheme="minorHAnsi"/>
          <w:b/>
          <w:sz w:val="22"/>
        </w:rPr>
        <w:t xml:space="preserve">Zakres terytorialny: </w:t>
      </w:r>
      <w:r w:rsidRPr="00BC5712">
        <w:rPr>
          <w:rFonts w:asciiTheme="minorHAnsi" w:hAnsiTheme="minorHAnsi" w:cstheme="minorHAnsi"/>
          <w:sz w:val="22"/>
        </w:rPr>
        <w:t>Polska z zastrzeżeniem służbowych podróży zagranicznych oraz realizacji projektów jednostek gminnych, których zakres obejmuje teren poza RP za wyjątkiem szkód powstałych na terenie Stanów Zjednoczonych Ameryki Północnej, Kanady i Australii (np. w ramach współpracy z miastami partnerskimi w tym wyjazdów dzieci i młodzieży poza placówki szkolne - międzynarodowa wymiana młodzieży).</w:t>
      </w:r>
    </w:p>
    <w:p w14:paraId="5E41BFF8" w14:textId="77777777" w:rsidR="001E4311" w:rsidRPr="00BC5712" w:rsidRDefault="001E4311" w:rsidP="001E4311">
      <w:pPr>
        <w:widowControl w:val="0"/>
        <w:ind w:left="360"/>
        <w:rPr>
          <w:rFonts w:asciiTheme="minorHAnsi" w:hAnsiTheme="minorHAnsi" w:cstheme="minorHAnsi"/>
          <w:b/>
          <w:color w:val="FF0000"/>
          <w:sz w:val="22"/>
          <w:u w:val="single"/>
        </w:rPr>
      </w:pPr>
    </w:p>
    <w:p w14:paraId="1B6E7CAA" w14:textId="77777777" w:rsidR="001E4311" w:rsidRPr="00BC5712" w:rsidRDefault="001E4311" w:rsidP="00553D4F">
      <w:pPr>
        <w:widowControl w:val="0"/>
        <w:numPr>
          <w:ilvl w:val="0"/>
          <w:numId w:val="34"/>
        </w:numPr>
        <w:spacing w:after="0" w:line="240" w:lineRule="auto"/>
        <w:rPr>
          <w:rFonts w:asciiTheme="minorHAnsi" w:hAnsiTheme="minorHAnsi" w:cstheme="minorHAnsi"/>
          <w:b/>
          <w:bCs/>
          <w:sz w:val="22"/>
        </w:rPr>
      </w:pPr>
      <w:r w:rsidRPr="00BC5712">
        <w:rPr>
          <w:rFonts w:asciiTheme="minorHAnsi" w:hAnsiTheme="minorHAnsi" w:cstheme="minorHAnsi"/>
          <w:b/>
          <w:bCs/>
          <w:sz w:val="22"/>
        </w:rPr>
        <w:t>Franszyzy i udziały własne:</w:t>
      </w:r>
    </w:p>
    <w:p w14:paraId="78B14AFD" w14:textId="77777777" w:rsidR="001E4311" w:rsidRDefault="001E4311" w:rsidP="00553D4F">
      <w:pPr>
        <w:pStyle w:val="Akapitzlist"/>
        <w:widowControl w:val="0"/>
        <w:numPr>
          <w:ilvl w:val="1"/>
          <w:numId w:val="18"/>
        </w:numPr>
        <w:spacing w:after="0" w:line="240" w:lineRule="auto"/>
        <w:rPr>
          <w:rFonts w:asciiTheme="minorHAnsi" w:hAnsiTheme="minorHAnsi" w:cstheme="minorHAnsi"/>
          <w:sz w:val="22"/>
        </w:rPr>
      </w:pPr>
      <w:bookmarkStart w:id="5" w:name="_Hlk36631454"/>
      <w:r>
        <w:rPr>
          <w:rFonts w:asciiTheme="minorHAnsi" w:hAnsiTheme="minorHAnsi" w:cstheme="minorHAnsi"/>
          <w:sz w:val="22"/>
        </w:rPr>
        <w:t xml:space="preserve">Franszyza integralna – 200,00 zł </w:t>
      </w:r>
      <w:r w:rsidRPr="00BC5712">
        <w:rPr>
          <w:rFonts w:asciiTheme="minorHAnsi" w:hAnsiTheme="minorHAnsi" w:cstheme="minorHAnsi"/>
          <w:sz w:val="22"/>
        </w:rPr>
        <w:t xml:space="preserve">  </w:t>
      </w:r>
    </w:p>
    <w:p w14:paraId="4496C5D2" w14:textId="77777777" w:rsidR="001E4311" w:rsidRPr="00BC5712" w:rsidRDefault="001E4311" w:rsidP="00553D4F">
      <w:pPr>
        <w:pStyle w:val="Akapitzlist"/>
        <w:widowControl w:val="0"/>
        <w:numPr>
          <w:ilvl w:val="1"/>
          <w:numId w:val="18"/>
        </w:numPr>
        <w:spacing w:after="0" w:line="240" w:lineRule="auto"/>
        <w:rPr>
          <w:rFonts w:asciiTheme="minorHAnsi" w:hAnsiTheme="minorHAnsi" w:cstheme="minorHAnsi"/>
          <w:sz w:val="22"/>
        </w:rPr>
      </w:pPr>
      <w:r w:rsidRPr="00BC5712">
        <w:rPr>
          <w:rFonts w:asciiTheme="minorHAnsi" w:hAnsiTheme="minorHAnsi" w:cstheme="minorHAnsi"/>
          <w:sz w:val="22"/>
        </w:rPr>
        <w:t>Franszyza redukcyjna i udział własny – brak (dopuszcza się franszyzę redukcyjną dla szkód w środowisku oraz dla czystych strat finansowych 10% odszkodowania min. 1.000,00 zł).</w:t>
      </w:r>
    </w:p>
    <w:p w14:paraId="672FD125" w14:textId="77777777" w:rsidR="001E4311" w:rsidRPr="00BC5712" w:rsidRDefault="001E4311" w:rsidP="00553D4F">
      <w:pPr>
        <w:pStyle w:val="Akapitzlist"/>
        <w:widowControl w:val="0"/>
        <w:numPr>
          <w:ilvl w:val="1"/>
          <w:numId w:val="18"/>
        </w:numPr>
        <w:spacing w:after="0" w:line="240" w:lineRule="auto"/>
        <w:rPr>
          <w:rFonts w:asciiTheme="minorHAnsi" w:hAnsiTheme="minorHAnsi" w:cstheme="minorHAnsi"/>
          <w:sz w:val="22"/>
        </w:rPr>
      </w:pPr>
      <w:r w:rsidRPr="00BC5712">
        <w:rPr>
          <w:rFonts w:asciiTheme="minorHAnsi" w:hAnsiTheme="minorHAnsi" w:cstheme="minorHAnsi"/>
          <w:sz w:val="22"/>
        </w:rPr>
        <w:t>Dla OC pracodawcy – zakres nie obejmuje świadczeń wypłacanych na podstawie ustawy o ubezpieczeniu społecznym z tytułu wypadków przy pracy i chorób zawodowych.</w:t>
      </w:r>
    </w:p>
    <w:bookmarkEnd w:id="5"/>
    <w:p w14:paraId="307759B3" w14:textId="77777777" w:rsidR="001E4311" w:rsidRPr="00BC5712" w:rsidRDefault="001E4311" w:rsidP="001E4311">
      <w:pPr>
        <w:widowControl w:val="0"/>
        <w:ind w:left="1418"/>
        <w:rPr>
          <w:rFonts w:asciiTheme="minorHAnsi" w:hAnsiTheme="minorHAnsi" w:cstheme="minorHAnsi"/>
          <w:b/>
          <w:color w:val="FF0000"/>
          <w:sz w:val="22"/>
          <w:u w:val="single"/>
        </w:rPr>
      </w:pPr>
    </w:p>
    <w:p w14:paraId="6DB8F906" w14:textId="77777777" w:rsidR="001E4311" w:rsidRPr="00BC5712" w:rsidRDefault="001E4311" w:rsidP="00553D4F">
      <w:pPr>
        <w:widowControl w:val="0"/>
        <w:numPr>
          <w:ilvl w:val="0"/>
          <w:numId w:val="34"/>
        </w:numPr>
        <w:spacing w:after="0" w:line="240" w:lineRule="auto"/>
        <w:rPr>
          <w:rFonts w:asciiTheme="minorHAnsi" w:hAnsiTheme="minorHAnsi" w:cstheme="minorHAnsi"/>
          <w:b/>
          <w:sz w:val="22"/>
          <w:u w:val="single"/>
        </w:rPr>
      </w:pPr>
      <w:r w:rsidRPr="00BC5712">
        <w:rPr>
          <w:rFonts w:asciiTheme="minorHAnsi" w:hAnsiTheme="minorHAnsi" w:cstheme="minorHAnsi"/>
          <w:b/>
          <w:sz w:val="22"/>
          <w:u w:val="single"/>
        </w:rPr>
        <w:t>Sumy gwarancyjne i podlimity dla rozszerzeń</w:t>
      </w:r>
    </w:p>
    <w:p w14:paraId="6C364294" w14:textId="77777777" w:rsidR="001E4311" w:rsidRPr="00BC5712" w:rsidRDefault="001E4311" w:rsidP="00553D4F">
      <w:pPr>
        <w:widowControl w:val="0"/>
        <w:numPr>
          <w:ilvl w:val="1"/>
          <w:numId w:val="34"/>
        </w:numPr>
        <w:spacing w:after="0" w:line="240" w:lineRule="auto"/>
        <w:ind w:left="1020"/>
        <w:rPr>
          <w:rFonts w:asciiTheme="minorHAnsi" w:hAnsiTheme="minorHAnsi" w:cstheme="minorHAnsi"/>
          <w:sz w:val="22"/>
        </w:rPr>
      </w:pPr>
      <w:r w:rsidRPr="00BC5712">
        <w:rPr>
          <w:rFonts w:asciiTheme="minorHAnsi" w:hAnsiTheme="minorHAnsi" w:cstheme="minorHAnsi"/>
          <w:b/>
          <w:sz w:val="22"/>
        </w:rPr>
        <w:t>Suma gwarancyjna: 2.000.000,00</w:t>
      </w:r>
      <w:r w:rsidRPr="00BC5712">
        <w:rPr>
          <w:rFonts w:asciiTheme="minorHAnsi" w:hAnsiTheme="minorHAnsi" w:cstheme="minorHAnsi"/>
          <w:sz w:val="22"/>
        </w:rPr>
        <w:t xml:space="preserve"> zł na jedno i na wszystkie zdarzenia w rocznym okresie ubezpieczenia.</w:t>
      </w:r>
    </w:p>
    <w:p w14:paraId="78A51B14" w14:textId="77777777" w:rsidR="001E4311" w:rsidRDefault="001E4311" w:rsidP="00553D4F">
      <w:pPr>
        <w:widowControl w:val="0"/>
        <w:numPr>
          <w:ilvl w:val="1"/>
          <w:numId w:val="34"/>
        </w:numPr>
        <w:spacing w:after="0" w:line="240" w:lineRule="auto"/>
        <w:ind w:left="1020"/>
        <w:rPr>
          <w:rFonts w:asciiTheme="minorHAnsi" w:hAnsiTheme="minorHAnsi" w:cstheme="minorHAnsi"/>
          <w:sz w:val="22"/>
        </w:rPr>
      </w:pPr>
      <w:r w:rsidRPr="00BC5712">
        <w:rPr>
          <w:rFonts w:asciiTheme="minorHAnsi" w:hAnsiTheme="minorHAnsi" w:cstheme="minorHAnsi"/>
          <w:b/>
          <w:sz w:val="22"/>
        </w:rPr>
        <w:t xml:space="preserve">Dopuszczalne limity odpowiedzialności. </w:t>
      </w:r>
      <w:r w:rsidRPr="00BC5712">
        <w:rPr>
          <w:rFonts w:asciiTheme="minorHAnsi" w:hAnsiTheme="minorHAnsi" w:cstheme="minorHAnsi"/>
          <w:sz w:val="22"/>
        </w:rPr>
        <w:t>Podane poniżej limity odpowiedzialności ustanowione są na jedno i wszystkie zdarzenia w rocznym okresie ubezpieczenia (bez możliwości ich ograniczenia, w przypadku zbiegu dwóch lub więcej klauzul – stosuje się limit wyższy).</w:t>
      </w:r>
    </w:p>
    <w:p w14:paraId="710CBD15" w14:textId="77777777" w:rsidR="001E4311" w:rsidRPr="00DF7173" w:rsidRDefault="001E4311" w:rsidP="001E4311">
      <w:pPr>
        <w:widowControl w:val="0"/>
        <w:spacing w:after="0" w:line="240" w:lineRule="auto"/>
        <w:ind w:left="1020"/>
        <w:rPr>
          <w:rFonts w:asciiTheme="minorHAnsi" w:hAnsiTheme="minorHAnsi" w:cstheme="minorHAnsi"/>
          <w:sz w:val="22"/>
        </w:rPr>
      </w:pPr>
    </w:p>
    <w:tbl>
      <w:tblPr>
        <w:tblW w:w="9914" w:type="dxa"/>
        <w:tblInd w:w="-25" w:type="dxa"/>
        <w:tblLayout w:type="fixed"/>
        <w:tblLook w:val="0000" w:firstRow="0" w:lastRow="0" w:firstColumn="0" w:lastColumn="0" w:noHBand="0" w:noVBand="0"/>
      </w:tblPr>
      <w:tblGrid>
        <w:gridCol w:w="1288"/>
        <w:gridCol w:w="6442"/>
        <w:gridCol w:w="2184"/>
      </w:tblGrid>
      <w:tr w:rsidR="001E4311" w:rsidRPr="00BC5712" w14:paraId="28A7CAD7" w14:textId="77777777" w:rsidTr="001E4311">
        <w:trPr>
          <w:cantSplit/>
          <w:trHeight w:val="1098"/>
          <w:tblHeader/>
        </w:trPr>
        <w:tc>
          <w:tcPr>
            <w:tcW w:w="1288" w:type="dxa"/>
            <w:tcBorders>
              <w:top w:val="single" w:sz="4" w:space="0" w:color="000000"/>
              <w:left w:val="single" w:sz="4" w:space="0" w:color="000000"/>
              <w:bottom w:val="single" w:sz="4" w:space="0" w:color="000000"/>
            </w:tcBorders>
            <w:shd w:val="clear" w:color="auto" w:fill="auto"/>
            <w:vAlign w:val="center"/>
          </w:tcPr>
          <w:p w14:paraId="10BEC159" w14:textId="77777777" w:rsidR="001E4311" w:rsidRPr="00BC5712" w:rsidRDefault="001E4311" w:rsidP="001E4311">
            <w:pPr>
              <w:snapToGrid w:val="0"/>
              <w:jc w:val="center"/>
              <w:rPr>
                <w:rFonts w:asciiTheme="minorHAnsi" w:hAnsiTheme="minorHAnsi" w:cstheme="minorHAnsi"/>
                <w:sz w:val="22"/>
              </w:rPr>
            </w:pPr>
            <w:r w:rsidRPr="00BC5712">
              <w:rPr>
                <w:rFonts w:asciiTheme="minorHAnsi" w:hAnsiTheme="minorHAnsi" w:cstheme="minorHAnsi"/>
                <w:b/>
                <w:sz w:val="22"/>
              </w:rPr>
              <w:t xml:space="preserve">Numer ryzyka </w:t>
            </w:r>
            <w:r w:rsidRPr="00BC5712">
              <w:rPr>
                <w:rFonts w:asciiTheme="minorHAnsi" w:hAnsiTheme="minorHAnsi" w:cstheme="minorHAnsi"/>
                <w:sz w:val="22"/>
              </w:rPr>
              <w:t xml:space="preserve">– </w:t>
            </w:r>
            <w:r w:rsidRPr="00692745">
              <w:rPr>
                <w:rFonts w:asciiTheme="minorHAnsi" w:hAnsiTheme="minorHAnsi" w:cstheme="minorHAnsi"/>
                <w:sz w:val="20"/>
                <w:szCs w:val="20"/>
              </w:rPr>
              <w:t>odniesienie do pełnej treści</w:t>
            </w:r>
          </w:p>
        </w:tc>
        <w:tc>
          <w:tcPr>
            <w:tcW w:w="6442" w:type="dxa"/>
            <w:tcBorders>
              <w:top w:val="single" w:sz="4" w:space="0" w:color="000000"/>
              <w:left w:val="single" w:sz="4" w:space="0" w:color="000000"/>
              <w:bottom w:val="single" w:sz="4" w:space="0" w:color="000000"/>
            </w:tcBorders>
            <w:shd w:val="clear" w:color="auto" w:fill="auto"/>
            <w:vAlign w:val="center"/>
          </w:tcPr>
          <w:p w14:paraId="010C2A69" w14:textId="77777777" w:rsidR="001E4311" w:rsidRPr="00BC5712" w:rsidRDefault="001E4311" w:rsidP="001E4311">
            <w:pPr>
              <w:snapToGrid w:val="0"/>
              <w:jc w:val="center"/>
              <w:rPr>
                <w:rFonts w:asciiTheme="minorHAnsi" w:hAnsiTheme="minorHAnsi" w:cstheme="minorHAnsi"/>
                <w:b/>
                <w:sz w:val="22"/>
              </w:rPr>
            </w:pPr>
            <w:r w:rsidRPr="00BC5712">
              <w:rPr>
                <w:rFonts w:asciiTheme="minorHAnsi" w:hAnsiTheme="minorHAnsi" w:cstheme="minorHAnsi"/>
                <w:b/>
                <w:sz w:val="22"/>
              </w:rPr>
              <w:t>Nazwa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39EAA" w14:textId="77777777" w:rsidR="001E4311" w:rsidRPr="00BC5712" w:rsidRDefault="001E4311" w:rsidP="001E4311">
            <w:pPr>
              <w:snapToGrid w:val="0"/>
              <w:jc w:val="center"/>
              <w:rPr>
                <w:rFonts w:asciiTheme="minorHAnsi" w:hAnsiTheme="minorHAnsi" w:cstheme="minorHAnsi"/>
                <w:b/>
                <w:sz w:val="22"/>
              </w:rPr>
            </w:pPr>
            <w:r w:rsidRPr="00BC5712">
              <w:rPr>
                <w:rFonts w:asciiTheme="minorHAnsi" w:hAnsiTheme="minorHAnsi" w:cstheme="minorHAnsi"/>
                <w:b/>
                <w:sz w:val="22"/>
              </w:rPr>
              <w:t>Podlimit (w zł)</w:t>
            </w:r>
          </w:p>
          <w:p w14:paraId="4DAAB327" w14:textId="77777777" w:rsidR="001E4311" w:rsidRPr="00692745" w:rsidRDefault="001E4311" w:rsidP="001E4311">
            <w:pPr>
              <w:jc w:val="center"/>
              <w:rPr>
                <w:rFonts w:asciiTheme="minorHAnsi" w:hAnsiTheme="minorHAnsi" w:cstheme="minorHAnsi"/>
                <w:sz w:val="20"/>
                <w:szCs w:val="20"/>
              </w:rPr>
            </w:pPr>
            <w:r w:rsidRPr="00692745">
              <w:rPr>
                <w:rFonts w:asciiTheme="minorHAnsi" w:hAnsiTheme="minorHAnsi" w:cstheme="minorHAnsi"/>
                <w:sz w:val="20"/>
                <w:szCs w:val="20"/>
              </w:rPr>
              <w:t>(na jedno i wszystkie zdarzenia w okresie ubezpieczenia)</w:t>
            </w:r>
          </w:p>
        </w:tc>
      </w:tr>
      <w:tr w:rsidR="001E4311" w:rsidRPr="00BC5712" w14:paraId="477A6127"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481D749E" w14:textId="77777777" w:rsidR="001E4311" w:rsidRPr="00BC5712" w:rsidRDefault="001E4311" w:rsidP="001E4311">
            <w:pPr>
              <w:snapToGrid w:val="0"/>
              <w:spacing w:after="0"/>
              <w:jc w:val="center"/>
              <w:rPr>
                <w:rFonts w:asciiTheme="minorHAnsi" w:hAnsiTheme="minorHAnsi" w:cstheme="minorHAnsi"/>
                <w:sz w:val="22"/>
              </w:rPr>
            </w:pPr>
            <w:r w:rsidRPr="00BC5712">
              <w:rPr>
                <w:rFonts w:asciiTheme="minorHAnsi" w:hAnsiTheme="minorHAnsi" w:cstheme="minorHAnsi"/>
                <w:sz w:val="22"/>
              </w:rPr>
              <w:t>3.5.</w:t>
            </w:r>
          </w:p>
        </w:tc>
        <w:tc>
          <w:tcPr>
            <w:tcW w:w="6442" w:type="dxa"/>
            <w:tcBorders>
              <w:top w:val="single" w:sz="4" w:space="0" w:color="000000"/>
              <w:left w:val="single" w:sz="4" w:space="0" w:color="000000"/>
              <w:bottom w:val="single" w:sz="4" w:space="0" w:color="000000"/>
            </w:tcBorders>
            <w:shd w:val="clear" w:color="auto" w:fill="auto"/>
            <w:vAlign w:val="center"/>
          </w:tcPr>
          <w:p w14:paraId="2D0FBB6C" w14:textId="77777777" w:rsidR="001E4311" w:rsidRPr="00BC5712" w:rsidRDefault="001E4311" w:rsidP="001E4311">
            <w:pPr>
              <w:snapToGrid w:val="0"/>
              <w:spacing w:after="0"/>
              <w:rPr>
                <w:rFonts w:asciiTheme="minorHAnsi" w:hAnsiTheme="minorHAnsi" w:cstheme="minorHAnsi"/>
                <w:color w:val="000000"/>
                <w:sz w:val="22"/>
              </w:rPr>
            </w:pPr>
            <w:r w:rsidRPr="00BC5712">
              <w:rPr>
                <w:rFonts w:asciiTheme="minorHAnsi" w:hAnsiTheme="minorHAnsi" w:cstheme="minorHAnsi"/>
                <w:color w:val="000000"/>
                <w:sz w:val="22"/>
              </w:rPr>
              <w:t>OC za szkody w mieniu, z którego ubezpieczający korzysta na podstawie umowy użytkowania, najmu, dzierżawy, użyczenia, przechowania lub innej umowy nienazwanej – limit dla ruchomości (nieruchomości do sumy gwarancyjnej)</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5F8E6" w14:textId="77777777" w:rsidR="001E4311" w:rsidRPr="00BC5712" w:rsidRDefault="001E4311" w:rsidP="001E4311">
            <w:pPr>
              <w:snapToGrid w:val="0"/>
              <w:spacing w:after="0"/>
              <w:jc w:val="right"/>
              <w:rPr>
                <w:rFonts w:asciiTheme="minorHAnsi" w:hAnsiTheme="minorHAnsi" w:cstheme="minorHAnsi"/>
                <w:sz w:val="22"/>
              </w:rPr>
            </w:pPr>
            <w:r w:rsidRPr="00BC5712">
              <w:rPr>
                <w:rFonts w:asciiTheme="minorHAnsi" w:hAnsiTheme="minorHAnsi" w:cstheme="minorHAnsi"/>
                <w:sz w:val="22"/>
              </w:rPr>
              <w:t>400.000,00</w:t>
            </w:r>
          </w:p>
        </w:tc>
      </w:tr>
      <w:tr w:rsidR="001E4311" w:rsidRPr="00BC5712" w14:paraId="39AF7291"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3CEDE797" w14:textId="77777777" w:rsidR="001E4311" w:rsidRPr="00BC5712" w:rsidRDefault="001E4311" w:rsidP="001E4311">
            <w:pPr>
              <w:snapToGrid w:val="0"/>
              <w:spacing w:after="0"/>
              <w:jc w:val="center"/>
              <w:rPr>
                <w:rFonts w:asciiTheme="minorHAnsi" w:hAnsiTheme="minorHAnsi" w:cstheme="minorHAnsi"/>
                <w:sz w:val="22"/>
              </w:rPr>
            </w:pPr>
            <w:r w:rsidRPr="00BC5712">
              <w:rPr>
                <w:rFonts w:asciiTheme="minorHAnsi" w:hAnsiTheme="minorHAnsi" w:cstheme="minorHAnsi"/>
                <w:sz w:val="22"/>
              </w:rPr>
              <w:t>3.6.</w:t>
            </w:r>
          </w:p>
        </w:tc>
        <w:tc>
          <w:tcPr>
            <w:tcW w:w="6442" w:type="dxa"/>
            <w:tcBorders>
              <w:top w:val="single" w:sz="4" w:space="0" w:color="000000"/>
              <w:left w:val="single" w:sz="4" w:space="0" w:color="000000"/>
              <w:bottom w:val="single" w:sz="4" w:space="0" w:color="000000"/>
            </w:tcBorders>
            <w:shd w:val="clear" w:color="auto" w:fill="auto"/>
            <w:vAlign w:val="center"/>
          </w:tcPr>
          <w:p w14:paraId="0DDA5E34"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OC za szkody powstałe pośrednio lub bezpośrednio z emisji, wycieku lub innej formy przedostania się do powietrza, wody, gruntu jakichkolwiek substancji niebezpiecznych (OC środowiskowe)</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CBC46" w14:textId="77777777" w:rsidR="001E4311" w:rsidRPr="00BC5712"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2</w:t>
            </w:r>
            <w:r w:rsidRPr="00BC5712">
              <w:rPr>
                <w:rFonts w:asciiTheme="minorHAnsi" w:hAnsiTheme="minorHAnsi" w:cstheme="minorHAnsi"/>
                <w:sz w:val="22"/>
              </w:rPr>
              <w:t>00.000,00</w:t>
            </w:r>
          </w:p>
        </w:tc>
      </w:tr>
      <w:tr w:rsidR="001E4311" w:rsidRPr="00BC5712" w14:paraId="12268756"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1ACAF3CD" w14:textId="77777777" w:rsidR="001E4311" w:rsidRPr="00BC5712" w:rsidRDefault="001E4311" w:rsidP="001E4311">
            <w:pPr>
              <w:snapToGrid w:val="0"/>
              <w:spacing w:after="0"/>
              <w:jc w:val="center"/>
              <w:rPr>
                <w:rFonts w:asciiTheme="minorHAnsi" w:hAnsiTheme="minorHAnsi" w:cstheme="minorHAnsi"/>
                <w:sz w:val="22"/>
              </w:rPr>
            </w:pPr>
            <w:r w:rsidRPr="00BC5712">
              <w:rPr>
                <w:rFonts w:asciiTheme="minorHAnsi" w:hAnsiTheme="minorHAnsi" w:cstheme="minorHAnsi"/>
                <w:sz w:val="22"/>
              </w:rPr>
              <w:t>3.7.</w:t>
            </w:r>
          </w:p>
        </w:tc>
        <w:tc>
          <w:tcPr>
            <w:tcW w:w="6442" w:type="dxa"/>
            <w:tcBorders>
              <w:top w:val="single" w:sz="4" w:space="0" w:color="000000"/>
              <w:left w:val="single" w:sz="4" w:space="0" w:color="000000"/>
              <w:bottom w:val="single" w:sz="4" w:space="0" w:color="000000"/>
            </w:tcBorders>
            <w:shd w:val="clear" w:color="auto" w:fill="auto"/>
            <w:vAlign w:val="center"/>
          </w:tcPr>
          <w:p w14:paraId="76F7D21E"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Czyste straty finansowe</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B027" w14:textId="77777777" w:rsidR="001E4311" w:rsidRPr="00BC5712"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3</w:t>
            </w:r>
            <w:r w:rsidRPr="00BC5712">
              <w:rPr>
                <w:rFonts w:asciiTheme="minorHAnsi" w:hAnsiTheme="minorHAnsi" w:cstheme="minorHAnsi"/>
                <w:sz w:val="22"/>
              </w:rPr>
              <w:t>00.000,00</w:t>
            </w:r>
          </w:p>
        </w:tc>
      </w:tr>
      <w:tr w:rsidR="001E4311" w:rsidRPr="00BC5712" w14:paraId="36A4C0D7"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6B22A670" w14:textId="77777777" w:rsidR="001E4311" w:rsidRPr="00BC5712" w:rsidRDefault="001E4311" w:rsidP="001E4311">
            <w:pPr>
              <w:snapToGrid w:val="0"/>
              <w:spacing w:after="0"/>
              <w:jc w:val="center"/>
              <w:rPr>
                <w:rFonts w:asciiTheme="minorHAnsi" w:hAnsiTheme="minorHAnsi" w:cstheme="minorHAnsi"/>
                <w:sz w:val="22"/>
              </w:rPr>
            </w:pPr>
            <w:r w:rsidRPr="00BC5712">
              <w:rPr>
                <w:rFonts w:asciiTheme="minorHAnsi" w:hAnsiTheme="minorHAnsi" w:cstheme="minorHAnsi"/>
                <w:sz w:val="22"/>
              </w:rPr>
              <w:t>3.8.</w:t>
            </w:r>
          </w:p>
        </w:tc>
        <w:tc>
          <w:tcPr>
            <w:tcW w:w="6442" w:type="dxa"/>
            <w:tcBorders>
              <w:top w:val="single" w:sz="4" w:space="0" w:color="000000"/>
              <w:left w:val="single" w:sz="4" w:space="0" w:color="000000"/>
              <w:bottom w:val="single" w:sz="4" w:space="0" w:color="000000"/>
            </w:tcBorders>
            <w:shd w:val="clear" w:color="auto" w:fill="auto"/>
            <w:vAlign w:val="center"/>
          </w:tcPr>
          <w:p w14:paraId="2B57F95F"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Szkody wynikające z naruszenia przepisów prawa o ochronie danych osobowych</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6D87" w14:textId="77777777" w:rsidR="001E4311" w:rsidRPr="00BC5712"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1</w:t>
            </w:r>
            <w:r w:rsidRPr="00BC5712">
              <w:rPr>
                <w:rFonts w:asciiTheme="minorHAnsi" w:hAnsiTheme="minorHAnsi" w:cstheme="minorHAnsi"/>
                <w:sz w:val="22"/>
              </w:rPr>
              <w:t>0.000,00</w:t>
            </w:r>
          </w:p>
        </w:tc>
      </w:tr>
      <w:tr w:rsidR="001E4311" w:rsidRPr="00BC5712" w14:paraId="68F10AA2"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6986C80D" w14:textId="77777777" w:rsidR="001E4311" w:rsidRPr="00BC5712" w:rsidRDefault="001E4311" w:rsidP="001E4311">
            <w:pPr>
              <w:snapToGrid w:val="0"/>
              <w:spacing w:after="0"/>
              <w:jc w:val="center"/>
              <w:rPr>
                <w:rFonts w:asciiTheme="minorHAnsi" w:hAnsiTheme="minorHAnsi" w:cstheme="minorHAnsi"/>
                <w:sz w:val="22"/>
              </w:rPr>
            </w:pPr>
            <w:r w:rsidRPr="00BC5712">
              <w:rPr>
                <w:rFonts w:asciiTheme="minorHAnsi" w:hAnsiTheme="minorHAnsi" w:cstheme="minorHAnsi"/>
                <w:sz w:val="22"/>
              </w:rPr>
              <w:t>3.9.</w:t>
            </w:r>
          </w:p>
        </w:tc>
        <w:tc>
          <w:tcPr>
            <w:tcW w:w="6442" w:type="dxa"/>
            <w:tcBorders>
              <w:top w:val="single" w:sz="4" w:space="0" w:color="000000"/>
              <w:left w:val="single" w:sz="4" w:space="0" w:color="000000"/>
              <w:bottom w:val="single" w:sz="4" w:space="0" w:color="000000"/>
            </w:tcBorders>
            <w:shd w:val="clear" w:color="auto" w:fill="auto"/>
            <w:vAlign w:val="center"/>
          </w:tcPr>
          <w:p w14:paraId="72B593A7"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OC z tytułu zarządzania i administrowania mieniem powierzonym z rozszerzeniem o szkody w mieniu przechowywanym, kontrolowanym lub chronionym</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E7451" w14:textId="77777777" w:rsidR="001E4311" w:rsidRPr="00BC5712" w:rsidRDefault="001E4311" w:rsidP="001E4311">
            <w:pPr>
              <w:snapToGrid w:val="0"/>
              <w:spacing w:after="0"/>
              <w:jc w:val="right"/>
              <w:rPr>
                <w:rFonts w:asciiTheme="minorHAnsi" w:hAnsiTheme="minorHAnsi" w:cstheme="minorHAnsi"/>
                <w:sz w:val="22"/>
              </w:rPr>
            </w:pPr>
            <w:r w:rsidRPr="00BC5712">
              <w:rPr>
                <w:rFonts w:asciiTheme="minorHAnsi" w:hAnsiTheme="minorHAnsi" w:cstheme="minorHAnsi"/>
                <w:sz w:val="22"/>
              </w:rPr>
              <w:t>300.000,00</w:t>
            </w:r>
          </w:p>
        </w:tc>
      </w:tr>
      <w:tr w:rsidR="001E4311" w:rsidRPr="00BC5712" w14:paraId="2A54D8C8"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0231E66F" w14:textId="77777777" w:rsidR="001E4311" w:rsidRPr="00BC5712" w:rsidRDefault="001E4311" w:rsidP="001E4311">
            <w:pPr>
              <w:snapToGrid w:val="0"/>
              <w:spacing w:after="0"/>
              <w:jc w:val="center"/>
              <w:rPr>
                <w:rFonts w:asciiTheme="minorHAnsi" w:hAnsiTheme="minorHAnsi" w:cstheme="minorHAnsi"/>
                <w:sz w:val="22"/>
              </w:rPr>
            </w:pPr>
            <w:r w:rsidRPr="00BC5712">
              <w:rPr>
                <w:rFonts w:asciiTheme="minorHAnsi" w:hAnsiTheme="minorHAnsi" w:cstheme="minorHAnsi"/>
                <w:sz w:val="22"/>
              </w:rPr>
              <w:t>3.13.</w:t>
            </w:r>
          </w:p>
        </w:tc>
        <w:tc>
          <w:tcPr>
            <w:tcW w:w="6442" w:type="dxa"/>
            <w:tcBorders>
              <w:top w:val="single" w:sz="4" w:space="0" w:color="000000"/>
              <w:left w:val="single" w:sz="4" w:space="0" w:color="000000"/>
              <w:bottom w:val="single" w:sz="4" w:space="0" w:color="000000"/>
            </w:tcBorders>
            <w:shd w:val="clear" w:color="auto" w:fill="auto"/>
            <w:vAlign w:val="center"/>
          </w:tcPr>
          <w:p w14:paraId="4F61F449"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OC z tytułu zarządzania drogami</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64B1" w14:textId="77777777" w:rsidR="001E4311" w:rsidRPr="00BC5712"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5</w:t>
            </w:r>
            <w:r w:rsidRPr="00BC5712">
              <w:rPr>
                <w:rFonts w:asciiTheme="minorHAnsi" w:hAnsiTheme="minorHAnsi" w:cstheme="minorHAnsi"/>
                <w:sz w:val="22"/>
              </w:rPr>
              <w:t>00.000,00</w:t>
            </w:r>
          </w:p>
        </w:tc>
      </w:tr>
      <w:tr w:rsidR="001E4311" w:rsidRPr="00BC5712" w14:paraId="21DEF796" w14:textId="77777777" w:rsidTr="001E4311">
        <w:trPr>
          <w:cantSplit/>
          <w:trHeight w:val="1412"/>
        </w:trPr>
        <w:tc>
          <w:tcPr>
            <w:tcW w:w="1288" w:type="dxa"/>
            <w:tcBorders>
              <w:top w:val="single" w:sz="4" w:space="0" w:color="000000"/>
              <w:left w:val="single" w:sz="4" w:space="0" w:color="000000"/>
              <w:bottom w:val="single" w:sz="4" w:space="0" w:color="000000"/>
            </w:tcBorders>
            <w:shd w:val="clear" w:color="auto" w:fill="auto"/>
            <w:vAlign w:val="center"/>
          </w:tcPr>
          <w:p w14:paraId="140D3B83" w14:textId="77777777" w:rsidR="001E4311" w:rsidRPr="00BC5712" w:rsidRDefault="001E4311" w:rsidP="001E4311">
            <w:pPr>
              <w:snapToGrid w:val="0"/>
              <w:spacing w:after="0"/>
              <w:jc w:val="center"/>
              <w:rPr>
                <w:rFonts w:asciiTheme="minorHAnsi" w:hAnsiTheme="minorHAnsi" w:cstheme="minorHAnsi"/>
                <w:sz w:val="22"/>
              </w:rPr>
            </w:pPr>
            <w:r>
              <w:rPr>
                <w:rFonts w:asciiTheme="minorHAnsi" w:hAnsiTheme="minorHAnsi" w:cstheme="minorHAnsi"/>
                <w:sz w:val="22"/>
              </w:rPr>
              <w:lastRenderedPageBreak/>
              <w:t>3.20</w:t>
            </w:r>
            <w:r w:rsidRPr="00BC5712">
              <w:rPr>
                <w:rFonts w:asciiTheme="minorHAnsi" w:hAnsiTheme="minorHAnsi" w:cstheme="minorHAnsi"/>
                <w:sz w:val="22"/>
              </w:rPr>
              <w:t>.</w:t>
            </w:r>
          </w:p>
        </w:tc>
        <w:tc>
          <w:tcPr>
            <w:tcW w:w="6442" w:type="dxa"/>
            <w:tcBorders>
              <w:top w:val="single" w:sz="4" w:space="0" w:color="000000"/>
              <w:left w:val="single" w:sz="4" w:space="0" w:color="000000"/>
              <w:bottom w:val="single" w:sz="4" w:space="0" w:color="000000"/>
            </w:tcBorders>
            <w:shd w:val="clear" w:color="auto" w:fill="auto"/>
            <w:vAlign w:val="center"/>
          </w:tcPr>
          <w:p w14:paraId="5AB0D5AC"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Włączenie odpowiedzialności za szkody z tytułu organizowania imprez kulturalnych, sportowo-rekreacyjnych i innych (w tym imprez masowych – z wyłączeniem imprez podlegających ubezpieczeniu obowiązkowemu) z uwzględnieniem pokazów pirotechnicznych</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1375" w14:textId="77777777" w:rsidR="001E4311" w:rsidRPr="00BC5712" w:rsidRDefault="001E4311" w:rsidP="001E4311">
            <w:pPr>
              <w:snapToGrid w:val="0"/>
              <w:spacing w:after="0"/>
              <w:jc w:val="right"/>
              <w:rPr>
                <w:rFonts w:asciiTheme="minorHAnsi" w:hAnsiTheme="minorHAnsi" w:cstheme="minorHAnsi"/>
                <w:sz w:val="22"/>
              </w:rPr>
            </w:pPr>
            <w:r w:rsidRPr="00BC5712">
              <w:rPr>
                <w:rFonts w:asciiTheme="minorHAnsi" w:hAnsiTheme="minorHAnsi" w:cstheme="minorHAnsi"/>
                <w:sz w:val="22"/>
              </w:rPr>
              <w:t>500.000,00</w:t>
            </w:r>
          </w:p>
          <w:p w14:paraId="63B13F87" w14:textId="77777777" w:rsidR="001E4311" w:rsidRPr="00BC5712" w:rsidRDefault="001E4311" w:rsidP="001E4311">
            <w:pPr>
              <w:snapToGrid w:val="0"/>
              <w:spacing w:after="0"/>
              <w:jc w:val="right"/>
              <w:rPr>
                <w:rFonts w:asciiTheme="minorHAnsi" w:hAnsiTheme="minorHAnsi" w:cstheme="minorHAnsi"/>
                <w:sz w:val="22"/>
              </w:rPr>
            </w:pPr>
            <w:r w:rsidRPr="00BC5712">
              <w:rPr>
                <w:rFonts w:asciiTheme="minorHAnsi" w:hAnsiTheme="minorHAnsi" w:cstheme="minorHAnsi"/>
                <w:sz w:val="22"/>
              </w:rPr>
              <w:t>(podlimit dotyczy wyłącznie pokazów pirotechnicznych i sztucznych ogni)</w:t>
            </w:r>
          </w:p>
        </w:tc>
      </w:tr>
      <w:tr w:rsidR="001E4311" w:rsidRPr="00BC5712" w14:paraId="7FD555BB"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01CCEB4B" w14:textId="77777777" w:rsidR="001E4311" w:rsidRPr="00BC5712" w:rsidRDefault="001E4311" w:rsidP="001E4311">
            <w:pPr>
              <w:snapToGrid w:val="0"/>
              <w:spacing w:after="0"/>
              <w:jc w:val="center"/>
              <w:rPr>
                <w:rFonts w:asciiTheme="minorHAnsi" w:hAnsiTheme="minorHAnsi" w:cstheme="minorHAnsi"/>
                <w:sz w:val="22"/>
              </w:rPr>
            </w:pPr>
            <w:r>
              <w:rPr>
                <w:rFonts w:asciiTheme="minorHAnsi" w:hAnsiTheme="minorHAnsi" w:cstheme="minorHAnsi"/>
                <w:sz w:val="22"/>
              </w:rPr>
              <w:t>3.32</w:t>
            </w:r>
            <w:r w:rsidRPr="00BC5712">
              <w:rPr>
                <w:rFonts w:asciiTheme="minorHAnsi" w:hAnsiTheme="minorHAnsi" w:cstheme="minorHAnsi"/>
                <w:sz w:val="22"/>
              </w:rPr>
              <w:t>.</w:t>
            </w:r>
          </w:p>
        </w:tc>
        <w:tc>
          <w:tcPr>
            <w:tcW w:w="6442" w:type="dxa"/>
            <w:tcBorders>
              <w:top w:val="single" w:sz="4" w:space="0" w:color="000000"/>
              <w:left w:val="single" w:sz="4" w:space="0" w:color="000000"/>
              <w:bottom w:val="single" w:sz="4" w:space="0" w:color="000000"/>
            </w:tcBorders>
            <w:shd w:val="clear" w:color="auto" w:fill="auto"/>
            <w:vAlign w:val="center"/>
          </w:tcPr>
          <w:p w14:paraId="2D6B5FC2"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OC za szkody w mieniu pracowników</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56236" w14:textId="77777777" w:rsidR="001E4311" w:rsidRPr="00BC5712"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1</w:t>
            </w:r>
            <w:r w:rsidRPr="00BC5712">
              <w:rPr>
                <w:rFonts w:asciiTheme="minorHAnsi" w:hAnsiTheme="minorHAnsi" w:cstheme="minorHAnsi"/>
                <w:sz w:val="22"/>
              </w:rPr>
              <w:t>00.000,00</w:t>
            </w:r>
          </w:p>
        </w:tc>
      </w:tr>
      <w:tr w:rsidR="001E4311" w:rsidRPr="00BC5712" w14:paraId="67B27289"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3646D5E7" w14:textId="77777777" w:rsidR="001E4311" w:rsidRDefault="001E4311" w:rsidP="001E4311">
            <w:pPr>
              <w:snapToGrid w:val="0"/>
              <w:spacing w:after="0"/>
              <w:jc w:val="center"/>
              <w:rPr>
                <w:rFonts w:asciiTheme="minorHAnsi" w:hAnsiTheme="minorHAnsi" w:cstheme="minorHAnsi"/>
                <w:sz w:val="22"/>
              </w:rPr>
            </w:pPr>
            <w:r>
              <w:rPr>
                <w:rFonts w:asciiTheme="minorHAnsi" w:hAnsiTheme="minorHAnsi" w:cstheme="minorHAnsi"/>
                <w:sz w:val="22"/>
              </w:rPr>
              <w:t>3.34</w:t>
            </w:r>
          </w:p>
        </w:tc>
        <w:tc>
          <w:tcPr>
            <w:tcW w:w="6442" w:type="dxa"/>
            <w:tcBorders>
              <w:top w:val="single" w:sz="4" w:space="0" w:color="000000"/>
              <w:left w:val="single" w:sz="4" w:space="0" w:color="000000"/>
              <w:bottom w:val="single" w:sz="4" w:space="0" w:color="000000"/>
            </w:tcBorders>
            <w:shd w:val="clear" w:color="auto" w:fill="auto"/>
            <w:vAlign w:val="center"/>
          </w:tcPr>
          <w:p w14:paraId="5688D935"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odpowiedzialno</w:t>
            </w:r>
            <w:r w:rsidRPr="00BC5712">
              <w:rPr>
                <w:rFonts w:asciiTheme="minorHAnsi" w:eastAsia="TimesNewRoman" w:hAnsiTheme="minorHAnsi" w:cstheme="minorHAnsi"/>
                <w:sz w:val="22"/>
              </w:rPr>
              <w:t xml:space="preserve">ść </w:t>
            </w:r>
            <w:r w:rsidRPr="00BC5712">
              <w:rPr>
                <w:rFonts w:asciiTheme="minorHAnsi" w:hAnsiTheme="minorHAnsi" w:cstheme="minorHAnsi"/>
                <w:sz w:val="22"/>
              </w:rPr>
              <w:t>cywilna nauczyciela, instruktora, opiekuna wychowanków lub wolontariuszy za szkody w mieniu i na osobie wynikłe z uchybie</w:t>
            </w:r>
            <w:r w:rsidRPr="00BC5712">
              <w:rPr>
                <w:rFonts w:asciiTheme="minorHAnsi" w:eastAsia="TimesNewRoman" w:hAnsiTheme="minorHAnsi" w:cstheme="minorHAnsi"/>
                <w:sz w:val="22"/>
              </w:rPr>
              <w:t xml:space="preserve">ń </w:t>
            </w:r>
            <w:r w:rsidRPr="00BC5712">
              <w:rPr>
                <w:rFonts w:asciiTheme="minorHAnsi" w:hAnsiTheme="minorHAnsi" w:cstheme="minorHAnsi"/>
                <w:sz w:val="22"/>
              </w:rPr>
              <w:t>w wykonywaniu czynno</w:t>
            </w:r>
            <w:r w:rsidRPr="00BC5712">
              <w:rPr>
                <w:rFonts w:asciiTheme="minorHAnsi" w:eastAsia="TimesNewRoman" w:hAnsiTheme="minorHAnsi" w:cstheme="minorHAnsi"/>
                <w:sz w:val="22"/>
              </w:rPr>
              <w:t>ś</w:t>
            </w:r>
            <w:r w:rsidRPr="00BC5712">
              <w:rPr>
                <w:rFonts w:asciiTheme="minorHAnsi" w:hAnsiTheme="minorHAnsi" w:cstheme="minorHAnsi"/>
                <w:sz w:val="22"/>
              </w:rPr>
              <w:t>ci zawodowych bez wzgl</w:t>
            </w:r>
            <w:r w:rsidRPr="00BC5712">
              <w:rPr>
                <w:rFonts w:asciiTheme="minorHAnsi" w:eastAsia="TimesNewRoman" w:hAnsiTheme="minorHAnsi" w:cstheme="minorHAnsi"/>
                <w:sz w:val="22"/>
              </w:rPr>
              <w:t>ę</w:t>
            </w:r>
            <w:r w:rsidRPr="00BC5712">
              <w:rPr>
                <w:rFonts w:asciiTheme="minorHAnsi" w:hAnsiTheme="minorHAnsi" w:cstheme="minorHAnsi"/>
                <w:sz w:val="22"/>
              </w:rPr>
              <w:t>du na podstaw</w:t>
            </w:r>
            <w:r w:rsidRPr="00BC5712">
              <w:rPr>
                <w:rFonts w:asciiTheme="minorHAnsi" w:eastAsia="TimesNewRoman" w:hAnsiTheme="minorHAnsi" w:cstheme="minorHAnsi"/>
                <w:sz w:val="22"/>
              </w:rPr>
              <w:t xml:space="preserve">ę </w:t>
            </w:r>
            <w:r w:rsidRPr="00BC5712">
              <w:rPr>
                <w:rFonts w:asciiTheme="minorHAnsi" w:hAnsiTheme="minorHAnsi" w:cstheme="minorHAnsi"/>
                <w:sz w:val="22"/>
              </w:rPr>
              <w:t>prawn</w:t>
            </w:r>
            <w:r w:rsidRPr="00BC5712">
              <w:rPr>
                <w:rFonts w:asciiTheme="minorHAnsi" w:eastAsia="TimesNewRoman" w:hAnsiTheme="minorHAnsi" w:cstheme="minorHAnsi"/>
                <w:sz w:val="22"/>
              </w:rPr>
              <w:t xml:space="preserve">ą </w:t>
            </w:r>
            <w:r w:rsidRPr="00BC5712">
              <w:rPr>
                <w:rFonts w:asciiTheme="minorHAnsi" w:hAnsiTheme="minorHAnsi" w:cstheme="minorHAnsi"/>
                <w:sz w:val="22"/>
              </w:rPr>
              <w:t>zatrudnienia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9B5F" w14:textId="77777777" w:rsidR="001E4311"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500.000,00</w:t>
            </w:r>
          </w:p>
        </w:tc>
      </w:tr>
      <w:tr w:rsidR="001E4311" w:rsidRPr="00BC5712" w14:paraId="6694541E"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43E0E89B" w14:textId="77777777" w:rsidR="001E4311" w:rsidRPr="00BC5712" w:rsidRDefault="001E4311" w:rsidP="001E4311">
            <w:pPr>
              <w:snapToGrid w:val="0"/>
              <w:spacing w:after="0"/>
              <w:jc w:val="center"/>
              <w:rPr>
                <w:rFonts w:asciiTheme="minorHAnsi" w:hAnsiTheme="minorHAnsi" w:cstheme="minorHAnsi"/>
                <w:sz w:val="22"/>
              </w:rPr>
            </w:pPr>
            <w:r>
              <w:rPr>
                <w:rFonts w:asciiTheme="minorHAnsi" w:hAnsiTheme="minorHAnsi" w:cstheme="minorHAnsi"/>
                <w:sz w:val="22"/>
              </w:rPr>
              <w:t>3.39</w:t>
            </w:r>
            <w:r w:rsidRPr="00BC5712">
              <w:rPr>
                <w:rFonts w:asciiTheme="minorHAnsi" w:hAnsiTheme="minorHAnsi" w:cstheme="minorHAnsi"/>
                <w:sz w:val="22"/>
              </w:rPr>
              <w:t>.</w:t>
            </w:r>
          </w:p>
        </w:tc>
        <w:tc>
          <w:tcPr>
            <w:tcW w:w="6442" w:type="dxa"/>
            <w:tcBorders>
              <w:top w:val="single" w:sz="4" w:space="0" w:color="000000"/>
              <w:left w:val="single" w:sz="4" w:space="0" w:color="000000"/>
              <w:bottom w:val="single" w:sz="4" w:space="0" w:color="000000"/>
            </w:tcBorders>
            <w:shd w:val="clear" w:color="auto" w:fill="auto"/>
            <w:vAlign w:val="center"/>
          </w:tcPr>
          <w:p w14:paraId="26485F4C"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Odpowiedzialność cywilna za szkody do naprawienia, których Ubezpieczający/ Ubezpieczony na podstawie prawomocnego orzeczenia sądowego zobowiązany jest w oparciu o zasadę słuszności</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CAA0C" w14:textId="77777777" w:rsidR="001E4311" w:rsidRPr="00BC5712"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1</w:t>
            </w:r>
            <w:r w:rsidRPr="00BC5712">
              <w:rPr>
                <w:rFonts w:asciiTheme="minorHAnsi" w:hAnsiTheme="minorHAnsi" w:cstheme="minorHAnsi"/>
                <w:sz w:val="22"/>
              </w:rPr>
              <w:t>00.000,00</w:t>
            </w:r>
          </w:p>
        </w:tc>
      </w:tr>
      <w:tr w:rsidR="001E4311" w:rsidRPr="00BC5712" w14:paraId="0CE86E72"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636BE0DB" w14:textId="77777777" w:rsidR="001E4311" w:rsidRPr="00BC5712" w:rsidRDefault="001E4311" w:rsidP="001E4311">
            <w:pPr>
              <w:snapToGrid w:val="0"/>
              <w:spacing w:after="0"/>
              <w:jc w:val="center"/>
              <w:rPr>
                <w:rFonts w:asciiTheme="minorHAnsi" w:hAnsiTheme="minorHAnsi" w:cstheme="minorHAnsi"/>
                <w:sz w:val="22"/>
              </w:rPr>
            </w:pPr>
            <w:r>
              <w:rPr>
                <w:rFonts w:asciiTheme="minorHAnsi" w:hAnsiTheme="minorHAnsi" w:cstheme="minorHAnsi"/>
                <w:sz w:val="22"/>
              </w:rPr>
              <w:t>8.6</w:t>
            </w:r>
          </w:p>
        </w:tc>
        <w:tc>
          <w:tcPr>
            <w:tcW w:w="6442" w:type="dxa"/>
            <w:tcBorders>
              <w:top w:val="single" w:sz="4" w:space="0" w:color="000000"/>
              <w:left w:val="single" w:sz="4" w:space="0" w:color="000000"/>
              <w:bottom w:val="single" w:sz="4" w:space="0" w:color="000000"/>
            </w:tcBorders>
            <w:shd w:val="clear" w:color="auto" w:fill="auto"/>
            <w:vAlign w:val="center"/>
          </w:tcPr>
          <w:p w14:paraId="3C9E2938"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Klauzula wykonywania władzy publicznej</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02642" w14:textId="77777777" w:rsidR="001E4311" w:rsidRPr="00BC5712"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2</w:t>
            </w:r>
            <w:r w:rsidRPr="00BC5712">
              <w:rPr>
                <w:rFonts w:asciiTheme="minorHAnsi" w:hAnsiTheme="minorHAnsi" w:cstheme="minorHAnsi"/>
                <w:sz w:val="22"/>
              </w:rPr>
              <w:t>00.000,00</w:t>
            </w:r>
          </w:p>
        </w:tc>
      </w:tr>
      <w:tr w:rsidR="001E4311" w:rsidRPr="00BC5712" w14:paraId="0EC5C2AF"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4BE1D54B" w14:textId="77777777" w:rsidR="001E4311" w:rsidRPr="00BC5712" w:rsidRDefault="001E4311" w:rsidP="001E4311">
            <w:pPr>
              <w:snapToGrid w:val="0"/>
              <w:spacing w:after="0"/>
              <w:jc w:val="center"/>
              <w:rPr>
                <w:rFonts w:asciiTheme="minorHAnsi" w:hAnsiTheme="minorHAnsi" w:cstheme="minorHAnsi"/>
                <w:sz w:val="22"/>
              </w:rPr>
            </w:pPr>
            <w:r w:rsidRPr="00BC5712">
              <w:rPr>
                <w:rFonts w:asciiTheme="minorHAnsi" w:hAnsiTheme="minorHAnsi" w:cstheme="minorHAnsi"/>
                <w:sz w:val="22"/>
              </w:rPr>
              <w:t>2.4</w:t>
            </w:r>
          </w:p>
        </w:tc>
        <w:tc>
          <w:tcPr>
            <w:tcW w:w="6442" w:type="dxa"/>
            <w:tcBorders>
              <w:top w:val="single" w:sz="4" w:space="0" w:color="000000"/>
              <w:left w:val="single" w:sz="4" w:space="0" w:color="000000"/>
              <w:bottom w:val="single" w:sz="4" w:space="0" w:color="000000"/>
            </w:tcBorders>
            <w:shd w:val="clear" w:color="auto" w:fill="auto"/>
            <w:vAlign w:val="center"/>
          </w:tcPr>
          <w:p w14:paraId="31C07BD5" w14:textId="77777777" w:rsidR="001E4311" w:rsidRPr="00BC5712" w:rsidRDefault="001E4311" w:rsidP="001E4311">
            <w:pPr>
              <w:snapToGrid w:val="0"/>
              <w:spacing w:after="0"/>
              <w:rPr>
                <w:rFonts w:asciiTheme="minorHAnsi" w:hAnsiTheme="minorHAnsi" w:cstheme="minorHAnsi"/>
                <w:sz w:val="22"/>
              </w:rPr>
            </w:pPr>
            <w:r w:rsidRPr="00BC5712">
              <w:rPr>
                <w:rFonts w:asciiTheme="minorHAnsi" w:hAnsiTheme="minorHAnsi" w:cstheme="minorHAnsi"/>
                <w:sz w:val="22"/>
              </w:rPr>
              <w:t>wynikłe z bezprawnego działania lub zaniechania będącego skutkiem wykonywania władzy publicznej, wynikające z Kodeksu cywilnego</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B6F33" w14:textId="77777777" w:rsidR="001E4311" w:rsidRPr="00BC5712" w:rsidRDefault="001E4311" w:rsidP="001E4311">
            <w:pPr>
              <w:snapToGrid w:val="0"/>
              <w:spacing w:after="0"/>
              <w:jc w:val="right"/>
              <w:rPr>
                <w:rFonts w:asciiTheme="minorHAnsi" w:hAnsiTheme="minorHAnsi" w:cstheme="minorHAnsi"/>
                <w:sz w:val="22"/>
              </w:rPr>
            </w:pPr>
            <w:r w:rsidRPr="00BC5712">
              <w:rPr>
                <w:rFonts w:asciiTheme="minorHAnsi" w:hAnsiTheme="minorHAnsi" w:cstheme="minorHAnsi"/>
                <w:sz w:val="22"/>
              </w:rPr>
              <w:t>1.000.000,00</w:t>
            </w:r>
          </w:p>
        </w:tc>
      </w:tr>
      <w:tr w:rsidR="001E4311" w:rsidRPr="00BC5712" w14:paraId="5EAC2A1E" w14:textId="77777777" w:rsidTr="001E4311">
        <w:trPr>
          <w:cantSplit/>
        </w:trPr>
        <w:tc>
          <w:tcPr>
            <w:tcW w:w="1288" w:type="dxa"/>
            <w:tcBorders>
              <w:top w:val="single" w:sz="4" w:space="0" w:color="000000"/>
              <w:left w:val="single" w:sz="4" w:space="0" w:color="000000"/>
              <w:bottom w:val="single" w:sz="4" w:space="0" w:color="000000"/>
            </w:tcBorders>
            <w:shd w:val="clear" w:color="auto" w:fill="auto"/>
            <w:vAlign w:val="center"/>
          </w:tcPr>
          <w:p w14:paraId="53CA6E2B" w14:textId="77777777" w:rsidR="001E4311" w:rsidRPr="00BC5712" w:rsidRDefault="001E4311" w:rsidP="001E4311">
            <w:pPr>
              <w:snapToGrid w:val="0"/>
              <w:spacing w:after="0"/>
              <w:jc w:val="center"/>
              <w:rPr>
                <w:rFonts w:asciiTheme="minorHAnsi" w:hAnsiTheme="minorHAnsi" w:cstheme="minorHAnsi"/>
                <w:sz w:val="22"/>
              </w:rPr>
            </w:pPr>
            <w:r w:rsidRPr="00BC5712">
              <w:rPr>
                <w:rFonts w:asciiTheme="minorHAnsi" w:hAnsiTheme="minorHAnsi" w:cstheme="minorHAnsi"/>
                <w:sz w:val="22"/>
              </w:rPr>
              <w:t>2.5.</w:t>
            </w:r>
          </w:p>
        </w:tc>
        <w:tc>
          <w:tcPr>
            <w:tcW w:w="6442" w:type="dxa"/>
            <w:tcBorders>
              <w:top w:val="single" w:sz="4" w:space="0" w:color="000000"/>
              <w:left w:val="single" w:sz="4" w:space="0" w:color="000000"/>
              <w:bottom w:val="single" w:sz="4" w:space="0" w:color="000000"/>
            </w:tcBorders>
            <w:shd w:val="clear" w:color="auto" w:fill="auto"/>
            <w:vAlign w:val="center"/>
          </w:tcPr>
          <w:p w14:paraId="17F1431C" w14:textId="77777777" w:rsidR="001E4311" w:rsidRPr="002E7500" w:rsidRDefault="001E4311" w:rsidP="001E4311">
            <w:pPr>
              <w:snapToGrid w:val="0"/>
              <w:spacing w:after="0"/>
              <w:rPr>
                <w:rFonts w:asciiTheme="minorHAnsi" w:hAnsiTheme="minorHAnsi" w:cstheme="minorHAnsi"/>
                <w:sz w:val="22"/>
              </w:rPr>
            </w:pPr>
            <w:r w:rsidRPr="002E7500">
              <w:rPr>
                <w:rFonts w:asciiTheme="minorHAnsi" w:hAnsiTheme="minorHAnsi" w:cstheme="minorHAnsi"/>
                <w:sz w:val="22"/>
              </w:rPr>
              <w:t>Klauzula wykonywania władzy publicznej , szkody wynikające z działania , lub zaniechania będącego skutkiem wykonywania władzy publicznej - oraz szkody wynikłe z art 417(1) oraz 417 (2)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85AB2" w14:textId="77777777" w:rsidR="001E4311" w:rsidRPr="00BC5712" w:rsidRDefault="001E4311" w:rsidP="001E4311">
            <w:pPr>
              <w:snapToGrid w:val="0"/>
              <w:spacing w:after="0"/>
              <w:jc w:val="right"/>
              <w:rPr>
                <w:rFonts w:asciiTheme="minorHAnsi" w:hAnsiTheme="minorHAnsi" w:cstheme="minorHAnsi"/>
                <w:sz w:val="22"/>
              </w:rPr>
            </w:pPr>
            <w:r>
              <w:rPr>
                <w:rFonts w:asciiTheme="minorHAnsi" w:hAnsiTheme="minorHAnsi" w:cstheme="minorHAnsi"/>
                <w:sz w:val="22"/>
              </w:rPr>
              <w:t>3</w:t>
            </w:r>
            <w:r w:rsidRPr="00BC5712">
              <w:rPr>
                <w:rFonts w:asciiTheme="minorHAnsi" w:hAnsiTheme="minorHAnsi" w:cstheme="minorHAnsi"/>
                <w:sz w:val="22"/>
              </w:rPr>
              <w:t>00.000,00</w:t>
            </w:r>
          </w:p>
        </w:tc>
      </w:tr>
    </w:tbl>
    <w:p w14:paraId="0DD8975E" w14:textId="77777777" w:rsidR="001E4311" w:rsidRPr="00BC5712" w:rsidRDefault="001E4311" w:rsidP="001E4311">
      <w:pPr>
        <w:pStyle w:val="111"/>
        <w:ind w:left="0" w:firstLine="0"/>
        <w:rPr>
          <w:rFonts w:asciiTheme="minorHAnsi" w:hAnsiTheme="minorHAnsi" w:cstheme="minorHAnsi"/>
          <w:b w:val="0"/>
          <w:sz w:val="22"/>
          <w:szCs w:val="22"/>
        </w:rPr>
      </w:pPr>
    </w:p>
    <w:p w14:paraId="4933BC27" w14:textId="77777777" w:rsidR="001E4311" w:rsidRPr="00BC5712" w:rsidRDefault="001E4311" w:rsidP="001E4311">
      <w:pPr>
        <w:pStyle w:val="11"/>
        <w:numPr>
          <w:ilvl w:val="0"/>
          <w:numId w:val="0"/>
        </w:numPr>
        <w:ind w:left="502"/>
        <w:rPr>
          <w:rFonts w:asciiTheme="minorHAnsi" w:hAnsiTheme="minorHAnsi" w:cstheme="minorHAnsi"/>
          <w:sz w:val="22"/>
          <w:szCs w:val="22"/>
        </w:rPr>
      </w:pPr>
    </w:p>
    <w:p w14:paraId="60C5F730" w14:textId="77777777" w:rsidR="001E4311" w:rsidRPr="00BC5712" w:rsidRDefault="001E4311" w:rsidP="00553D4F">
      <w:pPr>
        <w:pStyle w:val="11"/>
        <w:numPr>
          <w:ilvl w:val="0"/>
          <w:numId w:val="34"/>
        </w:numPr>
        <w:rPr>
          <w:rFonts w:asciiTheme="minorHAnsi" w:hAnsiTheme="minorHAnsi" w:cstheme="minorHAnsi"/>
          <w:sz w:val="22"/>
          <w:szCs w:val="22"/>
        </w:rPr>
      </w:pPr>
      <w:r w:rsidRPr="00BC5712">
        <w:rPr>
          <w:rFonts w:asciiTheme="minorHAnsi" w:hAnsiTheme="minorHAnsi" w:cstheme="minorHAnsi"/>
          <w:sz w:val="22"/>
          <w:szCs w:val="22"/>
        </w:rPr>
        <w:t>Klauzule obligatoryjne:</w:t>
      </w:r>
    </w:p>
    <w:p w14:paraId="25A8D02B" w14:textId="77777777" w:rsidR="001E4311" w:rsidRPr="00BC5712" w:rsidRDefault="001E4311" w:rsidP="00553D4F">
      <w:pPr>
        <w:pStyle w:val="111"/>
        <w:numPr>
          <w:ilvl w:val="1"/>
          <w:numId w:val="19"/>
        </w:numPr>
        <w:rPr>
          <w:rFonts w:asciiTheme="minorHAnsi" w:hAnsiTheme="minorHAnsi" w:cstheme="minorHAnsi"/>
          <w:sz w:val="22"/>
          <w:szCs w:val="22"/>
        </w:rPr>
      </w:pPr>
      <w:r w:rsidRPr="00BC5712">
        <w:rPr>
          <w:rFonts w:asciiTheme="minorHAnsi" w:hAnsiTheme="minorHAnsi" w:cstheme="minorHAnsi"/>
          <w:sz w:val="22"/>
          <w:szCs w:val="22"/>
        </w:rPr>
        <w:t>Klauzula rezygnacji z regresu</w:t>
      </w:r>
    </w:p>
    <w:p w14:paraId="5846D265" w14:textId="77777777" w:rsidR="001E4311" w:rsidRPr="00BC5712" w:rsidRDefault="001E4311" w:rsidP="001E4311">
      <w:pPr>
        <w:pStyle w:val="111"/>
        <w:ind w:left="426" w:firstLine="0"/>
        <w:rPr>
          <w:rFonts w:asciiTheme="minorHAnsi" w:hAnsiTheme="minorHAnsi" w:cstheme="minorHAnsi"/>
          <w:b w:val="0"/>
          <w:sz w:val="22"/>
          <w:szCs w:val="22"/>
        </w:rPr>
      </w:pPr>
      <w:r w:rsidRPr="00BC5712">
        <w:rPr>
          <w:rFonts w:asciiTheme="minorHAnsi" w:hAnsiTheme="minorHAnsi" w:cstheme="minorHAnsi"/>
          <w:b w:val="0"/>
          <w:sz w:val="22"/>
          <w:szCs w:val="22"/>
        </w:rPr>
        <w:t>Z zastrzeżeniem pozostałych, nie zmienionych niniejszą klauzulą postanowień umowy ubezpieczenia oraz ogólnych warunków ubezpieczenia, uzgadnia się, że:</w:t>
      </w:r>
    </w:p>
    <w:p w14:paraId="30023F30" w14:textId="77777777" w:rsidR="001E4311" w:rsidRPr="00BC5712" w:rsidRDefault="001E4311" w:rsidP="001E4311">
      <w:pPr>
        <w:pStyle w:val="111"/>
        <w:ind w:left="426" w:firstLine="0"/>
        <w:rPr>
          <w:rFonts w:asciiTheme="minorHAnsi" w:hAnsiTheme="minorHAnsi" w:cstheme="minorHAnsi"/>
          <w:b w:val="0"/>
          <w:sz w:val="22"/>
          <w:szCs w:val="22"/>
        </w:rPr>
      </w:pPr>
      <w:r w:rsidRPr="00BC5712">
        <w:rPr>
          <w:rFonts w:asciiTheme="minorHAnsi" w:hAnsiTheme="minorHAnsi" w:cstheme="minorHAnsi"/>
          <w:b w:val="0"/>
          <w:sz w:val="22"/>
          <w:szCs w:val="22"/>
        </w:rPr>
        <w:t xml:space="preserve">Ubezpieczyciel rezygnuje z prawa do regresu z tytułu wypłaconego odszkodowania w stosunku do podmiotów powiązanych kapitałowo, organizacyjnie lub strukturowo z Ubezpieczającym/Ubezpieczonym (Zamawiającym) oraz ich pracowników. </w:t>
      </w:r>
    </w:p>
    <w:p w14:paraId="613EEDC0" w14:textId="77777777" w:rsidR="001E4311" w:rsidRPr="00BC5712" w:rsidRDefault="001E4311" w:rsidP="00553D4F">
      <w:pPr>
        <w:pStyle w:val="111"/>
        <w:numPr>
          <w:ilvl w:val="1"/>
          <w:numId w:val="19"/>
        </w:numPr>
        <w:rPr>
          <w:rFonts w:asciiTheme="minorHAnsi" w:hAnsiTheme="minorHAnsi" w:cstheme="minorHAnsi"/>
          <w:sz w:val="22"/>
          <w:szCs w:val="22"/>
        </w:rPr>
      </w:pPr>
      <w:r w:rsidRPr="00BC5712">
        <w:rPr>
          <w:rFonts w:asciiTheme="minorHAnsi" w:hAnsiTheme="minorHAnsi" w:cstheme="minorHAnsi"/>
          <w:sz w:val="22"/>
          <w:szCs w:val="22"/>
        </w:rPr>
        <w:t>Klauzula reprezentantów</w:t>
      </w:r>
    </w:p>
    <w:p w14:paraId="4633CC5F" w14:textId="77777777" w:rsidR="001E4311" w:rsidRPr="00BC5712" w:rsidRDefault="001E4311" w:rsidP="000F0AF9">
      <w:pPr>
        <w:pStyle w:val="Tekstpodstawowy"/>
        <w:tabs>
          <w:tab w:val="left" w:pos="284"/>
        </w:tabs>
        <w:spacing w:after="0" w:line="240" w:lineRule="auto"/>
        <w:ind w:left="426"/>
        <w:rPr>
          <w:rFonts w:asciiTheme="minorHAnsi" w:eastAsia="Times New Roman" w:hAnsiTheme="minorHAnsi" w:cstheme="minorHAnsi"/>
          <w:sz w:val="22"/>
          <w:lang w:eastAsia="pl-PL"/>
        </w:rPr>
      </w:pPr>
      <w:r w:rsidRPr="00BC5712">
        <w:rPr>
          <w:rFonts w:asciiTheme="minorHAnsi" w:eastAsia="Times New Roman" w:hAnsiTheme="minorHAnsi" w:cstheme="minorHAnsi"/>
          <w:sz w:val="22"/>
          <w:lang w:eastAsia="pl-PL"/>
        </w:rPr>
        <w:t>Z zastrzeżeniem pozostałych, nie zmienionych niniejszą klauzulą postanowień umowy ubezpieczenia oraz ogólnych warunków ubezpieczenia, uzgadnia się, że:</w:t>
      </w:r>
    </w:p>
    <w:p w14:paraId="4C342863" w14:textId="77777777" w:rsidR="001E4311" w:rsidRPr="00BC5712" w:rsidRDefault="001E4311" w:rsidP="000F0AF9">
      <w:pPr>
        <w:pStyle w:val="Tekstpodstawowy"/>
        <w:tabs>
          <w:tab w:val="left" w:pos="284"/>
        </w:tabs>
        <w:spacing w:after="0" w:line="240" w:lineRule="auto"/>
        <w:ind w:left="426"/>
        <w:rPr>
          <w:rFonts w:asciiTheme="minorHAnsi" w:eastAsia="Times New Roman" w:hAnsiTheme="minorHAnsi" w:cstheme="minorHAnsi"/>
          <w:sz w:val="22"/>
          <w:lang w:eastAsia="pl-PL"/>
        </w:rPr>
      </w:pPr>
      <w:r w:rsidRPr="00BC5712">
        <w:rPr>
          <w:rFonts w:asciiTheme="minorHAnsi" w:eastAsia="Times New Roman" w:hAnsiTheme="minorHAnsi" w:cstheme="minorHAnsi"/>
          <w:sz w:val="22"/>
          <w:lang w:eastAsia="pl-PL"/>
        </w:rPr>
        <w:t xml:space="preserve">Ubezpieczyciel nie odpowiada za szkody wyrządzone umyślnie lub wskutek rażącego niedbalstwa Ubezpieczonego, przy czym przez Ubezpieczonego na potrzeby tej klauzuli rozumie się </w:t>
      </w:r>
      <w:r>
        <w:rPr>
          <w:rFonts w:asciiTheme="minorHAnsi" w:eastAsia="Times New Roman" w:hAnsiTheme="minorHAnsi" w:cstheme="minorHAnsi"/>
          <w:sz w:val="22"/>
          <w:lang w:eastAsia="pl-PL"/>
        </w:rPr>
        <w:t>Prezydenta</w:t>
      </w:r>
      <w:r w:rsidRPr="00BC5712">
        <w:rPr>
          <w:rFonts w:asciiTheme="minorHAnsi" w:eastAsia="Times New Roman" w:hAnsiTheme="minorHAnsi" w:cstheme="minorHAnsi"/>
          <w:sz w:val="22"/>
          <w:lang w:eastAsia="pl-PL"/>
        </w:rPr>
        <w:t xml:space="preserve"> i jego zastępców oraz dyrektorów jednostek organizacyjnych uczestniczących w we wspólnym programie ubezpieczeniowym. Nie dopuszcza się wyłączenia odpowiedzialności w związku z winą umyślną lub rażącym niedbalstwem innych osób niż wyżej wymienione (w szczególności osób za które odpowiedzialność ponosi Ubezpieczający/Ubezpieczony). </w:t>
      </w:r>
      <w:r>
        <w:rPr>
          <w:rFonts w:asciiTheme="minorHAnsi" w:hAnsiTheme="minorHAnsi" w:cstheme="minorHAnsi"/>
          <w:sz w:val="22"/>
        </w:rPr>
        <w:t xml:space="preserve">Sublimit dla szkód wyrządzonych umyślnie wynosi 500.000,00 zł na jedno i wszystkie zdarzenia w okresie ubezpieczenia. </w:t>
      </w:r>
    </w:p>
    <w:p w14:paraId="07FE2992" w14:textId="77777777" w:rsidR="001E4311" w:rsidRPr="00BC5712" w:rsidRDefault="001E4311" w:rsidP="00553D4F">
      <w:pPr>
        <w:pStyle w:val="111"/>
        <w:numPr>
          <w:ilvl w:val="1"/>
          <w:numId w:val="19"/>
        </w:numPr>
        <w:rPr>
          <w:rFonts w:asciiTheme="minorHAnsi" w:hAnsiTheme="minorHAnsi" w:cstheme="minorHAnsi"/>
          <w:sz w:val="22"/>
          <w:szCs w:val="22"/>
        </w:rPr>
      </w:pPr>
      <w:r w:rsidRPr="00BC5712">
        <w:rPr>
          <w:rFonts w:asciiTheme="minorHAnsi" w:hAnsiTheme="minorHAnsi" w:cstheme="minorHAnsi"/>
          <w:sz w:val="22"/>
          <w:szCs w:val="22"/>
        </w:rPr>
        <w:t>Klauzula zmiany własności:</w:t>
      </w:r>
    </w:p>
    <w:p w14:paraId="3C8D8415" w14:textId="77777777" w:rsidR="001E4311" w:rsidRPr="00BC5712" w:rsidRDefault="001E4311" w:rsidP="001E4311">
      <w:pPr>
        <w:pStyle w:val="111"/>
        <w:ind w:left="426" w:firstLine="0"/>
        <w:rPr>
          <w:rFonts w:asciiTheme="minorHAnsi" w:hAnsiTheme="minorHAnsi" w:cstheme="minorHAnsi"/>
          <w:b w:val="0"/>
          <w:sz w:val="22"/>
          <w:szCs w:val="22"/>
        </w:rPr>
      </w:pPr>
      <w:r w:rsidRPr="00BC5712">
        <w:rPr>
          <w:rFonts w:asciiTheme="minorHAnsi" w:hAnsiTheme="minorHAnsi" w:cstheme="minorHAnsi"/>
          <w:b w:val="0"/>
          <w:sz w:val="22"/>
          <w:szCs w:val="22"/>
        </w:rPr>
        <w:t>Z zastrzeżeniem pozostałych, nie zmienionych niniejszą klauzulą postanowień umowy ubezpieczenia oraz ogólnych warunków ubezpieczenia, uzgadnia się, że:</w:t>
      </w:r>
    </w:p>
    <w:p w14:paraId="1C10DC64" w14:textId="77777777" w:rsidR="001E4311" w:rsidRPr="00BC5712" w:rsidRDefault="001E4311" w:rsidP="00553D4F">
      <w:pPr>
        <w:pStyle w:val="111"/>
        <w:numPr>
          <w:ilvl w:val="0"/>
          <w:numId w:val="5"/>
        </w:numPr>
        <w:ind w:left="1701" w:hanging="425"/>
        <w:rPr>
          <w:rFonts w:asciiTheme="minorHAnsi" w:hAnsiTheme="minorHAnsi" w:cstheme="minorHAnsi"/>
          <w:b w:val="0"/>
          <w:sz w:val="22"/>
          <w:szCs w:val="22"/>
        </w:rPr>
      </w:pPr>
      <w:r w:rsidRPr="00BC5712">
        <w:rPr>
          <w:rFonts w:asciiTheme="minorHAnsi" w:hAnsiTheme="minorHAnsi" w:cstheme="minorHAnsi"/>
          <w:b w:val="0"/>
          <w:sz w:val="22"/>
          <w:szCs w:val="22"/>
        </w:rPr>
        <w:lastRenderedPageBreak/>
        <w:t>w przypadku przejścia własności rzeczy pomiędzy Ubezpieczającym/ 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14:paraId="4DE3BC19" w14:textId="77777777" w:rsidR="001E4311" w:rsidRPr="00BC5712" w:rsidRDefault="001E4311" w:rsidP="00553D4F">
      <w:pPr>
        <w:pStyle w:val="111"/>
        <w:numPr>
          <w:ilvl w:val="0"/>
          <w:numId w:val="5"/>
        </w:numPr>
        <w:ind w:left="1701" w:hanging="425"/>
        <w:rPr>
          <w:rFonts w:asciiTheme="minorHAnsi" w:hAnsiTheme="minorHAnsi" w:cstheme="minorHAnsi"/>
          <w:b w:val="0"/>
          <w:sz w:val="22"/>
          <w:szCs w:val="22"/>
        </w:rPr>
      </w:pPr>
      <w:r w:rsidRPr="00BC5712">
        <w:rPr>
          <w:rFonts w:asciiTheme="minorHAnsi" w:hAnsiTheme="minorHAnsi" w:cstheme="minorHAnsi"/>
          <w:b w:val="0"/>
          <w:sz w:val="22"/>
          <w:szCs w:val="22"/>
        </w:rPr>
        <w:t>w przypadku wydzielenia ze struktur Ubezpieczającego/Ubezpieczonego podmiotów zależnych, Ubezpieczyciel udzieli automatycznie ochrony podmiotom nowopowstałym w ramach niniejszej Umowy. Strony mogą wypowiedzieć umowę ubezpieczenia z 30-dniowym terminem wypowiedzenia od daty przekształceń,</w:t>
      </w:r>
    </w:p>
    <w:p w14:paraId="34B3E7C5" w14:textId="77777777" w:rsidR="001E4311" w:rsidRPr="00BC5712" w:rsidRDefault="001E4311" w:rsidP="00553D4F">
      <w:pPr>
        <w:pStyle w:val="111"/>
        <w:numPr>
          <w:ilvl w:val="0"/>
          <w:numId w:val="5"/>
        </w:numPr>
        <w:ind w:left="1701" w:hanging="425"/>
        <w:rPr>
          <w:rFonts w:asciiTheme="minorHAnsi" w:hAnsiTheme="minorHAnsi" w:cstheme="minorHAnsi"/>
          <w:sz w:val="22"/>
          <w:szCs w:val="22"/>
        </w:rPr>
      </w:pPr>
      <w:r w:rsidRPr="00BC5712">
        <w:rPr>
          <w:rFonts w:asciiTheme="minorHAnsi" w:hAnsiTheme="minorHAnsi" w:cstheme="minorHAnsi"/>
          <w:b w:val="0"/>
          <w:sz w:val="22"/>
          <w:szCs w:val="22"/>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14:paraId="74CF3E7D" w14:textId="77777777" w:rsidR="001E4311" w:rsidRPr="00BC5712" w:rsidRDefault="001E4311" w:rsidP="00553D4F">
      <w:pPr>
        <w:pStyle w:val="111"/>
        <w:numPr>
          <w:ilvl w:val="0"/>
          <w:numId w:val="5"/>
        </w:numPr>
        <w:ind w:left="1701" w:hanging="425"/>
        <w:rPr>
          <w:rFonts w:asciiTheme="minorHAnsi" w:hAnsiTheme="minorHAnsi" w:cstheme="minorHAnsi"/>
          <w:b w:val="0"/>
          <w:sz w:val="22"/>
          <w:szCs w:val="22"/>
        </w:rPr>
      </w:pPr>
      <w:r w:rsidRPr="00BC5712">
        <w:rPr>
          <w:rFonts w:asciiTheme="minorHAnsi" w:hAnsiTheme="minorHAnsi" w:cstheme="minorHAnsi"/>
          <w:b w:val="0"/>
          <w:sz w:val="22"/>
          <w:szCs w:val="22"/>
        </w:rPr>
        <w:t xml:space="preserve">Podmiot nowopowstały automatycznie wstępuje we wszystkie prawa </w:t>
      </w:r>
      <w:r w:rsidRPr="00BC5712">
        <w:rPr>
          <w:rFonts w:asciiTheme="minorHAnsi" w:hAnsiTheme="minorHAnsi" w:cstheme="minorHAnsi"/>
          <w:b w:val="0"/>
          <w:sz w:val="22"/>
          <w:szCs w:val="22"/>
        </w:rPr>
        <w:br/>
        <w:t>i obowiązki wynikające z umowy ubezpieczenia, co nie wymaga odrębnej zgody Ubezpieczyciela. Za zapłatę składki od chwili przejścia własności przedmiotu ubezpieczenia na nabywcę odpowiada wyłącznie podmiot nowopowstały.</w:t>
      </w:r>
    </w:p>
    <w:p w14:paraId="4D9D3E04" w14:textId="77777777" w:rsidR="001E4311" w:rsidRPr="00BC5712" w:rsidRDefault="001E4311" w:rsidP="00553D4F">
      <w:pPr>
        <w:pStyle w:val="111"/>
        <w:numPr>
          <w:ilvl w:val="1"/>
          <w:numId w:val="19"/>
        </w:numPr>
        <w:rPr>
          <w:rFonts w:asciiTheme="minorHAnsi" w:hAnsiTheme="minorHAnsi" w:cstheme="minorHAnsi"/>
          <w:sz w:val="22"/>
          <w:szCs w:val="22"/>
        </w:rPr>
      </w:pPr>
      <w:r w:rsidRPr="00BC5712">
        <w:rPr>
          <w:rFonts w:asciiTheme="minorHAnsi" w:hAnsiTheme="minorHAnsi" w:cstheme="minorHAnsi"/>
          <w:sz w:val="22"/>
          <w:szCs w:val="22"/>
        </w:rPr>
        <w:t>Klauzula warunków i taryf:</w:t>
      </w:r>
    </w:p>
    <w:p w14:paraId="2460FBFE" w14:textId="376F0D9C" w:rsidR="001E4311" w:rsidRDefault="001E4311" w:rsidP="001E4311">
      <w:pPr>
        <w:pStyle w:val="111"/>
        <w:ind w:left="426" w:firstLine="0"/>
        <w:rPr>
          <w:rFonts w:asciiTheme="minorHAnsi" w:hAnsiTheme="minorHAnsi" w:cstheme="minorHAnsi"/>
          <w:sz w:val="22"/>
          <w:szCs w:val="22"/>
        </w:rPr>
      </w:pPr>
      <w:r w:rsidRPr="00BC5712">
        <w:rPr>
          <w:rFonts w:asciiTheme="minorHAnsi" w:hAnsiTheme="minorHAnsi" w:cstheme="minorHAnsi"/>
          <w:b w:val="0"/>
          <w:sz w:val="22"/>
          <w:szCs w:val="22"/>
        </w:rPr>
        <w:t>W przypadku doubezpieczenia, wznawiania, uzupełniania lub podwyższania sumy ubezpieczenia, zastosowanie będą miały warunki umowy oraz taryfa składek obowiązująca dla polisy zasadniczej.</w:t>
      </w:r>
      <w:r w:rsidRPr="00BC5712">
        <w:rPr>
          <w:rFonts w:asciiTheme="minorHAnsi" w:hAnsiTheme="minorHAnsi" w:cstheme="minorHAnsi"/>
          <w:sz w:val="22"/>
          <w:szCs w:val="22"/>
        </w:rPr>
        <w:t xml:space="preserve"> </w:t>
      </w:r>
    </w:p>
    <w:p w14:paraId="3A69EBF2" w14:textId="77777777" w:rsidR="000F0AF9" w:rsidRPr="00BC5712" w:rsidRDefault="000F0AF9" w:rsidP="001E4311">
      <w:pPr>
        <w:pStyle w:val="111"/>
        <w:ind w:left="426" w:firstLine="0"/>
        <w:rPr>
          <w:rFonts w:asciiTheme="minorHAnsi" w:hAnsiTheme="minorHAnsi" w:cstheme="minorHAnsi"/>
          <w:sz w:val="22"/>
          <w:szCs w:val="22"/>
        </w:rPr>
      </w:pPr>
    </w:p>
    <w:p w14:paraId="37AFFF43" w14:textId="77777777" w:rsidR="001E4311" w:rsidRPr="00BC5712" w:rsidRDefault="001E4311" w:rsidP="00553D4F">
      <w:pPr>
        <w:pStyle w:val="111"/>
        <w:numPr>
          <w:ilvl w:val="1"/>
          <w:numId w:val="19"/>
        </w:numPr>
        <w:rPr>
          <w:rFonts w:asciiTheme="minorHAnsi" w:hAnsiTheme="minorHAnsi" w:cstheme="minorHAnsi"/>
          <w:sz w:val="22"/>
          <w:szCs w:val="22"/>
        </w:rPr>
      </w:pPr>
      <w:r w:rsidRPr="00BC5712">
        <w:rPr>
          <w:rFonts w:asciiTheme="minorHAnsi" w:hAnsiTheme="minorHAnsi" w:cstheme="minorHAnsi"/>
          <w:sz w:val="22"/>
          <w:szCs w:val="22"/>
        </w:rPr>
        <w:t>Klauzula rozstrzygania sporów:</w:t>
      </w:r>
    </w:p>
    <w:p w14:paraId="75E08BD2" w14:textId="0C8D6754" w:rsidR="001E4311" w:rsidRDefault="001E4311" w:rsidP="001E4311">
      <w:pPr>
        <w:pStyle w:val="111"/>
        <w:ind w:left="426" w:firstLine="0"/>
        <w:rPr>
          <w:rFonts w:asciiTheme="minorHAnsi" w:hAnsiTheme="minorHAnsi" w:cstheme="minorHAnsi"/>
          <w:b w:val="0"/>
          <w:sz w:val="22"/>
          <w:szCs w:val="22"/>
        </w:rPr>
      </w:pPr>
      <w:r w:rsidRPr="00BC5712">
        <w:rPr>
          <w:rFonts w:asciiTheme="minorHAnsi" w:hAnsiTheme="minorHAnsi" w:cstheme="minorHAnsi"/>
          <w:b w:val="0"/>
          <w:sz w:val="22"/>
          <w:szCs w:val="22"/>
        </w:rPr>
        <w:t xml:space="preserve">Spory wynikłe z istnienia i stosowania niniejszej umowy strony mogą poddać pod rozstrzygnięcie sądu właściwego dla siedziby ubezpieczającego. </w:t>
      </w:r>
    </w:p>
    <w:p w14:paraId="27C1AEC6" w14:textId="77777777" w:rsidR="000F0AF9" w:rsidRPr="00BC5712" w:rsidRDefault="000F0AF9" w:rsidP="001E4311">
      <w:pPr>
        <w:pStyle w:val="111"/>
        <w:ind w:left="426" w:firstLine="0"/>
        <w:rPr>
          <w:rFonts w:asciiTheme="minorHAnsi" w:hAnsiTheme="minorHAnsi" w:cstheme="minorHAnsi"/>
          <w:sz w:val="22"/>
          <w:szCs w:val="22"/>
        </w:rPr>
      </w:pPr>
    </w:p>
    <w:p w14:paraId="4260F95D" w14:textId="77777777" w:rsidR="001E4311" w:rsidRPr="00BC5712" w:rsidRDefault="001E4311" w:rsidP="00553D4F">
      <w:pPr>
        <w:pStyle w:val="111"/>
        <w:numPr>
          <w:ilvl w:val="1"/>
          <w:numId w:val="19"/>
        </w:numPr>
        <w:rPr>
          <w:rFonts w:asciiTheme="minorHAnsi" w:hAnsiTheme="minorHAnsi" w:cstheme="minorHAnsi"/>
          <w:sz w:val="22"/>
          <w:szCs w:val="22"/>
        </w:rPr>
      </w:pPr>
      <w:r w:rsidRPr="00BC5712">
        <w:rPr>
          <w:rFonts w:asciiTheme="minorHAnsi" w:hAnsiTheme="minorHAnsi" w:cstheme="minorHAnsi"/>
          <w:sz w:val="22"/>
          <w:szCs w:val="22"/>
        </w:rPr>
        <w:t>Klauzula wykonywania władzy publicznej:</w:t>
      </w:r>
    </w:p>
    <w:p w14:paraId="1D4B4B37" w14:textId="4C5AB0AE" w:rsidR="001E4311" w:rsidRDefault="001E4311" w:rsidP="001E4311">
      <w:pPr>
        <w:pStyle w:val="111"/>
        <w:ind w:left="426" w:firstLine="0"/>
        <w:rPr>
          <w:rFonts w:asciiTheme="minorHAnsi" w:hAnsiTheme="minorHAnsi" w:cstheme="minorHAnsi"/>
          <w:b w:val="0"/>
          <w:sz w:val="22"/>
          <w:szCs w:val="22"/>
        </w:rPr>
      </w:pPr>
      <w:r w:rsidRPr="00BC5712">
        <w:rPr>
          <w:rFonts w:asciiTheme="minorHAnsi" w:hAnsiTheme="minorHAnsi" w:cstheme="minorHAnsi"/>
          <w:b w:val="0"/>
          <w:sz w:val="22"/>
          <w:szCs w:val="22"/>
        </w:rPr>
        <w:t xml:space="preserve">Z zachowaniem pozostałych nie zmienionych niniejszą umową warunków, ochroną ubezpieczeniową zostają objęte wszelkie działania lub zaniechania związane </w:t>
      </w:r>
      <w:r w:rsidRPr="00BC5712">
        <w:rPr>
          <w:rFonts w:asciiTheme="minorHAnsi" w:hAnsiTheme="minorHAnsi" w:cstheme="minorHAnsi"/>
          <w:b w:val="0"/>
          <w:sz w:val="22"/>
          <w:szCs w:val="22"/>
        </w:rPr>
        <w:br/>
        <w:t>z wykonywaniem władzy publicznej na podstawie określonych przez prawo obowiązków i uprawnień nałożonych na organy samorządu terytorialnego. W ramach ubezpieczenia nie są objęte szkody popełnione wskutek przestępstwa funkcjonariusza władzy publicznej (w tym wskutek przyjęcia korzyści majątkowej), w wyniku niewypłacalności oraz wskutek ujawnienia informacji poufnej.</w:t>
      </w:r>
    </w:p>
    <w:p w14:paraId="4E38D961" w14:textId="77777777" w:rsidR="000F0AF9" w:rsidRPr="00BC5712" w:rsidRDefault="000F0AF9" w:rsidP="001E4311">
      <w:pPr>
        <w:pStyle w:val="111"/>
        <w:ind w:left="426" w:firstLine="0"/>
        <w:rPr>
          <w:rFonts w:asciiTheme="minorHAnsi" w:hAnsiTheme="minorHAnsi" w:cstheme="minorHAnsi"/>
          <w:b w:val="0"/>
          <w:sz w:val="22"/>
          <w:szCs w:val="22"/>
        </w:rPr>
      </w:pPr>
    </w:p>
    <w:p w14:paraId="6C913C11" w14:textId="77777777" w:rsidR="001E4311" w:rsidRDefault="001E4311" w:rsidP="00553D4F">
      <w:pPr>
        <w:pStyle w:val="111"/>
        <w:numPr>
          <w:ilvl w:val="1"/>
          <w:numId w:val="19"/>
        </w:numPr>
        <w:rPr>
          <w:rFonts w:asciiTheme="minorHAnsi" w:hAnsiTheme="minorHAnsi" w:cstheme="minorHAnsi"/>
          <w:sz w:val="22"/>
          <w:szCs w:val="22"/>
        </w:rPr>
      </w:pPr>
      <w:r w:rsidRPr="00BC5712">
        <w:rPr>
          <w:rFonts w:asciiTheme="minorHAnsi" w:hAnsiTheme="minorHAnsi" w:cstheme="minorHAnsi"/>
          <w:sz w:val="22"/>
          <w:szCs w:val="22"/>
        </w:rPr>
        <w:t>Klauzula płatności składki lub rat składki</w:t>
      </w:r>
    </w:p>
    <w:p w14:paraId="1ABA5622" w14:textId="77777777" w:rsidR="001E4311" w:rsidRPr="00BC5712" w:rsidRDefault="001E4311" w:rsidP="001E4311">
      <w:pPr>
        <w:pStyle w:val="111"/>
        <w:ind w:left="426" w:firstLine="0"/>
        <w:rPr>
          <w:rFonts w:asciiTheme="minorHAnsi" w:hAnsiTheme="minorHAnsi" w:cstheme="minorHAnsi"/>
          <w:b w:val="0"/>
          <w:sz w:val="22"/>
          <w:szCs w:val="22"/>
        </w:rPr>
      </w:pPr>
      <w:r w:rsidRPr="00BC5712">
        <w:rPr>
          <w:rFonts w:asciiTheme="minorHAnsi" w:hAnsiTheme="minorHAnsi" w:cstheme="minorHAnsi"/>
          <w:b w:val="0"/>
          <w:sz w:val="22"/>
          <w:szCs w:val="22"/>
        </w:rPr>
        <w:t>Z zastrzeżeniem pozostałych, nie zmienionych niniejszą klauzulą postanowień umowy ubezpieczenia oraz ogólnych warunków ubezpieczenia, uzgadnia się, że:</w:t>
      </w:r>
    </w:p>
    <w:p w14:paraId="798716DD" w14:textId="77777777" w:rsidR="001E4311" w:rsidRPr="00BC5712" w:rsidRDefault="001E4311" w:rsidP="00553D4F">
      <w:pPr>
        <w:pStyle w:val="111"/>
        <w:numPr>
          <w:ilvl w:val="0"/>
          <w:numId w:val="7"/>
        </w:numPr>
        <w:rPr>
          <w:rFonts w:asciiTheme="minorHAnsi" w:hAnsiTheme="minorHAnsi" w:cstheme="minorHAnsi"/>
          <w:b w:val="0"/>
          <w:sz w:val="22"/>
          <w:szCs w:val="22"/>
        </w:rPr>
      </w:pPr>
      <w:r w:rsidRPr="00BC5712">
        <w:rPr>
          <w:rFonts w:asciiTheme="minorHAnsi" w:hAnsiTheme="minorHAnsi" w:cstheme="minorHAnsi"/>
          <w:b w:val="0"/>
          <w:sz w:val="22"/>
          <w:szCs w:val="22"/>
        </w:rPr>
        <w:t>Odpowiedzialność Ubezpieczyciela rozpoczyna się od godz. 00:00 dnia wskazanego  w umowie jako początek okresu ubezpieczenia,</w:t>
      </w:r>
    </w:p>
    <w:p w14:paraId="4E85052F" w14:textId="75F833BA" w:rsidR="001E4311" w:rsidRDefault="001E4311" w:rsidP="00553D4F">
      <w:pPr>
        <w:pStyle w:val="111"/>
        <w:numPr>
          <w:ilvl w:val="0"/>
          <w:numId w:val="7"/>
        </w:numPr>
        <w:rPr>
          <w:rFonts w:asciiTheme="minorHAnsi" w:hAnsiTheme="minorHAnsi" w:cstheme="minorHAnsi"/>
          <w:b w:val="0"/>
          <w:sz w:val="22"/>
          <w:szCs w:val="22"/>
        </w:rPr>
      </w:pPr>
      <w:r w:rsidRPr="00BC5712">
        <w:rPr>
          <w:rFonts w:asciiTheme="minorHAnsi" w:hAnsiTheme="minorHAnsi" w:cstheme="minorHAnsi"/>
          <w:b w:val="0"/>
          <w:sz w:val="22"/>
          <w:szCs w:val="22"/>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w:t>
      </w:r>
      <w:r w:rsidRPr="00990BDE">
        <w:rPr>
          <w:rFonts w:asciiTheme="minorHAnsi" w:hAnsiTheme="minorHAnsi" w:cstheme="minorHAnsi"/>
          <w:b w:val="0"/>
          <w:sz w:val="22"/>
          <w:szCs w:val="22"/>
        </w:rPr>
        <w:t>otrzymania składki w terminie siedmiu dni, o ile do dnia poprzedniego włącznie nie nastąpiło obciążenie rachunku bankowego Ubezpieczającego.</w:t>
      </w:r>
    </w:p>
    <w:p w14:paraId="4DE57070" w14:textId="77777777" w:rsidR="000F0AF9" w:rsidRPr="00990BDE" w:rsidRDefault="000F0AF9" w:rsidP="000F0AF9">
      <w:pPr>
        <w:pStyle w:val="111"/>
        <w:ind w:left="785" w:firstLine="0"/>
        <w:rPr>
          <w:rFonts w:asciiTheme="minorHAnsi" w:hAnsiTheme="minorHAnsi" w:cstheme="minorHAnsi"/>
          <w:b w:val="0"/>
          <w:sz w:val="22"/>
          <w:szCs w:val="22"/>
        </w:rPr>
      </w:pPr>
    </w:p>
    <w:p w14:paraId="6024C14D" w14:textId="77777777" w:rsidR="001E4311" w:rsidRPr="00990BDE" w:rsidRDefault="001E4311" w:rsidP="00553D4F">
      <w:pPr>
        <w:pStyle w:val="111"/>
        <w:numPr>
          <w:ilvl w:val="1"/>
          <w:numId w:val="19"/>
        </w:numPr>
        <w:rPr>
          <w:rFonts w:asciiTheme="minorHAnsi" w:hAnsiTheme="minorHAnsi" w:cstheme="minorHAnsi"/>
          <w:sz w:val="22"/>
          <w:szCs w:val="22"/>
        </w:rPr>
      </w:pPr>
      <w:r w:rsidRPr="00990BDE">
        <w:rPr>
          <w:rFonts w:asciiTheme="minorHAnsi" w:hAnsiTheme="minorHAnsi" w:cstheme="minorHAnsi"/>
          <w:sz w:val="22"/>
          <w:szCs w:val="22"/>
        </w:rPr>
        <w:t>Klauzula odpowiedzialności</w:t>
      </w:r>
    </w:p>
    <w:p w14:paraId="7D189005" w14:textId="76175AEA" w:rsidR="001E4311" w:rsidRDefault="001E4311" w:rsidP="001E4311">
      <w:pPr>
        <w:pStyle w:val="111"/>
        <w:ind w:left="0" w:firstLine="0"/>
        <w:rPr>
          <w:rFonts w:asciiTheme="minorHAnsi" w:hAnsiTheme="minorHAnsi" w:cstheme="minorHAnsi"/>
          <w:b w:val="0"/>
          <w:sz w:val="22"/>
          <w:szCs w:val="22"/>
        </w:rPr>
      </w:pPr>
      <w:r w:rsidRPr="00990BDE">
        <w:rPr>
          <w:rFonts w:asciiTheme="minorHAnsi" w:hAnsiTheme="minorHAnsi" w:cstheme="minorHAnsi"/>
          <w:b w:val="0"/>
          <w:sz w:val="22"/>
          <w:szCs w:val="22"/>
        </w:rPr>
        <w:t xml:space="preserve">Początek okresu odpowiedzialności ubezpieczyciela jest tożsamy z początkiem okresu ubezpieczenia. </w:t>
      </w:r>
    </w:p>
    <w:p w14:paraId="7907C83A" w14:textId="77777777" w:rsidR="000F0AF9" w:rsidRPr="00990BDE" w:rsidRDefault="000F0AF9" w:rsidP="001E4311">
      <w:pPr>
        <w:pStyle w:val="111"/>
        <w:ind w:left="0" w:firstLine="0"/>
        <w:rPr>
          <w:rFonts w:asciiTheme="minorHAnsi" w:hAnsiTheme="minorHAnsi" w:cstheme="minorHAnsi"/>
          <w:b w:val="0"/>
          <w:sz w:val="22"/>
          <w:szCs w:val="22"/>
        </w:rPr>
      </w:pPr>
    </w:p>
    <w:p w14:paraId="325A02FB" w14:textId="77777777" w:rsidR="001E4311" w:rsidRPr="00990BDE" w:rsidRDefault="001E4311" w:rsidP="00553D4F">
      <w:pPr>
        <w:pStyle w:val="111"/>
        <w:numPr>
          <w:ilvl w:val="1"/>
          <w:numId w:val="19"/>
        </w:numPr>
        <w:rPr>
          <w:rFonts w:asciiTheme="minorHAnsi" w:hAnsiTheme="minorHAnsi" w:cstheme="minorHAnsi"/>
          <w:sz w:val="22"/>
          <w:szCs w:val="22"/>
        </w:rPr>
      </w:pPr>
      <w:r w:rsidRPr="00990BDE">
        <w:rPr>
          <w:rFonts w:asciiTheme="minorHAnsi" w:hAnsiTheme="minorHAnsi" w:cstheme="minorHAnsi"/>
          <w:sz w:val="22"/>
          <w:szCs w:val="22"/>
        </w:rPr>
        <w:t>Klauzula informacji</w:t>
      </w:r>
    </w:p>
    <w:p w14:paraId="42313811" w14:textId="3A9957C6" w:rsidR="001E4311" w:rsidRDefault="001E4311" w:rsidP="001E4311">
      <w:pPr>
        <w:pStyle w:val="111"/>
        <w:ind w:left="0" w:firstLine="0"/>
        <w:rPr>
          <w:rFonts w:asciiTheme="minorHAnsi" w:hAnsiTheme="minorHAnsi" w:cstheme="minorHAnsi"/>
          <w:b w:val="0"/>
          <w:sz w:val="22"/>
          <w:szCs w:val="22"/>
        </w:rPr>
      </w:pPr>
      <w:r w:rsidRPr="00990BDE">
        <w:rPr>
          <w:rFonts w:asciiTheme="minorHAnsi" w:hAnsiTheme="minorHAnsi" w:cstheme="minorHAnsi"/>
          <w:b w:val="0"/>
          <w:sz w:val="22"/>
          <w:szCs w:val="22"/>
        </w:rPr>
        <w:lastRenderedPageBreak/>
        <w:t>Ubezpieczyciel ponosi odpowiedzialność za szkody związane z prowadzoną działalnością i posiadanym mieniem na skutek wystąpienia zdarzenia objętego ubezpieczeniem, pomimo iż, Ubezpieczający nie dopełnił obowiązku zgłoszenia wszelkich zmian i okoliczności powodujących wzrost ryzyka ubezpieczeniowego. Fakt taki nie będzie podstawą do odmowy lub redukcji odszkodowania pod warunkiem, że działanie to nie nosi znamion działania umyślnego.</w:t>
      </w:r>
    </w:p>
    <w:p w14:paraId="27C926C4" w14:textId="77777777" w:rsidR="000F0AF9" w:rsidRPr="00990BDE" w:rsidRDefault="000F0AF9" w:rsidP="001E4311">
      <w:pPr>
        <w:pStyle w:val="111"/>
        <w:ind w:left="0" w:firstLine="0"/>
        <w:rPr>
          <w:rFonts w:asciiTheme="minorHAnsi" w:hAnsiTheme="minorHAnsi" w:cstheme="minorHAnsi"/>
          <w:b w:val="0"/>
          <w:sz w:val="22"/>
          <w:szCs w:val="22"/>
        </w:rPr>
      </w:pPr>
    </w:p>
    <w:p w14:paraId="7540B8B1" w14:textId="77777777" w:rsidR="001E4311" w:rsidRPr="00990BDE" w:rsidRDefault="001E4311" w:rsidP="00553D4F">
      <w:pPr>
        <w:pStyle w:val="111"/>
        <w:numPr>
          <w:ilvl w:val="1"/>
          <w:numId w:val="19"/>
        </w:numPr>
        <w:rPr>
          <w:rFonts w:asciiTheme="minorHAnsi" w:hAnsiTheme="minorHAnsi" w:cstheme="minorHAnsi"/>
          <w:sz w:val="22"/>
          <w:szCs w:val="22"/>
        </w:rPr>
      </w:pPr>
      <w:r w:rsidRPr="00990BDE">
        <w:rPr>
          <w:rFonts w:asciiTheme="minorHAnsi" w:hAnsiTheme="minorHAnsi" w:cstheme="minorHAnsi"/>
          <w:sz w:val="22"/>
          <w:szCs w:val="22"/>
        </w:rPr>
        <w:t>Klauzula 72 godzin</w:t>
      </w:r>
    </w:p>
    <w:p w14:paraId="4EFA5A4E" w14:textId="77777777" w:rsidR="001E4311" w:rsidRPr="00990BDE" w:rsidRDefault="001E4311" w:rsidP="001E4311">
      <w:pPr>
        <w:pStyle w:val="111"/>
        <w:ind w:left="0" w:firstLine="0"/>
        <w:rPr>
          <w:rFonts w:asciiTheme="minorHAnsi" w:hAnsiTheme="minorHAnsi" w:cstheme="minorHAnsi"/>
          <w:b w:val="0"/>
          <w:sz w:val="22"/>
          <w:szCs w:val="22"/>
        </w:rPr>
      </w:pPr>
      <w:r w:rsidRPr="00990BDE">
        <w:rPr>
          <w:rFonts w:asciiTheme="minorHAnsi" w:hAnsiTheme="minorHAnsi" w:cstheme="minorHAnsi"/>
          <w:b w:val="0"/>
          <w:sz w:val="22"/>
          <w:szCs w:val="22"/>
        </w:rPr>
        <w:t>Z zastrzeżeniem pozostałych, niezmienionych niniejszą klauzulą postanowień umowy ubezpieczenia oraz ogólnych warunków ubezpieczenia, uzgadnia się, że:</w:t>
      </w:r>
    </w:p>
    <w:p w14:paraId="756753D9" w14:textId="6AE0ECE4" w:rsidR="001E4311" w:rsidRDefault="001E4311" w:rsidP="001E4311">
      <w:pPr>
        <w:pStyle w:val="111"/>
        <w:ind w:left="426" w:firstLine="0"/>
        <w:rPr>
          <w:rFonts w:asciiTheme="minorHAnsi" w:hAnsiTheme="minorHAnsi" w:cstheme="minorHAnsi"/>
          <w:b w:val="0"/>
          <w:sz w:val="22"/>
          <w:szCs w:val="22"/>
        </w:rPr>
      </w:pPr>
      <w:r w:rsidRPr="00990BDE">
        <w:rPr>
          <w:rFonts w:asciiTheme="minorHAnsi" w:hAnsiTheme="minorHAnsi" w:cstheme="minorHAnsi"/>
          <w:b w:val="0"/>
          <w:sz w:val="22"/>
          <w:szCs w:val="22"/>
        </w:rPr>
        <w:t>Wykonawca nie ponosi odpowiedzialności za szkody powstałe z tej samej przyczyny w danym  miejscu po upływie 72 godzin od pierwszego zdarzenia w przedmiotowym miejscu. Wykonawca  odpowiada za szkody powstałe wcześniej, lecz zgłoszone ubezpieczającemu po upływie 72 godzin od daty zgłoszenia pierwszej szkody, ze względu na fakt, iż wystąpiła istotna przyczyna, która  uniemożliwiała zgłoszenie szkody w tym terminie. Zamawiający zobowiązuje się do zabezpieczenia i usuwania zagrożeń związanych z zarządzanym podległym sobie mieniem niezwłocznie, najpóźniej w ciągu 7 dni roboczych od daty powstania przyczyny zagrożenia i powzięcia informacji o tej przyczynie.</w:t>
      </w:r>
    </w:p>
    <w:p w14:paraId="51ECCFCD" w14:textId="77777777" w:rsidR="000F0AF9" w:rsidRPr="00990BDE" w:rsidRDefault="000F0AF9" w:rsidP="001E4311">
      <w:pPr>
        <w:pStyle w:val="111"/>
        <w:ind w:left="426" w:firstLine="0"/>
        <w:rPr>
          <w:rFonts w:asciiTheme="minorHAnsi" w:hAnsiTheme="minorHAnsi" w:cstheme="minorHAnsi"/>
          <w:b w:val="0"/>
          <w:sz w:val="22"/>
          <w:szCs w:val="22"/>
        </w:rPr>
      </w:pPr>
    </w:p>
    <w:p w14:paraId="1808B328" w14:textId="77777777" w:rsidR="001E4311" w:rsidRPr="00990BDE" w:rsidRDefault="001E4311" w:rsidP="00553D4F">
      <w:pPr>
        <w:pStyle w:val="111"/>
        <w:numPr>
          <w:ilvl w:val="1"/>
          <w:numId w:val="19"/>
        </w:numPr>
        <w:rPr>
          <w:rFonts w:asciiTheme="minorHAnsi" w:hAnsiTheme="minorHAnsi" w:cstheme="minorHAnsi"/>
          <w:sz w:val="22"/>
          <w:szCs w:val="22"/>
        </w:rPr>
      </w:pPr>
      <w:r w:rsidRPr="00990BDE">
        <w:rPr>
          <w:rFonts w:asciiTheme="minorHAnsi" w:hAnsiTheme="minorHAnsi" w:cstheme="minorHAnsi"/>
          <w:sz w:val="22"/>
          <w:szCs w:val="22"/>
        </w:rPr>
        <w:t xml:space="preserve">Klauzula automatycznego ubezpieczenia nowych miejsc </w:t>
      </w:r>
    </w:p>
    <w:p w14:paraId="20CDBACF" w14:textId="04ECD7BF" w:rsidR="001E4311" w:rsidRDefault="001E4311" w:rsidP="001E4311">
      <w:pPr>
        <w:pStyle w:val="111"/>
        <w:ind w:left="0" w:firstLine="0"/>
        <w:rPr>
          <w:rFonts w:asciiTheme="minorHAnsi" w:hAnsiTheme="minorHAnsi" w:cstheme="minorHAnsi"/>
          <w:b w:val="0"/>
          <w:sz w:val="22"/>
          <w:szCs w:val="22"/>
        </w:rPr>
      </w:pPr>
      <w:r w:rsidRPr="00990BDE">
        <w:rPr>
          <w:rFonts w:asciiTheme="minorHAnsi" w:hAnsiTheme="minorHAnsi" w:cstheme="minorHAnsi"/>
          <w:b w:val="0"/>
          <w:sz w:val="22"/>
          <w:szCs w:val="22"/>
        </w:rPr>
        <w:t xml:space="preserve">Z zastrzeżeniem pozostałych, nie zmienionych niniejszą klauzulą postanowień umowy ubezpieczenia oraz ogólnych warunków ubezpieczenia, uzgadnia się, że: nowo uruchamianie przez Ubezpieczającego miejsca prowadzenia działalności będą automatycznie pokryte ochroną ubezpieczeniową z chwilą ich utworzenia. </w:t>
      </w:r>
    </w:p>
    <w:p w14:paraId="0D1D7FEC" w14:textId="77777777" w:rsidR="000F0AF9" w:rsidRPr="00990BDE" w:rsidRDefault="000F0AF9" w:rsidP="001E4311">
      <w:pPr>
        <w:pStyle w:val="111"/>
        <w:ind w:left="0" w:firstLine="0"/>
        <w:rPr>
          <w:rFonts w:asciiTheme="minorHAnsi" w:hAnsiTheme="minorHAnsi" w:cstheme="minorHAnsi"/>
          <w:b w:val="0"/>
          <w:sz w:val="22"/>
          <w:szCs w:val="22"/>
        </w:rPr>
      </w:pPr>
    </w:p>
    <w:p w14:paraId="0F84504C" w14:textId="77777777" w:rsidR="001E4311" w:rsidRPr="00990BDE" w:rsidRDefault="001E4311" w:rsidP="00553D4F">
      <w:pPr>
        <w:pStyle w:val="111"/>
        <w:numPr>
          <w:ilvl w:val="1"/>
          <w:numId w:val="19"/>
        </w:numPr>
        <w:rPr>
          <w:rFonts w:asciiTheme="minorHAnsi" w:hAnsiTheme="minorHAnsi" w:cstheme="minorHAnsi"/>
          <w:sz w:val="22"/>
          <w:szCs w:val="22"/>
        </w:rPr>
      </w:pPr>
      <w:r w:rsidRPr="00990BDE">
        <w:rPr>
          <w:rFonts w:asciiTheme="minorHAnsi" w:hAnsiTheme="minorHAnsi" w:cstheme="minorHAnsi"/>
          <w:sz w:val="22"/>
          <w:szCs w:val="22"/>
        </w:rPr>
        <w:t>Klauzula lokalizacji</w:t>
      </w:r>
    </w:p>
    <w:p w14:paraId="620936D1" w14:textId="3FC149CA" w:rsidR="001E4311" w:rsidRDefault="001E4311" w:rsidP="001E4311">
      <w:pPr>
        <w:pStyle w:val="111"/>
        <w:ind w:left="0" w:firstLine="0"/>
        <w:rPr>
          <w:rFonts w:asciiTheme="minorHAnsi" w:hAnsiTheme="minorHAnsi" w:cstheme="minorHAnsi"/>
          <w:b w:val="0"/>
          <w:sz w:val="22"/>
          <w:szCs w:val="22"/>
        </w:rPr>
      </w:pPr>
      <w:r w:rsidRPr="00990BDE">
        <w:rPr>
          <w:rFonts w:asciiTheme="minorHAnsi" w:hAnsiTheme="minorHAnsi" w:cstheme="minorHAnsi"/>
          <w:b w:val="0"/>
          <w:sz w:val="22"/>
          <w:szCs w:val="22"/>
        </w:rPr>
        <w:t xml:space="preserve">Z zastrzeżeniem pozostałych, nie zmienionych niniejszą klauzulą postanowień umowy ubezpieczenia oraz ogólnych warunków ubezpieczenia, uzgadnia się, że: Ochrona ubezpieczeniowa udzielona na podstawie umowy rozszerzona zostaje na wszystkie dowolne lokalizacje, gdzie znajduje się ubezpieczone mienie, należące do podmiotów powiązanych z Ubezpieczającym/Ubezpieczonym lub znajdujące się pod ich kontrolą. </w:t>
      </w:r>
    </w:p>
    <w:p w14:paraId="7538A80A" w14:textId="77777777" w:rsidR="000F0AF9" w:rsidRPr="00990BDE" w:rsidRDefault="000F0AF9" w:rsidP="001E4311">
      <w:pPr>
        <w:pStyle w:val="111"/>
        <w:ind w:left="0" w:firstLine="0"/>
        <w:rPr>
          <w:rFonts w:asciiTheme="minorHAnsi" w:hAnsiTheme="minorHAnsi" w:cstheme="minorHAnsi"/>
          <w:b w:val="0"/>
          <w:sz w:val="22"/>
          <w:szCs w:val="22"/>
        </w:rPr>
      </w:pPr>
    </w:p>
    <w:p w14:paraId="1688ED82" w14:textId="77777777" w:rsidR="001E4311" w:rsidRPr="00990BDE" w:rsidRDefault="001E4311" w:rsidP="00553D4F">
      <w:pPr>
        <w:pStyle w:val="111"/>
        <w:numPr>
          <w:ilvl w:val="1"/>
          <w:numId w:val="19"/>
        </w:numPr>
        <w:rPr>
          <w:rFonts w:asciiTheme="minorHAnsi" w:hAnsiTheme="minorHAnsi" w:cstheme="minorHAnsi"/>
          <w:sz w:val="22"/>
          <w:szCs w:val="22"/>
        </w:rPr>
      </w:pPr>
      <w:r w:rsidRPr="00990BDE">
        <w:rPr>
          <w:rFonts w:asciiTheme="minorHAnsi" w:hAnsiTheme="minorHAnsi" w:cstheme="minorHAnsi"/>
          <w:sz w:val="22"/>
          <w:szCs w:val="22"/>
        </w:rPr>
        <w:t>Klauzula okolicznościowa</w:t>
      </w:r>
    </w:p>
    <w:p w14:paraId="1E0C5830" w14:textId="77777777" w:rsidR="001E4311" w:rsidRPr="00446D77" w:rsidRDefault="001E4311" w:rsidP="001E4311">
      <w:pPr>
        <w:pStyle w:val="111"/>
        <w:ind w:left="0" w:firstLine="0"/>
        <w:rPr>
          <w:rFonts w:asciiTheme="minorHAnsi" w:hAnsiTheme="minorHAnsi" w:cstheme="minorHAnsi"/>
          <w:b w:val="0"/>
          <w:sz w:val="22"/>
          <w:szCs w:val="22"/>
        </w:rPr>
      </w:pPr>
      <w:r w:rsidRPr="00990BDE">
        <w:rPr>
          <w:rFonts w:asciiTheme="minorHAnsi" w:hAnsiTheme="minorHAnsi" w:cstheme="minorHAnsi"/>
          <w:b w:val="0"/>
          <w:sz w:val="22"/>
          <w:szCs w:val="22"/>
        </w:rPr>
        <w:t>Ubezpieczyciel jest zobowiązany do ustalenia i wyjaśnienia okoliczności szkody i wypłacić należne odszkodowanie, zgodnie z ogólnie przyjętymi zasadami, bez konieczności oczekiwania na prawomocne postanowienie kończące postępowanie w sprawie dotyczącej szkody</w:t>
      </w:r>
    </w:p>
    <w:p w14:paraId="4C19AB20" w14:textId="77777777" w:rsidR="000F0AF9" w:rsidRDefault="000F0AF9" w:rsidP="001E4311">
      <w:pPr>
        <w:autoSpaceDE w:val="0"/>
        <w:autoSpaceDN w:val="0"/>
        <w:adjustRightInd w:val="0"/>
        <w:ind w:left="-426"/>
        <w:rPr>
          <w:rFonts w:asciiTheme="minorHAnsi" w:hAnsiTheme="minorHAnsi" w:cstheme="minorHAnsi"/>
          <w:b/>
          <w:sz w:val="22"/>
        </w:rPr>
      </w:pPr>
    </w:p>
    <w:p w14:paraId="63602EB9" w14:textId="199389C9" w:rsidR="001E4311" w:rsidRPr="006A053C" w:rsidRDefault="001E4311" w:rsidP="001E4311">
      <w:pPr>
        <w:autoSpaceDE w:val="0"/>
        <w:autoSpaceDN w:val="0"/>
        <w:adjustRightInd w:val="0"/>
        <w:ind w:left="-426"/>
        <w:rPr>
          <w:rFonts w:asciiTheme="minorHAnsi" w:hAnsiTheme="minorHAnsi" w:cstheme="minorHAnsi"/>
          <w:color w:val="000000"/>
          <w:sz w:val="22"/>
        </w:rPr>
      </w:pPr>
      <w:r w:rsidRPr="00BC5712">
        <w:rPr>
          <w:rFonts w:asciiTheme="minorHAnsi" w:hAnsiTheme="minorHAnsi" w:cstheme="minorHAnsi"/>
          <w:b/>
          <w:sz w:val="22"/>
        </w:rPr>
        <w:t xml:space="preserve">ZADANIE nr 2: </w:t>
      </w:r>
    </w:p>
    <w:p w14:paraId="7BED59D4" w14:textId="77777777" w:rsidR="001E4311" w:rsidRDefault="001E4311" w:rsidP="00553D4F">
      <w:pPr>
        <w:numPr>
          <w:ilvl w:val="0"/>
          <w:numId w:val="29"/>
        </w:numPr>
        <w:suppressAutoHyphens/>
        <w:spacing w:after="0" w:line="240" w:lineRule="auto"/>
        <w:ind w:right="21"/>
        <w:rPr>
          <w:rFonts w:asciiTheme="minorHAnsi" w:hAnsiTheme="minorHAnsi" w:cstheme="minorHAnsi"/>
          <w:b/>
          <w:sz w:val="22"/>
        </w:rPr>
      </w:pPr>
      <w:r w:rsidRPr="00BC5712">
        <w:rPr>
          <w:rFonts w:asciiTheme="minorHAnsi" w:hAnsiTheme="minorHAnsi" w:cstheme="minorHAnsi"/>
          <w:b/>
          <w:sz w:val="22"/>
        </w:rPr>
        <w:t>OBOWIĄZKOWE UBEZPIECZENIE NASTĘPSTW NIESZC</w:t>
      </w:r>
      <w:r>
        <w:rPr>
          <w:rFonts w:asciiTheme="minorHAnsi" w:hAnsiTheme="minorHAnsi" w:cstheme="minorHAnsi"/>
          <w:b/>
          <w:sz w:val="22"/>
        </w:rPr>
        <w:t>ZĘŚLIWYCH WYPADKÓW CZŁONKÓW OSP</w:t>
      </w:r>
    </w:p>
    <w:p w14:paraId="5B9C0610" w14:textId="77777777" w:rsidR="001E4311" w:rsidRPr="00CD055D" w:rsidRDefault="001E4311" w:rsidP="001E4311">
      <w:pPr>
        <w:suppressAutoHyphens/>
        <w:spacing w:after="0" w:line="240" w:lineRule="auto"/>
        <w:ind w:left="720" w:right="21"/>
        <w:rPr>
          <w:rFonts w:asciiTheme="minorHAnsi" w:hAnsiTheme="minorHAnsi" w:cstheme="minorHAnsi"/>
          <w:b/>
          <w:sz w:val="22"/>
        </w:rPr>
      </w:pPr>
    </w:p>
    <w:p w14:paraId="0BA16AF5" w14:textId="77777777" w:rsidR="001E4311" w:rsidRPr="00BC5712" w:rsidRDefault="001E4311" w:rsidP="00553D4F">
      <w:pPr>
        <w:pStyle w:val="Akapitzlist"/>
        <w:numPr>
          <w:ilvl w:val="0"/>
          <w:numId w:val="30"/>
        </w:numPr>
        <w:suppressAutoHyphens/>
        <w:spacing w:after="120" w:line="240" w:lineRule="auto"/>
        <w:rPr>
          <w:rFonts w:asciiTheme="minorHAnsi" w:hAnsiTheme="minorHAnsi" w:cstheme="minorHAnsi"/>
          <w:b/>
          <w:sz w:val="22"/>
          <w:u w:val="single"/>
        </w:rPr>
      </w:pPr>
      <w:r w:rsidRPr="00BC5712">
        <w:rPr>
          <w:rFonts w:asciiTheme="minorHAnsi" w:hAnsiTheme="minorHAnsi" w:cstheme="minorHAnsi"/>
          <w:b/>
          <w:sz w:val="22"/>
          <w:u w:val="single"/>
        </w:rPr>
        <w:t xml:space="preserve">Przedmiot ubezpieczenia: </w:t>
      </w:r>
      <w:r w:rsidRPr="00BC5712">
        <w:rPr>
          <w:rFonts w:asciiTheme="minorHAnsi" w:hAnsiTheme="minorHAnsi" w:cstheme="minorHAnsi"/>
          <w:sz w:val="22"/>
        </w:rPr>
        <w:t>są następstwa nieszczęśliwych wypadków członków ochotniczych straży pożarnych podlegających obowiązkowi ubezpieczenia na podstawie przepisów Ustawy o ochronie przeciwpożarowej z dnia 24 sierpnia 1991 (tekst jednolity Dz. U. z 2009 r. nr 178, poz. 1380 z późn. zm.).</w:t>
      </w:r>
    </w:p>
    <w:p w14:paraId="4A90F5FF" w14:textId="77777777" w:rsidR="001E4311" w:rsidRPr="00496AA3" w:rsidRDefault="001E4311" w:rsidP="00553D4F">
      <w:pPr>
        <w:widowControl w:val="0"/>
        <w:numPr>
          <w:ilvl w:val="0"/>
          <w:numId w:val="30"/>
        </w:numPr>
        <w:autoSpaceDN w:val="0"/>
        <w:spacing w:after="0" w:line="240" w:lineRule="auto"/>
        <w:rPr>
          <w:rFonts w:asciiTheme="minorHAnsi" w:hAnsiTheme="minorHAnsi" w:cstheme="minorHAnsi"/>
          <w:b/>
          <w:sz w:val="22"/>
          <w:u w:val="single"/>
        </w:rPr>
      </w:pPr>
      <w:r w:rsidRPr="00BC5712">
        <w:rPr>
          <w:rFonts w:asciiTheme="minorHAnsi" w:hAnsiTheme="minorHAnsi" w:cstheme="minorHAnsi"/>
          <w:b/>
          <w:sz w:val="22"/>
          <w:u w:val="single"/>
        </w:rPr>
        <w:t>Liczba osób objętych ubezpieczeniem</w:t>
      </w:r>
      <w:r w:rsidRPr="00BC5712">
        <w:rPr>
          <w:rFonts w:asciiTheme="minorHAnsi" w:hAnsiTheme="minorHAnsi" w:cstheme="minorHAnsi"/>
          <w:sz w:val="22"/>
        </w:rPr>
        <w:t xml:space="preserve">: </w:t>
      </w:r>
      <w:r>
        <w:rPr>
          <w:rFonts w:asciiTheme="minorHAnsi" w:hAnsiTheme="minorHAnsi" w:cstheme="minorHAnsi"/>
          <w:sz w:val="22"/>
        </w:rPr>
        <w:t>4</w:t>
      </w:r>
      <w:r w:rsidRPr="00BC5712">
        <w:rPr>
          <w:rFonts w:asciiTheme="minorHAnsi" w:hAnsiTheme="minorHAnsi" w:cstheme="minorHAnsi"/>
          <w:sz w:val="22"/>
        </w:rPr>
        <w:t>4 osoby</w:t>
      </w:r>
      <w:r>
        <w:rPr>
          <w:rFonts w:asciiTheme="minorHAnsi" w:hAnsiTheme="minorHAnsi" w:cstheme="minorHAnsi"/>
          <w:sz w:val="22"/>
        </w:rPr>
        <w:t xml:space="preserve"> (2 jednostki OSP)</w:t>
      </w:r>
    </w:p>
    <w:p w14:paraId="363A0BEF" w14:textId="77777777" w:rsidR="001E4311" w:rsidRPr="00496AA3" w:rsidRDefault="001E4311" w:rsidP="00553D4F">
      <w:pPr>
        <w:widowControl w:val="0"/>
        <w:numPr>
          <w:ilvl w:val="0"/>
          <w:numId w:val="30"/>
        </w:numPr>
        <w:autoSpaceDN w:val="0"/>
        <w:spacing w:after="0" w:line="240" w:lineRule="auto"/>
        <w:rPr>
          <w:rFonts w:asciiTheme="minorHAnsi" w:hAnsiTheme="minorHAnsi" w:cstheme="minorHAnsi"/>
          <w:sz w:val="22"/>
        </w:rPr>
      </w:pPr>
      <w:r w:rsidRPr="00BC5712">
        <w:rPr>
          <w:rFonts w:asciiTheme="minorHAnsi" w:hAnsiTheme="minorHAnsi" w:cstheme="minorHAnsi"/>
          <w:b/>
          <w:sz w:val="22"/>
        </w:rPr>
        <w:t>Zakres terytorialny</w:t>
      </w:r>
      <w:r w:rsidRPr="00BC5712">
        <w:rPr>
          <w:rFonts w:asciiTheme="minorHAnsi" w:hAnsiTheme="minorHAnsi" w:cstheme="minorHAnsi"/>
          <w:sz w:val="22"/>
        </w:rPr>
        <w:t>: Polska</w:t>
      </w:r>
    </w:p>
    <w:p w14:paraId="6BE8908F" w14:textId="77777777" w:rsidR="001E4311" w:rsidRPr="00BC5712" w:rsidRDefault="001E4311" w:rsidP="00553D4F">
      <w:pPr>
        <w:widowControl w:val="0"/>
        <w:numPr>
          <w:ilvl w:val="0"/>
          <w:numId w:val="30"/>
        </w:numPr>
        <w:autoSpaceDN w:val="0"/>
        <w:spacing w:after="0" w:line="240" w:lineRule="auto"/>
        <w:rPr>
          <w:rFonts w:asciiTheme="minorHAnsi" w:hAnsiTheme="minorHAnsi" w:cstheme="minorHAnsi"/>
          <w:sz w:val="22"/>
        </w:rPr>
      </w:pPr>
      <w:r w:rsidRPr="00BC5712">
        <w:rPr>
          <w:rFonts w:asciiTheme="minorHAnsi" w:hAnsiTheme="minorHAnsi" w:cstheme="minorHAnsi"/>
          <w:b/>
          <w:bCs/>
          <w:iCs/>
          <w:sz w:val="22"/>
        </w:rPr>
        <w:t xml:space="preserve">Odszkodowania. </w:t>
      </w:r>
      <w:r w:rsidRPr="00BC5712">
        <w:rPr>
          <w:rFonts w:asciiTheme="minorHAnsi" w:hAnsiTheme="minorHAnsi" w:cstheme="minorHAnsi"/>
          <w:sz w:val="22"/>
        </w:rPr>
        <w:t>Do odszkodowań należnych poszkodowanemu zaliczamy:</w:t>
      </w:r>
    </w:p>
    <w:p w14:paraId="53FEBBC1" w14:textId="77777777" w:rsidR="001E4311" w:rsidRPr="00BC5712" w:rsidRDefault="001E4311" w:rsidP="00553D4F">
      <w:pPr>
        <w:widowControl w:val="0"/>
        <w:numPr>
          <w:ilvl w:val="1"/>
          <w:numId w:val="30"/>
        </w:numPr>
        <w:autoSpaceDN w:val="0"/>
        <w:spacing w:after="0" w:line="240" w:lineRule="auto"/>
        <w:rPr>
          <w:rFonts w:asciiTheme="minorHAnsi" w:hAnsiTheme="minorHAnsi" w:cstheme="minorHAnsi"/>
          <w:sz w:val="22"/>
        </w:rPr>
      </w:pPr>
      <w:r w:rsidRPr="00BC5712">
        <w:rPr>
          <w:rFonts w:asciiTheme="minorHAnsi" w:hAnsiTheme="minorHAnsi" w:cstheme="minorHAnsi"/>
          <w:sz w:val="22"/>
        </w:rPr>
        <w:t>jednorazowe odszkodowanie w razie doznania trwałego (stałego) lub długotrwałego uszczerbku na zdrowiu,</w:t>
      </w:r>
    </w:p>
    <w:p w14:paraId="6E75B40D" w14:textId="77777777" w:rsidR="001E4311" w:rsidRPr="00BC5712" w:rsidRDefault="001E4311" w:rsidP="00553D4F">
      <w:pPr>
        <w:widowControl w:val="0"/>
        <w:numPr>
          <w:ilvl w:val="1"/>
          <w:numId w:val="30"/>
        </w:numPr>
        <w:autoSpaceDN w:val="0"/>
        <w:spacing w:after="0" w:line="240" w:lineRule="auto"/>
        <w:rPr>
          <w:rFonts w:asciiTheme="minorHAnsi" w:hAnsiTheme="minorHAnsi" w:cstheme="minorHAnsi"/>
          <w:sz w:val="22"/>
        </w:rPr>
      </w:pPr>
      <w:r w:rsidRPr="00BC5712">
        <w:rPr>
          <w:rFonts w:asciiTheme="minorHAnsi" w:hAnsiTheme="minorHAnsi" w:cstheme="minorHAnsi"/>
          <w:sz w:val="22"/>
        </w:rPr>
        <w:lastRenderedPageBreak/>
        <w:t xml:space="preserve">jednorazowe odszkodowanie z tytułu śmierci ubezpieczonego. </w:t>
      </w:r>
    </w:p>
    <w:p w14:paraId="348947DE" w14:textId="77777777" w:rsidR="001E4311" w:rsidRDefault="001E4311" w:rsidP="00553D4F">
      <w:pPr>
        <w:widowControl w:val="0"/>
        <w:numPr>
          <w:ilvl w:val="1"/>
          <w:numId w:val="30"/>
        </w:numPr>
        <w:autoSpaceDN w:val="0"/>
        <w:spacing w:after="0" w:line="240" w:lineRule="auto"/>
        <w:rPr>
          <w:rFonts w:asciiTheme="minorHAnsi" w:hAnsiTheme="minorHAnsi" w:cstheme="minorHAnsi"/>
          <w:sz w:val="22"/>
        </w:rPr>
      </w:pPr>
      <w:r w:rsidRPr="00BC5712">
        <w:rPr>
          <w:rFonts w:asciiTheme="minorHAnsi" w:hAnsiTheme="minorHAnsi" w:cstheme="minorHAnsi"/>
          <w:sz w:val="22"/>
        </w:rPr>
        <w:t xml:space="preserve">wysokość jednorazowych odszkodowań zgodnie z przepisami Ustawy z dnia 30 października 2002 r. o ubezpieczeniu społecznym z tytułu wypadków przy pracy i chorób zawodowych. </w:t>
      </w:r>
    </w:p>
    <w:p w14:paraId="1196CDEB" w14:textId="77777777" w:rsidR="001E4311" w:rsidRDefault="001E4311" w:rsidP="001E4311">
      <w:pPr>
        <w:widowControl w:val="0"/>
        <w:autoSpaceDN w:val="0"/>
        <w:spacing w:after="0" w:line="240" w:lineRule="auto"/>
        <w:ind w:left="1020"/>
        <w:rPr>
          <w:rFonts w:asciiTheme="minorHAnsi" w:hAnsiTheme="minorHAnsi" w:cstheme="minorHAnsi"/>
          <w:sz w:val="22"/>
        </w:rPr>
      </w:pPr>
    </w:p>
    <w:p w14:paraId="7D622C9C" w14:textId="77777777" w:rsidR="001E4311" w:rsidRPr="00BC5712" w:rsidRDefault="001E4311" w:rsidP="001E4311">
      <w:pPr>
        <w:widowControl w:val="0"/>
        <w:autoSpaceDN w:val="0"/>
        <w:ind w:left="-426"/>
        <w:rPr>
          <w:rFonts w:asciiTheme="minorHAnsi" w:hAnsiTheme="minorHAnsi" w:cstheme="minorHAnsi"/>
          <w:b/>
          <w:sz w:val="22"/>
        </w:rPr>
      </w:pPr>
      <w:r w:rsidRPr="00BC5712">
        <w:rPr>
          <w:rFonts w:asciiTheme="minorHAnsi" w:hAnsiTheme="minorHAnsi" w:cstheme="minorHAnsi"/>
          <w:b/>
          <w:sz w:val="22"/>
        </w:rPr>
        <w:t>ZADANIE nr 3 - UBEZPIECZENIA KOMUNIKACYJNE</w:t>
      </w:r>
    </w:p>
    <w:p w14:paraId="3A5653F5" w14:textId="77777777" w:rsidR="001E4311" w:rsidRPr="00BC5712" w:rsidRDefault="001E4311" w:rsidP="00553D4F">
      <w:pPr>
        <w:numPr>
          <w:ilvl w:val="0"/>
          <w:numId w:val="25"/>
        </w:numPr>
        <w:overflowPunct w:val="0"/>
        <w:autoSpaceDE w:val="0"/>
        <w:autoSpaceDN w:val="0"/>
        <w:adjustRightInd w:val="0"/>
        <w:spacing w:after="0" w:line="240" w:lineRule="auto"/>
        <w:rPr>
          <w:rFonts w:asciiTheme="minorHAnsi" w:hAnsiTheme="minorHAnsi" w:cstheme="minorHAnsi"/>
          <w:sz w:val="22"/>
        </w:rPr>
      </w:pPr>
      <w:r w:rsidRPr="00BC5712">
        <w:rPr>
          <w:rFonts w:asciiTheme="minorHAnsi" w:hAnsiTheme="minorHAnsi" w:cstheme="minorHAnsi"/>
          <w:sz w:val="22"/>
        </w:rPr>
        <w:t>Obowiązkowe ubezpieczenie odpowiedzialności cywilnej posiadaczy pojazdów mechanicznych za szkody powstałe w związku z ruchem tych pojazdów.</w:t>
      </w:r>
    </w:p>
    <w:p w14:paraId="1CDFBE70" w14:textId="77777777" w:rsidR="001E4311" w:rsidRPr="00BC5712" w:rsidRDefault="001E4311" w:rsidP="00A17789">
      <w:pPr>
        <w:overflowPunct w:val="0"/>
        <w:autoSpaceDE w:val="0"/>
        <w:autoSpaceDN w:val="0"/>
        <w:adjustRightInd w:val="0"/>
        <w:spacing w:after="0" w:line="240" w:lineRule="auto"/>
        <w:ind w:left="720"/>
        <w:rPr>
          <w:rFonts w:asciiTheme="minorHAnsi" w:hAnsiTheme="minorHAnsi" w:cstheme="minorHAnsi"/>
          <w:sz w:val="22"/>
        </w:rPr>
      </w:pPr>
      <w:r w:rsidRPr="00BC5712">
        <w:rPr>
          <w:rFonts w:asciiTheme="minorHAnsi" w:hAnsiTheme="minorHAnsi" w:cstheme="minorHAnsi"/>
          <w:sz w:val="22"/>
        </w:rPr>
        <w:t>Ubezpieczenie odpowiedzialności cywilnej posiadaczy pojazdów mechanicznych w ruchu zagranicznym</w:t>
      </w:r>
    </w:p>
    <w:p w14:paraId="4E999FC2" w14:textId="77777777" w:rsidR="001E4311" w:rsidRPr="00BC5712" w:rsidRDefault="001E4311" w:rsidP="00553D4F">
      <w:pPr>
        <w:numPr>
          <w:ilvl w:val="0"/>
          <w:numId w:val="25"/>
        </w:numPr>
        <w:overflowPunct w:val="0"/>
        <w:autoSpaceDE w:val="0"/>
        <w:autoSpaceDN w:val="0"/>
        <w:adjustRightInd w:val="0"/>
        <w:spacing w:after="0" w:line="240" w:lineRule="auto"/>
        <w:rPr>
          <w:rFonts w:asciiTheme="minorHAnsi" w:hAnsiTheme="minorHAnsi" w:cstheme="minorHAnsi"/>
          <w:sz w:val="22"/>
        </w:rPr>
      </w:pPr>
      <w:r w:rsidRPr="00BC5712">
        <w:rPr>
          <w:rFonts w:asciiTheme="minorHAnsi" w:hAnsiTheme="minorHAnsi" w:cstheme="minorHAnsi"/>
          <w:spacing w:val="-2"/>
          <w:sz w:val="22"/>
        </w:rPr>
        <w:t>Ubezpieczenie auto-casco</w:t>
      </w:r>
    </w:p>
    <w:p w14:paraId="7692C3D8" w14:textId="77777777" w:rsidR="001E4311" w:rsidRPr="00BC5712" w:rsidRDefault="001E4311" w:rsidP="00553D4F">
      <w:pPr>
        <w:numPr>
          <w:ilvl w:val="0"/>
          <w:numId w:val="25"/>
        </w:numPr>
        <w:overflowPunct w:val="0"/>
        <w:autoSpaceDE w:val="0"/>
        <w:autoSpaceDN w:val="0"/>
        <w:adjustRightInd w:val="0"/>
        <w:spacing w:after="0" w:line="240" w:lineRule="auto"/>
        <w:rPr>
          <w:rFonts w:asciiTheme="minorHAnsi" w:hAnsiTheme="minorHAnsi" w:cstheme="minorHAnsi"/>
          <w:sz w:val="22"/>
        </w:rPr>
      </w:pPr>
      <w:r w:rsidRPr="00BC5712">
        <w:rPr>
          <w:rFonts w:asciiTheme="minorHAnsi" w:hAnsiTheme="minorHAnsi" w:cstheme="minorHAnsi"/>
          <w:sz w:val="22"/>
        </w:rPr>
        <w:t xml:space="preserve">Ubezpieczenie następstw nieszczęśliwych wypadków powstałych w związku </w:t>
      </w:r>
      <w:r w:rsidRPr="00BC5712">
        <w:rPr>
          <w:rFonts w:asciiTheme="minorHAnsi" w:hAnsiTheme="minorHAnsi" w:cstheme="minorHAnsi"/>
          <w:sz w:val="22"/>
        </w:rPr>
        <w:br/>
        <w:t>z użytkowaniem pojazdów mechanicznych</w:t>
      </w:r>
    </w:p>
    <w:p w14:paraId="777024A9" w14:textId="77777777" w:rsidR="001E4311" w:rsidRPr="00BC5712" w:rsidRDefault="001E4311" w:rsidP="00553D4F">
      <w:pPr>
        <w:numPr>
          <w:ilvl w:val="0"/>
          <w:numId w:val="25"/>
        </w:numPr>
        <w:overflowPunct w:val="0"/>
        <w:autoSpaceDE w:val="0"/>
        <w:autoSpaceDN w:val="0"/>
        <w:adjustRightInd w:val="0"/>
        <w:spacing w:after="0" w:line="240" w:lineRule="auto"/>
        <w:rPr>
          <w:rFonts w:asciiTheme="minorHAnsi" w:hAnsiTheme="minorHAnsi" w:cstheme="minorHAnsi"/>
          <w:sz w:val="22"/>
        </w:rPr>
      </w:pPr>
      <w:r w:rsidRPr="00BC5712">
        <w:rPr>
          <w:rFonts w:asciiTheme="minorHAnsi" w:hAnsiTheme="minorHAnsi" w:cstheme="minorHAnsi"/>
          <w:sz w:val="22"/>
        </w:rPr>
        <w:t>Ubezpieczenie Assistance na terytorium Europy</w:t>
      </w:r>
    </w:p>
    <w:p w14:paraId="243B5684" w14:textId="77777777" w:rsidR="001E4311" w:rsidRPr="00BC5712" w:rsidRDefault="001E4311" w:rsidP="001E4311">
      <w:pPr>
        <w:pStyle w:val="Tekstpodstawowy"/>
        <w:rPr>
          <w:rFonts w:asciiTheme="minorHAnsi" w:hAnsiTheme="minorHAnsi" w:cstheme="minorHAnsi"/>
          <w:b/>
          <w:bCs/>
          <w:i/>
          <w:sz w:val="22"/>
        </w:rPr>
      </w:pPr>
    </w:p>
    <w:p w14:paraId="1372C7D1" w14:textId="77777777" w:rsidR="001E4311" w:rsidRPr="00BC5712" w:rsidRDefault="001E4311" w:rsidP="00553D4F">
      <w:pPr>
        <w:pStyle w:val="Tekstpodstawowy25"/>
        <w:numPr>
          <w:ilvl w:val="0"/>
          <w:numId w:val="23"/>
        </w:numPr>
        <w:tabs>
          <w:tab w:val="left" w:pos="600"/>
        </w:tabs>
        <w:suppressAutoHyphens w:val="0"/>
        <w:spacing w:after="48" w:line="240" w:lineRule="auto"/>
        <w:ind w:left="600" w:hanging="500"/>
        <w:jc w:val="both"/>
        <w:textAlignment w:val="auto"/>
        <w:rPr>
          <w:rFonts w:asciiTheme="minorHAnsi" w:hAnsiTheme="minorHAnsi" w:cstheme="minorHAnsi"/>
          <w:b/>
          <w:spacing w:val="-2"/>
          <w:sz w:val="22"/>
          <w:szCs w:val="22"/>
        </w:rPr>
      </w:pPr>
      <w:r w:rsidRPr="00BC5712">
        <w:rPr>
          <w:rFonts w:asciiTheme="minorHAnsi" w:hAnsiTheme="minorHAnsi" w:cstheme="minorHAnsi"/>
          <w:b/>
          <w:spacing w:val="-2"/>
          <w:sz w:val="22"/>
          <w:szCs w:val="22"/>
        </w:rPr>
        <w:t>Obowiązkowe ubezpieczenie odpowiedzialności cywilnej posiadaczy pojazdów mechanicznych za szkody powstałe w związku z ruchem tych pojazdów (OC)</w:t>
      </w:r>
    </w:p>
    <w:p w14:paraId="356869CE" w14:textId="77777777" w:rsidR="001E4311" w:rsidRPr="00BC5712" w:rsidRDefault="001E4311" w:rsidP="001E4311">
      <w:pPr>
        <w:pStyle w:val="Tekstpodstawowy25"/>
        <w:tabs>
          <w:tab w:val="left" w:pos="600"/>
        </w:tabs>
        <w:suppressAutoHyphens w:val="0"/>
        <w:spacing w:after="48" w:line="240" w:lineRule="auto"/>
        <w:ind w:left="567"/>
        <w:jc w:val="both"/>
        <w:textAlignment w:val="auto"/>
        <w:rPr>
          <w:rFonts w:asciiTheme="minorHAnsi" w:hAnsiTheme="minorHAnsi" w:cstheme="minorHAnsi"/>
          <w:b/>
          <w:spacing w:val="-2"/>
          <w:sz w:val="22"/>
          <w:szCs w:val="22"/>
        </w:rPr>
      </w:pPr>
      <w:r w:rsidRPr="00BC5712">
        <w:rPr>
          <w:rFonts w:asciiTheme="minorHAnsi" w:hAnsiTheme="minorHAnsi" w:cstheme="minorHAnsi"/>
          <w:b/>
          <w:spacing w:val="-2"/>
          <w:sz w:val="22"/>
          <w:szCs w:val="22"/>
        </w:rPr>
        <w:tab/>
        <w:t>Ubezpieczenie odpowiedzialności cywilnej posiadaczy pojazdów mechanicznych w ruchu zagranicznym (ZK):</w:t>
      </w:r>
    </w:p>
    <w:p w14:paraId="01AFC541" w14:textId="77777777" w:rsidR="001E4311" w:rsidRPr="00BC5712" w:rsidRDefault="001E4311" w:rsidP="001E4311">
      <w:pPr>
        <w:spacing w:after="48"/>
        <w:rPr>
          <w:rFonts w:asciiTheme="minorHAnsi" w:hAnsiTheme="minorHAnsi" w:cstheme="minorHAnsi"/>
          <w:spacing w:val="-2"/>
          <w:sz w:val="22"/>
        </w:rPr>
      </w:pPr>
    </w:p>
    <w:p w14:paraId="4F2EF1AE" w14:textId="77777777" w:rsidR="001E4311" w:rsidRDefault="001E4311" w:rsidP="00553D4F">
      <w:pPr>
        <w:widowControl w:val="0"/>
        <w:numPr>
          <w:ilvl w:val="0"/>
          <w:numId w:val="20"/>
        </w:numPr>
        <w:spacing w:after="0" w:line="240" w:lineRule="auto"/>
        <w:rPr>
          <w:rFonts w:asciiTheme="minorHAnsi" w:hAnsiTheme="minorHAnsi" w:cstheme="minorHAnsi"/>
          <w:spacing w:val="-2"/>
          <w:sz w:val="22"/>
        </w:rPr>
      </w:pPr>
      <w:r w:rsidRPr="00BC5712">
        <w:rPr>
          <w:rFonts w:asciiTheme="minorHAnsi" w:hAnsiTheme="minorHAnsi" w:cstheme="minorHAnsi"/>
          <w:b/>
          <w:sz w:val="22"/>
          <w:u w:val="single"/>
        </w:rPr>
        <w:t>Przedmiot ubezpieczenia</w:t>
      </w:r>
      <w:r w:rsidRPr="00BC5712">
        <w:rPr>
          <w:rFonts w:asciiTheme="minorHAnsi" w:hAnsiTheme="minorHAnsi" w:cstheme="minorHAnsi"/>
          <w:sz w:val="22"/>
        </w:rPr>
        <w:t>: p</w:t>
      </w:r>
      <w:r w:rsidRPr="00BC5712">
        <w:rPr>
          <w:rFonts w:asciiTheme="minorHAnsi" w:hAnsiTheme="minorHAnsi" w:cstheme="minorHAnsi"/>
          <w:spacing w:val="-2"/>
          <w:sz w:val="22"/>
        </w:rPr>
        <w:t>ojazdy mechaniczne będące w posiadaniu samoistnym lub zależnym Ubezpieczającego / Ubezpieczonego lub w posiadanie, których Ubezpieczający / Ubezpieczony wejdzie w okresie trwania umowy. Na wniosek Ubezpieczającego/ Ubezpieczonego mogą być ubezpieczone pojazdy użytkowane na podstawie umów najmu, dzierżawy, leasingu lub innych o podobnym charakterze (w takich przypadkach umowa jest zawierana na rzecz właścicieli wskazanych przez Ubezpieczającego). Wykaz pojazdów podlegających ubezpie</w:t>
      </w:r>
      <w:r>
        <w:rPr>
          <w:rFonts w:asciiTheme="minorHAnsi" w:hAnsiTheme="minorHAnsi" w:cstheme="minorHAnsi"/>
          <w:spacing w:val="-2"/>
          <w:sz w:val="22"/>
        </w:rPr>
        <w:t>czeniu jest załącznikiem do niniejszej OP</w:t>
      </w:r>
      <w:r w:rsidRPr="00BC5712">
        <w:rPr>
          <w:rFonts w:asciiTheme="minorHAnsi" w:hAnsiTheme="minorHAnsi" w:cstheme="minorHAnsi"/>
          <w:spacing w:val="-2"/>
          <w:sz w:val="22"/>
        </w:rPr>
        <w:t>Z.</w:t>
      </w:r>
    </w:p>
    <w:p w14:paraId="56FA7A5A" w14:textId="77777777" w:rsidR="001E4311" w:rsidRPr="00DF7173" w:rsidRDefault="001E4311" w:rsidP="001E4311">
      <w:pPr>
        <w:widowControl w:val="0"/>
        <w:spacing w:after="0" w:line="240" w:lineRule="auto"/>
        <w:ind w:left="360"/>
        <w:rPr>
          <w:rFonts w:asciiTheme="minorHAnsi" w:hAnsiTheme="minorHAnsi" w:cstheme="minorHAnsi"/>
          <w:spacing w:val="-2"/>
          <w:sz w:val="22"/>
        </w:rPr>
      </w:pPr>
    </w:p>
    <w:p w14:paraId="6234ACE1" w14:textId="77777777" w:rsidR="001E4311" w:rsidRPr="00DF7173" w:rsidRDefault="001E4311" w:rsidP="00553D4F">
      <w:pPr>
        <w:widowControl w:val="0"/>
        <w:numPr>
          <w:ilvl w:val="0"/>
          <w:numId w:val="20"/>
        </w:numPr>
        <w:spacing w:after="0" w:line="240" w:lineRule="auto"/>
        <w:rPr>
          <w:rFonts w:asciiTheme="minorHAnsi" w:hAnsiTheme="minorHAnsi" w:cstheme="minorHAnsi"/>
          <w:spacing w:val="-2"/>
          <w:sz w:val="22"/>
        </w:rPr>
      </w:pPr>
      <w:r w:rsidRPr="00BC5712">
        <w:rPr>
          <w:rFonts w:asciiTheme="minorHAnsi" w:hAnsiTheme="minorHAnsi" w:cstheme="minorHAnsi"/>
          <w:b/>
          <w:sz w:val="22"/>
          <w:u w:val="single"/>
        </w:rPr>
        <w:t>Zakres ubezpieczenia</w:t>
      </w:r>
      <w:r w:rsidRPr="00BC5712">
        <w:rPr>
          <w:rFonts w:asciiTheme="minorHAnsi" w:hAnsiTheme="minorHAnsi" w:cstheme="minorHAnsi"/>
          <w:sz w:val="22"/>
        </w:rPr>
        <w:t xml:space="preserve">: określa ustawa z dnia 22 maja 2003 roku o ubezpieczeniach </w:t>
      </w:r>
      <w:r w:rsidRPr="00BC5712">
        <w:rPr>
          <w:rFonts w:asciiTheme="minorHAnsi" w:hAnsiTheme="minorHAnsi" w:cstheme="minorHAnsi"/>
          <w:spacing w:val="-2"/>
          <w:sz w:val="22"/>
        </w:rPr>
        <w:t>obowiązkowych, Ubezpieczeniowym Funduszu Gwarancyjnym i Polskim Biurze Ubezpieczycieli Komunikacyjnych.</w:t>
      </w:r>
    </w:p>
    <w:p w14:paraId="19D919F1" w14:textId="77777777" w:rsidR="001E4311" w:rsidRPr="00BC5712" w:rsidRDefault="001E4311" w:rsidP="00553D4F">
      <w:pPr>
        <w:widowControl w:val="0"/>
        <w:numPr>
          <w:ilvl w:val="1"/>
          <w:numId w:val="20"/>
        </w:numPr>
        <w:spacing w:after="0" w:line="240" w:lineRule="auto"/>
        <w:rPr>
          <w:rFonts w:asciiTheme="minorHAnsi" w:hAnsiTheme="minorHAnsi" w:cstheme="minorHAnsi"/>
          <w:spacing w:val="-2"/>
          <w:sz w:val="22"/>
        </w:rPr>
      </w:pPr>
      <w:r w:rsidRPr="00BC5712">
        <w:rPr>
          <w:rFonts w:asciiTheme="minorHAnsi" w:hAnsiTheme="minorHAnsi" w:cstheme="minorHAnsi"/>
          <w:b/>
          <w:sz w:val="22"/>
          <w:u w:val="single"/>
        </w:rPr>
        <w:t xml:space="preserve">Ubezpieczenie OC obejmuje zgodnie z ustawą z dnia 22 maja 2003 roku </w:t>
      </w:r>
      <w:r w:rsidRPr="00BC5712">
        <w:rPr>
          <w:rFonts w:asciiTheme="minorHAnsi" w:hAnsiTheme="minorHAnsi" w:cstheme="minorHAnsi"/>
          <w:sz w:val="22"/>
        </w:rPr>
        <w:t xml:space="preserve">o ubezpieczeniach </w:t>
      </w:r>
      <w:r w:rsidRPr="00BC5712">
        <w:rPr>
          <w:rFonts w:asciiTheme="minorHAnsi" w:hAnsiTheme="minorHAnsi" w:cstheme="minorHAnsi"/>
          <w:spacing w:val="-2"/>
          <w:sz w:val="22"/>
        </w:rPr>
        <w:t>obowiązkowych, Ubezpieczeniowym Funduszu Gwarancyjnym i Polskim Biurze Ubezpieczycieli Komunikacyjnych szkody powstałe w związku z ruchem pojazdów na terytorium</w:t>
      </w:r>
      <w:r w:rsidRPr="00BC5712">
        <w:rPr>
          <w:rFonts w:asciiTheme="minorHAnsi" w:hAnsiTheme="minorHAnsi" w:cstheme="minorHAnsi"/>
          <w:sz w:val="22"/>
        </w:rPr>
        <w:t xml:space="preserve"> Rzeczypospolitej Polskiej oraz na zasadzie wzajemności, również zdarzenia powstałe na terytoriach państw, których biura narodowe są sygnatariuszami Porozumienia Wielostronnego między Biurami Narodowymi – Regulaminu Wewnętrznego.</w:t>
      </w:r>
    </w:p>
    <w:p w14:paraId="38C50319" w14:textId="77777777" w:rsidR="001E4311" w:rsidRPr="00BC5712" w:rsidRDefault="001E4311" w:rsidP="00553D4F">
      <w:pPr>
        <w:widowControl w:val="0"/>
        <w:numPr>
          <w:ilvl w:val="1"/>
          <w:numId w:val="20"/>
        </w:numPr>
        <w:autoSpaceDN w:val="0"/>
        <w:spacing w:after="0" w:line="240" w:lineRule="auto"/>
        <w:rPr>
          <w:rFonts w:asciiTheme="minorHAnsi" w:hAnsiTheme="minorHAnsi" w:cstheme="minorHAnsi"/>
          <w:sz w:val="22"/>
        </w:rPr>
      </w:pPr>
      <w:r w:rsidRPr="00BC5712">
        <w:rPr>
          <w:rFonts w:asciiTheme="minorHAnsi" w:hAnsiTheme="minorHAnsi" w:cstheme="minorHAnsi"/>
          <w:sz w:val="22"/>
        </w:rPr>
        <w:t xml:space="preserve">Ubezpieczenie OC w ruchu zagranicznym potwierdzone certyfikatem „ZK” obejmuje szkody w związku z ruchem pojazdów, o których mowa w w/w ustawie na terytorium 13 państw tj.: Albanii, Białorusi, Bośni i Hercegowiny, Czarnogóry, Iranu, Izraela, Maroka, Macedonii, Mołdawii, Rosji, Tunezji, Turcji i Ukrainy.  </w:t>
      </w:r>
    </w:p>
    <w:p w14:paraId="7914BA09" w14:textId="77777777" w:rsidR="001E4311" w:rsidRDefault="001E4311" w:rsidP="00553D4F">
      <w:pPr>
        <w:widowControl w:val="0"/>
        <w:numPr>
          <w:ilvl w:val="1"/>
          <w:numId w:val="20"/>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Zakres terytorialny – szkody powstałe w związku z ruchem pojazdów na terytorium Europy oraz na terytoriach państw, których Biura Narodowe są sygnatariuszami Porozumienia między Biurami Narodowymi tzw. Regulaminu Wewnętrznego oraz Państwa wchodzące w skład tzw. systemu Zielonej Karty.</w:t>
      </w:r>
    </w:p>
    <w:p w14:paraId="2B31D0F3" w14:textId="77777777" w:rsidR="001E4311" w:rsidRPr="00DF7173" w:rsidRDefault="001E4311" w:rsidP="001E4311">
      <w:pPr>
        <w:widowControl w:val="0"/>
        <w:spacing w:after="0" w:line="240" w:lineRule="auto"/>
        <w:ind w:left="1020"/>
        <w:rPr>
          <w:rFonts w:asciiTheme="minorHAnsi" w:hAnsiTheme="minorHAnsi" w:cstheme="minorHAnsi"/>
          <w:spacing w:val="-2"/>
          <w:sz w:val="22"/>
        </w:rPr>
      </w:pPr>
    </w:p>
    <w:p w14:paraId="3129C07D" w14:textId="77777777" w:rsidR="001E4311" w:rsidRDefault="001E4311" w:rsidP="00553D4F">
      <w:pPr>
        <w:widowControl w:val="0"/>
        <w:numPr>
          <w:ilvl w:val="0"/>
          <w:numId w:val="20"/>
        </w:numPr>
        <w:spacing w:after="0" w:line="240" w:lineRule="auto"/>
        <w:rPr>
          <w:rFonts w:asciiTheme="minorHAnsi" w:hAnsiTheme="minorHAnsi" w:cstheme="minorHAnsi"/>
          <w:spacing w:val="-2"/>
          <w:sz w:val="22"/>
        </w:rPr>
      </w:pPr>
      <w:r w:rsidRPr="00BC5712">
        <w:rPr>
          <w:rFonts w:asciiTheme="minorHAnsi" w:hAnsiTheme="minorHAnsi" w:cstheme="minorHAnsi"/>
          <w:b/>
          <w:spacing w:val="-2"/>
          <w:sz w:val="22"/>
        </w:rPr>
        <w:t>Suma gwarancyjna:</w:t>
      </w:r>
      <w:r w:rsidRPr="00BC5712">
        <w:rPr>
          <w:rFonts w:asciiTheme="minorHAnsi" w:hAnsiTheme="minorHAnsi" w:cstheme="minorHAnsi"/>
          <w:b/>
          <w:sz w:val="22"/>
        </w:rPr>
        <w:t xml:space="preserve"> </w:t>
      </w:r>
      <w:r w:rsidRPr="00BC5712">
        <w:rPr>
          <w:rFonts w:asciiTheme="minorHAnsi" w:hAnsiTheme="minorHAnsi" w:cstheme="minorHAnsi"/>
          <w:spacing w:val="-2"/>
          <w:sz w:val="22"/>
        </w:rPr>
        <w:t xml:space="preserve">Wysokość sumy gwarancyjnej dla danego pojazdu – minimalna ustawowa na dzień zawierania ubezpieczenia, zgodna z ustawą z dnia 22 maja 2003 o ubezpieczeniach obowiązkowych, Ubezpieczeniowym Funduszu Gwarancyjnym i Polskim Biurze Ubezpieczycieli </w:t>
      </w:r>
      <w:r w:rsidRPr="00BC5712">
        <w:rPr>
          <w:rFonts w:asciiTheme="minorHAnsi" w:hAnsiTheme="minorHAnsi" w:cstheme="minorHAnsi"/>
          <w:spacing w:val="-2"/>
          <w:sz w:val="22"/>
        </w:rPr>
        <w:lastRenderedPageBreak/>
        <w:t>Komunikacyjnych.</w:t>
      </w:r>
    </w:p>
    <w:p w14:paraId="29CA3675" w14:textId="77777777" w:rsidR="001E4311" w:rsidRPr="00DF7173" w:rsidRDefault="001E4311" w:rsidP="001E4311">
      <w:pPr>
        <w:widowControl w:val="0"/>
        <w:spacing w:after="0" w:line="240" w:lineRule="auto"/>
        <w:ind w:left="360"/>
        <w:rPr>
          <w:rFonts w:asciiTheme="minorHAnsi" w:hAnsiTheme="minorHAnsi" w:cstheme="minorHAnsi"/>
          <w:spacing w:val="-2"/>
          <w:sz w:val="22"/>
        </w:rPr>
      </w:pPr>
    </w:p>
    <w:p w14:paraId="4D97DF13" w14:textId="77777777" w:rsidR="001E4311" w:rsidRPr="00BC5712" w:rsidRDefault="001E4311" w:rsidP="00553D4F">
      <w:pPr>
        <w:widowControl w:val="0"/>
        <w:numPr>
          <w:ilvl w:val="0"/>
          <w:numId w:val="20"/>
        </w:numPr>
        <w:spacing w:after="0" w:line="240" w:lineRule="auto"/>
        <w:rPr>
          <w:rFonts w:asciiTheme="minorHAnsi" w:hAnsiTheme="minorHAnsi" w:cstheme="minorHAnsi"/>
          <w:b/>
          <w:spacing w:val="-2"/>
          <w:sz w:val="22"/>
        </w:rPr>
      </w:pPr>
      <w:r w:rsidRPr="00BC5712">
        <w:rPr>
          <w:rFonts w:asciiTheme="minorHAnsi" w:hAnsiTheme="minorHAnsi" w:cstheme="minorHAnsi"/>
          <w:b/>
          <w:spacing w:val="-2"/>
          <w:sz w:val="22"/>
        </w:rPr>
        <w:t>Inne postanowienia:</w:t>
      </w:r>
    </w:p>
    <w:p w14:paraId="5655BB0F" w14:textId="77777777" w:rsidR="001E4311" w:rsidRPr="00BC5712" w:rsidRDefault="001E4311" w:rsidP="00553D4F">
      <w:pPr>
        <w:widowControl w:val="0"/>
        <w:numPr>
          <w:ilvl w:val="1"/>
          <w:numId w:val="20"/>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Ochrona ubezpieczeniowa będzie udzielana na okres 12 miesięcy od dnia wnioskowanego, tj. dnia rozpoczęcia ochrony. Okres ubezpieczenia rozpoczyna się następnego dnia po zakończeniu okresu dotychczasowego ubezpieczenia.</w:t>
      </w:r>
    </w:p>
    <w:p w14:paraId="31F62284" w14:textId="77777777" w:rsidR="001E4311" w:rsidRPr="00BC5712" w:rsidRDefault="001E4311" w:rsidP="00553D4F">
      <w:pPr>
        <w:widowControl w:val="0"/>
        <w:numPr>
          <w:ilvl w:val="1"/>
          <w:numId w:val="20"/>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Składki za pojazdy wycofywane z ubezpieczenia w czasie trwania umowy będą zwracane w proporcji do ilości niewykorzystanych dni (z uwzględnieniem postanowień, o których mowa w art. 41 Ustawy z dnia 22 maja 2003 o ubezpieczeniach obowiązkowych(…) ),</w:t>
      </w:r>
    </w:p>
    <w:p w14:paraId="4A96E34A" w14:textId="77777777" w:rsidR="001E4311" w:rsidRPr="00BC5712" w:rsidRDefault="001E4311" w:rsidP="00553D4F">
      <w:pPr>
        <w:widowControl w:val="0"/>
        <w:numPr>
          <w:ilvl w:val="1"/>
          <w:numId w:val="20"/>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Pojazdy nowo nabywane będą objęte ubezpieczeniem na warunkach określonych w umowie (w szczególności z zastosowaniem stawek ustalonych dla odpowiedniej kategorii pojazdu).</w:t>
      </w:r>
    </w:p>
    <w:p w14:paraId="199A76B6" w14:textId="77777777" w:rsidR="001E4311" w:rsidRPr="00BC5712" w:rsidRDefault="001E4311" w:rsidP="00553D4F">
      <w:pPr>
        <w:numPr>
          <w:ilvl w:val="1"/>
          <w:numId w:val="20"/>
        </w:numPr>
        <w:suppressAutoHyphens/>
        <w:overflowPunct w:val="0"/>
        <w:autoSpaceDE w:val="0"/>
        <w:spacing w:after="0" w:line="240" w:lineRule="auto"/>
        <w:textAlignment w:val="baseline"/>
        <w:rPr>
          <w:rFonts w:asciiTheme="minorHAnsi" w:hAnsiTheme="minorHAnsi" w:cstheme="minorHAnsi"/>
          <w:spacing w:val="-2"/>
          <w:sz w:val="22"/>
        </w:rPr>
      </w:pPr>
      <w:r w:rsidRPr="00BC5712">
        <w:rPr>
          <w:rFonts w:asciiTheme="minorHAnsi" w:hAnsiTheme="minorHAnsi" w:cstheme="minorHAnsi"/>
          <w:spacing w:val="-2"/>
          <w:sz w:val="22"/>
        </w:rPr>
        <w:t>Wykaz pojazdów może być zaktualizowany o zmiany w okresie pomiędzy sporządzeniem pierwszego wykazu, a wejściem w życie umowy.  W sytuacji zmiany wykazu pojazdów przeznaczonych do ubezpieczenia do</w:t>
      </w:r>
      <w:r w:rsidRPr="00BC5712">
        <w:rPr>
          <w:rFonts w:asciiTheme="minorHAnsi" w:hAnsiTheme="minorHAnsi" w:cstheme="minorHAnsi"/>
          <w:sz w:val="22"/>
        </w:rPr>
        <w:t xml:space="preserve"> </w:t>
      </w:r>
      <w:r w:rsidRPr="00BC5712">
        <w:rPr>
          <w:rFonts w:asciiTheme="minorHAnsi" w:hAnsiTheme="minorHAnsi" w:cstheme="minorHAnsi"/>
          <w:spacing w:val="-2"/>
          <w:sz w:val="22"/>
        </w:rPr>
        <w:t>dnia wejścia w życie umowy ubezpieczenia łączna składka za ubezpieczenia komunikacyjne zostanie odpowiednio zmieniona o wynikający z oferty Wykonawcy koszt ubezpieczenia pojazdów, które nie zostaną objęte ochroną ubezpieczeniową.</w:t>
      </w:r>
    </w:p>
    <w:p w14:paraId="55C8DC03" w14:textId="77777777" w:rsidR="001E4311" w:rsidRPr="00BC5712" w:rsidRDefault="001E4311" w:rsidP="00553D4F">
      <w:pPr>
        <w:widowControl w:val="0"/>
        <w:numPr>
          <w:ilvl w:val="1"/>
          <w:numId w:val="20"/>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Wykonawca wystawi dokumenty ubezpieczenia OC dla każdego przyjętego do ubezpieczenia pojazdu spełniające wymogi przepisów dotyczące potwierdzenia spełnienia obowiązku zawarcia umowy ubezpieczenia.</w:t>
      </w:r>
    </w:p>
    <w:p w14:paraId="15AD4C43" w14:textId="3928472E" w:rsidR="001E4311" w:rsidRPr="00266A92" w:rsidRDefault="001E4311" w:rsidP="00553D4F">
      <w:pPr>
        <w:pStyle w:val="Akapitzlist"/>
        <w:numPr>
          <w:ilvl w:val="1"/>
          <w:numId w:val="20"/>
        </w:numPr>
        <w:spacing w:after="0" w:line="240" w:lineRule="auto"/>
        <w:contextualSpacing w:val="0"/>
        <w:rPr>
          <w:rFonts w:asciiTheme="minorHAnsi" w:eastAsia="Calibri" w:hAnsiTheme="minorHAnsi" w:cstheme="minorHAnsi"/>
          <w:spacing w:val="-2"/>
          <w:sz w:val="22"/>
        </w:rPr>
      </w:pPr>
      <w:r w:rsidRPr="00BC5712">
        <w:rPr>
          <w:rFonts w:asciiTheme="minorHAnsi" w:eastAsia="Calibri" w:hAnsiTheme="minorHAnsi" w:cstheme="minorHAnsi"/>
          <w:spacing w:val="-2"/>
          <w:sz w:val="22"/>
        </w:rPr>
        <w:t xml:space="preserve">Wykonawca wystawi potwierdzenie ubezpieczenia OC w ruchu zagranicznym potwierdzone </w:t>
      </w:r>
      <w:r w:rsidRPr="00266A92">
        <w:rPr>
          <w:rFonts w:asciiTheme="minorHAnsi" w:eastAsia="Calibri" w:hAnsiTheme="minorHAnsi" w:cstheme="minorHAnsi"/>
          <w:spacing w:val="-2"/>
          <w:sz w:val="22"/>
        </w:rPr>
        <w:t xml:space="preserve">certyfikatem „ZK” bezpłatnie na wniosek brokera/Ubezpieczającego w terminie 24h od daty zgłoszenia pojazdu. </w:t>
      </w:r>
    </w:p>
    <w:p w14:paraId="593F73E5" w14:textId="5FA14288" w:rsidR="00A17789" w:rsidRPr="00266A92" w:rsidRDefault="00A17789" w:rsidP="00553D4F">
      <w:pPr>
        <w:numPr>
          <w:ilvl w:val="1"/>
          <w:numId w:val="20"/>
        </w:numPr>
        <w:suppressAutoHyphens/>
        <w:overflowPunct w:val="0"/>
        <w:autoSpaceDE w:val="0"/>
        <w:spacing w:after="0" w:line="240" w:lineRule="auto"/>
        <w:textAlignment w:val="baseline"/>
      </w:pPr>
      <w:r w:rsidRPr="00266A92">
        <w:rPr>
          <w:rFonts w:ascii="Calibri" w:hAnsi="Calibri"/>
          <w:spacing w:val="-2"/>
          <w:szCs w:val="21"/>
          <w:shd w:val="clear" w:color="auto" w:fill="C0C0C0"/>
        </w:rPr>
        <w:t>Wykaz pojazdów przeznaczonych do ubezpieczenia może ulec zmianie do dnia zawarcia umowy ubezpieczenia (zbywanie i utrata pojazdów). W takiej sytuacji łączna składka za ubezpieczenia komunikacyjne zostanie odpowiednio zmniejszona o wynikający z oferty przetargowej Wykonawcy koszt ubezpieczenia pojazdów, które ostatecznie nie zostaną objęte ochroną ubezpieczeniową.</w:t>
      </w:r>
    </w:p>
    <w:p w14:paraId="48823997" w14:textId="77777777" w:rsidR="00A17789" w:rsidRPr="00266A92" w:rsidRDefault="00A17789" w:rsidP="00A17789">
      <w:pPr>
        <w:suppressAutoHyphens/>
        <w:overflowPunct w:val="0"/>
        <w:autoSpaceDE w:val="0"/>
        <w:spacing w:after="0" w:line="240" w:lineRule="auto"/>
        <w:ind w:left="1020"/>
        <w:textAlignment w:val="baseline"/>
      </w:pPr>
    </w:p>
    <w:p w14:paraId="7286C046" w14:textId="5654DBFF" w:rsidR="00A17789" w:rsidRPr="00266A92" w:rsidRDefault="00A17789" w:rsidP="00553D4F">
      <w:pPr>
        <w:widowControl w:val="0"/>
        <w:numPr>
          <w:ilvl w:val="0"/>
          <w:numId w:val="20"/>
        </w:numPr>
        <w:spacing w:after="0" w:line="240" w:lineRule="auto"/>
      </w:pPr>
      <w:r w:rsidRPr="00266A92">
        <w:rPr>
          <w:rFonts w:ascii="Calibri" w:hAnsi="Calibri"/>
          <w:b/>
          <w:szCs w:val="21"/>
          <w:u w:val="single"/>
        </w:rPr>
        <w:t>Klauzule obligatoryjne</w:t>
      </w:r>
      <w:r w:rsidRPr="00266A92">
        <w:rPr>
          <w:rFonts w:ascii="Calibri" w:hAnsi="Calibri"/>
          <w:szCs w:val="21"/>
        </w:rPr>
        <w:t xml:space="preserve"> </w:t>
      </w:r>
    </w:p>
    <w:p w14:paraId="368B3D42" w14:textId="77777777" w:rsidR="00A17789" w:rsidRPr="00266A92" w:rsidRDefault="00A17789" w:rsidP="00553D4F">
      <w:pPr>
        <w:widowControl w:val="0"/>
        <w:numPr>
          <w:ilvl w:val="1"/>
          <w:numId w:val="20"/>
        </w:numPr>
        <w:spacing w:after="0" w:line="240" w:lineRule="auto"/>
      </w:pPr>
      <w:r w:rsidRPr="00266A92">
        <w:rPr>
          <w:rFonts w:ascii="Calibri" w:hAnsi="Calibri"/>
          <w:szCs w:val="21"/>
        </w:rPr>
        <w:t>Klauzula wyrównania okresów ubezpieczenia w ryzyku OC</w:t>
      </w:r>
    </w:p>
    <w:p w14:paraId="45111003" w14:textId="77777777" w:rsidR="00A17789" w:rsidRPr="00266A92" w:rsidRDefault="00A17789" w:rsidP="00A17789">
      <w:pPr>
        <w:widowControl w:val="0"/>
        <w:spacing w:after="0" w:line="240" w:lineRule="auto"/>
        <w:rPr>
          <w:rFonts w:asciiTheme="minorHAnsi" w:hAnsiTheme="minorHAnsi" w:cstheme="minorHAnsi"/>
        </w:rPr>
      </w:pPr>
      <w:r w:rsidRPr="00266A92">
        <w:rPr>
          <w:rFonts w:ascii="Calibri" w:hAnsi="Calibri"/>
          <w:szCs w:val="21"/>
        </w:rPr>
        <w:t xml:space="preserve">Wykonawca udziela ochrony ubezpieczeniowej w zakresie obowiązkowego ubezpieczenia OC posiadaczy pojazdów mechanicznych na okres 12 miesięcy od chwili zawarcia umowy ubezpieczenia OC posiadaczy </w:t>
      </w:r>
      <w:r w:rsidRPr="00266A92">
        <w:rPr>
          <w:rFonts w:asciiTheme="minorHAnsi" w:hAnsiTheme="minorHAnsi" w:cstheme="minorHAnsi"/>
          <w:szCs w:val="21"/>
        </w:rPr>
        <w:t>pojazdów mechanicznych na dany pojazd.</w:t>
      </w:r>
      <w:r w:rsidRPr="00266A92">
        <w:rPr>
          <w:rFonts w:asciiTheme="minorHAnsi" w:hAnsiTheme="minorHAnsi" w:cstheme="minorHAnsi"/>
          <w:b/>
          <w:bCs/>
          <w:szCs w:val="21"/>
        </w:rPr>
        <w:t xml:space="preserve"> </w:t>
      </w:r>
      <w:r w:rsidRPr="00266A92">
        <w:rPr>
          <w:rFonts w:asciiTheme="minorHAnsi" w:hAnsiTheme="minorHAnsi" w:cstheme="minorHAnsi"/>
          <w:szCs w:val="21"/>
        </w:rPr>
        <w:t>Składka z tytułu zawarcia umowy ubezpieczenia OC posiadaczy pojazdów mechanicznych za każdy pojazd płatna jest w dwóch ratach, według następujących zasad:</w:t>
      </w:r>
    </w:p>
    <w:p w14:paraId="3AA01909" w14:textId="49E8ACDF" w:rsidR="00A17789" w:rsidRPr="00266A92" w:rsidRDefault="00A17789" w:rsidP="00553D4F">
      <w:pPr>
        <w:widowControl w:val="0"/>
        <w:numPr>
          <w:ilvl w:val="0"/>
          <w:numId w:val="35"/>
        </w:numPr>
        <w:spacing w:after="0" w:line="240" w:lineRule="auto"/>
        <w:rPr>
          <w:rFonts w:asciiTheme="minorHAnsi" w:hAnsiTheme="minorHAnsi" w:cstheme="minorHAnsi"/>
        </w:rPr>
      </w:pPr>
      <w:r w:rsidRPr="00266A92">
        <w:rPr>
          <w:rFonts w:asciiTheme="minorHAnsi" w:hAnsiTheme="minorHAnsi" w:cstheme="minorHAnsi"/>
          <w:szCs w:val="21"/>
        </w:rPr>
        <w:t>Pierwsza rata składki jest obliczana za okres od dnia zawarcia umowy ubezpieczenia OC dla danego pojazdu do ostatniego dnia obowiązywania pierwszego, drugiego i/lub trzeciego 12-to miesięcznego okresu trwania Umowy generalnej. Wysokość pierwszej raty składki jest obliczona pro rata za każdy dzień ochrony zgodnie z obowiązującymi przepisami ustawy w tym zakresie.</w:t>
      </w:r>
    </w:p>
    <w:p w14:paraId="2AED2EDC" w14:textId="77777777" w:rsidR="00A17789" w:rsidRPr="00266A92" w:rsidRDefault="00A17789" w:rsidP="00553D4F">
      <w:pPr>
        <w:widowControl w:val="0"/>
        <w:numPr>
          <w:ilvl w:val="0"/>
          <w:numId w:val="35"/>
        </w:numPr>
        <w:spacing w:after="0" w:line="240" w:lineRule="auto"/>
        <w:rPr>
          <w:rFonts w:asciiTheme="minorHAnsi" w:hAnsiTheme="minorHAnsi" w:cstheme="minorHAnsi"/>
        </w:rPr>
      </w:pPr>
      <w:r w:rsidRPr="00266A92">
        <w:rPr>
          <w:rFonts w:asciiTheme="minorHAnsi" w:hAnsiTheme="minorHAnsi" w:cstheme="minorHAnsi"/>
          <w:szCs w:val="21"/>
        </w:rPr>
        <w:t>Druga rata składki ubezpieczeniowej jest obliczona za okres od pierwszego dnia po zakończeniu pierwszego, drugiego lub trzeciego 12-to miesięcznego okresu obowiązywania Umowy generalnej do ostatniego dnia okresu obowiązywania umowy ubezpieczenia dla danego pojazdu. Wysokość drugiej raty składki stanowi różnicę pomiędzy wysokością składki rocznej a wysokością pierwszej raty składki obliczonej zgodnie z zapisem pkt 1.</w:t>
      </w:r>
    </w:p>
    <w:p w14:paraId="682B776D" w14:textId="77777777" w:rsidR="00A17789" w:rsidRPr="00266A92" w:rsidRDefault="00A17789" w:rsidP="00A17789">
      <w:pPr>
        <w:widowControl w:val="0"/>
        <w:spacing w:after="0" w:line="240" w:lineRule="auto"/>
        <w:rPr>
          <w:rFonts w:asciiTheme="minorHAnsi" w:hAnsiTheme="minorHAnsi" w:cstheme="minorHAnsi"/>
        </w:rPr>
      </w:pPr>
      <w:r w:rsidRPr="00266A92">
        <w:rPr>
          <w:rFonts w:asciiTheme="minorHAnsi" w:hAnsiTheme="minorHAnsi" w:cstheme="minorHAnsi"/>
          <w:szCs w:val="21"/>
        </w:rPr>
        <w:t>Strony zgodnie oświadczają, że w przypadku zapewnienia ciągłości ubezpieczenia OC przez Zamawiającego od pierwszego dnia po zakończeniu drugiego 12-to miesięcznego okresu trwania Umowy generalnej i złożenia stosownego oświadczenia w tym zakresie (wykaz wszystkich pojazdów, dla których zostało zawarte nowe ubezpieczenie OC), najpóźniej w ostatnim dniu obowiązywania Umowy generalnej, wszystkie dotychczasowe umowy na podstawie złożonego stosownego wniosku, zgodnie z art. 353 kodeksu cywilnego na mocy porozumienia stron, zostaną rozwiązane ze skutkiem na ostatni dzień obowiązywania pierwszego i kolejnego 12-to miesięcznego okresu trwania Umowy generalnej.</w:t>
      </w:r>
    </w:p>
    <w:p w14:paraId="669171B4" w14:textId="77777777" w:rsidR="00A17789" w:rsidRPr="00266A92" w:rsidRDefault="00A17789" w:rsidP="00A17789">
      <w:pPr>
        <w:widowControl w:val="0"/>
        <w:spacing w:after="0" w:line="240" w:lineRule="auto"/>
        <w:rPr>
          <w:rFonts w:asciiTheme="minorHAnsi" w:hAnsiTheme="minorHAnsi" w:cstheme="minorHAnsi"/>
        </w:rPr>
      </w:pPr>
      <w:r w:rsidRPr="00266A92">
        <w:rPr>
          <w:rFonts w:asciiTheme="minorHAnsi" w:hAnsiTheme="minorHAnsi" w:cstheme="minorHAnsi"/>
          <w:szCs w:val="21"/>
        </w:rPr>
        <w:t>W przypadku, o którym mowa w ust. powyżej, druga rata składki nie będzie należna i jej zapłata nie będzie dochodzona przez Wykonawcę.</w:t>
      </w:r>
    </w:p>
    <w:p w14:paraId="74C3EFD0" w14:textId="77777777" w:rsidR="00A17789" w:rsidRPr="00266A92" w:rsidRDefault="00A17789" w:rsidP="00A17789">
      <w:pPr>
        <w:widowControl w:val="0"/>
        <w:spacing w:after="0" w:line="240" w:lineRule="auto"/>
      </w:pPr>
      <w:r w:rsidRPr="00266A92">
        <w:rPr>
          <w:rFonts w:asciiTheme="minorHAnsi" w:hAnsiTheme="minorHAnsi" w:cstheme="minorHAnsi"/>
          <w:szCs w:val="21"/>
        </w:rPr>
        <w:lastRenderedPageBreak/>
        <w:t>W przypadku nie przekazania</w:t>
      </w:r>
      <w:r w:rsidRPr="00266A92">
        <w:rPr>
          <w:rFonts w:ascii="Calibri" w:hAnsi="Calibri"/>
          <w:szCs w:val="21"/>
        </w:rPr>
        <w:t xml:space="preserve"> oświadczenia o zachowaniu ciągłości do dnia ostatniego obowiązywania pierwszego lub drugiego 12-to miesięcznego okresu trwania Umowy generalnej II raty składki ubezpieczenia OC staje się wymagalna i zostanie opłacona w terminach wskazanych w polisie.</w:t>
      </w:r>
    </w:p>
    <w:p w14:paraId="345372C5" w14:textId="77777777" w:rsidR="001E4311" w:rsidRPr="00266A92" w:rsidRDefault="001E4311" w:rsidP="001E4311">
      <w:pPr>
        <w:widowControl w:val="0"/>
        <w:rPr>
          <w:rFonts w:asciiTheme="minorHAnsi" w:hAnsiTheme="minorHAnsi" w:cstheme="minorHAnsi"/>
          <w:sz w:val="22"/>
        </w:rPr>
      </w:pPr>
    </w:p>
    <w:p w14:paraId="0066AD89" w14:textId="77777777" w:rsidR="001E4311" w:rsidRPr="00266A92" w:rsidRDefault="001E4311" w:rsidP="00553D4F">
      <w:pPr>
        <w:pStyle w:val="Tekstpodstawowy25"/>
        <w:numPr>
          <w:ilvl w:val="0"/>
          <w:numId w:val="23"/>
        </w:numPr>
        <w:pBdr>
          <w:bottom w:val="single" w:sz="4" w:space="1" w:color="000000"/>
        </w:pBdr>
        <w:suppressAutoHyphens w:val="0"/>
        <w:spacing w:after="48" w:line="240" w:lineRule="auto"/>
        <w:jc w:val="both"/>
        <w:textAlignment w:val="auto"/>
        <w:rPr>
          <w:rFonts w:asciiTheme="minorHAnsi" w:hAnsiTheme="minorHAnsi" w:cstheme="minorHAnsi"/>
          <w:b/>
          <w:spacing w:val="-2"/>
          <w:sz w:val="22"/>
          <w:szCs w:val="22"/>
        </w:rPr>
      </w:pPr>
      <w:r w:rsidRPr="00266A92">
        <w:rPr>
          <w:rFonts w:asciiTheme="minorHAnsi" w:hAnsiTheme="minorHAnsi" w:cstheme="minorHAnsi"/>
          <w:b/>
          <w:spacing w:val="-2"/>
          <w:sz w:val="22"/>
          <w:szCs w:val="22"/>
        </w:rPr>
        <w:t>Ubezpieczenie auto-casco (AC)</w:t>
      </w:r>
    </w:p>
    <w:p w14:paraId="7E1C1C8F" w14:textId="77777777" w:rsidR="001E4311" w:rsidRPr="00266A92" w:rsidRDefault="001E4311" w:rsidP="001E4311">
      <w:pPr>
        <w:spacing w:after="48"/>
        <w:rPr>
          <w:rFonts w:asciiTheme="minorHAnsi" w:hAnsiTheme="minorHAnsi" w:cstheme="minorHAnsi"/>
          <w:spacing w:val="-2"/>
          <w:sz w:val="22"/>
        </w:rPr>
      </w:pPr>
    </w:p>
    <w:p w14:paraId="17809835" w14:textId="610607DF" w:rsidR="001E4311" w:rsidRPr="00266A92" w:rsidRDefault="001E4311" w:rsidP="00553D4F">
      <w:pPr>
        <w:widowControl w:val="0"/>
        <w:numPr>
          <w:ilvl w:val="0"/>
          <w:numId w:val="21"/>
        </w:numPr>
        <w:spacing w:after="0" w:line="240" w:lineRule="auto"/>
        <w:rPr>
          <w:rFonts w:asciiTheme="minorHAnsi" w:hAnsiTheme="minorHAnsi" w:cstheme="minorHAnsi"/>
          <w:spacing w:val="-2"/>
          <w:sz w:val="22"/>
        </w:rPr>
      </w:pPr>
      <w:r w:rsidRPr="00266A92">
        <w:rPr>
          <w:rFonts w:asciiTheme="minorHAnsi" w:hAnsiTheme="minorHAnsi" w:cstheme="minorHAnsi"/>
          <w:b/>
          <w:sz w:val="22"/>
          <w:u w:val="single"/>
        </w:rPr>
        <w:t>Przedmiot ubezpieczenia</w:t>
      </w:r>
      <w:r w:rsidRPr="00266A92">
        <w:rPr>
          <w:rFonts w:asciiTheme="minorHAnsi" w:hAnsiTheme="minorHAnsi" w:cstheme="minorHAnsi"/>
          <w:sz w:val="22"/>
        </w:rPr>
        <w:t xml:space="preserve">: </w:t>
      </w:r>
      <w:r w:rsidRPr="00266A92">
        <w:rPr>
          <w:rFonts w:asciiTheme="minorHAnsi" w:hAnsiTheme="minorHAnsi" w:cstheme="minorHAnsi"/>
          <w:spacing w:val="-2"/>
          <w:sz w:val="22"/>
        </w:rPr>
        <w:t xml:space="preserve">pojazdy mechaniczne będące w posiadaniu samoistnym lub zależnym Ubezpieczającego / Ubezpieczonego lub w posiadanie, których Ubezpieczający / Ubezpieczony wejdzie w okresie trwania umowy. Na wniosek Ubezpieczającego/ 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do niniejszej </w:t>
      </w:r>
      <w:r w:rsidR="00A17789" w:rsidRPr="00266A92">
        <w:rPr>
          <w:rFonts w:asciiTheme="minorHAnsi" w:hAnsiTheme="minorHAnsi" w:cstheme="minorHAnsi"/>
          <w:spacing w:val="-2"/>
          <w:sz w:val="22"/>
        </w:rPr>
        <w:t>SIWZ</w:t>
      </w:r>
      <w:r w:rsidRPr="00266A92">
        <w:rPr>
          <w:rFonts w:asciiTheme="minorHAnsi" w:hAnsiTheme="minorHAnsi" w:cstheme="minorHAnsi"/>
          <w:spacing w:val="-2"/>
          <w:sz w:val="22"/>
        </w:rPr>
        <w:t>.</w:t>
      </w:r>
    </w:p>
    <w:p w14:paraId="3B5BEDAA" w14:textId="77777777" w:rsidR="001E4311" w:rsidRPr="00266A92" w:rsidRDefault="001E4311" w:rsidP="001E4311">
      <w:pPr>
        <w:widowControl w:val="0"/>
        <w:ind w:left="360"/>
        <w:rPr>
          <w:rFonts w:asciiTheme="minorHAnsi" w:hAnsiTheme="minorHAnsi" w:cstheme="minorHAnsi"/>
          <w:b/>
          <w:sz w:val="22"/>
          <w:u w:val="single"/>
        </w:rPr>
      </w:pPr>
    </w:p>
    <w:p w14:paraId="50B96661" w14:textId="77777777" w:rsidR="001E4311" w:rsidRPr="00266A92" w:rsidRDefault="001E4311" w:rsidP="00553D4F">
      <w:pPr>
        <w:widowControl w:val="0"/>
        <w:numPr>
          <w:ilvl w:val="0"/>
          <w:numId w:val="21"/>
        </w:numPr>
        <w:spacing w:after="0" w:line="240" w:lineRule="auto"/>
        <w:rPr>
          <w:rFonts w:asciiTheme="minorHAnsi" w:hAnsiTheme="minorHAnsi" w:cstheme="minorHAnsi"/>
          <w:sz w:val="22"/>
        </w:rPr>
      </w:pPr>
      <w:r w:rsidRPr="00266A92">
        <w:rPr>
          <w:rFonts w:asciiTheme="minorHAnsi" w:hAnsiTheme="minorHAnsi" w:cstheme="minorHAnsi"/>
          <w:b/>
          <w:sz w:val="22"/>
        </w:rPr>
        <w:t xml:space="preserve">Zakres ubezpieczenia: </w:t>
      </w:r>
      <w:r w:rsidRPr="00266A92">
        <w:rPr>
          <w:rFonts w:asciiTheme="minorHAnsi" w:hAnsiTheme="minorHAnsi" w:cstheme="minorHAnsi"/>
          <w:sz w:val="22"/>
        </w:rPr>
        <w:t xml:space="preserve">pełny wraz z ryzykiem kradzieży obejmujący szkody polegających na utracie, zniszczeniu lub uszkodzeniu ubezpieczonego mienia na skutek nagłego, niespodziewanego i niezależnego od woli Ubezpieczającego/Ubezpieczonego zdarzenia. </w:t>
      </w:r>
    </w:p>
    <w:p w14:paraId="739965FC"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W szczególności zakres ubezpieczenia obejmować będzie szkody w związku z ruchem i postojem pojazdu powstałe wskutek następujących zdarzeń:</w:t>
      </w:r>
    </w:p>
    <w:p w14:paraId="5EEA7113"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nagłego działania siły mechanicznej w chwili zetknięcia pojazdu z innym pojazdem, osobami, zwierzętami lub przedmiotami pochodzącymi z zewnątrz pojazdu lub też w wyniku samoczynnego otwarcia się elementów pojazdu,</w:t>
      </w:r>
    </w:p>
    <w:p w14:paraId="6300E1E8"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działania osób trzecich w tym dewastacji oraz włamania,</w:t>
      </w:r>
    </w:p>
    <w:p w14:paraId="33E772B9"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 xml:space="preserve">powodzi, zatopienia, pioruna, pożaru, wybuchu, opadu atmosferycznego, huraganu, osuwania lub zapadania się ziemi oraz innych sił przyrody, </w:t>
      </w:r>
    </w:p>
    <w:p w14:paraId="5128FD32"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nagłego działania czynnika termicznego lub chemicznego z zewnątrz pojazdu,</w:t>
      </w:r>
    </w:p>
    <w:p w14:paraId="2C8646C6"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 xml:space="preserve">kradzieży pojazdu, jego części lub wyposażenia, </w:t>
      </w:r>
    </w:p>
    <w:p w14:paraId="3655EB14" w14:textId="77777777" w:rsidR="001E4311" w:rsidRPr="00266A92" w:rsidRDefault="001E4311" w:rsidP="001E4311">
      <w:pPr>
        <w:widowControl w:val="0"/>
        <w:spacing w:after="0"/>
        <w:ind w:left="1418"/>
        <w:rPr>
          <w:rFonts w:asciiTheme="minorHAnsi" w:hAnsiTheme="minorHAnsi" w:cstheme="minorHAnsi"/>
          <w:sz w:val="22"/>
        </w:rPr>
      </w:pPr>
      <w:r w:rsidRPr="00266A92">
        <w:rPr>
          <w:rFonts w:asciiTheme="minorHAnsi" w:hAnsiTheme="minorHAnsi" w:cstheme="minorHAnsi"/>
          <w:sz w:val="22"/>
        </w:rPr>
        <w:t>przez „kradzież” rozumie się działanie sprawcy o znamionach określonych w art. 278 kk, 279 kk i 290 kk, które doprowadziło do zaboru pojazdu lub jego części</w:t>
      </w:r>
    </w:p>
    <w:p w14:paraId="19282D3E"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uszkodzeniu pojazdu w następstwie jego zabrania w celu krótkotrwałego użycia kradzieży pojazdu, jego części lub wyposażenia,</w:t>
      </w:r>
    </w:p>
    <w:p w14:paraId="355C683C"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uszkodzenie pojazdu przez osoby, których przewóz wymagany był potrzebą udzielenia pomocy medycznej,</w:t>
      </w:r>
    </w:p>
    <w:p w14:paraId="35178EEE"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uszkodzenie pojazdu przez inne pojazdy należące do Zamawiającego/ Ubezpieczonego,</w:t>
      </w:r>
    </w:p>
    <w:p w14:paraId="63D2FEB9"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pożaru lub wybuchu, którego źródło powstało wewnątrz pojazdu,</w:t>
      </w:r>
    </w:p>
    <w:p w14:paraId="3082FD3D"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zassania wody przez pracujący silnik w wyniku silnych opadów atmosferycznych, powodzi, itp.,</w:t>
      </w:r>
    </w:p>
    <w:p w14:paraId="2C39D491"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otwarcia się podczas jazdy pokrywy silnika spowodowane działaniem czynnika zewnętrznego.</w:t>
      </w:r>
    </w:p>
    <w:p w14:paraId="419C9C7C" w14:textId="77777777" w:rsidR="001E4311" w:rsidRPr="00266A92" w:rsidRDefault="001E4311" w:rsidP="00553D4F">
      <w:pPr>
        <w:widowControl w:val="0"/>
        <w:numPr>
          <w:ilvl w:val="2"/>
          <w:numId w:val="21"/>
        </w:numPr>
        <w:autoSpaceDN w:val="0"/>
        <w:spacing w:after="0" w:line="240" w:lineRule="auto"/>
        <w:rPr>
          <w:rFonts w:asciiTheme="minorHAnsi" w:hAnsiTheme="minorHAnsi" w:cstheme="minorHAnsi"/>
          <w:b/>
          <w:sz w:val="22"/>
          <w:u w:val="single"/>
        </w:rPr>
      </w:pPr>
      <w:r w:rsidRPr="00266A92">
        <w:rPr>
          <w:rFonts w:asciiTheme="minorHAnsi" w:hAnsiTheme="minorHAnsi" w:cstheme="minorHAnsi"/>
          <w:sz w:val="22"/>
        </w:rPr>
        <w:t xml:space="preserve">przewrócenia się pojazdu m.in. na skutek podmuchu wiatru, </w:t>
      </w:r>
    </w:p>
    <w:p w14:paraId="302C2AC6" w14:textId="77777777" w:rsidR="001E4311" w:rsidRPr="00266A92" w:rsidRDefault="001E4311" w:rsidP="00553D4F">
      <w:pPr>
        <w:widowControl w:val="0"/>
        <w:numPr>
          <w:ilvl w:val="2"/>
          <w:numId w:val="21"/>
        </w:numPr>
        <w:autoSpaceDN w:val="0"/>
        <w:spacing w:after="0" w:line="240" w:lineRule="auto"/>
        <w:rPr>
          <w:rFonts w:asciiTheme="minorHAnsi" w:hAnsiTheme="minorHAnsi" w:cstheme="minorHAnsi"/>
          <w:b/>
          <w:sz w:val="22"/>
          <w:u w:val="single"/>
        </w:rPr>
      </w:pPr>
      <w:r w:rsidRPr="00266A92">
        <w:rPr>
          <w:rFonts w:asciiTheme="minorHAnsi" w:hAnsiTheme="minorHAnsi" w:cstheme="minorHAnsi"/>
          <w:sz w:val="22"/>
        </w:rPr>
        <w:t xml:space="preserve">stoczenia się pojazdu na terenie pochyłym, </w:t>
      </w:r>
    </w:p>
    <w:p w14:paraId="2971ACB9" w14:textId="77777777" w:rsidR="001E4311" w:rsidRPr="00266A92" w:rsidRDefault="001E4311" w:rsidP="00553D4F">
      <w:pPr>
        <w:widowControl w:val="0"/>
        <w:numPr>
          <w:ilvl w:val="2"/>
          <w:numId w:val="21"/>
        </w:numPr>
        <w:autoSpaceDN w:val="0"/>
        <w:spacing w:after="0" w:line="240" w:lineRule="auto"/>
        <w:rPr>
          <w:rFonts w:asciiTheme="minorHAnsi" w:hAnsiTheme="minorHAnsi" w:cstheme="minorHAnsi"/>
          <w:b/>
          <w:sz w:val="22"/>
          <w:u w:val="single"/>
        </w:rPr>
      </w:pPr>
      <w:r w:rsidRPr="00266A92">
        <w:rPr>
          <w:rFonts w:asciiTheme="minorHAnsi" w:hAnsiTheme="minorHAnsi" w:cstheme="minorHAnsi"/>
          <w:spacing w:val="-2"/>
          <w:sz w:val="22"/>
        </w:rPr>
        <w:t>szkody powstałe z innych przyczyn niż określone powyżej - tak zwanych ryzyk nienazwanych objętych ochroną w zakresie ubezpieczenia all risks;</w:t>
      </w:r>
    </w:p>
    <w:p w14:paraId="08FBF0EE"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Podstawowe parametry:</w:t>
      </w:r>
    </w:p>
    <w:p w14:paraId="44568505"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Amortyzacja części we wszystkich szkodach częściowych w odniesieniu do szkód w: ogumieniu, akumulatorze, elementach ciernych układu hamulcowego i sprzęgła oraz elementach układu wydechowego.</w:t>
      </w:r>
    </w:p>
    <w:p w14:paraId="4639F140"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 xml:space="preserve">Ubezpieczyciel nie ograniczy odszkodowania w przypadku gdy do szkody doszło w </w:t>
      </w:r>
      <w:r w:rsidRPr="00266A92">
        <w:rPr>
          <w:rFonts w:asciiTheme="minorHAnsi" w:hAnsiTheme="minorHAnsi" w:cstheme="minorHAnsi"/>
          <w:sz w:val="22"/>
        </w:rPr>
        <w:lastRenderedPageBreak/>
        <w:t>związku z przekroczeniem przepisów ruchu drogowego w tym prędkości obowiązującej na danym terenie.</w:t>
      </w:r>
    </w:p>
    <w:p w14:paraId="37E8F553" w14:textId="77777777" w:rsidR="001E4311" w:rsidRPr="00266A92" w:rsidRDefault="001E4311" w:rsidP="00553D4F">
      <w:pPr>
        <w:widowControl w:val="0"/>
        <w:numPr>
          <w:ilvl w:val="2"/>
          <w:numId w:val="21"/>
        </w:numPr>
        <w:spacing w:after="0" w:line="240" w:lineRule="auto"/>
        <w:rPr>
          <w:rFonts w:asciiTheme="minorHAnsi" w:hAnsiTheme="minorHAnsi" w:cstheme="minorHAnsi"/>
          <w:sz w:val="22"/>
        </w:rPr>
      </w:pPr>
      <w:r w:rsidRPr="00266A92">
        <w:rPr>
          <w:rFonts w:asciiTheme="minorHAnsi" w:hAnsiTheme="minorHAnsi" w:cstheme="minorHAnsi"/>
          <w:sz w:val="22"/>
        </w:rPr>
        <w:t>Zakres terytorialny: EUROPA; kradzież z wyłączeniem Rosji, Białorusi, Ukrainy, Mołdawii.</w:t>
      </w:r>
    </w:p>
    <w:p w14:paraId="7F183928" w14:textId="77777777" w:rsidR="001E4311" w:rsidRPr="00266A92" w:rsidRDefault="001E4311" w:rsidP="00553D4F">
      <w:pPr>
        <w:widowControl w:val="0"/>
        <w:numPr>
          <w:ilvl w:val="2"/>
          <w:numId w:val="21"/>
        </w:numPr>
        <w:spacing w:after="0" w:line="240" w:lineRule="auto"/>
        <w:rPr>
          <w:rFonts w:asciiTheme="minorHAnsi" w:hAnsiTheme="minorHAnsi" w:cstheme="minorHAnsi"/>
          <w:spacing w:val="-2"/>
          <w:sz w:val="22"/>
        </w:rPr>
      </w:pPr>
      <w:r w:rsidRPr="00266A92">
        <w:rPr>
          <w:rFonts w:asciiTheme="minorHAnsi" w:hAnsiTheme="minorHAnsi" w:cstheme="minorHAnsi"/>
          <w:spacing w:val="-2"/>
          <w:sz w:val="22"/>
        </w:rPr>
        <w:t>Franszyza integralna: brak / udziały własne: brak.</w:t>
      </w:r>
    </w:p>
    <w:p w14:paraId="5F55A2B9" w14:textId="77777777" w:rsidR="001E4311" w:rsidRPr="00266A92" w:rsidRDefault="001E4311" w:rsidP="001E4311">
      <w:pPr>
        <w:widowControl w:val="0"/>
        <w:ind w:left="1418"/>
        <w:rPr>
          <w:rFonts w:asciiTheme="minorHAnsi" w:hAnsiTheme="minorHAnsi" w:cstheme="minorHAnsi"/>
          <w:b/>
          <w:sz w:val="22"/>
          <w:u w:val="single"/>
        </w:rPr>
      </w:pPr>
    </w:p>
    <w:p w14:paraId="73508253" w14:textId="77777777" w:rsidR="001E4311" w:rsidRPr="00266A92" w:rsidRDefault="001E4311" w:rsidP="00553D4F">
      <w:pPr>
        <w:widowControl w:val="0"/>
        <w:numPr>
          <w:ilvl w:val="0"/>
          <w:numId w:val="21"/>
        </w:numPr>
        <w:spacing w:after="0" w:line="240" w:lineRule="auto"/>
        <w:rPr>
          <w:rFonts w:asciiTheme="minorHAnsi" w:hAnsiTheme="minorHAnsi" w:cstheme="minorHAnsi"/>
          <w:spacing w:val="-2"/>
          <w:sz w:val="22"/>
        </w:rPr>
      </w:pPr>
      <w:r w:rsidRPr="00266A92">
        <w:rPr>
          <w:rFonts w:asciiTheme="minorHAnsi" w:hAnsiTheme="minorHAnsi" w:cstheme="minorHAnsi"/>
          <w:b/>
          <w:spacing w:val="-2"/>
          <w:sz w:val="22"/>
        </w:rPr>
        <w:t>Suma ubezpieczenia</w:t>
      </w:r>
      <w:r w:rsidRPr="00266A92">
        <w:rPr>
          <w:rFonts w:asciiTheme="minorHAnsi" w:hAnsiTheme="minorHAnsi" w:cstheme="minorHAnsi"/>
          <w:spacing w:val="-2"/>
          <w:sz w:val="22"/>
        </w:rPr>
        <w:t xml:space="preserve"> </w:t>
      </w:r>
    </w:p>
    <w:p w14:paraId="72A4924D" w14:textId="77777777" w:rsidR="001E4311" w:rsidRPr="00266A92" w:rsidRDefault="001E4311" w:rsidP="00553D4F">
      <w:pPr>
        <w:widowControl w:val="0"/>
        <w:numPr>
          <w:ilvl w:val="1"/>
          <w:numId w:val="21"/>
        </w:numPr>
        <w:spacing w:after="0" w:line="240" w:lineRule="auto"/>
        <w:rPr>
          <w:rFonts w:asciiTheme="minorHAnsi" w:hAnsiTheme="minorHAnsi" w:cstheme="minorHAnsi"/>
          <w:spacing w:val="-2"/>
          <w:sz w:val="22"/>
        </w:rPr>
      </w:pPr>
      <w:r w:rsidRPr="00266A92">
        <w:rPr>
          <w:rFonts w:asciiTheme="minorHAnsi" w:hAnsiTheme="minorHAnsi" w:cstheme="minorHAnsi"/>
          <w:spacing w:val="-2"/>
          <w:sz w:val="22"/>
        </w:rPr>
        <w:t>Suma ubezpieczenia wg wartości rynkowej określanej na podstawie katalogów INFO-EKSPERT; dla pojazdów fabrycznie nowych – wartość fakturowa.</w:t>
      </w:r>
    </w:p>
    <w:p w14:paraId="2E8D8065"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 xml:space="preserve">Suma ubezpieczenia netto/ brutto w zależności od deklaracji Ubezpieczającego/ Ubezpieczonego w zależności od możliwości odliczenia podatku VAT. </w:t>
      </w:r>
    </w:p>
    <w:p w14:paraId="0583763E"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W przypadku braku możliwości określenia sumy ubezpieczenia według wyżej wskazanego katalogu suma ubezpieczenia ustalona zostanie szacunkowo, metodą spadkową (określony spadek w stosunku do roku poprzedniego), bądź porównawczą (zostanie wyceniona przez uprawnionego rzeczoznawcę).</w:t>
      </w:r>
    </w:p>
    <w:p w14:paraId="1F5BC9F2"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W sumach ubezpieczenia uwzględniono wartość wyposażenia dodatkowego w tym w szczególności specjalistyczne nadbudowy zamontowane na stałe, haki, bagażniki, napisy i naklejki reklamowe.</w:t>
      </w:r>
    </w:p>
    <w:p w14:paraId="1F5EFCD7"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W przypadku szkody częściowej suma ubezpieczenia nie redukuje się o wypłacone odszkodowanie (wyłączenie stosowania konsumpcji sumy ubezpieczenia).</w:t>
      </w:r>
    </w:p>
    <w:p w14:paraId="1A16993A" w14:textId="77777777" w:rsidR="001E4311" w:rsidRPr="00266A92" w:rsidRDefault="001E4311" w:rsidP="00553D4F">
      <w:pPr>
        <w:widowControl w:val="0"/>
        <w:numPr>
          <w:ilvl w:val="1"/>
          <w:numId w:val="21"/>
        </w:numPr>
        <w:spacing w:after="0" w:line="240" w:lineRule="auto"/>
        <w:rPr>
          <w:rFonts w:asciiTheme="minorHAnsi" w:hAnsiTheme="minorHAnsi" w:cstheme="minorHAnsi"/>
          <w:spacing w:val="-2"/>
          <w:sz w:val="22"/>
        </w:rPr>
      </w:pPr>
      <w:r w:rsidRPr="00266A92">
        <w:rPr>
          <w:rFonts w:asciiTheme="minorHAnsi" w:hAnsiTheme="minorHAnsi" w:cstheme="minorHAnsi"/>
          <w:spacing w:val="-2"/>
          <w:sz w:val="22"/>
        </w:rPr>
        <w:t>Zastrzega się możliwość zmiany wartości pojazdu przed rozpoczęciem ochrony ubezpieczeniowej.</w:t>
      </w:r>
    </w:p>
    <w:p w14:paraId="700106BB"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 xml:space="preserve">Dla pojazdów fabrycznie nowych, przyjętych do ubezpieczenia po raz pierwszy, stała suma ubezpieczenia przez okres minimum 6 miesięcy. W przypadku szkody całkowitej w danym pojeździe odszkodowanie odpowiadać będzie wartości pojazdu w dniu zakupu potwierdzonej fakturą (przez okres 6 m-cy). </w:t>
      </w:r>
    </w:p>
    <w:p w14:paraId="3AB1A4B4" w14:textId="35555C5B" w:rsidR="001E4311" w:rsidRPr="00266A92" w:rsidRDefault="001E4311" w:rsidP="00553D4F">
      <w:pPr>
        <w:widowControl w:val="0"/>
        <w:numPr>
          <w:ilvl w:val="1"/>
          <w:numId w:val="21"/>
        </w:numPr>
        <w:spacing w:after="0" w:line="240" w:lineRule="auto"/>
        <w:rPr>
          <w:rFonts w:asciiTheme="minorHAnsi" w:hAnsiTheme="minorHAnsi" w:cstheme="minorHAnsi"/>
          <w:spacing w:val="-2"/>
          <w:sz w:val="22"/>
        </w:rPr>
      </w:pPr>
      <w:r w:rsidRPr="00266A92">
        <w:rPr>
          <w:rFonts w:asciiTheme="minorHAnsi" w:hAnsiTheme="minorHAnsi" w:cstheme="minorHAnsi"/>
          <w:spacing w:val="-2"/>
          <w:sz w:val="22"/>
        </w:rPr>
        <w:t>Suma ubezpieczenia może ulec aktualizacji przed zawarciem polisy rocznej (zastosowanie do wyliczenia składki przy zweryfikowanej sumie ubezpieczenia będzie mieć stawka podana w formularzu cenowym).</w:t>
      </w:r>
    </w:p>
    <w:p w14:paraId="26C4DF4F" w14:textId="501F4D3D" w:rsidR="00A17789" w:rsidRPr="00266A92" w:rsidRDefault="00A17789" w:rsidP="00553D4F">
      <w:pPr>
        <w:widowControl w:val="0"/>
        <w:numPr>
          <w:ilvl w:val="1"/>
          <w:numId w:val="21"/>
        </w:numPr>
        <w:spacing w:after="0" w:line="240" w:lineRule="auto"/>
        <w:rPr>
          <w:rFonts w:asciiTheme="minorHAnsi" w:hAnsiTheme="minorHAnsi" w:cstheme="minorHAnsi"/>
          <w:spacing w:val="-2"/>
          <w:sz w:val="22"/>
        </w:rPr>
      </w:pPr>
      <w:r w:rsidRPr="00266A92">
        <w:rPr>
          <w:rFonts w:ascii="Calibri" w:hAnsi="Calibri"/>
          <w:spacing w:val="-2"/>
          <w:szCs w:val="21"/>
        </w:rPr>
        <w:t>Wartości pojazdów określone w formularzu ofert stanowią podstawę do wyliczenia składki</w:t>
      </w:r>
    </w:p>
    <w:p w14:paraId="5BE305E9" w14:textId="77777777" w:rsidR="00A17789" w:rsidRPr="00266A92" w:rsidRDefault="00A17789" w:rsidP="00A17789">
      <w:pPr>
        <w:widowControl w:val="0"/>
        <w:spacing w:after="0" w:line="240" w:lineRule="auto"/>
        <w:ind w:left="1020"/>
        <w:rPr>
          <w:rFonts w:asciiTheme="minorHAnsi" w:hAnsiTheme="minorHAnsi" w:cstheme="minorHAnsi"/>
          <w:spacing w:val="-2"/>
          <w:sz w:val="22"/>
        </w:rPr>
      </w:pPr>
    </w:p>
    <w:p w14:paraId="4C085ED6" w14:textId="77777777" w:rsidR="001E4311" w:rsidRPr="00266A92" w:rsidRDefault="001E4311" w:rsidP="00553D4F">
      <w:pPr>
        <w:widowControl w:val="0"/>
        <w:numPr>
          <w:ilvl w:val="0"/>
          <w:numId w:val="21"/>
        </w:numPr>
        <w:spacing w:after="0" w:line="240" w:lineRule="auto"/>
        <w:rPr>
          <w:rFonts w:asciiTheme="minorHAnsi" w:hAnsiTheme="minorHAnsi" w:cstheme="minorHAnsi"/>
          <w:b/>
          <w:sz w:val="22"/>
          <w:u w:val="single"/>
        </w:rPr>
      </w:pPr>
      <w:r w:rsidRPr="00266A92">
        <w:rPr>
          <w:rFonts w:asciiTheme="minorHAnsi" w:hAnsiTheme="minorHAnsi" w:cstheme="minorHAnsi"/>
          <w:b/>
          <w:sz w:val="22"/>
          <w:u w:val="single"/>
        </w:rPr>
        <w:t xml:space="preserve">Wypłata odszkodowania: </w:t>
      </w:r>
    </w:p>
    <w:p w14:paraId="782B2296"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Wypłata odszkodowania w wartości netto/ brutto zgodnie z przyjętą sumą ubezpieczenia dla danego pojazdu.</w:t>
      </w:r>
    </w:p>
    <w:p w14:paraId="29DAD572" w14:textId="77777777" w:rsidR="001E4311" w:rsidRPr="00266A92" w:rsidRDefault="001E4311" w:rsidP="00553D4F">
      <w:pPr>
        <w:widowControl w:val="0"/>
        <w:numPr>
          <w:ilvl w:val="1"/>
          <w:numId w:val="21"/>
        </w:numPr>
        <w:spacing w:after="0" w:line="240" w:lineRule="auto"/>
        <w:rPr>
          <w:rFonts w:asciiTheme="minorHAnsi" w:hAnsiTheme="minorHAnsi" w:cstheme="minorHAnsi"/>
          <w:sz w:val="22"/>
        </w:rPr>
      </w:pPr>
      <w:r w:rsidRPr="00266A92">
        <w:rPr>
          <w:rFonts w:asciiTheme="minorHAnsi" w:hAnsiTheme="minorHAnsi" w:cstheme="minorHAnsi"/>
          <w:sz w:val="22"/>
        </w:rPr>
        <w:t>W przypadku szkody częściowej wypłata odszkodowania nastąpi na podstawie faktur za naprawę uszkodzonego pojazdu; w przypadku naprawy w zakresie własnym Zamawiającego, wysokość odszkodowania zostanie wyliczona na podstawie kosztorysu Wykonawcy.</w:t>
      </w:r>
    </w:p>
    <w:p w14:paraId="4B3B411E"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W przypadku szkody całkowitej pojazdu wypłacane będzie odszkodowanie w wysokości wartości rynkowej pojazdu z dnia szkody, która może zostać pomniejszona o wartość pozostałości po szkodzie.</w:t>
      </w:r>
    </w:p>
    <w:p w14:paraId="3B3DF969" w14:textId="77777777" w:rsidR="001E4311"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Jeżeli rzeczywiste koszty naprawy pojazdu nie przekroczą 70% wartości rynkowej pojazdu na dzień powstania szkody Ubezpieczający/Ubezpieczony ma prawo wymagać likwidacji szkody jako szkody częściowej (bez względu na zasady uznawania szkody za całkowitą).</w:t>
      </w:r>
    </w:p>
    <w:p w14:paraId="5395FEFF" w14:textId="77777777" w:rsidR="001E4311" w:rsidRPr="00DF7173" w:rsidRDefault="001E4311" w:rsidP="001E4311">
      <w:pPr>
        <w:widowControl w:val="0"/>
        <w:spacing w:after="0" w:line="240" w:lineRule="auto"/>
        <w:ind w:left="1020"/>
        <w:rPr>
          <w:rFonts w:asciiTheme="minorHAnsi" w:hAnsiTheme="minorHAnsi" w:cstheme="minorHAnsi"/>
          <w:spacing w:val="-2"/>
          <w:sz w:val="22"/>
        </w:rPr>
      </w:pPr>
    </w:p>
    <w:p w14:paraId="3C644BE9" w14:textId="77777777" w:rsidR="001E4311" w:rsidRPr="00BC5712" w:rsidRDefault="001E4311" w:rsidP="00553D4F">
      <w:pPr>
        <w:widowControl w:val="0"/>
        <w:numPr>
          <w:ilvl w:val="0"/>
          <w:numId w:val="21"/>
        </w:numPr>
        <w:spacing w:after="0" w:line="240" w:lineRule="auto"/>
        <w:rPr>
          <w:rFonts w:asciiTheme="minorHAnsi" w:hAnsiTheme="minorHAnsi" w:cstheme="minorHAnsi"/>
          <w:b/>
          <w:spacing w:val="-2"/>
          <w:sz w:val="22"/>
        </w:rPr>
      </w:pPr>
      <w:r w:rsidRPr="00BC5712">
        <w:rPr>
          <w:rFonts w:asciiTheme="minorHAnsi" w:hAnsiTheme="minorHAnsi" w:cstheme="minorHAnsi"/>
          <w:b/>
          <w:spacing w:val="-2"/>
          <w:sz w:val="22"/>
        </w:rPr>
        <w:t>Dodatkowe postanowienia:</w:t>
      </w:r>
    </w:p>
    <w:p w14:paraId="6EC10A39"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Okres ubezpieczenia pojazdu rozpoczyna się następnego dnia po zakończeniu okresu dotychczasowego ubezpi</w:t>
      </w:r>
      <w:r>
        <w:rPr>
          <w:rFonts w:asciiTheme="minorHAnsi" w:hAnsiTheme="minorHAnsi" w:cstheme="minorHAnsi"/>
          <w:spacing w:val="-2"/>
          <w:sz w:val="22"/>
        </w:rPr>
        <w:t>eczenia, zgodnie z załącznikiem.</w:t>
      </w:r>
    </w:p>
    <w:p w14:paraId="7EB23213"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 xml:space="preserve">Pojazdy nowonabywane będą objęte ubezpieczeniem na warunkach określonych w umowie (w szczególności z zastosowaniem stawek ustalonych dla odpowiedniej kategorii pojazdu), po uprzednim pisemnym zgłoszeniu ich do ubezpieczenia. Ochrona ubezpieczeniowa – od dnia </w:t>
      </w:r>
      <w:r w:rsidRPr="00BC5712">
        <w:rPr>
          <w:rFonts w:asciiTheme="minorHAnsi" w:hAnsiTheme="minorHAnsi" w:cstheme="minorHAnsi"/>
          <w:spacing w:val="-2"/>
          <w:sz w:val="22"/>
        </w:rPr>
        <w:lastRenderedPageBreak/>
        <w:t>wnioskowanego, jako dnia rozpoczęcia ochrony ubezpieczeniowej. Składka płatna przelewem w terminie 30 dni od daty wystawienia polisy, rozliczana proporcjonalnie do czasu trwania okresu ubezpieczenia licząc 1/365 składki rocznej za każdy dzień ochrony ubezpieczeniowej, bez stosowania tabeli frakcyjnej.</w:t>
      </w:r>
    </w:p>
    <w:p w14:paraId="15380F65"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Składki za pojazdy wycofywane z ubezpieczenia w czasie trwania umowy będą zwracane w proporcji do okresu ubezpieczenia, licząc 1/365 składki rocznej za każdy dzień ochrony ubezpieczeniowej, o ile w okresie ubezpieczenia danego pojazdu nie zaistniało zdarzenie, w związku, z którym wypłacono odszkodowanie. Od tak wyliczonej składki za niewykorzystany okres ochrony ubezpieczeniowej nie będą potrącane koszty manipulacyjne.</w:t>
      </w:r>
    </w:p>
    <w:p w14:paraId="22B35F59"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Szkody w pojazdach spowodowane przez osoby trzecie będą likwidowane z ubezpieczenia AC, bez oczekiwania na uzyskanie dokumentacji pozwalającej Ubezpieczycielowi na przeprowadzenie procedury regresowej.</w:t>
      </w:r>
    </w:p>
    <w:p w14:paraId="565DA203"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Wymaga się aby oględziny uszkodzonych pojazdów odbywały się w ciągu 3 dni roboczych od daty zgłoszenia szkody. Ubezpieczyciel zagwarantuje możliwość dokonania oględzin w dniu zgłoszenia szkody, jeśli Ubezpieczony zgłosi szkodę i stawi się na oględziny w placówce Ubezpieczyciela zajmującej się likwidacją szkód.</w:t>
      </w:r>
    </w:p>
    <w:p w14:paraId="611D2E45"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Pokrycie kosztów holowania następuje niezależnie od możliwości organizacji holowania w ramach ubezpieczenia assistance - limit w wysokości 10% sumy ubezpi</w:t>
      </w:r>
      <w:r>
        <w:rPr>
          <w:rFonts w:asciiTheme="minorHAnsi" w:hAnsiTheme="minorHAnsi" w:cstheme="minorHAnsi"/>
          <w:spacing w:val="-2"/>
          <w:sz w:val="22"/>
        </w:rPr>
        <w:t>eczenia pojazdu nie więcej niż 2</w:t>
      </w:r>
      <w:r w:rsidRPr="00BC5712">
        <w:rPr>
          <w:rFonts w:asciiTheme="minorHAnsi" w:hAnsiTheme="minorHAnsi" w:cstheme="minorHAnsi"/>
          <w:spacing w:val="-2"/>
          <w:sz w:val="22"/>
        </w:rPr>
        <w:t>.000,00 zł.</w:t>
      </w:r>
    </w:p>
    <w:p w14:paraId="3784FD76"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W przypadku ubezpieczenia nowo zakupionych pojazdów (fabrycznie nowych) oraz w przypadku kontynuacji ubezpieczenia danego pojazdu, nie będzie wymagane sporządzanie dokumentacji zdjęciowej pojazdu ani oględziny.</w:t>
      </w:r>
    </w:p>
    <w:p w14:paraId="03FC5D08" w14:textId="77777777" w:rsidR="001E4311" w:rsidRPr="00BC5712" w:rsidRDefault="001E4311" w:rsidP="00553D4F">
      <w:pPr>
        <w:widowControl w:val="0"/>
        <w:numPr>
          <w:ilvl w:val="1"/>
          <w:numId w:val="21"/>
        </w:numPr>
        <w:spacing w:after="0" w:line="240" w:lineRule="auto"/>
        <w:rPr>
          <w:rFonts w:asciiTheme="minorHAnsi" w:hAnsiTheme="minorHAnsi" w:cstheme="minorHAnsi"/>
          <w:spacing w:val="-2"/>
          <w:sz w:val="22"/>
        </w:rPr>
      </w:pPr>
      <w:r w:rsidRPr="00BC5712">
        <w:rPr>
          <w:rFonts w:asciiTheme="minorHAnsi" w:hAnsiTheme="minorHAnsi" w:cstheme="minorHAnsi"/>
          <w:spacing w:val="-2"/>
          <w:sz w:val="22"/>
        </w:rPr>
        <w:t>Wykaz pojazdów może być zaktualizowany o zmiany w okresie pomiędzy sporządzeniem pierwszego wykazu, a wejściem w życie umowy.  W sytuacji zmiany wykazu pojazdów przeznaczonych do ubezpieczenia do dnia wejścia w życie umowy ubezpieczenia łączna składka za ubezpieczenia komunikacyjne zostanie odpowiednio zmieniona o wynikający z oferty Wykonawcy koszt ubezpieczenia pojazdów, które nie zostaną objęte ochroną ubezpieczeniową.</w:t>
      </w:r>
    </w:p>
    <w:p w14:paraId="0389A220" w14:textId="77777777" w:rsidR="001E4311" w:rsidRPr="00BC5712" w:rsidRDefault="001E4311" w:rsidP="00553D4F">
      <w:pPr>
        <w:numPr>
          <w:ilvl w:val="1"/>
          <w:numId w:val="21"/>
        </w:numPr>
        <w:autoSpaceDN w:val="0"/>
        <w:spacing w:after="0" w:line="240" w:lineRule="auto"/>
        <w:rPr>
          <w:rFonts w:asciiTheme="minorHAnsi" w:hAnsiTheme="minorHAnsi" w:cstheme="minorHAnsi"/>
          <w:bCs/>
          <w:color w:val="000000"/>
          <w:sz w:val="22"/>
        </w:rPr>
      </w:pPr>
      <w:r w:rsidRPr="00BC5712">
        <w:rPr>
          <w:rFonts w:asciiTheme="minorHAnsi" w:hAnsiTheme="minorHAnsi" w:cstheme="minorHAnsi"/>
          <w:bCs/>
          <w:color w:val="000000"/>
          <w:sz w:val="22"/>
        </w:rPr>
        <w:t xml:space="preserve">Odpowiedzialność Wykonawcy nie ustaje a umowa ubezpieczenia nie ulega rozwiązaniu z chwilą wypłaty odszkodowania z tytułu szkody całkowitej, która nie polegała na całkowitym zniszczeniu przedmiotu ubezpieczenia, pod warunkiem, że pojazd będzie podlegał naprawie. </w:t>
      </w:r>
    </w:p>
    <w:p w14:paraId="521D4B2A" w14:textId="77777777" w:rsidR="001E4311" w:rsidRPr="00810153" w:rsidRDefault="001E4311" w:rsidP="001E4311">
      <w:pPr>
        <w:widowControl w:val="0"/>
        <w:spacing w:after="0" w:line="240" w:lineRule="auto"/>
        <w:ind w:left="360"/>
        <w:rPr>
          <w:rFonts w:asciiTheme="minorHAnsi" w:hAnsiTheme="minorHAnsi" w:cstheme="minorHAnsi"/>
          <w:sz w:val="22"/>
        </w:rPr>
      </w:pPr>
    </w:p>
    <w:p w14:paraId="48D9642C" w14:textId="71B4E74A" w:rsidR="001E4311" w:rsidRDefault="001E4311" w:rsidP="00553D4F">
      <w:pPr>
        <w:widowControl w:val="0"/>
        <w:numPr>
          <w:ilvl w:val="0"/>
          <w:numId w:val="21"/>
        </w:numPr>
        <w:spacing w:after="0" w:line="240" w:lineRule="auto"/>
        <w:rPr>
          <w:rFonts w:asciiTheme="minorHAnsi" w:hAnsiTheme="minorHAnsi" w:cstheme="minorHAnsi"/>
          <w:sz w:val="22"/>
        </w:rPr>
      </w:pPr>
      <w:r w:rsidRPr="00BC5712">
        <w:rPr>
          <w:rFonts w:asciiTheme="minorHAnsi" w:hAnsiTheme="minorHAnsi" w:cstheme="minorHAnsi"/>
          <w:b/>
          <w:sz w:val="22"/>
          <w:u w:val="single"/>
        </w:rPr>
        <w:t xml:space="preserve">Klauzule </w:t>
      </w:r>
      <w:r w:rsidRPr="00990BDE">
        <w:rPr>
          <w:rFonts w:asciiTheme="minorHAnsi" w:hAnsiTheme="minorHAnsi" w:cstheme="minorHAnsi"/>
          <w:b/>
          <w:sz w:val="22"/>
          <w:u w:val="single"/>
        </w:rPr>
        <w:t>obligatoryjne</w:t>
      </w:r>
      <w:r w:rsidRPr="00990BDE">
        <w:rPr>
          <w:rFonts w:asciiTheme="minorHAnsi" w:hAnsiTheme="minorHAnsi" w:cstheme="minorHAnsi"/>
          <w:sz w:val="22"/>
        </w:rPr>
        <w:t xml:space="preserve"> </w:t>
      </w:r>
    </w:p>
    <w:p w14:paraId="4419E550" w14:textId="77777777" w:rsidR="00A17789" w:rsidRPr="00990BDE" w:rsidRDefault="00A17789" w:rsidP="00A17789">
      <w:pPr>
        <w:widowControl w:val="0"/>
        <w:spacing w:after="0" w:line="240" w:lineRule="auto"/>
        <w:ind w:left="360"/>
        <w:rPr>
          <w:rFonts w:asciiTheme="minorHAnsi" w:hAnsiTheme="minorHAnsi" w:cstheme="minorHAnsi"/>
          <w:sz w:val="22"/>
        </w:rPr>
      </w:pPr>
    </w:p>
    <w:p w14:paraId="56E4C4A0" w14:textId="77777777" w:rsidR="001E4311" w:rsidRPr="00990BDE" w:rsidRDefault="001E4311" w:rsidP="00553D4F">
      <w:pPr>
        <w:widowControl w:val="0"/>
        <w:numPr>
          <w:ilvl w:val="1"/>
          <w:numId w:val="21"/>
        </w:numPr>
        <w:spacing w:after="0" w:line="240" w:lineRule="auto"/>
        <w:rPr>
          <w:rFonts w:asciiTheme="minorHAnsi" w:hAnsiTheme="minorHAnsi" w:cstheme="minorHAnsi"/>
          <w:b/>
          <w:sz w:val="22"/>
        </w:rPr>
      </w:pPr>
      <w:r w:rsidRPr="00990BDE">
        <w:rPr>
          <w:rFonts w:asciiTheme="minorHAnsi" w:hAnsiTheme="minorHAnsi" w:cstheme="minorHAnsi"/>
          <w:b/>
          <w:sz w:val="22"/>
        </w:rPr>
        <w:t>Klauzula badań technicznych</w:t>
      </w:r>
    </w:p>
    <w:p w14:paraId="21580365" w14:textId="39D52368" w:rsidR="001E4311" w:rsidRDefault="001E4311" w:rsidP="00A17789">
      <w:pPr>
        <w:widowControl w:val="0"/>
        <w:spacing w:after="0" w:line="240" w:lineRule="auto"/>
        <w:rPr>
          <w:rFonts w:asciiTheme="minorHAnsi" w:hAnsiTheme="minorHAnsi" w:cstheme="minorHAnsi"/>
          <w:sz w:val="22"/>
        </w:rPr>
      </w:pPr>
      <w:r w:rsidRPr="00990BDE">
        <w:rPr>
          <w:rFonts w:asciiTheme="minorHAnsi" w:hAnsiTheme="minorHAnsi" w:cstheme="minorHAnsi"/>
          <w:sz w:val="22"/>
        </w:rPr>
        <w:t>Z zachowaniem pozostałych, nie zmienionych niniejszą klauzulą, postanowień umowy ubezpieczenia przyjętych we wniosku i ogólnych/indywidualnych warunkach ubezpieczenia strony uzgodniły, że ubezpieczyciel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szkoda nastąpiła nie później niż 30 dni od daty wygaśnięcia okresu ważności badania technicznego, a stan techniczny pojazdu nie miał wpływu na powstanie szkody.</w:t>
      </w:r>
    </w:p>
    <w:p w14:paraId="40BC116A" w14:textId="77777777" w:rsidR="00A17789" w:rsidRPr="00990BDE" w:rsidRDefault="00A17789" w:rsidP="00A17789">
      <w:pPr>
        <w:widowControl w:val="0"/>
        <w:spacing w:after="0" w:line="240" w:lineRule="auto"/>
        <w:rPr>
          <w:rFonts w:asciiTheme="minorHAnsi" w:hAnsiTheme="minorHAnsi" w:cstheme="minorHAnsi"/>
          <w:sz w:val="22"/>
        </w:rPr>
      </w:pPr>
    </w:p>
    <w:p w14:paraId="4887084A" w14:textId="77777777" w:rsidR="001E4311" w:rsidRPr="00990BDE" w:rsidRDefault="001E4311" w:rsidP="00553D4F">
      <w:pPr>
        <w:widowControl w:val="0"/>
        <w:numPr>
          <w:ilvl w:val="1"/>
          <w:numId w:val="21"/>
        </w:numPr>
        <w:spacing w:after="0" w:line="240" w:lineRule="auto"/>
        <w:rPr>
          <w:rFonts w:asciiTheme="minorHAnsi" w:hAnsiTheme="minorHAnsi" w:cstheme="minorHAnsi"/>
          <w:b/>
          <w:sz w:val="22"/>
        </w:rPr>
      </w:pPr>
      <w:r w:rsidRPr="00990BDE">
        <w:rPr>
          <w:rFonts w:asciiTheme="minorHAnsi" w:hAnsiTheme="minorHAnsi" w:cstheme="minorHAnsi"/>
          <w:b/>
          <w:sz w:val="22"/>
        </w:rPr>
        <w:t>Klauzula zabezpieczeń przeciwkradzieżowych</w:t>
      </w:r>
    </w:p>
    <w:p w14:paraId="7F55ED79" w14:textId="77777777" w:rsidR="001E4311" w:rsidRPr="00990BDE" w:rsidRDefault="001E4311" w:rsidP="00A17789">
      <w:pPr>
        <w:widowControl w:val="0"/>
        <w:spacing w:after="0" w:line="240" w:lineRule="auto"/>
        <w:rPr>
          <w:rFonts w:asciiTheme="minorHAnsi" w:hAnsiTheme="minorHAnsi" w:cstheme="minorHAnsi"/>
          <w:sz w:val="22"/>
        </w:rPr>
      </w:pPr>
      <w:r w:rsidRPr="00990BDE">
        <w:rPr>
          <w:rFonts w:asciiTheme="minorHAnsi" w:hAnsiTheme="minorHAnsi" w:cstheme="minorHAnsi"/>
          <w:sz w:val="22"/>
        </w:rPr>
        <w:t>Z zachowaniem pozostałych, nie zmienionych niniejszą klauzulą, postanowień umowy ubezpieczenia przyjętych we wniosku i ogólnych/indywidualnych warunkach ubezpieczenia strony uzgodniły, że urządzeniami zabezpieczającymi pojazd przed kradzieżą, wymaganymi przy zawarciu umowy są:</w:t>
      </w:r>
    </w:p>
    <w:p w14:paraId="1E843F0F" w14:textId="77777777" w:rsidR="001E4311" w:rsidRPr="00990BDE" w:rsidRDefault="001E4311" w:rsidP="00A17789">
      <w:pPr>
        <w:widowControl w:val="0"/>
        <w:spacing w:after="0" w:line="240" w:lineRule="auto"/>
        <w:rPr>
          <w:rFonts w:asciiTheme="minorHAnsi" w:hAnsiTheme="minorHAnsi" w:cstheme="minorHAnsi"/>
          <w:sz w:val="22"/>
        </w:rPr>
      </w:pPr>
      <w:r w:rsidRPr="00990BDE">
        <w:rPr>
          <w:rFonts w:asciiTheme="minorHAnsi" w:hAnsiTheme="minorHAnsi" w:cstheme="minorHAnsi"/>
          <w:sz w:val="22"/>
        </w:rPr>
        <w:t>•</w:t>
      </w:r>
      <w:r w:rsidRPr="00990BDE">
        <w:rPr>
          <w:rFonts w:asciiTheme="minorHAnsi" w:hAnsiTheme="minorHAnsi" w:cstheme="minorHAnsi"/>
          <w:sz w:val="22"/>
        </w:rPr>
        <w:tab/>
        <w:t>w pojazdach o sumie ubezpieczenia do 65 000 zł (netto) co najmniej jedno atestowane urządzenie.</w:t>
      </w:r>
    </w:p>
    <w:p w14:paraId="5273DEEA" w14:textId="77777777" w:rsidR="001E4311" w:rsidRPr="00990BDE" w:rsidRDefault="001E4311" w:rsidP="00A17789">
      <w:pPr>
        <w:widowControl w:val="0"/>
        <w:spacing w:after="0" w:line="240" w:lineRule="auto"/>
        <w:rPr>
          <w:rFonts w:asciiTheme="minorHAnsi" w:hAnsiTheme="minorHAnsi" w:cstheme="minorHAnsi"/>
          <w:sz w:val="22"/>
        </w:rPr>
      </w:pPr>
      <w:r w:rsidRPr="00990BDE">
        <w:rPr>
          <w:rFonts w:asciiTheme="minorHAnsi" w:hAnsiTheme="minorHAnsi" w:cstheme="minorHAnsi"/>
          <w:sz w:val="22"/>
        </w:rPr>
        <w:t>•</w:t>
      </w:r>
      <w:r w:rsidRPr="00990BDE">
        <w:rPr>
          <w:rFonts w:asciiTheme="minorHAnsi" w:hAnsiTheme="minorHAnsi" w:cstheme="minorHAnsi"/>
          <w:sz w:val="22"/>
        </w:rPr>
        <w:tab/>
        <w:t>w pojazdach o sumie ubezpieczenia powyżej 65 000 zł (netto) co najmniej dwa różne, samodzielne, atestowane urządzenia w tym autoalarm,</w:t>
      </w:r>
    </w:p>
    <w:p w14:paraId="423BA740" w14:textId="77777777" w:rsidR="001E4311" w:rsidRPr="00990BDE" w:rsidRDefault="001E4311" w:rsidP="00A17789">
      <w:pPr>
        <w:widowControl w:val="0"/>
        <w:spacing w:after="0" w:line="240" w:lineRule="auto"/>
        <w:rPr>
          <w:rFonts w:asciiTheme="minorHAnsi" w:hAnsiTheme="minorHAnsi" w:cstheme="minorHAnsi"/>
          <w:sz w:val="22"/>
        </w:rPr>
      </w:pPr>
      <w:r w:rsidRPr="00990BDE">
        <w:rPr>
          <w:rFonts w:asciiTheme="minorHAnsi" w:hAnsiTheme="minorHAnsi" w:cstheme="minorHAnsi"/>
          <w:sz w:val="22"/>
        </w:rPr>
        <w:lastRenderedPageBreak/>
        <w:t>W przypadku pojazdów kontynuujących ubezpieczenie autocasco, akceptuje się zamontowane zabezpieczenia przeciwkradzieżowe wymagane przy zawieraniu poprzednich umów i uznaje się je za wystarczające.</w:t>
      </w:r>
    </w:p>
    <w:p w14:paraId="058C1FD7" w14:textId="77777777" w:rsidR="001E4311" w:rsidRPr="00990BDE" w:rsidRDefault="001E4311" w:rsidP="00A17789">
      <w:pPr>
        <w:widowControl w:val="0"/>
        <w:spacing w:after="0" w:line="240" w:lineRule="auto"/>
        <w:rPr>
          <w:rFonts w:asciiTheme="minorHAnsi" w:hAnsiTheme="minorHAnsi" w:cstheme="minorHAnsi"/>
          <w:sz w:val="22"/>
        </w:rPr>
      </w:pPr>
      <w:r w:rsidRPr="00990BDE">
        <w:rPr>
          <w:rFonts w:asciiTheme="minorHAnsi" w:hAnsiTheme="minorHAnsi" w:cstheme="minorHAnsi"/>
          <w:sz w:val="22"/>
        </w:rPr>
        <w:t>Ubezpieczyciel uznaje wszystkie zabezpieczenia przeciwkradzieżowe zamontowane fabrycznie jako zabezpieczenia dopuszczone do obrotu na rynku polskim na podstawie uzyskanego certyfikatu wymaganego przez odpowiednie przepisy prawa (np. świadectwo kwalifikacyjne itp.).</w:t>
      </w:r>
    </w:p>
    <w:p w14:paraId="6BAE298F" w14:textId="700A0F32" w:rsidR="001E4311" w:rsidRDefault="001E4311" w:rsidP="00A17789">
      <w:pPr>
        <w:widowControl w:val="0"/>
        <w:spacing w:after="0" w:line="240" w:lineRule="auto"/>
        <w:rPr>
          <w:rFonts w:asciiTheme="minorHAnsi" w:hAnsiTheme="minorHAnsi" w:cstheme="minorHAnsi"/>
          <w:sz w:val="22"/>
        </w:rPr>
      </w:pPr>
      <w:r w:rsidRPr="00990BDE">
        <w:rPr>
          <w:rFonts w:asciiTheme="minorHAnsi" w:hAnsiTheme="minorHAnsi" w:cstheme="minorHAnsi"/>
          <w:sz w:val="22"/>
        </w:rPr>
        <w:t>Postanowienia niniejszej klauzuli nie dotyczą ciągników rolniczych, przyczep rolniczych, innych przyczep, naczep oraz samochodów specjalnych, a także innych pojazdów w przypadku, których nie zostały zamontowane zabezpieczenia przeciwkradzieżowe, a udzielona ochrona w ramach autocasco jest kontynuowana.</w:t>
      </w:r>
    </w:p>
    <w:p w14:paraId="4CF5EA06" w14:textId="77777777" w:rsidR="00B46F95" w:rsidRPr="00990BDE" w:rsidRDefault="00B46F95" w:rsidP="00A17789">
      <w:pPr>
        <w:widowControl w:val="0"/>
        <w:spacing w:after="0" w:line="240" w:lineRule="auto"/>
        <w:rPr>
          <w:rFonts w:asciiTheme="minorHAnsi" w:hAnsiTheme="minorHAnsi" w:cstheme="minorHAnsi"/>
          <w:sz w:val="22"/>
        </w:rPr>
      </w:pPr>
    </w:p>
    <w:p w14:paraId="137D4478" w14:textId="77777777" w:rsidR="001E4311" w:rsidRPr="00990BDE" w:rsidRDefault="001E4311" w:rsidP="00553D4F">
      <w:pPr>
        <w:widowControl w:val="0"/>
        <w:numPr>
          <w:ilvl w:val="1"/>
          <w:numId w:val="21"/>
        </w:numPr>
        <w:spacing w:after="0" w:line="240" w:lineRule="auto"/>
        <w:rPr>
          <w:rFonts w:asciiTheme="minorHAnsi" w:hAnsiTheme="minorHAnsi" w:cstheme="minorHAnsi"/>
          <w:b/>
          <w:sz w:val="22"/>
        </w:rPr>
      </w:pPr>
      <w:r w:rsidRPr="00990BDE">
        <w:rPr>
          <w:rFonts w:asciiTheme="minorHAnsi" w:hAnsiTheme="minorHAnsi" w:cstheme="minorHAnsi"/>
          <w:b/>
          <w:sz w:val="22"/>
        </w:rPr>
        <w:t>Klauzula przyjmująca istniejący system zabezpieczeń</w:t>
      </w:r>
    </w:p>
    <w:p w14:paraId="47B86A43" w14:textId="111FC193" w:rsidR="001E4311" w:rsidRDefault="001E4311" w:rsidP="00B46F95">
      <w:pPr>
        <w:widowControl w:val="0"/>
        <w:spacing w:after="0" w:line="240" w:lineRule="auto"/>
        <w:rPr>
          <w:rFonts w:asciiTheme="minorHAnsi" w:hAnsiTheme="minorHAnsi" w:cstheme="minorHAnsi"/>
          <w:sz w:val="22"/>
        </w:rPr>
      </w:pPr>
      <w:r w:rsidRPr="00990BDE">
        <w:rPr>
          <w:rFonts w:asciiTheme="minorHAnsi" w:hAnsiTheme="minorHAnsi" w:cstheme="minorHAnsi"/>
          <w:sz w:val="22"/>
        </w:rPr>
        <w:t>Z zachowaniem pozostałych, nie zmienionych niniejszą klauzulą, postanowień umowy ubezpieczenia przyjętych we wniosku i ogólnych/indywidualnych warunkach ubezpieczenia strony uzgodniły, że wobec dotychczas posiadanych i ubezpieczanych w zakresie Autocasco pojazdów Ubezpieczającego, Ubezpieczyciel nie będzie wymagać innych dodatkowych zabezpieczeń przeciwkradzieżowych ponad te, które przyjęte zostały przez poprzedniego ubezpieczyciela i uznaje się za wystarczające.</w:t>
      </w:r>
    </w:p>
    <w:p w14:paraId="0A51CC45" w14:textId="77777777" w:rsidR="00B46F95" w:rsidRPr="00990BDE" w:rsidRDefault="00B46F95" w:rsidP="00B46F95">
      <w:pPr>
        <w:widowControl w:val="0"/>
        <w:spacing w:after="0" w:line="240" w:lineRule="auto"/>
        <w:rPr>
          <w:rFonts w:asciiTheme="minorHAnsi" w:hAnsiTheme="minorHAnsi" w:cstheme="minorHAnsi"/>
          <w:sz w:val="22"/>
        </w:rPr>
      </w:pPr>
    </w:p>
    <w:p w14:paraId="08D16ECD" w14:textId="77777777" w:rsidR="001E4311" w:rsidRPr="00990BDE" w:rsidRDefault="001E4311" w:rsidP="00553D4F">
      <w:pPr>
        <w:widowControl w:val="0"/>
        <w:numPr>
          <w:ilvl w:val="1"/>
          <w:numId w:val="21"/>
        </w:numPr>
        <w:spacing w:after="0" w:line="240" w:lineRule="auto"/>
        <w:rPr>
          <w:rFonts w:asciiTheme="minorHAnsi" w:hAnsiTheme="minorHAnsi" w:cstheme="minorHAnsi"/>
          <w:b/>
          <w:sz w:val="22"/>
        </w:rPr>
      </w:pPr>
      <w:r w:rsidRPr="00990BDE">
        <w:rPr>
          <w:rFonts w:asciiTheme="minorHAnsi" w:hAnsiTheme="minorHAnsi" w:cstheme="minorHAnsi"/>
          <w:b/>
          <w:sz w:val="22"/>
        </w:rPr>
        <w:t>Klauzula zasady proporcji</w:t>
      </w:r>
    </w:p>
    <w:p w14:paraId="65945582" w14:textId="3D011111" w:rsidR="001E4311" w:rsidRDefault="001E4311" w:rsidP="00B46F95">
      <w:pPr>
        <w:widowControl w:val="0"/>
        <w:spacing w:after="0" w:line="240" w:lineRule="auto"/>
        <w:rPr>
          <w:rFonts w:asciiTheme="minorHAnsi" w:hAnsiTheme="minorHAnsi" w:cstheme="minorHAnsi"/>
          <w:sz w:val="22"/>
        </w:rPr>
      </w:pPr>
      <w:r w:rsidRPr="00990BDE">
        <w:rPr>
          <w:rFonts w:asciiTheme="minorHAnsi" w:hAnsiTheme="minorHAnsi" w:cstheme="minorHAnsi"/>
          <w:sz w:val="22"/>
        </w:rPr>
        <w:t>zachowaniem pozostałych, nie zmienionych niniejszą klauzulą, postanowień umowy ubezpieczenia przyjętych we wniosku i ogólnych/indywidualnych warunkach ubezpieczenia strony uzgodniły, że zadeklarowanie niższej sumy ubezpieczenia w stosunku do faktycznej wartości pojazdu w dniu zawarcia ubezpieczenia nie będzie podstawą do stosowania zasady proporcji przy wypłacie odszkodowania.</w:t>
      </w:r>
    </w:p>
    <w:p w14:paraId="6CF88813" w14:textId="77777777" w:rsidR="00B46F95" w:rsidRPr="00990BDE" w:rsidRDefault="00B46F95" w:rsidP="00B46F95">
      <w:pPr>
        <w:widowControl w:val="0"/>
        <w:spacing w:after="0" w:line="240" w:lineRule="auto"/>
        <w:rPr>
          <w:rFonts w:asciiTheme="minorHAnsi" w:hAnsiTheme="minorHAnsi" w:cstheme="minorHAnsi"/>
          <w:sz w:val="22"/>
        </w:rPr>
      </w:pPr>
    </w:p>
    <w:p w14:paraId="06A14E6C" w14:textId="77777777" w:rsidR="001E4311" w:rsidRPr="00990BDE" w:rsidRDefault="001E4311" w:rsidP="00553D4F">
      <w:pPr>
        <w:widowControl w:val="0"/>
        <w:numPr>
          <w:ilvl w:val="1"/>
          <w:numId w:val="21"/>
        </w:numPr>
        <w:spacing w:after="0" w:line="240" w:lineRule="auto"/>
        <w:rPr>
          <w:rFonts w:asciiTheme="minorHAnsi" w:hAnsiTheme="minorHAnsi" w:cstheme="minorHAnsi"/>
          <w:b/>
          <w:sz w:val="22"/>
        </w:rPr>
      </w:pPr>
      <w:r w:rsidRPr="00990BDE">
        <w:rPr>
          <w:rFonts w:asciiTheme="minorHAnsi" w:hAnsiTheme="minorHAnsi" w:cstheme="minorHAnsi"/>
          <w:b/>
          <w:sz w:val="22"/>
        </w:rPr>
        <w:t>Klauzula niezmienności stawek</w:t>
      </w:r>
    </w:p>
    <w:p w14:paraId="754A31D0" w14:textId="167FAF69" w:rsidR="001E4311" w:rsidRDefault="001E4311" w:rsidP="00B46F95">
      <w:pPr>
        <w:widowControl w:val="0"/>
        <w:spacing w:after="0" w:line="240" w:lineRule="auto"/>
        <w:rPr>
          <w:rFonts w:asciiTheme="minorHAnsi" w:hAnsiTheme="minorHAnsi" w:cstheme="minorHAnsi"/>
          <w:sz w:val="22"/>
        </w:rPr>
      </w:pPr>
      <w:r w:rsidRPr="00990BDE">
        <w:rPr>
          <w:rFonts w:asciiTheme="minorHAnsi" w:hAnsiTheme="minorHAnsi" w:cstheme="minorHAnsi"/>
          <w:sz w:val="22"/>
        </w:rPr>
        <w:t>Z zachowaniem pozostałych, nie zmienionych niniejszą klauzulą, postanowień umowy ubezpieczenia przyjętych we wniosku i ogólnych/indywidualnych warunkach ubezpieczenia strony uzgodniły, że ubezpieczyciel gwarantuje, iż ustalone przez strony umowy stawki będą niezmienne w czasie całego okresu jej trwania i będzie te stawki stosować wobec wszystkich pojazdów włączanych do ubezpieczenia na zasadach określonych w umowie.</w:t>
      </w:r>
    </w:p>
    <w:p w14:paraId="3B791068" w14:textId="77777777" w:rsidR="00B46F95" w:rsidRPr="00990BDE" w:rsidRDefault="00B46F95" w:rsidP="00B46F95">
      <w:pPr>
        <w:widowControl w:val="0"/>
        <w:spacing w:after="0" w:line="240" w:lineRule="auto"/>
        <w:rPr>
          <w:rFonts w:asciiTheme="minorHAnsi" w:hAnsiTheme="minorHAnsi" w:cstheme="minorHAnsi"/>
          <w:sz w:val="22"/>
        </w:rPr>
      </w:pPr>
    </w:p>
    <w:p w14:paraId="3A65FBB0" w14:textId="77777777" w:rsidR="001E4311" w:rsidRPr="00990BDE" w:rsidRDefault="001E4311" w:rsidP="00553D4F">
      <w:pPr>
        <w:widowControl w:val="0"/>
        <w:numPr>
          <w:ilvl w:val="1"/>
          <w:numId w:val="21"/>
        </w:numPr>
        <w:autoSpaceDN w:val="0"/>
        <w:spacing w:after="0" w:line="240" w:lineRule="auto"/>
        <w:rPr>
          <w:rFonts w:asciiTheme="minorHAnsi" w:hAnsiTheme="minorHAnsi" w:cstheme="minorHAnsi"/>
          <w:b/>
          <w:sz w:val="22"/>
        </w:rPr>
      </w:pPr>
      <w:r w:rsidRPr="00990BDE">
        <w:rPr>
          <w:rFonts w:asciiTheme="minorHAnsi" w:hAnsiTheme="minorHAnsi" w:cstheme="minorHAnsi"/>
          <w:b/>
          <w:sz w:val="22"/>
        </w:rPr>
        <w:t>Klauzula pojazdu bez nadzoru</w:t>
      </w:r>
    </w:p>
    <w:p w14:paraId="757563FA" w14:textId="77777777" w:rsidR="001E4311" w:rsidRPr="00990BDE" w:rsidRDefault="001E4311" w:rsidP="00B46F95">
      <w:pPr>
        <w:widowControl w:val="0"/>
        <w:autoSpaceDN w:val="0"/>
        <w:spacing w:after="0" w:line="240" w:lineRule="auto"/>
        <w:rPr>
          <w:rFonts w:asciiTheme="minorHAnsi" w:hAnsiTheme="minorHAnsi" w:cstheme="minorHAnsi"/>
          <w:sz w:val="22"/>
        </w:rPr>
      </w:pPr>
      <w:r w:rsidRPr="00990BDE">
        <w:rPr>
          <w:rFonts w:asciiTheme="minorHAnsi" w:hAnsiTheme="minorHAnsi" w:cstheme="minorHAnsi"/>
          <w:sz w:val="22"/>
        </w:rPr>
        <w:t>Rozszerza się ochronę ubezpieczeniową o szkody powstałe na skutek kradzieży, części lub wyposażenia pojazdu lub zabrania pojazdu w celu krótkotrwałego użycia, gdy pojazd został pozostawiony bez nadzoru oraz:</w:t>
      </w:r>
    </w:p>
    <w:p w14:paraId="3389743E" w14:textId="77777777" w:rsidR="001E4311" w:rsidRPr="00990BDE" w:rsidRDefault="001E4311" w:rsidP="00B46F95">
      <w:pPr>
        <w:widowControl w:val="0"/>
        <w:autoSpaceDN w:val="0"/>
        <w:spacing w:after="0" w:line="240" w:lineRule="auto"/>
        <w:rPr>
          <w:rFonts w:asciiTheme="minorHAnsi" w:hAnsiTheme="minorHAnsi" w:cstheme="minorHAnsi"/>
          <w:sz w:val="22"/>
        </w:rPr>
      </w:pPr>
      <w:r w:rsidRPr="00990BDE">
        <w:rPr>
          <w:rFonts w:ascii="Arial" w:hAnsi="Arial" w:cs="Arial"/>
          <w:sz w:val="22"/>
        </w:rPr>
        <w:t>ـ</w:t>
      </w:r>
      <w:r w:rsidRPr="00990BDE">
        <w:rPr>
          <w:rFonts w:asciiTheme="minorHAnsi" w:hAnsiTheme="minorHAnsi" w:cstheme="minorHAnsi"/>
          <w:sz w:val="22"/>
        </w:rPr>
        <w:t xml:space="preserve"> pozostawiono w pojeździe dokumenty (dowód rejestracyjny lub kartę pojazdu) lub kluczyki lub sterowniki służące do otwarcia lub uruchomienia pojazdu lub uruchomienia urządzeń zabezpieczających pojazd przez kradzieżą, lub</w:t>
      </w:r>
    </w:p>
    <w:p w14:paraId="3B3D4345" w14:textId="77777777" w:rsidR="001E4311" w:rsidRPr="00990BDE" w:rsidRDefault="001E4311" w:rsidP="00B46F95">
      <w:pPr>
        <w:widowControl w:val="0"/>
        <w:autoSpaceDN w:val="0"/>
        <w:spacing w:after="0" w:line="240" w:lineRule="auto"/>
        <w:rPr>
          <w:rFonts w:asciiTheme="minorHAnsi" w:hAnsiTheme="minorHAnsi" w:cstheme="minorHAnsi"/>
          <w:sz w:val="22"/>
        </w:rPr>
      </w:pPr>
      <w:r w:rsidRPr="00990BDE">
        <w:rPr>
          <w:rFonts w:ascii="Arial" w:hAnsi="Arial" w:cs="Arial"/>
          <w:sz w:val="22"/>
        </w:rPr>
        <w:t>ـ</w:t>
      </w:r>
      <w:r w:rsidRPr="00990BDE">
        <w:rPr>
          <w:rFonts w:asciiTheme="minorHAnsi" w:hAnsiTheme="minorHAnsi" w:cstheme="minorHAnsi"/>
          <w:sz w:val="22"/>
        </w:rPr>
        <w:t xml:space="preserve"> nie uruchomiono wszystkich wymaganych urządzeń zabezpieczających pojazd przed kradzieżą.</w:t>
      </w:r>
    </w:p>
    <w:p w14:paraId="384A7240" w14:textId="1FB62FB3" w:rsidR="001E4311" w:rsidRDefault="001E4311" w:rsidP="00B46F95">
      <w:pPr>
        <w:widowControl w:val="0"/>
        <w:autoSpaceDN w:val="0"/>
        <w:spacing w:after="0" w:line="240" w:lineRule="auto"/>
        <w:rPr>
          <w:rFonts w:asciiTheme="minorHAnsi" w:hAnsiTheme="minorHAnsi" w:cstheme="minorHAnsi"/>
          <w:sz w:val="22"/>
        </w:rPr>
      </w:pPr>
      <w:r w:rsidRPr="00990BDE">
        <w:rPr>
          <w:rFonts w:asciiTheme="minorHAnsi" w:hAnsiTheme="minorHAnsi" w:cstheme="minorHAnsi"/>
          <w:sz w:val="22"/>
        </w:rPr>
        <w:t>Limit odpowiedzialności: 3 zdarzenia w okresie obowiązywania umowy.</w:t>
      </w:r>
    </w:p>
    <w:p w14:paraId="2B509B61" w14:textId="77777777" w:rsidR="00B46F95" w:rsidRPr="00990BDE" w:rsidRDefault="00B46F95" w:rsidP="00B46F95">
      <w:pPr>
        <w:widowControl w:val="0"/>
        <w:autoSpaceDN w:val="0"/>
        <w:spacing w:after="0" w:line="240" w:lineRule="auto"/>
        <w:rPr>
          <w:rFonts w:asciiTheme="minorHAnsi" w:hAnsiTheme="minorHAnsi" w:cstheme="minorHAnsi"/>
          <w:sz w:val="22"/>
        </w:rPr>
      </w:pPr>
    </w:p>
    <w:p w14:paraId="1B0DE655" w14:textId="77777777" w:rsidR="001E4311" w:rsidRPr="00990BDE" w:rsidRDefault="001E4311" w:rsidP="00553D4F">
      <w:pPr>
        <w:widowControl w:val="0"/>
        <w:numPr>
          <w:ilvl w:val="1"/>
          <w:numId w:val="21"/>
        </w:numPr>
        <w:autoSpaceDN w:val="0"/>
        <w:spacing w:after="0" w:line="240" w:lineRule="auto"/>
        <w:rPr>
          <w:rFonts w:asciiTheme="minorHAnsi" w:hAnsiTheme="minorHAnsi" w:cstheme="minorHAnsi"/>
          <w:b/>
          <w:sz w:val="22"/>
        </w:rPr>
      </w:pPr>
      <w:r w:rsidRPr="00990BDE">
        <w:rPr>
          <w:rFonts w:asciiTheme="minorHAnsi" w:hAnsiTheme="minorHAnsi" w:cstheme="minorHAnsi"/>
          <w:b/>
          <w:sz w:val="22"/>
        </w:rPr>
        <w:t>Klauzula samodzielnej likwidacji szkody</w:t>
      </w:r>
    </w:p>
    <w:p w14:paraId="7F49FFA0" w14:textId="77777777" w:rsidR="001E4311" w:rsidRPr="00990BDE" w:rsidRDefault="001E4311" w:rsidP="00B46F95">
      <w:pPr>
        <w:widowControl w:val="0"/>
        <w:autoSpaceDN w:val="0"/>
        <w:spacing w:after="0" w:line="240" w:lineRule="auto"/>
        <w:rPr>
          <w:rFonts w:asciiTheme="minorHAnsi" w:hAnsiTheme="minorHAnsi" w:cstheme="minorHAnsi"/>
          <w:sz w:val="22"/>
        </w:rPr>
      </w:pPr>
      <w:r w:rsidRPr="00990BDE">
        <w:rPr>
          <w:rFonts w:asciiTheme="minorHAnsi" w:hAnsiTheme="minorHAnsi" w:cstheme="minorHAnsi"/>
          <w:sz w:val="22"/>
        </w:rPr>
        <w:t xml:space="preserve">W przypadku szkody objętej zakresem ubezpieczenia autocasco tj. uszkodzenie lub stłuczenie szyby, uszkodzenie lub kradzież lusterka zewnętrznego, uszkodzenie zamka, reflektorów, lamp lub koła pojazdu bez jednoczesnego uszkodzenia innych części pojazdu, wprowadza się możliwość dokonania naprawy pojazdu bez wcześniejszego przeprowadzenia jego oględzin. </w:t>
      </w:r>
    </w:p>
    <w:p w14:paraId="54E09888" w14:textId="6A8F0721" w:rsidR="001E4311" w:rsidRDefault="001E4311" w:rsidP="00B46F95">
      <w:pPr>
        <w:widowControl w:val="0"/>
        <w:autoSpaceDN w:val="0"/>
        <w:spacing w:after="0" w:line="240" w:lineRule="auto"/>
        <w:rPr>
          <w:rFonts w:asciiTheme="minorHAnsi" w:hAnsiTheme="minorHAnsi" w:cstheme="minorHAnsi"/>
          <w:sz w:val="22"/>
        </w:rPr>
      </w:pPr>
      <w:r w:rsidRPr="00990BDE">
        <w:rPr>
          <w:rFonts w:asciiTheme="minorHAnsi" w:hAnsiTheme="minorHAnsi" w:cstheme="minorHAnsi"/>
          <w:sz w:val="22"/>
        </w:rPr>
        <w:t>Zamawiający pokrywa koszty naprawy, a następnie przesyła szczegółową fakturę warsztatu naprawczego wraz z dokumentacją fotograficzną pojazdu do Wykonawcy, który refunduje poniesione, udokumentowane koszty naprawy. Samodzielna likwidacja szkody przez Zamawiającego jest m</w:t>
      </w:r>
      <w:r>
        <w:rPr>
          <w:rFonts w:asciiTheme="minorHAnsi" w:hAnsiTheme="minorHAnsi" w:cstheme="minorHAnsi"/>
          <w:sz w:val="22"/>
        </w:rPr>
        <w:t>ożliwa dla szkód o wartości do 2</w:t>
      </w:r>
      <w:r w:rsidRPr="00990BDE">
        <w:rPr>
          <w:rFonts w:asciiTheme="minorHAnsi" w:hAnsiTheme="minorHAnsi" w:cstheme="minorHAnsi"/>
          <w:sz w:val="22"/>
        </w:rPr>
        <w:t>.000,00 zł.</w:t>
      </w:r>
    </w:p>
    <w:p w14:paraId="0C115E79" w14:textId="77777777" w:rsidR="00B46F95" w:rsidRPr="00990BDE" w:rsidRDefault="00B46F95" w:rsidP="00B46F95">
      <w:pPr>
        <w:widowControl w:val="0"/>
        <w:autoSpaceDN w:val="0"/>
        <w:spacing w:after="0" w:line="240" w:lineRule="auto"/>
        <w:rPr>
          <w:rFonts w:asciiTheme="minorHAnsi" w:hAnsiTheme="minorHAnsi" w:cstheme="minorHAnsi"/>
          <w:sz w:val="22"/>
        </w:rPr>
      </w:pPr>
    </w:p>
    <w:p w14:paraId="4748798A" w14:textId="68712106" w:rsidR="001E4311" w:rsidRDefault="001E4311" w:rsidP="00553D4F">
      <w:pPr>
        <w:widowControl w:val="0"/>
        <w:numPr>
          <w:ilvl w:val="1"/>
          <w:numId w:val="21"/>
        </w:numPr>
        <w:autoSpaceDN w:val="0"/>
        <w:spacing w:after="0" w:line="240" w:lineRule="auto"/>
        <w:rPr>
          <w:rFonts w:asciiTheme="minorHAnsi" w:hAnsiTheme="minorHAnsi" w:cstheme="minorHAnsi"/>
          <w:b/>
          <w:sz w:val="22"/>
        </w:rPr>
      </w:pPr>
      <w:r w:rsidRPr="00990BDE">
        <w:rPr>
          <w:rFonts w:asciiTheme="minorHAnsi" w:hAnsiTheme="minorHAnsi" w:cstheme="minorHAnsi"/>
          <w:b/>
          <w:sz w:val="22"/>
        </w:rPr>
        <w:lastRenderedPageBreak/>
        <w:t xml:space="preserve">Klauzula zmiany własności </w:t>
      </w:r>
    </w:p>
    <w:p w14:paraId="08C67345" w14:textId="77777777" w:rsidR="00007608" w:rsidRPr="00007608" w:rsidRDefault="00007608" w:rsidP="00007608">
      <w:pPr>
        <w:widowControl w:val="0"/>
        <w:autoSpaceDN w:val="0"/>
        <w:spacing w:after="0" w:line="240" w:lineRule="auto"/>
        <w:rPr>
          <w:rFonts w:asciiTheme="minorHAnsi" w:hAnsiTheme="minorHAnsi" w:cstheme="minorHAnsi"/>
          <w:bCs/>
          <w:sz w:val="22"/>
        </w:rPr>
      </w:pPr>
      <w:r w:rsidRPr="00007608">
        <w:rPr>
          <w:rFonts w:asciiTheme="minorHAnsi" w:hAnsiTheme="minorHAnsi" w:cstheme="minorHAnsi"/>
          <w:bCs/>
          <w:sz w:val="22"/>
        </w:rPr>
        <w:t>Z zastrzeżeniem pozostałych, nie zmienionych niniejszą klauzulą postanowień umowy ubezpieczenia oraz ogólnych warunków ubezpieczenia, uzgadnia się, że:</w:t>
      </w:r>
    </w:p>
    <w:p w14:paraId="3E4855C9" w14:textId="77777777" w:rsidR="00F57641" w:rsidRPr="00266A92" w:rsidRDefault="00007608" w:rsidP="00553D4F">
      <w:pPr>
        <w:pStyle w:val="Akapitzlist"/>
        <w:widowControl w:val="0"/>
        <w:numPr>
          <w:ilvl w:val="0"/>
          <w:numId w:val="38"/>
        </w:numPr>
        <w:autoSpaceDN w:val="0"/>
        <w:spacing w:after="0" w:line="240" w:lineRule="auto"/>
        <w:rPr>
          <w:rFonts w:asciiTheme="minorHAnsi" w:hAnsiTheme="minorHAnsi" w:cstheme="minorHAnsi"/>
          <w:bCs/>
          <w:sz w:val="22"/>
        </w:rPr>
      </w:pPr>
      <w:r w:rsidRPr="00F57641">
        <w:rPr>
          <w:rFonts w:asciiTheme="minorHAnsi" w:hAnsiTheme="minorHAnsi" w:cstheme="minorHAnsi"/>
          <w:bCs/>
          <w:sz w:val="22"/>
        </w:rPr>
        <w:t xml:space="preserve">W </w:t>
      </w:r>
      <w:r w:rsidRPr="00266A92">
        <w:rPr>
          <w:rFonts w:asciiTheme="minorHAnsi" w:hAnsiTheme="minorHAnsi" w:cstheme="minorHAnsi"/>
          <w:bCs/>
          <w:sz w:val="22"/>
        </w:rPr>
        <w:t xml:space="preserve">przypadku przejścia własności rzeczy pomiędzy Ubezpieczającym/Ubezpieczonym (Zamawiającym), a podmiotami powiązanymi z nim kapitałowo, właścicielsko, bankiem lub inną instytucją finansową umowa ubezpieczenia tych rzeczy nie rozwiązuje się. Kontynuacja ubezpieczenia nie wymaga wyrażenia zgody przez Ubezpieczyciela. </w:t>
      </w:r>
    </w:p>
    <w:p w14:paraId="102CA4C2" w14:textId="2E95A785" w:rsidR="00007608" w:rsidRPr="00266A92" w:rsidRDefault="00007608" w:rsidP="00553D4F">
      <w:pPr>
        <w:pStyle w:val="Akapitzlist"/>
        <w:widowControl w:val="0"/>
        <w:numPr>
          <w:ilvl w:val="0"/>
          <w:numId w:val="38"/>
        </w:numPr>
        <w:autoSpaceDN w:val="0"/>
        <w:spacing w:after="0" w:line="240" w:lineRule="auto"/>
        <w:rPr>
          <w:rFonts w:asciiTheme="minorHAnsi" w:hAnsiTheme="minorHAnsi" w:cstheme="minorHAnsi"/>
          <w:bCs/>
          <w:sz w:val="22"/>
        </w:rPr>
      </w:pPr>
      <w:r w:rsidRPr="00266A92">
        <w:rPr>
          <w:rFonts w:asciiTheme="minorHAnsi" w:hAnsiTheme="minorHAnsi" w:cstheme="minorHAnsi"/>
          <w:bCs/>
          <w:sz w:val="22"/>
        </w:rPr>
        <w:t xml:space="preserve">W przypadku wydzielenia ze struktur Ubezpieczającego/Ubezpieczonego (lub jednostek konsolidowanych) podmiotów zależnych Ubezpieczyciel udzieli automatycznie ochrony podmiotom nowopowstałym w ramach niniejszej umowy. </w:t>
      </w:r>
    </w:p>
    <w:p w14:paraId="570CD2E6" w14:textId="22FBE3FF" w:rsidR="00007608" w:rsidRPr="00266A92" w:rsidRDefault="00007608" w:rsidP="00007608">
      <w:pPr>
        <w:widowControl w:val="0"/>
        <w:autoSpaceDN w:val="0"/>
        <w:spacing w:after="0" w:line="240" w:lineRule="auto"/>
        <w:rPr>
          <w:rFonts w:asciiTheme="minorHAnsi" w:hAnsiTheme="minorHAnsi" w:cstheme="minorHAnsi"/>
          <w:bCs/>
          <w:sz w:val="22"/>
        </w:rPr>
      </w:pPr>
      <w:r w:rsidRPr="00266A92">
        <w:rPr>
          <w:rFonts w:asciiTheme="minorHAnsi" w:hAnsiTheme="minorHAnsi" w:cstheme="minorHAnsi"/>
          <w:bCs/>
          <w:sz w:val="22"/>
        </w:rPr>
        <w:t>Podmiot nowopowstały automatycznie wstępuje we wszystkie prawa i obowiązki wynikające z umowy ubezpieczenia, co nie wymaga odrębnej zgody Ubezpieczyciela. Za zapłatę składki od chwili przejścia własności przedmiotu ubezpieczenia na nabywcę odpowiada wyłącznie podmiot nowopowstały.</w:t>
      </w:r>
    </w:p>
    <w:p w14:paraId="34667B6A" w14:textId="77777777" w:rsidR="00007608" w:rsidRPr="00266A92" w:rsidRDefault="00007608" w:rsidP="00007608">
      <w:pPr>
        <w:widowControl w:val="0"/>
        <w:autoSpaceDN w:val="0"/>
        <w:spacing w:after="0" w:line="240" w:lineRule="auto"/>
        <w:rPr>
          <w:rFonts w:asciiTheme="minorHAnsi" w:hAnsiTheme="minorHAnsi" w:cstheme="minorHAnsi"/>
          <w:bCs/>
          <w:sz w:val="22"/>
        </w:rPr>
      </w:pPr>
    </w:p>
    <w:p w14:paraId="207C953E" w14:textId="77777777" w:rsidR="00007608" w:rsidRPr="00266A92" w:rsidRDefault="00007608" w:rsidP="00553D4F">
      <w:pPr>
        <w:widowControl w:val="0"/>
        <w:numPr>
          <w:ilvl w:val="1"/>
          <w:numId w:val="21"/>
        </w:numPr>
        <w:autoSpaceDN w:val="0"/>
        <w:spacing w:after="0" w:line="240" w:lineRule="auto"/>
        <w:rPr>
          <w:rFonts w:asciiTheme="minorHAnsi" w:hAnsiTheme="minorHAnsi" w:cstheme="minorHAnsi"/>
          <w:b/>
          <w:sz w:val="22"/>
        </w:rPr>
      </w:pPr>
      <w:r w:rsidRPr="00266A92">
        <w:rPr>
          <w:rFonts w:asciiTheme="minorHAnsi" w:hAnsiTheme="minorHAnsi" w:cstheme="minorHAnsi"/>
          <w:b/>
          <w:sz w:val="22"/>
        </w:rPr>
        <w:t>Klauzula wyrównania okresów ubezpieczenia w ryzyku AC</w:t>
      </w:r>
    </w:p>
    <w:p w14:paraId="6EF06888" w14:textId="20B5047F" w:rsidR="00007608" w:rsidRPr="00266A92" w:rsidRDefault="00007608" w:rsidP="00007608">
      <w:pPr>
        <w:widowControl w:val="0"/>
        <w:autoSpaceDN w:val="0"/>
        <w:spacing w:after="0" w:line="240" w:lineRule="auto"/>
        <w:rPr>
          <w:rFonts w:asciiTheme="minorHAnsi" w:hAnsiTheme="minorHAnsi" w:cstheme="minorHAnsi"/>
          <w:bCs/>
          <w:sz w:val="22"/>
        </w:rPr>
      </w:pPr>
      <w:r w:rsidRPr="00266A92">
        <w:rPr>
          <w:rFonts w:asciiTheme="minorHAnsi" w:hAnsiTheme="minorHAnsi" w:cstheme="minorHAnsi"/>
          <w:bCs/>
          <w:sz w:val="22"/>
        </w:rPr>
        <w:t>Pojazdy zgłaszane do ubezpieczenia w ramach umowy generalnej obejmujące ryzyko AC zostaną objęte ochroną ubezpieczeniową od chwili ich zgłoszenia do dnia 09.06.2021r. (w pierwszym okresie ubezpieczenia), do dnia 09.06.2022r. (w drugim okresie ubezpieczenia). Składka za ubezpieczenie AC zostanie naliczona według stawek właściwych w umowie generalnej, proporcjonalnie do udzielonego okresu ochrony, przyjmując, że składka za każdy rozpoczęty dzień ochrony wynosi 1/365 składki rocznej.</w:t>
      </w:r>
    </w:p>
    <w:p w14:paraId="2570DE79" w14:textId="77777777" w:rsidR="001E4311" w:rsidRPr="00266A92" w:rsidRDefault="001E4311" w:rsidP="001E4311">
      <w:pPr>
        <w:widowControl w:val="0"/>
        <w:autoSpaceDN w:val="0"/>
        <w:spacing w:after="0" w:line="240" w:lineRule="auto"/>
        <w:ind w:left="1020"/>
        <w:rPr>
          <w:rFonts w:asciiTheme="minorHAnsi" w:hAnsiTheme="minorHAnsi" w:cstheme="minorHAnsi"/>
          <w:sz w:val="22"/>
        </w:rPr>
      </w:pPr>
    </w:p>
    <w:p w14:paraId="7613865F" w14:textId="77777777" w:rsidR="001E4311" w:rsidRPr="00266A92" w:rsidRDefault="001E4311" w:rsidP="001E4311">
      <w:pPr>
        <w:widowControl w:val="0"/>
        <w:spacing w:after="0" w:line="240" w:lineRule="auto"/>
        <w:ind w:left="1020"/>
        <w:rPr>
          <w:rFonts w:asciiTheme="minorHAnsi" w:hAnsiTheme="minorHAnsi" w:cstheme="minorHAnsi"/>
          <w:sz w:val="22"/>
        </w:rPr>
      </w:pPr>
    </w:p>
    <w:p w14:paraId="6616D01D" w14:textId="77777777" w:rsidR="001E4311" w:rsidRPr="00266A92" w:rsidRDefault="001E4311" w:rsidP="00553D4F">
      <w:pPr>
        <w:numPr>
          <w:ilvl w:val="0"/>
          <w:numId w:val="23"/>
        </w:numPr>
        <w:pBdr>
          <w:bottom w:val="single" w:sz="4" w:space="1" w:color="000000"/>
        </w:pBdr>
        <w:spacing w:after="48" w:line="240" w:lineRule="auto"/>
        <w:rPr>
          <w:rFonts w:asciiTheme="minorHAnsi" w:hAnsiTheme="minorHAnsi" w:cstheme="minorHAnsi"/>
          <w:b/>
          <w:sz w:val="22"/>
        </w:rPr>
      </w:pPr>
      <w:r w:rsidRPr="00266A92">
        <w:rPr>
          <w:rFonts w:asciiTheme="minorHAnsi" w:hAnsiTheme="minorHAnsi" w:cstheme="minorHAnsi"/>
          <w:b/>
          <w:sz w:val="22"/>
        </w:rPr>
        <w:t xml:space="preserve">Ubezpieczenie następstw nieszczęśliwych wypadków powstałych w związku </w:t>
      </w:r>
      <w:r w:rsidRPr="00266A92">
        <w:rPr>
          <w:rFonts w:asciiTheme="minorHAnsi" w:hAnsiTheme="minorHAnsi" w:cstheme="minorHAnsi"/>
          <w:b/>
          <w:sz w:val="22"/>
        </w:rPr>
        <w:br/>
        <w:t>z użytkowaniem pojazdów mechanicznych (NNW)</w:t>
      </w:r>
    </w:p>
    <w:p w14:paraId="143ACE11" w14:textId="77777777" w:rsidR="001E4311" w:rsidRPr="00266A92" w:rsidRDefault="001E4311" w:rsidP="001E4311">
      <w:pPr>
        <w:spacing w:after="48"/>
        <w:ind w:left="360"/>
        <w:rPr>
          <w:rFonts w:asciiTheme="minorHAnsi" w:hAnsiTheme="minorHAnsi" w:cstheme="minorHAnsi"/>
          <w:spacing w:val="-2"/>
          <w:sz w:val="22"/>
        </w:rPr>
      </w:pPr>
    </w:p>
    <w:p w14:paraId="2F001A60" w14:textId="66EC9548" w:rsidR="001E4311" w:rsidRPr="00266A92" w:rsidRDefault="001E4311" w:rsidP="00553D4F">
      <w:pPr>
        <w:widowControl w:val="0"/>
        <w:numPr>
          <w:ilvl w:val="0"/>
          <w:numId w:val="22"/>
        </w:numPr>
        <w:spacing w:after="0" w:line="240" w:lineRule="auto"/>
        <w:rPr>
          <w:rFonts w:asciiTheme="minorHAnsi" w:hAnsiTheme="minorHAnsi" w:cstheme="minorHAnsi"/>
          <w:spacing w:val="-2"/>
          <w:sz w:val="22"/>
        </w:rPr>
      </w:pPr>
      <w:r w:rsidRPr="00266A92">
        <w:rPr>
          <w:rFonts w:asciiTheme="minorHAnsi" w:hAnsiTheme="minorHAnsi" w:cstheme="minorHAnsi"/>
          <w:b/>
          <w:sz w:val="22"/>
          <w:u w:val="single"/>
        </w:rPr>
        <w:t>Przedmiot ubezpieczenia</w:t>
      </w:r>
      <w:r w:rsidRPr="00266A92">
        <w:rPr>
          <w:rFonts w:asciiTheme="minorHAnsi" w:hAnsiTheme="minorHAnsi" w:cstheme="minorHAnsi"/>
          <w:sz w:val="22"/>
        </w:rPr>
        <w:t>: następstwa</w:t>
      </w:r>
      <w:r w:rsidRPr="00266A92">
        <w:rPr>
          <w:rFonts w:asciiTheme="minorHAnsi" w:hAnsiTheme="minorHAnsi" w:cstheme="minorHAnsi"/>
          <w:spacing w:val="-2"/>
          <w:sz w:val="22"/>
        </w:rPr>
        <w:t xml:space="preserve"> </w:t>
      </w:r>
      <w:r w:rsidRPr="00266A92">
        <w:rPr>
          <w:rFonts w:asciiTheme="minorHAnsi" w:hAnsiTheme="minorHAnsi" w:cstheme="minorHAnsi"/>
          <w:sz w:val="22"/>
        </w:rPr>
        <w:t>nieszczęśliwych</w:t>
      </w:r>
      <w:r w:rsidRPr="00266A92">
        <w:rPr>
          <w:rFonts w:asciiTheme="minorHAnsi" w:hAnsiTheme="minorHAnsi" w:cstheme="minorHAnsi"/>
          <w:spacing w:val="-2"/>
          <w:sz w:val="22"/>
        </w:rPr>
        <w:t xml:space="preserve"> </w:t>
      </w:r>
      <w:r w:rsidRPr="00266A92">
        <w:rPr>
          <w:rFonts w:asciiTheme="minorHAnsi" w:hAnsiTheme="minorHAnsi" w:cstheme="minorHAnsi"/>
          <w:sz w:val="22"/>
        </w:rPr>
        <w:t>wypadków,</w:t>
      </w:r>
      <w:r w:rsidRPr="00266A92">
        <w:rPr>
          <w:rFonts w:asciiTheme="minorHAnsi" w:hAnsiTheme="minorHAnsi" w:cstheme="minorHAnsi"/>
          <w:spacing w:val="-2"/>
          <w:sz w:val="22"/>
        </w:rPr>
        <w:t xml:space="preserve"> </w:t>
      </w:r>
      <w:r w:rsidRPr="00266A92">
        <w:rPr>
          <w:rFonts w:asciiTheme="minorHAnsi" w:hAnsiTheme="minorHAnsi" w:cstheme="minorHAnsi"/>
          <w:sz w:val="22"/>
        </w:rPr>
        <w:t>powstałe</w:t>
      </w:r>
      <w:r w:rsidRPr="00266A92">
        <w:rPr>
          <w:rFonts w:asciiTheme="minorHAnsi" w:hAnsiTheme="minorHAnsi" w:cstheme="minorHAnsi"/>
          <w:spacing w:val="-2"/>
          <w:sz w:val="22"/>
        </w:rPr>
        <w:t xml:space="preserve"> </w:t>
      </w:r>
      <w:r w:rsidRPr="00266A92">
        <w:rPr>
          <w:rFonts w:asciiTheme="minorHAnsi" w:hAnsiTheme="minorHAnsi" w:cstheme="minorHAnsi"/>
          <w:sz w:val="22"/>
        </w:rPr>
        <w:t>u kierowcy oraz pasażerów pojazdów</w:t>
      </w:r>
      <w:r w:rsidRPr="00266A92">
        <w:rPr>
          <w:rFonts w:asciiTheme="minorHAnsi" w:hAnsiTheme="minorHAnsi" w:cstheme="minorHAnsi"/>
          <w:spacing w:val="-2"/>
          <w:sz w:val="22"/>
        </w:rPr>
        <w:t xml:space="preserve"> </w:t>
      </w:r>
      <w:r w:rsidRPr="00266A92">
        <w:rPr>
          <w:rFonts w:asciiTheme="minorHAnsi" w:hAnsiTheme="minorHAnsi" w:cstheme="minorHAnsi"/>
          <w:sz w:val="22"/>
        </w:rPr>
        <w:t>w</w:t>
      </w:r>
      <w:r w:rsidRPr="00266A92">
        <w:rPr>
          <w:rFonts w:asciiTheme="minorHAnsi" w:hAnsiTheme="minorHAnsi" w:cstheme="minorHAnsi"/>
          <w:spacing w:val="-2"/>
          <w:sz w:val="22"/>
        </w:rPr>
        <w:t xml:space="preserve"> </w:t>
      </w:r>
      <w:r w:rsidRPr="00266A92">
        <w:rPr>
          <w:rFonts w:asciiTheme="minorHAnsi" w:hAnsiTheme="minorHAnsi" w:cstheme="minorHAnsi"/>
          <w:sz w:val="22"/>
        </w:rPr>
        <w:t>związku</w:t>
      </w:r>
      <w:r w:rsidRPr="00266A92">
        <w:rPr>
          <w:rFonts w:asciiTheme="minorHAnsi" w:hAnsiTheme="minorHAnsi" w:cstheme="minorHAnsi"/>
          <w:spacing w:val="-2"/>
          <w:sz w:val="22"/>
        </w:rPr>
        <w:t xml:space="preserve"> </w:t>
      </w:r>
      <w:r w:rsidRPr="00266A92">
        <w:rPr>
          <w:rFonts w:asciiTheme="minorHAnsi" w:hAnsiTheme="minorHAnsi" w:cstheme="minorHAnsi"/>
          <w:sz w:val="22"/>
        </w:rPr>
        <w:t>z</w:t>
      </w:r>
      <w:r w:rsidRPr="00266A92">
        <w:rPr>
          <w:rFonts w:asciiTheme="minorHAnsi" w:hAnsiTheme="minorHAnsi" w:cstheme="minorHAnsi"/>
          <w:spacing w:val="-2"/>
          <w:sz w:val="22"/>
        </w:rPr>
        <w:t xml:space="preserve"> </w:t>
      </w:r>
      <w:r w:rsidRPr="00266A92">
        <w:rPr>
          <w:rFonts w:asciiTheme="minorHAnsi" w:hAnsiTheme="minorHAnsi" w:cstheme="minorHAnsi"/>
          <w:sz w:val="22"/>
        </w:rPr>
        <w:t>ruchem</w:t>
      </w:r>
      <w:r w:rsidRPr="00266A92">
        <w:rPr>
          <w:rFonts w:asciiTheme="minorHAnsi" w:hAnsiTheme="minorHAnsi" w:cstheme="minorHAnsi"/>
          <w:spacing w:val="-2"/>
          <w:sz w:val="22"/>
        </w:rPr>
        <w:t xml:space="preserve"> jak i postojem </w:t>
      </w:r>
      <w:r w:rsidRPr="00266A92">
        <w:rPr>
          <w:rFonts w:asciiTheme="minorHAnsi" w:hAnsiTheme="minorHAnsi" w:cstheme="minorHAnsi"/>
          <w:sz w:val="22"/>
        </w:rPr>
        <w:t>ubezpieczanych</w:t>
      </w:r>
      <w:r w:rsidRPr="00266A92">
        <w:rPr>
          <w:rFonts w:asciiTheme="minorHAnsi" w:hAnsiTheme="minorHAnsi" w:cstheme="minorHAnsi"/>
          <w:spacing w:val="-2"/>
          <w:sz w:val="22"/>
        </w:rPr>
        <w:t xml:space="preserve"> </w:t>
      </w:r>
      <w:r w:rsidRPr="00266A92">
        <w:rPr>
          <w:rFonts w:asciiTheme="minorHAnsi" w:hAnsiTheme="minorHAnsi" w:cstheme="minorHAnsi"/>
          <w:sz w:val="22"/>
        </w:rPr>
        <w:t>pojazdów</w:t>
      </w:r>
      <w:r w:rsidRPr="00266A92">
        <w:rPr>
          <w:rFonts w:asciiTheme="minorHAnsi" w:hAnsiTheme="minorHAnsi" w:cstheme="minorHAnsi"/>
          <w:spacing w:val="-2"/>
          <w:sz w:val="22"/>
        </w:rPr>
        <w:t xml:space="preserve"> Wykaz pojazdów podlegających ubezpieczeniu jest załącznikiem do niniejszego </w:t>
      </w:r>
      <w:r w:rsidR="00007608" w:rsidRPr="00266A92">
        <w:rPr>
          <w:rFonts w:asciiTheme="minorHAnsi" w:hAnsiTheme="minorHAnsi" w:cstheme="minorHAnsi"/>
          <w:spacing w:val="-2"/>
          <w:sz w:val="22"/>
        </w:rPr>
        <w:t>SIWZ</w:t>
      </w:r>
      <w:r w:rsidRPr="00266A92">
        <w:rPr>
          <w:rFonts w:asciiTheme="minorHAnsi" w:hAnsiTheme="minorHAnsi" w:cstheme="minorHAnsi"/>
          <w:spacing w:val="-2"/>
          <w:sz w:val="22"/>
        </w:rPr>
        <w:t>.</w:t>
      </w:r>
    </w:p>
    <w:p w14:paraId="32009132" w14:textId="77777777" w:rsidR="001E4311" w:rsidRPr="00266A92" w:rsidRDefault="001E4311" w:rsidP="001E4311">
      <w:pPr>
        <w:widowControl w:val="0"/>
        <w:ind w:left="360"/>
        <w:rPr>
          <w:rFonts w:asciiTheme="minorHAnsi" w:hAnsiTheme="minorHAnsi" w:cstheme="minorHAnsi"/>
          <w:b/>
          <w:sz w:val="22"/>
          <w:u w:val="single"/>
        </w:rPr>
      </w:pPr>
    </w:p>
    <w:p w14:paraId="5ACEE71B" w14:textId="77777777" w:rsidR="001E4311" w:rsidRPr="00266A92" w:rsidRDefault="001E4311" w:rsidP="00553D4F">
      <w:pPr>
        <w:widowControl w:val="0"/>
        <w:numPr>
          <w:ilvl w:val="0"/>
          <w:numId w:val="22"/>
        </w:numPr>
        <w:spacing w:after="0" w:line="240" w:lineRule="auto"/>
        <w:rPr>
          <w:rFonts w:asciiTheme="minorHAnsi" w:hAnsiTheme="minorHAnsi" w:cstheme="minorHAnsi"/>
          <w:sz w:val="22"/>
        </w:rPr>
      </w:pPr>
      <w:r w:rsidRPr="00266A92">
        <w:rPr>
          <w:rFonts w:asciiTheme="minorHAnsi" w:hAnsiTheme="minorHAnsi" w:cstheme="minorHAnsi"/>
          <w:b/>
          <w:sz w:val="22"/>
        </w:rPr>
        <w:t xml:space="preserve">Zakres ubezpieczenia: </w:t>
      </w:r>
      <w:r w:rsidRPr="00266A92">
        <w:rPr>
          <w:rFonts w:asciiTheme="minorHAnsi" w:hAnsiTheme="minorHAnsi" w:cstheme="minorHAnsi"/>
          <w:sz w:val="22"/>
        </w:rPr>
        <w:t>ubezpieczenie powinno objąć trwałe następstwa nieszczęśliwych wypadków powstałych w związku z ruchem pojazdów, a w szczególności podczas wsiadania i wysiadania z pojazdu, w czasie przebywania w pojeździe będącym w ruchu i w przypadku zatrzymania lub postoju pojazdu, podczas naprawy pojazdu, podczas załadunku i wyładunku pojazdu, zwrot udokumentowanych kosztów leczenia w wysokości nie mniejszej niż 10% sumy ubezpieczenia.</w:t>
      </w:r>
    </w:p>
    <w:p w14:paraId="4E84DCA3" w14:textId="77777777" w:rsidR="001E4311" w:rsidRPr="00266A92" w:rsidRDefault="001E4311" w:rsidP="001E4311">
      <w:pPr>
        <w:pStyle w:val="Akapitzlist"/>
        <w:rPr>
          <w:rFonts w:asciiTheme="minorHAnsi" w:hAnsiTheme="minorHAnsi" w:cstheme="minorHAnsi"/>
          <w:b/>
          <w:sz w:val="22"/>
        </w:rPr>
      </w:pPr>
    </w:p>
    <w:p w14:paraId="5A112D48" w14:textId="77777777" w:rsidR="001E4311" w:rsidRPr="00266A92" w:rsidRDefault="001E4311" w:rsidP="00553D4F">
      <w:pPr>
        <w:widowControl w:val="0"/>
        <w:numPr>
          <w:ilvl w:val="0"/>
          <w:numId w:val="22"/>
        </w:numPr>
        <w:spacing w:after="0" w:line="240" w:lineRule="auto"/>
        <w:rPr>
          <w:rFonts w:asciiTheme="minorHAnsi" w:hAnsiTheme="minorHAnsi" w:cstheme="minorHAnsi"/>
          <w:sz w:val="22"/>
        </w:rPr>
      </w:pPr>
      <w:r w:rsidRPr="00266A92">
        <w:rPr>
          <w:rFonts w:asciiTheme="minorHAnsi" w:hAnsiTheme="minorHAnsi" w:cstheme="minorHAnsi"/>
          <w:b/>
          <w:sz w:val="22"/>
        </w:rPr>
        <w:t>Suma ubezpieczenia</w:t>
      </w:r>
      <w:r w:rsidRPr="00266A92">
        <w:rPr>
          <w:rFonts w:asciiTheme="minorHAnsi" w:hAnsiTheme="minorHAnsi" w:cstheme="minorHAnsi"/>
          <w:sz w:val="22"/>
        </w:rPr>
        <w:t>: 10.000,00 zł/osobę</w:t>
      </w:r>
    </w:p>
    <w:p w14:paraId="60031BB7" w14:textId="77777777" w:rsidR="001E4311" w:rsidRPr="00266A92" w:rsidRDefault="001E4311" w:rsidP="00553D4F">
      <w:pPr>
        <w:widowControl w:val="0"/>
        <w:numPr>
          <w:ilvl w:val="1"/>
          <w:numId w:val="22"/>
        </w:numPr>
        <w:spacing w:after="0" w:line="240" w:lineRule="auto"/>
        <w:rPr>
          <w:rFonts w:asciiTheme="minorHAnsi" w:hAnsiTheme="minorHAnsi" w:cstheme="minorHAnsi"/>
          <w:sz w:val="22"/>
        </w:rPr>
      </w:pPr>
      <w:r w:rsidRPr="00266A92">
        <w:rPr>
          <w:rFonts w:asciiTheme="minorHAnsi" w:hAnsiTheme="minorHAnsi" w:cstheme="minorHAnsi"/>
          <w:sz w:val="22"/>
        </w:rPr>
        <w:t>Górną granicę odpowiedzialności w razie śmierci ubezpieczonego wskutek nieszczęśliwego wypadku będzie stanowiła kwota odpowiadająca 100% sumy ubezpieczenia. W przypadku trwałego uszczerbku na zdrowiu świadczenie wypłacane będzie w wysokości 1% sumy ubezpieczenia, za każdy procent trwałego uszczerbku na zdrowiu.</w:t>
      </w:r>
    </w:p>
    <w:p w14:paraId="724B1F48" w14:textId="77777777" w:rsidR="001E4311" w:rsidRPr="00266A92" w:rsidRDefault="001E4311" w:rsidP="001E4311">
      <w:pPr>
        <w:widowControl w:val="0"/>
        <w:spacing w:after="0" w:line="240" w:lineRule="auto"/>
        <w:ind w:left="1020"/>
        <w:rPr>
          <w:rFonts w:asciiTheme="minorHAnsi" w:hAnsiTheme="minorHAnsi" w:cstheme="minorHAnsi"/>
          <w:sz w:val="22"/>
        </w:rPr>
      </w:pPr>
    </w:p>
    <w:p w14:paraId="46FC0B43" w14:textId="77777777" w:rsidR="001E4311" w:rsidRPr="00266A92" w:rsidRDefault="001E4311" w:rsidP="00553D4F">
      <w:pPr>
        <w:widowControl w:val="0"/>
        <w:numPr>
          <w:ilvl w:val="0"/>
          <w:numId w:val="22"/>
        </w:numPr>
        <w:spacing w:after="0" w:line="240" w:lineRule="auto"/>
        <w:rPr>
          <w:rFonts w:asciiTheme="minorHAnsi" w:hAnsiTheme="minorHAnsi" w:cstheme="minorHAnsi"/>
          <w:b/>
          <w:sz w:val="22"/>
        </w:rPr>
      </w:pPr>
      <w:r w:rsidRPr="00266A92">
        <w:rPr>
          <w:rFonts w:asciiTheme="minorHAnsi" w:hAnsiTheme="minorHAnsi" w:cstheme="minorHAnsi"/>
          <w:b/>
          <w:sz w:val="22"/>
        </w:rPr>
        <w:t>Dodatkowe postanowienia</w:t>
      </w:r>
    </w:p>
    <w:p w14:paraId="4E48D7CA" w14:textId="77777777" w:rsidR="001E4311" w:rsidRPr="00266A92" w:rsidRDefault="001E4311" w:rsidP="00553D4F">
      <w:pPr>
        <w:widowControl w:val="0"/>
        <w:numPr>
          <w:ilvl w:val="1"/>
          <w:numId w:val="22"/>
        </w:numPr>
        <w:spacing w:after="0" w:line="240" w:lineRule="auto"/>
        <w:rPr>
          <w:rFonts w:asciiTheme="minorHAnsi" w:hAnsiTheme="minorHAnsi" w:cstheme="minorHAnsi"/>
          <w:sz w:val="22"/>
        </w:rPr>
      </w:pPr>
      <w:r w:rsidRPr="00266A92">
        <w:rPr>
          <w:rFonts w:asciiTheme="minorHAnsi" w:hAnsiTheme="minorHAnsi" w:cstheme="minorHAnsi"/>
          <w:sz w:val="22"/>
        </w:rPr>
        <w:t>Franszyza: brak</w:t>
      </w:r>
    </w:p>
    <w:p w14:paraId="5B8B410A" w14:textId="77777777" w:rsidR="001E4311" w:rsidRPr="00266A92" w:rsidRDefault="001E4311" w:rsidP="00553D4F">
      <w:pPr>
        <w:widowControl w:val="0"/>
        <w:numPr>
          <w:ilvl w:val="1"/>
          <w:numId w:val="22"/>
        </w:numPr>
        <w:spacing w:after="0" w:line="240" w:lineRule="auto"/>
        <w:rPr>
          <w:rFonts w:asciiTheme="minorHAnsi" w:hAnsiTheme="minorHAnsi" w:cstheme="minorHAnsi"/>
          <w:sz w:val="22"/>
        </w:rPr>
      </w:pPr>
      <w:r w:rsidRPr="00266A92">
        <w:rPr>
          <w:rFonts w:asciiTheme="minorHAnsi" w:hAnsiTheme="minorHAnsi" w:cstheme="minorHAnsi"/>
          <w:sz w:val="22"/>
        </w:rPr>
        <w:t>Ochrona ubezpieczeniowa będzie udzielana na okres 12 miesięcy od dnia wnioskowanego, tj. dnia rozpoczęcia ochrony.</w:t>
      </w:r>
    </w:p>
    <w:p w14:paraId="084B029D" w14:textId="33100002" w:rsidR="001E4311" w:rsidRPr="00266A92" w:rsidRDefault="001E4311" w:rsidP="00553D4F">
      <w:pPr>
        <w:numPr>
          <w:ilvl w:val="1"/>
          <w:numId w:val="22"/>
        </w:numPr>
        <w:suppressAutoHyphens/>
        <w:overflowPunct w:val="0"/>
        <w:autoSpaceDE w:val="0"/>
        <w:spacing w:after="0" w:line="240" w:lineRule="auto"/>
        <w:textAlignment w:val="baseline"/>
        <w:rPr>
          <w:rFonts w:asciiTheme="minorHAnsi" w:hAnsiTheme="minorHAnsi" w:cstheme="minorHAnsi"/>
          <w:color w:val="000000"/>
          <w:sz w:val="22"/>
        </w:rPr>
      </w:pPr>
      <w:r w:rsidRPr="00266A92">
        <w:rPr>
          <w:rFonts w:asciiTheme="minorHAnsi" w:hAnsiTheme="minorHAnsi" w:cstheme="minorHAnsi"/>
          <w:color w:val="000000"/>
          <w:sz w:val="22"/>
        </w:rPr>
        <w:t xml:space="preserve">Wykaz pojazdów może być zaktualizowany o zmiany w okresie pomiędzy sporządzeniem pierwszego wykazu, a wejściem w życie umowy.  W sytuacji zmiany wykazu pojazdów </w:t>
      </w:r>
      <w:r w:rsidRPr="00266A92">
        <w:rPr>
          <w:rFonts w:asciiTheme="minorHAnsi" w:hAnsiTheme="minorHAnsi" w:cstheme="minorHAnsi"/>
          <w:color w:val="000000"/>
          <w:sz w:val="22"/>
        </w:rPr>
        <w:lastRenderedPageBreak/>
        <w:t>przeznaczonych do ubezpieczenia dnia wejścia w życie umowy ubezpieczenia łączna składka za ubezpieczenia komunikacyjne zostanie odpowiednio zmieniona o wynikający z oferty Wykonawcy koszt ubezpieczenia pojazdów, które nie zostaną objęte ochroną ubezpieczeniową.</w:t>
      </w:r>
    </w:p>
    <w:p w14:paraId="07DD2A64" w14:textId="77777777" w:rsidR="00007608" w:rsidRPr="00266A92" w:rsidRDefault="00007608" w:rsidP="00007608">
      <w:pPr>
        <w:suppressAutoHyphens/>
        <w:overflowPunct w:val="0"/>
        <w:autoSpaceDE w:val="0"/>
        <w:spacing w:after="0" w:line="240" w:lineRule="auto"/>
        <w:ind w:left="1020"/>
        <w:textAlignment w:val="baseline"/>
        <w:rPr>
          <w:rFonts w:asciiTheme="minorHAnsi" w:hAnsiTheme="minorHAnsi" w:cstheme="minorHAnsi"/>
          <w:color w:val="000000"/>
          <w:sz w:val="22"/>
        </w:rPr>
      </w:pPr>
    </w:p>
    <w:p w14:paraId="59AD32A9" w14:textId="16CE5304" w:rsidR="00007608" w:rsidRPr="00266A92" w:rsidRDefault="00007608" w:rsidP="00553D4F">
      <w:pPr>
        <w:widowControl w:val="0"/>
        <w:numPr>
          <w:ilvl w:val="0"/>
          <w:numId w:val="22"/>
        </w:numPr>
        <w:spacing w:after="0" w:line="240" w:lineRule="auto"/>
      </w:pPr>
      <w:r w:rsidRPr="00266A92">
        <w:rPr>
          <w:rFonts w:ascii="Calibri" w:hAnsi="Calibri"/>
          <w:b/>
          <w:szCs w:val="21"/>
          <w:u w:val="single"/>
        </w:rPr>
        <w:t>Klauzule obligatoryjne</w:t>
      </w:r>
      <w:r w:rsidRPr="00266A92">
        <w:rPr>
          <w:rFonts w:ascii="Calibri" w:hAnsi="Calibri"/>
          <w:szCs w:val="21"/>
        </w:rPr>
        <w:t xml:space="preserve"> </w:t>
      </w:r>
    </w:p>
    <w:p w14:paraId="045389BD" w14:textId="77777777" w:rsidR="00F57641" w:rsidRPr="00266A92" w:rsidRDefault="00F57641" w:rsidP="00F57641">
      <w:pPr>
        <w:widowControl w:val="0"/>
        <w:spacing w:after="0" w:line="240" w:lineRule="auto"/>
        <w:ind w:left="360"/>
      </w:pPr>
    </w:p>
    <w:p w14:paraId="647D55A8" w14:textId="425CF569" w:rsidR="00007608" w:rsidRPr="00266A92" w:rsidRDefault="00007608" w:rsidP="00553D4F">
      <w:pPr>
        <w:widowControl w:val="0"/>
        <w:numPr>
          <w:ilvl w:val="1"/>
          <w:numId w:val="22"/>
        </w:numPr>
        <w:spacing w:after="0" w:line="240" w:lineRule="auto"/>
        <w:rPr>
          <w:b/>
          <w:bCs/>
        </w:rPr>
      </w:pPr>
      <w:r w:rsidRPr="00266A92">
        <w:rPr>
          <w:rFonts w:ascii="Calibri" w:hAnsi="Calibri"/>
          <w:b/>
          <w:bCs/>
          <w:szCs w:val="21"/>
        </w:rPr>
        <w:t>Klauzula wyrównania okresów ubezpieczenia w ryzyku NNW</w:t>
      </w:r>
    </w:p>
    <w:p w14:paraId="2A187AD5" w14:textId="044FBFE5" w:rsidR="00F57641" w:rsidRPr="00266A92" w:rsidRDefault="00F57641" w:rsidP="00F57641">
      <w:pPr>
        <w:widowControl w:val="0"/>
        <w:autoSpaceDN w:val="0"/>
        <w:spacing w:after="0" w:line="240" w:lineRule="auto"/>
        <w:rPr>
          <w:rFonts w:asciiTheme="minorHAnsi" w:hAnsiTheme="minorHAnsi" w:cstheme="minorHAnsi"/>
          <w:bCs/>
          <w:sz w:val="22"/>
        </w:rPr>
      </w:pPr>
      <w:r w:rsidRPr="00266A92">
        <w:rPr>
          <w:rFonts w:ascii="Calibri" w:hAnsi="Calibri"/>
          <w:szCs w:val="21"/>
        </w:rPr>
        <w:t xml:space="preserve">Pojazdy zgłaszane do ubezpieczenia w ramach umowy generalnej obejmujące ryzyko NNW zostaną objęte ochroną ubezpieczeniową </w:t>
      </w:r>
      <w:r w:rsidRPr="00266A92">
        <w:rPr>
          <w:rFonts w:asciiTheme="minorHAnsi" w:hAnsiTheme="minorHAnsi" w:cstheme="minorHAnsi"/>
          <w:bCs/>
          <w:sz w:val="22"/>
        </w:rPr>
        <w:t>od chwili ich zgłoszenia do dnia 09.06.2021r. (w pierwszym okresie ubezpieczenia), do dnia 09.06.2022r. (w drugim okresie ubezpieczenia). Składka za ubezpieczenie NNW zostanie naliczona według stawek właściwych w umowie generalnej, proporcjonalnie do udzielonego okresu ochrony, przyjmując, że składka za każdy rozpoczęty dzień ochrony wynosi 1/365 składki rocznej.</w:t>
      </w:r>
    </w:p>
    <w:p w14:paraId="033F9B09" w14:textId="77777777" w:rsidR="00F57641" w:rsidRPr="00266A92" w:rsidRDefault="00F57641" w:rsidP="00F57641">
      <w:pPr>
        <w:widowControl w:val="0"/>
        <w:spacing w:after="0" w:line="240" w:lineRule="auto"/>
      </w:pPr>
    </w:p>
    <w:p w14:paraId="5BFD746E" w14:textId="77777777" w:rsidR="00266A92" w:rsidRDefault="00266A92" w:rsidP="00266A92">
      <w:pPr>
        <w:suppressAutoHyphens/>
        <w:overflowPunct w:val="0"/>
        <w:autoSpaceDE w:val="0"/>
        <w:spacing w:after="0" w:line="240" w:lineRule="auto"/>
        <w:jc w:val="left"/>
        <w:textAlignment w:val="baseline"/>
        <w:rPr>
          <w:rFonts w:asciiTheme="minorHAnsi" w:hAnsiTheme="minorHAnsi" w:cstheme="minorHAnsi"/>
          <w:sz w:val="22"/>
        </w:rPr>
      </w:pPr>
    </w:p>
    <w:p w14:paraId="4CDE9632" w14:textId="1234D3FC" w:rsidR="00266A92" w:rsidRPr="00266A92" w:rsidRDefault="00266A92" w:rsidP="00266A92">
      <w:pPr>
        <w:pStyle w:val="Akapitzlist"/>
        <w:numPr>
          <w:ilvl w:val="1"/>
          <w:numId w:val="22"/>
        </w:numPr>
        <w:suppressAutoHyphens/>
        <w:overflowPunct w:val="0"/>
        <w:autoSpaceDE w:val="0"/>
        <w:spacing w:after="0" w:line="240" w:lineRule="auto"/>
        <w:jc w:val="left"/>
        <w:textAlignment w:val="baseline"/>
        <w:rPr>
          <w:rFonts w:asciiTheme="minorHAnsi" w:hAnsiTheme="minorHAnsi" w:cstheme="minorHAnsi"/>
          <w:b/>
          <w:bCs/>
          <w:sz w:val="22"/>
        </w:rPr>
      </w:pPr>
      <w:r w:rsidRPr="00266A92">
        <w:rPr>
          <w:rFonts w:asciiTheme="minorHAnsi" w:hAnsiTheme="minorHAnsi" w:cstheme="minorHAnsi"/>
          <w:b/>
          <w:bCs/>
          <w:sz w:val="22"/>
        </w:rPr>
        <w:t xml:space="preserve">Klauzula zmiany własności </w:t>
      </w:r>
    </w:p>
    <w:p w14:paraId="7807B40A" w14:textId="0DBDFEA4" w:rsidR="00266A92" w:rsidRPr="00266A92" w:rsidRDefault="00266A92" w:rsidP="00266A92">
      <w:pPr>
        <w:suppressAutoHyphens/>
        <w:overflowPunct w:val="0"/>
        <w:autoSpaceDE w:val="0"/>
        <w:spacing w:after="0" w:line="240" w:lineRule="auto"/>
        <w:jc w:val="left"/>
        <w:textAlignment w:val="baseline"/>
        <w:rPr>
          <w:rFonts w:asciiTheme="minorHAnsi" w:hAnsiTheme="minorHAnsi" w:cstheme="minorHAnsi"/>
          <w:sz w:val="22"/>
        </w:rPr>
      </w:pPr>
      <w:r w:rsidRPr="00266A92">
        <w:rPr>
          <w:rFonts w:asciiTheme="minorHAnsi" w:hAnsiTheme="minorHAnsi" w:cstheme="minorHAnsi"/>
          <w:sz w:val="22"/>
        </w:rPr>
        <w:t>Z zastrzeżeniem pozostałych, nie zmienionych niniejszą klauzulą postanowień umowy ubezpieczenia oraz ogólnych warunków ubezpieczenia, uzgadnia się, że:</w:t>
      </w:r>
    </w:p>
    <w:p w14:paraId="5A92E82E" w14:textId="77777777" w:rsidR="00266A92" w:rsidRPr="00266A92" w:rsidRDefault="00266A92" w:rsidP="00266A92">
      <w:pPr>
        <w:suppressAutoHyphens/>
        <w:overflowPunct w:val="0"/>
        <w:autoSpaceDE w:val="0"/>
        <w:spacing w:after="0" w:line="240" w:lineRule="auto"/>
        <w:jc w:val="left"/>
        <w:textAlignment w:val="baseline"/>
        <w:rPr>
          <w:rFonts w:asciiTheme="minorHAnsi" w:hAnsiTheme="minorHAnsi" w:cstheme="minorHAnsi"/>
          <w:sz w:val="22"/>
        </w:rPr>
      </w:pPr>
      <w:r w:rsidRPr="00266A92">
        <w:rPr>
          <w:rFonts w:asciiTheme="minorHAnsi" w:hAnsiTheme="minorHAnsi" w:cstheme="minorHAnsi"/>
          <w:sz w:val="22"/>
        </w:rPr>
        <w:t>-</w:t>
      </w:r>
      <w:r w:rsidRPr="00266A92">
        <w:rPr>
          <w:rFonts w:asciiTheme="minorHAnsi" w:hAnsiTheme="minorHAnsi" w:cstheme="minorHAnsi"/>
          <w:sz w:val="22"/>
        </w:rPr>
        <w:tab/>
        <w:t xml:space="preserve">W przypadku przejścia własności rzeczy pomiędzy Ubezpieczającym/Ubezpieczonym (Zamawiającym), a podmiotami powiązanymi z nim kapitałowo, właścicielsko, bankiem lub inną instytucją finansową umowa ubezpieczenia tych rzeczy nie rozwiązuje się. Kontynuacja ubezpieczenia nie wymaga wyrażenia zgody przez Ubezpieczyciela. </w:t>
      </w:r>
    </w:p>
    <w:p w14:paraId="0B6B2536" w14:textId="50E212FD" w:rsidR="00266A92" w:rsidRDefault="00266A92" w:rsidP="00266A92">
      <w:pPr>
        <w:suppressAutoHyphens/>
        <w:overflowPunct w:val="0"/>
        <w:autoSpaceDE w:val="0"/>
        <w:spacing w:after="0" w:line="240" w:lineRule="auto"/>
        <w:jc w:val="left"/>
        <w:textAlignment w:val="baseline"/>
        <w:rPr>
          <w:rFonts w:asciiTheme="minorHAnsi" w:hAnsiTheme="minorHAnsi" w:cstheme="minorHAnsi"/>
          <w:sz w:val="22"/>
        </w:rPr>
      </w:pPr>
      <w:r w:rsidRPr="00266A92">
        <w:rPr>
          <w:rFonts w:asciiTheme="minorHAnsi" w:hAnsiTheme="minorHAnsi" w:cstheme="minorHAnsi"/>
          <w:sz w:val="22"/>
        </w:rPr>
        <w:t>-</w:t>
      </w:r>
      <w:r w:rsidRPr="00266A92">
        <w:rPr>
          <w:rFonts w:asciiTheme="minorHAnsi" w:hAnsiTheme="minorHAnsi" w:cstheme="minorHAnsi"/>
          <w:sz w:val="22"/>
        </w:rPr>
        <w:tab/>
        <w:t>W przypadku wydzielenia ze struktur Ubezpieczającego/Ubezpieczonego (lub jednostek konsolidowanych) podmiotów zależnych Ubezpieczyciel udzieli automatycznie ochrony podmiotom nowopowstałym w ramach niniejszej umowy.</w:t>
      </w:r>
    </w:p>
    <w:p w14:paraId="621B83A0" w14:textId="2BB9A13B" w:rsidR="00F57641" w:rsidRPr="00266A92" w:rsidRDefault="00F57641" w:rsidP="00F57641">
      <w:pPr>
        <w:suppressAutoHyphens/>
        <w:overflowPunct w:val="0"/>
        <w:autoSpaceDE w:val="0"/>
        <w:spacing w:after="0" w:line="240" w:lineRule="auto"/>
        <w:jc w:val="left"/>
        <w:textAlignment w:val="baseline"/>
      </w:pPr>
      <w:r w:rsidRPr="00266A92">
        <w:rPr>
          <w:rFonts w:asciiTheme="minorHAnsi" w:hAnsiTheme="minorHAnsi" w:cstheme="minorHAnsi"/>
          <w:sz w:val="22"/>
        </w:rPr>
        <w:t>Podmiot nowopowstały automatycznie wstępuje we wszystkie prawa i obowiązki wynikające z umowy ubezpieczenia, co nie wymaga odrębnej zgody Ubezpieczyciela. Za zapłatę składki od chwili przejścia własności przedmiotu ubezpieczenia na nabywcę odpowiada wyłącznie podmiot nowopowstały</w:t>
      </w:r>
    </w:p>
    <w:p w14:paraId="01573EC7" w14:textId="77777777" w:rsidR="00007608" w:rsidRPr="00266A92" w:rsidRDefault="00007608" w:rsidP="00007608">
      <w:pPr>
        <w:suppressAutoHyphens/>
        <w:overflowPunct w:val="0"/>
        <w:autoSpaceDE w:val="0"/>
        <w:spacing w:after="0" w:line="240" w:lineRule="auto"/>
        <w:ind w:left="1020"/>
        <w:jc w:val="left"/>
        <w:textAlignment w:val="baseline"/>
      </w:pPr>
    </w:p>
    <w:p w14:paraId="3A7D692A" w14:textId="77777777" w:rsidR="001E4311" w:rsidRPr="00266A92" w:rsidRDefault="001E4311" w:rsidP="00553D4F">
      <w:pPr>
        <w:numPr>
          <w:ilvl w:val="0"/>
          <w:numId w:val="23"/>
        </w:numPr>
        <w:pBdr>
          <w:bottom w:val="single" w:sz="4" w:space="1" w:color="000000"/>
        </w:pBdr>
        <w:spacing w:after="48" w:line="240" w:lineRule="auto"/>
        <w:rPr>
          <w:rFonts w:asciiTheme="minorHAnsi" w:hAnsiTheme="minorHAnsi" w:cstheme="minorHAnsi"/>
          <w:b/>
          <w:sz w:val="22"/>
        </w:rPr>
      </w:pPr>
      <w:r w:rsidRPr="00266A92">
        <w:rPr>
          <w:rFonts w:asciiTheme="minorHAnsi" w:hAnsiTheme="minorHAnsi" w:cstheme="minorHAnsi"/>
          <w:b/>
          <w:sz w:val="22"/>
        </w:rPr>
        <w:t>Ubezpieczenie assistance na terenie Europy</w:t>
      </w:r>
    </w:p>
    <w:p w14:paraId="783854CF" w14:textId="77777777" w:rsidR="001E4311" w:rsidRPr="00266A92" w:rsidRDefault="001E4311" w:rsidP="001E4311">
      <w:pPr>
        <w:spacing w:after="48"/>
        <w:ind w:left="720"/>
        <w:rPr>
          <w:rFonts w:asciiTheme="minorHAnsi" w:hAnsiTheme="minorHAnsi" w:cstheme="minorHAnsi"/>
          <w:spacing w:val="-2"/>
          <w:sz w:val="22"/>
        </w:rPr>
      </w:pPr>
    </w:p>
    <w:p w14:paraId="241A8043" w14:textId="77777777" w:rsidR="001E4311" w:rsidRPr="00BC5712" w:rsidRDefault="001E4311" w:rsidP="00553D4F">
      <w:pPr>
        <w:widowControl w:val="0"/>
        <w:numPr>
          <w:ilvl w:val="0"/>
          <w:numId w:val="24"/>
        </w:numPr>
        <w:spacing w:after="0" w:line="240" w:lineRule="auto"/>
        <w:rPr>
          <w:rFonts w:asciiTheme="minorHAnsi" w:hAnsiTheme="minorHAnsi" w:cstheme="minorHAnsi"/>
          <w:spacing w:val="-2"/>
          <w:sz w:val="22"/>
        </w:rPr>
      </w:pPr>
      <w:r w:rsidRPr="00266A92">
        <w:rPr>
          <w:rFonts w:asciiTheme="minorHAnsi" w:hAnsiTheme="minorHAnsi" w:cstheme="minorHAnsi"/>
          <w:b/>
          <w:sz w:val="22"/>
          <w:u w:val="single"/>
        </w:rPr>
        <w:t>Przedmiot ubezpieczenia</w:t>
      </w:r>
      <w:r w:rsidRPr="00266A92">
        <w:rPr>
          <w:rFonts w:asciiTheme="minorHAnsi" w:hAnsiTheme="minorHAnsi" w:cstheme="minorHAnsi"/>
          <w:sz w:val="22"/>
        </w:rPr>
        <w:t xml:space="preserve">: </w:t>
      </w:r>
      <w:r w:rsidRPr="00266A92">
        <w:rPr>
          <w:rFonts w:asciiTheme="minorHAnsi" w:hAnsiTheme="minorHAnsi" w:cstheme="minorHAnsi"/>
          <w:spacing w:val="-2"/>
          <w:sz w:val="22"/>
        </w:rPr>
        <w:t>pojazdy mechaniczne będące w posiadaniu samoistnym lub zależnym Ubezpieczającego / Ubezpieczonego lub w posiadanie, których Ubezpieczający / Ubezpieczony wejdzie w okresie trwania umowy. Na wniosek Ubezpieczającego/ Ubezpieczonego mogą być ubezpieczone pojazdy użytkowane na podstawie umów najmu, dzierżawy, leasingu lub innych o podobnym charakterze (w takich przypadkach umowa jest zawierana na rzecz właścicieli wskazanych</w:t>
      </w:r>
      <w:r w:rsidRPr="00BC5712">
        <w:rPr>
          <w:rFonts w:asciiTheme="minorHAnsi" w:hAnsiTheme="minorHAnsi" w:cstheme="minorHAnsi"/>
          <w:spacing w:val="-2"/>
          <w:sz w:val="22"/>
        </w:rPr>
        <w:t xml:space="preserve"> przez Ubezpieczającego). Wykaz pojazdów podlegających ubez</w:t>
      </w:r>
      <w:r>
        <w:rPr>
          <w:rFonts w:asciiTheme="minorHAnsi" w:hAnsiTheme="minorHAnsi" w:cstheme="minorHAnsi"/>
          <w:spacing w:val="-2"/>
          <w:sz w:val="22"/>
        </w:rPr>
        <w:t>pieczeniu jest załącznikiem do niniejszej OPZ.</w:t>
      </w:r>
    </w:p>
    <w:p w14:paraId="27B755F2" w14:textId="77777777" w:rsidR="001E4311" w:rsidRPr="00BC5712" w:rsidRDefault="001E4311" w:rsidP="001E4311">
      <w:pPr>
        <w:widowControl w:val="0"/>
        <w:ind w:left="360"/>
        <w:rPr>
          <w:rFonts w:asciiTheme="minorHAnsi" w:hAnsiTheme="minorHAnsi" w:cstheme="minorHAnsi"/>
          <w:b/>
          <w:sz w:val="22"/>
          <w:u w:val="single"/>
        </w:rPr>
      </w:pPr>
    </w:p>
    <w:p w14:paraId="3F68E2F4" w14:textId="77777777" w:rsidR="001E4311" w:rsidRPr="00BC5712" w:rsidRDefault="001E4311" w:rsidP="00553D4F">
      <w:pPr>
        <w:widowControl w:val="0"/>
        <w:numPr>
          <w:ilvl w:val="0"/>
          <w:numId w:val="24"/>
        </w:numPr>
        <w:spacing w:after="0" w:line="240" w:lineRule="auto"/>
        <w:rPr>
          <w:rFonts w:asciiTheme="minorHAnsi" w:hAnsiTheme="minorHAnsi" w:cstheme="minorHAnsi"/>
          <w:bCs/>
          <w:sz w:val="22"/>
        </w:rPr>
      </w:pPr>
      <w:r w:rsidRPr="00BC5712">
        <w:rPr>
          <w:rFonts w:asciiTheme="minorHAnsi" w:hAnsiTheme="minorHAnsi" w:cstheme="minorHAnsi"/>
          <w:b/>
          <w:sz w:val="22"/>
        </w:rPr>
        <w:t xml:space="preserve">Zakres ubezpieczenia: </w:t>
      </w:r>
      <w:r w:rsidRPr="00BC5712">
        <w:rPr>
          <w:rFonts w:asciiTheme="minorHAnsi" w:hAnsiTheme="minorHAnsi" w:cstheme="minorHAnsi"/>
          <w:bCs/>
          <w:sz w:val="22"/>
        </w:rPr>
        <w:t xml:space="preserve">obejmuje co najmniej (w przypadku uszkodzenia, wypadku, kolizji lub awarii pojazdu): </w:t>
      </w:r>
    </w:p>
    <w:p w14:paraId="35D793C4" w14:textId="77777777" w:rsidR="001E4311" w:rsidRPr="00BC5712"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t>organizację i pokrycie kosztów naprawy ubezpieczonego pojazdu (jeżeli jest możliwa) w miejscu jego unieruchomienia (również wskutek użycia niewłaściwego paliwa). Wykonawca pokrywa koszty robocizny z wyłączeniem kosztów części zamiennych użytych do naprawy,</w:t>
      </w:r>
    </w:p>
    <w:p w14:paraId="2A4C99F9" w14:textId="77777777" w:rsidR="001E4311" w:rsidRPr="00BC5712"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t>holowanie ubezpieczonego pojazdu (również w przypadku użycia niewłaściwego paliwa), do najbliższego zakładu naprawczego zdolnego usunąć awarię lub do miejsca (adresu) wskazanego w dowodzie rejestracyjnym pojazdu (min. 150 km),</w:t>
      </w:r>
    </w:p>
    <w:p w14:paraId="57BBC224" w14:textId="77777777" w:rsidR="001E4311" w:rsidRPr="00BC5712"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lastRenderedPageBreak/>
        <w:t>holowanie ubezpieczonego pojazdu w przypadku braku paliwa do najbliższej stacji lub dostarczenie paliwa celem kontynuacji podróży; Wykonawca nie pokrywa kosztu paliwa,</w:t>
      </w:r>
    </w:p>
    <w:p w14:paraId="5913D35E" w14:textId="77777777" w:rsidR="001E4311" w:rsidRPr="00BC5712"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t>wymianę koła lub naprawę ogumienia na miejscu zdarzenia,</w:t>
      </w:r>
    </w:p>
    <w:p w14:paraId="68A09364" w14:textId="77777777" w:rsidR="001E4311" w:rsidRPr="00BC5712"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t>koszty parkingu na okres maksymalnie 3 dni,</w:t>
      </w:r>
    </w:p>
    <w:p w14:paraId="73433FC9" w14:textId="77777777" w:rsidR="001E4311" w:rsidRPr="00BC5712" w:rsidRDefault="001E4311" w:rsidP="00553D4F">
      <w:pPr>
        <w:widowControl w:val="0"/>
        <w:numPr>
          <w:ilvl w:val="1"/>
          <w:numId w:val="24"/>
        </w:numPr>
        <w:spacing w:after="0" w:line="240" w:lineRule="auto"/>
        <w:rPr>
          <w:rFonts w:asciiTheme="minorHAnsi" w:hAnsiTheme="minorHAnsi" w:cstheme="minorHAnsi"/>
          <w:bCs/>
          <w:sz w:val="22"/>
        </w:rPr>
      </w:pPr>
      <w:r w:rsidRPr="00BC5712">
        <w:rPr>
          <w:rFonts w:asciiTheme="minorHAnsi" w:hAnsiTheme="minorHAnsi" w:cstheme="minorHAnsi"/>
          <w:sz w:val="22"/>
        </w:rPr>
        <w:t>wynajem pojazdu zastępczego w razie wypadku, awarii lub kradzieży ubezpieczonego pojazdu, na okres co najmniej 5 dni i ogranicza do 2 zdarzeń : wykonawca zapewni dostarczenie lub odbiór pojazdu zastępczego.</w:t>
      </w:r>
    </w:p>
    <w:p w14:paraId="75F307C3" w14:textId="77777777" w:rsidR="001E4311" w:rsidRPr="00BC5712" w:rsidRDefault="001E4311" w:rsidP="00553D4F">
      <w:pPr>
        <w:widowControl w:val="0"/>
        <w:numPr>
          <w:ilvl w:val="1"/>
          <w:numId w:val="24"/>
        </w:numPr>
        <w:spacing w:after="0" w:line="240" w:lineRule="auto"/>
        <w:rPr>
          <w:rFonts w:asciiTheme="minorHAnsi" w:hAnsiTheme="minorHAnsi" w:cstheme="minorHAnsi"/>
          <w:bCs/>
          <w:sz w:val="22"/>
        </w:rPr>
      </w:pPr>
      <w:r w:rsidRPr="00BC5712">
        <w:rPr>
          <w:rFonts w:asciiTheme="minorHAnsi" w:hAnsiTheme="minorHAnsi" w:cstheme="minorHAnsi"/>
          <w:bCs/>
          <w:sz w:val="22"/>
        </w:rPr>
        <w:t>pomoc kierowcy i pasażerom, poszkodowanym w wypadku lub awarii, w tym koniecznie poniesione koszty zakwaterowania. Limit na zdarzenie – 1.500,00 zł,</w:t>
      </w:r>
    </w:p>
    <w:p w14:paraId="077DCCE3" w14:textId="77777777" w:rsidR="001E4311" w:rsidRPr="00BC5712"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t>wymianę koła lub naprawę ogumienia na miejscu zdarzenia,</w:t>
      </w:r>
    </w:p>
    <w:p w14:paraId="0029DC7D" w14:textId="77777777" w:rsidR="001E4311" w:rsidRPr="00BC5712"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t>złomowanie ubezpieczonego pojazdu w przypadku wystąpienia szkody całkowitej,</w:t>
      </w:r>
    </w:p>
    <w:p w14:paraId="60FC477A" w14:textId="77777777" w:rsidR="001E4311" w:rsidRPr="00BC5712"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t>powrót ubezpieczonych (kierowca i pasażerowie) do miejsca zamieszkania w RP lub kontynuacja podróży do miejsca przeznaczenia w przypadku unieruchomienia ubezpieczonego pojazdu wskutek awarii, wypadku lub kradzieży pojazdu,</w:t>
      </w:r>
    </w:p>
    <w:p w14:paraId="494F09A2" w14:textId="77777777" w:rsidR="001E4311" w:rsidRDefault="001E4311" w:rsidP="00553D4F">
      <w:pPr>
        <w:widowControl w:val="0"/>
        <w:numPr>
          <w:ilvl w:val="1"/>
          <w:numId w:val="24"/>
        </w:numPr>
        <w:spacing w:after="0" w:line="240" w:lineRule="auto"/>
        <w:rPr>
          <w:rFonts w:asciiTheme="minorHAnsi" w:hAnsiTheme="minorHAnsi" w:cstheme="minorHAnsi"/>
          <w:sz w:val="22"/>
        </w:rPr>
      </w:pPr>
      <w:r w:rsidRPr="00BC5712">
        <w:rPr>
          <w:rFonts w:asciiTheme="minorHAnsi" w:hAnsiTheme="minorHAnsi" w:cstheme="minorHAnsi"/>
          <w:sz w:val="22"/>
        </w:rPr>
        <w:t>usługi informacyjne.</w:t>
      </w:r>
    </w:p>
    <w:p w14:paraId="78316CCE" w14:textId="77777777" w:rsidR="001E4311" w:rsidRPr="00DF7173" w:rsidRDefault="001E4311" w:rsidP="001E4311">
      <w:pPr>
        <w:widowControl w:val="0"/>
        <w:spacing w:after="0" w:line="240" w:lineRule="auto"/>
        <w:ind w:left="1020"/>
        <w:rPr>
          <w:rFonts w:asciiTheme="minorHAnsi" w:hAnsiTheme="minorHAnsi" w:cstheme="minorHAnsi"/>
          <w:sz w:val="22"/>
        </w:rPr>
      </w:pPr>
    </w:p>
    <w:p w14:paraId="1B281CB0" w14:textId="77777777" w:rsidR="001E4311" w:rsidRDefault="001E4311" w:rsidP="00553D4F">
      <w:pPr>
        <w:widowControl w:val="0"/>
        <w:numPr>
          <w:ilvl w:val="0"/>
          <w:numId w:val="24"/>
        </w:numPr>
        <w:spacing w:after="0" w:line="240" w:lineRule="auto"/>
        <w:rPr>
          <w:rFonts w:asciiTheme="minorHAnsi" w:hAnsiTheme="minorHAnsi" w:cstheme="minorHAnsi"/>
          <w:bCs/>
          <w:sz w:val="22"/>
        </w:rPr>
      </w:pPr>
      <w:r w:rsidRPr="00BC5712">
        <w:rPr>
          <w:rFonts w:asciiTheme="minorHAnsi" w:hAnsiTheme="minorHAnsi" w:cstheme="minorHAnsi"/>
          <w:b/>
          <w:bCs/>
          <w:sz w:val="22"/>
        </w:rPr>
        <w:t>Suma ubezpieczenia</w:t>
      </w:r>
      <w:r w:rsidRPr="00BC5712">
        <w:rPr>
          <w:rFonts w:asciiTheme="minorHAnsi" w:hAnsiTheme="minorHAnsi" w:cstheme="minorHAnsi"/>
          <w:bCs/>
          <w:color w:val="000000"/>
          <w:sz w:val="22"/>
        </w:rPr>
        <w:t>: 5.000,00 zł</w:t>
      </w:r>
      <w:r w:rsidRPr="00BC5712">
        <w:rPr>
          <w:rFonts w:asciiTheme="minorHAnsi" w:hAnsiTheme="minorHAnsi" w:cstheme="minorHAnsi"/>
          <w:bCs/>
          <w:sz w:val="22"/>
        </w:rPr>
        <w:t xml:space="preserve"> na jeden pojazd</w:t>
      </w:r>
    </w:p>
    <w:p w14:paraId="6CE15D88" w14:textId="77777777" w:rsidR="001E4311" w:rsidRPr="00DF7173" w:rsidRDefault="001E4311" w:rsidP="001E4311">
      <w:pPr>
        <w:widowControl w:val="0"/>
        <w:spacing w:after="0" w:line="240" w:lineRule="auto"/>
        <w:ind w:left="360"/>
        <w:rPr>
          <w:rFonts w:asciiTheme="minorHAnsi" w:hAnsiTheme="minorHAnsi" w:cstheme="minorHAnsi"/>
          <w:bCs/>
          <w:sz w:val="22"/>
        </w:rPr>
      </w:pPr>
    </w:p>
    <w:p w14:paraId="1CCE2331" w14:textId="77777777" w:rsidR="001E4311" w:rsidRDefault="001E4311" w:rsidP="00553D4F">
      <w:pPr>
        <w:widowControl w:val="0"/>
        <w:numPr>
          <w:ilvl w:val="0"/>
          <w:numId w:val="24"/>
        </w:numPr>
        <w:spacing w:after="0" w:line="240" w:lineRule="auto"/>
        <w:rPr>
          <w:rFonts w:asciiTheme="minorHAnsi" w:hAnsiTheme="minorHAnsi" w:cstheme="minorHAnsi"/>
          <w:sz w:val="22"/>
        </w:rPr>
      </w:pPr>
      <w:r w:rsidRPr="00BC5712">
        <w:rPr>
          <w:rFonts w:asciiTheme="minorHAnsi" w:hAnsiTheme="minorHAnsi" w:cstheme="minorHAnsi"/>
          <w:b/>
          <w:sz w:val="22"/>
        </w:rPr>
        <w:t>Zakres terytorialny</w:t>
      </w:r>
      <w:r w:rsidRPr="00BC5712">
        <w:rPr>
          <w:rFonts w:asciiTheme="minorHAnsi" w:hAnsiTheme="minorHAnsi" w:cstheme="minorHAnsi"/>
          <w:sz w:val="22"/>
        </w:rPr>
        <w:t>: Europa.</w:t>
      </w:r>
    </w:p>
    <w:p w14:paraId="2B28E126" w14:textId="77777777" w:rsidR="001E4311" w:rsidRPr="00DF7173" w:rsidRDefault="001E4311" w:rsidP="001E4311">
      <w:pPr>
        <w:widowControl w:val="0"/>
        <w:spacing w:after="0" w:line="240" w:lineRule="auto"/>
        <w:rPr>
          <w:rFonts w:asciiTheme="minorHAnsi" w:hAnsiTheme="minorHAnsi" w:cstheme="minorHAnsi"/>
          <w:sz w:val="22"/>
        </w:rPr>
      </w:pPr>
    </w:p>
    <w:p w14:paraId="5A523A2E" w14:textId="77777777" w:rsidR="001E4311" w:rsidRPr="00DF7173" w:rsidRDefault="001E4311" w:rsidP="00553D4F">
      <w:pPr>
        <w:widowControl w:val="0"/>
        <w:numPr>
          <w:ilvl w:val="0"/>
          <w:numId w:val="24"/>
        </w:numPr>
        <w:spacing w:after="0" w:line="240" w:lineRule="auto"/>
        <w:rPr>
          <w:rFonts w:asciiTheme="minorHAnsi" w:hAnsiTheme="minorHAnsi" w:cstheme="minorHAnsi"/>
          <w:sz w:val="22"/>
        </w:rPr>
      </w:pPr>
      <w:r w:rsidRPr="00BC5712">
        <w:rPr>
          <w:rFonts w:asciiTheme="minorHAnsi" w:hAnsiTheme="minorHAnsi" w:cstheme="minorHAnsi"/>
          <w:b/>
          <w:sz w:val="22"/>
        </w:rPr>
        <w:t xml:space="preserve">Dodatkowe postanowienia. </w:t>
      </w:r>
    </w:p>
    <w:p w14:paraId="1F8EEC93" w14:textId="6EF18CE9" w:rsidR="001E4311" w:rsidRPr="00F57641" w:rsidRDefault="001E4311" w:rsidP="00553D4F">
      <w:pPr>
        <w:widowControl w:val="0"/>
        <w:numPr>
          <w:ilvl w:val="1"/>
          <w:numId w:val="24"/>
        </w:numPr>
        <w:spacing w:after="0" w:line="240" w:lineRule="auto"/>
        <w:rPr>
          <w:rFonts w:asciiTheme="minorHAnsi" w:hAnsiTheme="minorHAnsi" w:cstheme="minorHAnsi"/>
          <w:b/>
          <w:sz w:val="22"/>
        </w:rPr>
      </w:pPr>
      <w:r w:rsidRPr="00BC5712">
        <w:rPr>
          <w:rFonts w:asciiTheme="minorHAnsi" w:hAnsiTheme="minorHAnsi" w:cstheme="minorHAnsi"/>
          <w:sz w:val="22"/>
        </w:rPr>
        <w:t>Wykaz pojazdów może być zaktualizowany o zmiany w okresie pomiędzy sporządzeniem pierwszego wykazu, a wejściem w życie umowy.  W sytuacji zmiany wykazu pojazdów przeznaczonych do ubezpieczenia do dnia wejścia w życie umowy ubezpieczenia łączna składka za ubezpieczenia komunikacyjne zostanie odpowiednio zmieniona o wynikający z oferty Wykonawcy koszt ubezpieczenia pojazdów, które nie zostaną objęte ochroną ubezpieczeniową.</w:t>
      </w:r>
    </w:p>
    <w:p w14:paraId="43B7C2F3" w14:textId="3E796962" w:rsidR="00F57641" w:rsidRPr="00F57641" w:rsidRDefault="00F57641" w:rsidP="00553D4F">
      <w:pPr>
        <w:pStyle w:val="Akapitzlist"/>
        <w:numPr>
          <w:ilvl w:val="1"/>
          <w:numId w:val="24"/>
        </w:numPr>
        <w:rPr>
          <w:rFonts w:asciiTheme="minorHAnsi" w:hAnsiTheme="minorHAnsi" w:cstheme="minorHAnsi"/>
          <w:bCs/>
          <w:sz w:val="22"/>
        </w:rPr>
      </w:pPr>
      <w:r w:rsidRPr="00F57641">
        <w:rPr>
          <w:rFonts w:asciiTheme="minorHAnsi" w:hAnsiTheme="minorHAnsi" w:cstheme="minorHAnsi"/>
          <w:bCs/>
          <w:sz w:val="22"/>
        </w:rPr>
        <w:t xml:space="preserve">W przypadku, gdy zakres ubezpieczenia ASS Wykonawcy jest szerszy w porównaniu do wskazanych świadczeń Wykonawca oświadcza, że zapewnia świadczenia wynikające z OWU. Zakres świadczeń wynikający z SIWZ jest zakresem minimalnym oczekiwanym przez Zamawiającego. </w:t>
      </w:r>
    </w:p>
    <w:p w14:paraId="49169287" w14:textId="77777777" w:rsidR="001E4311" w:rsidRPr="00DF7173" w:rsidRDefault="001E4311" w:rsidP="001E4311">
      <w:pPr>
        <w:widowControl w:val="0"/>
        <w:spacing w:after="0" w:line="240" w:lineRule="auto"/>
        <w:ind w:left="1020"/>
        <w:rPr>
          <w:rFonts w:asciiTheme="minorHAnsi" w:hAnsiTheme="minorHAnsi" w:cstheme="minorHAnsi"/>
          <w:b/>
          <w:sz w:val="22"/>
        </w:rPr>
      </w:pPr>
    </w:p>
    <w:p w14:paraId="020017B1" w14:textId="63B687C0" w:rsidR="001E4311" w:rsidRDefault="001E4311" w:rsidP="00553D4F">
      <w:pPr>
        <w:widowControl w:val="0"/>
        <w:numPr>
          <w:ilvl w:val="0"/>
          <w:numId w:val="24"/>
        </w:numPr>
        <w:spacing w:after="0" w:line="240" w:lineRule="auto"/>
        <w:rPr>
          <w:rFonts w:asciiTheme="minorHAnsi" w:hAnsiTheme="minorHAnsi" w:cstheme="minorHAnsi"/>
          <w:sz w:val="22"/>
        </w:rPr>
      </w:pPr>
      <w:r w:rsidRPr="00990BDE">
        <w:rPr>
          <w:rFonts w:asciiTheme="minorHAnsi" w:hAnsiTheme="minorHAnsi" w:cstheme="minorHAnsi"/>
          <w:b/>
          <w:sz w:val="22"/>
        </w:rPr>
        <w:t>Klauzule obligatoryjne</w:t>
      </w:r>
      <w:r w:rsidRPr="00990BDE">
        <w:rPr>
          <w:rFonts w:asciiTheme="minorHAnsi" w:hAnsiTheme="minorHAnsi" w:cstheme="minorHAnsi"/>
          <w:sz w:val="22"/>
        </w:rPr>
        <w:t xml:space="preserve"> </w:t>
      </w:r>
    </w:p>
    <w:p w14:paraId="6C82B47A" w14:textId="77777777" w:rsidR="00F57641" w:rsidRPr="00990BDE" w:rsidRDefault="00F57641" w:rsidP="00F57641">
      <w:pPr>
        <w:widowControl w:val="0"/>
        <w:spacing w:after="0" w:line="240" w:lineRule="auto"/>
        <w:ind w:left="360"/>
        <w:rPr>
          <w:rFonts w:asciiTheme="minorHAnsi" w:hAnsiTheme="minorHAnsi" w:cstheme="minorHAnsi"/>
          <w:sz w:val="22"/>
        </w:rPr>
      </w:pPr>
    </w:p>
    <w:p w14:paraId="5899A230" w14:textId="3712EE1F" w:rsidR="001E4311" w:rsidRDefault="001E4311" w:rsidP="00553D4F">
      <w:pPr>
        <w:widowControl w:val="0"/>
        <w:numPr>
          <w:ilvl w:val="1"/>
          <w:numId w:val="24"/>
        </w:numPr>
        <w:autoSpaceDN w:val="0"/>
        <w:spacing w:after="0" w:line="240" w:lineRule="auto"/>
        <w:rPr>
          <w:rFonts w:asciiTheme="minorHAnsi" w:hAnsiTheme="minorHAnsi" w:cstheme="minorHAnsi"/>
          <w:b/>
          <w:bCs/>
          <w:sz w:val="22"/>
        </w:rPr>
      </w:pPr>
      <w:r w:rsidRPr="00F57641">
        <w:rPr>
          <w:rFonts w:asciiTheme="minorHAnsi" w:hAnsiTheme="minorHAnsi" w:cstheme="minorHAnsi"/>
          <w:b/>
          <w:bCs/>
          <w:sz w:val="22"/>
        </w:rPr>
        <w:t xml:space="preserve">Klauzula zmiany własności </w:t>
      </w:r>
    </w:p>
    <w:p w14:paraId="51184C4B" w14:textId="77777777" w:rsidR="00F57641" w:rsidRPr="00990BDE" w:rsidRDefault="00F57641" w:rsidP="00F57641">
      <w:pPr>
        <w:widowControl w:val="0"/>
        <w:autoSpaceDN w:val="0"/>
        <w:spacing w:after="0" w:line="240" w:lineRule="auto"/>
        <w:rPr>
          <w:rFonts w:asciiTheme="minorHAnsi" w:hAnsiTheme="minorHAnsi" w:cstheme="minorHAnsi"/>
          <w:sz w:val="22"/>
        </w:rPr>
      </w:pPr>
      <w:r w:rsidRPr="00990BDE">
        <w:rPr>
          <w:rFonts w:asciiTheme="minorHAnsi" w:hAnsiTheme="minorHAnsi" w:cstheme="minorHAnsi"/>
          <w:sz w:val="22"/>
        </w:rPr>
        <w:t>Z zastrzeżeniem pozostałych, nie zmienionych niniejszą klauzulą postanowień umowy ubezpieczenia oraz ogólnych warunków ubezpieczenia, uzgadnia się, że:</w:t>
      </w:r>
    </w:p>
    <w:p w14:paraId="2C33A97F" w14:textId="77777777" w:rsidR="00F57641" w:rsidRDefault="00F57641" w:rsidP="00553D4F">
      <w:pPr>
        <w:pStyle w:val="Akapitzlist"/>
        <w:widowControl w:val="0"/>
        <w:numPr>
          <w:ilvl w:val="0"/>
          <w:numId w:val="36"/>
        </w:numPr>
        <w:autoSpaceDN w:val="0"/>
        <w:spacing w:after="0" w:line="240" w:lineRule="auto"/>
        <w:rPr>
          <w:rFonts w:asciiTheme="minorHAnsi" w:hAnsiTheme="minorHAnsi" w:cstheme="minorHAnsi"/>
          <w:sz w:val="22"/>
        </w:rPr>
      </w:pPr>
      <w:r w:rsidRPr="00F57641">
        <w:rPr>
          <w:rFonts w:asciiTheme="minorHAnsi" w:hAnsiTheme="minorHAnsi" w:cstheme="minorHAnsi"/>
          <w:sz w:val="22"/>
        </w:rPr>
        <w:t xml:space="preserve">W przypadku przejścia własności rzeczy pomiędzy Ubezpieczającym/Ubezpieczonym (Zamawiającym), a podmiotami powiązanymi z nim kapitałowo, właścicielsko, bankiem lub inną instytucją finansową umowa ubezpieczenia tych rzeczy nie rozwiązuje się. Kontynuacja ubezpieczenia nie wymaga wyrażenia zgody przez Ubezpieczyciela. </w:t>
      </w:r>
    </w:p>
    <w:p w14:paraId="54FA3537" w14:textId="77777777" w:rsidR="00F57641" w:rsidRPr="00F57641" w:rsidRDefault="00F57641" w:rsidP="00553D4F">
      <w:pPr>
        <w:pStyle w:val="Akapitzlist"/>
        <w:widowControl w:val="0"/>
        <w:numPr>
          <w:ilvl w:val="0"/>
          <w:numId w:val="36"/>
        </w:numPr>
        <w:autoSpaceDN w:val="0"/>
        <w:spacing w:after="0" w:line="240" w:lineRule="auto"/>
        <w:rPr>
          <w:rFonts w:asciiTheme="minorHAnsi" w:hAnsiTheme="minorHAnsi" w:cstheme="minorHAnsi"/>
          <w:sz w:val="22"/>
        </w:rPr>
      </w:pPr>
      <w:r w:rsidRPr="00F57641">
        <w:rPr>
          <w:rFonts w:asciiTheme="minorHAnsi" w:hAnsiTheme="minorHAnsi" w:cstheme="minorHAnsi"/>
          <w:sz w:val="22"/>
        </w:rPr>
        <w:t xml:space="preserve">W przypadku wydzielenia ze struktur Ubezpieczającego/Ubezpieczonego (lub jednostek konsolidowanych) podmiotów zależnych Ubezpieczyciel udzieli automatycznie ochrony podmiotom nowopowstałym w ramach niniejszej umowy. </w:t>
      </w:r>
    </w:p>
    <w:p w14:paraId="1DD87525" w14:textId="77777777" w:rsidR="00F57641" w:rsidRPr="00BC5712" w:rsidRDefault="00F57641" w:rsidP="00F57641">
      <w:pPr>
        <w:widowControl w:val="0"/>
        <w:autoSpaceDN w:val="0"/>
        <w:spacing w:after="0" w:line="240" w:lineRule="auto"/>
        <w:rPr>
          <w:rFonts w:asciiTheme="minorHAnsi" w:hAnsiTheme="minorHAnsi" w:cstheme="minorHAnsi"/>
          <w:sz w:val="22"/>
        </w:rPr>
      </w:pPr>
      <w:r w:rsidRPr="00990BDE">
        <w:rPr>
          <w:rFonts w:asciiTheme="minorHAnsi" w:hAnsiTheme="minorHAnsi" w:cstheme="minorHAnsi"/>
          <w:sz w:val="22"/>
        </w:rPr>
        <w:t>Podmiot nowopowstały automatycznie wstępuje we wszystkie prawa i obowiązki wynikające z umowy ubezpieczenia, co nie wymaga odrębnej zgody Ubezpieczyciela. Za zapłatę składki od chwili przejścia własności przedmiotu ubezpieczenia na nabywcę odpowiada wyłącznie podmiot nowopowstały.</w:t>
      </w:r>
    </w:p>
    <w:p w14:paraId="6C45E969" w14:textId="77777777" w:rsidR="00F57641" w:rsidRDefault="00F57641" w:rsidP="00F57641">
      <w:pPr>
        <w:widowControl w:val="0"/>
        <w:autoSpaceDN w:val="0"/>
        <w:spacing w:after="0" w:line="240" w:lineRule="auto"/>
        <w:rPr>
          <w:rFonts w:asciiTheme="minorHAnsi" w:hAnsiTheme="minorHAnsi" w:cstheme="minorHAnsi"/>
          <w:b/>
          <w:bCs/>
          <w:sz w:val="22"/>
        </w:rPr>
      </w:pPr>
    </w:p>
    <w:p w14:paraId="5AD650E4" w14:textId="77777777" w:rsidR="00F57641" w:rsidRDefault="00F57641" w:rsidP="00553D4F">
      <w:pPr>
        <w:widowControl w:val="0"/>
        <w:numPr>
          <w:ilvl w:val="1"/>
          <w:numId w:val="24"/>
        </w:numPr>
        <w:spacing w:after="0" w:line="240" w:lineRule="auto"/>
      </w:pPr>
      <w:r>
        <w:rPr>
          <w:rFonts w:ascii="Calibri" w:hAnsi="Calibri"/>
          <w:b/>
          <w:szCs w:val="21"/>
        </w:rPr>
        <w:t>Klauzula wyrównania okresów ubezpieczenia w ryzyku ASS</w:t>
      </w:r>
    </w:p>
    <w:p w14:paraId="5C8F7459" w14:textId="36828B3C" w:rsidR="00F57641" w:rsidRPr="00007608" w:rsidRDefault="00F57641" w:rsidP="00F57641">
      <w:pPr>
        <w:widowControl w:val="0"/>
        <w:autoSpaceDN w:val="0"/>
        <w:spacing w:after="0" w:line="240" w:lineRule="auto"/>
        <w:rPr>
          <w:rFonts w:asciiTheme="minorHAnsi" w:hAnsiTheme="minorHAnsi" w:cstheme="minorHAnsi"/>
          <w:bCs/>
          <w:sz w:val="22"/>
        </w:rPr>
      </w:pPr>
      <w:r w:rsidRPr="00266A92">
        <w:rPr>
          <w:rFonts w:ascii="Calibri" w:hAnsi="Calibri"/>
          <w:szCs w:val="21"/>
        </w:rPr>
        <w:t xml:space="preserve">Pojazdy zgłaszane do ubezpieczenia w ramach umowy generalnej obejmujące ryzyko ASS zostaną objęte </w:t>
      </w:r>
      <w:r w:rsidRPr="00266A92">
        <w:rPr>
          <w:rFonts w:ascii="Calibri" w:hAnsi="Calibri"/>
          <w:szCs w:val="21"/>
        </w:rPr>
        <w:lastRenderedPageBreak/>
        <w:t xml:space="preserve">ochroną ubezpieczeniową </w:t>
      </w:r>
      <w:r w:rsidRPr="00266A92">
        <w:rPr>
          <w:rFonts w:asciiTheme="minorHAnsi" w:hAnsiTheme="minorHAnsi" w:cstheme="minorHAnsi"/>
          <w:bCs/>
          <w:sz w:val="22"/>
        </w:rPr>
        <w:t>od chwili ich zgłoszenia do dnia 09.06.2021r. (w pierwszym okresie ubezpieczenia), do dnia 09.06.2022r. (w drugim okresie ubezpieczenia). Składka za ubezpieczenie ASS zostanie naliczona według stawek właściwych w umowie generalnej, proporcjonalnie do udzielonego okresu ochrony, przyjmując, że składka za każdy rozpoczęty dzień ochrony wynosi 1/365 składki rocznej.</w:t>
      </w:r>
    </w:p>
    <w:p w14:paraId="57831555" w14:textId="066F51A1" w:rsidR="00F57641" w:rsidRPr="00F57641" w:rsidRDefault="00F57641" w:rsidP="00F57641">
      <w:pPr>
        <w:widowControl w:val="0"/>
        <w:rPr>
          <w:rFonts w:asciiTheme="minorHAnsi" w:hAnsiTheme="minorHAnsi" w:cstheme="minorHAnsi"/>
          <w:b/>
          <w:bCs/>
          <w:sz w:val="22"/>
        </w:rPr>
      </w:pPr>
    </w:p>
    <w:p w14:paraId="6713CBBC" w14:textId="77777777" w:rsidR="001E4311" w:rsidRPr="00BC5712" w:rsidRDefault="001E4311" w:rsidP="001E4311">
      <w:pPr>
        <w:pageBreakBefore/>
        <w:rPr>
          <w:rFonts w:asciiTheme="minorHAnsi" w:hAnsiTheme="minorHAnsi" w:cstheme="minorHAnsi"/>
          <w:b/>
          <w:bCs/>
          <w:iCs/>
          <w:sz w:val="22"/>
        </w:rPr>
      </w:pPr>
    </w:p>
    <w:p w14:paraId="7D7BE19B" w14:textId="77777777" w:rsidR="001E4311" w:rsidRPr="00BC5712" w:rsidRDefault="001E4311" w:rsidP="001E4311">
      <w:pPr>
        <w:pBdr>
          <w:top w:val="single" w:sz="4" w:space="0" w:color="000000"/>
          <w:left w:val="single" w:sz="4" w:space="4" w:color="000000"/>
          <w:bottom w:val="single" w:sz="4" w:space="1" w:color="000000"/>
          <w:right w:val="single" w:sz="4" w:space="4" w:color="000000"/>
        </w:pBdr>
        <w:spacing w:after="120"/>
        <w:jc w:val="center"/>
        <w:rPr>
          <w:rFonts w:asciiTheme="minorHAnsi" w:hAnsiTheme="minorHAnsi" w:cstheme="minorHAnsi"/>
          <w:b/>
          <w:sz w:val="22"/>
        </w:rPr>
      </w:pPr>
      <w:r w:rsidRPr="00BC5712">
        <w:rPr>
          <w:rFonts w:asciiTheme="minorHAnsi" w:hAnsiTheme="minorHAnsi" w:cstheme="minorHAnsi"/>
          <w:b/>
          <w:sz w:val="22"/>
        </w:rPr>
        <w:t>POSTANOWIENIA DOTYCZACE WSZYSTKICH RODZAJÓW UBEZPIECZEŃ:</w:t>
      </w:r>
    </w:p>
    <w:p w14:paraId="148AF03F" w14:textId="77777777" w:rsidR="001E4311" w:rsidRPr="00BC5712" w:rsidRDefault="001E4311" w:rsidP="00553D4F">
      <w:pPr>
        <w:pStyle w:val="Akapitzlist"/>
        <w:numPr>
          <w:ilvl w:val="0"/>
          <w:numId w:val="28"/>
        </w:numPr>
        <w:tabs>
          <w:tab w:val="left" w:pos="426"/>
        </w:tabs>
        <w:suppressAutoHyphens/>
        <w:spacing w:after="120" w:line="240" w:lineRule="auto"/>
        <w:ind w:left="709" w:hanging="425"/>
        <w:contextualSpacing w:val="0"/>
        <w:rPr>
          <w:rFonts w:asciiTheme="minorHAnsi" w:hAnsiTheme="minorHAnsi" w:cstheme="minorHAnsi"/>
          <w:sz w:val="22"/>
        </w:rPr>
      </w:pPr>
      <w:r w:rsidRPr="00BC5712">
        <w:rPr>
          <w:rFonts w:asciiTheme="minorHAnsi" w:eastAsia="Calibri" w:hAnsiTheme="minorHAnsi" w:cstheme="minorHAnsi"/>
          <w:sz w:val="22"/>
        </w:rPr>
        <w:t xml:space="preserve">Zamawiający/Ubezpieczający – należy przez to rozumieć </w:t>
      </w:r>
      <w:r w:rsidRPr="00BC5712">
        <w:rPr>
          <w:rFonts w:asciiTheme="minorHAnsi" w:hAnsiTheme="minorHAnsi" w:cstheme="minorHAnsi"/>
          <w:sz w:val="22"/>
        </w:rPr>
        <w:t>Gminę Świętochłowice, ul. Katowicka 54, 41-600 Świętochłowice</w:t>
      </w:r>
    </w:p>
    <w:p w14:paraId="312F5AF5" w14:textId="77777777" w:rsidR="001E4311" w:rsidRPr="00BC5712" w:rsidRDefault="001E4311" w:rsidP="00553D4F">
      <w:pPr>
        <w:pStyle w:val="Akapitzlist"/>
        <w:numPr>
          <w:ilvl w:val="0"/>
          <w:numId w:val="28"/>
        </w:numPr>
        <w:tabs>
          <w:tab w:val="left" w:pos="426"/>
        </w:tabs>
        <w:suppressAutoHyphens/>
        <w:spacing w:after="120" w:line="240" w:lineRule="auto"/>
        <w:ind w:hanging="436"/>
        <w:contextualSpacing w:val="0"/>
        <w:rPr>
          <w:rFonts w:asciiTheme="minorHAnsi" w:hAnsiTheme="minorHAnsi" w:cstheme="minorHAnsi"/>
          <w:sz w:val="22"/>
        </w:rPr>
      </w:pPr>
      <w:r w:rsidRPr="00BC5712">
        <w:rPr>
          <w:rFonts w:asciiTheme="minorHAnsi" w:hAnsiTheme="minorHAnsi" w:cstheme="minorHAnsi"/>
          <w:b/>
          <w:bCs/>
          <w:sz w:val="22"/>
        </w:rPr>
        <w:t xml:space="preserve">Ubezpieczony – </w:t>
      </w:r>
      <w:r w:rsidRPr="00BC5712">
        <w:rPr>
          <w:rFonts w:asciiTheme="minorHAnsi" w:hAnsiTheme="minorHAnsi" w:cstheme="minorHAnsi"/>
          <w:sz w:val="22"/>
        </w:rPr>
        <w:t>należy przez to rozumieć:</w:t>
      </w:r>
    </w:p>
    <w:p w14:paraId="00C13A15" w14:textId="77777777" w:rsidR="001E4311" w:rsidRPr="00BC5712" w:rsidRDefault="001E4311" w:rsidP="00553D4F">
      <w:pPr>
        <w:pStyle w:val="Akapitzlist"/>
        <w:numPr>
          <w:ilvl w:val="0"/>
          <w:numId w:val="26"/>
        </w:numPr>
        <w:overflowPunct w:val="0"/>
        <w:autoSpaceDE w:val="0"/>
        <w:autoSpaceDN w:val="0"/>
        <w:adjustRightInd w:val="0"/>
        <w:spacing w:after="0" w:line="240" w:lineRule="auto"/>
        <w:ind w:hanging="436"/>
        <w:contextualSpacing w:val="0"/>
        <w:jc w:val="left"/>
        <w:textAlignment w:val="baseline"/>
        <w:rPr>
          <w:rFonts w:asciiTheme="minorHAnsi" w:hAnsiTheme="minorHAnsi" w:cstheme="minorHAnsi"/>
          <w:vanish/>
          <w:sz w:val="22"/>
        </w:rPr>
      </w:pPr>
    </w:p>
    <w:p w14:paraId="0FDDD946" w14:textId="77777777" w:rsidR="001E4311" w:rsidRPr="00BC5712" w:rsidRDefault="001E4311" w:rsidP="00553D4F">
      <w:pPr>
        <w:pStyle w:val="Akapitzlist"/>
        <w:numPr>
          <w:ilvl w:val="0"/>
          <w:numId w:val="26"/>
        </w:numPr>
        <w:overflowPunct w:val="0"/>
        <w:autoSpaceDE w:val="0"/>
        <w:autoSpaceDN w:val="0"/>
        <w:adjustRightInd w:val="0"/>
        <w:spacing w:after="0" w:line="240" w:lineRule="auto"/>
        <w:ind w:hanging="436"/>
        <w:contextualSpacing w:val="0"/>
        <w:jc w:val="left"/>
        <w:textAlignment w:val="baseline"/>
        <w:rPr>
          <w:rFonts w:asciiTheme="minorHAnsi" w:hAnsiTheme="minorHAnsi" w:cstheme="minorHAnsi"/>
          <w:vanish/>
          <w:sz w:val="22"/>
        </w:rPr>
      </w:pPr>
    </w:p>
    <w:p w14:paraId="4CE51B43" w14:textId="77777777" w:rsidR="001E4311" w:rsidRPr="00BC5712" w:rsidRDefault="001E4311" w:rsidP="00553D4F">
      <w:pPr>
        <w:numPr>
          <w:ilvl w:val="1"/>
          <w:numId w:val="26"/>
        </w:numPr>
        <w:overflowPunct w:val="0"/>
        <w:autoSpaceDE w:val="0"/>
        <w:autoSpaceDN w:val="0"/>
        <w:adjustRightInd w:val="0"/>
        <w:spacing w:after="0" w:line="240" w:lineRule="auto"/>
        <w:ind w:left="1276" w:hanging="567"/>
        <w:jc w:val="left"/>
        <w:textAlignment w:val="baseline"/>
        <w:rPr>
          <w:rFonts w:asciiTheme="minorHAnsi" w:hAnsiTheme="minorHAnsi" w:cstheme="minorHAnsi"/>
          <w:sz w:val="22"/>
        </w:rPr>
      </w:pPr>
      <w:r w:rsidRPr="00BC5712">
        <w:rPr>
          <w:rFonts w:asciiTheme="minorHAnsi" w:hAnsiTheme="minorHAnsi" w:cstheme="minorHAnsi"/>
          <w:sz w:val="22"/>
        </w:rPr>
        <w:t>Gminę Świętochłowice</w:t>
      </w:r>
    </w:p>
    <w:p w14:paraId="0C53AD9A" w14:textId="446DEF60" w:rsidR="001E4311" w:rsidRPr="00BC5712" w:rsidRDefault="001E4311" w:rsidP="00553D4F">
      <w:pPr>
        <w:numPr>
          <w:ilvl w:val="1"/>
          <w:numId w:val="26"/>
        </w:numPr>
        <w:overflowPunct w:val="0"/>
        <w:autoSpaceDE w:val="0"/>
        <w:autoSpaceDN w:val="0"/>
        <w:adjustRightInd w:val="0"/>
        <w:spacing w:after="0" w:line="240" w:lineRule="auto"/>
        <w:ind w:left="1276" w:hanging="567"/>
        <w:jc w:val="left"/>
        <w:textAlignment w:val="baseline"/>
        <w:rPr>
          <w:rFonts w:asciiTheme="minorHAnsi" w:hAnsiTheme="minorHAnsi" w:cstheme="minorHAnsi"/>
          <w:sz w:val="22"/>
        </w:rPr>
      </w:pPr>
      <w:r w:rsidRPr="00BC5712">
        <w:rPr>
          <w:rFonts w:asciiTheme="minorHAnsi" w:hAnsiTheme="minorHAnsi" w:cstheme="minorHAnsi"/>
          <w:sz w:val="22"/>
        </w:rPr>
        <w:t>Wszystkie aktualnie funkcjonujące miejskie jednostki organizacyjne i instytucje kultur</w:t>
      </w:r>
      <w:r>
        <w:rPr>
          <w:rFonts w:asciiTheme="minorHAnsi" w:hAnsiTheme="minorHAnsi" w:cstheme="minorHAnsi"/>
          <w:sz w:val="22"/>
        </w:rPr>
        <w:t xml:space="preserve">y – zgodnie z załącznikiem </w:t>
      </w:r>
      <w:r w:rsidRPr="00BC5712">
        <w:rPr>
          <w:rFonts w:asciiTheme="minorHAnsi" w:hAnsiTheme="minorHAnsi" w:cstheme="minorHAnsi"/>
          <w:sz w:val="22"/>
        </w:rPr>
        <w:t xml:space="preserve"> – </w:t>
      </w:r>
      <w:r w:rsidRPr="00BC5712">
        <w:rPr>
          <w:rFonts w:asciiTheme="minorHAnsi" w:hAnsiTheme="minorHAnsi" w:cstheme="minorHAnsi"/>
          <w:i/>
          <w:sz w:val="22"/>
        </w:rPr>
        <w:t>Wykaz ubezpieczonych</w:t>
      </w:r>
      <w:r w:rsidR="00F57641">
        <w:rPr>
          <w:rFonts w:asciiTheme="minorHAnsi" w:hAnsiTheme="minorHAnsi" w:cstheme="minorHAnsi"/>
          <w:i/>
          <w:sz w:val="22"/>
        </w:rPr>
        <w:t xml:space="preserve"> jednostek</w:t>
      </w:r>
      <w:r w:rsidRPr="00BC5712">
        <w:rPr>
          <w:rFonts w:asciiTheme="minorHAnsi" w:hAnsiTheme="minorHAnsi" w:cstheme="minorHAnsi"/>
          <w:sz w:val="22"/>
        </w:rPr>
        <w:t>. Jak również przyszłe podmioty powstałe w trakcie obowiązywania umowy ubezpieczenia.</w:t>
      </w:r>
    </w:p>
    <w:p w14:paraId="0137970F" w14:textId="77777777" w:rsidR="001E4311" w:rsidRPr="00BC5712" w:rsidRDefault="001E4311" w:rsidP="00553D4F">
      <w:pPr>
        <w:numPr>
          <w:ilvl w:val="1"/>
          <w:numId w:val="26"/>
        </w:numPr>
        <w:overflowPunct w:val="0"/>
        <w:autoSpaceDE w:val="0"/>
        <w:autoSpaceDN w:val="0"/>
        <w:adjustRightInd w:val="0"/>
        <w:spacing w:after="0" w:line="240" w:lineRule="auto"/>
        <w:ind w:left="1276" w:hanging="567"/>
        <w:jc w:val="left"/>
        <w:textAlignment w:val="baseline"/>
        <w:rPr>
          <w:rFonts w:asciiTheme="minorHAnsi" w:hAnsiTheme="minorHAnsi" w:cstheme="minorHAnsi"/>
          <w:sz w:val="22"/>
        </w:rPr>
      </w:pPr>
      <w:r w:rsidRPr="00BC5712">
        <w:rPr>
          <w:rFonts w:asciiTheme="minorHAnsi" w:hAnsiTheme="minorHAnsi" w:cstheme="minorHAnsi"/>
          <w:sz w:val="22"/>
        </w:rPr>
        <w:t>Pozostałe podmioty, na rzecz których Zamawiający zawiera umowę ubezpieczenia.</w:t>
      </w:r>
    </w:p>
    <w:p w14:paraId="4CAAD112" w14:textId="1741F15E" w:rsidR="001E4311" w:rsidRPr="00BC5712" w:rsidRDefault="001E4311" w:rsidP="00553D4F">
      <w:pPr>
        <w:pStyle w:val="Akapitzlist"/>
        <w:widowControl w:val="0"/>
        <w:numPr>
          <w:ilvl w:val="0"/>
          <w:numId w:val="27"/>
        </w:numPr>
        <w:spacing w:after="0" w:line="240" w:lineRule="auto"/>
        <w:ind w:hanging="436"/>
        <w:rPr>
          <w:rFonts w:asciiTheme="minorHAnsi" w:hAnsiTheme="minorHAnsi" w:cstheme="minorHAnsi"/>
          <w:sz w:val="22"/>
        </w:rPr>
      </w:pPr>
      <w:r w:rsidRPr="00BC5712">
        <w:rPr>
          <w:rFonts w:asciiTheme="minorHAnsi" w:hAnsiTheme="minorHAnsi" w:cstheme="minorHAnsi"/>
          <w:b/>
          <w:bCs/>
          <w:sz w:val="22"/>
        </w:rPr>
        <w:t>Opis przedmiotu zamówienia –</w:t>
      </w:r>
      <w:r w:rsidRPr="00BC5712">
        <w:rPr>
          <w:rFonts w:asciiTheme="minorHAnsi" w:hAnsiTheme="minorHAnsi" w:cstheme="minorHAnsi"/>
          <w:sz w:val="22"/>
        </w:rPr>
        <w:t xml:space="preserve"> program ubezpieczenia realizowany w ramach niniejszego postępowania, który Wykonawca akceptuje jako obligatoryjny</w:t>
      </w:r>
      <w:r w:rsidR="00F57641">
        <w:rPr>
          <w:rFonts w:asciiTheme="minorHAnsi" w:hAnsiTheme="minorHAnsi" w:cstheme="minorHAnsi"/>
          <w:sz w:val="22"/>
        </w:rPr>
        <w:t xml:space="preserve"> </w:t>
      </w:r>
      <w:r w:rsidR="00F57641">
        <w:rPr>
          <w:rFonts w:ascii="Calibri" w:hAnsi="Calibri" w:cs="Calibri"/>
          <w:szCs w:val="21"/>
        </w:rPr>
        <w:t>za wyjątkiem zapisów określonych jako zakres fakultatywny.</w:t>
      </w:r>
    </w:p>
    <w:p w14:paraId="50238957" w14:textId="77777777" w:rsidR="001E4311" w:rsidRPr="00BC5712" w:rsidRDefault="001E4311" w:rsidP="00553D4F">
      <w:pPr>
        <w:pStyle w:val="Akapitzlist"/>
        <w:widowControl w:val="0"/>
        <w:numPr>
          <w:ilvl w:val="0"/>
          <w:numId w:val="27"/>
        </w:numPr>
        <w:spacing w:after="0" w:line="240" w:lineRule="auto"/>
        <w:ind w:hanging="436"/>
        <w:contextualSpacing w:val="0"/>
        <w:rPr>
          <w:rFonts w:asciiTheme="minorHAnsi" w:hAnsiTheme="minorHAnsi" w:cstheme="minorHAnsi"/>
          <w:sz w:val="22"/>
        </w:rPr>
      </w:pPr>
      <w:r w:rsidRPr="00BC5712">
        <w:rPr>
          <w:rFonts w:asciiTheme="minorHAnsi" w:hAnsiTheme="minorHAnsi" w:cstheme="minorHAnsi"/>
          <w:b/>
          <w:bCs/>
          <w:sz w:val="22"/>
        </w:rPr>
        <w:t xml:space="preserve">Wykonawca(y)/Ubezpieczyciel </w:t>
      </w:r>
      <w:r w:rsidRPr="00BC5712">
        <w:rPr>
          <w:rFonts w:asciiTheme="minorHAnsi" w:hAnsiTheme="minorHAnsi" w:cstheme="minorHAnsi"/>
          <w:sz w:val="22"/>
        </w:rPr>
        <w:t>– należy przez to rozumieć – Ubezpieczyciela ubiegającego się o udzielenie zamówienia publicznego, który złożył ofertę lub zawarł umowę w sprawie zamówienia publicznego.</w:t>
      </w:r>
    </w:p>
    <w:p w14:paraId="7E589FD3" w14:textId="77777777" w:rsidR="001E4311" w:rsidRPr="00BC5712" w:rsidRDefault="001E4311" w:rsidP="00553D4F">
      <w:pPr>
        <w:widowControl w:val="0"/>
        <w:numPr>
          <w:ilvl w:val="0"/>
          <w:numId w:val="27"/>
        </w:numPr>
        <w:spacing w:after="0" w:line="240" w:lineRule="auto"/>
        <w:ind w:hanging="436"/>
        <w:contextualSpacing/>
        <w:rPr>
          <w:rFonts w:asciiTheme="minorHAnsi" w:hAnsiTheme="minorHAnsi" w:cstheme="minorHAnsi"/>
          <w:sz w:val="22"/>
        </w:rPr>
      </w:pPr>
      <w:r w:rsidRPr="00BC5712">
        <w:rPr>
          <w:rFonts w:asciiTheme="minorHAnsi" w:hAnsiTheme="minorHAnsi" w:cstheme="minorHAnsi"/>
          <w:b/>
          <w:sz w:val="22"/>
        </w:rPr>
        <w:t>Gmina Świętochłowice</w:t>
      </w:r>
      <w:r w:rsidRPr="00BC5712">
        <w:rPr>
          <w:rFonts w:asciiTheme="minorHAnsi" w:hAnsiTheme="minorHAnsi" w:cstheme="minorHAnsi"/>
          <w:b/>
          <w:i/>
          <w:sz w:val="22"/>
        </w:rPr>
        <w:t xml:space="preserve"> </w:t>
      </w:r>
      <w:r w:rsidRPr="00BC5712">
        <w:rPr>
          <w:rFonts w:asciiTheme="minorHAnsi" w:hAnsiTheme="minorHAnsi" w:cstheme="minorHAnsi"/>
          <w:b/>
          <w:sz w:val="22"/>
        </w:rPr>
        <w:t xml:space="preserve">– </w:t>
      </w:r>
      <w:r w:rsidRPr="00BC5712">
        <w:rPr>
          <w:rFonts w:asciiTheme="minorHAnsi" w:hAnsiTheme="minorHAnsi" w:cstheme="minorHAnsi"/>
          <w:sz w:val="22"/>
        </w:rPr>
        <w:t xml:space="preserve">należy przez to rozumieć jednostkę samorządu terytorialnego realizującą zadania własne i powierzone Gminie Świętochłowice </w:t>
      </w:r>
      <w:r>
        <w:rPr>
          <w:rFonts w:asciiTheme="minorHAnsi" w:hAnsiTheme="minorHAnsi" w:cstheme="minorHAnsi"/>
          <w:sz w:val="22"/>
        </w:rPr>
        <w:t xml:space="preserve">oraz jednostki </w:t>
      </w:r>
      <w:r w:rsidRPr="00BC5712">
        <w:rPr>
          <w:rFonts w:asciiTheme="minorHAnsi" w:hAnsiTheme="minorHAnsi" w:cstheme="minorHAnsi"/>
          <w:sz w:val="22"/>
        </w:rPr>
        <w:t>biorące udział w przedmiotowym postępowaniu.</w:t>
      </w:r>
    </w:p>
    <w:p w14:paraId="28F85DF6" w14:textId="77777777" w:rsidR="001E4311" w:rsidRPr="00BC5712" w:rsidRDefault="001E4311" w:rsidP="00553D4F">
      <w:pPr>
        <w:widowControl w:val="0"/>
        <w:numPr>
          <w:ilvl w:val="0"/>
          <w:numId w:val="27"/>
        </w:numPr>
        <w:spacing w:after="0" w:line="240" w:lineRule="auto"/>
        <w:ind w:hanging="436"/>
        <w:contextualSpacing/>
        <w:rPr>
          <w:rFonts w:asciiTheme="minorHAnsi" w:hAnsiTheme="minorHAnsi" w:cstheme="minorHAnsi"/>
          <w:sz w:val="22"/>
        </w:rPr>
      </w:pPr>
      <w:r w:rsidRPr="00BC5712">
        <w:rPr>
          <w:rFonts w:asciiTheme="minorHAnsi" w:hAnsiTheme="minorHAnsi" w:cstheme="minorHAnsi"/>
          <w:b/>
          <w:sz w:val="22"/>
        </w:rPr>
        <w:t xml:space="preserve">Jednostka organizacyjna – </w:t>
      </w:r>
      <w:r w:rsidRPr="00BC5712">
        <w:rPr>
          <w:rFonts w:asciiTheme="minorHAnsi" w:hAnsiTheme="minorHAnsi" w:cstheme="minorHAnsi"/>
          <w:sz w:val="22"/>
        </w:rPr>
        <w:t>należy przez to rozumieć jednostki organizacyjne działające w sektorze finansów publicznych, utworzone przez Gminę Świętochłowice</w:t>
      </w:r>
      <w:r w:rsidRPr="00BC5712">
        <w:rPr>
          <w:rFonts w:asciiTheme="minorHAnsi" w:hAnsiTheme="minorHAnsi" w:cstheme="minorHAnsi"/>
          <w:i/>
          <w:sz w:val="22"/>
        </w:rPr>
        <w:t xml:space="preserve"> </w:t>
      </w:r>
      <w:r w:rsidRPr="00BC5712">
        <w:rPr>
          <w:rFonts w:asciiTheme="minorHAnsi" w:hAnsiTheme="minorHAnsi" w:cstheme="minorHAnsi"/>
          <w:sz w:val="22"/>
        </w:rPr>
        <w:t>w celu realizacji</w:t>
      </w:r>
      <w:r>
        <w:rPr>
          <w:rFonts w:asciiTheme="minorHAnsi" w:hAnsiTheme="minorHAnsi" w:cstheme="minorHAnsi"/>
          <w:sz w:val="22"/>
        </w:rPr>
        <w:t xml:space="preserve"> jej zadań, w tym Gmina Świętochłowice</w:t>
      </w:r>
      <w:r w:rsidRPr="00BC5712">
        <w:rPr>
          <w:rFonts w:asciiTheme="minorHAnsi" w:hAnsiTheme="minorHAnsi" w:cstheme="minorHAnsi"/>
          <w:sz w:val="22"/>
        </w:rPr>
        <w:t>.</w:t>
      </w:r>
    </w:p>
    <w:p w14:paraId="5B396707" w14:textId="77777777" w:rsidR="001E4311" w:rsidRPr="00BC5712" w:rsidRDefault="001E4311" w:rsidP="00553D4F">
      <w:pPr>
        <w:pStyle w:val="Akapitzlist"/>
        <w:widowControl w:val="0"/>
        <w:numPr>
          <w:ilvl w:val="0"/>
          <w:numId w:val="27"/>
        </w:numPr>
        <w:spacing w:after="0" w:line="240" w:lineRule="auto"/>
        <w:ind w:hanging="436"/>
        <w:contextualSpacing w:val="0"/>
        <w:rPr>
          <w:rFonts w:asciiTheme="minorHAnsi" w:hAnsiTheme="minorHAnsi" w:cstheme="minorHAnsi"/>
          <w:sz w:val="22"/>
        </w:rPr>
      </w:pPr>
      <w:r w:rsidRPr="00BC5712">
        <w:rPr>
          <w:rFonts w:asciiTheme="minorHAnsi" w:hAnsiTheme="minorHAnsi" w:cstheme="minorHAnsi"/>
          <w:b/>
          <w:bCs/>
          <w:sz w:val="22"/>
        </w:rPr>
        <w:t xml:space="preserve">Franszyza redukcyjna </w:t>
      </w:r>
      <w:r w:rsidRPr="00BC5712">
        <w:rPr>
          <w:rFonts w:asciiTheme="minorHAnsi" w:hAnsiTheme="minorHAnsi" w:cstheme="minorHAnsi"/>
          <w:sz w:val="22"/>
        </w:rPr>
        <w:t>– należy przez to rozumieć ustaloną w umowie ubezpieczenia wartość kwotową, o jaką będzie pomniejszana wysokość odszkodowania.</w:t>
      </w:r>
    </w:p>
    <w:p w14:paraId="44326E61" w14:textId="77777777" w:rsidR="001E4311" w:rsidRPr="00BC5712" w:rsidRDefault="001E4311" w:rsidP="00553D4F">
      <w:pPr>
        <w:pStyle w:val="Akapitzlist"/>
        <w:widowControl w:val="0"/>
        <w:numPr>
          <w:ilvl w:val="0"/>
          <w:numId w:val="27"/>
        </w:numPr>
        <w:spacing w:after="0" w:line="240" w:lineRule="auto"/>
        <w:ind w:hanging="436"/>
        <w:contextualSpacing w:val="0"/>
        <w:rPr>
          <w:rFonts w:asciiTheme="minorHAnsi" w:hAnsiTheme="minorHAnsi" w:cstheme="minorHAnsi"/>
          <w:sz w:val="22"/>
        </w:rPr>
      </w:pPr>
      <w:r w:rsidRPr="00BC5712">
        <w:rPr>
          <w:rFonts w:asciiTheme="minorHAnsi" w:hAnsiTheme="minorHAnsi" w:cstheme="minorHAnsi"/>
          <w:b/>
          <w:bCs/>
          <w:sz w:val="22"/>
        </w:rPr>
        <w:t xml:space="preserve">Franszyza integralna – </w:t>
      </w:r>
      <w:r w:rsidRPr="00BC5712">
        <w:rPr>
          <w:rFonts w:asciiTheme="minorHAnsi" w:hAnsiTheme="minorHAnsi" w:cstheme="minorHAnsi"/>
          <w:sz w:val="22"/>
        </w:rPr>
        <w:t>należy przez to rozumieć ustaloną w umowie ubezpieczenia wartość kwotową, do wysokości której ubezpieczyciel nie wypłaca odszkodowania.</w:t>
      </w:r>
    </w:p>
    <w:p w14:paraId="5DC15C39" w14:textId="77777777" w:rsidR="001E4311" w:rsidRPr="00BC5712" w:rsidRDefault="001E4311" w:rsidP="00553D4F">
      <w:pPr>
        <w:pStyle w:val="Akapitzlist"/>
        <w:widowControl w:val="0"/>
        <w:numPr>
          <w:ilvl w:val="0"/>
          <w:numId w:val="27"/>
        </w:numPr>
        <w:spacing w:after="0" w:line="240" w:lineRule="auto"/>
        <w:ind w:hanging="436"/>
        <w:contextualSpacing w:val="0"/>
        <w:rPr>
          <w:rFonts w:asciiTheme="minorHAnsi" w:hAnsiTheme="minorHAnsi" w:cstheme="minorHAnsi"/>
          <w:sz w:val="22"/>
        </w:rPr>
      </w:pPr>
      <w:r w:rsidRPr="00BC5712">
        <w:rPr>
          <w:rFonts w:asciiTheme="minorHAnsi" w:hAnsiTheme="minorHAnsi" w:cstheme="minorHAnsi"/>
          <w:b/>
          <w:bCs/>
          <w:sz w:val="22"/>
        </w:rPr>
        <w:t>Udział własny</w:t>
      </w:r>
      <w:r w:rsidRPr="00BC5712">
        <w:rPr>
          <w:rFonts w:asciiTheme="minorHAnsi" w:hAnsiTheme="minorHAnsi" w:cstheme="minorHAnsi"/>
          <w:sz w:val="22"/>
        </w:rPr>
        <w:t xml:space="preserve"> – określona procentowo w umowie ubezpieczenia część ustalonego odszkodowania, którą Ubezpieczony ponosi we własnym zakresie.</w:t>
      </w:r>
    </w:p>
    <w:p w14:paraId="5DFBE081" w14:textId="77777777" w:rsidR="001E4311" w:rsidRPr="00BC5712" w:rsidRDefault="001E4311" w:rsidP="00553D4F">
      <w:pPr>
        <w:pStyle w:val="Akapitzlist"/>
        <w:widowControl w:val="0"/>
        <w:numPr>
          <w:ilvl w:val="0"/>
          <w:numId w:val="27"/>
        </w:numPr>
        <w:spacing w:after="0" w:line="240" w:lineRule="auto"/>
        <w:ind w:hanging="436"/>
        <w:contextualSpacing w:val="0"/>
        <w:rPr>
          <w:rFonts w:asciiTheme="minorHAnsi" w:hAnsiTheme="minorHAnsi" w:cstheme="minorHAnsi"/>
          <w:sz w:val="22"/>
        </w:rPr>
      </w:pPr>
      <w:r w:rsidRPr="00BC5712">
        <w:rPr>
          <w:rFonts w:asciiTheme="minorHAnsi" w:hAnsiTheme="minorHAnsi" w:cstheme="minorHAnsi"/>
          <w:b/>
          <w:bCs/>
          <w:sz w:val="22"/>
        </w:rPr>
        <w:t xml:space="preserve">Limit (limit odpowiedzialności) </w:t>
      </w:r>
      <w:r w:rsidRPr="00BC5712">
        <w:rPr>
          <w:rFonts w:asciiTheme="minorHAnsi" w:hAnsiTheme="minorHAnsi" w:cstheme="minorHAnsi"/>
          <w:sz w:val="22"/>
        </w:rPr>
        <w:t>– należy przez to rozumieć ustaloną w umowie ubezpieczenia wartość ograniczającą odpowiedzialność za szkody na jedno i na wszystkie zdarzenia z konsumpcją limitu odpowiedzialności. Limity mają zastosowanie do każdego rocznego okresu ubezpieczenia w ramach umowy i ulegają odnowieniu do pełnej wysokości w kolejnym roku umowy ubezpieczenia.</w:t>
      </w:r>
    </w:p>
    <w:p w14:paraId="22E0A0FD" w14:textId="77777777" w:rsidR="001E4311" w:rsidRPr="00BC5712" w:rsidRDefault="001E4311" w:rsidP="00553D4F">
      <w:pPr>
        <w:pStyle w:val="Akapitzlist"/>
        <w:widowControl w:val="0"/>
        <w:numPr>
          <w:ilvl w:val="0"/>
          <w:numId w:val="27"/>
        </w:numPr>
        <w:spacing w:after="0" w:line="240" w:lineRule="auto"/>
        <w:ind w:hanging="436"/>
        <w:rPr>
          <w:rFonts w:asciiTheme="minorHAnsi" w:hAnsiTheme="minorHAnsi" w:cstheme="minorHAnsi"/>
          <w:b/>
          <w:bCs/>
          <w:sz w:val="22"/>
        </w:rPr>
      </w:pPr>
      <w:r w:rsidRPr="00BC5712">
        <w:rPr>
          <w:rFonts w:asciiTheme="minorHAnsi" w:hAnsiTheme="minorHAnsi" w:cstheme="minorHAnsi"/>
          <w:b/>
          <w:bCs/>
          <w:sz w:val="22"/>
        </w:rPr>
        <w:t xml:space="preserve">Limit sumy gwarancyjnej w odpowiedzialności cywilnej </w:t>
      </w:r>
      <w:r w:rsidRPr="00BC5712">
        <w:rPr>
          <w:rFonts w:asciiTheme="minorHAnsi" w:hAnsiTheme="minorHAnsi" w:cstheme="minorHAnsi"/>
          <w:bCs/>
          <w:sz w:val="22"/>
        </w:rPr>
        <w:t>– wypłata odszkodowania w ubezpieczeniu OC będzie powodować każdorazowo zmniejszenie sumy gwarancyjnej o wysokość wypłaconego odszkodowania, aż do jej całkowitego wyczerpania. Wypłaty odszkodowania dotyczące szkód ograniczonych podlimitami powodują zmniejszenie sumy gwarancyjnej i podlimitu. Jeżeli na skutek wypłaty odszkodowania z zakresu ogólnego (nieograniczonego podlimitami) suma gwarancyjna zostanie obniżona do wysokości podlimitu, wówczas kolejna wypłata obniży zarówno sumę gwarancyjną, jak i dany podlimit.</w:t>
      </w:r>
    </w:p>
    <w:p w14:paraId="2BFFACE1" w14:textId="1EBD21C0" w:rsidR="00553D4F" w:rsidRDefault="001E4311" w:rsidP="00553D4F">
      <w:pPr>
        <w:pStyle w:val="Akapitzlist"/>
        <w:widowControl w:val="0"/>
        <w:numPr>
          <w:ilvl w:val="0"/>
          <w:numId w:val="27"/>
        </w:numPr>
        <w:spacing w:after="0" w:line="240" w:lineRule="auto"/>
        <w:ind w:hanging="436"/>
        <w:rPr>
          <w:rFonts w:asciiTheme="minorHAnsi" w:hAnsiTheme="minorHAnsi" w:cstheme="minorHAnsi"/>
          <w:b/>
          <w:bCs/>
          <w:sz w:val="22"/>
        </w:rPr>
      </w:pPr>
      <w:r w:rsidRPr="00BC5712">
        <w:rPr>
          <w:rFonts w:asciiTheme="minorHAnsi" w:hAnsiTheme="minorHAnsi" w:cstheme="minorHAnsi"/>
          <w:b/>
          <w:bCs/>
          <w:sz w:val="22"/>
        </w:rPr>
        <w:t xml:space="preserve">Okres ubezpieczenia: </w:t>
      </w:r>
    </w:p>
    <w:p w14:paraId="067F2F26" w14:textId="231F4D07" w:rsidR="00553D4F" w:rsidRPr="00553D4F" w:rsidRDefault="00553D4F" w:rsidP="00553D4F">
      <w:pPr>
        <w:pStyle w:val="Akapitzlist"/>
        <w:widowControl w:val="0"/>
        <w:numPr>
          <w:ilvl w:val="0"/>
          <w:numId w:val="27"/>
        </w:numPr>
        <w:spacing w:after="0" w:line="240" w:lineRule="auto"/>
        <w:ind w:hanging="436"/>
        <w:rPr>
          <w:rFonts w:asciiTheme="minorHAnsi" w:hAnsiTheme="minorHAnsi" w:cstheme="minorHAnsi"/>
          <w:b/>
          <w:bCs/>
          <w:sz w:val="22"/>
        </w:rPr>
      </w:pPr>
      <w:r w:rsidRPr="00BC5712">
        <w:rPr>
          <w:rFonts w:asciiTheme="minorHAnsi" w:hAnsiTheme="minorHAnsi" w:cstheme="minorHAnsi"/>
          <w:b/>
          <w:bCs/>
          <w:sz w:val="22"/>
        </w:rPr>
        <w:t>Od dnia 10.06.20</w:t>
      </w:r>
      <w:r>
        <w:rPr>
          <w:rFonts w:asciiTheme="minorHAnsi" w:hAnsiTheme="minorHAnsi" w:cstheme="minorHAnsi"/>
          <w:b/>
          <w:bCs/>
          <w:sz w:val="22"/>
        </w:rPr>
        <w:t>20</w:t>
      </w:r>
      <w:r w:rsidRPr="00BC5712">
        <w:rPr>
          <w:rFonts w:asciiTheme="minorHAnsi" w:hAnsiTheme="minorHAnsi" w:cstheme="minorHAnsi"/>
          <w:b/>
          <w:bCs/>
          <w:sz w:val="22"/>
        </w:rPr>
        <w:t xml:space="preserve"> r. do dnia 09.06.202</w:t>
      </w:r>
      <w:r>
        <w:rPr>
          <w:rFonts w:asciiTheme="minorHAnsi" w:hAnsiTheme="minorHAnsi" w:cstheme="minorHAnsi"/>
          <w:b/>
          <w:bCs/>
          <w:sz w:val="22"/>
        </w:rPr>
        <w:t>2</w:t>
      </w:r>
      <w:r w:rsidRPr="00BC5712">
        <w:rPr>
          <w:rFonts w:asciiTheme="minorHAnsi" w:hAnsiTheme="minorHAnsi" w:cstheme="minorHAnsi"/>
          <w:b/>
          <w:bCs/>
          <w:sz w:val="22"/>
        </w:rPr>
        <w:t xml:space="preserve"> </w:t>
      </w:r>
      <w:r w:rsidRPr="00553D4F">
        <w:rPr>
          <w:rFonts w:ascii="Calibri" w:hAnsi="Calibri" w:cs="Calibri"/>
          <w:b/>
          <w:bCs/>
          <w:szCs w:val="21"/>
        </w:rPr>
        <w:t xml:space="preserve">r.tj. </w:t>
      </w:r>
      <w:r>
        <w:rPr>
          <w:rFonts w:ascii="Calibri" w:hAnsi="Calibri" w:cs="Calibri"/>
          <w:b/>
          <w:bCs/>
          <w:szCs w:val="21"/>
        </w:rPr>
        <w:t>dwa</w:t>
      </w:r>
      <w:r w:rsidRPr="00553D4F">
        <w:rPr>
          <w:rFonts w:ascii="Calibri" w:hAnsi="Calibri" w:cs="Calibri"/>
          <w:b/>
          <w:bCs/>
          <w:szCs w:val="21"/>
        </w:rPr>
        <w:t xml:space="preserve"> okresy roczne</w:t>
      </w:r>
      <w:r w:rsidRPr="00553D4F">
        <w:rPr>
          <w:rFonts w:ascii="Calibri" w:hAnsi="Calibri" w:cs="Calibri"/>
          <w:bCs/>
          <w:szCs w:val="21"/>
        </w:rPr>
        <w:t xml:space="preserve"> (dla Części od I do III):</w:t>
      </w:r>
      <w:r w:rsidRPr="00553D4F">
        <w:rPr>
          <w:rFonts w:ascii="Calibri" w:hAnsi="Calibri" w:cs="Calibri"/>
          <w:bCs/>
          <w:szCs w:val="21"/>
        </w:rPr>
        <w:tab/>
      </w:r>
    </w:p>
    <w:p w14:paraId="73AD42C2" w14:textId="66FE7995" w:rsidR="00553D4F" w:rsidRDefault="00553D4F" w:rsidP="00553D4F">
      <w:pPr>
        <w:pStyle w:val="Akapitzlist"/>
        <w:widowControl w:val="0"/>
        <w:ind w:left="1428" w:firstLine="696"/>
        <w:rPr>
          <w:rFonts w:asciiTheme="minorHAnsi" w:hAnsiTheme="minorHAnsi" w:cstheme="minorHAnsi"/>
          <w:b/>
          <w:bCs/>
          <w:sz w:val="22"/>
        </w:rPr>
      </w:pPr>
      <w:r w:rsidRPr="00BC5712">
        <w:rPr>
          <w:rFonts w:asciiTheme="minorHAnsi" w:hAnsiTheme="minorHAnsi" w:cstheme="minorHAnsi"/>
          <w:b/>
          <w:bCs/>
          <w:sz w:val="22"/>
        </w:rPr>
        <w:t>10.06.20</w:t>
      </w:r>
      <w:r>
        <w:rPr>
          <w:rFonts w:asciiTheme="minorHAnsi" w:hAnsiTheme="minorHAnsi" w:cstheme="minorHAnsi"/>
          <w:b/>
          <w:bCs/>
          <w:sz w:val="22"/>
        </w:rPr>
        <w:t>20</w:t>
      </w:r>
      <w:r w:rsidRPr="00BC5712">
        <w:rPr>
          <w:rFonts w:asciiTheme="minorHAnsi" w:hAnsiTheme="minorHAnsi" w:cstheme="minorHAnsi"/>
          <w:b/>
          <w:bCs/>
          <w:sz w:val="22"/>
        </w:rPr>
        <w:t xml:space="preserve"> r. </w:t>
      </w:r>
      <w:r>
        <w:rPr>
          <w:rFonts w:asciiTheme="minorHAnsi" w:hAnsiTheme="minorHAnsi" w:cstheme="minorHAnsi"/>
          <w:b/>
          <w:bCs/>
          <w:sz w:val="22"/>
        </w:rPr>
        <w:t xml:space="preserve">- </w:t>
      </w:r>
      <w:r w:rsidRPr="00BC5712">
        <w:rPr>
          <w:rFonts w:asciiTheme="minorHAnsi" w:hAnsiTheme="minorHAnsi" w:cstheme="minorHAnsi"/>
          <w:b/>
          <w:bCs/>
          <w:sz w:val="22"/>
        </w:rPr>
        <w:t>09.06.202</w:t>
      </w:r>
      <w:r>
        <w:rPr>
          <w:rFonts w:asciiTheme="minorHAnsi" w:hAnsiTheme="minorHAnsi" w:cstheme="minorHAnsi"/>
          <w:b/>
          <w:bCs/>
          <w:sz w:val="22"/>
        </w:rPr>
        <w:t>1</w:t>
      </w:r>
      <w:r w:rsidRPr="00BC5712">
        <w:rPr>
          <w:rFonts w:asciiTheme="minorHAnsi" w:hAnsiTheme="minorHAnsi" w:cstheme="minorHAnsi"/>
          <w:b/>
          <w:bCs/>
          <w:sz w:val="22"/>
        </w:rPr>
        <w:t xml:space="preserve"> </w:t>
      </w:r>
      <w:r>
        <w:rPr>
          <w:rFonts w:asciiTheme="minorHAnsi" w:hAnsiTheme="minorHAnsi" w:cstheme="minorHAnsi"/>
          <w:b/>
          <w:bCs/>
          <w:sz w:val="22"/>
        </w:rPr>
        <w:t>r.</w:t>
      </w:r>
    </w:p>
    <w:p w14:paraId="3ECCC226" w14:textId="34141267" w:rsidR="00553D4F" w:rsidRDefault="00553D4F" w:rsidP="00553D4F">
      <w:pPr>
        <w:pStyle w:val="Akapitzlist"/>
        <w:widowControl w:val="0"/>
        <w:ind w:left="1428" w:firstLine="696"/>
        <w:rPr>
          <w:rFonts w:asciiTheme="minorHAnsi" w:hAnsiTheme="minorHAnsi" w:cstheme="minorHAnsi"/>
          <w:b/>
          <w:bCs/>
          <w:sz w:val="22"/>
        </w:rPr>
      </w:pPr>
      <w:r w:rsidRPr="00BC5712">
        <w:rPr>
          <w:rFonts w:asciiTheme="minorHAnsi" w:hAnsiTheme="minorHAnsi" w:cstheme="minorHAnsi"/>
          <w:b/>
          <w:bCs/>
          <w:sz w:val="22"/>
        </w:rPr>
        <w:t>10.06.20</w:t>
      </w:r>
      <w:r>
        <w:rPr>
          <w:rFonts w:asciiTheme="minorHAnsi" w:hAnsiTheme="minorHAnsi" w:cstheme="minorHAnsi"/>
          <w:b/>
          <w:bCs/>
          <w:sz w:val="22"/>
        </w:rPr>
        <w:t>21</w:t>
      </w:r>
      <w:r w:rsidRPr="00BC5712">
        <w:rPr>
          <w:rFonts w:asciiTheme="minorHAnsi" w:hAnsiTheme="minorHAnsi" w:cstheme="minorHAnsi"/>
          <w:b/>
          <w:bCs/>
          <w:sz w:val="22"/>
        </w:rPr>
        <w:t xml:space="preserve"> r. </w:t>
      </w:r>
      <w:r>
        <w:rPr>
          <w:rFonts w:asciiTheme="minorHAnsi" w:hAnsiTheme="minorHAnsi" w:cstheme="minorHAnsi"/>
          <w:b/>
          <w:bCs/>
          <w:sz w:val="22"/>
        </w:rPr>
        <w:t xml:space="preserve">- </w:t>
      </w:r>
      <w:r w:rsidRPr="00BC5712">
        <w:rPr>
          <w:rFonts w:asciiTheme="minorHAnsi" w:hAnsiTheme="minorHAnsi" w:cstheme="minorHAnsi"/>
          <w:b/>
          <w:bCs/>
          <w:sz w:val="22"/>
        </w:rPr>
        <w:t>09.06.202</w:t>
      </w:r>
      <w:r>
        <w:rPr>
          <w:rFonts w:asciiTheme="minorHAnsi" w:hAnsiTheme="minorHAnsi" w:cstheme="minorHAnsi"/>
          <w:b/>
          <w:bCs/>
          <w:sz w:val="22"/>
        </w:rPr>
        <w:t>2</w:t>
      </w:r>
      <w:r w:rsidRPr="00BC5712">
        <w:rPr>
          <w:rFonts w:asciiTheme="minorHAnsi" w:hAnsiTheme="minorHAnsi" w:cstheme="minorHAnsi"/>
          <w:b/>
          <w:bCs/>
          <w:sz w:val="22"/>
        </w:rPr>
        <w:t xml:space="preserve"> </w:t>
      </w:r>
      <w:r>
        <w:rPr>
          <w:rFonts w:asciiTheme="minorHAnsi" w:hAnsiTheme="minorHAnsi" w:cstheme="minorHAnsi"/>
          <w:b/>
          <w:bCs/>
          <w:sz w:val="22"/>
        </w:rPr>
        <w:t>r.</w:t>
      </w:r>
    </w:p>
    <w:p w14:paraId="27251698" w14:textId="77777777" w:rsidR="001E4311" w:rsidRPr="00BC5712" w:rsidRDefault="001E4311" w:rsidP="00553D4F">
      <w:pPr>
        <w:pStyle w:val="Akapitzlist"/>
        <w:widowControl w:val="0"/>
        <w:numPr>
          <w:ilvl w:val="0"/>
          <w:numId w:val="27"/>
        </w:numPr>
        <w:spacing w:after="0" w:line="240" w:lineRule="auto"/>
        <w:rPr>
          <w:rFonts w:asciiTheme="minorHAnsi" w:hAnsiTheme="minorHAnsi" w:cstheme="minorHAnsi"/>
          <w:b/>
          <w:bCs/>
          <w:sz w:val="22"/>
        </w:rPr>
      </w:pPr>
      <w:r w:rsidRPr="00BC5712">
        <w:rPr>
          <w:rFonts w:asciiTheme="minorHAnsi" w:hAnsiTheme="minorHAnsi" w:cstheme="minorHAnsi"/>
          <w:b/>
          <w:bCs/>
          <w:sz w:val="22"/>
        </w:rPr>
        <w:t>Dokumenty ubezpieczenia:</w:t>
      </w:r>
    </w:p>
    <w:p w14:paraId="54E081AF" w14:textId="02DAC037" w:rsidR="001E4311" w:rsidRDefault="001E4311" w:rsidP="00553D4F">
      <w:pPr>
        <w:pStyle w:val="Akapitzlist"/>
        <w:widowControl w:val="0"/>
        <w:numPr>
          <w:ilvl w:val="1"/>
          <w:numId w:val="27"/>
        </w:numPr>
        <w:spacing w:after="0" w:line="240" w:lineRule="auto"/>
        <w:ind w:left="1418" w:hanging="698"/>
        <w:rPr>
          <w:rFonts w:asciiTheme="minorHAnsi" w:hAnsiTheme="minorHAnsi" w:cstheme="minorHAnsi"/>
          <w:bCs/>
          <w:sz w:val="22"/>
        </w:rPr>
      </w:pPr>
      <w:r w:rsidRPr="00BC5712">
        <w:rPr>
          <w:rFonts w:asciiTheme="minorHAnsi" w:hAnsiTheme="minorHAnsi" w:cstheme="minorHAnsi"/>
          <w:bCs/>
          <w:sz w:val="22"/>
        </w:rPr>
        <w:t xml:space="preserve">Ubezpieczyciel, którego oferta zostanie uznana za najkorzystniejszą w toku postępowania o udzielenie zamówienia podpisze z Zamawiającym umowę ubezpieczenia na okres 12 miesięcy. Opis przedmiotu zamówienia uwzględniający ofertę Wykonawcy stanowiący program ubezpieczenia będzie załącznikiem do umowy </w:t>
      </w:r>
      <w:r w:rsidRPr="00BC5712">
        <w:rPr>
          <w:rFonts w:asciiTheme="minorHAnsi" w:hAnsiTheme="minorHAnsi" w:cstheme="minorHAnsi"/>
          <w:bCs/>
          <w:sz w:val="22"/>
        </w:rPr>
        <w:lastRenderedPageBreak/>
        <w:t>ubezpieczenia.</w:t>
      </w:r>
    </w:p>
    <w:p w14:paraId="1D0CBA13" w14:textId="0B63C1A9" w:rsidR="00553D4F" w:rsidRPr="00266A92" w:rsidRDefault="00553D4F" w:rsidP="00553D4F">
      <w:pPr>
        <w:pStyle w:val="Akapitzlist"/>
        <w:widowControl w:val="0"/>
        <w:numPr>
          <w:ilvl w:val="1"/>
          <w:numId w:val="27"/>
        </w:numPr>
        <w:spacing w:after="0" w:line="240" w:lineRule="auto"/>
        <w:ind w:left="1418" w:hanging="698"/>
        <w:rPr>
          <w:rFonts w:asciiTheme="minorHAnsi" w:hAnsiTheme="minorHAnsi" w:cstheme="minorHAnsi"/>
          <w:bCs/>
          <w:sz w:val="22"/>
        </w:rPr>
      </w:pPr>
      <w:r w:rsidRPr="00266A92">
        <w:rPr>
          <w:rFonts w:asciiTheme="minorHAnsi" w:hAnsiTheme="minorHAnsi" w:cstheme="minorHAnsi"/>
          <w:bCs/>
          <w:sz w:val="22"/>
        </w:rPr>
        <w:t xml:space="preserve">Zamawiający przewiduje możliwość podpisania umowy w formie elektronicznej </w:t>
      </w:r>
    </w:p>
    <w:p w14:paraId="43DC06D1" w14:textId="77777777" w:rsidR="001E4311" w:rsidRPr="00BC5712" w:rsidRDefault="001E4311" w:rsidP="00553D4F">
      <w:pPr>
        <w:pStyle w:val="Akapitzlist"/>
        <w:widowControl w:val="0"/>
        <w:numPr>
          <w:ilvl w:val="1"/>
          <w:numId w:val="27"/>
        </w:numPr>
        <w:spacing w:after="0" w:line="240" w:lineRule="auto"/>
        <w:ind w:left="1418" w:hanging="698"/>
        <w:rPr>
          <w:rFonts w:asciiTheme="minorHAnsi" w:hAnsiTheme="minorHAnsi" w:cstheme="minorHAnsi"/>
          <w:bCs/>
          <w:sz w:val="22"/>
        </w:rPr>
      </w:pPr>
      <w:r w:rsidRPr="00BC5712">
        <w:rPr>
          <w:rFonts w:asciiTheme="minorHAnsi" w:hAnsiTheme="minorHAnsi" w:cstheme="minorHAnsi"/>
          <w:bCs/>
          <w:sz w:val="22"/>
        </w:rPr>
        <w:t xml:space="preserve">Dla każdego rodzaju ryzyk zawartych w opisie przedmiotu zamówienia Wykonawca wystawi odrębne polisy/certyfikaty ubezpieczeniowe potwierdzające zawarcie ubezpieczeń na warunkach programu ubezpieczenia. </w:t>
      </w:r>
    </w:p>
    <w:p w14:paraId="6AFE5D82" w14:textId="77777777" w:rsidR="001E4311" w:rsidRPr="00BC5712" w:rsidRDefault="001E4311" w:rsidP="00553D4F">
      <w:pPr>
        <w:pStyle w:val="Akapitzlist"/>
        <w:widowControl w:val="0"/>
        <w:numPr>
          <w:ilvl w:val="1"/>
          <w:numId w:val="27"/>
        </w:numPr>
        <w:spacing w:after="0" w:line="240" w:lineRule="auto"/>
        <w:ind w:left="1418" w:hanging="698"/>
        <w:rPr>
          <w:rFonts w:asciiTheme="minorHAnsi" w:hAnsiTheme="minorHAnsi" w:cstheme="minorHAnsi"/>
          <w:bCs/>
          <w:sz w:val="22"/>
        </w:rPr>
      </w:pPr>
      <w:r w:rsidRPr="00BC5712">
        <w:rPr>
          <w:rFonts w:asciiTheme="minorHAnsi" w:hAnsiTheme="minorHAnsi" w:cstheme="minorHAnsi"/>
          <w:bCs/>
          <w:sz w:val="22"/>
        </w:rPr>
        <w:t>Wykonawca na wniosek Zamawiającego potwierdzi ustanowienie cesji praw z polisy ubezpieczenia.</w:t>
      </w:r>
    </w:p>
    <w:p w14:paraId="3B563F69" w14:textId="77777777" w:rsidR="001E4311" w:rsidRPr="00BC5712" w:rsidRDefault="001E4311" w:rsidP="00553D4F">
      <w:pPr>
        <w:pStyle w:val="Akapitzlist"/>
        <w:widowControl w:val="0"/>
        <w:numPr>
          <w:ilvl w:val="1"/>
          <w:numId w:val="27"/>
        </w:numPr>
        <w:spacing w:after="0" w:line="240" w:lineRule="auto"/>
        <w:ind w:left="1418" w:hanging="698"/>
        <w:rPr>
          <w:rFonts w:asciiTheme="minorHAnsi" w:hAnsiTheme="minorHAnsi" w:cstheme="minorHAnsi"/>
          <w:bCs/>
          <w:sz w:val="22"/>
        </w:rPr>
      </w:pPr>
      <w:r w:rsidRPr="00BC5712">
        <w:rPr>
          <w:rFonts w:asciiTheme="minorHAnsi" w:hAnsiTheme="minorHAnsi" w:cstheme="minorHAnsi"/>
          <w:bCs/>
          <w:sz w:val="22"/>
        </w:rPr>
        <w:t xml:space="preserve">Wykonawca na wniosek Zamawiającego potwierdzi zakres ochrony ubezpieczeniowej dla każdej ubezpieczanej jednostki. </w:t>
      </w:r>
    </w:p>
    <w:p w14:paraId="76CB6A4B" w14:textId="77777777" w:rsidR="001E4311" w:rsidRPr="00BC5712" w:rsidRDefault="001E4311" w:rsidP="001E4311">
      <w:pPr>
        <w:pStyle w:val="Akapitzlist"/>
        <w:widowControl w:val="0"/>
        <w:rPr>
          <w:rFonts w:asciiTheme="minorHAnsi" w:hAnsiTheme="minorHAnsi" w:cstheme="minorHAnsi"/>
          <w:b/>
          <w:bCs/>
          <w:sz w:val="22"/>
        </w:rPr>
      </w:pPr>
    </w:p>
    <w:p w14:paraId="74B9C690" w14:textId="77777777" w:rsidR="001E4311" w:rsidRPr="00BC5712" w:rsidRDefault="001E4311" w:rsidP="00553D4F">
      <w:pPr>
        <w:pStyle w:val="Akapitzlist"/>
        <w:widowControl w:val="0"/>
        <w:numPr>
          <w:ilvl w:val="0"/>
          <w:numId w:val="27"/>
        </w:numPr>
        <w:spacing w:after="0" w:line="240" w:lineRule="auto"/>
        <w:ind w:hanging="436"/>
        <w:rPr>
          <w:rFonts w:asciiTheme="minorHAnsi" w:hAnsiTheme="minorHAnsi" w:cstheme="minorHAnsi"/>
          <w:b/>
          <w:bCs/>
          <w:sz w:val="22"/>
        </w:rPr>
      </w:pPr>
      <w:r w:rsidRPr="00BC5712">
        <w:rPr>
          <w:rFonts w:asciiTheme="minorHAnsi" w:hAnsiTheme="minorHAnsi" w:cstheme="minorHAnsi"/>
          <w:b/>
          <w:bCs/>
          <w:sz w:val="22"/>
        </w:rPr>
        <w:t>Wypłata odszkodowania</w:t>
      </w:r>
    </w:p>
    <w:p w14:paraId="16038451" w14:textId="77777777" w:rsidR="001E4311" w:rsidRPr="00BC5712" w:rsidRDefault="001E4311" w:rsidP="00553D4F">
      <w:pPr>
        <w:pStyle w:val="Akapitzlist"/>
        <w:widowControl w:val="0"/>
        <w:numPr>
          <w:ilvl w:val="1"/>
          <w:numId w:val="27"/>
        </w:numPr>
        <w:spacing w:after="0" w:line="240" w:lineRule="auto"/>
        <w:rPr>
          <w:rFonts w:asciiTheme="minorHAnsi" w:hAnsiTheme="minorHAnsi" w:cstheme="minorHAnsi"/>
          <w:b/>
          <w:bCs/>
          <w:sz w:val="22"/>
        </w:rPr>
      </w:pPr>
      <w:r w:rsidRPr="00BC5712">
        <w:rPr>
          <w:rFonts w:asciiTheme="minorHAnsi" w:hAnsiTheme="minorHAnsi" w:cstheme="minorHAnsi"/>
          <w:sz w:val="22"/>
        </w:rPr>
        <w:t xml:space="preserve">Wypłaty wszelkich odszkodowań płatne przelewem w terminie do 30 dni od daty zgłoszenia lub 14 dni od daty ostatecznego wyjaśnienia wszystkich okoliczności dotyczących szkody. </w:t>
      </w:r>
    </w:p>
    <w:p w14:paraId="1FF7D099" w14:textId="4357B53F" w:rsidR="001E4311" w:rsidRPr="00BC5712" w:rsidRDefault="001E4311" w:rsidP="00553D4F">
      <w:pPr>
        <w:pStyle w:val="Akapitzlist"/>
        <w:widowControl w:val="0"/>
        <w:numPr>
          <w:ilvl w:val="1"/>
          <w:numId w:val="27"/>
        </w:numPr>
        <w:spacing w:after="0" w:line="240" w:lineRule="auto"/>
        <w:rPr>
          <w:rFonts w:asciiTheme="minorHAnsi" w:hAnsiTheme="minorHAnsi" w:cstheme="minorHAnsi"/>
          <w:b/>
          <w:bCs/>
          <w:sz w:val="22"/>
        </w:rPr>
      </w:pPr>
      <w:r w:rsidRPr="00BC5712">
        <w:rPr>
          <w:rFonts w:asciiTheme="minorHAnsi" w:hAnsiTheme="minorHAnsi" w:cstheme="minorHAnsi"/>
          <w:sz w:val="22"/>
        </w:rPr>
        <w:t>Termin zgłoszenia szkody do Ubezpieczyciela wynosi 7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r w:rsidR="009330B5">
        <w:rPr>
          <w:rFonts w:asciiTheme="minorHAnsi" w:hAnsiTheme="minorHAnsi" w:cstheme="minorHAnsi"/>
          <w:sz w:val="22"/>
        </w:rPr>
        <w:t xml:space="preserve"> </w:t>
      </w:r>
      <w:r w:rsidRPr="00BC5712">
        <w:rPr>
          <w:rFonts w:asciiTheme="minorHAnsi" w:hAnsiTheme="minorHAnsi" w:cstheme="minorHAnsi"/>
          <w:sz w:val="22"/>
        </w:rPr>
        <w:t xml:space="preserve">Informacje o przebiegu likwidacji szkód i wypłatach odszkodowań przekazywane będą również brokerowi obsługującemu – Nord Partner Sp. z o.o. </w:t>
      </w:r>
    </w:p>
    <w:p w14:paraId="010A47C4" w14:textId="77777777" w:rsidR="001E4311" w:rsidRPr="00BC5712" w:rsidRDefault="001E4311" w:rsidP="00553D4F">
      <w:pPr>
        <w:pStyle w:val="Akapitzlist"/>
        <w:widowControl w:val="0"/>
        <w:numPr>
          <w:ilvl w:val="1"/>
          <w:numId w:val="27"/>
        </w:numPr>
        <w:spacing w:after="0" w:line="240" w:lineRule="auto"/>
        <w:rPr>
          <w:rFonts w:asciiTheme="minorHAnsi" w:hAnsiTheme="minorHAnsi" w:cstheme="minorHAnsi"/>
          <w:b/>
          <w:sz w:val="22"/>
        </w:rPr>
      </w:pPr>
      <w:r w:rsidRPr="00BC5712">
        <w:rPr>
          <w:rFonts w:asciiTheme="minorHAnsi" w:hAnsiTheme="minorHAnsi" w:cstheme="minorHAnsi"/>
          <w:b/>
          <w:sz w:val="22"/>
        </w:rPr>
        <w:t xml:space="preserve">Wypłata odszkodowań: </w:t>
      </w:r>
    </w:p>
    <w:p w14:paraId="026FD6F0" w14:textId="77777777" w:rsidR="001E4311" w:rsidRPr="00BC5712" w:rsidRDefault="001E4311" w:rsidP="00553D4F">
      <w:pPr>
        <w:pStyle w:val="Akapitzlist"/>
        <w:widowControl w:val="0"/>
        <w:numPr>
          <w:ilvl w:val="2"/>
          <w:numId w:val="27"/>
        </w:numPr>
        <w:spacing w:after="0" w:line="240" w:lineRule="auto"/>
        <w:rPr>
          <w:rFonts w:asciiTheme="minorHAnsi" w:hAnsiTheme="minorHAnsi" w:cstheme="minorHAnsi"/>
          <w:sz w:val="22"/>
        </w:rPr>
      </w:pPr>
      <w:r w:rsidRPr="00BC5712">
        <w:rPr>
          <w:rFonts w:asciiTheme="minorHAnsi" w:hAnsiTheme="minorHAnsi" w:cstheme="minorHAnsi"/>
          <w:sz w:val="22"/>
          <w:lang w:eastAsia="zh-CN"/>
        </w:rPr>
        <w:t>z podatkiem VAT (brutto) dla jednostek/ubezpieczonych, które nie są płatnikami podatku VAT,</w:t>
      </w:r>
    </w:p>
    <w:p w14:paraId="17957987" w14:textId="77777777" w:rsidR="001E4311" w:rsidRPr="00BC5712" w:rsidRDefault="001E4311" w:rsidP="00553D4F">
      <w:pPr>
        <w:pStyle w:val="Akapitzlist"/>
        <w:widowControl w:val="0"/>
        <w:numPr>
          <w:ilvl w:val="2"/>
          <w:numId w:val="27"/>
        </w:numPr>
        <w:spacing w:after="0" w:line="240" w:lineRule="auto"/>
        <w:rPr>
          <w:rFonts w:asciiTheme="minorHAnsi" w:hAnsiTheme="minorHAnsi" w:cstheme="minorHAnsi"/>
          <w:sz w:val="22"/>
        </w:rPr>
      </w:pPr>
      <w:r w:rsidRPr="00BC5712">
        <w:rPr>
          <w:rFonts w:asciiTheme="minorHAnsi" w:hAnsiTheme="minorHAnsi" w:cstheme="minorHAnsi"/>
          <w:sz w:val="22"/>
          <w:lang w:eastAsia="zh-CN"/>
        </w:rPr>
        <w:t>bez podatku VAT (netto) dla jednostek/ubezpieczonych, które są płatnikami podatku VAT,</w:t>
      </w:r>
    </w:p>
    <w:p w14:paraId="5C63E1D4" w14:textId="77777777" w:rsidR="001E4311" w:rsidRPr="00BC5712" w:rsidRDefault="001E4311" w:rsidP="00553D4F">
      <w:pPr>
        <w:pStyle w:val="Akapitzlist"/>
        <w:widowControl w:val="0"/>
        <w:numPr>
          <w:ilvl w:val="2"/>
          <w:numId w:val="27"/>
        </w:numPr>
        <w:spacing w:after="0" w:line="240" w:lineRule="auto"/>
        <w:rPr>
          <w:rFonts w:asciiTheme="minorHAnsi" w:hAnsiTheme="minorHAnsi" w:cstheme="minorHAnsi"/>
          <w:sz w:val="22"/>
        </w:rPr>
      </w:pPr>
      <w:r w:rsidRPr="00BC5712">
        <w:rPr>
          <w:rFonts w:asciiTheme="minorHAnsi" w:hAnsiTheme="minorHAnsi" w:cstheme="minorHAnsi"/>
          <w:sz w:val="22"/>
          <w:lang w:eastAsia="zh-CN"/>
        </w:rPr>
        <w:t xml:space="preserve">Jeżeli suma ubezpieczenia zawiera podatek VAT to odszkodowanie płatne będzie z podatkiem VAT, o ile Zamawiający nie odlicza podatku VAT, nawet jeżeli jest do tego uprawniony. </w:t>
      </w:r>
    </w:p>
    <w:p w14:paraId="7EDB72E4" w14:textId="77777777" w:rsidR="001E4311" w:rsidRPr="00BC5712" w:rsidRDefault="001E4311" w:rsidP="00553D4F">
      <w:pPr>
        <w:pStyle w:val="Akapitzlist"/>
        <w:widowControl w:val="0"/>
        <w:numPr>
          <w:ilvl w:val="1"/>
          <w:numId w:val="27"/>
        </w:numPr>
        <w:spacing w:after="0" w:line="240" w:lineRule="auto"/>
        <w:rPr>
          <w:rFonts w:asciiTheme="minorHAnsi" w:hAnsiTheme="minorHAnsi" w:cstheme="minorHAnsi"/>
          <w:sz w:val="22"/>
        </w:rPr>
      </w:pPr>
      <w:r w:rsidRPr="00BC5712">
        <w:rPr>
          <w:rFonts w:asciiTheme="minorHAnsi" w:hAnsiTheme="minorHAnsi" w:cstheme="minorHAnsi"/>
          <w:sz w:val="22"/>
        </w:rPr>
        <w:t>Wszystkie decyzje o wypłacie odszkodowania lub odmowie odszkodowania a także informacje o przebiegu likwidacji szkód przekazywane będą również do Brokera – Nord Partner Sp. z o.o.</w:t>
      </w:r>
    </w:p>
    <w:p w14:paraId="43D39A80" w14:textId="77777777" w:rsidR="001E4311" w:rsidRPr="00BC5712" w:rsidRDefault="001E4311" w:rsidP="001E4311">
      <w:pPr>
        <w:widowControl w:val="0"/>
        <w:contextualSpacing/>
        <w:rPr>
          <w:rFonts w:asciiTheme="minorHAnsi" w:hAnsiTheme="minorHAnsi" w:cstheme="minorHAnsi"/>
          <w:b/>
          <w:bCs/>
          <w:sz w:val="22"/>
        </w:rPr>
      </w:pPr>
    </w:p>
    <w:p w14:paraId="27DAFC24" w14:textId="77777777" w:rsidR="001E4311" w:rsidRPr="00BC5712" w:rsidRDefault="001E4311" w:rsidP="00553D4F">
      <w:pPr>
        <w:pStyle w:val="Akapitzlist"/>
        <w:widowControl w:val="0"/>
        <w:numPr>
          <w:ilvl w:val="0"/>
          <w:numId w:val="27"/>
        </w:numPr>
        <w:spacing w:after="0" w:line="240" w:lineRule="auto"/>
        <w:ind w:hanging="436"/>
        <w:rPr>
          <w:rFonts w:asciiTheme="minorHAnsi" w:hAnsiTheme="minorHAnsi" w:cstheme="minorHAnsi"/>
          <w:b/>
          <w:bCs/>
          <w:sz w:val="22"/>
        </w:rPr>
      </w:pPr>
      <w:r w:rsidRPr="00BC5712">
        <w:rPr>
          <w:rFonts w:asciiTheme="minorHAnsi" w:hAnsiTheme="minorHAnsi" w:cstheme="minorHAnsi"/>
          <w:b/>
          <w:bCs/>
          <w:sz w:val="22"/>
        </w:rPr>
        <w:t>Płatność składki</w:t>
      </w:r>
    </w:p>
    <w:p w14:paraId="1707AA2D" w14:textId="77777777" w:rsidR="001E4311" w:rsidRPr="00BC5712" w:rsidRDefault="001E4311" w:rsidP="00553D4F">
      <w:pPr>
        <w:pStyle w:val="Akapitzlist"/>
        <w:widowControl w:val="0"/>
        <w:numPr>
          <w:ilvl w:val="1"/>
          <w:numId w:val="27"/>
        </w:numPr>
        <w:spacing w:after="0" w:line="240" w:lineRule="auto"/>
        <w:ind w:left="1560" w:hanging="709"/>
        <w:rPr>
          <w:rFonts w:asciiTheme="minorHAnsi" w:hAnsiTheme="minorHAnsi" w:cstheme="minorHAnsi"/>
          <w:b/>
          <w:bCs/>
          <w:sz w:val="22"/>
        </w:rPr>
      </w:pPr>
      <w:r w:rsidRPr="00BC5712">
        <w:rPr>
          <w:rFonts w:asciiTheme="minorHAnsi" w:hAnsiTheme="minorHAnsi" w:cstheme="minorHAnsi"/>
          <w:iCs/>
          <w:snapToGrid w:val="0"/>
          <w:color w:val="000000"/>
          <w:sz w:val="22"/>
          <w:lang w:eastAsia="pl-PL"/>
        </w:rPr>
        <w:t xml:space="preserve">Płatność składek zostanie dokonana na konto Wykonawcy w wysokości i terminach określonych w polisach </w:t>
      </w:r>
      <w:r>
        <w:rPr>
          <w:rFonts w:asciiTheme="minorHAnsi" w:hAnsiTheme="minorHAnsi" w:cstheme="minorHAnsi"/>
          <w:iCs/>
          <w:snapToGrid w:val="0"/>
          <w:color w:val="000000"/>
          <w:sz w:val="22"/>
          <w:lang w:eastAsia="pl-PL"/>
        </w:rPr>
        <w:t>i OPZ.</w:t>
      </w:r>
    </w:p>
    <w:p w14:paraId="1C184390" w14:textId="2756BDBD" w:rsidR="001E4311" w:rsidRPr="00553D4F" w:rsidRDefault="001E4311" w:rsidP="00553D4F">
      <w:pPr>
        <w:pStyle w:val="Akapitzlist"/>
        <w:widowControl w:val="0"/>
        <w:numPr>
          <w:ilvl w:val="1"/>
          <w:numId w:val="27"/>
        </w:numPr>
        <w:spacing w:after="0" w:line="240" w:lineRule="auto"/>
        <w:ind w:left="1560" w:hanging="709"/>
        <w:rPr>
          <w:rFonts w:asciiTheme="minorHAnsi" w:hAnsiTheme="minorHAnsi" w:cstheme="minorHAnsi"/>
          <w:b/>
          <w:bCs/>
          <w:sz w:val="22"/>
        </w:rPr>
      </w:pPr>
      <w:r w:rsidRPr="00BC5712">
        <w:rPr>
          <w:rFonts w:asciiTheme="minorHAnsi" w:hAnsiTheme="minorHAnsi" w:cstheme="minorHAnsi"/>
          <w:iCs/>
          <w:snapToGrid w:val="0"/>
          <w:color w:val="000000"/>
          <w:sz w:val="22"/>
          <w:lang w:eastAsia="pl-PL"/>
        </w:rPr>
        <w:t>Składka za ubezpieczenia majątkowe i odpowiedzialności cywilnej</w:t>
      </w:r>
      <w:r>
        <w:rPr>
          <w:rFonts w:asciiTheme="minorHAnsi" w:hAnsiTheme="minorHAnsi" w:cstheme="minorHAnsi"/>
          <w:iCs/>
          <w:snapToGrid w:val="0"/>
          <w:color w:val="000000"/>
          <w:sz w:val="22"/>
          <w:lang w:eastAsia="pl-PL"/>
        </w:rPr>
        <w:t xml:space="preserve"> oraz NNW</w:t>
      </w:r>
      <w:r w:rsidRPr="00BC5712">
        <w:rPr>
          <w:rFonts w:asciiTheme="minorHAnsi" w:hAnsiTheme="minorHAnsi" w:cstheme="minorHAnsi"/>
          <w:iCs/>
          <w:snapToGrid w:val="0"/>
          <w:color w:val="000000"/>
          <w:sz w:val="22"/>
          <w:lang w:eastAsia="pl-PL"/>
        </w:rPr>
        <w:t xml:space="preserve"> będzie płatna w dwóch lub w czterech równych ratach, zgodnie z poniższym harmonogramem:</w:t>
      </w:r>
    </w:p>
    <w:p w14:paraId="45B9B5A8" w14:textId="77777777" w:rsidR="00553D4F" w:rsidRPr="00553D4F" w:rsidRDefault="00553D4F" w:rsidP="00553D4F">
      <w:pPr>
        <w:pStyle w:val="Akapitzlist"/>
        <w:widowControl w:val="0"/>
        <w:spacing w:after="0" w:line="240" w:lineRule="auto"/>
        <w:ind w:left="1560"/>
        <w:rPr>
          <w:rFonts w:asciiTheme="minorHAnsi" w:hAnsiTheme="minorHAnsi" w:cstheme="minorHAnsi"/>
          <w:b/>
          <w:bCs/>
          <w:sz w:val="22"/>
        </w:rPr>
      </w:pPr>
    </w:p>
    <w:tbl>
      <w:tblPr>
        <w:tblW w:w="4613" w:type="pct"/>
        <w:tblInd w:w="704" w:type="dxa"/>
        <w:tblLook w:val="0000" w:firstRow="0" w:lastRow="0" w:firstColumn="0" w:lastColumn="0" w:noHBand="0" w:noVBand="0"/>
      </w:tblPr>
      <w:tblGrid>
        <w:gridCol w:w="1560"/>
        <w:gridCol w:w="1828"/>
        <w:gridCol w:w="1659"/>
        <w:gridCol w:w="1659"/>
        <w:gridCol w:w="1655"/>
      </w:tblGrid>
      <w:tr w:rsidR="00553D4F" w:rsidRPr="00553D4F" w14:paraId="0190C785" w14:textId="2915478E" w:rsidTr="00553D4F">
        <w:tc>
          <w:tcPr>
            <w:tcW w:w="933" w:type="pct"/>
            <w:tcBorders>
              <w:top w:val="single" w:sz="4" w:space="0" w:color="000000"/>
              <w:left w:val="single" w:sz="4" w:space="0" w:color="000000"/>
              <w:bottom w:val="single" w:sz="4" w:space="0" w:color="000000"/>
            </w:tcBorders>
            <w:shd w:val="clear" w:color="auto" w:fill="auto"/>
            <w:vAlign w:val="center"/>
          </w:tcPr>
          <w:p w14:paraId="5483DF12" w14:textId="77777777" w:rsidR="00553D4F" w:rsidRPr="00553D4F" w:rsidRDefault="00553D4F" w:rsidP="00553D4F">
            <w:pPr>
              <w:pStyle w:val="Akapitzlist"/>
              <w:widowControl w:val="0"/>
              <w:spacing w:after="0"/>
              <w:ind w:left="0"/>
              <w:jc w:val="center"/>
              <w:rPr>
                <w:rFonts w:ascii="Calibri" w:hAnsi="Calibri" w:cs="Calibri"/>
                <w:szCs w:val="21"/>
              </w:rPr>
            </w:pPr>
            <w:r w:rsidRPr="00553D4F">
              <w:rPr>
                <w:rFonts w:ascii="Calibri" w:hAnsi="Calibri" w:cs="Calibri"/>
                <w:szCs w:val="21"/>
                <w:lang w:eastAsia="pl-PL"/>
              </w:rPr>
              <w:t>Roczny okres ubezpieczenia</w:t>
            </w:r>
          </w:p>
        </w:tc>
        <w:tc>
          <w:tcPr>
            <w:tcW w:w="1093" w:type="pct"/>
            <w:tcBorders>
              <w:top w:val="single" w:sz="4" w:space="0" w:color="000000"/>
              <w:left w:val="single" w:sz="4" w:space="0" w:color="000000"/>
              <w:bottom w:val="single" w:sz="4" w:space="0" w:color="000000"/>
            </w:tcBorders>
            <w:shd w:val="clear" w:color="auto" w:fill="auto"/>
            <w:vAlign w:val="center"/>
          </w:tcPr>
          <w:p w14:paraId="2F466992" w14:textId="0F71E9B3" w:rsidR="00553D4F" w:rsidRDefault="00553D4F" w:rsidP="00553D4F">
            <w:pPr>
              <w:pStyle w:val="Akapitzlist"/>
              <w:widowControl w:val="0"/>
              <w:spacing w:after="0"/>
              <w:ind w:left="0"/>
              <w:jc w:val="center"/>
              <w:rPr>
                <w:rFonts w:ascii="Calibri" w:hAnsi="Calibri" w:cs="Calibri"/>
                <w:szCs w:val="21"/>
                <w:lang w:eastAsia="pl-PL"/>
              </w:rPr>
            </w:pPr>
            <w:r w:rsidRPr="00553D4F">
              <w:rPr>
                <w:rFonts w:ascii="Calibri" w:hAnsi="Calibri" w:cs="Calibri"/>
                <w:szCs w:val="21"/>
                <w:lang w:eastAsia="pl-PL"/>
              </w:rPr>
              <w:t>Termin</w:t>
            </w:r>
            <w:r>
              <w:rPr>
                <w:rFonts w:ascii="Calibri" w:hAnsi="Calibri" w:cs="Calibri"/>
                <w:szCs w:val="21"/>
                <w:lang w:eastAsia="pl-PL"/>
              </w:rPr>
              <w:t xml:space="preserve"> </w:t>
            </w:r>
            <w:r w:rsidRPr="00553D4F">
              <w:rPr>
                <w:rFonts w:ascii="Calibri" w:hAnsi="Calibri" w:cs="Calibri"/>
                <w:szCs w:val="21"/>
                <w:lang w:eastAsia="pl-PL"/>
              </w:rPr>
              <w:t xml:space="preserve">płatności </w:t>
            </w:r>
          </w:p>
          <w:p w14:paraId="62118C4E" w14:textId="5BD25652" w:rsidR="00553D4F" w:rsidRPr="00553D4F" w:rsidRDefault="00553D4F" w:rsidP="00553D4F">
            <w:pPr>
              <w:pStyle w:val="Akapitzlist"/>
              <w:widowControl w:val="0"/>
              <w:spacing w:after="0"/>
              <w:ind w:left="0"/>
              <w:jc w:val="center"/>
              <w:rPr>
                <w:rFonts w:ascii="Calibri" w:hAnsi="Calibri" w:cs="Calibri"/>
                <w:szCs w:val="21"/>
              </w:rPr>
            </w:pPr>
            <w:r w:rsidRPr="00553D4F">
              <w:rPr>
                <w:rFonts w:ascii="Calibri" w:hAnsi="Calibri" w:cs="Calibri"/>
                <w:b/>
                <w:szCs w:val="21"/>
                <w:lang w:eastAsia="pl-PL"/>
              </w:rPr>
              <w:t>I raty</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07336" w14:textId="77777777" w:rsidR="00553D4F" w:rsidRPr="00553D4F" w:rsidRDefault="00553D4F" w:rsidP="00553D4F">
            <w:pPr>
              <w:pStyle w:val="Akapitzlist"/>
              <w:widowControl w:val="0"/>
              <w:spacing w:after="0"/>
              <w:ind w:left="0"/>
              <w:jc w:val="center"/>
              <w:rPr>
                <w:rFonts w:ascii="Calibri" w:hAnsi="Calibri" w:cs="Calibri"/>
                <w:szCs w:val="21"/>
              </w:rPr>
            </w:pPr>
            <w:r w:rsidRPr="00553D4F">
              <w:rPr>
                <w:rFonts w:ascii="Calibri" w:hAnsi="Calibri" w:cs="Calibri"/>
                <w:szCs w:val="21"/>
                <w:lang w:eastAsia="pl-PL"/>
              </w:rPr>
              <w:t xml:space="preserve">Termin płatności </w:t>
            </w:r>
            <w:r w:rsidRPr="00553D4F">
              <w:rPr>
                <w:rFonts w:ascii="Calibri" w:hAnsi="Calibri" w:cs="Calibri"/>
                <w:b/>
                <w:szCs w:val="21"/>
                <w:lang w:eastAsia="pl-PL"/>
              </w:rPr>
              <w:t>II raty</w:t>
            </w:r>
          </w:p>
        </w:tc>
        <w:tc>
          <w:tcPr>
            <w:tcW w:w="992" w:type="pct"/>
            <w:tcBorders>
              <w:top w:val="single" w:sz="4" w:space="0" w:color="000000"/>
              <w:left w:val="single" w:sz="4" w:space="0" w:color="000000"/>
              <w:bottom w:val="single" w:sz="4" w:space="0" w:color="000000"/>
              <w:right w:val="single" w:sz="4" w:space="0" w:color="000000"/>
            </w:tcBorders>
            <w:vAlign w:val="center"/>
          </w:tcPr>
          <w:p w14:paraId="7BD56295" w14:textId="75DD0959" w:rsidR="00553D4F" w:rsidRPr="00553D4F" w:rsidRDefault="00553D4F" w:rsidP="00553D4F">
            <w:pPr>
              <w:pStyle w:val="Akapitzlist"/>
              <w:widowControl w:val="0"/>
              <w:spacing w:after="0"/>
              <w:ind w:left="0"/>
              <w:jc w:val="center"/>
              <w:rPr>
                <w:rFonts w:ascii="Calibri" w:hAnsi="Calibri" w:cs="Calibri"/>
                <w:szCs w:val="21"/>
                <w:lang w:eastAsia="pl-PL"/>
              </w:rPr>
            </w:pPr>
            <w:r w:rsidRPr="00553D4F">
              <w:rPr>
                <w:rFonts w:ascii="Calibri" w:hAnsi="Calibri" w:cs="Calibri"/>
                <w:szCs w:val="21"/>
                <w:lang w:eastAsia="pl-PL"/>
              </w:rPr>
              <w:t xml:space="preserve">Termin płatności </w:t>
            </w:r>
            <w:r>
              <w:rPr>
                <w:rFonts w:ascii="Calibri" w:hAnsi="Calibri" w:cs="Calibri"/>
                <w:szCs w:val="21"/>
                <w:lang w:eastAsia="pl-PL"/>
              </w:rPr>
              <w:t>I</w:t>
            </w:r>
            <w:r w:rsidRPr="00553D4F">
              <w:rPr>
                <w:rFonts w:ascii="Calibri" w:hAnsi="Calibri" w:cs="Calibri"/>
                <w:b/>
                <w:szCs w:val="21"/>
                <w:lang w:eastAsia="pl-PL"/>
              </w:rPr>
              <w:t>II raty</w:t>
            </w:r>
          </w:p>
        </w:tc>
        <w:tc>
          <w:tcPr>
            <w:tcW w:w="990" w:type="pct"/>
            <w:tcBorders>
              <w:top w:val="single" w:sz="4" w:space="0" w:color="000000"/>
              <w:left w:val="single" w:sz="4" w:space="0" w:color="000000"/>
              <w:bottom w:val="single" w:sz="4" w:space="0" w:color="000000"/>
              <w:right w:val="single" w:sz="4" w:space="0" w:color="000000"/>
            </w:tcBorders>
            <w:vAlign w:val="center"/>
          </w:tcPr>
          <w:p w14:paraId="3066D520" w14:textId="4ACAA96B" w:rsidR="00553D4F" w:rsidRPr="00553D4F" w:rsidRDefault="00553D4F" w:rsidP="00553D4F">
            <w:pPr>
              <w:pStyle w:val="Akapitzlist"/>
              <w:widowControl w:val="0"/>
              <w:spacing w:after="0"/>
              <w:ind w:left="0"/>
              <w:jc w:val="center"/>
              <w:rPr>
                <w:rFonts w:ascii="Calibri" w:hAnsi="Calibri" w:cs="Calibri"/>
                <w:szCs w:val="21"/>
                <w:lang w:eastAsia="pl-PL"/>
              </w:rPr>
            </w:pPr>
            <w:r w:rsidRPr="00553D4F">
              <w:rPr>
                <w:rFonts w:ascii="Calibri" w:hAnsi="Calibri" w:cs="Calibri"/>
                <w:szCs w:val="21"/>
                <w:lang w:eastAsia="pl-PL"/>
              </w:rPr>
              <w:t xml:space="preserve">Termin płatności </w:t>
            </w:r>
            <w:r w:rsidRPr="00553D4F">
              <w:rPr>
                <w:rFonts w:ascii="Calibri" w:hAnsi="Calibri" w:cs="Calibri"/>
                <w:b/>
                <w:szCs w:val="21"/>
                <w:lang w:eastAsia="pl-PL"/>
              </w:rPr>
              <w:t>I</w:t>
            </w:r>
            <w:r>
              <w:rPr>
                <w:rFonts w:ascii="Calibri" w:hAnsi="Calibri" w:cs="Calibri"/>
                <w:b/>
                <w:szCs w:val="21"/>
                <w:lang w:eastAsia="pl-PL"/>
              </w:rPr>
              <w:t>V</w:t>
            </w:r>
            <w:r w:rsidRPr="00553D4F">
              <w:rPr>
                <w:rFonts w:ascii="Calibri" w:hAnsi="Calibri" w:cs="Calibri"/>
                <w:b/>
                <w:szCs w:val="21"/>
                <w:lang w:eastAsia="pl-PL"/>
              </w:rPr>
              <w:t xml:space="preserve"> raty</w:t>
            </w:r>
          </w:p>
        </w:tc>
      </w:tr>
      <w:tr w:rsidR="00553D4F" w:rsidRPr="00553D4F" w14:paraId="18D44E93" w14:textId="740AEB7D" w:rsidTr="00553D4F">
        <w:tc>
          <w:tcPr>
            <w:tcW w:w="933" w:type="pct"/>
            <w:tcBorders>
              <w:top w:val="single" w:sz="4" w:space="0" w:color="000000"/>
              <w:left w:val="single" w:sz="4" w:space="0" w:color="000000"/>
              <w:bottom w:val="single" w:sz="4" w:space="0" w:color="000000"/>
            </w:tcBorders>
            <w:shd w:val="clear" w:color="auto" w:fill="auto"/>
            <w:vAlign w:val="center"/>
          </w:tcPr>
          <w:p w14:paraId="2A42F82F" w14:textId="4A1304C6" w:rsidR="00553D4F" w:rsidRPr="00553D4F" w:rsidRDefault="00553D4F" w:rsidP="00553D4F">
            <w:pPr>
              <w:spacing w:after="0"/>
              <w:jc w:val="center"/>
              <w:rPr>
                <w:rFonts w:ascii="Calibri" w:hAnsi="Calibri" w:cs="Calibri"/>
                <w:szCs w:val="21"/>
              </w:rPr>
            </w:pPr>
            <w:r w:rsidRPr="00553D4F">
              <w:rPr>
                <w:rFonts w:ascii="Calibri" w:hAnsi="Calibri" w:cs="Calibri"/>
                <w:szCs w:val="21"/>
              </w:rPr>
              <w:t>10.06.2020 r. - 09.06.2021 r.</w:t>
            </w:r>
          </w:p>
        </w:tc>
        <w:tc>
          <w:tcPr>
            <w:tcW w:w="1093" w:type="pct"/>
            <w:tcBorders>
              <w:top w:val="single" w:sz="4" w:space="0" w:color="000000"/>
              <w:left w:val="single" w:sz="4" w:space="0" w:color="000000"/>
              <w:bottom w:val="single" w:sz="4" w:space="0" w:color="000000"/>
            </w:tcBorders>
            <w:shd w:val="clear" w:color="auto" w:fill="auto"/>
            <w:vAlign w:val="center"/>
          </w:tcPr>
          <w:p w14:paraId="6637E5C2" w14:textId="70DDB0D1" w:rsidR="00553D4F" w:rsidRPr="00553D4F" w:rsidRDefault="00553D4F" w:rsidP="00553D4F">
            <w:pPr>
              <w:pStyle w:val="Akapitzlist"/>
              <w:widowControl w:val="0"/>
              <w:spacing w:after="0"/>
              <w:ind w:left="0"/>
              <w:jc w:val="center"/>
              <w:rPr>
                <w:rFonts w:ascii="Calibri" w:hAnsi="Calibri" w:cs="Calibri"/>
                <w:szCs w:val="21"/>
              </w:rPr>
            </w:pPr>
            <w:r>
              <w:rPr>
                <w:rFonts w:asciiTheme="minorHAnsi" w:hAnsiTheme="minorHAnsi" w:cstheme="minorHAnsi"/>
                <w:iCs/>
                <w:snapToGrid w:val="0"/>
                <w:color w:val="000000"/>
                <w:sz w:val="22"/>
                <w:lang w:eastAsia="pl-PL"/>
              </w:rPr>
              <w:t>10</w:t>
            </w:r>
            <w:r w:rsidRPr="00BC5712">
              <w:rPr>
                <w:rFonts w:asciiTheme="minorHAnsi" w:hAnsiTheme="minorHAnsi" w:cstheme="minorHAnsi"/>
                <w:iCs/>
                <w:snapToGrid w:val="0"/>
                <w:color w:val="000000"/>
                <w:sz w:val="22"/>
                <w:lang w:eastAsia="pl-PL"/>
              </w:rPr>
              <w:t>.</w:t>
            </w:r>
            <w:r>
              <w:rPr>
                <w:rFonts w:asciiTheme="minorHAnsi" w:hAnsiTheme="minorHAnsi" w:cstheme="minorHAnsi"/>
                <w:iCs/>
                <w:snapToGrid w:val="0"/>
                <w:color w:val="000000"/>
                <w:sz w:val="22"/>
                <w:lang w:eastAsia="pl-PL"/>
              </w:rPr>
              <w:t>07</w:t>
            </w:r>
            <w:r w:rsidRPr="00BC5712">
              <w:rPr>
                <w:rFonts w:asciiTheme="minorHAnsi" w:hAnsiTheme="minorHAnsi" w:cstheme="minorHAnsi"/>
                <w:iCs/>
                <w:snapToGrid w:val="0"/>
                <w:color w:val="000000"/>
                <w:sz w:val="22"/>
                <w:lang w:eastAsia="pl-PL"/>
              </w:rPr>
              <w:t>.20</w:t>
            </w:r>
            <w:r>
              <w:rPr>
                <w:rFonts w:asciiTheme="minorHAnsi" w:hAnsiTheme="minorHAnsi" w:cstheme="minorHAnsi"/>
                <w:iCs/>
                <w:snapToGrid w:val="0"/>
                <w:color w:val="000000"/>
                <w:sz w:val="22"/>
                <w:lang w:eastAsia="pl-PL"/>
              </w:rPr>
              <w:t>20</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64226" w14:textId="5724E41B" w:rsidR="00553D4F" w:rsidRPr="00553D4F" w:rsidRDefault="00553D4F" w:rsidP="00553D4F">
            <w:pPr>
              <w:pStyle w:val="Akapitzlist"/>
              <w:widowControl w:val="0"/>
              <w:spacing w:after="0"/>
              <w:ind w:left="0"/>
              <w:jc w:val="center"/>
              <w:rPr>
                <w:rFonts w:ascii="Calibri" w:hAnsi="Calibri" w:cs="Calibri"/>
                <w:szCs w:val="21"/>
              </w:rPr>
            </w:pPr>
            <w:r>
              <w:rPr>
                <w:rFonts w:asciiTheme="minorHAnsi" w:hAnsiTheme="minorHAnsi" w:cstheme="minorHAnsi"/>
                <w:iCs/>
                <w:snapToGrid w:val="0"/>
                <w:color w:val="000000"/>
                <w:sz w:val="22"/>
                <w:lang w:eastAsia="pl-PL"/>
              </w:rPr>
              <w:t>10.10</w:t>
            </w:r>
            <w:r w:rsidRPr="00BC5712">
              <w:rPr>
                <w:rFonts w:asciiTheme="minorHAnsi" w:hAnsiTheme="minorHAnsi" w:cstheme="minorHAnsi"/>
                <w:iCs/>
                <w:snapToGrid w:val="0"/>
                <w:color w:val="000000"/>
                <w:sz w:val="22"/>
                <w:lang w:eastAsia="pl-PL"/>
              </w:rPr>
              <w:t>.20</w:t>
            </w:r>
            <w:r>
              <w:rPr>
                <w:rFonts w:asciiTheme="minorHAnsi" w:hAnsiTheme="minorHAnsi" w:cstheme="minorHAnsi"/>
                <w:iCs/>
                <w:snapToGrid w:val="0"/>
                <w:color w:val="000000"/>
                <w:sz w:val="22"/>
                <w:lang w:eastAsia="pl-PL"/>
              </w:rPr>
              <w:t>20</w:t>
            </w:r>
          </w:p>
        </w:tc>
        <w:tc>
          <w:tcPr>
            <w:tcW w:w="992" w:type="pct"/>
            <w:tcBorders>
              <w:top w:val="single" w:sz="4" w:space="0" w:color="000000"/>
              <w:left w:val="single" w:sz="4" w:space="0" w:color="000000"/>
              <w:bottom w:val="single" w:sz="4" w:space="0" w:color="000000"/>
              <w:right w:val="single" w:sz="4" w:space="0" w:color="000000"/>
            </w:tcBorders>
            <w:vAlign w:val="center"/>
          </w:tcPr>
          <w:p w14:paraId="18EA61E7" w14:textId="13B047F9" w:rsidR="00553D4F" w:rsidRPr="00553D4F" w:rsidRDefault="00553D4F" w:rsidP="00553D4F">
            <w:pPr>
              <w:pStyle w:val="Akapitzlist"/>
              <w:widowControl w:val="0"/>
              <w:spacing w:after="0"/>
              <w:ind w:left="0"/>
              <w:jc w:val="center"/>
              <w:rPr>
                <w:rFonts w:ascii="Calibri" w:hAnsi="Calibri" w:cs="Calibri"/>
                <w:szCs w:val="21"/>
                <w:lang w:eastAsia="pl-PL"/>
              </w:rPr>
            </w:pPr>
            <w:r>
              <w:rPr>
                <w:rFonts w:asciiTheme="minorHAnsi" w:hAnsiTheme="minorHAnsi" w:cstheme="minorHAnsi"/>
                <w:iCs/>
                <w:snapToGrid w:val="0"/>
                <w:color w:val="000000"/>
                <w:sz w:val="22"/>
                <w:lang w:eastAsia="pl-PL"/>
              </w:rPr>
              <w:t>10.01</w:t>
            </w:r>
            <w:r w:rsidRPr="00BC5712">
              <w:rPr>
                <w:rFonts w:asciiTheme="minorHAnsi" w:hAnsiTheme="minorHAnsi" w:cstheme="minorHAnsi"/>
                <w:iCs/>
                <w:snapToGrid w:val="0"/>
                <w:color w:val="000000"/>
                <w:sz w:val="22"/>
                <w:lang w:eastAsia="pl-PL"/>
              </w:rPr>
              <w:t>.202</w:t>
            </w:r>
            <w:r>
              <w:rPr>
                <w:rFonts w:asciiTheme="minorHAnsi" w:hAnsiTheme="minorHAnsi" w:cstheme="minorHAnsi"/>
                <w:iCs/>
                <w:snapToGrid w:val="0"/>
                <w:color w:val="000000"/>
                <w:sz w:val="22"/>
                <w:lang w:eastAsia="pl-PL"/>
              </w:rPr>
              <w:t>1</w:t>
            </w:r>
          </w:p>
        </w:tc>
        <w:tc>
          <w:tcPr>
            <w:tcW w:w="990" w:type="pct"/>
            <w:tcBorders>
              <w:top w:val="single" w:sz="4" w:space="0" w:color="000000"/>
              <w:left w:val="single" w:sz="4" w:space="0" w:color="000000"/>
              <w:bottom w:val="single" w:sz="4" w:space="0" w:color="000000"/>
              <w:right w:val="single" w:sz="4" w:space="0" w:color="000000"/>
            </w:tcBorders>
            <w:vAlign w:val="center"/>
          </w:tcPr>
          <w:p w14:paraId="61F90375" w14:textId="65DEEAFD" w:rsidR="00553D4F" w:rsidRPr="00553D4F" w:rsidRDefault="00553D4F" w:rsidP="00553D4F">
            <w:pPr>
              <w:pStyle w:val="Akapitzlist"/>
              <w:widowControl w:val="0"/>
              <w:spacing w:after="0"/>
              <w:ind w:left="0"/>
              <w:jc w:val="center"/>
              <w:rPr>
                <w:rFonts w:ascii="Calibri" w:hAnsi="Calibri" w:cs="Calibri"/>
                <w:szCs w:val="21"/>
                <w:lang w:eastAsia="pl-PL"/>
              </w:rPr>
            </w:pPr>
            <w:r>
              <w:rPr>
                <w:rFonts w:asciiTheme="minorHAnsi" w:hAnsiTheme="minorHAnsi" w:cstheme="minorHAnsi"/>
                <w:iCs/>
                <w:snapToGrid w:val="0"/>
                <w:color w:val="000000"/>
                <w:sz w:val="22"/>
                <w:lang w:eastAsia="pl-PL"/>
              </w:rPr>
              <w:t>10.04</w:t>
            </w:r>
            <w:r w:rsidRPr="00BC5712">
              <w:rPr>
                <w:rFonts w:asciiTheme="minorHAnsi" w:hAnsiTheme="minorHAnsi" w:cstheme="minorHAnsi"/>
                <w:iCs/>
                <w:snapToGrid w:val="0"/>
                <w:color w:val="000000"/>
                <w:sz w:val="22"/>
                <w:lang w:eastAsia="pl-PL"/>
              </w:rPr>
              <w:t>.202</w:t>
            </w:r>
            <w:r>
              <w:rPr>
                <w:rFonts w:asciiTheme="minorHAnsi" w:hAnsiTheme="minorHAnsi" w:cstheme="minorHAnsi"/>
                <w:iCs/>
                <w:snapToGrid w:val="0"/>
                <w:color w:val="000000"/>
                <w:sz w:val="22"/>
                <w:lang w:eastAsia="pl-PL"/>
              </w:rPr>
              <w:t>1</w:t>
            </w:r>
          </w:p>
        </w:tc>
      </w:tr>
      <w:tr w:rsidR="00553D4F" w:rsidRPr="00553D4F" w14:paraId="5EF07531" w14:textId="290692D2" w:rsidTr="00553D4F">
        <w:tc>
          <w:tcPr>
            <w:tcW w:w="933" w:type="pct"/>
            <w:tcBorders>
              <w:top w:val="single" w:sz="4" w:space="0" w:color="000000"/>
              <w:left w:val="single" w:sz="4" w:space="0" w:color="000000"/>
              <w:bottom w:val="single" w:sz="4" w:space="0" w:color="000000"/>
            </w:tcBorders>
            <w:shd w:val="clear" w:color="auto" w:fill="auto"/>
            <w:vAlign w:val="center"/>
          </w:tcPr>
          <w:p w14:paraId="23D71BAB" w14:textId="784B2B97" w:rsidR="00553D4F" w:rsidRPr="00553D4F" w:rsidRDefault="00553D4F" w:rsidP="00553D4F">
            <w:pPr>
              <w:spacing w:after="0"/>
              <w:jc w:val="center"/>
              <w:rPr>
                <w:rFonts w:ascii="Calibri" w:hAnsi="Calibri" w:cs="Calibri"/>
                <w:szCs w:val="21"/>
              </w:rPr>
            </w:pPr>
            <w:r w:rsidRPr="00553D4F">
              <w:rPr>
                <w:rFonts w:ascii="Calibri" w:hAnsi="Calibri" w:cs="Calibri"/>
                <w:szCs w:val="21"/>
              </w:rPr>
              <w:t>10.06.2021 r. - 09.06.2022 r.</w:t>
            </w:r>
          </w:p>
        </w:tc>
        <w:tc>
          <w:tcPr>
            <w:tcW w:w="1093" w:type="pct"/>
            <w:tcBorders>
              <w:top w:val="single" w:sz="4" w:space="0" w:color="000000"/>
              <w:left w:val="single" w:sz="4" w:space="0" w:color="000000"/>
              <w:bottom w:val="single" w:sz="4" w:space="0" w:color="000000"/>
            </w:tcBorders>
            <w:shd w:val="clear" w:color="auto" w:fill="auto"/>
            <w:vAlign w:val="center"/>
          </w:tcPr>
          <w:p w14:paraId="0E4D46CA" w14:textId="03D54222" w:rsidR="00553D4F" w:rsidRPr="00553D4F" w:rsidRDefault="00553D4F" w:rsidP="00553D4F">
            <w:pPr>
              <w:pStyle w:val="Akapitzlist"/>
              <w:widowControl w:val="0"/>
              <w:spacing w:after="0"/>
              <w:ind w:left="0"/>
              <w:jc w:val="center"/>
              <w:rPr>
                <w:rFonts w:ascii="Calibri" w:hAnsi="Calibri" w:cs="Calibri"/>
                <w:szCs w:val="21"/>
              </w:rPr>
            </w:pPr>
            <w:r>
              <w:rPr>
                <w:rFonts w:asciiTheme="minorHAnsi" w:hAnsiTheme="minorHAnsi" w:cstheme="minorHAnsi"/>
                <w:iCs/>
                <w:snapToGrid w:val="0"/>
                <w:color w:val="000000"/>
                <w:sz w:val="22"/>
                <w:lang w:eastAsia="pl-PL"/>
              </w:rPr>
              <w:t>10</w:t>
            </w:r>
            <w:r w:rsidRPr="00BC5712">
              <w:rPr>
                <w:rFonts w:asciiTheme="minorHAnsi" w:hAnsiTheme="minorHAnsi" w:cstheme="minorHAnsi"/>
                <w:iCs/>
                <w:snapToGrid w:val="0"/>
                <w:color w:val="000000"/>
                <w:sz w:val="22"/>
                <w:lang w:eastAsia="pl-PL"/>
              </w:rPr>
              <w:t>.</w:t>
            </w:r>
            <w:r>
              <w:rPr>
                <w:rFonts w:asciiTheme="minorHAnsi" w:hAnsiTheme="minorHAnsi" w:cstheme="minorHAnsi"/>
                <w:iCs/>
                <w:snapToGrid w:val="0"/>
                <w:color w:val="000000"/>
                <w:sz w:val="22"/>
                <w:lang w:eastAsia="pl-PL"/>
              </w:rPr>
              <w:t>07</w:t>
            </w:r>
            <w:r w:rsidRPr="00BC5712">
              <w:rPr>
                <w:rFonts w:asciiTheme="minorHAnsi" w:hAnsiTheme="minorHAnsi" w:cstheme="minorHAnsi"/>
                <w:iCs/>
                <w:snapToGrid w:val="0"/>
                <w:color w:val="000000"/>
                <w:sz w:val="22"/>
                <w:lang w:eastAsia="pl-PL"/>
              </w:rPr>
              <w:t>.20</w:t>
            </w:r>
            <w:r>
              <w:rPr>
                <w:rFonts w:asciiTheme="minorHAnsi" w:hAnsiTheme="minorHAnsi" w:cstheme="minorHAnsi"/>
                <w:iCs/>
                <w:snapToGrid w:val="0"/>
                <w:color w:val="000000"/>
                <w:sz w:val="22"/>
                <w:lang w:eastAsia="pl-PL"/>
              </w:rPr>
              <w:t>21</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17ACA" w14:textId="36EB02F8" w:rsidR="00553D4F" w:rsidRPr="00553D4F" w:rsidRDefault="00553D4F" w:rsidP="00553D4F">
            <w:pPr>
              <w:pStyle w:val="Akapitzlist"/>
              <w:widowControl w:val="0"/>
              <w:spacing w:after="0"/>
              <w:ind w:left="0"/>
              <w:jc w:val="center"/>
              <w:rPr>
                <w:rFonts w:ascii="Calibri" w:hAnsi="Calibri" w:cs="Calibri"/>
                <w:szCs w:val="21"/>
              </w:rPr>
            </w:pPr>
            <w:r>
              <w:rPr>
                <w:rFonts w:asciiTheme="minorHAnsi" w:hAnsiTheme="minorHAnsi" w:cstheme="minorHAnsi"/>
                <w:iCs/>
                <w:snapToGrid w:val="0"/>
                <w:color w:val="000000"/>
                <w:sz w:val="22"/>
                <w:lang w:eastAsia="pl-PL"/>
              </w:rPr>
              <w:t>10.10</w:t>
            </w:r>
            <w:r w:rsidRPr="00BC5712">
              <w:rPr>
                <w:rFonts w:asciiTheme="minorHAnsi" w:hAnsiTheme="minorHAnsi" w:cstheme="minorHAnsi"/>
                <w:iCs/>
                <w:snapToGrid w:val="0"/>
                <w:color w:val="000000"/>
                <w:sz w:val="22"/>
                <w:lang w:eastAsia="pl-PL"/>
              </w:rPr>
              <w:t>.20</w:t>
            </w:r>
            <w:r>
              <w:rPr>
                <w:rFonts w:asciiTheme="minorHAnsi" w:hAnsiTheme="minorHAnsi" w:cstheme="minorHAnsi"/>
                <w:iCs/>
                <w:snapToGrid w:val="0"/>
                <w:color w:val="000000"/>
                <w:sz w:val="22"/>
                <w:lang w:eastAsia="pl-PL"/>
              </w:rPr>
              <w:t>21</w:t>
            </w:r>
          </w:p>
        </w:tc>
        <w:tc>
          <w:tcPr>
            <w:tcW w:w="992" w:type="pct"/>
            <w:tcBorders>
              <w:top w:val="single" w:sz="4" w:space="0" w:color="000000"/>
              <w:left w:val="single" w:sz="4" w:space="0" w:color="000000"/>
              <w:bottom w:val="single" w:sz="4" w:space="0" w:color="000000"/>
              <w:right w:val="single" w:sz="4" w:space="0" w:color="000000"/>
            </w:tcBorders>
            <w:vAlign w:val="center"/>
          </w:tcPr>
          <w:p w14:paraId="7D28C581" w14:textId="23E30445" w:rsidR="00553D4F" w:rsidRPr="00553D4F" w:rsidRDefault="00553D4F" w:rsidP="00553D4F">
            <w:pPr>
              <w:pStyle w:val="Akapitzlist"/>
              <w:widowControl w:val="0"/>
              <w:spacing w:after="0"/>
              <w:ind w:left="0"/>
              <w:jc w:val="center"/>
              <w:rPr>
                <w:rFonts w:ascii="Calibri" w:hAnsi="Calibri" w:cs="Calibri"/>
                <w:szCs w:val="21"/>
                <w:lang w:eastAsia="pl-PL"/>
              </w:rPr>
            </w:pPr>
            <w:r>
              <w:rPr>
                <w:rFonts w:asciiTheme="minorHAnsi" w:hAnsiTheme="minorHAnsi" w:cstheme="minorHAnsi"/>
                <w:iCs/>
                <w:snapToGrid w:val="0"/>
                <w:color w:val="000000"/>
                <w:sz w:val="22"/>
                <w:lang w:eastAsia="pl-PL"/>
              </w:rPr>
              <w:t>10.01</w:t>
            </w:r>
            <w:r w:rsidRPr="00BC5712">
              <w:rPr>
                <w:rFonts w:asciiTheme="minorHAnsi" w:hAnsiTheme="minorHAnsi" w:cstheme="minorHAnsi"/>
                <w:iCs/>
                <w:snapToGrid w:val="0"/>
                <w:color w:val="000000"/>
                <w:sz w:val="22"/>
                <w:lang w:eastAsia="pl-PL"/>
              </w:rPr>
              <w:t>.202</w:t>
            </w:r>
            <w:r>
              <w:rPr>
                <w:rFonts w:asciiTheme="minorHAnsi" w:hAnsiTheme="minorHAnsi" w:cstheme="minorHAnsi"/>
                <w:iCs/>
                <w:snapToGrid w:val="0"/>
                <w:color w:val="000000"/>
                <w:sz w:val="22"/>
                <w:lang w:eastAsia="pl-PL"/>
              </w:rPr>
              <w:t>2</w:t>
            </w:r>
          </w:p>
        </w:tc>
        <w:tc>
          <w:tcPr>
            <w:tcW w:w="990" w:type="pct"/>
            <w:tcBorders>
              <w:top w:val="single" w:sz="4" w:space="0" w:color="000000"/>
              <w:left w:val="single" w:sz="4" w:space="0" w:color="000000"/>
              <w:bottom w:val="single" w:sz="4" w:space="0" w:color="000000"/>
              <w:right w:val="single" w:sz="4" w:space="0" w:color="000000"/>
            </w:tcBorders>
            <w:vAlign w:val="center"/>
          </w:tcPr>
          <w:p w14:paraId="7C3B4AAB" w14:textId="7D8C75DB" w:rsidR="00553D4F" w:rsidRPr="00553D4F" w:rsidRDefault="00553D4F" w:rsidP="00553D4F">
            <w:pPr>
              <w:pStyle w:val="Akapitzlist"/>
              <w:widowControl w:val="0"/>
              <w:spacing w:after="0"/>
              <w:ind w:left="0"/>
              <w:jc w:val="center"/>
              <w:rPr>
                <w:rFonts w:ascii="Calibri" w:hAnsi="Calibri" w:cs="Calibri"/>
                <w:szCs w:val="21"/>
                <w:lang w:eastAsia="pl-PL"/>
              </w:rPr>
            </w:pPr>
            <w:r>
              <w:rPr>
                <w:rFonts w:asciiTheme="minorHAnsi" w:hAnsiTheme="minorHAnsi" w:cstheme="minorHAnsi"/>
                <w:iCs/>
                <w:snapToGrid w:val="0"/>
                <w:color w:val="000000"/>
                <w:sz w:val="22"/>
                <w:lang w:eastAsia="pl-PL"/>
              </w:rPr>
              <w:t>10.04</w:t>
            </w:r>
            <w:r w:rsidRPr="00BC5712">
              <w:rPr>
                <w:rFonts w:asciiTheme="minorHAnsi" w:hAnsiTheme="minorHAnsi" w:cstheme="minorHAnsi"/>
                <w:iCs/>
                <w:snapToGrid w:val="0"/>
                <w:color w:val="000000"/>
                <w:sz w:val="22"/>
                <w:lang w:eastAsia="pl-PL"/>
              </w:rPr>
              <w:t>.202</w:t>
            </w:r>
            <w:r>
              <w:rPr>
                <w:rFonts w:asciiTheme="minorHAnsi" w:hAnsiTheme="minorHAnsi" w:cstheme="minorHAnsi"/>
                <w:iCs/>
                <w:snapToGrid w:val="0"/>
                <w:color w:val="000000"/>
                <w:sz w:val="22"/>
                <w:lang w:eastAsia="pl-PL"/>
              </w:rPr>
              <w:t>2</w:t>
            </w:r>
          </w:p>
        </w:tc>
      </w:tr>
    </w:tbl>
    <w:p w14:paraId="749BA82A" w14:textId="77777777" w:rsidR="00553D4F" w:rsidRPr="00553D4F" w:rsidRDefault="00553D4F" w:rsidP="00553D4F">
      <w:pPr>
        <w:widowControl w:val="0"/>
        <w:spacing w:after="0" w:line="240" w:lineRule="auto"/>
        <w:ind w:left="851"/>
        <w:rPr>
          <w:rFonts w:asciiTheme="minorHAnsi" w:hAnsiTheme="minorHAnsi" w:cstheme="minorHAnsi"/>
          <w:b/>
          <w:bCs/>
          <w:sz w:val="22"/>
        </w:rPr>
      </w:pPr>
    </w:p>
    <w:p w14:paraId="561FDCB3" w14:textId="77777777" w:rsidR="001E4311" w:rsidRPr="00BC5712" w:rsidRDefault="001E4311" w:rsidP="00553D4F">
      <w:pPr>
        <w:pStyle w:val="Akapitzlist"/>
        <w:widowControl w:val="0"/>
        <w:numPr>
          <w:ilvl w:val="1"/>
          <w:numId w:val="27"/>
        </w:numPr>
        <w:spacing w:after="0" w:line="240" w:lineRule="auto"/>
        <w:ind w:left="1560" w:hanging="709"/>
        <w:rPr>
          <w:rFonts w:asciiTheme="minorHAnsi" w:hAnsiTheme="minorHAnsi" w:cstheme="minorHAnsi"/>
          <w:sz w:val="22"/>
          <w:lang w:eastAsia="pl-PL"/>
        </w:rPr>
      </w:pPr>
      <w:r w:rsidRPr="00BC5712">
        <w:rPr>
          <w:rFonts w:asciiTheme="minorHAnsi" w:hAnsiTheme="minorHAnsi" w:cstheme="minorHAnsi"/>
          <w:sz w:val="22"/>
        </w:rPr>
        <w:t xml:space="preserve">Płatność za ubezpieczenia majątkowe dokonywana będzie na podstawie certyfikatu płatności/indywidualnej polisy dla każdej jednostki. </w:t>
      </w:r>
    </w:p>
    <w:p w14:paraId="08418781" w14:textId="77777777" w:rsidR="009330B5" w:rsidRDefault="001E4311" w:rsidP="009330B5">
      <w:pPr>
        <w:pStyle w:val="Akapitzlist"/>
        <w:widowControl w:val="0"/>
        <w:numPr>
          <w:ilvl w:val="1"/>
          <w:numId w:val="27"/>
        </w:numPr>
        <w:spacing w:after="0" w:line="240" w:lineRule="auto"/>
        <w:ind w:left="1560" w:hanging="709"/>
        <w:rPr>
          <w:rFonts w:asciiTheme="minorHAnsi" w:hAnsiTheme="minorHAnsi" w:cstheme="minorHAnsi"/>
          <w:sz w:val="22"/>
          <w:lang w:eastAsia="pl-PL"/>
        </w:rPr>
      </w:pPr>
      <w:r w:rsidRPr="00BC5712">
        <w:rPr>
          <w:rFonts w:asciiTheme="minorHAnsi" w:hAnsiTheme="minorHAnsi" w:cstheme="minorHAnsi"/>
          <w:sz w:val="22"/>
        </w:rPr>
        <w:lastRenderedPageBreak/>
        <w:t>Za zgodą Wykonawcy, na indywidualny wnios</w:t>
      </w:r>
      <w:r>
        <w:rPr>
          <w:rFonts w:asciiTheme="minorHAnsi" w:hAnsiTheme="minorHAnsi" w:cstheme="minorHAnsi"/>
          <w:sz w:val="22"/>
        </w:rPr>
        <w:t xml:space="preserve">ek jednostki terminy płatności </w:t>
      </w:r>
      <w:r w:rsidRPr="00BC5712">
        <w:rPr>
          <w:rFonts w:asciiTheme="minorHAnsi" w:hAnsiTheme="minorHAnsi" w:cstheme="minorHAnsi"/>
          <w:sz w:val="22"/>
        </w:rPr>
        <w:t>mogą zostać prolongowane lub rozłożone na większą ilość rat.</w:t>
      </w:r>
    </w:p>
    <w:p w14:paraId="25B76100" w14:textId="39C651EB" w:rsidR="001E4311" w:rsidRPr="009330B5" w:rsidRDefault="001E4311" w:rsidP="009330B5">
      <w:pPr>
        <w:pStyle w:val="Akapitzlist"/>
        <w:widowControl w:val="0"/>
        <w:numPr>
          <w:ilvl w:val="1"/>
          <w:numId w:val="27"/>
        </w:numPr>
        <w:spacing w:after="0" w:line="240" w:lineRule="auto"/>
        <w:ind w:left="1560" w:hanging="709"/>
        <w:rPr>
          <w:rFonts w:asciiTheme="minorHAnsi" w:hAnsiTheme="minorHAnsi" w:cstheme="minorHAnsi"/>
          <w:sz w:val="22"/>
          <w:lang w:eastAsia="pl-PL"/>
        </w:rPr>
      </w:pPr>
      <w:r w:rsidRPr="009330B5">
        <w:rPr>
          <w:rFonts w:asciiTheme="minorHAnsi" w:hAnsiTheme="minorHAnsi" w:cstheme="minorHAnsi"/>
          <w:sz w:val="22"/>
          <w:lang w:eastAsia="pl-PL"/>
        </w:rPr>
        <w:t>Płatność składki za ubezpieczenia komunikacyjne – jednorazowo</w:t>
      </w:r>
      <w:r w:rsidR="009330B5" w:rsidRPr="009330B5">
        <w:rPr>
          <w:rFonts w:asciiTheme="minorHAnsi" w:hAnsiTheme="minorHAnsi" w:cstheme="minorHAnsi"/>
          <w:sz w:val="22"/>
          <w:lang w:eastAsia="pl-PL"/>
        </w:rPr>
        <w:t xml:space="preserve"> lub w dwóch ratach z uwzględnieniem klauzuli wyrównania okresów ubezpieczenia. </w:t>
      </w:r>
    </w:p>
    <w:p w14:paraId="071113EC" w14:textId="77777777" w:rsidR="001E4311" w:rsidRPr="00BC5712" w:rsidRDefault="001E4311" w:rsidP="00553D4F">
      <w:pPr>
        <w:pStyle w:val="Akapitzlist"/>
        <w:widowControl w:val="0"/>
        <w:numPr>
          <w:ilvl w:val="1"/>
          <w:numId w:val="27"/>
        </w:numPr>
        <w:spacing w:after="0" w:line="240" w:lineRule="auto"/>
        <w:ind w:left="1560" w:hanging="709"/>
        <w:contextualSpacing w:val="0"/>
        <w:rPr>
          <w:rFonts w:asciiTheme="minorHAnsi" w:hAnsiTheme="minorHAnsi" w:cstheme="minorHAnsi"/>
          <w:sz w:val="22"/>
          <w:lang w:eastAsia="pl-PL"/>
        </w:rPr>
      </w:pPr>
      <w:r w:rsidRPr="00BC5712">
        <w:rPr>
          <w:rFonts w:asciiTheme="minorHAnsi" w:hAnsiTheme="minorHAnsi" w:cstheme="minorHAnsi"/>
          <w:sz w:val="22"/>
        </w:rPr>
        <w:t xml:space="preserve">W przypadku zaistnienia szkód bez względu na ich rozmiar, Ubezpieczający nie ma obowiązku wcześniejszej zapłaty pozostałych rat. </w:t>
      </w:r>
    </w:p>
    <w:p w14:paraId="3535ECD2" w14:textId="77777777" w:rsidR="001E4311" w:rsidRPr="00BC5712" w:rsidRDefault="001E4311" w:rsidP="00553D4F">
      <w:pPr>
        <w:pStyle w:val="Akapitzlist"/>
        <w:widowControl w:val="0"/>
        <w:numPr>
          <w:ilvl w:val="1"/>
          <w:numId w:val="27"/>
        </w:numPr>
        <w:spacing w:after="0" w:line="240" w:lineRule="auto"/>
        <w:ind w:left="1560" w:hanging="709"/>
        <w:contextualSpacing w:val="0"/>
        <w:rPr>
          <w:rFonts w:asciiTheme="minorHAnsi" w:hAnsiTheme="minorHAnsi" w:cstheme="minorHAnsi"/>
          <w:sz w:val="22"/>
          <w:lang w:eastAsia="pl-PL"/>
        </w:rPr>
      </w:pPr>
      <w:r w:rsidRPr="00BC5712">
        <w:rPr>
          <w:rFonts w:asciiTheme="minorHAnsi" w:hAnsiTheme="minorHAnsi" w:cstheme="minorHAnsi"/>
          <w:sz w:val="22"/>
        </w:rPr>
        <w:t>Za datę zapłaty składki na konto Ubezpieczyciela uznaje się datę obciążenia rachunku bankowego Zamawiającego lub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14:paraId="70CB14F2" w14:textId="77777777" w:rsidR="001E4311" w:rsidRPr="00BC5712" w:rsidRDefault="001E4311" w:rsidP="00553D4F">
      <w:pPr>
        <w:pStyle w:val="Akapitzlist"/>
        <w:widowControl w:val="0"/>
        <w:numPr>
          <w:ilvl w:val="1"/>
          <w:numId w:val="27"/>
        </w:numPr>
        <w:spacing w:after="0" w:line="240" w:lineRule="auto"/>
        <w:ind w:left="1560" w:hanging="709"/>
        <w:contextualSpacing w:val="0"/>
        <w:rPr>
          <w:rFonts w:asciiTheme="minorHAnsi" w:hAnsiTheme="minorHAnsi" w:cstheme="minorHAnsi"/>
          <w:sz w:val="22"/>
        </w:rPr>
      </w:pPr>
      <w:r w:rsidRPr="00BC5712">
        <w:rPr>
          <w:rFonts w:asciiTheme="minorHAnsi" w:hAnsiTheme="minorHAnsi" w:cstheme="minorHAnsi"/>
          <w:sz w:val="22"/>
        </w:rPr>
        <w:t>Ubezpieczyciel nie będzie stosował taryf wynikających z tabel frakcyjnych w stosunku do mienia ubezpieczanego na okres krótszy niż rok, w przypadku doubezpieczenia mienia lub wyrównywania okresów ubezpieczenia.</w:t>
      </w:r>
    </w:p>
    <w:p w14:paraId="39EF6DE4" w14:textId="77777777" w:rsidR="001E4311" w:rsidRPr="00BC5712" w:rsidRDefault="001E4311" w:rsidP="00553D4F">
      <w:pPr>
        <w:pStyle w:val="Akapitzlist"/>
        <w:widowControl w:val="0"/>
        <w:numPr>
          <w:ilvl w:val="1"/>
          <w:numId w:val="27"/>
        </w:numPr>
        <w:spacing w:after="0" w:line="240" w:lineRule="auto"/>
        <w:ind w:left="1560" w:hanging="709"/>
        <w:contextualSpacing w:val="0"/>
        <w:rPr>
          <w:rFonts w:asciiTheme="minorHAnsi" w:hAnsiTheme="minorHAnsi" w:cstheme="minorHAnsi"/>
          <w:sz w:val="22"/>
        </w:rPr>
      </w:pPr>
      <w:r w:rsidRPr="00BC5712">
        <w:rPr>
          <w:rFonts w:asciiTheme="minorHAnsi" w:hAnsiTheme="minorHAnsi" w:cstheme="minorHAnsi"/>
          <w:sz w:val="22"/>
        </w:rPr>
        <w:t>Do wszystkich ryzyk dla okresów ubezpieczenia innych niż rok stosuje się zasadę naliczania składki proporcjonalnie do okresu ubezpieczenia z rozliczeniem co do dnia (nie ma zastosowania składka minimalna).</w:t>
      </w:r>
    </w:p>
    <w:p w14:paraId="3157A5E9" w14:textId="77777777" w:rsidR="001E4311" w:rsidRPr="00BC5712" w:rsidRDefault="001E4311" w:rsidP="00553D4F">
      <w:pPr>
        <w:pStyle w:val="Akapitzlist"/>
        <w:widowControl w:val="0"/>
        <w:numPr>
          <w:ilvl w:val="1"/>
          <w:numId w:val="27"/>
        </w:numPr>
        <w:spacing w:after="120" w:line="240" w:lineRule="auto"/>
        <w:ind w:left="1560" w:hanging="709"/>
        <w:contextualSpacing w:val="0"/>
        <w:rPr>
          <w:rFonts w:asciiTheme="minorHAnsi" w:hAnsiTheme="minorHAnsi" w:cstheme="minorHAnsi"/>
          <w:sz w:val="22"/>
        </w:rPr>
      </w:pPr>
      <w:r w:rsidRPr="00BC5712">
        <w:rPr>
          <w:rFonts w:asciiTheme="minorHAnsi" w:hAnsiTheme="minorHAnsi" w:cstheme="minorHAnsi"/>
          <w:sz w:val="22"/>
        </w:rPr>
        <w:t>W przypadku ustalenia płatności składki za poszczególne jednostki</w:t>
      </w:r>
      <w:r>
        <w:rPr>
          <w:rFonts w:asciiTheme="minorHAnsi" w:hAnsiTheme="minorHAnsi" w:cstheme="minorHAnsi"/>
          <w:sz w:val="22"/>
        </w:rPr>
        <w:t xml:space="preserve"> organizacyjne Gminy Świętochłowice</w:t>
      </w:r>
      <w:r w:rsidRPr="00BC5712">
        <w:rPr>
          <w:rFonts w:asciiTheme="minorHAnsi" w:hAnsiTheme="minorHAnsi" w:cstheme="minorHAnsi"/>
          <w:sz w:val="22"/>
        </w:rPr>
        <w:t xml:space="preserve"> – brak opłaty części składki przez któregokolwiek z płatników nie wstrzymuje ochrony ubezpieczeniowej w stosunku do pozostałych płatników, którzy opłacili składkę (dotyczy polis wspólnych). </w:t>
      </w:r>
    </w:p>
    <w:p w14:paraId="713C6DBE" w14:textId="364B167F" w:rsidR="009330B5" w:rsidRPr="009330B5" w:rsidRDefault="001E4311" w:rsidP="009330B5">
      <w:pPr>
        <w:pStyle w:val="Akapitzlist"/>
        <w:widowControl w:val="0"/>
        <w:numPr>
          <w:ilvl w:val="0"/>
          <w:numId w:val="27"/>
        </w:numPr>
        <w:spacing w:after="0"/>
        <w:rPr>
          <w:rFonts w:asciiTheme="minorHAnsi" w:hAnsiTheme="minorHAnsi" w:cstheme="minorHAnsi"/>
          <w:sz w:val="22"/>
        </w:rPr>
      </w:pPr>
      <w:r w:rsidRPr="009330B5">
        <w:rPr>
          <w:rFonts w:asciiTheme="minorHAnsi" w:hAnsiTheme="minorHAnsi" w:cstheme="minorHAnsi"/>
          <w:b/>
          <w:sz w:val="22"/>
        </w:rPr>
        <w:t>Warunki umowy ubezpieczenia</w:t>
      </w:r>
    </w:p>
    <w:p w14:paraId="7F2CE463" w14:textId="77777777" w:rsidR="009330B5" w:rsidRDefault="001E4311" w:rsidP="009330B5">
      <w:pPr>
        <w:pStyle w:val="Akapitzlist"/>
        <w:widowControl w:val="0"/>
        <w:numPr>
          <w:ilvl w:val="1"/>
          <w:numId w:val="27"/>
        </w:numPr>
        <w:spacing w:after="0"/>
        <w:ind w:left="1560" w:hanging="709"/>
        <w:rPr>
          <w:rFonts w:asciiTheme="minorHAnsi" w:hAnsiTheme="minorHAnsi" w:cstheme="minorHAnsi"/>
          <w:sz w:val="22"/>
        </w:rPr>
      </w:pPr>
      <w:r w:rsidRPr="009330B5">
        <w:rPr>
          <w:rFonts w:asciiTheme="minorHAnsi" w:hAnsiTheme="minorHAnsi" w:cstheme="minorHAnsi"/>
          <w:sz w:val="22"/>
        </w:rPr>
        <w:t>Ubezpieczyciel akceptuje podane definicje opisane w przedmiocie zamówienia, przy czym dopuszcza się odmienną treść klauzul załączonych do oferty pod warunkiem, że zakres ochrony nie będzie węższy od wynikającego z podanej treści w ramach niniejszego postępowania.</w:t>
      </w:r>
    </w:p>
    <w:p w14:paraId="0B6ACFD9" w14:textId="77777777" w:rsidR="009330B5" w:rsidRDefault="001E4311" w:rsidP="009330B5">
      <w:pPr>
        <w:pStyle w:val="Akapitzlist"/>
        <w:widowControl w:val="0"/>
        <w:numPr>
          <w:ilvl w:val="1"/>
          <w:numId w:val="27"/>
        </w:numPr>
        <w:spacing w:after="0"/>
        <w:ind w:left="1560" w:hanging="709"/>
        <w:rPr>
          <w:rFonts w:asciiTheme="minorHAnsi" w:hAnsiTheme="minorHAnsi" w:cstheme="minorHAnsi"/>
          <w:sz w:val="22"/>
        </w:rPr>
      </w:pPr>
      <w:r w:rsidRPr="009330B5">
        <w:rPr>
          <w:rFonts w:asciiTheme="minorHAnsi" w:hAnsiTheme="minorHAnsi" w:cstheme="minorHAnsi"/>
          <w:sz w:val="22"/>
        </w:rPr>
        <w:t>Zapisy opisu przedmiotu zamówienia mają pierwszeństwo przed ogólnymi warunkami ubezpieczenia Wykonawcy.</w:t>
      </w:r>
    </w:p>
    <w:p w14:paraId="7F2E48A6" w14:textId="77777777" w:rsidR="009330B5" w:rsidRDefault="001E4311" w:rsidP="009330B5">
      <w:pPr>
        <w:pStyle w:val="Akapitzlist"/>
        <w:widowControl w:val="0"/>
        <w:numPr>
          <w:ilvl w:val="1"/>
          <w:numId w:val="27"/>
        </w:numPr>
        <w:spacing w:after="0"/>
        <w:ind w:left="1560" w:hanging="709"/>
        <w:rPr>
          <w:rFonts w:asciiTheme="minorHAnsi" w:hAnsiTheme="minorHAnsi" w:cstheme="minorHAnsi"/>
          <w:sz w:val="22"/>
        </w:rPr>
      </w:pPr>
      <w:r w:rsidRPr="009330B5">
        <w:rPr>
          <w:rFonts w:asciiTheme="minorHAnsi" w:hAnsiTheme="minorHAnsi" w:cstheme="minorHAnsi"/>
          <w:sz w:val="22"/>
        </w:rPr>
        <w:t>W sytuacji, kiedy postanowienia ogólnych warunków ubezpieczenia Wykonawcy względem opisanego przedmiotu zamówienia działają na korzyść ubezpieczonych – zastosowanie mają ogólne warunki ubezpieczenia.</w:t>
      </w:r>
    </w:p>
    <w:p w14:paraId="2F808559" w14:textId="77777777" w:rsidR="009330B5" w:rsidRDefault="001E4311" w:rsidP="009330B5">
      <w:pPr>
        <w:pStyle w:val="Akapitzlist"/>
        <w:widowControl w:val="0"/>
        <w:numPr>
          <w:ilvl w:val="1"/>
          <w:numId w:val="27"/>
        </w:numPr>
        <w:spacing w:after="0"/>
        <w:ind w:left="1560" w:hanging="709"/>
        <w:rPr>
          <w:rFonts w:asciiTheme="minorHAnsi" w:hAnsiTheme="minorHAnsi" w:cstheme="minorHAnsi"/>
          <w:sz w:val="22"/>
        </w:rPr>
      </w:pPr>
      <w:r w:rsidRPr="009330B5">
        <w:rPr>
          <w:rFonts w:asciiTheme="minorHAnsi" w:hAnsiTheme="minorHAnsi" w:cstheme="minorHAnsi"/>
          <w:sz w:val="22"/>
        </w:rPr>
        <w:t xml:space="preserve">W sprawach nieuregulowanych postanowieniami opisu przedmiotu zamówienia zastosowanie będą miały inne akty prawne (kodeksy, ustawy, rozporządzenia) odnoszące się do określonych sytuacji wynikających z realizacji programu ubezpieczenia oraz OWU Wykonawcy wraz z włączeniami i klauzulami dodatkowymi do poszczególnych ryzyk. </w:t>
      </w:r>
    </w:p>
    <w:p w14:paraId="5252FE31" w14:textId="77777777" w:rsidR="009330B5" w:rsidRDefault="001E4311" w:rsidP="009330B5">
      <w:pPr>
        <w:pStyle w:val="Akapitzlist"/>
        <w:widowControl w:val="0"/>
        <w:numPr>
          <w:ilvl w:val="1"/>
          <w:numId w:val="27"/>
        </w:numPr>
        <w:spacing w:after="0"/>
        <w:ind w:left="1560" w:hanging="709"/>
        <w:rPr>
          <w:rFonts w:asciiTheme="minorHAnsi" w:hAnsiTheme="minorHAnsi" w:cstheme="minorHAnsi"/>
          <w:sz w:val="22"/>
        </w:rPr>
      </w:pPr>
      <w:r w:rsidRPr="009330B5">
        <w:rPr>
          <w:rFonts w:asciiTheme="minorHAnsi" w:hAnsiTheme="minorHAnsi" w:cstheme="minorHAnsi"/>
          <w:sz w:val="22"/>
        </w:rPr>
        <w:t>Ubezpieczyciel ustali z Ubezpieczającym oraz obsługującym Brokerem tryb i sposób obsługi ubezpieczeń w terminie 30 dni od dnia podpisania umowy ubezpieczenia w zakresie wszystkich ryzyk będących przedmiotem niniejszego postępowania.</w:t>
      </w:r>
    </w:p>
    <w:p w14:paraId="7D289E06" w14:textId="77777777" w:rsidR="009330B5" w:rsidRDefault="001E4311" w:rsidP="009330B5">
      <w:pPr>
        <w:pStyle w:val="Akapitzlist"/>
        <w:widowControl w:val="0"/>
        <w:numPr>
          <w:ilvl w:val="1"/>
          <w:numId w:val="27"/>
        </w:numPr>
        <w:spacing w:after="0"/>
        <w:ind w:left="1560" w:hanging="709"/>
        <w:rPr>
          <w:rFonts w:asciiTheme="minorHAnsi" w:hAnsiTheme="minorHAnsi" w:cstheme="minorHAnsi"/>
          <w:sz w:val="22"/>
        </w:rPr>
      </w:pPr>
      <w:r w:rsidRPr="009330B5">
        <w:rPr>
          <w:rFonts w:asciiTheme="minorHAnsi" w:hAnsiTheme="minorHAnsi" w:cstheme="minorHAnsi"/>
          <w:sz w:val="22"/>
        </w:rPr>
        <w:t>Wszystkie limity podane w OPZ dotyczą 12 miesięcznego okresu ubezpieczenia.</w:t>
      </w:r>
    </w:p>
    <w:p w14:paraId="608AF2BA" w14:textId="62449C2F" w:rsidR="001E4311" w:rsidRPr="009330B5" w:rsidRDefault="001E4311" w:rsidP="009330B5">
      <w:pPr>
        <w:pStyle w:val="Akapitzlist"/>
        <w:widowControl w:val="0"/>
        <w:numPr>
          <w:ilvl w:val="1"/>
          <w:numId w:val="27"/>
        </w:numPr>
        <w:spacing w:after="0"/>
        <w:ind w:left="1560" w:hanging="709"/>
        <w:rPr>
          <w:rFonts w:asciiTheme="minorHAnsi" w:hAnsiTheme="minorHAnsi" w:cstheme="minorHAnsi"/>
          <w:sz w:val="22"/>
        </w:rPr>
      </w:pPr>
      <w:r w:rsidRPr="009330B5">
        <w:rPr>
          <w:rFonts w:asciiTheme="minorHAnsi" w:hAnsiTheme="minorHAnsi" w:cstheme="minorHAnsi"/>
          <w:sz w:val="22"/>
        </w:rPr>
        <w:t>W ramach sum ubezpieczenia lub ustalonych limitów Wykonawca obejmuje ochroną ubezpieczeniową wszystkie placówki miejskich jednostek organizacyjnych oraz pozostałych podmiotów uczestniczących we wspólnym postępowaniu na warunkach klauzuli automatycznego pokrycia i klauzuli nowych lokalizacji.</w:t>
      </w:r>
    </w:p>
    <w:p w14:paraId="004EEB74" w14:textId="739CE78C" w:rsidR="009330B5" w:rsidRPr="009330B5" w:rsidRDefault="001E4311" w:rsidP="009330B5">
      <w:pPr>
        <w:pStyle w:val="Akapitzlist"/>
        <w:widowControl w:val="0"/>
        <w:numPr>
          <w:ilvl w:val="0"/>
          <w:numId w:val="27"/>
        </w:numPr>
        <w:spacing w:after="0"/>
        <w:rPr>
          <w:rFonts w:asciiTheme="minorHAnsi" w:hAnsiTheme="minorHAnsi" w:cstheme="minorHAnsi"/>
          <w:sz w:val="22"/>
        </w:rPr>
      </w:pPr>
      <w:r w:rsidRPr="009330B5">
        <w:rPr>
          <w:rFonts w:asciiTheme="minorHAnsi" w:hAnsiTheme="minorHAnsi" w:cstheme="minorHAnsi"/>
          <w:b/>
          <w:sz w:val="22"/>
        </w:rPr>
        <w:t>W ciągu okresu obowiązywania umowy ubezpieczenia następować będą niżej wymienione korekty dotyczące sum ubezpieczenia:</w:t>
      </w:r>
    </w:p>
    <w:p w14:paraId="2CACC147" w14:textId="77777777" w:rsidR="009330B5" w:rsidRDefault="001E4311" w:rsidP="009330B5">
      <w:pPr>
        <w:pStyle w:val="Akapitzlist"/>
        <w:widowControl w:val="0"/>
        <w:numPr>
          <w:ilvl w:val="1"/>
          <w:numId w:val="27"/>
        </w:numPr>
        <w:spacing w:after="0"/>
        <w:ind w:left="1560" w:hanging="851"/>
        <w:rPr>
          <w:rFonts w:asciiTheme="minorHAnsi" w:hAnsiTheme="minorHAnsi" w:cstheme="minorHAnsi"/>
          <w:sz w:val="22"/>
        </w:rPr>
      </w:pPr>
      <w:r w:rsidRPr="009330B5">
        <w:rPr>
          <w:rFonts w:asciiTheme="minorHAnsi" w:hAnsiTheme="minorHAnsi" w:cstheme="minorHAnsi"/>
          <w:b/>
          <w:sz w:val="22"/>
        </w:rPr>
        <w:lastRenderedPageBreak/>
        <w:t>zmniejszenia majątku</w:t>
      </w:r>
      <w:r w:rsidRPr="009330B5">
        <w:rPr>
          <w:rFonts w:asciiTheme="minorHAnsi" w:hAnsiTheme="minorHAnsi" w:cstheme="minorHAnsi"/>
          <w:sz w:val="22"/>
        </w:rPr>
        <w:t xml:space="preserve"> – rozliczenie po zakończonym okresie ubezpieczenia według   zasady pro rata temporis od dnia wykreślenia składnika majątku z ewidencji środków trwałych</w:t>
      </w:r>
      <w:r w:rsidR="009330B5">
        <w:rPr>
          <w:rFonts w:asciiTheme="minorHAnsi" w:hAnsiTheme="minorHAnsi" w:cstheme="minorHAnsi"/>
          <w:sz w:val="22"/>
        </w:rPr>
        <w:t>.</w:t>
      </w:r>
    </w:p>
    <w:p w14:paraId="6F8C8217" w14:textId="77777777" w:rsidR="009330B5" w:rsidRDefault="001E4311" w:rsidP="009330B5">
      <w:pPr>
        <w:pStyle w:val="Akapitzlist"/>
        <w:widowControl w:val="0"/>
        <w:numPr>
          <w:ilvl w:val="1"/>
          <w:numId w:val="27"/>
        </w:numPr>
        <w:spacing w:after="0"/>
        <w:ind w:left="1560" w:hanging="851"/>
        <w:rPr>
          <w:rFonts w:asciiTheme="minorHAnsi" w:hAnsiTheme="minorHAnsi" w:cstheme="minorHAnsi"/>
          <w:sz w:val="22"/>
        </w:rPr>
      </w:pPr>
      <w:r w:rsidRPr="009330B5">
        <w:rPr>
          <w:rFonts w:asciiTheme="minorHAnsi" w:hAnsiTheme="minorHAnsi" w:cstheme="minorHAnsi"/>
          <w:b/>
          <w:sz w:val="22"/>
        </w:rPr>
        <w:t>zwiększenia majątku</w:t>
      </w:r>
      <w:r w:rsidRPr="009330B5">
        <w:rPr>
          <w:rFonts w:asciiTheme="minorHAnsi" w:hAnsiTheme="minorHAnsi" w:cstheme="minorHAnsi"/>
          <w:sz w:val="22"/>
        </w:rPr>
        <w:t xml:space="preserve"> – mienie, w którego posiadanie wejdzie ubezpieczający na zasadach klauzuli automatycznego pokrycia będą stanowiły podstawę do proporcjonalnego naliczenia składki według taryf i zasad przyjętych w konkursie po wykorzystaniu limitów bezskładkowych,</w:t>
      </w:r>
    </w:p>
    <w:p w14:paraId="0002F5AC" w14:textId="272FCB07" w:rsidR="001E4311" w:rsidRPr="009330B5" w:rsidRDefault="001E4311" w:rsidP="009330B5">
      <w:pPr>
        <w:pStyle w:val="Akapitzlist"/>
        <w:widowControl w:val="0"/>
        <w:numPr>
          <w:ilvl w:val="1"/>
          <w:numId w:val="27"/>
        </w:numPr>
        <w:spacing w:after="0"/>
        <w:ind w:left="1560" w:hanging="851"/>
        <w:rPr>
          <w:rFonts w:asciiTheme="minorHAnsi" w:hAnsiTheme="minorHAnsi" w:cstheme="minorHAnsi"/>
          <w:sz w:val="22"/>
        </w:rPr>
      </w:pPr>
      <w:r w:rsidRPr="009330B5">
        <w:rPr>
          <w:rFonts w:asciiTheme="minorHAnsi" w:hAnsiTheme="minorHAnsi" w:cstheme="minorHAnsi"/>
          <w:b/>
          <w:sz w:val="22"/>
        </w:rPr>
        <w:t>klauzula automatycznego pokrycia.</w:t>
      </w:r>
      <w:bookmarkStart w:id="6" w:name="_SZKODOWOŚĆ"/>
      <w:bookmarkEnd w:id="6"/>
    </w:p>
    <w:p w14:paraId="1C24AFE1" w14:textId="77777777" w:rsidR="001E4311" w:rsidRDefault="001E4311">
      <w:pPr>
        <w:sectPr w:rsidR="001E4311">
          <w:pgSz w:w="11906" w:h="16838"/>
          <w:pgMar w:top="1417" w:right="1417" w:bottom="1417" w:left="1417" w:header="708" w:footer="708" w:gutter="0"/>
          <w:cols w:space="708"/>
          <w:docGrid w:linePitch="360"/>
        </w:sectPr>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9330B5" w14:paraId="732ACF7B" w14:textId="77777777" w:rsidTr="009330B5">
        <w:tc>
          <w:tcPr>
            <w:tcW w:w="9062" w:type="dxa"/>
            <w:shd w:val="clear" w:color="auto" w:fill="BFBFBF" w:themeFill="background1" w:themeFillShade="BF"/>
          </w:tcPr>
          <w:p w14:paraId="57A86B57" w14:textId="4E812A23" w:rsidR="009330B5" w:rsidRDefault="009330B5" w:rsidP="009330B5">
            <w:pPr>
              <w:spacing w:after="0"/>
              <w:rPr>
                <w:rFonts w:asciiTheme="minorHAnsi" w:hAnsiTheme="minorHAnsi" w:cstheme="minorHAnsi"/>
                <w:szCs w:val="21"/>
              </w:rPr>
            </w:pPr>
            <w:bookmarkStart w:id="7" w:name="_Hlk36555323"/>
            <w:r w:rsidRPr="009330B5">
              <w:rPr>
                <w:rFonts w:asciiTheme="minorHAnsi" w:hAnsiTheme="minorHAnsi" w:cstheme="minorHAnsi"/>
                <w:szCs w:val="21"/>
              </w:rPr>
              <w:lastRenderedPageBreak/>
              <w:t xml:space="preserve">Załącznik </w:t>
            </w:r>
            <w:r w:rsidR="008934F7">
              <w:rPr>
                <w:rFonts w:asciiTheme="minorHAnsi" w:hAnsiTheme="minorHAnsi" w:cstheme="minorHAnsi"/>
                <w:szCs w:val="21"/>
              </w:rPr>
              <w:t>1a</w:t>
            </w:r>
            <w:r w:rsidRPr="009330B5">
              <w:rPr>
                <w:rFonts w:asciiTheme="minorHAnsi" w:hAnsiTheme="minorHAnsi" w:cstheme="minorHAnsi"/>
                <w:szCs w:val="21"/>
              </w:rPr>
              <w:t xml:space="preserve"> – Wykaz Ubezpieczonych Jednostek</w:t>
            </w:r>
          </w:p>
        </w:tc>
      </w:tr>
      <w:bookmarkEnd w:id="7"/>
    </w:tbl>
    <w:p w14:paraId="565CD986" w14:textId="3662C724" w:rsidR="001E4311" w:rsidRDefault="001E4311"/>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9"/>
        <w:gridCol w:w="7076"/>
      </w:tblGrid>
      <w:tr w:rsidR="009330B5" w14:paraId="2974183C" w14:textId="77777777" w:rsidTr="00E27110">
        <w:trPr>
          <w:trHeight w:hRule="exact" w:val="27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A68EC3" w14:textId="77777777" w:rsidR="009330B5" w:rsidRDefault="009330B5" w:rsidP="009330B5">
            <w:pPr>
              <w:shd w:val="clear" w:color="auto" w:fill="FFFFFF"/>
              <w:snapToGrid w:val="0"/>
              <w:jc w:val="center"/>
              <w:rPr>
                <w:rFonts w:asciiTheme="minorHAnsi" w:hAnsiTheme="minorHAnsi" w:cstheme="minorHAnsi"/>
                <w:b/>
                <w:sz w:val="16"/>
                <w:szCs w:val="16"/>
              </w:rPr>
            </w:pPr>
            <w:r>
              <w:rPr>
                <w:rFonts w:asciiTheme="minorHAnsi" w:hAnsiTheme="minorHAnsi" w:cstheme="minorHAnsi"/>
                <w:b/>
                <w:sz w:val="16"/>
                <w:szCs w:val="16"/>
              </w:rPr>
              <w:t>L.p.</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5CBFAF0C" w14:textId="77777777" w:rsidR="009330B5" w:rsidRDefault="009330B5" w:rsidP="009330B5">
            <w:pPr>
              <w:shd w:val="clear" w:color="auto" w:fill="FFFFFF"/>
              <w:snapToGrid w:val="0"/>
              <w:jc w:val="center"/>
              <w:rPr>
                <w:rFonts w:asciiTheme="minorHAnsi" w:hAnsiTheme="minorHAnsi" w:cstheme="minorHAnsi"/>
                <w:b/>
                <w:sz w:val="16"/>
                <w:szCs w:val="16"/>
              </w:rPr>
            </w:pPr>
            <w:r>
              <w:rPr>
                <w:rFonts w:asciiTheme="minorHAnsi" w:hAnsiTheme="minorHAnsi" w:cstheme="minorHAnsi"/>
                <w:b/>
                <w:sz w:val="16"/>
                <w:szCs w:val="16"/>
              </w:rPr>
              <w:t>Nazwa jednostki / adres lokalizacji</w:t>
            </w:r>
          </w:p>
          <w:p w14:paraId="40AB41E4" w14:textId="77777777" w:rsidR="009330B5" w:rsidRDefault="009330B5" w:rsidP="009330B5">
            <w:pPr>
              <w:shd w:val="clear" w:color="auto" w:fill="FFFFFF"/>
              <w:snapToGrid w:val="0"/>
              <w:ind w:left="1714"/>
              <w:rPr>
                <w:rFonts w:asciiTheme="minorHAnsi" w:hAnsiTheme="minorHAnsi" w:cstheme="minorHAnsi"/>
                <w:b/>
                <w:sz w:val="16"/>
                <w:szCs w:val="16"/>
              </w:rPr>
            </w:pPr>
          </w:p>
          <w:p w14:paraId="050B9C34" w14:textId="77777777" w:rsidR="009330B5" w:rsidRDefault="009330B5" w:rsidP="009330B5">
            <w:pPr>
              <w:shd w:val="clear" w:color="auto" w:fill="FFFFFF"/>
              <w:snapToGrid w:val="0"/>
              <w:ind w:left="1714"/>
              <w:rPr>
                <w:rFonts w:asciiTheme="minorHAnsi" w:hAnsiTheme="minorHAnsi" w:cstheme="minorHAnsi"/>
                <w:b/>
                <w:sz w:val="16"/>
                <w:szCs w:val="16"/>
              </w:rPr>
            </w:pPr>
          </w:p>
        </w:tc>
      </w:tr>
      <w:tr w:rsidR="009330B5" w14:paraId="1BE1AE5E" w14:textId="77777777" w:rsidTr="00E27110">
        <w:trPr>
          <w:trHeight w:hRule="exact" w:val="56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2891D"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31D23" w14:textId="77777777" w:rsidR="009330B5" w:rsidRDefault="009330B5" w:rsidP="009330B5">
            <w:pPr>
              <w:shd w:val="clear" w:color="auto" w:fill="FFFFFF"/>
              <w:snapToGrid w:val="0"/>
              <w:spacing w:after="0" w:line="240" w:lineRule="auto"/>
              <w:jc w:val="left"/>
              <w:rPr>
                <w:rFonts w:asciiTheme="minorHAnsi" w:hAnsiTheme="minorHAnsi" w:cstheme="minorHAnsi"/>
                <w:b/>
                <w:sz w:val="16"/>
                <w:szCs w:val="16"/>
              </w:rPr>
            </w:pPr>
            <w:r>
              <w:rPr>
                <w:rFonts w:asciiTheme="minorHAnsi" w:hAnsiTheme="minorHAnsi" w:cstheme="minorHAnsi"/>
                <w:b/>
                <w:sz w:val="16"/>
                <w:szCs w:val="16"/>
              </w:rPr>
              <w:t>Urząd Miejski</w:t>
            </w:r>
            <w:r>
              <w:rPr>
                <w:rFonts w:asciiTheme="minorHAnsi" w:hAnsiTheme="minorHAnsi" w:cstheme="minorHAnsi"/>
                <w:b/>
                <w:sz w:val="16"/>
                <w:szCs w:val="16"/>
              </w:rPr>
              <w:br/>
            </w:r>
            <w:r>
              <w:rPr>
                <w:rFonts w:asciiTheme="minorHAnsi" w:hAnsiTheme="minorHAnsi" w:cstheme="minorHAnsi"/>
                <w:sz w:val="16"/>
                <w:szCs w:val="16"/>
              </w:rPr>
              <w:t>ul. Katowicka 54, 53, 54a, 41-600 Świętochłowice</w:t>
            </w:r>
          </w:p>
        </w:tc>
      </w:tr>
      <w:tr w:rsidR="009330B5" w14:paraId="18B57E78" w14:textId="77777777" w:rsidTr="00E27110">
        <w:trPr>
          <w:trHeight w:hRule="exact" w:val="64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B2025"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CF6AB"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Powiatowy Urząd Pracy</w:t>
            </w:r>
          </w:p>
          <w:p w14:paraId="2BCFE60C"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Plebiscytowa 3</w:t>
            </w:r>
          </w:p>
          <w:p w14:paraId="61B931B9"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tc>
      </w:tr>
      <w:tr w:rsidR="009330B5" w14:paraId="4258A361" w14:textId="77777777" w:rsidTr="00E27110">
        <w:trPr>
          <w:trHeight w:hRule="exact" w:val="21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18987"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3.</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6CC5C1E7" w14:textId="77777777" w:rsidR="009330B5" w:rsidRDefault="009330B5" w:rsidP="009330B5">
            <w:pPr>
              <w:shd w:val="clear" w:color="auto" w:fill="FFFFFF"/>
              <w:snapToGrid w:val="0"/>
              <w:spacing w:after="0" w:line="230" w:lineRule="exact"/>
              <w:ind w:right="658"/>
              <w:jc w:val="left"/>
              <w:rPr>
                <w:rFonts w:asciiTheme="minorHAnsi" w:hAnsiTheme="minorHAnsi" w:cstheme="minorHAnsi"/>
                <w:b/>
                <w:sz w:val="16"/>
                <w:szCs w:val="16"/>
              </w:rPr>
            </w:pPr>
            <w:r>
              <w:rPr>
                <w:rFonts w:asciiTheme="minorHAnsi" w:hAnsiTheme="minorHAnsi" w:cstheme="minorHAnsi"/>
                <w:b/>
                <w:sz w:val="16"/>
                <w:szCs w:val="16"/>
              </w:rPr>
              <w:t>Ośrodek Pomocy Społecznej</w:t>
            </w:r>
          </w:p>
          <w:p w14:paraId="79ACAE28" w14:textId="77777777" w:rsidR="009330B5" w:rsidRDefault="009330B5" w:rsidP="009330B5">
            <w:pPr>
              <w:shd w:val="clear" w:color="auto" w:fill="FFFFFF"/>
              <w:snapToGrid w:val="0"/>
              <w:spacing w:after="0" w:line="230" w:lineRule="exact"/>
              <w:ind w:right="658"/>
              <w:jc w:val="left"/>
              <w:rPr>
                <w:rFonts w:asciiTheme="minorHAnsi" w:hAnsiTheme="minorHAnsi" w:cstheme="minorHAnsi"/>
                <w:b/>
                <w:sz w:val="16"/>
                <w:szCs w:val="16"/>
              </w:rPr>
            </w:pPr>
            <w:r>
              <w:rPr>
                <w:rFonts w:asciiTheme="minorHAnsi" w:hAnsiTheme="minorHAnsi" w:cstheme="minorHAnsi"/>
                <w:b/>
                <w:sz w:val="16"/>
                <w:szCs w:val="16"/>
              </w:rPr>
              <w:t>(pełniący funkcję Powiatowego Centrum Pomocy Rodzinie)</w:t>
            </w:r>
          </w:p>
          <w:p w14:paraId="70A21C74" w14:textId="77777777" w:rsidR="009330B5" w:rsidRDefault="009330B5" w:rsidP="009330B5">
            <w:pPr>
              <w:shd w:val="clear" w:color="auto" w:fill="FFFFFF"/>
              <w:snapToGrid w:val="0"/>
              <w:spacing w:after="0" w:line="240" w:lineRule="auto"/>
              <w:ind w:right="658"/>
              <w:jc w:val="left"/>
              <w:rPr>
                <w:rFonts w:asciiTheme="minorHAnsi" w:hAnsiTheme="minorHAnsi" w:cstheme="minorHAnsi"/>
                <w:color w:val="000000"/>
                <w:sz w:val="16"/>
                <w:szCs w:val="16"/>
              </w:rPr>
            </w:pPr>
            <w:r>
              <w:rPr>
                <w:rFonts w:asciiTheme="minorHAnsi" w:hAnsiTheme="minorHAnsi" w:cstheme="minorHAnsi"/>
                <w:color w:val="000000"/>
                <w:sz w:val="16"/>
                <w:szCs w:val="16"/>
              </w:rPr>
              <w:t>ul. Katowicka 35</w:t>
            </w:r>
          </w:p>
          <w:p w14:paraId="162A8BF3" w14:textId="77777777" w:rsidR="009330B5" w:rsidRDefault="009330B5" w:rsidP="009330B5">
            <w:pPr>
              <w:shd w:val="clear" w:color="auto" w:fill="FFFFFF"/>
              <w:snapToGrid w:val="0"/>
              <w:spacing w:after="0" w:line="240" w:lineRule="auto"/>
              <w:ind w:right="658"/>
              <w:jc w:val="left"/>
              <w:rPr>
                <w:rFonts w:asciiTheme="minorHAnsi" w:hAnsiTheme="minorHAnsi" w:cstheme="minorHAnsi"/>
                <w:color w:val="000000"/>
                <w:sz w:val="16"/>
                <w:szCs w:val="16"/>
              </w:rPr>
            </w:pPr>
            <w:r>
              <w:rPr>
                <w:rFonts w:asciiTheme="minorHAnsi" w:hAnsiTheme="minorHAnsi" w:cstheme="minorHAnsi"/>
                <w:color w:val="000000"/>
                <w:sz w:val="16"/>
                <w:szCs w:val="16"/>
              </w:rPr>
              <w:t>ul. Imielin 12</w:t>
            </w:r>
          </w:p>
          <w:p w14:paraId="79479BDA" w14:textId="77777777" w:rsidR="009330B5" w:rsidRDefault="009330B5" w:rsidP="009330B5">
            <w:pPr>
              <w:shd w:val="clear" w:color="auto" w:fill="FFFFFF"/>
              <w:snapToGrid w:val="0"/>
              <w:spacing w:after="0" w:line="240" w:lineRule="auto"/>
              <w:ind w:right="658"/>
              <w:jc w:val="left"/>
              <w:rPr>
                <w:rFonts w:asciiTheme="minorHAnsi" w:hAnsiTheme="minorHAnsi" w:cstheme="minorHAnsi"/>
                <w:color w:val="000000"/>
                <w:sz w:val="16"/>
                <w:szCs w:val="16"/>
              </w:rPr>
            </w:pPr>
            <w:r>
              <w:rPr>
                <w:rFonts w:asciiTheme="minorHAnsi" w:hAnsiTheme="minorHAnsi" w:cstheme="minorHAnsi"/>
                <w:color w:val="000000"/>
                <w:sz w:val="16"/>
                <w:szCs w:val="16"/>
              </w:rPr>
              <w:t>Plac Zawadzkiego 8</w:t>
            </w:r>
          </w:p>
          <w:p w14:paraId="4B32EB56" w14:textId="77777777" w:rsidR="009330B5" w:rsidRDefault="009330B5" w:rsidP="009330B5">
            <w:pPr>
              <w:shd w:val="clear" w:color="auto" w:fill="FFFFFF"/>
              <w:snapToGrid w:val="0"/>
              <w:spacing w:after="0" w:line="240" w:lineRule="auto"/>
              <w:ind w:right="658"/>
              <w:jc w:val="left"/>
              <w:rPr>
                <w:rFonts w:asciiTheme="minorHAnsi" w:hAnsiTheme="minorHAnsi" w:cstheme="minorHAnsi"/>
                <w:color w:val="000000"/>
                <w:sz w:val="16"/>
                <w:szCs w:val="16"/>
              </w:rPr>
            </w:pPr>
            <w:r>
              <w:rPr>
                <w:rFonts w:asciiTheme="minorHAnsi" w:hAnsiTheme="minorHAnsi" w:cstheme="minorHAnsi"/>
                <w:color w:val="000000"/>
                <w:sz w:val="16"/>
                <w:szCs w:val="16"/>
              </w:rPr>
              <w:t>ul. Barlickiego 5</w:t>
            </w:r>
          </w:p>
          <w:p w14:paraId="7B7B26DE" w14:textId="77777777" w:rsidR="009330B5" w:rsidRDefault="009330B5" w:rsidP="009330B5">
            <w:pPr>
              <w:shd w:val="clear" w:color="auto" w:fill="FFFFFF"/>
              <w:snapToGrid w:val="0"/>
              <w:spacing w:after="0" w:line="240" w:lineRule="auto"/>
              <w:ind w:right="658"/>
              <w:jc w:val="left"/>
              <w:rPr>
                <w:rFonts w:asciiTheme="minorHAnsi" w:hAnsiTheme="minorHAnsi" w:cstheme="minorHAnsi"/>
                <w:color w:val="000000"/>
                <w:sz w:val="16"/>
                <w:szCs w:val="16"/>
              </w:rPr>
            </w:pPr>
            <w:r>
              <w:rPr>
                <w:rFonts w:asciiTheme="minorHAnsi" w:hAnsiTheme="minorHAnsi" w:cstheme="minorHAnsi"/>
                <w:color w:val="000000"/>
                <w:sz w:val="16"/>
                <w:szCs w:val="16"/>
              </w:rPr>
              <w:t>ul. Wallisa 4</w:t>
            </w:r>
          </w:p>
          <w:p w14:paraId="3E8F10AE" w14:textId="77777777" w:rsidR="009330B5" w:rsidRDefault="009330B5" w:rsidP="009330B5">
            <w:pPr>
              <w:shd w:val="clear" w:color="auto" w:fill="FFFFFF"/>
              <w:snapToGrid w:val="0"/>
              <w:spacing w:after="0" w:line="240" w:lineRule="auto"/>
              <w:ind w:right="658"/>
              <w:jc w:val="left"/>
              <w:rPr>
                <w:rFonts w:asciiTheme="minorHAnsi" w:hAnsiTheme="minorHAnsi" w:cstheme="minorHAnsi"/>
                <w:color w:val="000000"/>
                <w:sz w:val="16"/>
                <w:szCs w:val="16"/>
              </w:rPr>
            </w:pPr>
            <w:r>
              <w:rPr>
                <w:rFonts w:asciiTheme="minorHAnsi" w:hAnsiTheme="minorHAnsi" w:cstheme="minorHAnsi"/>
                <w:color w:val="000000"/>
                <w:sz w:val="16"/>
                <w:szCs w:val="16"/>
              </w:rPr>
              <w:t>ul. Bytomska 8</w:t>
            </w:r>
          </w:p>
          <w:p w14:paraId="117FAAC5" w14:textId="77777777" w:rsidR="009330B5" w:rsidRDefault="009330B5" w:rsidP="009330B5">
            <w:pPr>
              <w:shd w:val="clear" w:color="auto" w:fill="FFFFFF"/>
              <w:snapToGrid w:val="0"/>
              <w:spacing w:after="0" w:line="240" w:lineRule="auto"/>
              <w:ind w:right="658"/>
              <w:jc w:val="left"/>
              <w:rPr>
                <w:rFonts w:asciiTheme="minorHAnsi" w:hAnsiTheme="minorHAnsi" w:cstheme="minorHAnsi"/>
                <w:color w:val="000000"/>
                <w:sz w:val="16"/>
                <w:szCs w:val="16"/>
              </w:rPr>
            </w:pPr>
            <w:r>
              <w:rPr>
                <w:rFonts w:asciiTheme="minorHAnsi" w:hAnsiTheme="minorHAnsi" w:cstheme="minorHAnsi"/>
                <w:color w:val="000000"/>
                <w:sz w:val="16"/>
                <w:szCs w:val="16"/>
              </w:rPr>
              <w:t>ul. Bankowa 2A i 2B</w:t>
            </w:r>
          </w:p>
          <w:p w14:paraId="69C70CF3" w14:textId="77777777" w:rsidR="009330B5" w:rsidRDefault="009330B5" w:rsidP="009330B5">
            <w:pPr>
              <w:shd w:val="clear" w:color="auto" w:fill="FFFFFF"/>
              <w:snapToGrid w:val="0"/>
              <w:spacing w:after="0" w:line="240" w:lineRule="auto"/>
              <w:ind w:right="658"/>
              <w:jc w:val="left"/>
              <w:rPr>
                <w:rFonts w:asciiTheme="minorHAnsi" w:hAnsiTheme="minorHAnsi" w:cstheme="minorHAnsi"/>
                <w:color w:val="000000"/>
                <w:sz w:val="16"/>
                <w:szCs w:val="16"/>
              </w:rPr>
            </w:pPr>
            <w:r>
              <w:rPr>
                <w:rFonts w:asciiTheme="minorHAnsi" w:hAnsiTheme="minorHAnsi" w:cstheme="minorHAnsi"/>
                <w:color w:val="000000"/>
                <w:sz w:val="16"/>
                <w:szCs w:val="16"/>
              </w:rPr>
              <w:t>41-600 Świętochłowice</w:t>
            </w:r>
          </w:p>
          <w:p w14:paraId="1448A7C3" w14:textId="77777777" w:rsidR="009330B5" w:rsidRDefault="009330B5" w:rsidP="009330B5">
            <w:pPr>
              <w:shd w:val="clear" w:color="auto" w:fill="FFFFFF"/>
              <w:snapToGrid w:val="0"/>
              <w:spacing w:after="0" w:line="230" w:lineRule="exact"/>
              <w:ind w:right="658"/>
              <w:jc w:val="left"/>
              <w:rPr>
                <w:rFonts w:asciiTheme="minorHAnsi" w:hAnsiTheme="minorHAnsi" w:cstheme="minorHAnsi"/>
                <w:sz w:val="16"/>
                <w:szCs w:val="16"/>
              </w:rPr>
            </w:pPr>
          </w:p>
        </w:tc>
      </w:tr>
      <w:tr w:rsidR="009330B5" w14:paraId="4ADD9AEE" w14:textId="77777777" w:rsidTr="00E27110">
        <w:trPr>
          <w:trHeight w:hRule="exact" w:val="47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809B46"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4.</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29D1C0DF"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Centrum Integracji Społecznej</w:t>
            </w:r>
          </w:p>
          <w:p w14:paraId="6EE0E8D3"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Sądowa 1 41-605 Świętochłowice</w:t>
            </w:r>
          </w:p>
          <w:p w14:paraId="4550E13C" w14:textId="77777777" w:rsidR="009330B5" w:rsidRDefault="009330B5" w:rsidP="009330B5">
            <w:pPr>
              <w:shd w:val="clear" w:color="auto" w:fill="FFFFFF"/>
              <w:snapToGrid w:val="0"/>
              <w:spacing w:after="0"/>
              <w:jc w:val="left"/>
              <w:rPr>
                <w:rFonts w:asciiTheme="minorHAnsi" w:hAnsiTheme="minorHAnsi" w:cstheme="minorHAnsi"/>
                <w:sz w:val="16"/>
                <w:szCs w:val="16"/>
              </w:rPr>
            </w:pPr>
          </w:p>
        </w:tc>
      </w:tr>
      <w:tr w:rsidR="009330B5" w14:paraId="03B90924" w14:textId="77777777" w:rsidTr="00E27110">
        <w:trPr>
          <w:trHeight w:hRule="exact" w:val="70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8D7806"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5.</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784256AB"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Miejski Zespół Orzekania o Niepełnosprawności</w:t>
            </w:r>
          </w:p>
          <w:p w14:paraId="2403CBD1"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Harcerska 1</w:t>
            </w:r>
          </w:p>
          <w:p w14:paraId="40AEE7C5"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10FE380D" w14:textId="77777777" w:rsidR="009330B5" w:rsidRDefault="009330B5" w:rsidP="009330B5">
            <w:pPr>
              <w:shd w:val="clear" w:color="auto" w:fill="FFFFFF"/>
              <w:snapToGrid w:val="0"/>
              <w:spacing w:after="0"/>
              <w:jc w:val="left"/>
              <w:rPr>
                <w:rFonts w:asciiTheme="minorHAnsi" w:hAnsiTheme="minorHAnsi" w:cstheme="minorHAnsi"/>
                <w:sz w:val="16"/>
                <w:szCs w:val="16"/>
              </w:rPr>
            </w:pPr>
          </w:p>
        </w:tc>
      </w:tr>
      <w:tr w:rsidR="009330B5" w14:paraId="5461EFD7" w14:textId="77777777" w:rsidTr="00E27110">
        <w:trPr>
          <w:trHeight w:hRule="exact" w:val="15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06951"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6.</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60F52DF4" w14:textId="77777777" w:rsidR="009330B5" w:rsidRDefault="009330B5" w:rsidP="009330B5">
            <w:pPr>
              <w:shd w:val="clear" w:color="auto" w:fill="FFFFFF"/>
              <w:snapToGrid w:val="0"/>
              <w:spacing w:after="0" w:line="240" w:lineRule="auto"/>
              <w:jc w:val="left"/>
              <w:rPr>
                <w:rFonts w:asciiTheme="minorHAnsi" w:hAnsiTheme="minorHAnsi" w:cstheme="minorHAnsi"/>
                <w:b/>
                <w:sz w:val="16"/>
                <w:szCs w:val="16"/>
              </w:rPr>
            </w:pPr>
            <w:r>
              <w:rPr>
                <w:rFonts w:asciiTheme="minorHAnsi" w:hAnsiTheme="minorHAnsi" w:cstheme="minorHAnsi"/>
                <w:b/>
                <w:sz w:val="16"/>
                <w:szCs w:val="16"/>
              </w:rPr>
              <w:t>Miejska Biblioteka Publiczna</w:t>
            </w:r>
          </w:p>
          <w:p w14:paraId="38F0C847" w14:textId="77777777" w:rsidR="009330B5" w:rsidRDefault="009330B5" w:rsidP="009330B5">
            <w:pPr>
              <w:shd w:val="clear" w:color="auto" w:fill="FFFFFF"/>
              <w:snapToGrid w:val="0"/>
              <w:spacing w:after="0" w:line="240" w:lineRule="auto"/>
              <w:jc w:val="left"/>
              <w:rPr>
                <w:rFonts w:asciiTheme="minorHAnsi" w:hAnsiTheme="minorHAnsi" w:cstheme="minorHAnsi"/>
                <w:sz w:val="16"/>
                <w:szCs w:val="16"/>
              </w:rPr>
            </w:pPr>
            <w:r>
              <w:rPr>
                <w:rFonts w:asciiTheme="minorHAnsi" w:hAnsiTheme="minorHAnsi" w:cstheme="minorHAnsi"/>
                <w:sz w:val="16"/>
                <w:szCs w:val="16"/>
              </w:rPr>
              <w:t>41-600 Świętochłowice</w:t>
            </w:r>
          </w:p>
          <w:p w14:paraId="08400F15" w14:textId="77777777" w:rsidR="009330B5" w:rsidRDefault="009330B5" w:rsidP="009330B5">
            <w:pPr>
              <w:shd w:val="clear" w:color="auto" w:fill="FFFFFF"/>
              <w:snapToGrid w:val="0"/>
              <w:spacing w:after="0" w:line="240" w:lineRule="auto"/>
              <w:jc w:val="left"/>
              <w:rPr>
                <w:rFonts w:asciiTheme="minorHAnsi" w:hAnsiTheme="minorHAnsi" w:cstheme="minorHAnsi"/>
                <w:color w:val="000000"/>
                <w:sz w:val="16"/>
                <w:szCs w:val="16"/>
              </w:rPr>
            </w:pPr>
            <w:r>
              <w:rPr>
                <w:rFonts w:asciiTheme="minorHAnsi" w:hAnsiTheme="minorHAnsi" w:cstheme="minorHAnsi"/>
                <w:color w:val="000000"/>
                <w:sz w:val="16"/>
                <w:szCs w:val="16"/>
              </w:rPr>
              <w:t>ul. Plebiscytowa 3</w:t>
            </w:r>
          </w:p>
          <w:p w14:paraId="1C8F5074" w14:textId="77777777" w:rsidR="009330B5" w:rsidRDefault="009330B5" w:rsidP="009330B5">
            <w:pPr>
              <w:shd w:val="clear" w:color="auto" w:fill="FFFFFF"/>
              <w:snapToGrid w:val="0"/>
              <w:spacing w:after="0" w:line="240" w:lineRule="auto"/>
              <w:jc w:val="left"/>
              <w:rPr>
                <w:rFonts w:asciiTheme="minorHAnsi" w:hAnsiTheme="minorHAnsi" w:cstheme="minorHAnsi"/>
                <w:color w:val="000000"/>
                <w:sz w:val="16"/>
                <w:szCs w:val="16"/>
              </w:rPr>
            </w:pPr>
            <w:r>
              <w:rPr>
                <w:rFonts w:asciiTheme="minorHAnsi" w:hAnsiTheme="minorHAnsi" w:cstheme="minorHAnsi"/>
                <w:color w:val="000000"/>
                <w:sz w:val="16"/>
                <w:szCs w:val="16"/>
              </w:rPr>
              <w:t>ul. Łagiewnicka 55</w:t>
            </w:r>
          </w:p>
          <w:p w14:paraId="410E31FB" w14:textId="77777777" w:rsidR="009330B5" w:rsidRDefault="009330B5" w:rsidP="009330B5">
            <w:pPr>
              <w:shd w:val="clear" w:color="auto" w:fill="FFFFFF"/>
              <w:snapToGrid w:val="0"/>
              <w:spacing w:after="0" w:line="240" w:lineRule="auto"/>
              <w:jc w:val="left"/>
              <w:rPr>
                <w:rFonts w:asciiTheme="minorHAnsi" w:hAnsiTheme="minorHAnsi" w:cstheme="minorHAnsi"/>
                <w:color w:val="000000"/>
                <w:sz w:val="16"/>
                <w:szCs w:val="16"/>
              </w:rPr>
            </w:pPr>
            <w:r>
              <w:rPr>
                <w:rFonts w:asciiTheme="minorHAnsi" w:hAnsiTheme="minorHAnsi" w:cstheme="minorHAnsi"/>
                <w:color w:val="000000"/>
                <w:sz w:val="16"/>
                <w:szCs w:val="16"/>
              </w:rPr>
              <w:t>ul. Dmowskiego 21/23</w:t>
            </w:r>
          </w:p>
          <w:p w14:paraId="58A03ABB" w14:textId="77777777" w:rsidR="009330B5" w:rsidRDefault="009330B5" w:rsidP="009330B5">
            <w:pPr>
              <w:shd w:val="clear" w:color="auto" w:fill="FFFFFF"/>
              <w:snapToGrid w:val="0"/>
              <w:spacing w:after="0" w:line="240" w:lineRule="auto"/>
              <w:jc w:val="left"/>
              <w:rPr>
                <w:rFonts w:asciiTheme="minorHAnsi" w:hAnsiTheme="minorHAnsi" w:cstheme="minorHAnsi"/>
                <w:color w:val="000000"/>
                <w:sz w:val="16"/>
                <w:szCs w:val="16"/>
              </w:rPr>
            </w:pPr>
            <w:r>
              <w:rPr>
                <w:rFonts w:asciiTheme="minorHAnsi" w:hAnsiTheme="minorHAnsi" w:cstheme="minorHAnsi"/>
                <w:color w:val="000000"/>
                <w:sz w:val="16"/>
                <w:szCs w:val="16"/>
              </w:rPr>
              <w:t>ul. Krauzego 1</w:t>
            </w:r>
          </w:p>
          <w:p w14:paraId="15F9FBE4" w14:textId="77777777" w:rsidR="009330B5" w:rsidRDefault="009330B5" w:rsidP="009330B5">
            <w:pPr>
              <w:shd w:val="clear" w:color="auto" w:fill="FFFFFF"/>
              <w:snapToGrid w:val="0"/>
              <w:spacing w:after="0" w:line="240" w:lineRule="auto"/>
              <w:jc w:val="left"/>
              <w:rPr>
                <w:rFonts w:asciiTheme="minorHAnsi" w:hAnsiTheme="minorHAnsi" w:cstheme="minorHAnsi"/>
                <w:color w:val="000000"/>
                <w:sz w:val="16"/>
                <w:szCs w:val="16"/>
              </w:rPr>
            </w:pPr>
            <w:r>
              <w:rPr>
                <w:rFonts w:asciiTheme="minorHAnsi" w:hAnsiTheme="minorHAnsi" w:cstheme="minorHAnsi"/>
                <w:color w:val="000000"/>
                <w:sz w:val="16"/>
                <w:szCs w:val="16"/>
              </w:rPr>
              <w:t>ul. Chorzowska 73</w:t>
            </w:r>
          </w:p>
          <w:p w14:paraId="32411925" w14:textId="77777777" w:rsidR="009330B5" w:rsidRDefault="009330B5" w:rsidP="009330B5">
            <w:pPr>
              <w:shd w:val="clear" w:color="auto" w:fill="FFFFFF"/>
              <w:snapToGrid w:val="0"/>
              <w:jc w:val="left"/>
              <w:rPr>
                <w:rFonts w:asciiTheme="minorHAnsi" w:hAnsiTheme="minorHAnsi" w:cstheme="minorHAnsi"/>
                <w:color w:val="000000"/>
                <w:sz w:val="16"/>
                <w:szCs w:val="16"/>
              </w:rPr>
            </w:pPr>
            <w:r>
              <w:rPr>
                <w:rFonts w:asciiTheme="minorHAnsi" w:hAnsiTheme="minorHAnsi" w:cstheme="minorHAnsi"/>
                <w:color w:val="000000"/>
                <w:sz w:val="16"/>
                <w:szCs w:val="16"/>
              </w:rPr>
              <w:t>ul. Chorzowska 37</w:t>
            </w:r>
          </w:p>
          <w:p w14:paraId="066E6694" w14:textId="77777777" w:rsidR="009330B5" w:rsidRDefault="009330B5" w:rsidP="009330B5">
            <w:pPr>
              <w:shd w:val="clear" w:color="auto" w:fill="FFFFFF"/>
              <w:snapToGrid w:val="0"/>
              <w:jc w:val="center"/>
              <w:rPr>
                <w:rFonts w:asciiTheme="minorHAnsi" w:hAnsiTheme="minorHAnsi" w:cstheme="minorHAnsi"/>
                <w:sz w:val="16"/>
                <w:szCs w:val="16"/>
              </w:rPr>
            </w:pPr>
          </w:p>
        </w:tc>
      </w:tr>
      <w:tr w:rsidR="009330B5" w14:paraId="6450169E" w14:textId="77777777" w:rsidTr="00E27110">
        <w:trPr>
          <w:trHeight w:hRule="exact" w:val="86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AEE29"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7.</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0BCF79AF"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Muzeum Powstań Śląskich</w:t>
            </w:r>
          </w:p>
          <w:p w14:paraId="317BD96F"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Szpitalna 2</w:t>
            </w:r>
          </w:p>
          <w:p w14:paraId="77514D44"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W. Polaka 1</w:t>
            </w:r>
          </w:p>
          <w:p w14:paraId="050E10A9"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07A1C6B1" w14:textId="77777777" w:rsidR="009330B5" w:rsidRDefault="009330B5" w:rsidP="009330B5">
            <w:pPr>
              <w:shd w:val="clear" w:color="auto" w:fill="FFFFFF"/>
              <w:snapToGrid w:val="0"/>
              <w:spacing w:after="0"/>
              <w:jc w:val="left"/>
              <w:rPr>
                <w:rFonts w:asciiTheme="minorHAnsi" w:hAnsiTheme="minorHAnsi" w:cstheme="minorHAnsi"/>
                <w:sz w:val="16"/>
                <w:szCs w:val="16"/>
              </w:rPr>
            </w:pPr>
          </w:p>
        </w:tc>
      </w:tr>
      <w:tr w:rsidR="009330B5" w14:paraId="3CCBB74F" w14:textId="77777777" w:rsidTr="00E27110">
        <w:trPr>
          <w:trHeight w:hRule="exact" w:val="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08C94"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8.</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319DFA29"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Ośrodek Sportu i Rekreacji „Skałka"</w:t>
            </w:r>
          </w:p>
          <w:p w14:paraId="1492BC0E"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Bytomska 40</w:t>
            </w:r>
          </w:p>
          <w:p w14:paraId="5C4531A9"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658F12A9" w14:textId="77777777" w:rsidR="009330B5" w:rsidRDefault="009330B5" w:rsidP="009330B5">
            <w:pPr>
              <w:shd w:val="clear" w:color="auto" w:fill="FFFFFF"/>
              <w:snapToGrid w:val="0"/>
              <w:spacing w:after="0"/>
              <w:jc w:val="left"/>
              <w:rPr>
                <w:rFonts w:asciiTheme="minorHAnsi" w:hAnsiTheme="minorHAnsi" w:cstheme="minorHAnsi"/>
                <w:sz w:val="16"/>
                <w:szCs w:val="16"/>
              </w:rPr>
            </w:pPr>
          </w:p>
        </w:tc>
      </w:tr>
      <w:tr w:rsidR="009330B5" w14:paraId="24720DAB" w14:textId="77777777" w:rsidTr="00E27110">
        <w:trPr>
          <w:trHeight w:hRule="exact" w:val="70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42A56"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9.</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481920E0"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Szkoła Podstawowa Nr 1</w:t>
            </w:r>
          </w:p>
          <w:p w14:paraId="070F0021"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Zubrzyckiego 38</w:t>
            </w:r>
          </w:p>
          <w:p w14:paraId="6584A1CA"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41-605 Świętochłowice</w:t>
            </w:r>
          </w:p>
          <w:p w14:paraId="2C3FBE3E"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tc>
      </w:tr>
      <w:tr w:rsidR="009330B5" w14:paraId="77AA402B" w14:textId="77777777" w:rsidTr="00E27110">
        <w:trPr>
          <w:trHeight w:hRule="exact" w:val="71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314FD"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10.</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2DC90CC5"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Szkoła Podstawowa Nr 2</w:t>
            </w:r>
          </w:p>
          <w:p w14:paraId="14FBB9C3"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Wyzwolenia 50</w:t>
            </w:r>
          </w:p>
          <w:p w14:paraId="1812194D"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09615FF0"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tc>
      </w:tr>
      <w:tr w:rsidR="009330B5" w14:paraId="1983DB5F" w14:textId="77777777" w:rsidTr="00E27110">
        <w:trPr>
          <w:trHeight w:hRule="exact" w:val="70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CA47C"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11.</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37EF146C"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Szkoła Podstawowa Nr 3</w:t>
            </w:r>
          </w:p>
          <w:p w14:paraId="69EF31DF"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Chopina 1</w:t>
            </w:r>
          </w:p>
          <w:p w14:paraId="18593286"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30F3F17B"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tc>
      </w:tr>
      <w:tr w:rsidR="009330B5" w14:paraId="606764D6" w14:textId="77777777" w:rsidTr="00E27110">
        <w:trPr>
          <w:trHeight w:hRule="exact" w:val="71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37D43"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12.</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3969648F"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Szkoła Podstawowa Nr 4</w:t>
            </w:r>
          </w:p>
          <w:p w14:paraId="1B43871C"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Szkolna 17</w:t>
            </w:r>
          </w:p>
          <w:p w14:paraId="08A309C1"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71B9D6A6"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p w14:paraId="016C9E96"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p w14:paraId="3F0C92C5"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tc>
      </w:tr>
      <w:tr w:rsidR="009330B5" w14:paraId="331156F2" w14:textId="77777777" w:rsidTr="00E27110">
        <w:trPr>
          <w:trHeight w:hRule="exact" w:val="7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43FCE"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13.</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4760A86A"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Szkoła Podstawowa Nr 8</w:t>
            </w:r>
          </w:p>
          <w:p w14:paraId="6229B79B"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Komandra 9</w:t>
            </w:r>
          </w:p>
          <w:p w14:paraId="7575B1FD"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3F3A1A57"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tc>
      </w:tr>
      <w:tr w:rsidR="009330B5" w14:paraId="17CA0378" w14:textId="77777777" w:rsidTr="00E27110">
        <w:trPr>
          <w:trHeight w:hRule="exact" w:val="70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14580"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14.</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52141332"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Szkoła Podstawowa Nr 17</w:t>
            </w:r>
          </w:p>
          <w:p w14:paraId="67313AE1"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Armii Ludowej 14</w:t>
            </w:r>
          </w:p>
          <w:p w14:paraId="66ACC225"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41-608 Świętochłowice</w:t>
            </w:r>
          </w:p>
          <w:p w14:paraId="0CA101AD"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tc>
      </w:tr>
      <w:tr w:rsidR="009330B5" w14:paraId="4924C204" w14:textId="77777777" w:rsidTr="00E27110">
        <w:trPr>
          <w:trHeight w:hRule="exact" w:val="70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3E038"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15.</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15EDA514"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Szkoła Podstawowa Nr 19</w:t>
            </w:r>
          </w:p>
          <w:p w14:paraId="58E2B6D9"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B. Chrobrego 4</w:t>
            </w:r>
          </w:p>
          <w:p w14:paraId="0C8D80B8"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41-605 Świętochłowice</w:t>
            </w:r>
          </w:p>
          <w:p w14:paraId="2B8FDD2D"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tc>
      </w:tr>
      <w:tr w:rsidR="009330B5" w14:paraId="039BC5AF" w14:textId="77777777" w:rsidTr="00E27110">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3F5E9"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lastRenderedPageBreak/>
              <w:t>16.</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3E6DB90C"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Szkoła Podstawowa Specjalna Nr 10</w:t>
            </w:r>
          </w:p>
          <w:p w14:paraId="1260CD31"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Łagiewnicka 65</w:t>
            </w:r>
          </w:p>
          <w:p w14:paraId="26AC7D63"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41-608 Świętochłowice</w:t>
            </w:r>
          </w:p>
          <w:p w14:paraId="4252F55D" w14:textId="77777777" w:rsidR="009330B5" w:rsidRDefault="009330B5" w:rsidP="009330B5">
            <w:pPr>
              <w:shd w:val="clear" w:color="auto" w:fill="FFFFFF"/>
              <w:snapToGrid w:val="0"/>
              <w:spacing w:after="0"/>
              <w:jc w:val="center"/>
              <w:rPr>
                <w:rFonts w:asciiTheme="minorHAnsi" w:hAnsiTheme="minorHAnsi" w:cstheme="minorHAnsi"/>
                <w:color w:val="FF0000"/>
                <w:sz w:val="16"/>
                <w:szCs w:val="16"/>
              </w:rPr>
            </w:pPr>
          </w:p>
        </w:tc>
      </w:tr>
      <w:tr w:rsidR="009330B5" w14:paraId="247247AE" w14:textId="77777777" w:rsidTr="00E27110">
        <w:trPr>
          <w:trHeight w:hRule="exact" w:val="72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B7656"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17.</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0EF777B8"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Zespół Szkół Ogólnokształcących Nr 1</w:t>
            </w:r>
          </w:p>
          <w:p w14:paraId="46B88358"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Licealna 1</w:t>
            </w:r>
          </w:p>
          <w:p w14:paraId="2F9394F8"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4BC6CB4E" w14:textId="77777777" w:rsidR="009330B5" w:rsidRDefault="009330B5" w:rsidP="009330B5">
            <w:pPr>
              <w:shd w:val="clear" w:color="auto" w:fill="FFFFFF"/>
              <w:snapToGrid w:val="0"/>
              <w:spacing w:after="0"/>
              <w:jc w:val="center"/>
              <w:rPr>
                <w:rFonts w:asciiTheme="minorHAnsi" w:hAnsiTheme="minorHAnsi" w:cstheme="minorHAnsi"/>
                <w:b/>
                <w:color w:val="FF0000"/>
                <w:sz w:val="16"/>
                <w:szCs w:val="16"/>
              </w:rPr>
            </w:pPr>
          </w:p>
        </w:tc>
      </w:tr>
      <w:tr w:rsidR="009330B5" w14:paraId="59359A6C" w14:textId="77777777" w:rsidTr="00E27110">
        <w:trPr>
          <w:trHeight w:hRule="exact" w:val="70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4979B" w14:textId="77777777" w:rsidR="009330B5" w:rsidRDefault="009330B5" w:rsidP="009330B5">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18.</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2FA8F465" w14:textId="77777777" w:rsidR="009330B5" w:rsidRDefault="009330B5" w:rsidP="009330B5">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Zespół Szkół Ogólnokształcących Nr 2</w:t>
            </w:r>
          </w:p>
          <w:p w14:paraId="7FB48D6C"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Sudecka 5</w:t>
            </w:r>
          </w:p>
          <w:p w14:paraId="4CA2540E" w14:textId="77777777" w:rsidR="009330B5" w:rsidRDefault="009330B5" w:rsidP="009330B5">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41-608 Świętochłowice</w:t>
            </w:r>
          </w:p>
          <w:p w14:paraId="0A7F859D" w14:textId="77777777" w:rsidR="009330B5" w:rsidRDefault="009330B5" w:rsidP="009330B5">
            <w:pPr>
              <w:shd w:val="clear" w:color="auto" w:fill="FFFFFF"/>
              <w:snapToGrid w:val="0"/>
              <w:spacing w:after="0"/>
              <w:jc w:val="center"/>
              <w:rPr>
                <w:rFonts w:asciiTheme="minorHAnsi" w:hAnsiTheme="minorHAnsi" w:cstheme="minorHAnsi"/>
                <w:b/>
                <w:color w:val="FF0000"/>
                <w:sz w:val="16"/>
                <w:szCs w:val="16"/>
              </w:rPr>
            </w:pPr>
          </w:p>
        </w:tc>
      </w:tr>
      <w:tr w:rsidR="00E27110" w14:paraId="7DB14AC3" w14:textId="77777777" w:rsidTr="00E27110">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0E42DC" w14:textId="6B9101DF"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19.</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7AE6DE3E"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sidRPr="008934F7">
              <w:rPr>
                <w:rFonts w:asciiTheme="minorHAnsi" w:hAnsiTheme="minorHAnsi" w:cstheme="minorHAnsi"/>
                <w:b/>
                <w:sz w:val="16"/>
                <w:szCs w:val="16"/>
              </w:rPr>
              <w:t>Zespół Szkół Technicznych i Zawodowych</w:t>
            </w:r>
          </w:p>
          <w:p w14:paraId="113C63F4" w14:textId="1F181B95"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Sikorskiego 9</w:t>
            </w:r>
          </w:p>
          <w:p w14:paraId="54D34947"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48AF0721" w14:textId="77777777" w:rsidR="00E27110" w:rsidRDefault="00E27110" w:rsidP="00E27110">
            <w:pPr>
              <w:shd w:val="clear" w:color="auto" w:fill="FFFFFF"/>
              <w:snapToGrid w:val="0"/>
              <w:spacing w:after="0"/>
              <w:jc w:val="center"/>
              <w:rPr>
                <w:rFonts w:asciiTheme="minorHAnsi" w:hAnsiTheme="minorHAnsi" w:cstheme="minorHAnsi"/>
                <w:color w:val="FF0000"/>
                <w:sz w:val="16"/>
                <w:szCs w:val="16"/>
              </w:rPr>
            </w:pPr>
          </w:p>
        </w:tc>
      </w:tr>
      <w:tr w:rsidR="00E27110" w14:paraId="3368C19A" w14:textId="77777777" w:rsidTr="00E27110">
        <w:trPr>
          <w:trHeight w:hRule="exact" w:val="7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8E0983" w14:textId="3501B93B"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20.</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050FA502"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Poradnia Psychologiczno-Pedagogiczna</w:t>
            </w:r>
          </w:p>
          <w:p w14:paraId="4439FCF7"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Sądowa 1</w:t>
            </w:r>
          </w:p>
          <w:p w14:paraId="7FAA7541"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41-605 Świętochłowice</w:t>
            </w:r>
          </w:p>
          <w:p w14:paraId="49614389" w14:textId="77777777" w:rsidR="00E27110" w:rsidRDefault="00E27110" w:rsidP="00E27110">
            <w:pPr>
              <w:shd w:val="clear" w:color="auto" w:fill="FFFFFF"/>
              <w:snapToGrid w:val="0"/>
              <w:spacing w:after="0"/>
              <w:jc w:val="center"/>
              <w:rPr>
                <w:rFonts w:asciiTheme="minorHAnsi" w:hAnsiTheme="minorHAnsi" w:cstheme="minorHAnsi"/>
                <w:color w:val="FF0000"/>
                <w:sz w:val="16"/>
                <w:szCs w:val="16"/>
              </w:rPr>
            </w:pPr>
          </w:p>
        </w:tc>
      </w:tr>
      <w:tr w:rsidR="00E27110" w14:paraId="31D1E204" w14:textId="77777777" w:rsidTr="00E27110">
        <w:trPr>
          <w:trHeight w:hRule="exact" w:val="71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D7FAD3" w14:textId="1E2BD198"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21.</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7CBE4E3C"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Młodzieżowy Dom Kultury</w:t>
            </w:r>
          </w:p>
          <w:p w14:paraId="2BCC4EFB"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Harcerska 1</w:t>
            </w:r>
          </w:p>
          <w:p w14:paraId="57FEBE56"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62D8CA33" w14:textId="77777777" w:rsidR="00E27110" w:rsidRDefault="00E27110" w:rsidP="00E27110">
            <w:pPr>
              <w:shd w:val="clear" w:color="auto" w:fill="FFFFFF"/>
              <w:snapToGrid w:val="0"/>
              <w:spacing w:after="0"/>
              <w:jc w:val="center"/>
              <w:rPr>
                <w:rFonts w:asciiTheme="minorHAnsi" w:hAnsiTheme="minorHAnsi" w:cstheme="minorHAnsi"/>
                <w:color w:val="FF0000"/>
                <w:sz w:val="16"/>
                <w:szCs w:val="16"/>
              </w:rPr>
            </w:pPr>
          </w:p>
        </w:tc>
      </w:tr>
      <w:tr w:rsidR="00E27110" w14:paraId="1C3CD4D3" w14:textId="77777777" w:rsidTr="00E27110">
        <w:trPr>
          <w:trHeight w:hRule="exact" w:val="71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D884F9" w14:textId="121480CC"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22.</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1C723647"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1</w:t>
            </w:r>
          </w:p>
          <w:p w14:paraId="6498F1E5"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Miarki 1</w:t>
            </w:r>
          </w:p>
          <w:p w14:paraId="5A84CF8E"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341B73F9" w14:textId="77777777" w:rsidR="00E27110" w:rsidRDefault="00E27110" w:rsidP="00E27110">
            <w:pPr>
              <w:shd w:val="clear" w:color="auto" w:fill="FFFFFF"/>
              <w:snapToGrid w:val="0"/>
              <w:spacing w:after="0"/>
              <w:jc w:val="center"/>
              <w:rPr>
                <w:rFonts w:asciiTheme="minorHAnsi" w:hAnsiTheme="minorHAnsi" w:cstheme="minorHAnsi"/>
                <w:color w:val="FF0000"/>
                <w:sz w:val="16"/>
                <w:szCs w:val="16"/>
              </w:rPr>
            </w:pPr>
          </w:p>
        </w:tc>
      </w:tr>
      <w:tr w:rsidR="00E27110" w14:paraId="2B831DFA" w14:textId="77777777" w:rsidTr="00E27110">
        <w:trPr>
          <w:trHeight w:hRule="exact" w:val="7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BD736C" w14:textId="379DDE03"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23.</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5301EF18"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2</w:t>
            </w:r>
          </w:p>
          <w:p w14:paraId="0C3E4509"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Wodna 13</w:t>
            </w:r>
          </w:p>
          <w:p w14:paraId="4BEB3187"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18D7D7EB"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26359C2D" w14:textId="77777777" w:rsidTr="00E27110">
        <w:trPr>
          <w:trHeight w:hRule="exact" w:val="71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21BDDC" w14:textId="3E5AF301"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24.</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097D8A0D"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3</w:t>
            </w:r>
          </w:p>
          <w:p w14:paraId="3025C221"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Harcerska 6</w:t>
            </w:r>
          </w:p>
          <w:p w14:paraId="339548AD"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41-600 Świętochłowice</w:t>
            </w:r>
          </w:p>
          <w:p w14:paraId="0111E2C7" w14:textId="77777777" w:rsidR="00E27110" w:rsidRDefault="00E27110" w:rsidP="00E27110">
            <w:pPr>
              <w:shd w:val="clear" w:color="auto" w:fill="FFFFFF"/>
              <w:snapToGrid w:val="0"/>
              <w:spacing w:after="0"/>
              <w:jc w:val="left"/>
              <w:rPr>
                <w:rFonts w:asciiTheme="minorHAnsi" w:hAnsiTheme="minorHAnsi" w:cstheme="minorHAnsi"/>
                <w:sz w:val="16"/>
                <w:szCs w:val="16"/>
                <w:u w:val="single"/>
              </w:rPr>
            </w:pPr>
          </w:p>
        </w:tc>
      </w:tr>
      <w:tr w:rsidR="00E27110" w14:paraId="7CB048F9" w14:textId="77777777" w:rsidTr="00E27110">
        <w:trPr>
          <w:trHeight w:hRule="exac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B52072" w14:textId="42294601"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25.</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4CAAA04D"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4</w:t>
            </w:r>
          </w:p>
          <w:p w14:paraId="48D474FA"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Mielęckiego 19</w:t>
            </w:r>
          </w:p>
          <w:p w14:paraId="19986DD8"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41-603 Świętochłowice</w:t>
            </w:r>
          </w:p>
          <w:p w14:paraId="07BAB4D7" w14:textId="77777777" w:rsidR="00E27110" w:rsidRDefault="00E27110" w:rsidP="00E27110">
            <w:pPr>
              <w:shd w:val="clear" w:color="auto" w:fill="FFFFFF"/>
              <w:snapToGrid w:val="0"/>
              <w:spacing w:after="0"/>
              <w:jc w:val="left"/>
              <w:rPr>
                <w:rFonts w:asciiTheme="minorHAnsi" w:hAnsiTheme="minorHAnsi" w:cstheme="minorHAnsi"/>
                <w:sz w:val="16"/>
                <w:szCs w:val="16"/>
              </w:rPr>
            </w:pPr>
          </w:p>
          <w:p w14:paraId="20B84684" w14:textId="77777777" w:rsidR="00E27110" w:rsidRDefault="00E27110" w:rsidP="00E27110">
            <w:pPr>
              <w:shd w:val="clear" w:color="auto" w:fill="FFFFFF"/>
              <w:snapToGrid w:val="0"/>
              <w:spacing w:after="0"/>
              <w:jc w:val="left"/>
              <w:rPr>
                <w:rFonts w:asciiTheme="minorHAnsi" w:hAnsiTheme="minorHAnsi" w:cstheme="minorHAnsi"/>
                <w:sz w:val="16"/>
                <w:szCs w:val="16"/>
              </w:rPr>
            </w:pPr>
          </w:p>
          <w:p w14:paraId="58760873" w14:textId="77777777" w:rsidR="00E27110" w:rsidRDefault="00E27110" w:rsidP="00E27110">
            <w:pPr>
              <w:shd w:val="clear" w:color="auto" w:fill="FFFFFF"/>
              <w:snapToGrid w:val="0"/>
              <w:spacing w:after="0"/>
              <w:jc w:val="left"/>
              <w:rPr>
                <w:rFonts w:asciiTheme="minorHAnsi" w:hAnsiTheme="minorHAnsi" w:cstheme="minorHAnsi"/>
                <w:sz w:val="16"/>
                <w:szCs w:val="16"/>
              </w:rPr>
            </w:pPr>
          </w:p>
          <w:p w14:paraId="432EFD18"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79E2B1A4" w14:textId="77777777" w:rsidTr="00E27110">
        <w:trPr>
          <w:trHeight w:hRule="exact" w:val="71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EC6EB2" w14:textId="446F69A2"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26.</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365F6E6B"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7</w:t>
            </w:r>
          </w:p>
          <w:p w14:paraId="061BCADA"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B. Chrobrego 6</w:t>
            </w:r>
          </w:p>
          <w:p w14:paraId="7341C7B6"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41-605 Świętochłowice</w:t>
            </w:r>
          </w:p>
          <w:p w14:paraId="3D978C00"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34202055" w14:textId="77777777" w:rsidTr="00E27110">
        <w:trPr>
          <w:trHeight w:hRule="exact" w:val="70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C5D206" w14:textId="01343A75"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27.</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2816E3F5"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8</w:t>
            </w:r>
          </w:p>
          <w:p w14:paraId="1133F530"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Zubrzyckiego 10</w:t>
            </w:r>
          </w:p>
          <w:p w14:paraId="1151FB59"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41-605 Świętochłowice</w:t>
            </w:r>
          </w:p>
          <w:p w14:paraId="11242EB2"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68AC86C4" w14:textId="77777777" w:rsidTr="00E27110">
        <w:trPr>
          <w:trHeight w:hRule="exact" w:val="71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52329" w14:textId="4BB33C5F"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28.</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41A2C445"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9</w:t>
            </w:r>
          </w:p>
          <w:p w14:paraId="1C5065E2"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Sportowa 6</w:t>
            </w:r>
          </w:p>
          <w:p w14:paraId="53614845"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41-608 Świętochłowice</w:t>
            </w:r>
          </w:p>
          <w:p w14:paraId="561E6F9C"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3B6ABC23" w14:textId="77777777" w:rsidTr="008F64AC">
        <w:trPr>
          <w:trHeight w:hRule="exact" w:val="5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BAF7E7" w14:textId="361FE640"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29.</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48C52592"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11</w:t>
            </w:r>
          </w:p>
          <w:p w14:paraId="6777D46F" w14:textId="12993E98"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Hajduki 14</w:t>
            </w:r>
            <w:r w:rsidR="008F64AC">
              <w:rPr>
                <w:rFonts w:asciiTheme="minorHAnsi" w:hAnsiTheme="minorHAnsi" w:cstheme="minorHAnsi"/>
                <w:sz w:val="16"/>
                <w:szCs w:val="16"/>
              </w:rPr>
              <w:t xml:space="preserve">, </w:t>
            </w:r>
            <w:r>
              <w:rPr>
                <w:rFonts w:asciiTheme="minorHAnsi" w:hAnsiTheme="minorHAnsi" w:cstheme="minorHAnsi"/>
                <w:sz w:val="16"/>
                <w:szCs w:val="16"/>
              </w:rPr>
              <w:t>41-600 Świętochłowice</w:t>
            </w:r>
          </w:p>
          <w:p w14:paraId="7B1DA5B3"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0AFC5450" w14:textId="77777777" w:rsidTr="008F64AC">
        <w:trPr>
          <w:trHeight w:hRule="exact" w:val="53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C06B27" w14:textId="00D0ED1C"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30.</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58DB61E0"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12</w:t>
            </w:r>
          </w:p>
          <w:p w14:paraId="7BC3B437" w14:textId="3950186D"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Harcerska 10</w:t>
            </w:r>
            <w:r w:rsidR="008F64AC">
              <w:rPr>
                <w:rFonts w:asciiTheme="minorHAnsi" w:hAnsiTheme="minorHAnsi" w:cstheme="minorHAnsi"/>
                <w:sz w:val="16"/>
                <w:szCs w:val="16"/>
              </w:rPr>
              <w:t xml:space="preserve">,  </w:t>
            </w:r>
            <w:r>
              <w:rPr>
                <w:rFonts w:asciiTheme="minorHAnsi" w:hAnsiTheme="minorHAnsi" w:cstheme="minorHAnsi"/>
                <w:sz w:val="16"/>
                <w:szCs w:val="16"/>
              </w:rPr>
              <w:t>41-600 Świętochłowice</w:t>
            </w:r>
          </w:p>
          <w:p w14:paraId="1DE5911A"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6A71B9F2" w14:textId="77777777" w:rsidTr="008F64AC">
        <w:trPr>
          <w:trHeight w:hRule="exact" w:val="54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3B2794" w14:textId="6A250610"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31.</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316A1A2E"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Przedszkole Miejskie Nr 13</w:t>
            </w:r>
          </w:p>
          <w:p w14:paraId="648CDF37" w14:textId="557CD2A5"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Sudecka 1</w:t>
            </w:r>
            <w:r w:rsidR="008F64AC">
              <w:rPr>
                <w:rFonts w:asciiTheme="minorHAnsi" w:hAnsiTheme="minorHAnsi" w:cstheme="minorHAnsi"/>
                <w:sz w:val="16"/>
                <w:szCs w:val="16"/>
              </w:rPr>
              <w:t xml:space="preserve">, </w:t>
            </w:r>
            <w:r>
              <w:rPr>
                <w:rFonts w:asciiTheme="minorHAnsi" w:hAnsiTheme="minorHAnsi" w:cstheme="minorHAnsi"/>
                <w:sz w:val="16"/>
                <w:szCs w:val="16"/>
              </w:rPr>
              <w:t>41-608 Świętochłowice</w:t>
            </w:r>
          </w:p>
          <w:p w14:paraId="0B5C2E87"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5CDFD568" w14:textId="77777777" w:rsidTr="008F64AC">
        <w:trPr>
          <w:trHeight w:hRule="exact" w:val="5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F76F01" w14:textId="29668B2D" w:rsidR="00E27110" w:rsidRDefault="00E27110" w:rsidP="00E27110">
            <w:pPr>
              <w:shd w:val="clear" w:color="auto" w:fill="FFFFFF"/>
              <w:snapToGrid w:val="0"/>
              <w:spacing w:after="0"/>
              <w:jc w:val="center"/>
              <w:rPr>
                <w:rFonts w:asciiTheme="minorHAnsi" w:hAnsiTheme="minorHAnsi" w:cstheme="minorHAnsi"/>
                <w:b/>
                <w:color w:val="FF0000"/>
                <w:sz w:val="16"/>
                <w:szCs w:val="16"/>
              </w:rPr>
            </w:pPr>
            <w:r>
              <w:rPr>
                <w:rFonts w:asciiTheme="minorHAnsi" w:hAnsiTheme="minorHAnsi" w:cstheme="minorHAnsi"/>
                <w:b/>
                <w:sz w:val="16"/>
                <w:szCs w:val="16"/>
              </w:rPr>
              <w:t>32.</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5A6A3707"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Ośrodek Wsparcia dla Ofiar Przemocy w Rodzinie „Przystań"</w:t>
            </w:r>
          </w:p>
          <w:p w14:paraId="731DBDCF" w14:textId="7191A678"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Zubrzyckiego 36</w:t>
            </w:r>
            <w:r w:rsidR="008F64AC">
              <w:rPr>
                <w:rFonts w:asciiTheme="minorHAnsi" w:hAnsiTheme="minorHAnsi" w:cstheme="minorHAnsi"/>
                <w:sz w:val="16"/>
                <w:szCs w:val="16"/>
              </w:rPr>
              <w:t xml:space="preserve">, </w:t>
            </w:r>
            <w:r>
              <w:rPr>
                <w:rFonts w:asciiTheme="minorHAnsi" w:hAnsiTheme="minorHAnsi" w:cstheme="minorHAnsi"/>
                <w:sz w:val="16"/>
                <w:szCs w:val="16"/>
              </w:rPr>
              <w:t>41-605 Świętochłowice</w:t>
            </w:r>
          </w:p>
          <w:p w14:paraId="5707AF60" w14:textId="77777777" w:rsidR="00E27110" w:rsidRDefault="00E27110" w:rsidP="00E27110">
            <w:pPr>
              <w:shd w:val="clear" w:color="auto" w:fill="FFFFFF"/>
              <w:snapToGrid w:val="0"/>
              <w:spacing w:after="0"/>
              <w:jc w:val="center"/>
              <w:rPr>
                <w:rFonts w:asciiTheme="minorHAnsi" w:hAnsiTheme="minorHAnsi" w:cstheme="minorHAnsi"/>
                <w:color w:val="FF0000"/>
                <w:sz w:val="16"/>
                <w:szCs w:val="16"/>
              </w:rPr>
            </w:pPr>
          </w:p>
        </w:tc>
      </w:tr>
      <w:tr w:rsidR="00E27110" w14:paraId="58D78250" w14:textId="77777777" w:rsidTr="00E27110">
        <w:trPr>
          <w:trHeight w:hRule="exact" w:val="41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AE754" w14:textId="5DF609D9"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33.</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47592E3F"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Zespół opieki nad dziećmi w wieku do lat 3</w:t>
            </w:r>
          </w:p>
          <w:p w14:paraId="43501196"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Czajora 3 41-608 Świętochłowice</w:t>
            </w:r>
          </w:p>
          <w:p w14:paraId="71BF7424"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3CC52CF9" w14:textId="77777777" w:rsidTr="00E27110">
        <w:trPr>
          <w:trHeight w:hRule="exact" w:val="44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AF0D01" w14:textId="42E4B521"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34.</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7C92C650"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Miejski Dom Pomocy Społecznej „Złota Jesień”</w:t>
            </w:r>
          </w:p>
          <w:p w14:paraId="25CEDAEF"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Imieli 12 41-605 Świętochłowice</w:t>
            </w:r>
          </w:p>
          <w:p w14:paraId="0BB1BDA5" w14:textId="77777777" w:rsidR="00E27110" w:rsidRDefault="00E27110" w:rsidP="00E27110">
            <w:pPr>
              <w:shd w:val="clear" w:color="auto" w:fill="FFFFFF"/>
              <w:snapToGrid w:val="0"/>
              <w:spacing w:after="0"/>
              <w:jc w:val="left"/>
              <w:rPr>
                <w:rFonts w:asciiTheme="minorHAnsi" w:hAnsiTheme="minorHAnsi" w:cstheme="minorHAnsi"/>
                <w:sz w:val="16"/>
                <w:szCs w:val="16"/>
              </w:rPr>
            </w:pPr>
          </w:p>
        </w:tc>
      </w:tr>
      <w:tr w:rsidR="00E27110" w14:paraId="40CBC8AF" w14:textId="77777777" w:rsidTr="00E27110">
        <w:trPr>
          <w:trHeight w:hRule="exact" w:val="44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5B119D" w14:textId="5B059106"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35.</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07BFA6FB"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Środowiskowy Dom Samopomocy w Świętochłowicach</w:t>
            </w:r>
          </w:p>
          <w:p w14:paraId="5E7590DF"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Karpacka 3 41-608 Świętochłowice</w:t>
            </w:r>
          </w:p>
          <w:p w14:paraId="5F43A2DC" w14:textId="77777777" w:rsidR="00E27110" w:rsidRDefault="00E27110" w:rsidP="00E27110">
            <w:pPr>
              <w:shd w:val="clear" w:color="auto" w:fill="FFFFFF"/>
              <w:snapToGrid w:val="0"/>
              <w:spacing w:after="0"/>
              <w:jc w:val="center"/>
              <w:rPr>
                <w:rFonts w:asciiTheme="minorHAnsi" w:hAnsiTheme="minorHAnsi" w:cstheme="minorHAnsi"/>
                <w:color w:val="FF0000"/>
                <w:sz w:val="16"/>
                <w:szCs w:val="16"/>
              </w:rPr>
            </w:pPr>
          </w:p>
        </w:tc>
      </w:tr>
      <w:tr w:rsidR="00E27110" w14:paraId="57C80E6B" w14:textId="77777777" w:rsidTr="00E27110">
        <w:trPr>
          <w:trHeight w:hRule="exact" w:val="54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EB797" w14:textId="3BBBCD34"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36.</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4F3609C6"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Pr>
                <w:rFonts w:asciiTheme="minorHAnsi" w:hAnsiTheme="minorHAnsi" w:cstheme="minorHAnsi"/>
                <w:b/>
                <w:sz w:val="16"/>
                <w:szCs w:val="16"/>
              </w:rPr>
              <w:t>Miejski Zarząd Oświaty</w:t>
            </w:r>
          </w:p>
          <w:p w14:paraId="6721DCAD" w14:textId="77777777" w:rsidR="00E27110" w:rsidRDefault="00E27110" w:rsidP="00E27110">
            <w:pPr>
              <w:shd w:val="clear" w:color="auto" w:fill="FFFFFF"/>
              <w:snapToGrid w:val="0"/>
              <w:spacing w:after="0"/>
              <w:jc w:val="left"/>
              <w:rPr>
                <w:rFonts w:asciiTheme="minorHAnsi" w:hAnsiTheme="minorHAnsi" w:cstheme="minorHAnsi"/>
                <w:sz w:val="16"/>
                <w:szCs w:val="16"/>
              </w:rPr>
            </w:pPr>
            <w:r>
              <w:rPr>
                <w:rFonts w:asciiTheme="minorHAnsi" w:hAnsiTheme="minorHAnsi" w:cstheme="minorHAnsi"/>
                <w:sz w:val="16"/>
                <w:szCs w:val="16"/>
              </w:rPr>
              <w:t>ul. Bytomska 8, 41-600 Świętochłowice</w:t>
            </w:r>
          </w:p>
          <w:p w14:paraId="191BBA55" w14:textId="77777777" w:rsidR="00E27110" w:rsidRDefault="00E27110" w:rsidP="00E27110">
            <w:pPr>
              <w:shd w:val="clear" w:color="auto" w:fill="FFFFFF"/>
              <w:snapToGrid w:val="0"/>
              <w:spacing w:after="0"/>
              <w:jc w:val="center"/>
              <w:rPr>
                <w:rFonts w:asciiTheme="minorHAnsi" w:hAnsiTheme="minorHAnsi" w:cstheme="minorHAnsi"/>
                <w:color w:val="FF0000"/>
                <w:sz w:val="16"/>
                <w:szCs w:val="16"/>
              </w:rPr>
            </w:pPr>
          </w:p>
        </w:tc>
      </w:tr>
      <w:tr w:rsidR="00E27110" w:rsidRPr="002D069F" w14:paraId="6F984A66" w14:textId="77777777" w:rsidTr="00E27110">
        <w:trPr>
          <w:trHeight w:hRule="exact" w:val="64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DDF9E9" w14:textId="03379050" w:rsidR="00E27110" w:rsidRDefault="00E27110" w:rsidP="00E27110">
            <w:pPr>
              <w:shd w:val="clear" w:color="auto" w:fill="FFFFFF"/>
              <w:snapToGrid w:val="0"/>
              <w:spacing w:after="0"/>
              <w:jc w:val="center"/>
              <w:rPr>
                <w:rFonts w:asciiTheme="minorHAnsi" w:hAnsiTheme="minorHAnsi" w:cstheme="minorHAnsi"/>
                <w:b/>
                <w:sz w:val="16"/>
                <w:szCs w:val="16"/>
              </w:rPr>
            </w:pPr>
            <w:r>
              <w:rPr>
                <w:rFonts w:asciiTheme="minorHAnsi" w:hAnsiTheme="minorHAnsi" w:cstheme="minorHAnsi"/>
                <w:b/>
                <w:sz w:val="16"/>
                <w:szCs w:val="16"/>
              </w:rPr>
              <w:t>37.</w:t>
            </w:r>
          </w:p>
        </w:tc>
        <w:tc>
          <w:tcPr>
            <w:tcW w:w="7076" w:type="dxa"/>
            <w:tcBorders>
              <w:top w:val="single" w:sz="4" w:space="0" w:color="auto"/>
              <w:left w:val="single" w:sz="4" w:space="0" w:color="auto"/>
              <w:bottom w:val="single" w:sz="4" w:space="0" w:color="auto"/>
              <w:right w:val="single" w:sz="4" w:space="0" w:color="auto"/>
            </w:tcBorders>
            <w:shd w:val="clear" w:color="auto" w:fill="FFFFFF"/>
            <w:vAlign w:val="center"/>
          </w:tcPr>
          <w:p w14:paraId="4EC92DB8" w14:textId="77777777" w:rsidR="00E27110" w:rsidRDefault="00E27110" w:rsidP="00E27110">
            <w:pPr>
              <w:shd w:val="clear" w:color="auto" w:fill="FFFFFF"/>
              <w:snapToGrid w:val="0"/>
              <w:spacing w:after="0"/>
              <w:jc w:val="left"/>
              <w:rPr>
                <w:rFonts w:asciiTheme="minorHAnsi" w:hAnsiTheme="minorHAnsi" w:cstheme="minorHAnsi"/>
                <w:b/>
                <w:sz w:val="16"/>
                <w:szCs w:val="16"/>
              </w:rPr>
            </w:pPr>
            <w:r w:rsidRPr="002D069F">
              <w:rPr>
                <w:rFonts w:asciiTheme="minorHAnsi" w:hAnsiTheme="minorHAnsi" w:cstheme="minorHAnsi"/>
                <w:b/>
                <w:sz w:val="16"/>
                <w:szCs w:val="16"/>
              </w:rPr>
              <w:t>ZESPÓŁ  EDUKACJI  WSPOMAGAJĄCEJ</w:t>
            </w:r>
            <w:r w:rsidRPr="002D069F">
              <w:rPr>
                <w:rFonts w:asciiTheme="minorHAnsi" w:hAnsiTheme="minorHAnsi" w:cstheme="minorHAnsi"/>
                <w:b/>
                <w:sz w:val="16"/>
                <w:szCs w:val="16"/>
              </w:rPr>
              <w:tab/>
            </w:r>
          </w:p>
          <w:p w14:paraId="16EBD007" w14:textId="77777777" w:rsidR="00E27110" w:rsidRPr="002D069F" w:rsidRDefault="00E27110" w:rsidP="00E27110">
            <w:pPr>
              <w:shd w:val="clear" w:color="auto" w:fill="FFFFFF"/>
              <w:snapToGrid w:val="0"/>
              <w:spacing w:after="0"/>
              <w:jc w:val="left"/>
              <w:rPr>
                <w:rFonts w:asciiTheme="minorHAnsi" w:hAnsiTheme="minorHAnsi" w:cstheme="minorHAnsi"/>
                <w:bCs/>
                <w:sz w:val="16"/>
                <w:szCs w:val="16"/>
              </w:rPr>
            </w:pPr>
            <w:r w:rsidRPr="002D069F">
              <w:rPr>
                <w:rFonts w:asciiTheme="minorHAnsi" w:hAnsiTheme="minorHAnsi" w:cstheme="minorHAnsi"/>
                <w:bCs/>
                <w:sz w:val="16"/>
                <w:szCs w:val="16"/>
              </w:rPr>
              <w:t>41-600 Świętochłowice ul. Wojska Polskiego 75</w:t>
            </w:r>
          </w:p>
        </w:tc>
      </w:tr>
    </w:tbl>
    <w:p w14:paraId="550C7778" w14:textId="77777777" w:rsidR="008934F7" w:rsidRDefault="008934F7">
      <w:pPr>
        <w:sectPr w:rsidR="008934F7">
          <w:pgSz w:w="11906" w:h="16838"/>
          <w:pgMar w:top="1417" w:right="1417" w:bottom="1417" w:left="1417" w:header="708" w:footer="708" w:gutter="0"/>
          <w:cols w:space="708"/>
          <w:docGrid w:linePitch="360"/>
        </w:sectPr>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9330B5" w:rsidRPr="009330B5" w14:paraId="2E833ED4" w14:textId="77777777" w:rsidTr="009330B5">
        <w:tc>
          <w:tcPr>
            <w:tcW w:w="9062" w:type="dxa"/>
            <w:shd w:val="clear" w:color="auto" w:fill="BFBFBF" w:themeFill="background1" w:themeFillShade="BF"/>
          </w:tcPr>
          <w:p w14:paraId="1EDA0F22" w14:textId="1383B2E3" w:rsidR="009330B5" w:rsidRPr="009330B5" w:rsidRDefault="009330B5" w:rsidP="009330B5">
            <w:pPr>
              <w:spacing w:after="0"/>
              <w:rPr>
                <w:rFonts w:ascii="Calibri" w:hAnsi="Calibri" w:cs="Calibri"/>
                <w:szCs w:val="21"/>
              </w:rPr>
            </w:pPr>
            <w:r w:rsidRPr="009330B5">
              <w:rPr>
                <w:rFonts w:ascii="Calibri" w:hAnsi="Calibri" w:cs="Calibri"/>
                <w:szCs w:val="21"/>
              </w:rPr>
              <w:lastRenderedPageBreak/>
              <w:t xml:space="preserve">Załącznik </w:t>
            </w:r>
            <w:r w:rsidR="006A7A1D">
              <w:rPr>
                <w:rFonts w:ascii="Calibri" w:hAnsi="Calibri" w:cs="Calibri"/>
                <w:szCs w:val="21"/>
              </w:rPr>
              <w:t>1b</w:t>
            </w:r>
            <w:r w:rsidRPr="009330B5">
              <w:rPr>
                <w:rFonts w:ascii="Calibri" w:hAnsi="Calibri" w:cs="Calibri"/>
                <w:szCs w:val="21"/>
              </w:rPr>
              <w:t xml:space="preserve"> – Sumy ubezpieczenia w podziale na poszczególne jednostki organizacyjne </w:t>
            </w:r>
          </w:p>
        </w:tc>
      </w:tr>
    </w:tbl>
    <w:p w14:paraId="76169300" w14:textId="2C35D7EE" w:rsidR="008934F7" w:rsidRDefault="008934F7">
      <w:pPr>
        <w:rPr>
          <w:rFonts w:ascii="Calibri" w:hAnsi="Calibri" w:cs="Calibri"/>
        </w:rPr>
      </w:pPr>
    </w:p>
    <w:tbl>
      <w:tblPr>
        <w:tblW w:w="5572" w:type="pct"/>
        <w:tblInd w:w="-998" w:type="dxa"/>
        <w:tblCellMar>
          <w:left w:w="70" w:type="dxa"/>
          <w:right w:w="70" w:type="dxa"/>
        </w:tblCellMar>
        <w:tblLook w:val="04A0" w:firstRow="1" w:lastRow="0" w:firstColumn="1" w:lastColumn="0" w:noHBand="0" w:noVBand="1"/>
      </w:tblPr>
      <w:tblGrid>
        <w:gridCol w:w="1596"/>
        <w:gridCol w:w="1737"/>
        <w:gridCol w:w="1775"/>
        <w:gridCol w:w="992"/>
        <w:gridCol w:w="1984"/>
        <w:gridCol w:w="2124"/>
        <w:gridCol w:w="1984"/>
        <w:gridCol w:w="1984"/>
        <w:gridCol w:w="1419"/>
      </w:tblGrid>
      <w:tr w:rsidR="00F23F11" w:rsidRPr="00F23F11" w14:paraId="7B3325D4" w14:textId="77777777" w:rsidTr="000164BB">
        <w:trPr>
          <w:trHeight w:val="340"/>
          <w:tblHeader/>
        </w:trPr>
        <w:tc>
          <w:tcPr>
            <w:tcW w:w="106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CDDD71"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p w14:paraId="3B5B32BC" w14:textId="70CB1ABE"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B627E5" w14:textId="77777777"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SUMA UBEZPIECZENIA MAJĄTKOWEGO </w:t>
            </w:r>
          </w:p>
        </w:tc>
        <w:tc>
          <w:tcPr>
            <w:tcW w:w="1317"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B254E9D" w14:textId="77777777"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SUMA UBEZPIECZENIA SPRZĘT ELEKTRONICZNY (do 5 lat)</w:t>
            </w:r>
          </w:p>
        </w:tc>
        <w:tc>
          <w:tcPr>
            <w:tcW w:w="1091"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7AC476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p w14:paraId="19660DFB" w14:textId="1F4A1249"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tc>
      </w:tr>
      <w:tr w:rsidR="00F23F11" w:rsidRPr="00F23F11" w14:paraId="714F9EB8" w14:textId="77777777" w:rsidTr="000164BB">
        <w:trPr>
          <w:trHeight w:val="340"/>
          <w:tblHeader/>
        </w:trPr>
        <w:tc>
          <w:tcPr>
            <w:tcW w:w="512"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743F3970" w14:textId="77777777"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Nazwa jednostki</w:t>
            </w:r>
          </w:p>
        </w:tc>
        <w:tc>
          <w:tcPr>
            <w:tcW w:w="556" w:type="pct"/>
            <w:tcBorders>
              <w:top w:val="nil"/>
              <w:left w:val="nil"/>
              <w:bottom w:val="single" w:sz="4" w:space="0" w:color="auto"/>
              <w:right w:val="single" w:sz="4" w:space="0" w:color="auto"/>
            </w:tcBorders>
            <w:shd w:val="clear" w:color="auto" w:fill="A6A6A6" w:themeFill="background1" w:themeFillShade="A6"/>
            <w:vAlign w:val="center"/>
            <w:hideMark/>
          </w:tcPr>
          <w:p w14:paraId="388B6E9B" w14:textId="77777777" w:rsidR="00F23F11" w:rsidRPr="00F23F11" w:rsidRDefault="00F23F11" w:rsidP="00F23F11">
            <w:pPr>
              <w:spacing w:after="0" w:line="240" w:lineRule="auto"/>
              <w:jc w:val="center"/>
              <w:rPr>
                <w:rFonts w:ascii="Calibri" w:eastAsia="Times New Roman" w:hAnsi="Calibri" w:cs="Calibri"/>
                <w:b/>
                <w:bCs/>
                <w:color w:val="000000"/>
                <w:sz w:val="15"/>
                <w:szCs w:val="15"/>
                <w:lang w:eastAsia="pl-PL"/>
              </w:rPr>
            </w:pPr>
            <w:r w:rsidRPr="00F23F11">
              <w:rPr>
                <w:rFonts w:ascii="Calibri" w:eastAsia="Times New Roman" w:hAnsi="Calibri" w:cs="Calibri"/>
                <w:b/>
                <w:bCs/>
                <w:color w:val="000000"/>
                <w:sz w:val="15"/>
                <w:szCs w:val="15"/>
                <w:lang w:eastAsia="pl-PL"/>
              </w:rPr>
              <w:t xml:space="preserve">Adres - </w:t>
            </w:r>
            <w:r w:rsidRPr="00F23F11">
              <w:rPr>
                <w:rFonts w:ascii="Calibri" w:eastAsia="Times New Roman" w:hAnsi="Calibri" w:cs="Calibri"/>
                <w:b/>
                <w:bCs/>
                <w:color w:val="000000"/>
                <w:sz w:val="15"/>
                <w:szCs w:val="15"/>
                <w:lang w:eastAsia="pl-PL"/>
              </w:rPr>
              <w:br/>
              <w:t>miejsce  lokalizacji mienia</w:t>
            </w:r>
          </w:p>
        </w:tc>
        <w:tc>
          <w:tcPr>
            <w:tcW w:w="569" w:type="pct"/>
            <w:tcBorders>
              <w:top w:val="nil"/>
              <w:left w:val="nil"/>
              <w:bottom w:val="single" w:sz="4" w:space="0" w:color="auto"/>
              <w:right w:val="single" w:sz="4" w:space="0" w:color="auto"/>
            </w:tcBorders>
            <w:shd w:val="clear" w:color="auto" w:fill="A6A6A6" w:themeFill="background1" w:themeFillShade="A6"/>
            <w:vAlign w:val="center"/>
            <w:hideMark/>
          </w:tcPr>
          <w:p w14:paraId="581EFFF5" w14:textId="77777777"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Budynki i budowle (razem grupa 1 i 2 KŚT)</w:t>
            </w:r>
          </w:p>
        </w:tc>
        <w:tc>
          <w:tcPr>
            <w:tcW w:w="318" w:type="pct"/>
            <w:tcBorders>
              <w:top w:val="nil"/>
              <w:left w:val="nil"/>
              <w:bottom w:val="single" w:sz="4" w:space="0" w:color="auto"/>
              <w:right w:val="single" w:sz="4" w:space="0" w:color="auto"/>
            </w:tcBorders>
            <w:shd w:val="clear" w:color="auto" w:fill="A6A6A6" w:themeFill="background1" w:themeFillShade="A6"/>
            <w:vAlign w:val="center"/>
            <w:hideMark/>
          </w:tcPr>
          <w:p w14:paraId="384E3711" w14:textId="3216FA04" w:rsidR="00F23F11" w:rsidRPr="00F23F11" w:rsidRDefault="00F23F11" w:rsidP="00F23F11">
            <w:pPr>
              <w:spacing w:after="0" w:line="240" w:lineRule="auto"/>
              <w:jc w:val="center"/>
              <w:rPr>
                <w:rFonts w:ascii="Calibri" w:eastAsia="Times New Roman" w:hAnsi="Calibri" w:cs="Calibri"/>
                <w:b/>
                <w:bCs/>
                <w:color w:val="0066CC"/>
                <w:sz w:val="15"/>
                <w:szCs w:val="15"/>
                <w:lang w:eastAsia="pl-PL"/>
              </w:rPr>
            </w:pPr>
            <w:r w:rsidRPr="00F23F11">
              <w:rPr>
                <w:rFonts w:ascii="Calibri" w:eastAsia="Times New Roman" w:hAnsi="Calibri" w:cs="Calibri"/>
                <w:b/>
                <w:bCs/>
                <w:sz w:val="15"/>
                <w:szCs w:val="15"/>
                <w:lang w:eastAsia="pl-PL"/>
              </w:rPr>
              <w:t>SUMA wg</w:t>
            </w:r>
            <w:r w:rsidRPr="00F23F11">
              <w:rPr>
                <w:rFonts w:ascii="Calibri" w:eastAsia="Times New Roman" w:hAnsi="Calibri" w:cs="Calibri"/>
                <w:b/>
                <w:bCs/>
                <w:color w:val="0066CC"/>
                <w:sz w:val="15"/>
                <w:szCs w:val="15"/>
                <w:lang w:eastAsia="pl-PL"/>
              </w:rPr>
              <w:t xml:space="preserve"> </w:t>
            </w:r>
          </w:p>
        </w:tc>
        <w:tc>
          <w:tcPr>
            <w:tcW w:w="636" w:type="pct"/>
            <w:tcBorders>
              <w:top w:val="nil"/>
              <w:left w:val="nil"/>
              <w:bottom w:val="single" w:sz="4" w:space="0" w:color="auto"/>
              <w:right w:val="single" w:sz="4" w:space="0" w:color="auto"/>
            </w:tcBorders>
            <w:shd w:val="clear" w:color="auto" w:fill="A6A6A6" w:themeFill="background1" w:themeFillShade="A6"/>
            <w:vAlign w:val="center"/>
            <w:hideMark/>
          </w:tcPr>
          <w:p w14:paraId="2BA35195" w14:textId="3682321D"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Maszyny, urządzenia (w tym sprzęt elektroniczny starszy niż 5 lat), wyposażenie i mienie niskocenne </w:t>
            </w:r>
          </w:p>
        </w:tc>
        <w:tc>
          <w:tcPr>
            <w:tcW w:w="681" w:type="pct"/>
            <w:tcBorders>
              <w:top w:val="nil"/>
              <w:left w:val="nil"/>
              <w:bottom w:val="single" w:sz="4" w:space="0" w:color="auto"/>
              <w:right w:val="single" w:sz="4" w:space="0" w:color="auto"/>
            </w:tcBorders>
            <w:shd w:val="clear" w:color="auto" w:fill="A6A6A6" w:themeFill="background1" w:themeFillShade="A6"/>
            <w:vAlign w:val="center"/>
            <w:hideMark/>
          </w:tcPr>
          <w:p w14:paraId="337D82C4" w14:textId="77777777"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Sprzęt stacjonarny w tym monitoring (początkowa wartość księgowa brutto)</w:t>
            </w:r>
          </w:p>
        </w:tc>
        <w:tc>
          <w:tcPr>
            <w:tcW w:w="636" w:type="pct"/>
            <w:tcBorders>
              <w:top w:val="nil"/>
              <w:left w:val="nil"/>
              <w:bottom w:val="single" w:sz="4" w:space="0" w:color="auto"/>
              <w:right w:val="single" w:sz="4" w:space="0" w:color="auto"/>
            </w:tcBorders>
            <w:shd w:val="clear" w:color="auto" w:fill="A6A6A6" w:themeFill="background1" w:themeFillShade="A6"/>
            <w:vAlign w:val="center"/>
            <w:hideMark/>
          </w:tcPr>
          <w:p w14:paraId="710E7789" w14:textId="77777777"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Sprzęt przenośny </w:t>
            </w:r>
            <w:r w:rsidRPr="00F23F11">
              <w:rPr>
                <w:rFonts w:ascii="Calibri" w:eastAsia="Times New Roman" w:hAnsi="Calibri" w:cs="Calibri"/>
                <w:b/>
                <w:bCs/>
                <w:sz w:val="15"/>
                <w:szCs w:val="15"/>
                <w:lang w:eastAsia="pl-PL"/>
              </w:rPr>
              <w:br/>
              <w:t>(początkowa wartość księgowa brutto)</w:t>
            </w:r>
          </w:p>
        </w:tc>
        <w:tc>
          <w:tcPr>
            <w:tcW w:w="636" w:type="pct"/>
            <w:tcBorders>
              <w:top w:val="nil"/>
              <w:left w:val="nil"/>
              <w:bottom w:val="single" w:sz="4" w:space="0" w:color="auto"/>
              <w:right w:val="single" w:sz="4" w:space="0" w:color="auto"/>
            </w:tcBorders>
            <w:shd w:val="clear" w:color="auto" w:fill="A6A6A6" w:themeFill="background1" w:themeFillShade="A6"/>
            <w:vAlign w:val="center"/>
            <w:hideMark/>
          </w:tcPr>
          <w:p w14:paraId="530CB6E8" w14:textId="77777777"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Księgozbiór</w:t>
            </w:r>
            <w:r w:rsidRPr="00F23F11">
              <w:rPr>
                <w:rFonts w:ascii="Calibri" w:eastAsia="Times New Roman" w:hAnsi="Calibri" w:cs="Calibri"/>
                <w:b/>
                <w:bCs/>
                <w:sz w:val="15"/>
                <w:szCs w:val="15"/>
                <w:lang w:eastAsia="pl-PL"/>
              </w:rPr>
              <w:br/>
              <w:t>(początkowa wartość  księgowa brutto)</w:t>
            </w:r>
          </w:p>
        </w:tc>
        <w:tc>
          <w:tcPr>
            <w:tcW w:w="455" w:type="pct"/>
            <w:tcBorders>
              <w:top w:val="nil"/>
              <w:left w:val="nil"/>
              <w:bottom w:val="single" w:sz="4" w:space="0" w:color="auto"/>
              <w:right w:val="single" w:sz="4" w:space="0" w:color="auto"/>
            </w:tcBorders>
            <w:shd w:val="clear" w:color="auto" w:fill="A6A6A6" w:themeFill="background1" w:themeFillShade="A6"/>
            <w:vAlign w:val="center"/>
            <w:hideMark/>
          </w:tcPr>
          <w:p w14:paraId="29D1D11A" w14:textId="77777777" w:rsidR="00F23F11" w:rsidRPr="00F23F11" w:rsidRDefault="00F23F11" w:rsidP="00F23F11">
            <w:pPr>
              <w:spacing w:after="0" w:line="240" w:lineRule="auto"/>
              <w:jc w:val="center"/>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Dzieła sztuki/ muzealia</w:t>
            </w:r>
          </w:p>
        </w:tc>
      </w:tr>
      <w:tr w:rsidR="00F23F11" w:rsidRPr="00F23F11" w14:paraId="5F82E633"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1688F59A"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Urząd Miejski </w:t>
            </w:r>
          </w:p>
        </w:tc>
        <w:tc>
          <w:tcPr>
            <w:tcW w:w="556" w:type="pct"/>
            <w:tcBorders>
              <w:top w:val="nil"/>
              <w:left w:val="nil"/>
              <w:bottom w:val="single" w:sz="4" w:space="0" w:color="auto"/>
              <w:right w:val="single" w:sz="4" w:space="0" w:color="auto"/>
            </w:tcBorders>
            <w:shd w:val="clear" w:color="auto" w:fill="auto"/>
            <w:vAlign w:val="center"/>
            <w:hideMark/>
          </w:tcPr>
          <w:p w14:paraId="1F42D90F"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Katowicka 54</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628DCC3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1 374 864,41 zł </w:t>
            </w:r>
          </w:p>
        </w:tc>
        <w:tc>
          <w:tcPr>
            <w:tcW w:w="318" w:type="pct"/>
            <w:tcBorders>
              <w:top w:val="nil"/>
              <w:left w:val="nil"/>
              <w:bottom w:val="single" w:sz="4" w:space="0" w:color="auto"/>
              <w:right w:val="single" w:sz="4" w:space="0" w:color="auto"/>
            </w:tcBorders>
            <w:shd w:val="clear" w:color="auto" w:fill="auto"/>
            <w:vAlign w:val="center"/>
            <w:hideMark/>
          </w:tcPr>
          <w:p w14:paraId="74DF7965" w14:textId="7026CA8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3C4112B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1 533 864,03 zł </w:t>
            </w:r>
          </w:p>
        </w:tc>
        <w:tc>
          <w:tcPr>
            <w:tcW w:w="681" w:type="pct"/>
            <w:tcBorders>
              <w:top w:val="nil"/>
              <w:left w:val="nil"/>
              <w:bottom w:val="single" w:sz="4" w:space="0" w:color="auto"/>
              <w:right w:val="single" w:sz="4" w:space="0" w:color="auto"/>
            </w:tcBorders>
            <w:shd w:val="clear" w:color="auto" w:fill="auto"/>
            <w:vAlign w:val="center"/>
            <w:hideMark/>
          </w:tcPr>
          <w:p w14:paraId="277826F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3 892 257,55 zł </w:t>
            </w:r>
          </w:p>
        </w:tc>
        <w:tc>
          <w:tcPr>
            <w:tcW w:w="636" w:type="pct"/>
            <w:tcBorders>
              <w:top w:val="nil"/>
              <w:left w:val="nil"/>
              <w:bottom w:val="single" w:sz="4" w:space="0" w:color="auto"/>
              <w:right w:val="single" w:sz="4" w:space="0" w:color="auto"/>
            </w:tcBorders>
            <w:shd w:val="clear" w:color="auto" w:fill="auto"/>
            <w:vAlign w:val="center"/>
            <w:hideMark/>
          </w:tcPr>
          <w:p w14:paraId="477A95F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25 516,35 zł </w:t>
            </w:r>
          </w:p>
        </w:tc>
        <w:tc>
          <w:tcPr>
            <w:tcW w:w="636" w:type="pct"/>
            <w:tcBorders>
              <w:top w:val="nil"/>
              <w:left w:val="nil"/>
              <w:bottom w:val="single" w:sz="4" w:space="0" w:color="auto"/>
              <w:right w:val="single" w:sz="4" w:space="0" w:color="auto"/>
            </w:tcBorders>
            <w:shd w:val="clear" w:color="auto" w:fill="auto"/>
            <w:vAlign w:val="center"/>
            <w:hideMark/>
          </w:tcPr>
          <w:p w14:paraId="44D7D0D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2674879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4B6836F5" w14:textId="77777777" w:rsidTr="00F23F11">
        <w:trPr>
          <w:trHeight w:val="340"/>
        </w:trPr>
        <w:tc>
          <w:tcPr>
            <w:tcW w:w="512" w:type="pct"/>
            <w:tcBorders>
              <w:top w:val="nil"/>
              <w:left w:val="single" w:sz="4" w:space="0" w:color="auto"/>
              <w:bottom w:val="single" w:sz="4" w:space="0" w:color="auto"/>
              <w:right w:val="single" w:sz="4" w:space="0" w:color="auto"/>
            </w:tcBorders>
            <w:shd w:val="clear" w:color="000000" w:fill="FFFFFF"/>
            <w:vAlign w:val="center"/>
            <w:hideMark/>
          </w:tcPr>
          <w:p w14:paraId="3BC628C4"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Powiatowy Urząd Pracy</w:t>
            </w:r>
          </w:p>
        </w:tc>
        <w:tc>
          <w:tcPr>
            <w:tcW w:w="556" w:type="pct"/>
            <w:tcBorders>
              <w:top w:val="nil"/>
              <w:left w:val="nil"/>
              <w:bottom w:val="single" w:sz="4" w:space="0" w:color="auto"/>
              <w:right w:val="single" w:sz="4" w:space="0" w:color="auto"/>
            </w:tcBorders>
            <w:shd w:val="clear" w:color="auto" w:fill="auto"/>
            <w:vAlign w:val="center"/>
            <w:hideMark/>
          </w:tcPr>
          <w:p w14:paraId="3C16B2CE"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Plebiscytowa 3</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4DD66D3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5 909 763,09 zł </w:t>
            </w:r>
          </w:p>
        </w:tc>
        <w:tc>
          <w:tcPr>
            <w:tcW w:w="318" w:type="pct"/>
            <w:tcBorders>
              <w:top w:val="nil"/>
              <w:left w:val="nil"/>
              <w:bottom w:val="single" w:sz="4" w:space="0" w:color="auto"/>
              <w:right w:val="single" w:sz="4" w:space="0" w:color="auto"/>
            </w:tcBorders>
            <w:shd w:val="clear" w:color="auto" w:fill="auto"/>
            <w:vAlign w:val="center"/>
            <w:hideMark/>
          </w:tcPr>
          <w:p w14:paraId="3629A649" w14:textId="4BF751D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76DD124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807 534,31 zł </w:t>
            </w:r>
          </w:p>
        </w:tc>
        <w:tc>
          <w:tcPr>
            <w:tcW w:w="681" w:type="pct"/>
            <w:tcBorders>
              <w:top w:val="nil"/>
              <w:left w:val="nil"/>
              <w:bottom w:val="single" w:sz="4" w:space="0" w:color="auto"/>
              <w:right w:val="single" w:sz="4" w:space="0" w:color="auto"/>
            </w:tcBorders>
            <w:shd w:val="clear" w:color="auto" w:fill="auto"/>
            <w:vAlign w:val="center"/>
            <w:hideMark/>
          </w:tcPr>
          <w:p w14:paraId="1A137D9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289 934,77 zł </w:t>
            </w:r>
          </w:p>
        </w:tc>
        <w:tc>
          <w:tcPr>
            <w:tcW w:w="636" w:type="pct"/>
            <w:tcBorders>
              <w:top w:val="nil"/>
              <w:left w:val="nil"/>
              <w:bottom w:val="single" w:sz="4" w:space="0" w:color="auto"/>
              <w:right w:val="single" w:sz="4" w:space="0" w:color="auto"/>
            </w:tcBorders>
            <w:shd w:val="clear" w:color="auto" w:fill="auto"/>
            <w:vAlign w:val="center"/>
            <w:hideMark/>
          </w:tcPr>
          <w:p w14:paraId="78C5180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11 777,52 zł </w:t>
            </w:r>
          </w:p>
        </w:tc>
        <w:tc>
          <w:tcPr>
            <w:tcW w:w="636" w:type="pct"/>
            <w:tcBorders>
              <w:top w:val="nil"/>
              <w:left w:val="nil"/>
              <w:bottom w:val="single" w:sz="4" w:space="0" w:color="auto"/>
              <w:right w:val="single" w:sz="4" w:space="0" w:color="auto"/>
            </w:tcBorders>
            <w:shd w:val="clear" w:color="auto" w:fill="auto"/>
            <w:vAlign w:val="center"/>
            <w:hideMark/>
          </w:tcPr>
          <w:p w14:paraId="3C3814D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4E847AC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0DBA1D2B"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7811341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Ośrodek Pomocy Społecznej  </w:t>
            </w:r>
          </w:p>
        </w:tc>
        <w:tc>
          <w:tcPr>
            <w:tcW w:w="556" w:type="pct"/>
            <w:tcBorders>
              <w:top w:val="nil"/>
              <w:left w:val="nil"/>
              <w:bottom w:val="single" w:sz="4" w:space="0" w:color="auto"/>
              <w:right w:val="single" w:sz="4" w:space="0" w:color="auto"/>
            </w:tcBorders>
            <w:shd w:val="clear" w:color="auto" w:fill="auto"/>
            <w:vAlign w:val="center"/>
            <w:hideMark/>
          </w:tcPr>
          <w:p w14:paraId="47081D1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Katowicka 35</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1D50C0D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773 314,80 zł </w:t>
            </w:r>
          </w:p>
        </w:tc>
        <w:tc>
          <w:tcPr>
            <w:tcW w:w="318" w:type="pct"/>
            <w:tcBorders>
              <w:top w:val="nil"/>
              <w:left w:val="nil"/>
              <w:bottom w:val="single" w:sz="4" w:space="0" w:color="auto"/>
              <w:right w:val="single" w:sz="4" w:space="0" w:color="auto"/>
            </w:tcBorders>
            <w:shd w:val="clear" w:color="auto" w:fill="auto"/>
            <w:vAlign w:val="center"/>
            <w:hideMark/>
          </w:tcPr>
          <w:p w14:paraId="3E01D403" w14:textId="57F1E5FD"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672F58D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223 105,58 zł </w:t>
            </w:r>
          </w:p>
        </w:tc>
        <w:tc>
          <w:tcPr>
            <w:tcW w:w="681" w:type="pct"/>
            <w:tcBorders>
              <w:top w:val="nil"/>
              <w:left w:val="nil"/>
              <w:bottom w:val="single" w:sz="4" w:space="0" w:color="auto"/>
              <w:right w:val="single" w:sz="4" w:space="0" w:color="auto"/>
            </w:tcBorders>
            <w:shd w:val="clear" w:color="auto" w:fill="auto"/>
            <w:vAlign w:val="center"/>
            <w:hideMark/>
          </w:tcPr>
          <w:p w14:paraId="1E713E6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31 322,74 zł </w:t>
            </w:r>
          </w:p>
        </w:tc>
        <w:tc>
          <w:tcPr>
            <w:tcW w:w="636" w:type="pct"/>
            <w:tcBorders>
              <w:top w:val="nil"/>
              <w:left w:val="nil"/>
              <w:bottom w:val="single" w:sz="4" w:space="0" w:color="auto"/>
              <w:right w:val="single" w:sz="4" w:space="0" w:color="auto"/>
            </w:tcBorders>
            <w:shd w:val="clear" w:color="auto" w:fill="auto"/>
            <w:vAlign w:val="center"/>
            <w:hideMark/>
          </w:tcPr>
          <w:p w14:paraId="7974A62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111 656,58 zł </w:t>
            </w:r>
          </w:p>
        </w:tc>
        <w:tc>
          <w:tcPr>
            <w:tcW w:w="636" w:type="pct"/>
            <w:tcBorders>
              <w:top w:val="nil"/>
              <w:left w:val="nil"/>
              <w:bottom w:val="single" w:sz="4" w:space="0" w:color="auto"/>
              <w:right w:val="single" w:sz="4" w:space="0" w:color="auto"/>
            </w:tcBorders>
            <w:shd w:val="clear" w:color="auto" w:fill="auto"/>
            <w:vAlign w:val="center"/>
            <w:hideMark/>
          </w:tcPr>
          <w:p w14:paraId="0B16F5B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0ADE504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20B74A24"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37FDB3A4"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Centrum Integracji Społecznej</w:t>
            </w:r>
          </w:p>
        </w:tc>
        <w:tc>
          <w:tcPr>
            <w:tcW w:w="556" w:type="pct"/>
            <w:tcBorders>
              <w:top w:val="nil"/>
              <w:left w:val="nil"/>
              <w:bottom w:val="single" w:sz="4" w:space="0" w:color="auto"/>
              <w:right w:val="single" w:sz="4" w:space="0" w:color="auto"/>
            </w:tcBorders>
            <w:shd w:val="clear" w:color="auto" w:fill="auto"/>
            <w:vAlign w:val="center"/>
            <w:hideMark/>
          </w:tcPr>
          <w:p w14:paraId="1AE17D30"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Sądowa 1</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578C4F6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1 435 102,48 zł </w:t>
            </w:r>
          </w:p>
        </w:tc>
        <w:tc>
          <w:tcPr>
            <w:tcW w:w="318" w:type="pct"/>
            <w:tcBorders>
              <w:top w:val="nil"/>
              <w:left w:val="nil"/>
              <w:bottom w:val="single" w:sz="4" w:space="0" w:color="auto"/>
              <w:right w:val="single" w:sz="4" w:space="0" w:color="auto"/>
            </w:tcBorders>
            <w:shd w:val="clear" w:color="auto" w:fill="auto"/>
            <w:vAlign w:val="center"/>
            <w:hideMark/>
          </w:tcPr>
          <w:p w14:paraId="3CCF5918" w14:textId="03D21831"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7999C16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274 158,71 zł </w:t>
            </w:r>
          </w:p>
        </w:tc>
        <w:tc>
          <w:tcPr>
            <w:tcW w:w="681" w:type="pct"/>
            <w:tcBorders>
              <w:top w:val="nil"/>
              <w:left w:val="nil"/>
              <w:bottom w:val="single" w:sz="4" w:space="0" w:color="auto"/>
              <w:right w:val="single" w:sz="4" w:space="0" w:color="auto"/>
            </w:tcBorders>
            <w:shd w:val="clear" w:color="auto" w:fill="auto"/>
            <w:vAlign w:val="center"/>
            <w:hideMark/>
          </w:tcPr>
          <w:p w14:paraId="1A9DD53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3409E41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28 446,49 zł </w:t>
            </w:r>
          </w:p>
        </w:tc>
        <w:tc>
          <w:tcPr>
            <w:tcW w:w="636" w:type="pct"/>
            <w:tcBorders>
              <w:top w:val="nil"/>
              <w:left w:val="nil"/>
              <w:bottom w:val="single" w:sz="4" w:space="0" w:color="auto"/>
              <w:right w:val="single" w:sz="4" w:space="0" w:color="auto"/>
            </w:tcBorders>
            <w:shd w:val="clear" w:color="auto" w:fill="auto"/>
            <w:vAlign w:val="center"/>
            <w:hideMark/>
          </w:tcPr>
          <w:p w14:paraId="7A8128C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4805C73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7B64BFF6"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32A4086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Miejski Zespół Orzekania o Niepełnosprawności</w:t>
            </w:r>
          </w:p>
        </w:tc>
        <w:tc>
          <w:tcPr>
            <w:tcW w:w="556" w:type="pct"/>
            <w:tcBorders>
              <w:top w:val="nil"/>
              <w:left w:val="nil"/>
              <w:bottom w:val="single" w:sz="4" w:space="0" w:color="auto"/>
              <w:right w:val="single" w:sz="4" w:space="0" w:color="auto"/>
            </w:tcBorders>
            <w:shd w:val="clear" w:color="auto" w:fill="auto"/>
            <w:vAlign w:val="center"/>
            <w:hideMark/>
          </w:tcPr>
          <w:p w14:paraId="59E3B355"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Harcerska 1</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0F63A22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318" w:type="pct"/>
            <w:tcBorders>
              <w:top w:val="nil"/>
              <w:left w:val="nil"/>
              <w:bottom w:val="single" w:sz="4" w:space="0" w:color="auto"/>
              <w:right w:val="single" w:sz="4" w:space="0" w:color="auto"/>
            </w:tcBorders>
            <w:shd w:val="clear" w:color="auto" w:fill="auto"/>
            <w:vAlign w:val="center"/>
            <w:hideMark/>
          </w:tcPr>
          <w:p w14:paraId="7C5005E2" w14:textId="706EB84A"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24FEA1E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13 286,55 zł </w:t>
            </w:r>
          </w:p>
        </w:tc>
        <w:tc>
          <w:tcPr>
            <w:tcW w:w="681" w:type="pct"/>
            <w:tcBorders>
              <w:top w:val="nil"/>
              <w:left w:val="nil"/>
              <w:bottom w:val="single" w:sz="4" w:space="0" w:color="auto"/>
              <w:right w:val="single" w:sz="4" w:space="0" w:color="auto"/>
            </w:tcBorders>
            <w:shd w:val="clear" w:color="auto" w:fill="auto"/>
            <w:vAlign w:val="center"/>
            <w:hideMark/>
          </w:tcPr>
          <w:p w14:paraId="57958C2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5 349,27 zł </w:t>
            </w:r>
          </w:p>
        </w:tc>
        <w:tc>
          <w:tcPr>
            <w:tcW w:w="636" w:type="pct"/>
            <w:tcBorders>
              <w:top w:val="nil"/>
              <w:left w:val="nil"/>
              <w:bottom w:val="single" w:sz="4" w:space="0" w:color="auto"/>
              <w:right w:val="single" w:sz="4" w:space="0" w:color="auto"/>
            </w:tcBorders>
            <w:shd w:val="clear" w:color="auto" w:fill="auto"/>
            <w:vAlign w:val="center"/>
            <w:hideMark/>
          </w:tcPr>
          <w:p w14:paraId="1F2EBCB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9 664,17 zł </w:t>
            </w:r>
          </w:p>
        </w:tc>
        <w:tc>
          <w:tcPr>
            <w:tcW w:w="636" w:type="pct"/>
            <w:tcBorders>
              <w:top w:val="nil"/>
              <w:left w:val="nil"/>
              <w:bottom w:val="single" w:sz="4" w:space="0" w:color="auto"/>
              <w:right w:val="single" w:sz="4" w:space="0" w:color="auto"/>
            </w:tcBorders>
            <w:shd w:val="clear" w:color="auto" w:fill="auto"/>
            <w:vAlign w:val="center"/>
            <w:hideMark/>
          </w:tcPr>
          <w:p w14:paraId="5F0983D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0B13385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672240BC" w14:textId="77777777" w:rsidTr="00F23F11">
        <w:trPr>
          <w:trHeight w:val="340"/>
        </w:trPr>
        <w:tc>
          <w:tcPr>
            <w:tcW w:w="512" w:type="pct"/>
            <w:tcBorders>
              <w:top w:val="nil"/>
              <w:left w:val="single" w:sz="4" w:space="0" w:color="auto"/>
              <w:bottom w:val="single" w:sz="4" w:space="0" w:color="auto"/>
              <w:right w:val="single" w:sz="4" w:space="0" w:color="auto"/>
            </w:tcBorders>
            <w:shd w:val="clear" w:color="000000" w:fill="FFFFFF"/>
            <w:vAlign w:val="center"/>
            <w:hideMark/>
          </w:tcPr>
          <w:p w14:paraId="63252B37"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Miejska Biblioteka Publiczna</w:t>
            </w:r>
          </w:p>
        </w:tc>
        <w:tc>
          <w:tcPr>
            <w:tcW w:w="556" w:type="pct"/>
            <w:tcBorders>
              <w:top w:val="nil"/>
              <w:left w:val="nil"/>
              <w:bottom w:val="single" w:sz="4" w:space="0" w:color="auto"/>
              <w:right w:val="single" w:sz="4" w:space="0" w:color="auto"/>
            </w:tcBorders>
            <w:shd w:val="clear" w:color="auto" w:fill="auto"/>
            <w:vAlign w:val="center"/>
            <w:hideMark/>
          </w:tcPr>
          <w:p w14:paraId="23F7B7B8"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Plebiscytowa 3</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714FE66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359 103,00 zł </w:t>
            </w:r>
          </w:p>
        </w:tc>
        <w:tc>
          <w:tcPr>
            <w:tcW w:w="318" w:type="pct"/>
            <w:tcBorders>
              <w:top w:val="nil"/>
              <w:left w:val="nil"/>
              <w:bottom w:val="single" w:sz="4" w:space="0" w:color="auto"/>
              <w:right w:val="single" w:sz="4" w:space="0" w:color="auto"/>
            </w:tcBorders>
            <w:shd w:val="clear" w:color="auto" w:fill="auto"/>
            <w:vAlign w:val="center"/>
            <w:hideMark/>
          </w:tcPr>
          <w:p w14:paraId="21471872" w14:textId="4E9463B1"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3F81A03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114 622,65 zł </w:t>
            </w:r>
          </w:p>
        </w:tc>
        <w:tc>
          <w:tcPr>
            <w:tcW w:w="681" w:type="pct"/>
            <w:tcBorders>
              <w:top w:val="nil"/>
              <w:left w:val="nil"/>
              <w:bottom w:val="single" w:sz="4" w:space="0" w:color="auto"/>
              <w:right w:val="single" w:sz="4" w:space="0" w:color="auto"/>
            </w:tcBorders>
            <w:shd w:val="clear" w:color="auto" w:fill="auto"/>
            <w:vAlign w:val="center"/>
            <w:hideMark/>
          </w:tcPr>
          <w:p w14:paraId="6AEC067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28 297,28 zł </w:t>
            </w:r>
          </w:p>
        </w:tc>
        <w:tc>
          <w:tcPr>
            <w:tcW w:w="636" w:type="pct"/>
            <w:tcBorders>
              <w:top w:val="nil"/>
              <w:left w:val="nil"/>
              <w:bottom w:val="single" w:sz="4" w:space="0" w:color="auto"/>
              <w:right w:val="single" w:sz="4" w:space="0" w:color="auto"/>
            </w:tcBorders>
            <w:shd w:val="clear" w:color="auto" w:fill="auto"/>
            <w:vAlign w:val="center"/>
            <w:hideMark/>
          </w:tcPr>
          <w:p w14:paraId="7BBFFA2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26 754,25 zł </w:t>
            </w:r>
          </w:p>
        </w:tc>
        <w:tc>
          <w:tcPr>
            <w:tcW w:w="636" w:type="pct"/>
            <w:tcBorders>
              <w:top w:val="nil"/>
              <w:left w:val="nil"/>
              <w:bottom w:val="single" w:sz="4" w:space="0" w:color="auto"/>
              <w:right w:val="single" w:sz="4" w:space="0" w:color="auto"/>
            </w:tcBorders>
            <w:shd w:val="clear" w:color="auto" w:fill="auto"/>
            <w:vAlign w:val="center"/>
            <w:hideMark/>
          </w:tcPr>
          <w:p w14:paraId="0EEDD4E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1 552 991,54 zł </w:t>
            </w:r>
          </w:p>
        </w:tc>
        <w:tc>
          <w:tcPr>
            <w:tcW w:w="455" w:type="pct"/>
            <w:tcBorders>
              <w:top w:val="nil"/>
              <w:left w:val="nil"/>
              <w:bottom w:val="single" w:sz="4" w:space="0" w:color="auto"/>
              <w:right w:val="single" w:sz="4" w:space="0" w:color="auto"/>
            </w:tcBorders>
            <w:shd w:val="clear" w:color="auto" w:fill="auto"/>
            <w:vAlign w:val="center"/>
            <w:hideMark/>
          </w:tcPr>
          <w:p w14:paraId="550CCD0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596D3C85" w14:textId="77777777" w:rsidTr="00F23F11">
        <w:trPr>
          <w:trHeight w:val="340"/>
        </w:trPr>
        <w:tc>
          <w:tcPr>
            <w:tcW w:w="512" w:type="pct"/>
            <w:tcBorders>
              <w:top w:val="nil"/>
              <w:left w:val="single" w:sz="4" w:space="0" w:color="auto"/>
              <w:bottom w:val="single" w:sz="4" w:space="0" w:color="auto"/>
              <w:right w:val="single" w:sz="4" w:space="0" w:color="auto"/>
            </w:tcBorders>
            <w:shd w:val="clear" w:color="FFFFCC" w:fill="FFFFFF"/>
            <w:vAlign w:val="center"/>
            <w:hideMark/>
          </w:tcPr>
          <w:p w14:paraId="281A592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Muzeum Powstań Śląskich</w:t>
            </w:r>
          </w:p>
        </w:tc>
        <w:tc>
          <w:tcPr>
            <w:tcW w:w="556" w:type="pct"/>
            <w:tcBorders>
              <w:top w:val="nil"/>
              <w:left w:val="nil"/>
              <w:bottom w:val="single" w:sz="4" w:space="0" w:color="auto"/>
              <w:right w:val="single" w:sz="4" w:space="0" w:color="auto"/>
            </w:tcBorders>
            <w:shd w:val="clear" w:color="auto" w:fill="auto"/>
            <w:vAlign w:val="center"/>
            <w:hideMark/>
          </w:tcPr>
          <w:p w14:paraId="15DB9D8A"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Szpitalna 2</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2537859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9 953 166,23 zł </w:t>
            </w:r>
          </w:p>
        </w:tc>
        <w:tc>
          <w:tcPr>
            <w:tcW w:w="318" w:type="pct"/>
            <w:tcBorders>
              <w:top w:val="nil"/>
              <w:left w:val="nil"/>
              <w:bottom w:val="single" w:sz="4" w:space="0" w:color="auto"/>
              <w:right w:val="single" w:sz="4" w:space="0" w:color="auto"/>
            </w:tcBorders>
            <w:shd w:val="clear" w:color="auto" w:fill="auto"/>
            <w:vAlign w:val="center"/>
            <w:hideMark/>
          </w:tcPr>
          <w:p w14:paraId="5E0C85C9" w14:textId="7010110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2175560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333 044,18 zł </w:t>
            </w:r>
          </w:p>
        </w:tc>
        <w:tc>
          <w:tcPr>
            <w:tcW w:w="681" w:type="pct"/>
            <w:tcBorders>
              <w:top w:val="nil"/>
              <w:left w:val="nil"/>
              <w:bottom w:val="single" w:sz="4" w:space="0" w:color="auto"/>
              <w:right w:val="single" w:sz="4" w:space="0" w:color="auto"/>
            </w:tcBorders>
            <w:shd w:val="clear" w:color="auto" w:fill="auto"/>
            <w:vAlign w:val="center"/>
            <w:hideMark/>
          </w:tcPr>
          <w:p w14:paraId="2D70F9A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32 056,00 zł </w:t>
            </w:r>
          </w:p>
        </w:tc>
        <w:tc>
          <w:tcPr>
            <w:tcW w:w="636" w:type="pct"/>
            <w:tcBorders>
              <w:top w:val="nil"/>
              <w:left w:val="nil"/>
              <w:bottom w:val="single" w:sz="4" w:space="0" w:color="auto"/>
              <w:right w:val="single" w:sz="4" w:space="0" w:color="auto"/>
            </w:tcBorders>
            <w:shd w:val="clear" w:color="auto" w:fill="auto"/>
            <w:vAlign w:val="center"/>
            <w:hideMark/>
          </w:tcPr>
          <w:p w14:paraId="6225F8E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1 145 976,00 zł </w:t>
            </w:r>
          </w:p>
        </w:tc>
        <w:tc>
          <w:tcPr>
            <w:tcW w:w="636" w:type="pct"/>
            <w:tcBorders>
              <w:top w:val="nil"/>
              <w:left w:val="nil"/>
              <w:bottom w:val="single" w:sz="4" w:space="0" w:color="auto"/>
              <w:right w:val="single" w:sz="4" w:space="0" w:color="auto"/>
            </w:tcBorders>
            <w:shd w:val="clear" w:color="auto" w:fill="auto"/>
            <w:vAlign w:val="center"/>
            <w:hideMark/>
          </w:tcPr>
          <w:p w14:paraId="65CA4DB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26 622,17 zł </w:t>
            </w:r>
          </w:p>
        </w:tc>
        <w:tc>
          <w:tcPr>
            <w:tcW w:w="455" w:type="pct"/>
            <w:tcBorders>
              <w:top w:val="nil"/>
              <w:left w:val="nil"/>
              <w:bottom w:val="single" w:sz="4" w:space="0" w:color="auto"/>
              <w:right w:val="single" w:sz="4" w:space="0" w:color="auto"/>
            </w:tcBorders>
            <w:shd w:val="clear" w:color="auto" w:fill="auto"/>
            <w:vAlign w:val="center"/>
            <w:hideMark/>
          </w:tcPr>
          <w:p w14:paraId="6C8DF01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p>
          <w:p w14:paraId="1D156916" w14:textId="257AA162"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322 431,97 zł </w:t>
            </w:r>
          </w:p>
        </w:tc>
      </w:tr>
      <w:tr w:rsidR="00F23F11" w:rsidRPr="00F23F11" w14:paraId="35BF630E" w14:textId="77777777" w:rsidTr="00F23F11">
        <w:trPr>
          <w:trHeight w:val="340"/>
        </w:trPr>
        <w:tc>
          <w:tcPr>
            <w:tcW w:w="512" w:type="pct"/>
            <w:tcBorders>
              <w:top w:val="nil"/>
              <w:left w:val="single" w:sz="4" w:space="0" w:color="auto"/>
              <w:bottom w:val="single" w:sz="4" w:space="0" w:color="auto"/>
              <w:right w:val="single" w:sz="4" w:space="0" w:color="auto"/>
            </w:tcBorders>
            <w:shd w:val="clear" w:color="FFFFCC" w:fill="FFFFFF"/>
            <w:vAlign w:val="center"/>
            <w:hideMark/>
          </w:tcPr>
          <w:p w14:paraId="4EB797C0"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Ośrodek Sportu i Rekreacji „Skałka"</w:t>
            </w:r>
          </w:p>
        </w:tc>
        <w:tc>
          <w:tcPr>
            <w:tcW w:w="556" w:type="pct"/>
            <w:tcBorders>
              <w:top w:val="nil"/>
              <w:left w:val="nil"/>
              <w:bottom w:val="single" w:sz="4" w:space="0" w:color="auto"/>
              <w:right w:val="single" w:sz="4" w:space="0" w:color="auto"/>
            </w:tcBorders>
            <w:shd w:val="clear" w:color="auto" w:fill="auto"/>
            <w:vAlign w:val="center"/>
            <w:hideMark/>
          </w:tcPr>
          <w:p w14:paraId="74458DFE"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Bytomska 40</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2B65430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29 916 471,57 zł </w:t>
            </w:r>
          </w:p>
        </w:tc>
        <w:tc>
          <w:tcPr>
            <w:tcW w:w="318" w:type="pct"/>
            <w:tcBorders>
              <w:top w:val="nil"/>
              <w:left w:val="nil"/>
              <w:bottom w:val="single" w:sz="4" w:space="0" w:color="auto"/>
              <w:right w:val="single" w:sz="4" w:space="0" w:color="auto"/>
            </w:tcBorders>
            <w:shd w:val="clear" w:color="auto" w:fill="auto"/>
            <w:vAlign w:val="center"/>
            <w:hideMark/>
          </w:tcPr>
          <w:p w14:paraId="66C96A30" w14:textId="0C1F52C2"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57FB9CE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2 102 949,44 zł </w:t>
            </w:r>
          </w:p>
        </w:tc>
        <w:tc>
          <w:tcPr>
            <w:tcW w:w="681" w:type="pct"/>
            <w:tcBorders>
              <w:top w:val="nil"/>
              <w:left w:val="nil"/>
              <w:bottom w:val="single" w:sz="4" w:space="0" w:color="auto"/>
              <w:right w:val="single" w:sz="4" w:space="0" w:color="auto"/>
            </w:tcBorders>
            <w:shd w:val="clear" w:color="auto" w:fill="auto"/>
            <w:vAlign w:val="center"/>
            <w:hideMark/>
          </w:tcPr>
          <w:p w14:paraId="6AC0736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694 577,51 zł </w:t>
            </w:r>
          </w:p>
        </w:tc>
        <w:tc>
          <w:tcPr>
            <w:tcW w:w="636" w:type="pct"/>
            <w:tcBorders>
              <w:top w:val="nil"/>
              <w:left w:val="nil"/>
              <w:bottom w:val="single" w:sz="4" w:space="0" w:color="auto"/>
              <w:right w:val="single" w:sz="4" w:space="0" w:color="auto"/>
            </w:tcBorders>
            <w:shd w:val="clear" w:color="auto" w:fill="auto"/>
            <w:vAlign w:val="center"/>
            <w:hideMark/>
          </w:tcPr>
          <w:p w14:paraId="741957C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17 951,44 zł </w:t>
            </w:r>
          </w:p>
        </w:tc>
        <w:tc>
          <w:tcPr>
            <w:tcW w:w="636" w:type="pct"/>
            <w:tcBorders>
              <w:top w:val="nil"/>
              <w:left w:val="nil"/>
              <w:bottom w:val="single" w:sz="4" w:space="0" w:color="auto"/>
              <w:right w:val="single" w:sz="4" w:space="0" w:color="auto"/>
            </w:tcBorders>
            <w:shd w:val="clear" w:color="auto" w:fill="auto"/>
            <w:vAlign w:val="center"/>
            <w:hideMark/>
          </w:tcPr>
          <w:p w14:paraId="0B48F05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083A0AD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192E169B"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0A47CE5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Szkoła Podstawowa Nr 1</w:t>
            </w:r>
          </w:p>
        </w:tc>
        <w:tc>
          <w:tcPr>
            <w:tcW w:w="556" w:type="pct"/>
            <w:tcBorders>
              <w:top w:val="nil"/>
              <w:left w:val="nil"/>
              <w:bottom w:val="single" w:sz="4" w:space="0" w:color="auto"/>
              <w:right w:val="single" w:sz="4" w:space="0" w:color="auto"/>
            </w:tcBorders>
            <w:shd w:val="clear" w:color="auto" w:fill="auto"/>
            <w:vAlign w:val="center"/>
            <w:hideMark/>
          </w:tcPr>
          <w:p w14:paraId="7FC42A5C"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Zubrzyckiego 38</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2399F93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14 399 962,11 zł </w:t>
            </w:r>
          </w:p>
        </w:tc>
        <w:tc>
          <w:tcPr>
            <w:tcW w:w="318" w:type="pct"/>
            <w:tcBorders>
              <w:top w:val="nil"/>
              <w:left w:val="nil"/>
              <w:bottom w:val="single" w:sz="4" w:space="0" w:color="auto"/>
              <w:right w:val="single" w:sz="4" w:space="0" w:color="auto"/>
            </w:tcBorders>
            <w:shd w:val="clear" w:color="auto" w:fill="auto"/>
            <w:vAlign w:val="center"/>
            <w:hideMark/>
          </w:tcPr>
          <w:p w14:paraId="64F9AAAF" w14:textId="7D6D0471"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5915EC4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570 086,54 zł </w:t>
            </w:r>
          </w:p>
        </w:tc>
        <w:tc>
          <w:tcPr>
            <w:tcW w:w="681" w:type="pct"/>
            <w:tcBorders>
              <w:top w:val="nil"/>
              <w:left w:val="nil"/>
              <w:bottom w:val="single" w:sz="4" w:space="0" w:color="auto"/>
              <w:right w:val="single" w:sz="4" w:space="0" w:color="auto"/>
            </w:tcBorders>
            <w:shd w:val="clear" w:color="auto" w:fill="auto"/>
            <w:vAlign w:val="center"/>
            <w:hideMark/>
          </w:tcPr>
          <w:p w14:paraId="3915CDB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66 840,30 zł </w:t>
            </w:r>
          </w:p>
        </w:tc>
        <w:tc>
          <w:tcPr>
            <w:tcW w:w="636" w:type="pct"/>
            <w:tcBorders>
              <w:top w:val="nil"/>
              <w:left w:val="nil"/>
              <w:bottom w:val="single" w:sz="4" w:space="0" w:color="auto"/>
              <w:right w:val="single" w:sz="4" w:space="0" w:color="auto"/>
            </w:tcBorders>
            <w:shd w:val="clear" w:color="auto" w:fill="auto"/>
            <w:vAlign w:val="center"/>
            <w:hideMark/>
          </w:tcPr>
          <w:p w14:paraId="148287C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21 208,50 zł </w:t>
            </w:r>
          </w:p>
        </w:tc>
        <w:tc>
          <w:tcPr>
            <w:tcW w:w="636" w:type="pct"/>
            <w:tcBorders>
              <w:top w:val="nil"/>
              <w:left w:val="nil"/>
              <w:bottom w:val="single" w:sz="4" w:space="0" w:color="auto"/>
              <w:right w:val="single" w:sz="4" w:space="0" w:color="auto"/>
            </w:tcBorders>
            <w:shd w:val="clear" w:color="auto" w:fill="auto"/>
            <w:vAlign w:val="center"/>
            <w:hideMark/>
          </w:tcPr>
          <w:p w14:paraId="6E9EC48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48 350,37 zł </w:t>
            </w:r>
          </w:p>
        </w:tc>
        <w:tc>
          <w:tcPr>
            <w:tcW w:w="455" w:type="pct"/>
            <w:tcBorders>
              <w:top w:val="nil"/>
              <w:left w:val="nil"/>
              <w:bottom w:val="single" w:sz="4" w:space="0" w:color="auto"/>
              <w:right w:val="single" w:sz="4" w:space="0" w:color="auto"/>
            </w:tcBorders>
            <w:shd w:val="clear" w:color="auto" w:fill="auto"/>
            <w:vAlign w:val="center"/>
            <w:hideMark/>
          </w:tcPr>
          <w:p w14:paraId="5BE5C7C7"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7F233C22"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1825EEB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Szkoła Podstawowa Nr 2</w:t>
            </w:r>
          </w:p>
        </w:tc>
        <w:tc>
          <w:tcPr>
            <w:tcW w:w="556" w:type="pct"/>
            <w:tcBorders>
              <w:top w:val="nil"/>
              <w:left w:val="nil"/>
              <w:bottom w:val="single" w:sz="4" w:space="0" w:color="auto"/>
              <w:right w:val="single" w:sz="4" w:space="0" w:color="auto"/>
            </w:tcBorders>
            <w:shd w:val="clear" w:color="auto" w:fill="auto"/>
            <w:vAlign w:val="center"/>
            <w:hideMark/>
          </w:tcPr>
          <w:p w14:paraId="02436AA7"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Wyzwolenia 50</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6F5F346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1 235 002,67 zł </w:t>
            </w:r>
          </w:p>
        </w:tc>
        <w:tc>
          <w:tcPr>
            <w:tcW w:w="318" w:type="pct"/>
            <w:tcBorders>
              <w:top w:val="nil"/>
              <w:left w:val="nil"/>
              <w:bottom w:val="single" w:sz="4" w:space="0" w:color="auto"/>
              <w:right w:val="single" w:sz="4" w:space="0" w:color="auto"/>
            </w:tcBorders>
            <w:shd w:val="clear" w:color="auto" w:fill="auto"/>
            <w:vAlign w:val="center"/>
            <w:hideMark/>
          </w:tcPr>
          <w:p w14:paraId="326B1670" w14:textId="567003A4"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5148933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434 948,98 zł </w:t>
            </w:r>
          </w:p>
        </w:tc>
        <w:tc>
          <w:tcPr>
            <w:tcW w:w="681" w:type="pct"/>
            <w:tcBorders>
              <w:top w:val="nil"/>
              <w:left w:val="nil"/>
              <w:bottom w:val="single" w:sz="4" w:space="0" w:color="auto"/>
              <w:right w:val="single" w:sz="4" w:space="0" w:color="auto"/>
            </w:tcBorders>
            <w:shd w:val="clear" w:color="auto" w:fill="auto"/>
            <w:vAlign w:val="center"/>
            <w:hideMark/>
          </w:tcPr>
          <w:p w14:paraId="684383B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60 156,47 zł </w:t>
            </w:r>
          </w:p>
        </w:tc>
        <w:tc>
          <w:tcPr>
            <w:tcW w:w="636" w:type="pct"/>
            <w:tcBorders>
              <w:top w:val="nil"/>
              <w:left w:val="nil"/>
              <w:bottom w:val="single" w:sz="4" w:space="0" w:color="auto"/>
              <w:right w:val="single" w:sz="4" w:space="0" w:color="auto"/>
            </w:tcBorders>
            <w:shd w:val="clear" w:color="auto" w:fill="auto"/>
            <w:vAlign w:val="center"/>
            <w:hideMark/>
          </w:tcPr>
          <w:p w14:paraId="0121A15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12 735,02 zł </w:t>
            </w:r>
          </w:p>
        </w:tc>
        <w:tc>
          <w:tcPr>
            <w:tcW w:w="636" w:type="pct"/>
            <w:tcBorders>
              <w:top w:val="nil"/>
              <w:left w:val="nil"/>
              <w:bottom w:val="single" w:sz="4" w:space="0" w:color="auto"/>
              <w:right w:val="single" w:sz="4" w:space="0" w:color="auto"/>
            </w:tcBorders>
            <w:shd w:val="clear" w:color="auto" w:fill="auto"/>
            <w:vAlign w:val="center"/>
            <w:hideMark/>
          </w:tcPr>
          <w:p w14:paraId="0237122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18 205,20 zł </w:t>
            </w:r>
          </w:p>
        </w:tc>
        <w:tc>
          <w:tcPr>
            <w:tcW w:w="455" w:type="pct"/>
            <w:tcBorders>
              <w:top w:val="nil"/>
              <w:left w:val="nil"/>
              <w:bottom w:val="single" w:sz="4" w:space="0" w:color="auto"/>
              <w:right w:val="single" w:sz="4" w:space="0" w:color="auto"/>
            </w:tcBorders>
            <w:shd w:val="clear" w:color="auto" w:fill="auto"/>
            <w:vAlign w:val="center"/>
            <w:hideMark/>
          </w:tcPr>
          <w:p w14:paraId="15BFEE3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5E7003AB"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05C6EF1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Szkoła Podstawowa Nr 3</w:t>
            </w:r>
          </w:p>
        </w:tc>
        <w:tc>
          <w:tcPr>
            <w:tcW w:w="556" w:type="pct"/>
            <w:tcBorders>
              <w:top w:val="nil"/>
              <w:left w:val="nil"/>
              <w:bottom w:val="single" w:sz="4" w:space="0" w:color="auto"/>
              <w:right w:val="single" w:sz="4" w:space="0" w:color="auto"/>
            </w:tcBorders>
            <w:shd w:val="clear" w:color="auto" w:fill="auto"/>
            <w:vAlign w:val="center"/>
            <w:hideMark/>
          </w:tcPr>
          <w:p w14:paraId="3BCECB20"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Chopina 1</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075363F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4 117 313,50 zł </w:t>
            </w:r>
          </w:p>
        </w:tc>
        <w:tc>
          <w:tcPr>
            <w:tcW w:w="318" w:type="pct"/>
            <w:tcBorders>
              <w:top w:val="nil"/>
              <w:left w:val="nil"/>
              <w:bottom w:val="single" w:sz="4" w:space="0" w:color="auto"/>
              <w:right w:val="single" w:sz="4" w:space="0" w:color="auto"/>
            </w:tcBorders>
            <w:shd w:val="clear" w:color="auto" w:fill="auto"/>
            <w:vAlign w:val="center"/>
            <w:hideMark/>
          </w:tcPr>
          <w:p w14:paraId="252DDBCF" w14:textId="5531D5D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6B56641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188 114,52 zł </w:t>
            </w:r>
          </w:p>
        </w:tc>
        <w:tc>
          <w:tcPr>
            <w:tcW w:w="681" w:type="pct"/>
            <w:tcBorders>
              <w:top w:val="nil"/>
              <w:left w:val="nil"/>
              <w:bottom w:val="single" w:sz="4" w:space="0" w:color="auto"/>
              <w:right w:val="single" w:sz="4" w:space="0" w:color="auto"/>
            </w:tcBorders>
            <w:shd w:val="clear" w:color="auto" w:fill="auto"/>
            <w:vAlign w:val="center"/>
            <w:hideMark/>
          </w:tcPr>
          <w:p w14:paraId="6C49F88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9 057,58 zł </w:t>
            </w:r>
          </w:p>
        </w:tc>
        <w:tc>
          <w:tcPr>
            <w:tcW w:w="636" w:type="pct"/>
            <w:tcBorders>
              <w:top w:val="nil"/>
              <w:left w:val="nil"/>
              <w:bottom w:val="single" w:sz="4" w:space="0" w:color="auto"/>
              <w:right w:val="single" w:sz="4" w:space="0" w:color="auto"/>
            </w:tcBorders>
            <w:shd w:val="clear" w:color="auto" w:fill="auto"/>
            <w:vAlign w:val="center"/>
            <w:hideMark/>
          </w:tcPr>
          <w:p w14:paraId="6CCF5157"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30 784,17 zł </w:t>
            </w:r>
          </w:p>
        </w:tc>
        <w:tc>
          <w:tcPr>
            <w:tcW w:w="636" w:type="pct"/>
            <w:tcBorders>
              <w:top w:val="nil"/>
              <w:left w:val="nil"/>
              <w:bottom w:val="single" w:sz="4" w:space="0" w:color="auto"/>
              <w:right w:val="single" w:sz="4" w:space="0" w:color="auto"/>
            </w:tcBorders>
            <w:shd w:val="clear" w:color="auto" w:fill="auto"/>
            <w:vAlign w:val="center"/>
            <w:hideMark/>
          </w:tcPr>
          <w:p w14:paraId="687066C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53 788,99 zł </w:t>
            </w:r>
          </w:p>
        </w:tc>
        <w:tc>
          <w:tcPr>
            <w:tcW w:w="455" w:type="pct"/>
            <w:tcBorders>
              <w:top w:val="nil"/>
              <w:left w:val="nil"/>
              <w:bottom w:val="single" w:sz="4" w:space="0" w:color="auto"/>
              <w:right w:val="single" w:sz="4" w:space="0" w:color="auto"/>
            </w:tcBorders>
            <w:shd w:val="clear" w:color="auto" w:fill="auto"/>
            <w:vAlign w:val="center"/>
            <w:hideMark/>
          </w:tcPr>
          <w:p w14:paraId="3B23909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76FAA67F"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0A49A425"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Szkoła Podstawowa Nr 4</w:t>
            </w:r>
          </w:p>
        </w:tc>
        <w:tc>
          <w:tcPr>
            <w:tcW w:w="556" w:type="pct"/>
            <w:tcBorders>
              <w:top w:val="nil"/>
              <w:left w:val="nil"/>
              <w:bottom w:val="single" w:sz="4" w:space="0" w:color="auto"/>
              <w:right w:val="single" w:sz="4" w:space="0" w:color="auto"/>
            </w:tcBorders>
            <w:shd w:val="clear" w:color="auto" w:fill="auto"/>
            <w:vAlign w:val="center"/>
            <w:hideMark/>
          </w:tcPr>
          <w:p w14:paraId="462ADDEE"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Szkolna 17</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7590E007"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1 191 803,69 zł </w:t>
            </w:r>
          </w:p>
        </w:tc>
        <w:tc>
          <w:tcPr>
            <w:tcW w:w="318" w:type="pct"/>
            <w:tcBorders>
              <w:top w:val="nil"/>
              <w:left w:val="nil"/>
              <w:bottom w:val="single" w:sz="4" w:space="0" w:color="auto"/>
              <w:right w:val="single" w:sz="4" w:space="0" w:color="auto"/>
            </w:tcBorders>
            <w:shd w:val="clear" w:color="auto" w:fill="auto"/>
            <w:vAlign w:val="center"/>
            <w:hideMark/>
          </w:tcPr>
          <w:p w14:paraId="51EF7450" w14:textId="472C406B"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6A4DFFF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406 101,04 zł </w:t>
            </w:r>
          </w:p>
        </w:tc>
        <w:tc>
          <w:tcPr>
            <w:tcW w:w="681" w:type="pct"/>
            <w:tcBorders>
              <w:top w:val="nil"/>
              <w:left w:val="nil"/>
              <w:bottom w:val="single" w:sz="4" w:space="0" w:color="auto"/>
              <w:right w:val="single" w:sz="4" w:space="0" w:color="auto"/>
            </w:tcBorders>
            <w:shd w:val="clear" w:color="auto" w:fill="auto"/>
            <w:vAlign w:val="center"/>
            <w:hideMark/>
          </w:tcPr>
          <w:p w14:paraId="4D62B8C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3 530,11 zł </w:t>
            </w:r>
          </w:p>
        </w:tc>
        <w:tc>
          <w:tcPr>
            <w:tcW w:w="636" w:type="pct"/>
            <w:tcBorders>
              <w:top w:val="nil"/>
              <w:left w:val="nil"/>
              <w:bottom w:val="single" w:sz="4" w:space="0" w:color="auto"/>
              <w:right w:val="single" w:sz="4" w:space="0" w:color="auto"/>
            </w:tcBorders>
            <w:shd w:val="clear" w:color="auto" w:fill="auto"/>
            <w:vAlign w:val="center"/>
            <w:hideMark/>
          </w:tcPr>
          <w:p w14:paraId="5F5837C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27 233,99 zł </w:t>
            </w:r>
          </w:p>
        </w:tc>
        <w:tc>
          <w:tcPr>
            <w:tcW w:w="636" w:type="pct"/>
            <w:tcBorders>
              <w:top w:val="nil"/>
              <w:left w:val="nil"/>
              <w:bottom w:val="single" w:sz="4" w:space="0" w:color="auto"/>
              <w:right w:val="single" w:sz="4" w:space="0" w:color="auto"/>
            </w:tcBorders>
            <w:shd w:val="clear" w:color="auto" w:fill="auto"/>
            <w:vAlign w:val="center"/>
            <w:hideMark/>
          </w:tcPr>
          <w:p w14:paraId="5661E7E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97 721,84 zł </w:t>
            </w:r>
          </w:p>
        </w:tc>
        <w:tc>
          <w:tcPr>
            <w:tcW w:w="455" w:type="pct"/>
            <w:tcBorders>
              <w:top w:val="nil"/>
              <w:left w:val="nil"/>
              <w:bottom w:val="single" w:sz="4" w:space="0" w:color="auto"/>
              <w:right w:val="single" w:sz="4" w:space="0" w:color="auto"/>
            </w:tcBorders>
            <w:shd w:val="clear" w:color="auto" w:fill="auto"/>
            <w:vAlign w:val="center"/>
            <w:hideMark/>
          </w:tcPr>
          <w:p w14:paraId="050A4B6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67129086"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08D24350"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Szkoła Podstawowa Nr 8</w:t>
            </w:r>
          </w:p>
        </w:tc>
        <w:tc>
          <w:tcPr>
            <w:tcW w:w="556" w:type="pct"/>
            <w:tcBorders>
              <w:top w:val="nil"/>
              <w:left w:val="nil"/>
              <w:bottom w:val="single" w:sz="4" w:space="0" w:color="auto"/>
              <w:right w:val="single" w:sz="4" w:space="0" w:color="auto"/>
            </w:tcBorders>
            <w:shd w:val="clear" w:color="auto" w:fill="auto"/>
            <w:vAlign w:val="center"/>
            <w:hideMark/>
          </w:tcPr>
          <w:p w14:paraId="056CFA34"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Wiśniowa 9</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40C761D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5 496 864,58 zł </w:t>
            </w:r>
          </w:p>
        </w:tc>
        <w:tc>
          <w:tcPr>
            <w:tcW w:w="318" w:type="pct"/>
            <w:tcBorders>
              <w:top w:val="nil"/>
              <w:left w:val="nil"/>
              <w:bottom w:val="single" w:sz="4" w:space="0" w:color="auto"/>
              <w:right w:val="single" w:sz="4" w:space="0" w:color="auto"/>
            </w:tcBorders>
            <w:shd w:val="clear" w:color="auto" w:fill="auto"/>
            <w:vAlign w:val="center"/>
            <w:hideMark/>
          </w:tcPr>
          <w:p w14:paraId="3C00B9B0" w14:textId="0BC5EB11"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02E06D3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458 538,61 zł </w:t>
            </w:r>
          </w:p>
        </w:tc>
        <w:tc>
          <w:tcPr>
            <w:tcW w:w="681" w:type="pct"/>
            <w:tcBorders>
              <w:top w:val="nil"/>
              <w:left w:val="nil"/>
              <w:bottom w:val="single" w:sz="4" w:space="0" w:color="auto"/>
              <w:right w:val="single" w:sz="4" w:space="0" w:color="auto"/>
            </w:tcBorders>
            <w:shd w:val="clear" w:color="auto" w:fill="auto"/>
            <w:vAlign w:val="center"/>
            <w:hideMark/>
          </w:tcPr>
          <w:p w14:paraId="76CA3CA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19 872,78 zł </w:t>
            </w:r>
          </w:p>
        </w:tc>
        <w:tc>
          <w:tcPr>
            <w:tcW w:w="636" w:type="pct"/>
            <w:tcBorders>
              <w:top w:val="nil"/>
              <w:left w:val="nil"/>
              <w:bottom w:val="single" w:sz="4" w:space="0" w:color="auto"/>
              <w:right w:val="single" w:sz="4" w:space="0" w:color="auto"/>
            </w:tcBorders>
            <w:shd w:val="clear" w:color="auto" w:fill="auto"/>
            <w:vAlign w:val="center"/>
            <w:hideMark/>
          </w:tcPr>
          <w:p w14:paraId="4786C26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7 107,31 zł </w:t>
            </w:r>
          </w:p>
        </w:tc>
        <w:tc>
          <w:tcPr>
            <w:tcW w:w="636" w:type="pct"/>
            <w:tcBorders>
              <w:top w:val="nil"/>
              <w:left w:val="nil"/>
              <w:bottom w:val="single" w:sz="4" w:space="0" w:color="auto"/>
              <w:right w:val="single" w:sz="4" w:space="0" w:color="auto"/>
            </w:tcBorders>
            <w:shd w:val="clear" w:color="auto" w:fill="auto"/>
            <w:vAlign w:val="center"/>
            <w:hideMark/>
          </w:tcPr>
          <w:p w14:paraId="17DD604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33 064,12 zł </w:t>
            </w:r>
          </w:p>
        </w:tc>
        <w:tc>
          <w:tcPr>
            <w:tcW w:w="455" w:type="pct"/>
            <w:tcBorders>
              <w:top w:val="nil"/>
              <w:left w:val="nil"/>
              <w:bottom w:val="single" w:sz="4" w:space="0" w:color="auto"/>
              <w:right w:val="single" w:sz="4" w:space="0" w:color="auto"/>
            </w:tcBorders>
            <w:shd w:val="clear" w:color="auto" w:fill="auto"/>
            <w:vAlign w:val="center"/>
            <w:hideMark/>
          </w:tcPr>
          <w:p w14:paraId="22C47D9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7EBA3855"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4E3F44E3"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Szkoła Podstawowa Nr 17</w:t>
            </w:r>
          </w:p>
        </w:tc>
        <w:tc>
          <w:tcPr>
            <w:tcW w:w="556" w:type="pct"/>
            <w:tcBorders>
              <w:top w:val="nil"/>
              <w:left w:val="nil"/>
              <w:bottom w:val="single" w:sz="4" w:space="0" w:color="auto"/>
              <w:right w:val="single" w:sz="4" w:space="0" w:color="auto"/>
            </w:tcBorders>
            <w:shd w:val="clear" w:color="auto" w:fill="auto"/>
            <w:vAlign w:val="center"/>
            <w:hideMark/>
          </w:tcPr>
          <w:p w14:paraId="6C429AFE"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Armii Krajowej 14</w:t>
            </w:r>
            <w:r w:rsidRPr="00F23F11">
              <w:rPr>
                <w:rFonts w:ascii="Calibri" w:eastAsia="Times New Roman" w:hAnsi="Calibri" w:cs="Calibri"/>
                <w:sz w:val="15"/>
                <w:szCs w:val="15"/>
                <w:lang w:eastAsia="pl-PL"/>
              </w:rPr>
              <w:br/>
              <w:t>41-608 Świętochłowice</w:t>
            </w:r>
          </w:p>
        </w:tc>
        <w:tc>
          <w:tcPr>
            <w:tcW w:w="569" w:type="pct"/>
            <w:tcBorders>
              <w:top w:val="nil"/>
              <w:left w:val="nil"/>
              <w:bottom w:val="single" w:sz="4" w:space="0" w:color="auto"/>
              <w:right w:val="single" w:sz="4" w:space="0" w:color="auto"/>
            </w:tcBorders>
            <w:shd w:val="clear" w:color="auto" w:fill="auto"/>
            <w:vAlign w:val="center"/>
            <w:hideMark/>
          </w:tcPr>
          <w:p w14:paraId="5240FD0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4 861 916,54 zł </w:t>
            </w:r>
          </w:p>
        </w:tc>
        <w:tc>
          <w:tcPr>
            <w:tcW w:w="318" w:type="pct"/>
            <w:tcBorders>
              <w:top w:val="nil"/>
              <w:left w:val="nil"/>
              <w:bottom w:val="single" w:sz="4" w:space="0" w:color="auto"/>
              <w:right w:val="single" w:sz="4" w:space="0" w:color="auto"/>
            </w:tcBorders>
            <w:shd w:val="clear" w:color="auto" w:fill="auto"/>
            <w:vAlign w:val="center"/>
            <w:hideMark/>
          </w:tcPr>
          <w:p w14:paraId="2236FD96" w14:textId="673E63B2"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32AB1E6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299 268,82 zł </w:t>
            </w:r>
          </w:p>
        </w:tc>
        <w:tc>
          <w:tcPr>
            <w:tcW w:w="681" w:type="pct"/>
            <w:tcBorders>
              <w:top w:val="nil"/>
              <w:left w:val="nil"/>
              <w:bottom w:val="single" w:sz="4" w:space="0" w:color="auto"/>
              <w:right w:val="single" w:sz="4" w:space="0" w:color="auto"/>
            </w:tcBorders>
            <w:shd w:val="clear" w:color="auto" w:fill="auto"/>
            <w:vAlign w:val="center"/>
            <w:hideMark/>
          </w:tcPr>
          <w:p w14:paraId="69B98CF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114 594,22 zł </w:t>
            </w:r>
          </w:p>
        </w:tc>
        <w:tc>
          <w:tcPr>
            <w:tcW w:w="636" w:type="pct"/>
            <w:tcBorders>
              <w:top w:val="nil"/>
              <w:left w:val="nil"/>
              <w:bottom w:val="single" w:sz="4" w:space="0" w:color="auto"/>
              <w:right w:val="single" w:sz="4" w:space="0" w:color="auto"/>
            </w:tcBorders>
            <w:shd w:val="clear" w:color="auto" w:fill="auto"/>
            <w:vAlign w:val="center"/>
            <w:hideMark/>
          </w:tcPr>
          <w:p w14:paraId="0E61A0C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9 169,01 zł </w:t>
            </w:r>
          </w:p>
        </w:tc>
        <w:tc>
          <w:tcPr>
            <w:tcW w:w="636" w:type="pct"/>
            <w:tcBorders>
              <w:top w:val="nil"/>
              <w:left w:val="nil"/>
              <w:bottom w:val="single" w:sz="4" w:space="0" w:color="auto"/>
              <w:right w:val="single" w:sz="4" w:space="0" w:color="auto"/>
            </w:tcBorders>
            <w:shd w:val="clear" w:color="auto" w:fill="auto"/>
            <w:vAlign w:val="center"/>
            <w:hideMark/>
          </w:tcPr>
          <w:p w14:paraId="5261728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43 434,27 zł </w:t>
            </w:r>
          </w:p>
        </w:tc>
        <w:tc>
          <w:tcPr>
            <w:tcW w:w="455" w:type="pct"/>
            <w:tcBorders>
              <w:top w:val="nil"/>
              <w:left w:val="nil"/>
              <w:bottom w:val="single" w:sz="4" w:space="0" w:color="auto"/>
              <w:right w:val="single" w:sz="4" w:space="0" w:color="auto"/>
            </w:tcBorders>
            <w:shd w:val="clear" w:color="auto" w:fill="auto"/>
            <w:vAlign w:val="center"/>
            <w:hideMark/>
          </w:tcPr>
          <w:p w14:paraId="7F7320B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4B16FA7B"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491015D5"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Szkoła Podstawowa Nr 19</w:t>
            </w:r>
          </w:p>
        </w:tc>
        <w:tc>
          <w:tcPr>
            <w:tcW w:w="556" w:type="pct"/>
            <w:tcBorders>
              <w:top w:val="nil"/>
              <w:left w:val="nil"/>
              <w:bottom w:val="single" w:sz="4" w:space="0" w:color="auto"/>
              <w:right w:val="single" w:sz="4" w:space="0" w:color="auto"/>
            </w:tcBorders>
            <w:shd w:val="clear" w:color="auto" w:fill="auto"/>
            <w:vAlign w:val="center"/>
            <w:hideMark/>
          </w:tcPr>
          <w:p w14:paraId="0922571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B. Chrobrego 4</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05739E2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1 816 150,27 zł </w:t>
            </w:r>
          </w:p>
        </w:tc>
        <w:tc>
          <w:tcPr>
            <w:tcW w:w="318" w:type="pct"/>
            <w:tcBorders>
              <w:top w:val="nil"/>
              <w:left w:val="nil"/>
              <w:bottom w:val="single" w:sz="4" w:space="0" w:color="auto"/>
              <w:right w:val="single" w:sz="4" w:space="0" w:color="auto"/>
            </w:tcBorders>
            <w:shd w:val="clear" w:color="auto" w:fill="auto"/>
            <w:vAlign w:val="center"/>
            <w:hideMark/>
          </w:tcPr>
          <w:p w14:paraId="3F8698EE" w14:textId="576356A1"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29A5B1B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632 380,53 zł </w:t>
            </w:r>
          </w:p>
        </w:tc>
        <w:tc>
          <w:tcPr>
            <w:tcW w:w="681" w:type="pct"/>
            <w:tcBorders>
              <w:top w:val="nil"/>
              <w:left w:val="nil"/>
              <w:bottom w:val="single" w:sz="4" w:space="0" w:color="auto"/>
              <w:right w:val="single" w:sz="4" w:space="0" w:color="auto"/>
            </w:tcBorders>
            <w:shd w:val="clear" w:color="auto" w:fill="auto"/>
            <w:vAlign w:val="center"/>
            <w:hideMark/>
          </w:tcPr>
          <w:p w14:paraId="54A059E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32 225,78 zł </w:t>
            </w:r>
          </w:p>
        </w:tc>
        <w:tc>
          <w:tcPr>
            <w:tcW w:w="636" w:type="pct"/>
            <w:tcBorders>
              <w:top w:val="nil"/>
              <w:left w:val="nil"/>
              <w:bottom w:val="single" w:sz="4" w:space="0" w:color="auto"/>
              <w:right w:val="single" w:sz="4" w:space="0" w:color="auto"/>
            </w:tcBorders>
            <w:shd w:val="clear" w:color="auto" w:fill="auto"/>
            <w:vAlign w:val="center"/>
            <w:hideMark/>
          </w:tcPr>
          <w:p w14:paraId="26A4EBC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17 598,68 zł </w:t>
            </w:r>
          </w:p>
        </w:tc>
        <w:tc>
          <w:tcPr>
            <w:tcW w:w="636" w:type="pct"/>
            <w:tcBorders>
              <w:top w:val="nil"/>
              <w:left w:val="nil"/>
              <w:bottom w:val="single" w:sz="4" w:space="0" w:color="auto"/>
              <w:right w:val="single" w:sz="4" w:space="0" w:color="auto"/>
            </w:tcBorders>
            <w:shd w:val="clear" w:color="auto" w:fill="auto"/>
            <w:vAlign w:val="center"/>
            <w:hideMark/>
          </w:tcPr>
          <w:p w14:paraId="1FF4E48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46 498,52 zł </w:t>
            </w:r>
          </w:p>
        </w:tc>
        <w:tc>
          <w:tcPr>
            <w:tcW w:w="455" w:type="pct"/>
            <w:tcBorders>
              <w:top w:val="nil"/>
              <w:left w:val="nil"/>
              <w:bottom w:val="single" w:sz="4" w:space="0" w:color="auto"/>
              <w:right w:val="single" w:sz="4" w:space="0" w:color="auto"/>
            </w:tcBorders>
            <w:shd w:val="clear" w:color="auto" w:fill="auto"/>
            <w:vAlign w:val="center"/>
            <w:hideMark/>
          </w:tcPr>
          <w:p w14:paraId="10EF658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2E5AF7A1"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4B9425FC"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Szkoła Podstawowa Specjalna Nr 10</w:t>
            </w:r>
          </w:p>
        </w:tc>
        <w:tc>
          <w:tcPr>
            <w:tcW w:w="556" w:type="pct"/>
            <w:tcBorders>
              <w:top w:val="nil"/>
              <w:left w:val="nil"/>
              <w:bottom w:val="single" w:sz="4" w:space="0" w:color="auto"/>
              <w:right w:val="single" w:sz="4" w:space="0" w:color="auto"/>
            </w:tcBorders>
            <w:shd w:val="clear" w:color="auto" w:fill="auto"/>
            <w:vAlign w:val="center"/>
            <w:hideMark/>
          </w:tcPr>
          <w:p w14:paraId="0D822491"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Łagiewnicka 65</w:t>
            </w:r>
            <w:r w:rsidRPr="00F23F11">
              <w:rPr>
                <w:rFonts w:ascii="Calibri" w:eastAsia="Times New Roman" w:hAnsi="Calibri" w:cs="Calibri"/>
                <w:sz w:val="15"/>
                <w:szCs w:val="15"/>
                <w:lang w:eastAsia="pl-PL"/>
              </w:rPr>
              <w:br/>
              <w:t>41-608 Świętochłowice</w:t>
            </w:r>
          </w:p>
        </w:tc>
        <w:tc>
          <w:tcPr>
            <w:tcW w:w="569" w:type="pct"/>
            <w:tcBorders>
              <w:top w:val="nil"/>
              <w:left w:val="nil"/>
              <w:bottom w:val="single" w:sz="4" w:space="0" w:color="auto"/>
              <w:right w:val="single" w:sz="4" w:space="0" w:color="auto"/>
            </w:tcBorders>
            <w:shd w:val="clear" w:color="auto" w:fill="auto"/>
            <w:vAlign w:val="center"/>
            <w:hideMark/>
          </w:tcPr>
          <w:p w14:paraId="54C1975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1 733 684,17 zł </w:t>
            </w:r>
          </w:p>
        </w:tc>
        <w:tc>
          <w:tcPr>
            <w:tcW w:w="318" w:type="pct"/>
            <w:tcBorders>
              <w:top w:val="nil"/>
              <w:left w:val="nil"/>
              <w:bottom w:val="single" w:sz="4" w:space="0" w:color="auto"/>
              <w:right w:val="single" w:sz="4" w:space="0" w:color="auto"/>
            </w:tcBorders>
            <w:shd w:val="clear" w:color="auto" w:fill="auto"/>
            <w:vAlign w:val="center"/>
            <w:hideMark/>
          </w:tcPr>
          <w:p w14:paraId="21D85F3E" w14:textId="1648505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04CA978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882 479,91 zł </w:t>
            </w:r>
          </w:p>
        </w:tc>
        <w:tc>
          <w:tcPr>
            <w:tcW w:w="681" w:type="pct"/>
            <w:tcBorders>
              <w:top w:val="nil"/>
              <w:left w:val="nil"/>
              <w:bottom w:val="single" w:sz="4" w:space="0" w:color="auto"/>
              <w:right w:val="single" w:sz="4" w:space="0" w:color="auto"/>
            </w:tcBorders>
            <w:shd w:val="clear" w:color="auto" w:fill="auto"/>
            <w:vAlign w:val="center"/>
            <w:hideMark/>
          </w:tcPr>
          <w:p w14:paraId="6B24E7B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37 294,70 zł </w:t>
            </w:r>
          </w:p>
        </w:tc>
        <w:tc>
          <w:tcPr>
            <w:tcW w:w="636" w:type="pct"/>
            <w:tcBorders>
              <w:top w:val="nil"/>
              <w:left w:val="nil"/>
              <w:bottom w:val="single" w:sz="4" w:space="0" w:color="auto"/>
              <w:right w:val="single" w:sz="4" w:space="0" w:color="auto"/>
            </w:tcBorders>
            <w:shd w:val="clear" w:color="auto" w:fill="auto"/>
            <w:vAlign w:val="center"/>
            <w:hideMark/>
          </w:tcPr>
          <w:p w14:paraId="01DB56F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38 959,31 zł </w:t>
            </w:r>
          </w:p>
        </w:tc>
        <w:tc>
          <w:tcPr>
            <w:tcW w:w="636" w:type="pct"/>
            <w:tcBorders>
              <w:top w:val="nil"/>
              <w:left w:val="nil"/>
              <w:bottom w:val="single" w:sz="4" w:space="0" w:color="auto"/>
              <w:right w:val="single" w:sz="4" w:space="0" w:color="auto"/>
            </w:tcBorders>
            <w:shd w:val="clear" w:color="auto" w:fill="auto"/>
            <w:vAlign w:val="center"/>
            <w:hideMark/>
          </w:tcPr>
          <w:p w14:paraId="56A40DC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22 093,60 zł </w:t>
            </w:r>
          </w:p>
        </w:tc>
        <w:tc>
          <w:tcPr>
            <w:tcW w:w="455" w:type="pct"/>
            <w:tcBorders>
              <w:top w:val="nil"/>
              <w:left w:val="nil"/>
              <w:bottom w:val="single" w:sz="4" w:space="0" w:color="auto"/>
              <w:right w:val="single" w:sz="4" w:space="0" w:color="auto"/>
            </w:tcBorders>
            <w:shd w:val="clear" w:color="auto" w:fill="auto"/>
            <w:vAlign w:val="center"/>
            <w:hideMark/>
          </w:tcPr>
          <w:p w14:paraId="6EB1998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02B6000B"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72DAA870"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Zespół Szkół Ogólnokształcących Nr 1</w:t>
            </w:r>
          </w:p>
        </w:tc>
        <w:tc>
          <w:tcPr>
            <w:tcW w:w="556" w:type="pct"/>
            <w:tcBorders>
              <w:top w:val="nil"/>
              <w:left w:val="nil"/>
              <w:bottom w:val="single" w:sz="4" w:space="0" w:color="auto"/>
              <w:right w:val="single" w:sz="4" w:space="0" w:color="auto"/>
            </w:tcBorders>
            <w:shd w:val="clear" w:color="auto" w:fill="auto"/>
            <w:vAlign w:val="center"/>
            <w:hideMark/>
          </w:tcPr>
          <w:p w14:paraId="497CBF6E"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Licealna 1</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51C8CAC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5 813 046,47 zł </w:t>
            </w:r>
          </w:p>
        </w:tc>
        <w:tc>
          <w:tcPr>
            <w:tcW w:w="318" w:type="pct"/>
            <w:tcBorders>
              <w:top w:val="nil"/>
              <w:left w:val="nil"/>
              <w:bottom w:val="single" w:sz="4" w:space="0" w:color="auto"/>
              <w:right w:val="single" w:sz="4" w:space="0" w:color="auto"/>
            </w:tcBorders>
            <w:shd w:val="clear" w:color="auto" w:fill="auto"/>
            <w:vAlign w:val="center"/>
            <w:hideMark/>
          </w:tcPr>
          <w:p w14:paraId="1F18431C" w14:textId="58B2E043"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00D3449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558 274,24 zł </w:t>
            </w:r>
          </w:p>
        </w:tc>
        <w:tc>
          <w:tcPr>
            <w:tcW w:w="681" w:type="pct"/>
            <w:tcBorders>
              <w:top w:val="nil"/>
              <w:left w:val="nil"/>
              <w:bottom w:val="single" w:sz="4" w:space="0" w:color="auto"/>
              <w:right w:val="single" w:sz="4" w:space="0" w:color="auto"/>
            </w:tcBorders>
            <w:shd w:val="clear" w:color="auto" w:fill="auto"/>
            <w:vAlign w:val="center"/>
            <w:hideMark/>
          </w:tcPr>
          <w:p w14:paraId="43FB304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34 123,07 zł </w:t>
            </w:r>
          </w:p>
        </w:tc>
        <w:tc>
          <w:tcPr>
            <w:tcW w:w="636" w:type="pct"/>
            <w:tcBorders>
              <w:top w:val="nil"/>
              <w:left w:val="nil"/>
              <w:bottom w:val="single" w:sz="4" w:space="0" w:color="auto"/>
              <w:right w:val="single" w:sz="4" w:space="0" w:color="auto"/>
            </w:tcBorders>
            <w:shd w:val="clear" w:color="auto" w:fill="auto"/>
            <w:vAlign w:val="center"/>
            <w:hideMark/>
          </w:tcPr>
          <w:p w14:paraId="167791A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8 731,82 zł </w:t>
            </w:r>
          </w:p>
        </w:tc>
        <w:tc>
          <w:tcPr>
            <w:tcW w:w="636" w:type="pct"/>
            <w:tcBorders>
              <w:top w:val="nil"/>
              <w:left w:val="nil"/>
              <w:bottom w:val="single" w:sz="4" w:space="0" w:color="auto"/>
              <w:right w:val="single" w:sz="4" w:space="0" w:color="auto"/>
            </w:tcBorders>
            <w:shd w:val="clear" w:color="auto" w:fill="auto"/>
            <w:vAlign w:val="center"/>
            <w:hideMark/>
          </w:tcPr>
          <w:p w14:paraId="041A5BC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156 530,93 zł </w:t>
            </w:r>
          </w:p>
        </w:tc>
        <w:tc>
          <w:tcPr>
            <w:tcW w:w="455" w:type="pct"/>
            <w:tcBorders>
              <w:top w:val="nil"/>
              <w:left w:val="nil"/>
              <w:bottom w:val="single" w:sz="4" w:space="0" w:color="auto"/>
              <w:right w:val="single" w:sz="4" w:space="0" w:color="auto"/>
            </w:tcBorders>
            <w:shd w:val="clear" w:color="auto" w:fill="auto"/>
            <w:vAlign w:val="center"/>
            <w:hideMark/>
          </w:tcPr>
          <w:p w14:paraId="0240958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48893424"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1B2C53D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lastRenderedPageBreak/>
              <w:t>Zespół Szkół Ogólnokształcących Nr 2</w:t>
            </w:r>
          </w:p>
        </w:tc>
        <w:tc>
          <w:tcPr>
            <w:tcW w:w="556" w:type="pct"/>
            <w:tcBorders>
              <w:top w:val="nil"/>
              <w:left w:val="nil"/>
              <w:bottom w:val="single" w:sz="4" w:space="0" w:color="auto"/>
              <w:right w:val="single" w:sz="4" w:space="0" w:color="auto"/>
            </w:tcBorders>
            <w:shd w:val="clear" w:color="auto" w:fill="auto"/>
            <w:vAlign w:val="center"/>
            <w:hideMark/>
          </w:tcPr>
          <w:p w14:paraId="0E99C954"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Sudecka 5</w:t>
            </w:r>
            <w:r w:rsidRPr="00F23F11">
              <w:rPr>
                <w:rFonts w:ascii="Calibri" w:eastAsia="Times New Roman" w:hAnsi="Calibri" w:cs="Calibri"/>
                <w:sz w:val="15"/>
                <w:szCs w:val="15"/>
                <w:lang w:eastAsia="pl-PL"/>
              </w:rPr>
              <w:br/>
              <w:t>41-608 Świętochłowice</w:t>
            </w:r>
          </w:p>
        </w:tc>
        <w:tc>
          <w:tcPr>
            <w:tcW w:w="569" w:type="pct"/>
            <w:tcBorders>
              <w:top w:val="nil"/>
              <w:left w:val="nil"/>
              <w:bottom w:val="single" w:sz="4" w:space="0" w:color="auto"/>
              <w:right w:val="single" w:sz="4" w:space="0" w:color="auto"/>
            </w:tcBorders>
            <w:shd w:val="clear" w:color="auto" w:fill="auto"/>
            <w:vAlign w:val="center"/>
            <w:hideMark/>
          </w:tcPr>
          <w:p w14:paraId="3CCD665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8 705 773,74 zł </w:t>
            </w:r>
          </w:p>
        </w:tc>
        <w:tc>
          <w:tcPr>
            <w:tcW w:w="318" w:type="pct"/>
            <w:tcBorders>
              <w:top w:val="nil"/>
              <w:left w:val="nil"/>
              <w:bottom w:val="single" w:sz="4" w:space="0" w:color="auto"/>
              <w:right w:val="single" w:sz="4" w:space="0" w:color="auto"/>
            </w:tcBorders>
            <w:shd w:val="clear" w:color="auto" w:fill="auto"/>
            <w:vAlign w:val="center"/>
            <w:hideMark/>
          </w:tcPr>
          <w:p w14:paraId="2EDD0F99" w14:textId="2FEB3DE5"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71AC263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402 155,97 zł </w:t>
            </w:r>
          </w:p>
        </w:tc>
        <w:tc>
          <w:tcPr>
            <w:tcW w:w="681" w:type="pct"/>
            <w:tcBorders>
              <w:top w:val="nil"/>
              <w:left w:val="nil"/>
              <w:bottom w:val="single" w:sz="4" w:space="0" w:color="auto"/>
              <w:right w:val="single" w:sz="4" w:space="0" w:color="auto"/>
            </w:tcBorders>
            <w:shd w:val="clear" w:color="auto" w:fill="auto"/>
            <w:vAlign w:val="center"/>
            <w:hideMark/>
          </w:tcPr>
          <w:p w14:paraId="7441F5D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20 797,46 zł </w:t>
            </w:r>
          </w:p>
        </w:tc>
        <w:tc>
          <w:tcPr>
            <w:tcW w:w="636" w:type="pct"/>
            <w:tcBorders>
              <w:top w:val="nil"/>
              <w:left w:val="nil"/>
              <w:bottom w:val="single" w:sz="4" w:space="0" w:color="auto"/>
              <w:right w:val="single" w:sz="4" w:space="0" w:color="auto"/>
            </w:tcBorders>
            <w:shd w:val="clear" w:color="auto" w:fill="auto"/>
            <w:vAlign w:val="center"/>
            <w:hideMark/>
          </w:tcPr>
          <w:p w14:paraId="2180793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44 993,96 zł </w:t>
            </w:r>
          </w:p>
        </w:tc>
        <w:tc>
          <w:tcPr>
            <w:tcW w:w="636" w:type="pct"/>
            <w:tcBorders>
              <w:top w:val="nil"/>
              <w:left w:val="nil"/>
              <w:bottom w:val="single" w:sz="4" w:space="0" w:color="auto"/>
              <w:right w:val="single" w:sz="4" w:space="0" w:color="auto"/>
            </w:tcBorders>
            <w:shd w:val="clear" w:color="auto" w:fill="auto"/>
            <w:vAlign w:val="center"/>
            <w:hideMark/>
          </w:tcPr>
          <w:p w14:paraId="58B6290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204 434,49 zł </w:t>
            </w:r>
          </w:p>
        </w:tc>
        <w:tc>
          <w:tcPr>
            <w:tcW w:w="455" w:type="pct"/>
            <w:tcBorders>
              <w:top w:val="nil"/>
              <w:left w:val="nil"/>
              <w:bottom w:val="single" w:sz="4" w:space="0" w:color="auto"/>
              <w:right w:val="single" w:sz="4" w:space="0" w:color="auto"/>
            </w:tcBorders>
            <w:shd w:val="clear" w:color="auto" w:fill="auto"/>
            <w:vAlign w:val="center"/>
            <w:hideMark/>
          </w:tcPr>
          <w:p w14:paraId="5F512F1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02A8E7CE"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52A2234A" w14:textId="5EB0FDB2" w:rsidR="00F23F11" w:rsidRPr="00F23F11" w:rsidRDefault="00E27110" w:rsidP="00F23F11">
            <w:pPr>
              <w:spacing w:after="0" w:line="240" w:lineRule="auto"/>
              <w:jc w:val="center"/>
              <w:rPr>
                <w:rFonts w:ascii="Calibri" w:eastAsia="Times New Roman" w:hAnsi="Calibri" w:cs="Calibri"/>
                <w:sz w:val="15"/>
                <w:szCs w:val="15"/>
                <w:lang w:eastAsia="pl-PL"/>
              </w:rPr>
            </w:pPr>
            <w:r>
              <w:rPr>
                <w:rFonts w:ascii="Calibri" w:eastAsia="Times New Roman" w:hAnsi="Calibri" w:cs="Calibri"/>
                <w:sz w:val="15"/>
                <w:szCs w:val="15"/>
                <w:lang w:eastAsia="pl-PL"/>
              </w:rPr>
              <w:t>-</w:t>
            </w:r>
          </w:p>
        </w:tc>
        <w:tc>
          <w:tcPr>
            <w:tcW w:w="556" w:type="pct"/>
            <w:tcBorders>
              <w:top w:val="nil"/>
              <w:left w:val="nil"/>
              <w:bottom w:val="single" w:sz="4" w:space="0" w:color="auto"/>
              <w:right w:val="single" w:sz="4" w:space="0" w:color="auto"/>
            </w:tcBorders>
            <w:shd w:val="clear" w:color="auto" w:fill="auto"/>
            <w:vAlign w:val="center"/>
            <w:hideMark/>
          </w:tcPr>
          <w:p w14:paraId="3130C26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Szkolna 13</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369E87D7"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427 775,91 zł </w:t>
            </w:r>
          </w:p>
        </w:tc>
        <w:tc>
          <w:tcPr>
            <w:tcW w:w="318" w:type="pct"/>
            <w:tcBorders>
              <w:top w:val="nil"/>
              <w:left w:val="nil"/>
              <w:bottom w:val="single" w:sz="4" w:space="0" w:color="auto"/>
              <w:right w:val="single" w:sz="4" w:space="0" w:color="auto"/>
            </w:tcBorders>
            <w:shd w:val="clear" w:color="auto" w:fill="auto"/>
            <w:vAlign w:val="center"/>
            <w:hideMark/>
          </w:tcPr>
          <w:p w14:paraId="7ACE1333" w14:textId="4A824640"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4EC3926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81" w:type="pct"/>
            <w:tcBorders>
              <w:top w:val="nil"/>
              <w:left w:val="nil"/>
              <w:bottom w:val="single" w:sz="4" w:space="0" w:color="auto"/>
              <w:right w:val="single" w:sz="4" w:space="0" w:color="auto"/>
            </w:tcBorders>
            <w:shd w:val="clear" w:color="auto" w:fill="auto"/>
            <w:vAlign w:val="center"/>
            <w:hideMark/>
          </w:tcPr>
          <w:p w14:paraId="3FD42B1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498621F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39D1F04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45FC7F3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7B20E58E"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24D16B42"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Zespół Szkół Technicznych i Zawodowych</w:t>
            </w:r>
          </w:p>
        </w:tc>
        <w:tc>
          <w:tcPr>
            <w:tcW w:w="556" w:type="pct"/>
            <w:tcBorders>
              <w:top w:val="nil"/>
              <w:left w:val="nil"/>
              <w:bottom w:val="single" w:sz="4" w:space="0" w:color="auto"/>
              <w:right w:val="single" w:sz="4" w:space="0" w:color="auto"/>
            </w:tcBorders>
            <w:shd w:val="clear" w:color="auto" w:fill="auto"/>
            <w:vAlign w:val="center"/>
            <w:hideMark/>
          </w:tcPr>
          <w:p w14:paraId="110C76E8"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Sikorskiego 9</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263A680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1 876 346,61 zł </w:t>
            </w:r>
          </w:p>
        </w:tc>
        <w:tc>
          <w:tcPr>
            <w:tcW w:w="318" w:type="pct"/>
            <w:tcBorders>
              <w:top w:val="nil"/>
              <w:left w:val="nil"/>
              <w:bottom w:val="single" w:sz="4" w:space="0" w:color="auto"/>
              <w:right w:val="single" w:sz="4" w:space="0" w:color="auto"/>
            </w:tcBorders>
            <w:shd w:val="clear" w:color="auto" w:fill="auto"/>
            <w:vAlign w:val="center"/>
            <w:hideMark/>
          </w:tcPr>
          <w:p w14:paraId="29B62598" w14:textId="2F44C368"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4BCD098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500 522,26 zł </w:t>
            </w:r>
          </w:p>
        </w:tc>
        <w:tc>
          <w:tcPr>
            <w:tcW w:w="681" w:type="pct"/>
            <w:tcBorders>
              <w:top w:val="nil"/>
              <w:left w:val="nil"/>
              <w:bottom w:val="single" w:sz="4" w:space="0" w:color="auto"/>
              <w:right w:val="single" w:sz="4" w:space="0" w:color="auto"/>
            </w:tcBorders>
            <w:shd w:val="clear" w:color="auto" w:fill="auto"/>
            <w:vAlign w:val="center"/>
            <w:hideMark/>
          </w:tcPr>
          <w:p w14:paraId="13F2E9D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108 687,00 zł </w:t>
            </w:r>
          </w:p>
        </w:tc>
        <w:tc>
          <w:tcPr>
            <w:tcW w:w="636" w:type="pct"/>
            <w:tcBorders>
              <w:top w:val="nil"/>
              <w:left w:val="nil"/>
              <w:bottom w:val="single" w:sz="4" w:space="0" w:color="auto"/>
              <w:right w:val="single" w:sz="4" w:space="0" w:color="auto"/>
            </w:tcBorders>
            <w:shd w:val="clear" w:color="auto" w:fill="auto"/>
            <w:vAlign w:val="center"/>
            <w:hideMark/>
          </w:tcPr>
          <w:p w14:paraId="6902A61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20 141,00 zł </w:t>
            </w:r>
          </w:p>
        </w:tc>
        <w:tc>
          <w:tcPr>
            <w:tcW w:w="636" w:type="pct"/>
            <w:tcBorders>
              <w:top w:val="nil"/>
              <w:left w:val="nil"/>
              <w:bottom w:val="single" w:sz="4" w:space="0" w:color="auto"/>
              <w:right w:val="single" w:sz="4" w:space="0" w:color="auto"/>
            </w:tcBorders>
            <w:shd w:val="clear" w:color="auto" w:fill="auto"/>
            <w:vAlign w:val="center"/>
            <w:hideMark/>
          </w:tcPr>
          <w:p w14:paraId="25AB96C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75 727,16 zł </w:t>
            </w:r>
          </w:p>
        </w:tc>
        <w:tc>
          <w:tcPr>
            <w:tcW w:w="455" w:type="pct"/>
            <w:tcBorders>
              <w:top w:val="nil"/>
              <w:left w:val="nil"/>
              <w:bottom w:val="single" w:sz="4" w:space="0" w:color="auto"/>
              <w:right w:val="single" w:sz="4" w:space="0" w:color="auto"/>
            </w:tcBorders>
            <w:shd w:val="clear" w:color="auto" w:fill="auto"/>
            <w:vAlign w:val="center"/>
            <w:hideMark/>
          </w:tcPr>
          <w:p w14:paraId="42C42DE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059A97EE"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38136A1A"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Poradnia Psychologiczno-Pedagogiczna</w:t>
            </w:r>
          </w:p>
        </w:tc>
        <w:tc>
          <w:tcPr>
            <w:tcW w:w="556" w:type="pct"/>
            <w:tcBorders>
              <w:top w:val="nil"/>
              <w:left w:val="nil"/>
              <w:bottom w:val="single" w:sz="4" w:space="0" w:color="auto"/>
              <w:right w:val="single" w:sz="4" w:space="0" w:color="auto"/>
            </w:tcBorders>
            <w:shd w:val="clear" w:color="auto" w:fill="auto"/>
            <w:vAlign w:val="center"/>
            <w:hideMark/>
          </w:tcPr>
          <w:p w14:paraId="5BDA487A"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Sądowa 1</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601B52C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1 117 947,27 zł </w:t>
            </w:r>
          </w:p>
        </w:tc>
        <w:tc>
          <w:tcPr>
            <w:tcW w:w="318" w:type="pct"/>
            <w:tcBorders>
              <w:top w:val="nil"/>
              <w:left w:val="nil"/>
              <w:bottom w:val="single" w:sz="4" w:space="0" w:color="auto"/>
              <w:right w:val="single" w:sz="4" w:space="0" w:color="auto"/>
            </w:tcBorders>
            <w:shd w:val="clear" w:color="auto" w:fill="auto"/>
            <w:vAlign w:val="center"/>
            <w:hideMark/>
          </w:tcPr>
          <w:p w14:paraId="134369B2" w14:textId="0ACA6BBC"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1C3A9D7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156 845,35 zł </w:t>
            </w:r>
          </w:p>
        </w:tc>
        <w:tc>
          <w:tcPr>
            <w:tcW w:w="681" w:type="pct"/>
            <w:tcBorders>
              <w:top w:val="nil"/>
              <w:left w:val="nil"/>
              <w:bottom w:val="single" w:sz="4" w:space="0" w:color="auto"/>
              <w:right w:val="single" w:sz="4" w:space="0" w:color="auto"/>
            </w:tcBorders>
            <w:shd w:val="clear" w:color="auto" w:fill="auto"/>
            <w:vAlign w:val="center"/>
            <w:hideMark/>
          </w:tcPr>
          <w:p w14:paraId="0FB8BDB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25 641,75 zł </w:t>
            </w:r>
          </w:p>
        </w:tc>
        <w:tc>
          <w:tcPr>
            <w:tcW w:w="636" w:type="pct"/>
            <w:tcBorders>
              <w:top w:val="nil"/>
              <w:left w:val="nil"/>
              <w:bottom w:val="single" w:sz="4" w:space="0" w:color="auto"/>
              <w:right w:val="single" w:sz="4" w:space="0" w:color="auto"/>
            </w:tcBorders>
            <w:shd w:val="clear" w:color="auto" w:fill="auto"/>
            <w:vAlign w:val="center"/>
            <w:hideMark/>
          </w:tcPr>
          <w:p w14:paraId="3D53189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14 693,69 zł </w:t>
            </w:r>
          </w:p>
        </w:tc>
        <w:tc>
          <w:tcPr>
            <w:tcW w:w="636" w:type="pct"/>
            <w:tcBorders>
              <w:top w:val="nil"/>
              <w:left w:val="nil"/>
              <w:bottom w:val="single" w:sz="4" w:space="0" w:color="auto"/>
              <w:right w:val="single" w:sz="4" w:space="0" w:color="auto"/>
            </w:tcBorders>
            <w:shd w:val="clear" w:color="auto" w:fill="auto"/>
            <w:vAlign w:val="center"/>
            <w:hideMark/>
          </w:tcPr>
          <w:p w14:paraId="37E3C73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385DE80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13BE32B4"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16C33AF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Młodzieżowy Dom Kultury</w:t>
            </w:r>
          </w:p>
        </w:tc>
        <w:tc>
          <w:tcPr>
            <w:tcW w:w="556" w:type="pct"/>
            <w:tcBorders>
              <w:top w:val="nil"/>
              <w:left w:val="nil"/>
              <w:bottom w:val="single" w:sz="4" w:space="0" w:color="auto"/>
              <w:right w:val="single" w:sz="4" w:space="0" w:color="auto"/>
            </w:tcBorders>
            <w:shd w:val="clear" w:color="auto" w:fill="auto"/>
            <w:vAlign w:val="center"/>
            <w:hideMark/>
          </w:tcPr>
          <w:p w14:paraId="5AB9BD5E"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Harcerska 1</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22A29C5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1 426 786,45 zł </w:t>
            </w:r>
          </w:p>
        </w:tc>
        <w:tc>
          <w:tcPr>
            <w:tcW w:w="318" w:type="pct"/>
            <w:tcBorders>
              <w:top w:val="nil"/>
              <w:left w:val="nil"/>
              <w:bottom w:val="single" w:sz="4" w:space="0" w:color="auto"/>
              <w:right w:val="single" w:sz="4" w:space="0" w:color="auto"/>
            </w:tcBorders>
            <w:shd w:val="clear" w:color="auto" w:fill="auto"/>
            <w:vAlign w:val="center"/>
            <w:hideMark/>
          </w:tcPr>
          <w:p w14:paraId="53554DC3" w14:textId="480D8EFB"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0A95119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97 827,40 zł </w:t>
            </w:r>
          </w:p>
        </w:tc>
        <w:tc>
          <w:tcPr>
            <w:tcW w:w="681" w:type="pct"/>
            <w:tcBorders>
              <w:top w:val="nil"/>
              <w:left w:val="nil"/>
              <w:bottom w:val="single" w:sz="4" w:space="0" w:color="auto"/>
              <w:right w:val="single" w:sz="4" w:space="0" w:color="auto"/>
            </w:tcBorders>
            <w:shd w:val="clear" w:color="auto" w:fill="auto"/>
            <w:vAlign w:val="center"/>
            <w:hideMark/>
          </w:tcPr>
          <w:p w14:paraId="13D0F9A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66 829,37 zł </w:t>
            </w:r>
          </w:p>
        </w:tc>
        <w:tc>
          <w:tcPr>
            <w:tcW w:w="636" w:type="pct"/>
            <w:tcBorders>
              <w:top w:val="nil"/>
              <w:left w:val="nil"/>
              <w:bottom w:val="single" w:sz="4" w:space="0" w:color="auto"/>
              <w:right w:val="single" w:sz="4" w:space="0" w:color="auto"/>
            </w:tcBorders>
            <w:shd w:val="clear" w:color="auto" w:fill="auto"/>
            <w:vAlign w:val="center"/>
            <w:hideMark/>
          </w:tcPr>
          <w:p w14:paraId="5306DBD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27 343,78 zł </w:t>
            </w:r>
          </w:p>
        </w:tc>
        <w:tc>
          <w:tcPr>
            <w:tcW w:w="636" w:type="pct"/>
            <w:tcBorders>
              <w:top w:val="nil"/>
              <w:left w:val="nil"/>
              <w:bottom w:val="single" w:sz="4" w:space="0" w:color="auto"/>
              <w:right w:val="single" w:sz="4" w:space="0" w:color="auto"/>
            </w:tcBorders>
            <w:shd w:val="clear" w:color="auto" w:fill="auto"/>
            <w:vAlign w:val="center"/>
            <w:hideMark/>
          </w:tcPr>
          <w:p w14:paraId="492D260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64184FE7"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5E8E447A"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02ABD872"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1</w:t>
            </w:r>
          </w:p>
        </w:tc>
        <w:tc>
          <w:tcPr>
            <w:tcW w:w="556" w:type="pct"/>
            <w:tcBorders>
              <w:top w:val="nil"/>
              <w:left w:val="nil"/>
              <w:bottom w:val="single" w:sz="4" w:space="0" w:color="auto"/>
              <w:right w:val="single" w:sz="4" w:space="0" w:color="auto"/>
            </w:tcBorders>
            <w:shd w:val="clear" w:color="auto" w:fill="auto"/>
            <w:vAlign w:val="center"/>
            <w:hideMark/>
          </w:tcPr>
          <w:p w14:paraId="159B319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Miarki 1</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7DCAD6E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480 227,32 zł </w:t>
            </w:r>
          </w:p>
        </w:tc>
        <w:tc>
          <w:tcPr>
            <w:tcW w:w="318" w:type="pct"/>
            <w:tcBorders>
              <w:top w:val="nil"/>
              <w:left w:val="nil"/>
              <w:bottom w:val="single" w:sz="4" w:space="0" w:color="auto"/>
              <w:right w:val="single" w:sz="4" w:space="0" w:color="auto"/>
            </w:tcBorders>
            <w:shd w:val="clear" w:color="auto" w:fill="auto"/>
            <w:vAlign w:val="center"/>
            <w:hideMark/>
          </w:tcPr>
          <w:p w14:paraId="69A28932" w14:textId="031113A1"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1B762EF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29 199,00 zł </w:t>
            </w:r>
          </w:p>
        </w:tc>
        <w:tc>
          <w:tcPr>
            <w:tcW w:w="681" w:type="pct"/>
            <w:tcBorders>
              <w:top w:val="nil"/>
              <w:left w:val="nil"/>
              <w:bottom w:val="single" w:sz="4" w:space="0" w:color="auto"/>
              <w:right w:val="single" w:sz="4" w:space="0" w:color="auto"/>
            </w:tcBorders>
            <w:shd w:val="clear" w:color="auto" w:fill="auto"/>
            <w:vAlign w:val="center"/>
            <w:hideMark/>
          </w:tcPr>
          <w:p w14:paraId="1FF5620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14 684,01 zł </w:t>
            </w:r>
          </w:p>
        </w:tc>
        <w:tc>
          <w:tcPr>
            <w:tcW w:w="636" w:type="pct"/>
            <w:tcBorders>
              <w:top w:val="nil"/>
              <w:left w:val="nil"/>
              <w:bottom w:val="single" w:sz="4" w:space="0" w:color="auto"/>
              <w:right w:val="single" w:sz="4" w:space="0" w:color="auto"/>
            </w:tcBorders>
            <w:shd w:val="clear" w:color="auto" w:fill="auto"/>
            <w:vAlign w:val="center"/>
            <w:hideMark/>
          </w:tcPr>
          <w:p w14:paraId="23BD556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1 249,00 zł </w:t>
            </w:r>
          </w:p>
        </w:tc>
        <w:tc>
          <w:tcPr>
            <w:tcW w:w="636" w:type="pct"/>
            <w:tcBorders>
              <w:top w:val="nil"/>
              <w:left w:val="nil"/>
              <w:bottom w:val="single" w:sz="4" w:space="0" w:color="auto"/>
              <w:right w:val="single" w:sz="4" w:space="0" w:color="auto"/>
            </w:tcBorders>
            <w:shd w:val="clear" w:color="auto" w:fill="auto"/>
            <w:vAlign w:val="center"/>
            <w:hideMark/>
          </w:tcPr>
          <w:p w14:paraId="3182C54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00D74C1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4B6C0862"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12E5D26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2</w:t>
            </w:r>
          </w:p>
        </w:tc>
        <w:tc>
          <w:tcPr>
            <w:tcW w:w="556" w:type="pct"/>
            <w:tcBorders>
              <w:top w:val="nil"/>
              <w:left w:val="nil"/>
              <w:bottom w:val="single" w:sz="4" w:space="0" w:color="auto"/>
              <w:right w:val="single" w:sz="4" w:space="0" w:color="auto"/>
            </w:tcBorders>
            <w:shd w:val="clear" w:color="auto" w:fill="auto"/>
            <w:vAlign w:val="center"/>
            <w:hideMark/>
          </w:tcPr>
          <w:p w14:paraId="15C60680"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Wodna 13</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68F415B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906 003,09 zł </w:t>
            </w:r>
          </w:p>
        </w:tc>
        <w:tc>
          <w:tcPr>
            <w:tcW w:w="318" w:type="pct"/>
            <w:tcBorders>
              <w:top w:val="nil"/>
              <w:left w:val="nil"/>
              <w:bottom w:val="single" w:sz="4" w:space="0" w:color="auto"/>
              <w:right w:val="single" w:sz="4" w:space="0" w:color="auto"/>
            </w:tcBorders>
            <w:shd w:val="clear" w:color="auto" w:fill="auto"/>
            <w:vAlign w:val="center"/>
            <w:hideMark/>
          </w:tcPr>
          <w:p w14:paraId="76F31188" w14:textId="1DA9FA8C"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65F483B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176 134,73 zł </w:t>
            </w:r>
          </w:p>
        </w:tc>
        <w:tc>
          <w:tcPr>
            <w:tcW w:w="681" w:type="pct"/>
            <w:tcBorders>
              <w:top w:val="nil"/>
              <w:left w:val="nil"/>
              <w:bottom w:val="single" w:sz="4" w:space="0" w:color="auto"/>
              <w:right w:val="single" w:sz="4" w:space="0" w:color="auto"/>
            </w:tcBorders>
            <w:shd w:val="clear" w:color="auto" w:fill="auto"/>
            <w:vAlign w:val="center"/>
            <w:hideMark/>
          </w:tcPr>
          <w:p w14:paraId="706EFB3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6CA976F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10 180,61 zł </w:t>
            </w:r>
          </w:p>
        </w:tc>
        <w:tc>
          <w:tcPr>
            <w:tcW w:w="636" w:type="pct"/>
            <w:tcBorders>
              <w:top w:val="nil"/>
              <w:left w:val="nil"/>
              <w:bottom w:val="single" w:sz="4" w:space="0" w:color="auto"/>
              <w:right w:val="single" w:sz="4" w:space="0" w:color="auto"/>
            </w:tcBorders>
            <w:shd w:val="clear" w:color="auto" w:fill="auto"/>
            <w:vAlign w:val="center"/>
            <w:hideMark/>
          </w:tcPr>
          <w:p w14:paraId="3C454B2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579,06 zł </w:t>
            </w:r>
          </w:p>
        </w:tc>
        <w:tc>
          <w:tcPr>
            <w:tcW w:w="455" w:type="pct"/>
            <w:tcBorders>
              <w:top w:val="nil"/>
              <w:left w:val="nil"/>
              <w:bottom w:val="single" w:sz="4" w:space="0" w:color="auto"/>
              <w:right w:val="single" w:sz="4" w:space="0" w:color="auto"/>
            </w:tcBorders>
            <w:shd w:val="clear" w:color="auto" w:fill="auto"/>
            <w:vAlign w:val="center"/>
            <w:hideMark/>
          </w:tcPr>
          <w:p w14:paraId="4961E3C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6C009AE4"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0A8A6F32"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3</w:t>
            </w:r>
          </w:p>
        </w:tc>
        <w:tc>
          <w:tcPr>
            <w:tcW w:w="556" w:type="pct"/>
            <w:tcBorders>
              <w:top w:val="nil"/>
              <w:left w:val="nil"/>
              <w:bottom w:val="single" w:sz="4" w:space="0" w:color="auto"/>
              <w:right w:val="single" w:sz="4" w:space="0" w:color="auto"/>
            </w:tcBorders>
            <w:shd w:val="clear" w:color="auto" w:fill="auto"/>
            <w:vAlign w:val="center"/>
            <w:hideMark/>
          </w:tcPr>
          <w:p w14:paraId="7BD89199"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Harcerska 6</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3E56A2E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1 314 821,07 zł </w:t>
            </w:r>
          </w:p>
        </w:tc>
        <w:tc>
          <w:tcPr>
            <w:tcW w:w="318" w:type="pct"/>
            <w:tcBorders>
              <w:top w:val="nil"/>
              <w:left w:val="nil"/>
              <w:bottom w:val="single" w:sz="4" w:space="0" w:color="auto"/>
              <w:right w:val="single" w:sz="4" w:space="0" w:color="auto"/>
            </w:tcBorders>
            <w:shd w:val="clear" w:color="auto" w:fill="auto"/>
            <w:vAlign w:val="center"/>
            <w:hideMark/>
          </w:tcPr>
          <w:p w14:paraId="1CB354CD" w14:textId="46FCF4B6"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26C905C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151 371,19 zł </w:t>
            </w:r>
          </w:p>
        </w:tc>
        <w:tc>
          <w:tcPr>
            <w:tcW w:w="681" w:type="pct"/>
            <w:tcBorders>
              <w:top w:val="nil"/>
              <w:left w:val="nil"/>
              <w:bottom w:val="single" w:sz="4" w:space="0" w:color="auto"/>
              <w:right w:val="single" w:sz="4" w:space="0" w:color="auto"/>
            </w:tcBorders>
            <w:shd w:val="clear" w:color="auto" w:fill="auto"/>
            <w:vAlign w:val="center"/>
            <w:hideMark/>
          </w:tcPr>
          <w:p w14:paraId="08EE895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9 000,00 zł </w:t>
            </w:r>
          </w:p>
        </w:tc>
        <w:tc>
          <w:tcPr>
            <w:tcW w:w="636" w:type="pct"/>
            <w:tcBorders>
              <w:top w:val="nil"/>
              <w:left w:val="nil"/>
              <w:bottom w:val="single" w:sz="4" w:space="0" w:color="auto"/>
              <w:right w:val="single" w:sz="4" w:space="0" w:color="auto"/>
            </w:tcBorders>
            <w:shd w:val="clear" w:color="auto" w:fill="auto"/>
            <w:vAlign w:val="center"/>
            <w:hideMark/>
          </w:tcPr>
          <w:p w14:paraId="4216B7D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6 000,00 zł </w:t>
            </w:r>
          </w:p>
        </w:tc>
        <w:tc>
          <w:tcPr>
            <w:tcW w:w="636" w:type="pct"/>
            <w:tcBorders>
              <w:top w:val="nil"/>
              <w:left w:val="nil"/>
              <w:bottom w:val="single" w:sz="4" w:space="0" w:color="auto"/>
              <w:right w:val="single" w:sz="4" w:space="0" w:color="auto"/>
            </w:tcBorders>
            <w:shd w:val="clear" w:color="auto" w:fill="auto"/>
            <w:vAlign w:val="center"/>
            <w:hideMark/>
          </w:tcPr>
          <w:p w14:paraId="7C97EE5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1 891,51 zł </w:t>
            </w:r>
          </w:p>
        </w:tc>
        <w:tc>
          <w:tcPr>
            <w:tcW w:w="455" w:type="pct"/>
            <w:tcBorders>
              <w:top w:val="nil"/>
              <w:left w:val="nil"/>
              <w:bottom w:val="single" w:sz="4" w:space="0" w:color="auto"/>
              <w:right w:val="single" w:sz="4" w:space="0" w:color="auto"/>
            </w:tcBorders>
            <w:shd w:val="clear" w:color="auto" w:fill="auto"/>
            <w:vAlign w:val="center"/>
            <w:hideMark/>
          </w:tcPr>
          <w:p w14:paraId="6B9FC97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1EB4333F"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6E4313BD"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4</w:t>
            </w:r>
          </w:p>
        </w:tc>
        <w:tc>
          <w:tcPr>
            <w:tcW w:w="556" w:type="pct"/>
            <w:tcBorders>
              <w:top w:val="nil"/>
              <w:left w:val="nil"/>
              <w:bottom w:val="single" w:sz="4" w:space="0" w:color="auto"/>
              <w:right w:val="single" w:sz="4" w:space="0" w:color="auto"/>
            </w:tcBorders>
            <w:shd w:val="clear" w:color="auto" w:fill="auto"/>
            <w:vAlign w:val="center"/>
            <w:hideMark/>
          </w:tcPr>
          <w:p w14:paraId="1E591DB1"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Mielęckiego 19</w:t>
            </w:r>
            <w:r w:rsidRPr="00F23F11">
              <w:rPr>
                <w:rFonts w:ascii="Calibri" w:eastAsia="Times New Roman" w:hAnsi="Calibri" w:cs="Calibri"/>
                <w:sz w:val="15"/>
                <w:szCs w:val="15"/>
                <w:lang w:eastAsia="pl-PL"/>
              </w:rPr>
              <w:br/>
              <w:t>41-603 Świętochłowice</w:t>
            </w:r>
          </w:p>
        </w:tc>
        <w:tc>
          <w:tcPr>
            <w:tcW w:w="569" w:type="pct"/>
            <w:tcBorders>
              <w:top w:val="nil"/>
              <w:left w:val="nil"/>
              <w:bottom w:val="single" w:sz="4" w:space="0" w:color="auto"/>
              <w:right w:val="single" w:sz="4" w:space="0" w:color="auto"/>
            </w:tcBorders>
            <w:shd w:val="clear" w:color="auto" w:fill="auto"/>
            <w:vAlign w:val="center"/>
            <w:hideMark/>
          </w:tcPr>
          <w:p w14:paraId="5BD4D5A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1 834 845,17 zł </w:t>
            </w:r>
          </w:p>
        </w:tc>
        <w:tc>
          <w:tcPr>
            <w:tcW w:w="318" w:type="pct"/>
            <w:tcBorders>
              <w:top w:val="nil"/>
              <w:left w:val="nil"/>
              <w:bottom w:val="single" w:sz="4" w:space="0" w:color="auto"/>
              <w:right w:val="single" w:sz="4" w:space="0" w:color="auto"/>
            </w:tcBorders>
            <w:shd w:val="clear" w:color="auto" w:fill="auto"/>
            <w:vAlign w:val="center"/>
            <w:hideMark/>
          </w:tcPr>
          <w:p w14:paraId="0F157D61" w14:textId="777FEFC4"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4677A29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220 985,05 zł </w:t>
            </w:r>
          </w:p>
        </w:tc>
        <w:tc>
          <w:tcPr>
            <w:tcW w:w="681" w:type="pct"/>
            <w:tcBorders>
              <w:top w:val="nil"/>
              <w:left w:val="nil"/>
              <w:bottom w:val="single" w:sz="4" w:space="0" w:color="auto"/>
              <w:right w:val="single" w:sz="4" w:space="0" w:color="auto"/>
            </w:tcBorders>
            <w:shd w:val="clear" w:color="auto" w:fill="auto"/>
            <w:vAlign w:val="center"/>
            <w:hideMark/>
          </w:tcPr>
          <w:p w14:paraId="76A4749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13 993,94 zł </w:t>
            </w:r>
          </w:p>
        </w:tc>
        <w:tc>
          <w:tcPr>
            <w:tcW w:w="636" w:type="pct"/>
            <w:tcBorders>
              <w:top w:val="nil"/>
              <w:left w:val="nil"/>
              <w:bottom w:val="single" w:sz="4" w:space="0" w:color="auto"/>
              <w:right w:val="single" w:sz="4" w:space="0" w:color="auto"/>
            </w:tcBorders>
            <w:shd w:val="clear" w:color="auto" w:fill="auto"/>
            <w:vAlign w:val="center"/>
            <w:hideMark/>
          </w:tcPr>
          <w:p w14:paraId="1E196527"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25 679,65 zł </w:t>
            </w:r>
          </w:p>
        </w:tc>
        <w:tc>
          <w:tcPr>
            <w:tcW w:w="636" w:type="pct"/>
            <w:tcBorders>
              <w:top w:val="nil"/>
              <w:left w:val="nil"/>
              <w:bottom w:val="single" w:sz="4" w:space="0" w:color="auto"/>
              <w:right w:val="single" w:sz="4" w:space="0" w:color="auto"/>
            </w:tcBorders>
            <w:shd w:val="clear" w:color="auto" w:fill="auto"/>
            <w:vAlign w:val="center"/>
            <w:hideMark/>
          </w:tcPr>
          <w:p w14:paraId="4F4A47B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6FAEC47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7F53D3A0"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021EB0E9"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7</w:t>
            </w:r>
          </w:p>
        </w:tc>
        <w:tc>
          <w:tcPr>
            <w:tcW w:w="556" w:type="pct"/>
            <w:tcBorders>
              <w:top w:val="nil"/>
              <w:left w:val="nil"/>
              <w:bottom w:val="single" w:sz="4" w:space="0" w:color="auto"/>
              <w:right w:val="single" w:sz="4" w:space="0" w:color="auto"/>
            </w:tcBorders>
            <w:shd w:val="clear" w:color="auto" w:fill="auto"/>
            <w:vAlign w:val="center"/>
            <w:hideMark/>
          </w:tcPr>
          <w:p w14:paraId="6E7596E2"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B. Chrobrego 6</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302A5DC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423 515,55 zł </w:t>
            </w:r>
          </w:p>
        </w:tc>
        <w:tc>
          <w:tcPr>
            <w:tcW w:w="318" w:type="pct"/>
            <w:tcBorders>
              <w:top w:val="nil"/>
              <w:left w:val="nil"/>
              <w:bottom w:val="single" w:sz="4" w:space="0" w:color="auto"/>
              <w:right w:val="single" w:sz="4" w:space="0" w:color="auto"/>
            </w:tcBorders>
            <w:shd w:val="clear" w:color="auto" w:fill="auto"/>
            <w:vAlign w:val="center"/>
            <w:hideMark/>
          </w:tcPr>
          <w:p w14:paraId="645D826C" w14:textId="5A38E045"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72615A3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77 685,19 zł </w:t>
            </w:r>
          </w:p>
        </w:tc>
        <w:tc>
          <w:tcPr>
            <w:tcW w:w="681" w:type="pct"/>
            <w:tcBorders>
              <w:top w:val="nil"/>
              <w:left w:val="nil"/>
              <w:bottom w:val="single" w:sz="4" w:space="0" w:color="auto"/>
              <w:right w:val="single" w:sz="4" w:space="0" w:color="auto"/>
            </w:tcBorders>
            <w:shd w:val="clear" w:color="auto" w:fill="auto"/>
            <w:vAlign w:val="center"/>
            <w:hideMark/>
          </w:tcPr>
          <w:p w14:paraId="1BCF399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12 930,88 zł </w:t>
            </w:r>
          </w:p>
        </w:tc>
        <w:tc>
          <w:tcPr>
            <w:tcW w:w="636" w:type="pct"/>
            <w:tcBorders>
              <w:top w:val="nil"/>
              <w:left w:val="nil"/>
              <w:bottom w:val="single" w:sz="4" w:space="0" w:color="auto"/>
              <w:right w:val="single" w:sz="4" w:space="0" w:color="auto"/>
            </w:tcBorders>
            <w:shd w:val="clear" w:color="auto" w:fill="auto"/>
            <w:vAlign w:val="center"/>
            <w:hideMark/>
          </w:tcPr>
          <w:p w14:paraId="77E20E1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6 650,01 zł </w:t>
            </w:r>
          </w:p>
        </w:tc>
        <w:tc>
          <w:tcPr>
            <w:tcW w:w="636" w:type="pct"/>
            <w:tcBorders>
              <w:top w:val="nil"/>
              <w:left w:val="nil"/>
              <w:bottom w:val="single" w:sz="4" w:space="0" w:color="auto"/>
              <w:right w:val="single" w:sz="4" w:space="0" w:color="auto"/>
            </w:tcBorders>
            <w:shd w:val="clear" w:color="auto" w:fill="auto"/>
            <w:vAlign w:val="center"/>
            <w:hideMark/>
          </w:tcPr>
          <w:p w14:paraId="3643117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1 017,80 zł </w:t>
            </w:r>
          </w:p>
        </w:tc>
        <w:tc>
          <w:tcPr>
            <w:tcW w:w="455" w:type="pct"/>
            <w:tcBorders>
              <w:top w:val="nil"/>
              <w:left w:val="nil"/>
              <w:bottom w:val="single" w:sz="4" w:space="0" w:color="auto"/>
              <w:right w:val="single" w:sz="4" w:space="0" w:color="auto"/>
            </w:tcBorders>
            <w:shd w:val="clear" w:color="auto" w:fill="auto"/>
            <w:vAlign w:val="center"/>
            <w:hideMark/>
          </w:tcPr>
          <w:p w14:paraId="4603154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0663C2EB"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4DEA9FFA"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8</w:t>
            </w:r>
          </w:p>
        </w:tc>
        <w:tc>
          <w:tcPr>
            <w:tcW w:w="556" w:type="pct"/>
            <w:tcBorders>
              <w:top w:val="nil"/>
              <w:left w:val="nil"/>
              <w:bottom w:val="single" w:sz="4" w:space="0" w:color="auto"/>
              <w:right w:val="single" w:sz="4" w:space="0" w:color="auto"/>
            </w:tcBorders>
            <w:shd w:val="clear" w:color="auto" w:fill="auto"/>
            <w:vAlign w:val="center"/>
            <w:hideMark/>
          </w:tcPr>
          <w:p w14:paraId="3D082797"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Zubrzyckiego 10</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7CE3A9A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371 180,42 zł </w:t>
            </w:r>
          </w:p>
        </w:tc>
        <w:tc>
          <w:tcPr>
            <w:tcW w:w="318" w:type="pct"/>
            <w:tcBorders>
              <w:top w:val="nil"/>
              <w:left w:val="nil"/>
              <w:bottom w:val="single" w:sz="4" w:space="0" w:color="auto"/>
              <w:right w:val="single" w:sz="4" w:space="0" w:color="auto"/>
            </w:tcBorders>
            <w:shd w:val="clear" w:color="auto" w:fill="auto"/>
            <w:vAlign w:val="center"/>
            <w:hideMark/>
          </w:tcPr>
          <w:p w14:paraId="44F0C87B" w14:textId="5A284169"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6447FBE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78 733,03 zł </w:t>
            </w:r>
          </w:p>
        </w:tc>
        <w:tc>
          <w:tcPr>
            <w:tcW w:w="681" w:type="pct"/>
            <w:tcBorders>
              <w:top w:val="nil"/>
              <w:left w:val="nil"/>
              <w:bottom w:val="single" w:sz="4" w:space="0" w:color="auto"/>
              <w:right w:val="single" w:sz="4" w:space="0" w:color="auto"/>
            </w:tcBorders>
            <w:shd w:val="clear" w:color="auto" w:fill="auto"/>
            <w:vAlign w:val="center"/>
            <w:hideMark/>
          </w:tcPr>
          <w:p w14:paraId="389802B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40 707,02 zł </w:t>
            </w:r>
          </w:p>
        </w:tc>
        <w:tc>
          <w:tcPr>
            <w:tcW w:w="636" w:type="pct"/>
            <w:tcBorders>
              <w:top w:val="nil"/>
              <w:left w:val="nil"/>
              <w:bottom w:val="single" w:sz="4" w:space="0" w:color="auto"/>
              <w:right w:val="single" w:sz="4" w:space="0" w:color="auto"/>
            </w:tcBorders>
            <w:shd w:val="clear" w:color="auto" w:fill="auto"/>
            <w:vAlign w:val="center"/>
            <w:hideMark/>
          </w:tcPr>
          <w:p w14:paraId="3AAC3377"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30 283,27 zł </w:t>
            </w:r>
          </w:p>
        </w:tc>
        <w:tc>
          <w:tcPr>
            <w:tcW w:w="636" w:type="pct"/>
            <w:tcBorders>
              <w:top w:val="nil"/>
              <w:left w:val="nil"/>
              <w:bottom w:val="single" w:sz="4" w:space="0" w:color="auto"/>
              <w:right w:val="single" w:sz="4" w:space="0" w:color="auto"/>
            </w:tcBorders>
            <w:shd w:val="clear" w:color="auto" w:fill="auto"/>
            <w:vAlign w:val="center"/>
            <w:hideMark/>
          </w:tcPr>
          <w:p w14:paraId="7B3F3D0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4415762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31CEAB04"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3C395CAE"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9</w:t>
            </w:r>
          </w:p>
        </w:tc>
        <w:tc>
          <w:tcPr>
            <w:tcW w:w="556" w:type="pct"/>
            <w:tcBorders>
              <w:top w:val="nil"/>
              <w:left w:val="nil"/>
              <w:bottom w:val="single" w:sz="4" w:space="0" w:color="auto"/>
              <w:right w:val="single" w:sz="4" w:space="0" w:color="auto"/>
            </w:tcBorders>
            <w:shd w:val="clear" w:color="auto" w:fill="auto"/>
            <w:vAlign w:val="center"/>
            <w:hideMark/>
          </w:tcPr>
          <w:p w14:paraId="7FA55899"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Sportowa 6</w:t>
            </w:r>
            <w:r w:rsidRPr="00F23F11">
              <w:rPr>
                <w:rFonts w:ascii="Calibri" w:eastAsia="Times New Roman" w:hAnsi="Calibri" w:cs="Calibri"/>
                <w:sz w:val="15"/>
                <w:szCs w:val="15"/>
                <w:lang w:eastAsia="pl-PL"/>
              </w:rPr>
              <w:br/>
              <w:t>41-608 Świętochłowice</w:t>
            </w:r>
          </w:p>
        </w:tc>
        <w:tc>
          <w:tcPr>
            <w:tcW w:w="569" w:type="pct"/>
            <w:tcBorders>
              <w:top w:val="nil"/>
              <w:left w:val="nil"/>
              <w:bottom w:val="single" w:sz="4" w:space="0" w:color="auto"/>
              <w:right w:val="single" w:sz="4" w:space="0" w:color="auto"/>
            </w:tcBorders>
            <w:shd w:val="clear" w:color="auto" w:fill="auto"/>
            <w:vAlign w:val="center"/>
            <w:hideMark/>
          </w:tcPr>
          <w:p w14:paraId="0544DA2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895 380,23 zł </w:t>
            </w:r>
          </w:p>
        </w:tc>
        <w:tc>
          <w:tcPr>
            <w:tcW w:w="318" w:type="pct"/>
            <w:tcBorders>
              <w:top w:val="nil"/>
              <w:left w:val="nil"/>
              <w:bottom w:val="single" w:sz="4" w:space="0" w:color="auto"/>
              <w:right w:val="single" w:sz="4" w:space="0" w:color="auto"/>
            </w:tcBorders>
            <w:shd w:val="clear" w:color="auto" w:fill="auto"/>
            <w:vAlign w:val="center"/>
            <w:hideMark/>
          </w:tcPr>
          <w:p w14:paraId="3D7295BD" w14:textId="328D07C1"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6FE73FA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137 370,54 zł </w:t>
            </w:r>
          </w:p>
        </w:tc>
        <w:tc>
          <w:tcPr>
            <w:tcW w:w="681" w:type="pct"/>
            <w:tcBorders>
              <w:top w:val="nil"/>
              <w:left w:val="nil"/>
              <w:bottom w:val="single" w:sz="4" w:space="0" w:color="auto"/>
              <w:right w:val="single" w:sz="4" w:space="0" w:color="auto"/>
            </w:tcBorders>
            <w:shd w:val="clear" w:color="auto" w:fill="auto"/>
            <w:vAlign w:val="center"/>
            <w:hideMark/>
          </w:tcPr>
          <w:p w14:paraId="1581311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20 081,00 zł </w:t>
            </w:r>
          </w:p>
        </w:tc>
        <w:tc>
          <w:tcPr>
            <w:tcW w:w="636" w:type="pct"/>
            <w:tcBorders>
              <w:top w:val="nil"/>
              <w:left w:val="nil"/>
              <w:bottom w:val="single" w:sz="4" w:space="0" w:color="auto"/>
              <w:right w:val="single" w:sz="4" w:space="0" w:color="auto"/>
            </w:tcBorders>
            <w:shd w:val="clear" w:color="auto" w:fill="auto"/>
            <w:vAlign w:val="center"/>
            <w:hideMark/>
          </w:tcPr>
          <w:p w14:paraId="184560A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389AA97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2063DAD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5C1518ED"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6083948A"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11</w:t>
            </w:r>
          </w:p>
        </w:tc>
        <w:tc>
          <w:tcPr>
            <w:tcW w:w="556" w:type="pct"/>
            <w:tcBorders>
              <w:top w:val="nil"/>
              <w:left w:val="nil"/>
              <w:bottom w:val="single" w:sz="4" w:space="0" w:color="auto"/>
              <w:right w:val="single" w:sz="4" w:space="0" w:color="auto"/>
            </w:tcBorders>
            <w:shd w:val="clear" w:color="auto" w:fill="auto"/>
            <w:vAlign w:val="center"/>
            <w:hideMark/>
          </w:tcPr>
          <w:p w14:paraId="32E6550A"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Hajduki 14</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4959317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168 589,17 zł </w:t>
            </w:r>
          </w:p>
        </w:tc>
        <w:tc>
          <w:tcPr>
            <w:tcW w:w="318" w:type="pct"/>
            <w:tcBorders>
              <w:top w:val="nil"/>
              <w:left w:val="nil"/>
              <w:bottom w:val="single" w:sz="4" w:space="0" w:color="auto"/>
              <w:right w:val="single" w:sz="4" w:space="0" w:color="auto"/>
            </w:tcBorders>
            <w:shd w:val="clear" w:color="auto" w:fill="auto"/>
            <w:vAlign w:val="center"/>
            <w:hideMark/>
          </w:tcPr>
          <w:p w14:paraId="7DCC1525" w14:textId="34F46D24"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1954280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231 798,99 zł </w:t>
            </w:r>
          </w:p>
        </w:tc>
        <w:tc>
          <w:tcPr>
            <w:tcW w:w="681" w:type="pct"/>
            <w:tcBorders>
              <w:top w:val="nil"/>
              <w:left w:val="nil"/>
              <w:bottom w:val="single" w:sz="4" w:space="0" w:color="auto"/>
              <w:right w:val="single" w:sz="4" w:space="0" w:color="auto"/>
            </w:tcBorders>
            <w:shd w:val="clear" w:color="auto" w:fill="auto"/>
            <w:vAlign w:val="center"/>
            <w:hideMark/>
          </w:tcPr>
          <w:p w14:paraId="4C8F4FB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892,00 zł </w:t>
            </w:r>
          </w:p>
        </w:tc>
        <w:tc>
          <w:tcPr>
            <w:tcW w:w="636" w:type="pct"/>
            <w:tcBorders>
              <w:top w:val="nil"/>
              <w:left w:val="nil"/>
              <w:bottom w:val="single" w:sz="4" w:space="0" w:color="auto"/>
              <w:right w:val="single" w:sz="4" w:space="0" w:color="auto"/>
            </w:tcBorders>
            <w:shd w:val="clear" w:color="auto" w:fill="auto"/>
            <w:vAlign w:val="center"/>
            <w:hideMark/>
          </w:tcPr>
          <w:p w14:paraId="30F1A61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417D002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737B4BB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2A5E4A33"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306A2DC4"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12</w:t>
            </w:r>
          </w:p>
        </w:tc>
        <w:tc>
          <w:tcPr>
            <w:tcW w:w="556" w:type="pct"/>
            <w:tcBorders>
              <w:top w:val="nil"/>
              <w:left w:val="nil"/>
              <w:bottom w:val="single" w:sz="4" w:space="0" w:color="auto"/>
              <w:right w:val="single" w:sz="4" w:space="0" w:color="auto"/>
            </w:tcBorders>
            <w:shd w:val="clear" w:color="auto" w:fill="auto"/>
            <w:vAlign w:val="center"/>
            <w:hideMark/>
          </w:tcPr>
          <w:p w14:paraId="746A80B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Harcerska 10</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34D97F8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1 655 822,17 zł </w:t>
            </w:r>
          </w:p>
        </w:tc>
        <w:tc>
          <w:tcPr>
            <w:tcW w:w="318" w:type="pct"/>
            <w:tcBorders>
              <w:top w:val="nil"/>
              <w:left w:val="nil"/>
              <w:bottom w:val="single" w:sz="4" w:space="0" w:color="auto"/>
              <w:right w:val="single" w:sz="4" w:space="0" w:color="auto"/>
            </w:tcBorders>
            <w:shd w:val="clear" w:color="auto" w:fill="auto"/>
            <w:vAlign w:val="center"/>
            <w:hideMark/>
          </w:tcPr>
          <w:p w14:paraId="16FEC9D8" w14:textId="7FA0F879"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47922ED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125 730,94 zł </w:t>
            </w:r>
          </w:p>
        </w:tc>
        <w:tc>
          <w:tcPr>
            <w:tcW w:w="681" w:type="pct"/>
            <w:tcBorders>
              <w:top w:val="nil"/>
              <w:left w:val="nil"/>
              <w:bottom w:val="single" w:sz="4" w:space="0" w:color="auto"/>
              <w:right w:val="single" w:sz="4" w:space="0" w:color="auto"/>
            </w:tcBorders>
            <w:shd w:val="clear" w:color="auto" w:fill="auto"/>
            <w:vAlign w:val="center"/>
            <w:hideMark/>
          </w:tcPr>
          <w:p w14:paraId="4E1C0A5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6 304,37 zł </w:t>
            </w:r>
          </w:p>
        </w:tc>
        <w:tc>
          <w:tcPr>
            <w:tcW w:w="636" w:type="pct"/>
            <w:tcBorders>
              <w:top w:val="nil"/>
              <w:left w:val="nil"/>
              <w:bottom w:val="single" w:sz="4" w:space="0" w:color="auto"/>
              <w:right w:val="single" w:sz="4" w:space="0" w:color="auto"/>
            </w:tcBorders>
            <w:shd w:val="clear" w:color="auto" w:fill="auto"/>
            <w:vAlign w:val="center"/>
            <w:hideMark/>
          </w:tcPr>
          <w:p w14:paraId="24C52E0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1 498,99 zł </w:t>
            </w:r>
          </w:p>
        </w:tc>
        <w:tc>
          <w:tcPr>
            <w:tcW w:w="636" w:type="pct"/>
            <w:tcBorders>
              <w:top w:val="nil"/>
              <w:left w:val="nil"/>
              <w:bottom w:val="single" w:sz="4" w:space="0" w:color="auto"/>
              <w:right w:val="single" w:sz="4" w:space="0" w:color="auto"/>
            </w:tcBorders>
            <w:shd w:val="clear" w:color="auto" w:fill="auto"/>
            <w:vAlign w:val="center"/>
            <w:hideMark/>
          </w:tcPr>
          <w:p w14:paraId="3B82AF0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1F80C6F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161660C4"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7E51572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Przedszkole Miejskie Nr 13</w:t>
            </w:r>
          </w:p>
        </w:tc>
        <w:tc>
          <w:tcPr>
            <w:tcW w:w="556" w:type="pct"/>
            <w:tcBorders>
              <w:top w:val="nil"/>
              <w:left w:val="nil"/>
              <w:bottom w:val="single" w:sz="4" w:space="0" w:color="auto"/>
              <w:right w:val="single" w:sz="4" w:space="0" w:color="auto"/>
            </w:tcBorders>
            <w:shd w:val="clear" w:color="auto" w:fill="auto"/>
            <w:vAlign w:val="center"/>
            <w:hideMark/>
          </w:tcPr>
          <w:p w14:paraId="118937B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Sudecka 1</w:t>
            </w:r>
            <w:r w:rsidRPr="00F23F11">
              <w:rPr>
                <w:rFonts w:ascii="Calibri" w:eastAsia="Times New Roman" w:hAnsi="Calibri" w:cs="Calibri"/>
                <w:sz w:val="15"/>
                <w:szCs w:val="15"/>
                <w:lang w:eastAsia="pl-PL"/>
              </w:rPr>
              <w:br/>
              <w:t>41-608 Świętochłowice</w:t>
            </w:r>
          </w:p>
        </w:tc>
        <w:tc>
          <w:tcPr>
            <w:tcW w:w="569" w:type="pct"/>
            <w:tcBorders>
              <w:top w:val="nil"/>
              <w:left w:val="nil"/>
              <w:bottom w:val="single" w:sz="4" w:space="0" w:color="auto"/>
              <w:right w:val="single" w:sz="4" w:space="0" w:color="auto"/>
            </w:tcBorders>
            <w:shd w:val="clear" w:color="auto" w:fill="auto"/>
            <w:vAlign w:val="center"/>
            <w:hideMark/>
          </w:tcPr>
          <w:p w14:paraId="582BBC3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1 847 000,00 zł </w:t>
            </w:r>
          </w:p>
        </w:tc>
        <w:tc>
          <w:tcPr>
            <w:tcW w:w="318" w:type="pct"/>
            <w:tcBorders>
              <w:top w:val="nil"/>
              <w:left w:val="nil"/>
              <w:bottom w:val="single" w:sz="4" w:space="0" w:color="auto"/>
              <w:right w:val="single" w:sz="4" w:space="0" w:color="auto"/>
            </w:tcBorders>
            <w:shd w:val="clear" w:color="auto" w:fill="auto"/>
            <w:vAlign w:val="center"/>
            <w:hideMark/>
          </w:tcPr>
          <w:p w14:paraId="20DFE45E" w14:textId="28AF8B3B"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4848BCF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125 730,94 zł </w:t>
            </w:r>
          </w:p>
        </w:tc>
        <w:tc>
          <w:tcPr>
            <w:tcW w:w="681" w:type="pct"/>
            <w:tcBorders>
              <w:top w:val="nil"/>
              <w:left w:val="nil"/>
              <w:bottom w:val="single" w:sz="4" w:space="0" w:color="auto"/>
              <w:right w:val="single" w:sz="4" w:space="0" w:color="auto"/>
            </w:tcBorders>
            <w:shd w:val="clear" w:color="auto" w:fill="auto"/>
            <w:vAlign w:val="center"/>
            <w:hideMark/>
          </w:tcPr>
          <w:p w14:paraId="29855EB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14 012,54 zł </w:t>
            </w:r>
          </w:p>
        </w:tc>
        <w:tc>
          <w:tcPr>
            <w:tcW w:w="636" w:type="pct"/>
            <w:tcBorders>
              <w:top w:val="nil"/>
              <w:left w:val="nil"/>
              <w:bottom w:val="single" w:sz="4" w:space="0" w:color="auto"/>
              <w:right w:val="single" w:sz="4" w:space="0" w:color="auto"/>
            </w:tcBorders>
            <w:shd w:val="clear" w:color="auto" w:fill="auto"/>
            <w:vAlign w:val="center"/>
            <w:hideMark/>
          </w:tcPr>
          <w:p w14:paraId="7C9055C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4 147,00 zł </w:t>
            </w:r>
          </w:p>
        </w:tc>
        <w:tc>
          <w:tcPr>
            <w:tcW w:w="636" w:type="pct"/>
            <w:tcBorders>
              <w:top w:val="nil"/>
              <w:left w:val="nil"/>
              <w:bottom w:val="single" w:sz="4" w:space="0" w:color="auto"/>
              <w:right w:val="single" w:sz="4" w:space="0" w:color="auto"/>
            </w:tcBorders>
            <w:shd w:val="clear" w:color="auto" w:fill="auto"/>
            <w:vAlign w:val="center"/>
            <w:hideMark/>
          </w:tcPr>
          <w:p w14:paraId="4838447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1 136,00 zł </w:t>
            </w:r>
          </w:p>
        </w:tc>
        <w:tc>
          <w:tcPr>
            <w:tcW w:w="455" w:type="pct"/>
            <w:tcBorders>
              <w:top w:val="nil"/>
              <w:left w:val="nil"/>
              <w:bottom w:val="single" w:sz="4" w:space="0" w:color="auto"/>
              <w:right w:val="single" w:sz="4" w:space="0" w:color="auto"/>
            </w:tcBorders>
            <w:shd w:val="clear" w:color="auto" w:fill="auto"/>
            <w:vAlign w:val="center"/>
            <w:hideMark/>
          </w:tcPr>
          <w:p w14:paraId="31A806B7"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739917DD"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738B0136"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Ośrodek Wsparcia dla Ofiar Przemocy w Rodzinie „Przystań"</w:t>
            </w:r>
          </w:p>
        </w:tc>
        <w:tc>
          <w:tcPr>
            <w:tcW w:w="556" w:type="pct"/>
            <w:tcBorders>
              <w:top w:val="nil"/>
              <w:left w:val="nil"/>
              <w:bottom w:val="single" w:sz="4" w:space="0" w:color="auto"/>
              <w:right w:val="single" w:sz="4" w:space="0" w:color="auto"/>
            </w:tcBorders>
            <w:shd w:val="clear" w:color="auto" w:fill="auto"/>
            <w:vAlign w:val="center"/>
            <w:hideMark/>
          </w:tcPr>
          <w:p w14:paraId="36BA75C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Zubrzyckiego 36</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2A45CC4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318" w:type="pct"/>
            <w:tcBorders>
              <w:top w:val="nil"/>
              <w:left w:val="nil"/>
              <w:bottom w:val="single" w:sz="4" w:space="0" w:color="auto"/>
              <w:right w:val="single" w:sz="4" w:space="0" w:color="auto"/>
            </w:tcBorders>
            <w:shd w:val="clear" w:color="auto" w:fill="auto"/>
            <w:vAlign w:val="center"/>
            <w:hideMark/>
          </w:tcPr>
          <w:p w14:paraId="52BAB056" w14:textId="66C68C3C"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5F0BA65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68 349,16 zł </w:t>
            </w:r>
          </w:p>
        </w:tc>
        <w:tc>
          <w:tcPr>
            <w:tcW w:w="681" w:type="pct"/>
            <w:tcBorders>
              <w:top w:val="nil"/>
              <w:left w:val="nil"/>
              <w:bottom w:val="single" w:sz="4" w:space="0" w:color="auto"/>
              <w:right w:val="single" w:sz="4" w:space="0" w:color="auto"/>
            </w:tcBorders>
            <w:shd w:val="clear" w:color="auto" w:fill="auto"/>
            <w:vAlign w:val="center"/>
            <w:hideMark/>
          </w:tcPr>
          <w:p w14:paraId="5CF91BF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5BB1B93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12 798,06 zł </w:t>
            </w:r>
          </w:p>
        </w:tc>
        <w:tc>
          <w:tcPr>
            <w:tcW w:w="636" w:type="pct"/>
            <w:tcBorders>
              <w:top w:val="nil"/>
              <w:left w:val="nil"/>
              <w:bottom w:val="single" w:sz="4" w:space="0" w:color="auto"/>
              <w:right w:val="single" w:sz="4" w:space="0" w:color="auto"/>
            </w:tcBorders>
            <w:shd w:val="clear" w:color="auto" w:fill="auto"/>
            <w:vAlign w:val="center"/>
            <w:hideMark/>
          </w:tcPr>
          <w:p w14:paraId="4C1AD2C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3C1458A2"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23B13B43" w14:textId="77777777" w:rsidTr="00F23F11">
        <w:trPr>
          <w:trHeight w:val="340"/>
        </w:trPr>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53357165"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Zespół opieki nad dziećmi w wieku do lat 3</w:t>
            </w:r>
          </w:p>
        </w:tc>
        <w:tc>
          <w:tcPr>
            <w:tcW w:w="556" w:type="pct"/>
            <w:tcBorders>
              <w:top w:val="nil"/>
              <w:left w:val="nil"/>
              <w:bottom w:val="single" w:sz="4" w:space="0" w:color="auto"/>
              <w:right w:val="single" w:sz="4" w:space="0" w:color="auto"/>
            </w:tcBorders>
            <w:shd w:val="clear" w:color="auto" w:fill="auto"/>
            <w:vAlign w:val="center"/>
            <w:hideMark/>
          </w:tcPr>
          <w:p w14:paraId="444C1020"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Czajora 3</w:t>
            </w:r>
            <w:r w:rsidRPr="00F23F11">
              <w:rPr>
                <w:rFonts w:ascii="Calibri" w:eastAsia="Times New Roman" w:hAnsi="Calibri" w:cs="Calibri"/>
                <w:sz w:val="15"/>
                <w:szCs w:val="15"/>
                <w:lang w:eastAsia="pl-PL"/>
              </w:rPr>
              <w:br/>
              <w:t>41-608 Świętochłowice</w:t>
            </w:r>
          </w:p>
        </w:tc>
        <w:tc>
          <w:tcPr>
            <w:tcW w:w="569" w:type="pct"/>
            <w:tcBorders>
              <w:top w:val="nil"/>
              <w:left w:val="nil"/>
              <w:bottom w:val="single" w:sz="4" w:space="0" w:color="auto"/>
              <w:right w:val="single" w:sz="4" w:space="0" w:color="auto"/>
            </w:tcBorders>
            <w:shd w:val="clear" w:color="auto" w:fill="auto"/>
            <w:vAlign w:val="center"/>
            <w:hideMark/>
          </w:tcPr>
          <w:p w14:paraId="35136CB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858 122,07 zł </w:t>
            </w:r>
          </w:p>
        </w:tc>
        <w:tc>
          <w:tcPr>
            <w:tcW w:w="318" w:type="pct"/>
            <w:tcBorders>
              <w:top w:val="nil"/>
              <w:left w:val="nil"/>
              <w:bottom w:val="single" w:sz="4" w:space="0" w:color="auto"/>
              <w:right w:val="single" w:sz="4" w:space="0" w:color="auto"/>
            </w:tcBorders>
            <w:shd w:val="clear" w:color="auto" w:fill="auto"/>
            <w:vAlign w:val="center"/>
            <w:hideMark/>
          </w:tcPr>
          <w:p w14:paraId="453DD709" w14:textId="6E016612"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706F3D1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163 989,76 zł </w:t>
            </w:r>
          </w:p>
        </w:tc>
        <w:tc>
          <w:tcPr>
            <w:tcW w:w="681" w:type="pct"/>
            <w:tcBorders>
              <w:top w:val="nil"/>
              <w:left w:val="nil"/>
              <w:bottom w:val="single" w:sz="4" w:space="0" w:color="auto"/>
              <w:right w:val="single" w:sz="4" w:space="0" w:color="auto"/>
            </w:tcBorders>
            <w:shd w:val="clear" w:color="auto" w:fill="auto"/>
            <w:vAlign w:val="center"/>
            <w:hideMark/>
          </w:tcPr>
          <w:p w14:paraId="7687D73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3 871,96 zł </w:t>
            </w:r>
          </w:p>
        </w:tc>
        <w:tc>
          <w:tcPr>
            <w:tcW w:w="636" w:type="pct"/>
            <w:tcBorders>
              <w:top w:val="nil"/>
              <w:left w:val="nil"/>
              <w:bottom w:val="single" w:sz="4" w:space="0" w:color="auto"/>
              <w:right w:val="single" w:sz="4" w:space="0" w:color="auto"/>
            </w:tcBorders>
            <w:shd w:val="clear" w:color="auto" w:fill="auto"/>
            <w:vAlign w:val="center"/>
            <w:hideMark/>
          </w:tcPr>
          <w:p w14:paraId="5457A7C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1 287,00 zł </w:t>
            </w:r>
          </w:p>
        </w:tc>
        <w:tc>
          <w:tcPr>
            <w:tcW w:w="636" w:type="pct"/>
            <w:tcBorders>
              <w:top w:val="nil"/>
              <w:left w:val="nil"/>
              <w:bottom w:val="single" w:sz="4" w:space="0" w:color="auto"/>
              <w:right w:val="single" w:sz="4" w:space="0" w:color="auto"/>
            </w:tcBorders>
            <w:shd w:val="clear" w:color="auto" w:fill="auto"/>
            <w:vAlign w:val="center"/>
            <w:hideMark/>
          </w:tcPr>
          <w:p w14:paraId="41CB641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32CAA88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20147F02" w14:textId="77777777" w:rsidTr="00F23F11">
        <w:trPr>
          <w:trHeight w:val="340"/>
        </w:trPr>
        <w:tc>
          <w:tcPr>
            <w:tcW w:w="512" w:type="pct"/>
            <w:vMerge/>
            <w:tcBorders>
              <w:top w:val="nil"/>
              <w:left w:val="single" w:sz="4" w:space="0" w:color="auto"/>
              <w:bottom w:val="single" w:sz="4" w:space="0" w:color="auto"/>
              <w:right w:val="single" w:sz="4" w:space="0" w:color="auto"/>
            </w:tcBorders>
            <w:vAlign w:val="center"/>
            <w:hideMark/>
          </w:tcPr>
          <w:p w14:paraId="613B2D7D" w14:textId="77777777" w:rsidR="00F23F11" w:rsidRPr="00F23F11" w:rsidRDefault="00F23F11" w:rsidP="00F23F11">
            <w:pPr>
              <w:spacing w:after="0" w:line="240" w:lineRule="auto"/>
              <w:jc w:val="left"/>
              <w:rPr>
                <w:rFonts w:ascii="Calibri" w:eastAsia="Times New Roman" w:hAnsi="Calibri" w:cs="Calibri"/>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hideMark/>
          </w:tcPr>
          <w:p w14:paraId="364CFE6F" w14:textId="37BE2F5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w:t>
            </w:r>
            <w:r w:rsidR="000164BB">
              <w:rPr>
                <w:rFonts w:ascii="Calibri" w:eastAsia="Times New Roman" w:hAnsi="Calibri" w:cs="Calibri"/>
                <w:sz w:val="15"/>
                <w:szCs w:val="15"/>
                <w:lang w:eastAsia="pl-PL"/>
              </w:rPr>
              <w:t xml:space="preserve"> </w:t>
            </w:r>
            <w:r w:rsidRPr="00F23F11">
              <w:rPr>
                <w:rFonts w:ascii="Calibri" w:eastAsia="Times New Roman" w:hAnsi="Calibri" w:cs="Calibri"/>
                <w:sz w:val="15"/>
                <w:szCs w:val="15"/>
                <w:lang w:eastAsia="pl-PL"/>
              </w:rPr>
              <w:t>Harcerska 6, 41-600 Świetochłowice</w:t>
            </w:r>
          </w:p>
        </w:tc>
        <w:tc>
          <w:tcPr>
            <w:tcW w:w="569" w:type="pct"/>
            <w:tcBorders>
              <w:top w:val="nil"/>
              <w:left w:val="nil"/>
              <w:bottom w:val="single" w:sz="4" w:space="0" w:color="auto"/>
              <w:right w:val="single" w:sz="4" w:space="0" w:color="auto"/>
            </w:tcBorders>
            <w:shd w:val="clear" w:color="auto" w:fill="auto"/>
            <w:vAlign w:val="center"/>
            <w:hideMark/>
          </w:tcPr>
          <w:p w14:paraId="42C9C2F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2 988,90 zł </w:t>
            </w:r>
          </w:p>
        </w:tc>
        <w:tc>
          <w:tcPr>
            <w:tcW w:w="318" w:type="pct"/>
            <w:tcBorders>
              <w:top w:val="nil"/>
              <w:left w:val="nil"/>
              <w:bottom w:val="single" w:sz="4" w:space="0" w:color="auto"/>
              <w:right w:val="single" w:sz="4" w:space="0" w:color="auto"/>
            </w:tcBorders>
            <w:shd w:val="clear" w:color="auto" w:fill="auto"/>
            <w:vAlign w:val="center"/>
            <w:hideMark/>
          </w:tcPr>
          <w:p w14:paraId="514A3582" w14:textId="432C27BD"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26F38EA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81" w:type="pct"/>
            <w:tcBorders>
              <w:top w:val="nil"/>
              <w:left w:val="nil"/>
              <w:bottom w:val="single" w:sz="4" w:space="0" w:color="auto"/>
              <w:right w:val="single" w:sz="4" w:space="0" w:color="auto"/>
            </w:tcBorders>
            <w:shd w:val="clear" w:color="auto" w:fill="auto"/>
            <w:vAlign w:val="center"/>
            <w:hideMark/>
          </w:tcPr>
          <w:p w14:paraId="68B448A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6753FA0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1BAC6DD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40FF600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707A3E08" w14:textId="77777777" w:rsidTr="00F23F11">
        <w:trPr>
          <w:trHeight w:val="340"/>
        </w:trPr>
        <w:tc>
          <w:tcPr>
            <w:tcW w:w="512" w:type="pct"/>
            <w:vMerge/>
            <w:tcBorders>
              <w:top w:val="nil"/>
              <w:left w:val="single" w:sz="4" w:space="0" w:color="auto"/>
              <w:bottom w:val="single" w:sz="4" w:space="0" w:color="auto"/>
              <w:right w:val="single" w:sz="4" w:space="0" w:color="auto"/>
            </w:tcBorders>
            <w:vAlign w:val="center"/>
            <w:hideMark/>
          </w:tcPr>
          <w:p w14:paraId="4D59309D" w14:textId="77777777" w:rsidR="00F23F11" w:rsidRPr="00F23F11" w:rsidRDefault="00F23F11" w:rsidP="00F23F11">
            <w:pPr>
              <w:spacing w:after="0" w:line="240" w:lineRule="auto"/>
              <w:jc w:val="left"/>
              <w:rPr>
                <w:rFonts w:ascii="Calibri" w:eastAsia="Times New Roman" w:hAnsi="Calibri" w:cs="Calibri"/>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hideMark/>
          </w:tcPr>
          <w:p w14:paraId="71AADC69" w14:textId="162AE8A9"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w:t>
            </w:r>
            <w:r w:rsidR="000164BB">
              <w:rPr>
                <w:rFonts w:ascii="Calibri" w:eastAsia="Times New Roman" w:hAnsi="Calibri" w:cs="Calibri"/>
                <w:sz w:val="15"/>
                <w:szCs w:val="15"/>
                <w:lang w:eastAsia="pl-PL"/>
              </w:rPr>
              <w:t xml:space="preserve"> </w:t>
            </w:r>
            <w:r w:rsidRPr="00F23F11">
              <w:rPr>
                <w:rFonts w:ascii="Calibri" w:eastAsia="Times New Roman" w:hAnsi="Calibri" w:cs="Calibri"/>
                <w:sz w:val="15"/>
                <w:szCs w:val="15"/>
                <w:lang w:eastAsia="pl-PL"/>
              </w:rPr>
              <w:t>K.Miarki 1, 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42D69F2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3 450,00 zł </w:t>
            </w:r>
          </w:p>
        </w:tc>
        <w:tc>
          <w:tcPr>
            <w:tcW w:w="318" w:type="pct"/>
            <w:tcBorders>
              <w:top w:val="nil"/>
              <w:left w:val="nil"/>
              <w:bottom w:val="single" w:sz="4" w:space="0" w:color="auto"/>
              <w:right w:val="single" w:sz="4" w:space="0" w:color="auto"/>
            </w:tcBorders>
            <w:shd w:val="clear" w:color="auto" w:fill="auto"/>
            <w:vAlign w:val="center"/>
            <w:hideMark/>
          </w:tcPr>
          <w:p w14:paraId="3EA39FE9" w14:textId="0668ABC9"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263A8F3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81" w:type="pct"/>
            <w:tcBorders>
              <w:top w:val="nil"/>
              <w:left w:val="nil"/>
              <w:bottom w:val="single" w:sz="4" w:space="0" w:color="auto"/>
              <w:right w:val="single" w:sz="4" w:space="0" w:color="auto"/>
            </w:tcBorders>
            <w:shd w:val="clear" w:color="auto" w:fill="auto"/>
            <w:vAlign w:val="center"/>
            <w:hideMark/>
          </w:tcPr>
          <w:p w14:paraId="2F94846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6FA813F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1E1305E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5AD6760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3E557B3C"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1CAABD28"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lastRenderedPageBreak/>
              <w:t>Miejski Dom Pomocy Społecznej „Złota Jesień”</w:t>
            </w:r>
          </w:p>
        </w:tc>
        <w:tc>
          <w:tcPr>
            <w:tcW w:w="556" w:type="pct"/>
            <w:tcBorders>
              <w:top w:val="nil"/>
              <w:left w:val="nil"/>
              <w:bottom w:val="single" w:sz="4" w:space="0" w:color="auto"/>
              <w:right w:val="single" w:sz="4" w:space="0" w:color="auto"/>
            </w:tcBorders>
            <w:shd w:val="clear" w:color="auto" w:fill="auto"/>
            <w:vAlign w:val="center"/>
            <w:hideMark/>
          </w:tcPr>
          <w:p w14:paraId="5D2771EF"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Imieli 12</w:t>
            </w:r>
            <w:r w:rsidRPr="00F23F11">
              <w:rPr>
                <w:rFonts w:ascii="Calibri" w:eastAsia="Times New Roman" w:hAnsi="Calibri" w:cs="Calibri"/>
                <w:sz w:val="15"/>
                <w:szCs w:val="15"/>
                <w:lang w:eastAsia="pl-PL"/>
              </w:rPr>
              <w:br/>
              <w:t>41-605 Świętochłowice</w:t>
            </w:r>
          </w:p>
        </w:tc>
        <w:tc>
          <w:tcPr>
            <w:tcW w:w="569" w:type="pct"/>
            <w:tcBorders>
              <w:top w:val="nil"/>
              <w:left w:val="nil"/>
              <w:bottom w:val="single" w:sz="4" w:space="0" w:color="auto"/>
              <w:right w:val="single" w:sz="4" w:space="0" w:color="auto"/>
            </w:tcBorders>
            <w:shd w:val="clear" w:color="auto" w:fill="auto"/>
            <w:vAlign w:val="center"/>
            <w:hideMark/>
          </w:tcPr>
          <w:p w14:paraId="4D4AC5D3"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1 071 768,00 zł </w:t>
            </w:r>
          </w:p>
        </w:tc>
        <w:tc>
          <w:tcPr>
            <w:tcW w:w="318" w:type="pct"/>
            <w:tcBorders>
              <w:top w:val="nil"/>
              <w:left w:val="nil"/>
              <w:bottom w:val="single" w:sz="4" w:space="0" w:color="auto"/>
              <w:right w:val="single" w:sz="4" w:space="0" w:color="auto"/>
            </w:tcBorders>
            <w:shd w:val="clear" w:color="auto" w:fill="auto"/>
            <w:vAlign w:val="center"/>
            <w:hideMark/>
          </w:tcPr>
          <w:p w14:paraId="48940DFD" w14:textId="3975393B"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72E970A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837 093,00 zł </w:t>
            </w:r>
          </w:p>
        </w:tc>
        <w:tc>
          <w:tcPr>
            <w:tcW w:w="681" w:type="pct"/>
            <w:tcBorders>
              <w:top w:val="nil"/>
              <w:left w:val="nil"/>
              <w:bottom w:val="single" w:sz="4" w:space="0" w:color="auto"/>
              <w:right w:val="single" w:sz="4" w:space="0" w:color="auto"/>
            </w:tcBorders>
            <w:shd w:val="clear" w:color="auto" w:fill="auto"/>
            <w:vAlign w:val="center"/>
            <w:hideMark/>
          </w:tcPr>
          <w:p w14:paraId="0094D83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35 800,00 zł </w:t>
            </w:r>
          </w:p>
        </w:tc>
        <w:tc>
          <w:tcPr>
            <w:tcW w:w="636" w:type="pct"/>
            <w:tcBorders>
              <w:top w:val="nil"/>
              <w:left w:val="nil"/>
              <w:bottom w:val="single" w:sz="4" w:space="0" w:color="auto"/>
              <w:right w:val="single" w:sz="4" w:space="0" w:color="auto"/>
            </w:tcBorders>
            <w:shd w:val="clear" w:color="auto" w:fill="auto"/>
            <w:vAlign w:val="center"/>
            <w:hideMark/>
          </w:tcPr>
          <w:p w14:paraId="6938A74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29 055,00 zł </w:t>
            </w:r>
          </w:p>
        </w:tc>
        <w:tc>
          <w:tcPr>
            <w:tcW w:w="636" w:type="pct"/>
            <w:tcBorders>
              <w:top w:val="nil"/>
              <w:left w:val="nil"/>
              <w:bottom w:val="single" w:sz="4" w:space="0" w:color="auto"/>
              <w:right w:val="single" w:sz="4" w:space="0" w:color="auto"/>
            </w:tcBorders>
            <w:shd w:val="clear" w:color="auto" w:fill="auto"/>
            <w:vAlign w:val="center"/>
            <w:hideMark/>
          </w:tcPr>
          <w:p w14:paraId="3D771A9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1D436A6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094FE8DE"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70657EC4"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Środowiskowy Dom Samopomocy w Świętochłowicach</w:t>
            </w:r>
          </w:p>
        </w:tc>
        <w:tc>
          <w:tcPr>
            <w:tcW w:w="556" w:type="pct"/>
            <w:tcBorders>
              <w:top w:val="nil"/>
              <w:left w:val="nil"/>
              <w:bottom w:val="single" w:sz="4" w:space="0" w:color="auto"/>
              <w:right w:val="single" w:sz="4" w:space="0" w:color="auto"/>
            </w:tcBorders>
            <w:shd w:val="clear" w:color="auto" w:fill="auto"/>
            <w:vAlign w:val="center"/>
            <w:hideMark/>
          </w:tcPr>
          <w:p w14:paraId="00BD1A78"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Karpacka 3</w:t>
            </w:r>
            <w:r w:rsidRPr="00F23F11">
              <w:rPr>
                <w:rFonts w:ascii="Calibri" w:eastAsia="Times New Roman" w:hAnsi="Calibri" w:cs="Calibri"/>
                <w:sz w:val="15"/>
                <w:szCs w:val="15"/>
                <w:lang w:eastAsia="pl-PL"/>
              </w:rPr>
              <w:br/>
              <w:t>41-608 Świętochłowice</w:t>
            </w:r>
          </w:p>
        </w:tc>
        <w:tc>
          <w:tcPr>
            <w:tcW w:w="569" w:type="pct"/>
            <w:tcBorders>
              <w:top w:val="nil"/>
              <w:left w:val="nil"/>
              <w:bottom w:val="single" w:sz="4" w:space="0" w:color="auto"/>
              <w:right w:val="single" w:sz="4" w:space="0" w:color="auto"/>
            </w:tcBorders>
            <w:shd w:val="clear" w:color="auto" w:fill="auto"/>
            <w:vAlign w:val="center"/>
            <w:hideMark/>
          </w:tcPr>
          <w:p w14:paraId="71AD2B6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1 240 237,31 zł </w:t>
            </w:r>
          </w:p>
        </w:tc>
        <w:tc>
          <w:tcPr>
            <w:tcW w:w="318" w:type="pct"/>
            <w:tcBorders>
              <w:top w:val="nil"/>
              <w:left w:val="nil"/>
              <w:bottom w:val="single" w:sz="4" w:space="0" w:color="auto"/>
              <w:right w:val="single" w:sz="4" w:space="0" w:color="auto"/>
            </w:tcBorders>
            <w:shd w:val="clear" w:color="auto" w:fill="auto"/>
            <w:vAlign w:val="center"/>
            <w:hideMark/>
          </w:tcPr>
          <w:p w14:paraId="1B672F5E" w14:textId="57B3F03E"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6090EE7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81 566,89 zł </w:t>
            </w:r>
          </w:p>
        </w:tc>
        <w:tc>
          <w:tcPr>
            <w:tcW w:w="681" w:type="pct"/>
            <w:tcBorders>
              <w:top w:val="nil"/>
              <w:left w:val="nil"/>
              <w:bottom w:val="single" w:sz="4" w:space="0" w:color="auto"/>
              <w:right w:val="single" w:sz="4" w:space="0" w:color="auto"/>
            </w:tcBorders>
            <w:shd w:val="clear" w:color="auto" w:fill="auto"/>
            <w:vAlign w:val="center"/>
            <w:hideMark/>
          </w:tcPr>
          <w:p w14:paraId="3318D90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30 648,10 zł </w:t>
            </w:r>
          </w:p>
        </w:tc>
        <w:tc>
          <w:tcPr>
            <w:tcW w:w="636" w:type="pct"/>
            <w:tcBorders>
              <w:top w:val="nil"/>
              <w:left w:val="nil"/>
              <w:bottom w:val="single" w:sz="4" w:space="0" w:color="auto"/>
              <w:right w:val="single" w:sz="4" w:space="0" w:color="auto"/>
            </w:tcBorders>
            <w:shd w:val="clear" w:color="auto" w:fill="auto"/>
            <w:vAlign w:val="center"/>
            <w:hideMark/>
          </w:tcPr>
          <w:p w14:paraId="5B4A587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9 143,80 zł </w:t>
            </w:r>
          </w:p>
        </w:tc>
        <w:tc>
          <w:tcPr>
            <w:tcW w:w="636" w:type="pct"/>
            <w:tcBorders>
              <w:top w:val="nil"/>
              <w:left w:val="nil"/>
              <w:bottom w:val="single" w:sz="4" w:space="0" w:color="auto"/>
              <w:right w:val="single" w:sz="4" w:space="0" w:color="auto"/>
            </w:tcBorders>
            <w:shd w:val="clear" w:color="auto" w:fill="auto"/>
            <w:vAlign w:val="center"/>
            <w:hideMark/>
          </w:tcPr>
          <w:p w14:paraId="4E311AF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4CE50725"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0965C4C3"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59A538A1"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Miejski Zarząd Oświaty </w:t>
            </w:r>
          </w:p>
        </w:tc>
        <w:tc>
          <w:tcPr>
            <w:tcW w:w="556" w:type="pct"/>
            <w:tcBorders>
              <w:top w:val="nil"/>
              <w:left w:val="nil"/>
              <w:bottom w:val="single" w:sz="4" w:space="0" w:color="auto"/>
              <w:right w:val="single" w:sz="4" w:space="0" w:color="auto"/>
            </w:tcBorders>
            <w:shd w:val="clear" w:color="auto" w:fill="auto"/>
            <w:vAlign w:val="center"/>
            <w:hideMark/>
          </w:tcPr>
          <w:p w14:paraId="327A6A3B"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ul. Bytomska 8</w:t>
            </w:r>
            <w:r w:rsidRPr="00F23F11">
              <w:rPr>
                <w:rFonts w:ascii="Calibri" w:eastAsia="Times New Roman" w:hAnsi="Calibri" w:cs="Calibri"/>
                <w:sz w:val="15"/>
                <w:szCs w:val="15"/>
                <w:lang w:eastAsia="pl-PL"/>
              </w:rPr>
              <w:br/>
              <w:t>41-600 Świętochłowice</w:t>
            </w:r>
          </w:p>
        </w:tc>
        <w:tc>
          <w:tcPr>
            <w:tcW w:w="569" w:type="pct"/>
            <w:tcBorders>
              <w:top w:val="nil"/>
              <w:left w:val="nil"/>
              <w:bottom w:val="single" w:sz="4" w:space="0" w:color="auto"/>
              <w:right w:val="single" w:sz="4" w:space="0" w:color="auto"/>
            </w:tcBorders>
            <w:shd w:val="clear" w:color="auto" w:fill="auto"/>
            <w:vAlign w:val="center"/>
            <w:hideMark/>
          </w:tcPr>
          <w:p w14:paraId="1D4A28E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318" w:type="pct"/>
            <w:tcBorders>
              <w:top w:val="nil"/>
              <w:left w:val="nil"/>
              <w:bottom w:val="single" w:sz="4" w:space="0" w:color="auto"/>
              <w:right w:val="single" w:sz="4" w:space="0" w:color="auto"/>
            </w:tcBorders>
            <w:shd w:val="clear" w:color="auto" w:fill="auto"/>
            <w:vAlign w:val="center"/>
            <w:hideMark/>
          </w:tcPr>
          <w:p w14:paraId="411127F3" w14:textId="7F4E8CF4"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4A3667E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56 567,97 zł </w:t>
            </w:r>
          </w:p>
        </w:tc>
        <w:tc>
          <w:tcPr>
            <w:tcW w:w="681" w:type="pct"/>
            <w:tcBorders>
              <w:top w:val="nil"/>
              <w:left w:val="nil"/>
              <w:bottom w:val="single" w:sz="4" w:space="0" w:color="auto"/>
              <w:right w:val="single" w:sz="4" w:space="0" w:color="auto"/>
            </w:tcBorders>
            <w:shd w:val="clear" w:color="auto" w:fill="auto"/>
            <w:vAlign w:val="center"/>
            <w:hideMark/>
          </w:tcPr>
          <w:p w14:paraId="243DAFFD"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97 651,76 zł </w:t>
            </w:r>
          </w:p>
        </w:tc>
        <w:tc>
          <w:tcPr>
            <w:tcW w:w="636" w:type="pct"/>
            <w:tcBorders>
              <w:top w:val="nil"/>
              <w:left w:val="nil"/>
              <w:bottom w:val="single" w:sz="4" w:space="0" w:color="auto"/>
              <w:right w:val="single" w:sz="4" w:space="0" w:color="auto"/>
            </w:tcBorders>
            <w:shd w:val="clear" w:color="auto" w:fill="auto"/>
            <w:vAlign w:val="center"/>
            <w:hideMark/>
          </w:tcPr>
          <w:p w14:paraId="6D953BE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636" w:type="pct"/>
            <w:tcBorders>
              <w:top w:val="nil"/>
              <w:left w:val="nil"/>
              <w:bottom w:val="single" w:sz="4" w:space="0" w:color="auto"/>
              <w:right w:val="single" w:sz="4" w:space="0" w:color="auto"/>
            </w:tcBorders>
            <w:shd w:val="clear" w:color="auto" w:fill="auto"/>
            <w:vAlign w:val="center"/>
            <w:hideMark/>
          </w:tcPr>
          <w:p w14:paraId="1128C3B9"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c>
          <w:tcPr>
            <w:tcW w:w="455" w:type="pct"/>
            <w:tcBorders>
              <w:top w:val="nil"/>
              <w:left w:val="nil"/>
              <w:bottom w:val="single" w:sz="4" w:space="0" w:color="auto"/>
              <w:right w:val="single" w:sz="4" w:space="0" w:color="auto"/>
            </w:tcBorders>
            <w:shd w:val="clear" w:color="auto" w:fill="auto"/>
            <w:vAlign w:val="center"/>
            <w:hideMark/>
          </w:tcPr>
          <w:p w14:paraId="63E954C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2614D523" w14:textId="77777777" w:rsidTr="00F23F11">
        <w:trPr>
          <w:trHeight w:val="34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203A335A"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ZESPÓŁ  EDUKACJI  WSPOMAGAJĄCEJ</w:t>
            </w:r>
          </w:p>
        </w:tc>
        <w:tc>
          <w:tcPr>
            <w:tcW w:w="556" w:type="pct"/>
            <w:tcBorders>
              <w:top w:val="nil"/>
              <w:left w:val="nil"/>
              <w:bottom w:val="single" w:sz="4" w:space="0" w:color="auto"/>
              <w:right w:val="single" w:sz="4" w:space="0" w:color="auto"/>
            </w:tcBorders>
            <w:shd w:val="clear" w:color="auto" w:fill="auto"/>
            <w:vAlign w:val="center"/>
            <w:hideMark/>
          </w:tcPr>
          <w:p w14:paraId="73D0B43F"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41-600 Świętochłowice ul. Wojska Polskiego 75</w:t>
            </w:r>
          </w:p>
        </w:tc>
        <w:tc>
          <w:tcPr>
            <w:tcW w:w="569" w:type="pct"/>
            <w:tcBorders>
              <w:top w:val="nil"/>
              <w:left w:val="nil"/>
              <w:bottom w:val="single" w:sz="4" w:space="0" w:color="auto"/>
              <w:right w:val="single" w:sz="4" w:space="0" w:color="auto"/>
            </w:tcBorders>
            <w:shd w:val="clear" w:color="auto" w:fill="auto"/>
            <w:vAlign w:val="center"/>
            <w:hideMark/>
          </w:tcPr>
          <w:p w14:paraId="289FC9B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3 636 187,58 zł </w:t>
            </w:r>
          </w:p>
        </w:tc>
        <w:tc>
          <w:tcPr>
            <w:tcW w:w="318" w:type="pct"/>
            <w:tcBorders>
              <w:top w:val="nil"/>
              <w:left w:val="nil"/>
              <w:bottom w:val="single" w:sz="4" w:space="0" w:color="auto"/>
              <w:right w:val="single" w:sz="4" w:space="0" w:color="auto"/>
            </w:tcBorders>
            <w:shd w:val="clear" w:color="auto" w:fill="auto"/>
            <w:vAlign w:val="center"/>
            <w:hideMark/>
          </w:tcPr>
          <w:p w14:paraId="1509B8C3" w14:textId="3ED85DBB"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3101D76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314 532,11 zł </w:t>
            </w:r>
          </w:p>
        </w:tc>
        <w:tc>
          <w:tcPr>
            <w:tcW w:w="681" w:type="pct"/>
            <w:tcBorders>
              <w:top w:val="nil"/>
              <w:left w:val="nil"/>
              <w:bottom w:val="single" w:sz="4" w:space="0" w:color="auto"/>
              <w:right w:val="single" w:sz="4" w:space="0" w:color="auto"/>
            </w:tcBorders>
            <w:shd w:val="clear" w:color="auto" w:fill="auto"/>
            <w:vAlign w:val="center"/>
            <w:hideMark/>
          </w:tcPr>
          <w:p w14:paraId="2EB2281F"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8 507,23 zł </w:t>
            </w:r>
          </w:p>
        </w:tc>
        <w:tc>
          <w:tcPr>
            <w:tcW w:w="636" w:type="pct"/>
            <w:tcBorders>
              <w:top w:val="nil"/>
              <w:left w:val="nil"/>
              <w:bottom w:val="single" w:sz="4" w:space="0" w:color="auto"/>
              <w:right w:val="single" w:sz="4" w:space="0" w:color="auto"/>
            </w:tcBorders>
            <w:shd w:val="clear" w:color="auto" w:fill="auto"/>
            <w:vAlign w:val="center"/>
            <w:hideMark/>
          </w:tcPr>
          <w:p w14:paraId="03B9F79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6 390,12 zł </w:t>
            </w:r>
          </w:p>
        </w:tc>
        <w:tc>
          <w:tcPr>
            <w:tcW w:w="636" w:type="pct"/>
            <w:tcBorders>
              <w:top w:val="nil"/>
              <w:left w:val="nil"/>
              <w:bottom w:val="single" w:sz="4" w:space="0" w:color="auto"/>
              <w:right w:val="single" w:sz="4" w:space="0" w:color="auto"/>
            </w:tcBorders>
            <w:shd w:val="clear" w:color="auto" w:fill="auto"/>
            <w:vAlign w:val="center"/>
            <w:hideMark/>
          </w:tcPr>
          <w:p w14:paraId="105C3CE4"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7 954,19 zł </w:t>
            </w:r>
          </w:p>
        </w:tc>
        <w:tc>
          <w:tcPr>
            <w:tcW w:w="455" w:type="pct"/>
            <w:tcBorders>
              <w:top w:val="nil"/>
              <w:left w:val="nil"/>
              <w:bottom w:val="single" w:sz="4" w:space="0" w:color="auto"/>
              <w:right w:val="single" w:sz="4" w:space="0" w:color="auto"/>
            </w:tcBorders>
            <w:shd w:val="clear" w:color="auto" w:fill="auto"/>
            <w:vAlign w:val="center"/>
            <w:hideMark/>
          </w:tcPr>
          <w:p w14:paraId="3D98B2E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664EA21C" w14:textId="77777777" w:rsidTr="00F23F11">
        <w:trPr>
          <w:trHeight w:val="340"/>
        </w:trPr>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08416B8C"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pozostałe środki trwałe </w:t>
            </w:r>
          </w:p>
        </w:tc>
        <w:tc>
          <w:tcPr>
            <w:tcW w:w="556" w:type="pct"/>
            <w:tcBorders>
              <w:top w:val="nil"/>
              <w:left w:val="nil"/>
              <w:bottom w:val="single" w:sz="4" w:space="0" w:color="auto"/>
              <w:right w:val="single" w:sz="4" w:space="0" w:color="auto"/>
            </w:tcBorders>
            <w:shd w:val="clear" w:color="auto" w:fill="auto"/>
            <w:vAlign w:val="center"/>
            <w:hideMark/>
          </w:tcPr>
          <w:p w14:paraId="50C78671"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tc>
        <w:tc>
          <w:tcPr>
            <w:tcW w:w="569" w:type="pct"/>
            <w:tcBorders>
              <w:top w:val="nil"/>
              <w:left w:val="nil"/>
              <w:bottom w:val="single" w:sz="4" w:space="0" w:color="auto"/>
              <w:right w:val="single" w:sz="4" w:space="0" w:color="auto"/>
            </w:tcBorders>
            <w:shd w:val="clear" w:color="auto" w:fill="auto"/>
            <w:vAlign w:val="center"/>
            <w:hideMark/>
          </w:tcPr>
          <w:p w14:paraId="117D79D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tc>
        <w:tc>
          <w:tcPr>
            <w:tcW w:w="318" w:type="pct"/>
            <w:tcBorders>
              <w:top w:val="nil"/>
              <w:left w:val="nil"/>
              <w:bottom w:val="single" w:sz="4" w:space="0" w:color="auto"/>
              <w:right w:val="single" w:sz="4" w:space="0" w:color="auto"/>
            </w:tcBorders>
            <w:shd w:val="clear" w:color="auto" w:fill="auto"/>
            <w:vAlign w:val="center"/>
            <w:hideMark/>
          </w:tcPr>
          <w:p w14:paraId="15B6F576" w14:textId="02739C6C"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26F35BA1"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453 259,99 zł </w:t>
            </w:r>
          </w:p>
        </w:tc>
        <w:tc>
          <w:tcPr>
            <w:tcW w:w="681" w:type="pct"/>
            <w:tcBorders>
              <w:top w:val="nil"/>
              <w:left w:val="nil"/>
              <w:bottom w:val="single" w:sz="4" w:space="0" w:color="auto"/>
              <w:right w:val="single" w:sz="4" w:space="0" w:color="auto"/>
            </w:tcBorders>
            <w:shd w:val="clear" w:color="auto" w:fill="auto"/>
            <w:vAlign w:val="center"/>
            <w:hideMark/>
          </w:tcPr>
          <w:p w14:paraId="610EE5F6"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28 044,41 zł </w:t>
            </w:r>
          </w:p>
        </w:tc>
        <w:tc>
          <w:tcPr>
            <w:tcW w:w="636" w:type="pct"/>
            <w:tcBorders>
              <w:top w:val="nil"/>
              <w:left w:val="nil"/>
              <w:bottom w:val="single" w:sz="4" w:space="0" w:color="auto"/>
              <w:right w:val="single" w:sz="4" w:space="0" w:color="auto"/>
            </w:tcBorders>
            <w:shd w:val="clear" w:color="auto" w:fill="auto"/>
            <w:vAlign w:val="center"/>
            <w:hideMark/>
          </w:tcPr>
          <w:p w14:paraId="1398EA3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26 233,59 zł </w:t>
            </w:r>
          </w:p>
        </w:tc>
        <w:tc>
          <w:tcPr>
            <w:tcW w:w="636" w:type="pct"/>
            <w:tcBorders>
              <w:top w:val="nil"/>
              <w:left w:val="nil"/>
              <w:bottom w:val="single" w:sz="4" w:space="0" w:color="auto"/>
              <w:right w:val="single" w:sz="4" w:space="0" w:color="auto"/>
            </w:tcBorders>
            <w:shd w:val="clear" w:color="auto" w:fill="auto"/>
            <w:vAlign w:val="center"/>
            <w:hideMark/>
          </w:tcPr>
          <w:p w14:paraId="6C5EA76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71 318,35 zł </w:t>
            </w:r>
          </w:p>
        </w:tc>
        <w:tc>
          <w:tcPr>
            <w:tcW w:w="455" w:type="pct"/>
            <w:tcBorders>
              <w:top w:val="nil"/>
              <w:left w:val="nil"/>
              <w:bottom w:val="single" w:sz="4" w:space="0" w:color="auto"/>
              <w:right w:val="single" w:sz="4" w:space="0" w:color="auto"/>
            </w:tcBorders>
            <w:shd w:val="clear" w:color="auto" w:fill="auto"/>
            <w:vAlign w:val="center"/>
            <w:hideMark/>
          </w:tcPr>
          <w:p w14:paraId="064A2A8A"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5BDE329F" w14:textId="77777777" w:rsidTr="00F23F11">
        <w:trPr>
          <w:trHeight w:val="340"/>
        </w:trPr>
        <w:tc>
          <w:tcPr>
            <w:tcW w:w="512" w:type="pct"/>
            <w:vMerge/>
            <w:tcBorders>
              <w:top w:val="nil"/>
              <w:left w:val="single" w:sz="4" w:space="0" w:color="auto"/>
              <w:bottom w:val="single" w:sz="4" w:space="0" w:color="auto"/>
              <w:right w:val="single" w:sz="4" w:space="0" w:color="auto"/>
            </w:tcBorders>
            <w:vAlign w:val="center"/>
            <w:hideMark/>
          </w:tcPr>
          <w:p w14:paraId="71ADEBED" w14:textId="77777777" w:rsidR="00F23F11" w:rsidRPr="00F23F11" w:rsidRDefault="00F23F11" w:rsidP="00F23F11">
            <w:pPr>
              <w:spacing w:after="0" w:line="240" w:lineRule="auto"/>
              <w:jc w:val="left"/>
              <w:rPr>
                <w:rFonts w:ascii="Calibri" w:eastAsia="Times New Roman" w:hAnsi="Calibri" w:cs="Calibri"/>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hideMark/>
          </w:tcPr>
          <w:p w14:paraId="3840E88C"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tc>
        <w:tc>
          <w:tcPr>
            <w:tcW w:w="569" w:type="pct"/>
            <w:tcBorders>
              <w:top w:val="nil"/>
              <w:left w:val="nil"/>
              <w:bottom w:val="single" w:sz="4" w:space="0" w:color="auto"/>
              <w:right w:val="single" w:sz="4" w:space="0" w:color="auto"/>
            </w:tcBorders>
            <w:shd w:val="clear" w:color="auto" w:fill="auto"/>
            <w:vAlign w:val="center"/>
            <w:hideMark/>
          </w:tcPr>
          <w:p w14:paraId="2D2609A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tc>
        <w:tc>
          <w:tcPr>
            <w:tcW w:w="318" w:type="pct"/>
            <w:tcBorders>
              <w:top w:val="nil"/>
              <w:left w:val="nil"/>
              <w:bottom w:val="single" w:sz="4" w:space="0" w:color="auto"/>
              <w:right w:val="single" w:sz="4" w:space="0" w:color="auto"/>
            </w:tcBorders>
            <w:shd w:val="clear" w:color="auto" w:fill="auto"/>
            <w:vAlign w:val="center"/>
            <w:hideMark/>
          </w:tcPr>
          <w:p w14:paraId="274DB18D" w14:textId="6B3775DD"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w:t>
            </w:r>
            <w:r>
              <w:rPr>
                <w:rFonts w:ascii="Calibri" w:eastAsia="Times New Roman" w:hAnsi="Calibri" w:cs="Calibri"/>
                <w:sz w:val="15"/>
                <w:szCs w:val="15"/>
                <w:lang w:eastAsia="pl-PL"/>
              </w:rPr>
              <w:t>WKB</w:t>
            </w:r>
          </w:p>
        </w:tc>
        <w:tc>
          <w:tcPr>
            <w:tcW w:w="636" w:type="pct"/>
            <w:tcBorders>
              <w:top w:val="nil"/>
              <w:left w:val="nil"/>
              <w:bottom w:val="single" w:sz="4" w:space="0" w:color="auto"/>
              <w:right w:val="single" w:sz="4" w:space="0" w:color="auto"/>
            </w:tcBorders>
            <w:shd w:val="clear" w:color="auto" w:fill="auto"/>
            <w:vAlign w:val="center"/>
            <w:hideMark/>
          </w:tcPr>
          <w:p w14:paraId="6AA12C30"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379 898,15 zł </w:t>
            </w:r>
          </w:p>
        </w:tc>
        <w:tc>
          <w:tcPr>
            <w:tcW w:w="681" w:type="pct"/>
            <w:tcBorders>
              <w:top w:val="nil"/>
              <w:left w:val="nil"/>
              <w:bottom w:val="single" w:sz="4" w:space="0" w:color="auto"/>
              <w:right w:val="single" w:sz="4" w:space="0" w:color="auto"/>
            </w:tcBorders>
            <w:shd w:val="clear" w:color="auto" w:fill="auto"/>
            <w:vAlign w:val="center"/>
            <w:hideMark/>
          </w:tcPr>
          <w:p w14:paraId="44290F98"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1 814,25 zł </w:t>
            </w:r>
          </w:p>
        </w:tc>
        <w:tc>
          <w:tcPr>
            <w:tcW w:w="636" w:type="pct"/>
            <w:tcBorders>
              <w:top w:val="nil"/>
              <w:left w:val="nil"/>
              <w:bottom w:val="single" w:sz="4" w:space="0" w:color="auto"/>
              <w:right w:val="single" w:sz="4" w:space="0" w:color="auto"/>
            </w:tcBorders>
            <w:shd w:val="clear" w:color="auto" w:fill="auto"/>
            <w:vAlign w:val="center"/>
            <w:hideMark/>
          </w:tcPr>
          <w:p w14:paraId="7648121B"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6 389,37 zł </w:t>
            </w:r>
          </w:p>
        </w:tc>
        <w:tc>
          <w:tcPr>
            <w:tcW w:w="636" w:type="pct"/>
            <w:tcBorders>
              <w:top w:val="nil"/>
              <w:left w:val="nil"/>
              <w:bottom w:val="single" w:sz="4" w:space="0" w:color="auto"/>
              <w:right w:val="single" w:sz="4" w:space="0" w:color="auto"/>
            </w:tcBorders>
            <w:shd w:val="clear" w:color="auto" w:fill="auto"/>
            <w:vAlign w:val="center"/>
            <w:hideMark/>
          </w:tcPr>
          <w:p w14:paraId="45EB987C"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6 605,43 zł </w:t>
            </w:r>
          </w:p>
        </w:tc>
        <w:tc>
          <w:tcPr>
            <w:tcW w:w="455" w:type="pct"/>
            <w:tcBorders>
              <w:top w:val="nil"/>
              <w:left w:val="nil"/>
              <w:bottom w:val="single" w:sz="4" w:space="0" w:color="auto"/>
              <w:right w:val="single" w:sz="4" w:space="0" w:color="auto"/>
            </w:tcBorders>
            <w:shd w:val="clear" w:color="auto" w:fill="auto"/>
            <w:vAlign w:val="center"/>
            <w:hideMark/>
          </w:tcPr>
          <w:p w14:paraId="7A459E7E" w14:textId="77777777" w:rsidR="00F23F11" w:rsidRPr="00F23F11" w:rsidRDefault="00F23F11" w:rsidP="00F23F11">
            <w:pPr>
              <w:spacing w:after="0" w:line="240" w:lineRule="auto"/>
              <w:jc w:val="right"/>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xml:space="preserve">                                  -   zł </w:t>
            </w:r>
          </w:p>
        </w:tc>
      </w:tr>
      <w:tr w:rsidR="00F23F11" w:rsidRPr="00F23F11" w14:paraId="23874430" w14:textId="77777777" w:rsidTr="00F23F11">
        <w:trPr>
          <w:trHeight w:val="340"/>
        </w:trPr>
        <w:tc>
          <w:tcPr>
            <w:tcW w:w="512" w:type="pct"/>
            <w:tcBorders>
              <w:top w:val="nil"/>
              <w:left w:val="single" w:sz="8" w:space="0" w:color="auto"/>
              <w:bottom w:val="single" w:sz="8" w:space="0" w:color="auto"/>
              <w:right w:val="nil"/>
            </w:tcBorders>
            <w:shd w:val="clear" w:color="auto" w:fill="auto"/>
            <w:vAlign w:val="center"/>
            <w:hideMark/>
          </w:tcPr>
          <w:p w14:paraId="7648D87F"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tc>
        <w:tc>
          <w:tcPr>
            <w:tcW w:w="556" w:type="pct"/>
            <w:tcBorders>
              <w:top w:val="nil"/>
              <w:left w:val="nil"/>
              <w:bottom w:val="single" w:sz="8" w:space="0" w:color="auto"/>
              <w:right w:val="nil"/>
            </w:tcBorders>
            <w:shd w:val="clear" w:color="auto" w:fill="auto"/>
            <w:vAlign w:val="center"/>
            <w:hideMark/>
          </w:tcPr>
          <w:p w14:paraId="63A67F10" w14:textId="77777777" w:rsidR="00F23F11" w:rsidRPr="00F23F11" w:rsidRDefault="00F23F11" w:rsidP="00F23F11">
            <w:pPr>
              <w:spacing w:after="0" w:line="240" w:lineRule="auto"/>
              <w:jc w:val="center"/>
              <w:rPr>
                <w:rFonts w:ascii="Calibri" w:eastAsia="Times New Roman" w:hAnsi="Calibri" w:cs="Calibri"/>
                <w:sz w:val="15"/>
                <w:szCs w:val="15"/>
                <w:lang w:eastAsia="pl-PL"/>
              </w:rPr>
            </w:pPr>
            <w:r w:rsidRPr="00F23F11">
              <w:rPr>
                <w:rFonts w:ascii="Calibri" w:eastAsia="Times New Roman" w:hAnsi="Calibri" w:cs="Calibri"/>
                <w:sz w:val="15"/>
                <w:szCs w:val="15"/>
                <w:lang w:eastAsia="pl-PL"/>
              </w:rPr>
              <w:t> </w:t>
            </w:r>
          </w:p>
        </w:tc>
        <w:tc>
          <w:tcPr>
            <w:tcW w:w="569" w:type="pct"/>
            <w:tcBorders>
              <w:top w:val="nil"/>
              <w:left w:val="nil"/>
              <w:bottom w:val="single" w:sz="8" w:space="0" w:color="auto"/>
              <w:right w:val="nil"/>
            </w:tcBorders>
            <w:shd w:val="clear" w:color="auto" w:fill="auto"/>
            <w:vAlign w:val="center"/>
            <w:hideMark/>
          </w:tcPr>
          <w:p w14:paraId="05657DA1" w14:textId="77777777" w:rsidR="00F23F11" w:rsidRPr="00F23F11" w:rsidRDefault="00F23F11" w:rsidP="00F23F11">
            <w:pPr>
              <w:spacing w:after="0" w:line="240" w:lineRule="auto"/>
              <w:jc w:val="right"/>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   120 652 297,61 zł </w:t>
            </w:r>
          </w:p>
        </w:tc>
        <w:tc>
          <w:tcPr>
            <w:tcW w:w="318" w:type="pct"/>
            <w:tcBorders>
              <w:top w:val="nil"/>
              <w:left w:val="nil"/>
              <w:bottom w:val="single" w:sz="8" w:space="0" w:color="auto"/>
              <w:right w:val="nil"/>
            </w:tcBorders>
            <w:shd w:val="clear" w:color="auto" w:fill="auto"/>
            <w:vAlign w:val="center"/>
            <w:hideMark/>
          </w:tcPr>
          <w:p w14:paraId="219143C9" w14:textId="77777777" w:rsidR="00F23F11" w:rsidRPr="00F23F11" w:rsidRDefault="00F23F11" w:rsidP="00F23F11">
            <w:pPr>
              <w:spacing w:after="0" w:line="240" w:lineRule="auto"/>
              <w:jc w:val="right"/>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                             -   zł </w:t>
            </w:r>
          </w:p>
        </w:tc>
        <w:tc>
          <w:tcPr>
            <w:tcW w:w="636" w:type="pct"/>
            <w:tcBorders>
              <w:top w:val="nil"/>
              <w:left w:val="nil"/>
              <w:bottom w:val="single" w:sz="8" w:space="0" w:color="auto"/>
              <w:right w:val="nil"/>
            </w:tcBorders>
            <w:shd w:val="clear" w:color="auto" w:fill="auto"/>
            <w:vAlign w:val="center"/>
            <w:hideMark/>
          </w:tcPr>
          <w:p w14:paraId="5CE235A2" w14:textId="77777777" w:rsidR="00F23F11" w:rsidRPr="00F23F11" w:rsidRDefault="00F23F11" w:rsidP="00F23F11">
            <w:pPr>
              <w:spacing w:after="0" w:line="240" w:lineRule="auto"/>
              <w:jc w:val="right"/>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               14 700 106,25 zł </w:t>
            </w:r>
          </w:p>
        </w:tc>
        <w:tc>
          <w:tcPr>
            <w:tcW w:w="681" w:type="pct"/>
            <w:tcBorders>
              <w:top w:val="nil"/>
              <w:left w:val="nil"/>
              <w:bottom w:val="single" w:sz="8" w:space="0" w:color="auto"/>
              <w:right w:val="nil"/>
            </w:tcBorders>
            <w:shd w:val="clear" w:color="auto" w:fill="auto"/>
            <w:vAlign w:val="center"/>
            <w:hideMark/>
          </w:tcPr>
          <w:p w14:paraId="6D3069DB" w14:textId="77777777" w:rsidR="00F23F11" w:rsidRPr="00F23F11" w:rsidRDefault="00F23F11" w:rsidP="00F23F11">
            <w:pPr>
              <w:spacing w:after="0" w:line="240" w:lineRule="auto"/>
              <w:jc w:val="right"/>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                 5 912 389,18 zł </w:t>
            </w:r>
          </w:p>
        </w:tc>
        <w:tc>
          <w:tcPr>
            <w:tcW w:w="636" w:type="pct"/>
            <w:tcBorders>
              <w:top w:val="nil"/>
              <w:left w:val="nil"/>
              <w:bottom w:val="single" w:sz="8" w:space="0" w:color="auto"/>
              <w:right w:val="nil"/>
            </w:tcBorders>
            <w:shd w:val="clear" w:color="auto" w:fill="auto"/>
            <w:vAlign w:val="center"/>
            <w:hideMark/>
          </w:tcPr>
          <w:p w14:paraId="7559E6E0" w14:textId="77777777" w:rsidR="00F23F11" w:rsidRPr="00F23F11" w:rsidRDefault="00F23F11" w:rsidP="00F23F11">
            <w:pPr>
              <w:spacing w:after="0" w:line="240" w:lineRule="auto"/>
              <w:jc w:val="right"/>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                 1 835 428,51 zł </w:t>
            </w:r>
          </w:p>
        </w:tc>
        <w:tc>
          <w:tcPr>
            <w:tcW w:w="636" w:type="pct"/>
            <w:tcBorders>
              <w:top w:val="nil"/>
              <w:left w:val="nil"/>
              <w:bottom w:val="single" w:sz="8" w:space="0" w:color="auto"/>
              <w:right w:val="nil"/>
            </w:tcBorders>
            <w:shd w:val="clear" w:color="auto" w:fill="auto"/>
            <w:vAlign w:val="center"/>
            <w:hideMark/>
          </w:tcPr>
          <w:p w14:paraId="14FB0402" w14:textId="77777777" w:rsidR="00F23F11" w:rsidRPr="00F23F11" w:rsidRDefault="00F23F11" w:rsidP="00F23F11">
            <w:pPr>
              <w:spacing w:after="0" w:line="240" w:lineRule="auto"/>
              <w:jc w:val="right"/>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      2 469 965,54 zł </w:t>
            </w:r>
          </w:p>
        </w:tc>
        <w:tc>
          <w:tcPr>
            <w:tcW w:w="455" w:type="pct"/>
            <w:tcBorders>
              <w:top w:val="nil"/>
              <w:left w:val="nil"/>
              <w:bottom w:val="single" w:sz="8" w:space="0" w:color="auto"/>
              <w:right w:val="nil"/>
            </w:tcBorders>
            <w:shd w:val="clear" w:color="auto" w:fill="auto"/>
            <w:vAlign w:val="center"/>
            <w:hideMark/>
          </w:tcPr>
          <w:p w14:paraId="7CD5721A" w14:textId="77777777" w:rsidR="00F23F11" w:rsidRPr="00F23F11" w:rsidRDefault="00F23F11" w:rsidP="00F23F11">
            <w:pPr>
              <w:spacing w:after="0" w:line="240" w:lineRule="auto"/>
              <w:jc w:val="right"/>
              <w:rPr>
                <w:rFonts w:ascii="Calibri" w:eastAsia="Times New Roman" w:hAnsi="Calibri" w:cs="Calibri"/>
                <w:b/>
                <w:bCs/>
                <w:sz w:val="15"/>
                <w:szCs w:val="15"/>
                <w:lang w:eastAsia="pl-PL"/>
              </w:rPr>
            </w:pPr>
            <w:r w:rsidRPr="00F23F11">
              <w:rPr>
                <w:rFonts w:ascii="Calibri" w:eastAsia="Times New Roman" w:hAnsi="Calibri" w:cs="Calibri"/>
                <w:b/>
                <w:bCs/>
                <w:sz w:val="15"/>
                <w:szCs w:val="15"/>
                <w:lang w:eastAsia="pl-PL"/>
              </w:rPr>
              <w:t xml:space="preserve">             322 431,97 zł </w:t>
            </w:r>
          </w:p>
        </w:tc>
      </w:tr>
    </w:tbl>
    <w:p w14:paraId="28A9817B" w14:textId="09D9121F" w:rsidR="00F23F11" w:rsidRDefault="00F23F11">
      <w:pPr>
        <w:rPr>
          <w:rFonts w:ascii="Calibri" w:hAnsi="Calibri" w:cs="Calibri"/>
        </w:rPr>
      </w:pPr>
    </w:p>
    <w:p w14:paraId="6798D8D8" w14:textId="6DC3CF67" w:rsidR="00F23F11" w:rsidRDefault="00F23F11">
      <w:pPr>
        <w:rPr>
          <w:rFonts w:ascii="Calibri" w:hAnsi="Calibri" w:cs="Calibri"/>
        </w:rPr>
      </w:pPr>
    </w:p>
    <w:p w14:paraId="3BBA59EE" w14:textId="2B6AE279" w:rsidR="00F23F11" w:rsidRDefault="00F23F11">
      <w:pPr>
        <w:rPr>
          <w:rFonts w:ascii="Calibri" w:hAnsi="Calibri" w:cs="Calibri"/>
        </w:rPr>
        <w:sectPr w:rsidR="00F23F11" w:rsidSect="008934F7">
          <w:pgSz w:w="16838" w:h="11906" w:orient="landscape"/>
          <w:pgMar w:top="1417" w:right="1417" w:bottom="1417" w:left="1417" w:header="708" w:footer="708" w:gutter="0"/>
          <w:cols w:space="708"/>
          <w:docGrid w:linePitch="360"/>
        </w:sectPr>
      </w:pPr>
    </w:p>
    <w:tbl>
      <w:tblPr>
        <w:tblStyle w:val="Tabela-Siatka"/>
        <w:tblW w:w="0" w:type="auto"/>
        <w:tblInd w:w="-5" w:type="dxa"/>
        <w:tblLook w:val="04A0" w:firstRow="1" w:lastRow="0" w:firstColumn="1" w:lastColumn="0" w:noHBand="0" w:noVBand="1"/>
      </w:tblPr>
      <w:tblGrid>
        <w:gridCol w:w="9062"/>
      </w:tblGrid>
      <w:tr w:rsidR="009330B5" w:rsidRPr="009330B5" w14:paraId="1413E5B6" w14:textId="77777777" w:rsidTr="00F23F11">
        <w:tc>
          <w:tcPr>
            <w:tcW w:w="9062" w:type="dxa"/>
            <w:shd w:val="clear" w:color="auto" w:fill="BFBFBF" w:themeFill="background1" w:themeFillShade="BF"/>
          </w:tcPr>
          <w:p w14:paraId="19C77659" w14:textId="3E66BD14" w:rsidR="009330B5" w:rsidRPr="009330B5" w:rsidRDefault="009330B5" w:rsidP="009330B5">
            <w:pPr>
              <w:spacing w:after="0"/>
              <w:rPr>
                <w:rFonts w:ascii="Calibri" w:hAnsi="Calibri" w:cs="Calibri"/>
                <w:szCs w:val="21"/>
              </w:rPr>
            </w:pPr>
            <w:r w:rsidRPr="009330B5">
              <w:rPr>
                <w:rFonts w:ascii="Calibri" w:hAnsi="Calibri" w:cs="Calibri"/>
                <w:szCs w:val="21"/>
              </w:rPr>
              <w:lastRenderedPageBreak/>
              <w:t xml:space="preserve">Załącznik </w:t>
            </w:r>
            <w:r w:rsidR="006A7A1D">
              <w:rPr>
                <w:rFonts w:ascii="Calibri" w:hAnsi="Calibri" w:cs="Calibri"/>
                <w:szCs w:val="21"/>
              </w:rPr>
              <w:t>1c</w:t>
            </w:r>
            <w:r w:rsidRPr="009330B5">
              <w:rPr>
                <w:rFonts w:ascii="Calibri" w:hAnsi="Calibri" w:cs="Calibri"/>
                <w:szCs w:val="21"/>
              </w:rPr>
              <w:t xml:space="preserve"> – Opis konstrukcji wybranych obiektów  </w:t>
            </w:r>
          </w:p>
        </w:tc>
      </w:tr>
    </w:tbl>
    <w:p w14:paraId="021F7BB8" w14:textId="5636AC6B" w:rsidR="009330B5" w:rsidRDefault="009330B5">
      <w:pPr>
        <w:rPr>
          <w:rFonts w:ascii="Calibri" w:hAnsi="Calibri" w:cs="Calibri"/>
        </w:rPr>
      </w:pPr>
    </w:p>
    <w:tbl>
      <w:tblPr>
        <w:tblW w:w="16302" w:type="dxa"/>
        <w:tblInd w:w="-431" w:type="dxa"/>
        <w:tblLayout w:type="fixed"/>
        <w:tblCellMar>
          <w:left w:w="70" w:type="dxa"/>
          <w:right w:w="70" w:type="dxa"/>
        </w:tblCellMar>
        <w:tblLook w:val="04A0" w:firstRow="1" w:lastRow="0" w:firstColumn="1" w:lastColumn="0" w:noHBand="0" w:noVBand="1"/>
      </w:tblPr>
      <w:tblGrid>
        <w:gridCol w:w="1296"/>
        <w:gridCol w:w="1253"/>
        <w:gridCol w:w="1211"/>
        <w:gridCol w:w="969"/>
        <w:gridCol w:w="998"/>
        <w:gridCol w:w="917"/>
        <w:gridCol w:w="1011"/>
        <w:gridCol w:w="850"/>
        <w:gridCol w:w="851"/>
        <w:gridCol w:w="992"/>
        <w:gridCol w:w="851"/>
        <w:gridCol w:w="850"/>
        <w:gridCol w:w="1134"/>
        <w:gridCol w:w="851"/>
        <w:gridCol w:w="708"/>
        <w:gridCol w:w="768"/>
        <w:gridCol w:w="792"/>
      </w:tblGrid>
      <w:tr w:rsidR="008934F7" w:rsidRPr="008934F7" w14:paraId="51E1471C" w14:textId="77777777" w:rsidTr="008934F7">
        <w:trPr>
          <w:trHeight w:val="1031"/>
          <w:tblHeader/>
        </w:trPr>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6E1218"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Nazwa jednostki</w:t>
            </w:r>
          </w:p>
        </w:tc>
        <w:tc>
          <w:tcPr>
            <w:tcW w:w="12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B8F12C"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Adres - lokalizacja</w:t>
            </w:r>
          </w:p>
        </w:tc>
        <w:tc>
          <w:tcPr>
            <w:tcW w:w="121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908DF48"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Własność budynku</w:t>
            </w:r>
          </w:p>
        </w:tc>
        <w:tc>
          <w:tcPr>
            <w:tcW w:w="96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6A8CC6"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Rok budowy</w:t>
            </w:r>
          </w:p>
        </w:tc>
        <w:tc>
          <w:tcPr>
            <w:tcW w:w="9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6A74393"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Ilość kondygnacji</w:t>
            </w:r>
          </w:p>
        </w:tc>
        <w:tc>
          <w:tcPr>
            <w:tcW w:w="9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D8285A"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Powierzchnia użytkowa budynku (w m2)</w:t>
            </w:r>
          </w:p>
        </w:tc>
        <w:tc>
          <w:tcPr>
            <w:tcW w:w="186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910F9C"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 xml:space="preserve">Konstrukcja </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C10CAE1"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Pokrycie dachu</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4419A4" w14:textId="4A0B67C1"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 xml:space="preserve">znaczące remonty/ modrenizacje budynków oraz </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9884D0" w14:textId="08B2DBFC"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 xml:space="preserve">budynek jest wyłączony z eksploatacji </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2C1067" w14:textId="4ECF7B1D"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 xml:space="preserve">pozwolenie na użytkowanie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17E2E89" w14:textId="3D7D991F"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 xml:space="preserve">budynki są  fazie budowy lub prac wykończeniowych </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0CC25FF" w14:textId="31CF5B82"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 xml:space="preserve">czy  budynki spełniają przepisy prawa w zakresie ochrony przeciwpożarowej  </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2DA7498" w14:textId="0448DF55"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 xml:space="preserve">czy budynek wyposażony jest w windę  </w:t>
            </w:r>
          </w:p>
        </w:tc>
        <w:tc>
          <w:tcPr>
            <w:tcW w:w="7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1B78D3D" w14:textId="218D8B9A"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czy budynek jest obiektem zabytkowy</w:t>
            </w:r>
          </w:p>
        </w:tc>
        <w:tc>
          <w:tcPr>
            <w:tcW w:w="7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B22279" w14:textId="77777777" w:rsidR="008934F7" w:rsidRPr="008934F7" w:rsidRDefault="008934F7" w:rsidP="008934F7">
            <w:pPr>
              <w:spacing w:after="0" w:line="240" w:lineRule="auto"/>
              <w:jc w:val="center"/>
              <w:rPr>
                <w:rFonts w:ascii="Calibri" w:eastAsia="Times New Roman" w:hAnsi="Calibri" w:cs="Calibri"/>
                <w:b/>
                <w:bCs/>
                <w:sz w:val="14"/>
                <w:szCs w:val="14"/>
                <w:lang w:eastAsia="pl-PL"/>
              </w:rPr>
            </w:pPr>
            <w:r w:rsidRPr="008934F7">
              <w:rPr>
                <w:rFonts w:ascii="Calibri" w:eastAsia="Times New Roman" w:hAnsi="Calibri" w:cs="Calibri"/>
                <w:b/>
                <w:bCs/>
                <w:sz w:val="14"/>
                <w:szCs w:val="14"/>
                <w:lang w:eastAsia="pl-PL"/>
              </w:rPr>
              <w:t>Uwagi dodatkowe</w:t>
            </w:r>
            <w:r w:rsidRPr="008934F7">
              <w:rPr>
                <w:rFonts w:ascii="Calibri" w:eastAsia="Times New Roman" w:hAnsi="Calibri" w:cs="Calibri"/>
                <w:b/>
                <w:bCs/>
                <w:sz w:val="14"/>
                <w:szCs w:val="14"/>
                <w:lang w:eastAsia="pl-PL"/>
              </w:rPr>
              <w:br/>
              <w:t>(szczególne informacje)</w:t>
            </w:r>
          </w:p>
        </w:tc>
      </w:tr>
      <w:tr w:rsidR="008934F7" w:rsidRPr="008934F7" w14:paraId="0EAF5E28" w14:textId="77777777" w:rsidTr="008934F7">
        <w:trPr>
          <w:trHeight w:val="127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A71DE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Urząd Miejski </w:t>
            </w:r>
          </w:p>
        </w:tc>
        <w:tc>
          <w:tcPr>
            <w:tcW w:w="1253" w:type="dxa"/>
            <w:tcBorders>
              <w:top w:val="nil"/>
              <w:left w:val="nil"/>
              <w:bottom w:val="single" w:sz="4" w:space="0" w:color="auto"/>
              <w:right w:val="single" w:sz="4" w:space="0" w:color="auto"/>
            </w:tcBorders>
            <w:shd w:val="clear" w:color="000000" w:fill="FFFFFF"/>
            <w:vAlign w:val="center"/>
            <w:hideMark/>
          </w:tcPr>
          <w:p w14:paraId="0D63737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UL. Katowicka 54</w:t>
            </w:r>
          </w:p>
        </w:tc>
        <w:tc>
          <w:tcPr>
            <w:tcW w:w="1211" w:type="dxa"/>
            <w:tcBorders>
              <w:top w:val="nil"/>
              <w:left w:val="nil"/>
              <w:bottom w:val="single" w:sz="4" w:space="0" w:color="auto"/>
              <w:right w:val="single" w:sz="4" w:space="0" w:color="auto"/>
            </w:tcBorders>
            <w:shd w:val="clear" w:color="auto" w:fill="auto"/>
            <w:noWrap/>
            <w:vAlign w:val="center"/>
            <w:hideMark/>
          </w:tcPr>
          <w:p w14:paraId="3B51E0D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4F2B89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1928</w:t>
            </w:r>
          </w:p>
        </w:tc>
        <w:tc>
          <w:tcPr>
            <w:tcW w:w="998" w:type="dxa"/>
            <w:tcBorders>
              <w:top w:val="nil"/>
              <w:left w:val="nil"/>
              <w:bottom w:val="single" w:sz="4" w:space="0" w:color="auto"/>
              <w:right w:val="single" w:sz="4" w:space="0" w:color="auto"/>
            </w:tcBorders>
            <w:shd w:val="clear" w:color="auto" w:fill="auto"/>
            <w:noWrap/>
            <w:vAlign w:val="center"/>
            <w:hideMark/>
          </w:tcPr>
          <w:p w14:paraId="5456F93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27A30AE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34E5C6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cegła/kleina/drewniany</w:t>
            </w:r>
          </w:p>
        </w:tc>
        <w:tc>
          <w:tcPr>
            <w:tcW w:w="850" w:type="dxa"/>
            <w:tcBorders>
              <w:top w:val="nil"/>
              <w:left w:val="nil"/>
              <w:bottom w:val="single" w:sz="4" w:space="0" w:color="auto"/>
              <w:right w:val="single" w:sz="4" w:space="0" w:color="auto"/>
            </w:tcBorders>
            <w:shd w:val="clear" w:color="000000" w:fill="FFFFFF"/>
            <w:vAlign w:val="center"/>
            <w:hideMark/>
          </w:tcPr>
          <w:p w14:paraId="6DF1E95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kleina, drewniana, żelbeton</w:t>
            </w:r>
          </w:p>
        </w:tc>
        <w:tc>
          <w:tcPr>
            <w:tcW w:w="851" w:type="dxa"/>
            <w:tcBorders>
              <w:top w:val="nil"/>
              <w:left w:val="nil"/>
              <w:bottom w:val="single" w:sz="4" w:space="0" w:color="auto"/>
              <w:right w:val="single" w:sz="4" w:space="0" w:color="auto"/>
            </w:tcBorders>
            <w:shd w:val="clear" w:color="000000" w:fill="FFFFFF"/>
            <w:vAlign w:val="center"/>
            <w:hideMark/>
          </w:tcPr>
          <w:p w14:paraId="7491CC1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konstrukcja drewniana</w:t>
            </w:r>
          </w:p>
        </w:tc>
        <w:tc>
          <w:tcPr>
            <w:tcW w:w="992" w:type="dxa"/>
            <w:tcBorders>
              <w:top w:val="nil"/>
              <w:left w:val="nil"/>
              <w:bottom w:val="single" w:sz="4" w:space="0" w:color="auto"/>
              <w:right w:val="single" w:sz="4" w:space="0" w:color="auto"/>
            </w:tcBorders>
            <w:shd w:val="clear" w:color="000000" w:fill="FFFFFF"/>
            <w:vAlign w:val="center"/>
            <w:hideMark/>
          </w:tcPr>
          <w:p w14:paraId="184FFA75" w14:textId="6E0CDB8B" w:rsidR="008934F7" w:rsidRPr="008934F7" w:rsidRDefault="008934F7" w:rsidP="008934F7">
            <w:pPr>
              <w:spacing w:after="0" w:line="240" w:lineRule="auto"/>
              <w:jc w:val="center"/>
              <w:rPr>
                <w:rFonts w:ascii="Calibri" w:eastAsia="Times New Roman" w:hAnsi="Calibri" w:cs="Calibri"/>
                <w:sz w:val="14"/>
                <w:szCs w:val="14"/>
                <w:lang w:eastAsia="pl-PL"/>
              </w:rPr>
            </w:pPr>
            <w:bookmarkStart w:id="8" w:name="RANGE!K6"/>
            <w:r w:rsidRPr="008934F7">
              <w:rPr>
                <w:rFonts w:ascii="Calibri" w:eastAsia="Times New Roman" w:hAnsi="Calibri" w:cs="Calibri"/>
                <w:sz w:val="14"/>
                <w:szCs w:val="14"/>
                <w:lang w:eastAsia="pl-PL"/>
              </w:rPr>
              <w:t>dachówka</w:t>
            </w:r>
            <w:bookmarkEnd w:id="8"/>
          </w:p>
        </w:tc>
        <w:tc>
          <w:tcPr>
            <w:tcW w:w="851" w:type="dxa"/>
            <w:tcBorders>
              <w:top w:val="nil"/>
              <w:left w:val="nil"/>
              <w:bottom w:val="single" w:sz="4" w:space="0" w:color="auto"/>
              <w:right w:val="single" w:sz="4" w:space="0" w:color="auto"/>
            </w:tcBorders>
            <w:shd w:val="clear" w:color="auto" w:fill="auto"/>
            <w:noWrap/>
            <w:vAlign w:val="center"/>
            <w:hideMark/>
          </w:tcPr>
          <w:p w14:paraId="4F481B7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1C52909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6814A4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490AFE0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45BF24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50D6458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vMerge w:val="restart"/>
            <w:tcBorders>
              <w:top w:val="nil"/>
              <w:left w:val="nil"/>
              <w:right w:val="single" w:sz="4" w:space="0" w:color="auto"/>
            </w:tcBorders>
            <w:shd w:val="clear" w:color="auto" w:fill="auto"/>
            <w:vAlign w:val="center"/>
            <w:hideMark/>
          </w:tcPr>
          <w:p w14:paraId="2E9E3B8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objety ochroną na mocy miejscowego planu zagodspodarowania  przestrzennego</w:t>
            </w:r>
          </w:p>
          <w:p w14:paraId="4736718F" w14:textId="0EA05A21" w:rsidR="008934F7" w:rsidRPr="008934F7" w:rsidRDefault="008934F7" w:rsidP="008934F7">
            <w:pPr>
              <w:spacing w:after="0" w:line="240" w:lineRule="auto"/>
              <w:jc w:val="center"/>
              <w:rPr>
                <w:rFonts w:ascii="Calibri" w:eastAsia="Times New Roman" w:hAnsi="Calibri" w:cs="Calibri"/>
                <w:sz w:val="14"/>
                <w:szCs w:val="14"/>
                <w:lang w:eastAsia="pl-PL"/>
              </w:rPr>
            </w:pPr>
          </w:p>
        </w:tc>
      </w:tr>
      <w:tr w:rsidR="008934F7" w:rsidRPr="008934F7" w14:paraId="27415167" w14:textId="77777777" w:rsidTr="008934F7">
        <w:trPr>
          <w:trHeight w:val="127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8BBEAE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Urząd Miejski </w:t>
            </w:r>
          </w:p>
        </w:tc>
        <w:tc>
          <w:tcPr>
            <w:tcW w:w="1253" w:type="dxa"/>
            <w:tcBorders>
              <w:top w:val="nil"/>
              <w:left w:val="nil"/>
              <w:bottom w:val="single" w:sz="4" w:space="0" w:color="auto"/>
              <w:right w:val="single" w:sz="4" w:space="0" w:color="auto"/>
            </w:tcBorders>
            <w:shd w:val="clear" w:color="000000" w:fill="FFFFFF"/>
            <w:vAlign w:val="center"/>
            <w:hideMark/>
          </w:tcPr>
          <w:p w14:paraId="5C2EF5C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ul. Katowicka 53</w:t>
            </w:r>
          </w:p>
        </w:tc>
        <w:tc>
          <w:tcPr>
            <w:tcW w:w="1211" w:type="dxa"/>
            <w:tcBorders>
              <w:top w:val="nil"/>
              <w:left w:val="nil"/>
              <w:bottom w:val="single" w:sz="4" w:space="0" w:color="auto"/>
              <w:right w:val="single" w:sz="4" w:space="0" w:color="auto"/>
            </w:tcBorders>
            <w:shd w:val="clear" w:color="auto" w:fill="auto"/>
            <w:noWrap/>
            <w:vAlign w:val="center"/>
            <w:hideMark/>
          </w:tcPr>
          <w:p w14:paraId="1098DD0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5364B6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1928</w:t>
            </w:r>
          </w:p>
        </w:tc>
        <w:tc>
          <w:tcPr>
            <w:tcW w:w="998" w:type="dxa"/>
            <w:tcBorders>
              <w:top w:val="nil"/>
              <w:left w:val="nil"/>
              <w:bottom w:val="single" w:sz="4" w:space="0" w:color="auto"/>
              <w:right w:val="single" w:sz="4" w:space="0" w:color="auto"/>
            </w:tcBorders>
            <w:shd w:val="clear" w:color="auto" w:fill="auto"/>
            <w:noWrap/>
            <w:vAlign w:val="center"/>
            <w:hideMark/>
          </w:tcPr>
          <w:p w14:paraId="59B94B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3482E3B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1C65961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cegła/drewniane i betonowe, drewniane/</w:t>
            </w:r>
          </w:p>
        </w:tc>
        <w:tc>
          <w:tcPr>
            <w:tcW w:w="850" w:type="dxa"/>
            <w:tcBorders>
              <w:top w:val="nil"/>
              <w:left w:val="nil"/>
              <w:bottom w:val="single" w:sz="4" w:space="0" w:color="auto"/>
              <w:right w:val="single" w:sz="4" w:space="0" w:color="auto"/>
            </w:tcBorders>
            <w:shd w:val="clear" w:color="000000" w:fill="FFFFFF"/>
            <w:vAlign w:val="center"/>
            <w:hideMark/>
          </w:tcPr>
          <w:p w14:paraId="003C42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kleina, drewniana</w:t>
            </w:r>
          </w:p>
        </w:tc>
        <w:tc>
          <w:tcPr>
            <w:tcW w:w="851" w:type="dxa"/>
            <w:tcBorders>
              <w:top w:val="nil"/>
              <w:left w:val="nil"/>
              <w:bottom w:val="single" w:sz="4" w:space="0" w:color="auto"/>
              <w:right w:val="single" w:sz="4" w:space="0" w:color="auto"/>
            </w:tcBorders>
            <w:shd w:val="clear" w:color="000000" w:fill="FFFFFF"/>
            <w:vAlign w:val="center"/>
            <w:hideMark/>
          </w:tcPr>
          <w:p w14:paraId="22BD030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konstrukcja drewniana</w:t>
            </w:r>
          </w:p>
        </w:tc>
        <w:tc>
          <w:tcPr>
            <w:tcW w:w="992" w:type="dxa"/>
            <w:tcBorders>
              <w:top w:val="nil"/>
              <w:left w:val="nil"/>
              <w:bottom w:val="single" w:sz="4" w:space="0" w:color="auto"/>
              <w:right w:val="single" w:sz="4" w:space="0" w:color="auto"/>
            </w:tcBorders>
            <w:shd w:val="clear" w:color="000000" w:fill="FFFFFF"/>
            <w:vAlign w:val="center"/>
            <w:hideMark/>
          </w:tcPr>
          <w:p w14:paraId="482A9F4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dachówka</w:t>
            </w:r>
          </w:p>
        </w:tc>
        <w:tc>
          <w:tcPr>
            <w:tcW w:w="851" w:type="dxa"/>
            <w:tcBorders>
              <w:top w:val="nil"/>
              <w:left w:val="nil"/>
              <w:bottom w:val="single" w:sz="4" w:space="0" w:color="auto"/>
              <w:right w:val="single" w:sz="4" w:space="0" w:color="auto"/>
            </w:tcBorders>
            <w:shd w:val="clear" w:color="auto" w:fill="auto"/>
            <w:noWrap/>
            <w:vAlign w:val="center"/>
            <w:hideMark/>
          </w:tcPr>
          <w:p w14:paraId="262E413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57879D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8BA2FB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69C4C5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3CC7D0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5892A2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vMerge/>
            <w:tcBorders>
              <w:left w:val="nil"/>
              <w:right w:val="single" w:sz="4" w:space="0" w:color="auto"/>
            </w:tcBorders>
            <w:shd w:val="clear" w:color="auto" w:fill="auto"/>
            <w:vAlign w:val="center"/>
            <w:hideMark/>
          </w:tcPr>
          <w:p w14:paraId="0C7608EE" w14:textId="114F69E5" w:rsidR="008934F7" w:rsidRPr="008934F7" w:rsidRDefault="008934F7" w:rsidP="008934F7">
            <w:pPr>
              <w:spacing w:after="0" w:line="240" w:lineRule="auto"/>
              <w:jc w:val="center"/>
              <w:rPr>
                <w:rFonts w:ascii="Calibri" w:eastAsia="Times New Roman" w:hAnsi="Calibri" w:cs="Calibri"/>
                <w:sz w:val="14"/>
                <w:szCs w:val="14"/>
                <w:lang w:eastAsia="pl-PL"/>
              </w:rPr>
            </w:pPr>
          </w:p>
        </w:tc>
      </w:tr>
      <w:tr w:rsidR="008934F7" w:rsidRPr="008934F7" w14:paraId="5C261309" w14:textId="77777777" w:rsidTr="008934F7">
        <w:trPr>
          <w:trHeight w:val="127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FDCA61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Urząd Miejski </w:t>
            </w:r>
          </w:p>
        </w:tc>
        <w:tc>
          <w:tcPr>
            <w:tcW w:w="1253" w:type="dxa"/>
            <w:tcBorders>
              <w:top w:val="nil"/>
              <w:left w:val="nil"/>
              <w:bottom w:val="single" w:sz="4" w:space="0" w:color="auto"/>
              <w:right w:val="single" w:sz="4" w:space="0" w:color="auto"/>
            </w:tcBorders>
            <w:shd w:val="clear" w:color="000000" w:fill="FFFFFF"/>
            <w:vAlign w:val="center"/>
            <w:hideMark/>
          </w:tcPr>
          <w:p w14:paraId="1EDBEF9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ul. Katowicka 54a</w:t>
            </w:r>
          </w:p>
        </w:tc>
        <w:tc>
          <w:tcPr>
            <w:tcW w:w="1211" w:type="dxa"/>
            <w:tcBorders>
              <w:top w:val="nil"/>
              <w:left w:val="nil"/>
              <w:bottom w:val="single" w:sz="4" w:space="0" w:color="auto"/>
              <w:right w:val="single" w:sz="4" w:space="0" w:color="auto"/>
            </w:tcBorders>
            <w:shd w:val="clear" w:color="auto" w:fill="auto"/>
            <w:noWrap/>
            <w:vAlign w:val="center"/>
            <w:hideMark/>
          </w:tcPr>
          <w:p w14:paraId="7683084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1BE2AF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1928</w:t>
            </w:r>
          </w:p>
        </w:tc>
        <w:tc>
          <w:tcPr>
            <w:tcW w:w="998" w:type="dxa"/>
            <w:tcBorders>
              <w:top w:val="nil"/>
              <w:left w:val="nil"/>
              <w:bottom w:val="single" w:sz="4" w:space="0" w:color="auto"/>
              <w:right w:val="single" w:sz="4" w:space="0" w:color="auto"/>
            </w:tcBorders>
            <w:shd w:val="clear" w:color="auto" w:fill="auto"/>
            <w:noWrap/>
            <w:vAlign w:val="center"/>
            <w:hideMark/>
          </w:tcPr>
          <w:p w14:paraId="6263F0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2F1CB45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7B3E535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cegła/kleina/drewniany</w:t>
            </w:r>
          </w:p>
        </w:tc>
        <w:tc>
          <w:tcPr>
            <w:tcW w:w="850" w:type="dxa"/>
            <w:tcBorders>
              <w:top w:val="nil"/>
              <w:left w:val="nil"/>
              <w:bottom w:val="single" w:sz="4" w:space="0" w:color="auto"/>
              <w:right w:val="single" w:sz="4" w:space="0" w:color="auto"/>
            </w:tcBorders>
            <w:shd w:val="clear" w:color="000000" w:fill="FFFFFF"/>
            <w:vAlign w:val="center"/>
            <w:hideMark/>
          </w:tcPr>
          <w:p w14:paraId="210F976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kleina, drewniana</w:t>
            </w:r>
          </w:p>
        </w:tc>
        <w:tc>
          <w:tcPr>
            <w:tcW w:w="851" w:type="dxa"/>
            <w:tcBorders>
              <w:top w:val="nil"/>
              <w:left w:val="nil"/>
              <w:bottom w:val="single" w:sz="4" w:space="0" w:color="auto"/>
              <w:right w:val="single" w:sz="4" w:space="0" w:color="auto"/>
            </w:tcBorders>
            <w:shd w:val="clear" w:color="000000" w:fill="FFFFFF"/>
            <w:vAlign w:val="center"/>
            <w:hideMark/>
          </w:tcPr>
          <w:p w14:paraId="6E312F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konstrukcja drewniana</w:t>
            </w:r>
          </w:p>
        </w:tc>
        <w:tc>
          <w:tcPr>
            <w:tcW w:w="992" w:type="dxa"/>
            <w:tcBorders>
              <w:top w:val="nil"/>
              <w:left w:val="nil"/>
              <w:bottom w:val="single" w:sz="4" w:space="0" w:color="auto"/>
              <w:right w:val="single" w:sz="4" w:space="0" w:color="auto"/>
            </w:tcBorders>
            <w:shd w:val="clear" w:color="000000" w:fill="FFFFFF"/>
            <w:vAlign w:val="center"/>
            <w:hideMark/>
          </w:tcPr>
          <w:p w14:paraId="6FFBFC3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851" w:type="dxa"/>
            <w:tcBorders>
              <w:top w:val="nil"/>
              <w:left w:val="nil"/>
              <w:bottom w:val="single" w:sz="4" w:space="0" w:color="auto"/>
              <w:right w:val="single" w:sz="4" w:space="0" w:color="auto"/>
            </w:tcBorders>
            <w:shd w:val="clear" w:color="auto" w:fill="auto"/>
            <w:noWrap/>
            <w:vAlign w:val="center"/>
            <w:hideMark/>
          </w:tcPr>
          <w:p w14:paraId="310798B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0B7B142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BC1DED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278D8A9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7C0A58B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33FAFFA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vMerge/>
            <w:tcBorders>
              <w:left w:val="nil"/>
              <w:bottom w:val="single" w:sz="4" w:space="0" w:color="auto"/>
              <w:right w:val="single" w:sz="4" w:space="0" w:color="auto"/>
            </w:tcBorders>
            <w:shd w:val="clear" w:color="auto" w:fill="auto"/>
            <w:vAlign w:val="center"/>
            <w:hideMark/>
          </w:tcPr>
          <w:p w14:paraId="3F2DD3E0" w14:textId="4C180E03" w:rsidR="008934F7" w:rsidRPr="008934F7" w:rsidRDefault="008934F7" w:rsidP="008934F7">
            <w:pPr>
              <w:spacing w:after="0" w:line="240" w:lineRule="auto"/>
              <w:jc w:val="center"/>
              <w:rPr>
                <w:rFonts w:ascii="Calibri" w:eastAsia="Times New Roman" w:hAnsi="Calibri" w:cs="Calibri"/>
                <w:sz w:val="14"/>
                <w:szCs w:val="14"/>
                <w:lang w:eastAsia="pl-PL"/>
              </w:rPr>
            </w:pPr>
          </w:p>
        </w:tc>
      </w:tr>
      <w:tr w:rsidR="008934F7" w:rsidRPr="008934F7" w14:paraId="34D79049" w14:textId="77777777" w:rsidTr="008934F7">
        <w:trPr>
          <w:trHeight w:val="153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BB5383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Powiatowy Urząd Pracy</w:t>
            </w:r>
          </w:p>
        </w:tc>
        <w:tc>
          <w:tcPr>
            <w:tcW w:w="1253" w:type="dxa"/>
            <w:tcBorders>
              <w:top w:val="nil"/>
              <w:left w:val="nil"/>
              <w:bottom w:val="single" w:sz="4" w:space="0" w:color="auto"/>
              <w:right w:val="single" w:sz="4" w:space="0" w:color="auto"/>
            </w:tcBorders>
            <w:shd w:val="clear" w:color="000000" w:fill="FFFFFF"/>
            <w:vAlign w:val="center"/>
            <w:hideMark/>
          </w:tcPr>
          <w:p w14:paraId="323B01D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w:t>
            </w:r>
          </w:p>
        </w:tc>
        <w:tc>
          <w:tcPr>
            <w:tcW w:w="1211" w:type="dxa"/>
            <w:tcBorders>
              <w:top w:val="nil"/>
              <w:left w:val="nil"/>
              <w:bottom w:val="single" w:sz="4" w:space="0" w:color="auto"/>
              <w:right w:val="single" w:sz="4" w:space="0" w:color="auto"/>
            </w:tcBorders>
            <w:shd w:val="clear" w:color="000000" w:fill="FFFFFF"/>
            <w:noWrap/>
            <w:vAlign w:val="center"/>
            <w:hideMark/>
          </w:tcPr>
          <w:p w14:paraId="1CC300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Trwały zarząd</w:t>
            </w:r>
          </w:p>
        </w:tc>
        <w:tc>
          <w:tcPr>
            <w:tcW w:w="969" w:type="dxa"/>
            <w:tcBorders>
              <w:top w:val="nil"/>
              <w:left w:val="nil"/>
              <w:bottom w:val="single" w:sz="4" w:space="0" w:color="auto"/>
              <w:right w:val="single" w:sz="4" w:space="0" w:color="auto"/>
            </w:tcBorders>
            <w:shd w:val="clear" w:color="000000" w:fill="FFFFFF"/>
            <w:vAlign w:val="center"/>
            <w:hideMark/>
          </w:tcPr>
          <w:p w14:paraId="00068FA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1973/ generalna morernizacja budynku w latach 2016-2018</w:t>
            </w:r>
          </w:p>
        </w:tc>
        <w:tc>
          <w:tcPr>
            <w:tcW w:w="998" w:type="dxa"/>
            <w:tcBorders>
              <w:top w:val="nil"/>
              <w:left w:val="nil"/>
              <w:bottom w:val="single" w:sz="4" w:space="0" w:color="auto"/>
              <w:right w:val="single" w:sz="4" w:space="0" w:color="auto"/>
            </w:tcBorders>
            <w:shd w:val="clear" w:color="000000" w:fill="FFFFFF"/>
            <w:noWrap/>
            <w:vAlign w:val="center"/>
            <w:hideMark/>
          </w:tcPr>
          <w:p w14:paraId="16C215E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w:t>
            </w:r>
          </w:p>
        </w:tc>
        <w:tc>
          <w:tcPr>
            <w:tcW w:w="917" w:type="dxa"/>
            <w:tcBorders>
              <w:top w:val="nil"/>
              <w:left w:val="nil"/>
              <w:bottom w:val="single" w:sz="4" w:space="0" w:color="auto"/>
              <w:right w:val="single" w:sz="4" w:space="0" w:color="auto"/>
            </w:tcBorders>
            <w:shd w:val="clear" w:color="000000" w:fill="FFFFFF"/>
            <w:noWrap/>
            <w:vAlign w:val="center"/>
            <w:hideMark/>
          </w:tcPr>
          <w:p w14:paraId="2ECEC15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1675,24</w:t>
            </w:r>
          </w:p>
        </w:tc>
        <w:tc>
          <w:tcPr>
            <w:tcW w:w="1011" w:type="dxa"/>
            <w:tcBorders>
              <w:top w:val="nil"/>
              <w:left w:val="nil"/>
              <w:bottom w:val="single" w:sz="4" w:space="0" w:color="auto"/>
              <w:right w:val="single" w:sz="4" w:space="0" w:color="auto"/>
            </w:tcBorders>
            <w:shd w:val="clear" w:color="000000" w:fill="FFFFFF"/>
            <w:vAlign w:val="center"/>
            <w:hideMark/>
          </w:tcPr>
          <w:p w14:paraId="4CDB20B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0D83613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płyta żelbetowa</w:t>
            </w:r>
          </w:p>
        </w:tc>
        <w:tc>
          <w:tcPr>
            <w:tcW w:w="851" w:type="dxa"/>
            <w:tcBorders>
              <w:top w:val="nil"/>
              <w:left w:val="nil"/>
              <w:bottom w:val="single" w:sz="4" w:space="0" w:color="auto"/>
              <w:right w:val="single" w:sz="4" w:space="0" w:color="auto"/>
            </w:tcBorders>
            <w:shd w:val="clear" w:color="000000" w:fill="FFFFFF"/>
            <w:vAlign w:val="center"/>
            <w:hideMark/>
          </w:tcPr>
          <w:p w14:paraId="0434D55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79EA49F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GENERALNY</w:t>
            </w:r>
          </w:p>
        </w:tc>
        <w:tc>
          <w:tcPr>
            <w:tcW w:w="851" w:type="dxa"/>
            <w:tcBorders>
              <w:top w:val="nil"/>
              <w:left w:val="nil"/>
              <w:bottom w:val="single" w:sz="4" w:space="0" w:color="auto"/>
              <w:right w:val="single" w:sz="4" w:space="0" w:color="auto"/>
            </w:tcBorders>
            <w:shd w:val="clear" w:color="auto" w:fill="auto"/>
            <w:noWrap/>
            <w:vAlign w:val="center"/>
            <w:hideMark/>
          </w:tcPr>
          <w:p w14:paraId="2C2397B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6C810AC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D8805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564723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0231E9C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4FE1C6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237E06C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1757144" w14:textId="77777777" w:rsidTr="008934F7">
        <w:trPr>
          <w:trHeight w:val="510"/>
        </w:trPr>
        <w:tc>
          <w:tcPr>
            <w:tcW w:w="1296" w:type="dxa"/>
            <w:vMerge w:val="restart"/>
            <w:tcBorders>
              <w:top w:val="nil"/>
              <w:left w:val="single" w:sz="4" w:space="0" w:color="auto"/>
              <w:bottom w:val="single" w:sz="4" w:space="0" w:color="auto"/>
              <w:right w:val="single" w:sz="4" w:space="0" w:color="auto"/>
            </w:tcBorders>
            <w:shd w:val="clear" w:color="FFFFCC" w:fill="FFFFFF"/>
            <w:vAlign w:val="center"/>
            <w:hideMark/>
          </w:tcPr>
          <w:p w14:paraId="4CC701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Ośrodek Pomocy Społecznej</w:t>
            </w:r>
            <w:r w:rsidRPr="008934F7">
              <w:rPr>
                <w:rFonts w:ascii="Calibri" w:eastAsia="Times New Roman" w:hAnsi="Calibri" w:cs="Calibri"/>
                <w:sz w:val="14"/>
                <w:szCs w:val="14"/>
                <w:lang w:eastAsia="pl-PL"/>
              </w:rPr>
              <w:br/>
              <w:t>(pełniący funkcję Powiatowego Centrum Pomocy Rodzinie)</w:t>
            </w:r>
          </w:p>
        </w:tc>
        <w:tc>
          <w:tcPr>
            <w:tcW w:w="1253" w:type="dxa"/>
            <w:tcBorders>
              <w:top w:val="nil"/>
              <w:left w:val="nil"/>
              <w:bottom w:val="single" w:sz="4" w:space="0" w:color="auto"/>
              <w:right w:val="single" w:sz="4" w:space="0" w:color="auto"/>
            </w:tcBorders>
            <w:shd w:val="clear" w:color="auto" w:fill="auto"/>
            <w:vAlign w:val="center"/>
            <w:hideMark/>
          </w:tcPr>
          <w:p w14:paraId="099677C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Świętochłowice, ul. Imieli 12</w:t>
            </w:r>
          </w:p>
        </w:tc>
        <w:tc>
          <w:tcPr>
            <w:tcW w:w="1211" w:type="dxa"/>
            <w:tcBorders>
              <w:top w:val="nil"/>
              <w:left w:val="nil"/>
              <w:bottom w:val="single" w:sz="4" w:space="0" w:color="auto"/>
              <w:right w:val="single" w:sz="4" w:space="0" w:color="auto"/>
            </w:tcBorders>
            <w:shd w:val="clear" w:color="auto" w:fill="auto"/>
            <w:noWrap/>
            <w:vAlign w:val="center"/>
            <w:hideMark/>
          </w:tcPr>
          <w:p w14:paraId="6C7DAB3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2C1D3C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1981</w:t>
            </w:r>
          </w:p>
        </w:tc>
        <w:tc>
          <w:tcPr>
            <w:tcW w:w="998" w:type="dxa"/>
            <w:tcBorders>
              <w:top w:val="nil"/>
              <w:left w:val="nil"/>
              <w:bottom w:val="single" w:sz="4" w:space="0" w:color="auto"/>
              <w:right w:val="single" w:sz="4" w:space="0" w:color="auto"/>
            </w:tcBorders>
            <w:shd w:val="clear" w:color="auto" w:fill="auto"/>
            <w:noWrap/>
            <w:vAlign w:val="center"/>
            <w:hideMark/>
          </w:tcPr>
          <w:p w14:paraId="78A6382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1BC66CC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26487C3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żelbeton</w:t>
            </w:r>
          </w:p>
        </w:tc>
        <w:tc>
          <w:tcPr>
            <w:tcW w:w="850" w:type="dxa"/>
            <w:tcBorders>
              <w:top w:val="nil"/>
              <w:left w:val="nil"/>
              <w:bottom w:val="single" w:sz="4" w:space="0" w:color="auto"/>
              <w:right w:val="single" w:sz="4" w:space="0" w:color="auto"/>
            </w:tcBorders>
            <w:shd w:val="clear" w:color="000000" w:fill="FFFFFF"/>
            <w:vAlign w:val="center"/>
            <w:hideMark/>
          </w:tcPr>
          <w:p w14:paraId="45D132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płyta betonowa</w:t>
            </w:r>
          </w:p>
        </w:tc>
        <w:tc>
          <w:tcPr>
            <w:tcW w:w="851" w:type="dxa"/>
            <w:tcBorders>
              <w:top w:val="nil"/>
              <w:left w:val="nil"/>
              <w:bottom w:val="single" w:sz="4" w:space="0" w:color="auto"/>
              <w:right w:val="single" w:sz="4" w:space="0" w:color="auto"/>
            </w:tcBorders>
            <w:shd w:val="clear" w:color="000000" w:fill="FFFFFF"/>
            <w:vAlign w:val="center"/>
            <w:hideMark/>
          </w:tcPr>
          <w:p w14:paraId="058A418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240064E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E2CE19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5AD7439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4984C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1277764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0C00325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7E9728A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0800CA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BAA4588" w14:textId="77777777" w:rsidTr="008934F7">
        <w:trPr>
          <w:trHeight w:val="1530"/>
        </w:trPr>
        <w:tc>
          <w:tcPr>
            <w:tcW w:w="1296" w:type="dxa"/>
            <w:vMerge/>
            <w:tcBorders>
              <w:top w:val="nil"/>
              <w:left w:val="single" w:sz="4" w:space="0" w:color="auto"/>
              <w:bottom w:val="single" w:sz="4" w:space="0" w:color="auto"/>
              <w:right w:val="single" w:sz="4" w:space="0" w:color="auto"/>
            </w:tcBorders>
            <w:vAlign w:val="center"/>
            <w:hideMark/>
          </w:tcPr>
          <w:p w14:paraId="3186F3A7"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213E1F1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Ośrodek Pomocy Społecznej</w:t>
            </w:r>
            <w:r w:rsidRPr="008934F7">
              <w:rPr>
                <w:rFonts w:ascii="Calibri" w:eastAsia="Times New Roman" w:hAnsi="Calibri" w:cs="Calibri"/>
                <w:color w:val="000000"/>
                <w:sz w:val="14"/>
                <w:szCs w:val="14"/>
                <w:lang w:eastAsia="pl-PL"/>
              </w:rPr>
              <w:br/>
              <w:t xml:space="preserve">Program Aktywizacji Lokalnej </w:t>
            </w:r>
            <w:r w:rsidRPr="008934F7">
              <w:rPr>
                <w:rFonts w:ascii="Calibri" w:eastAsia="Times New Roman" w:hAnsi="Calibri" w:cs="Calibri"/>
                <w:color w:val="000000"/>
                <w:sz w:val="14"/>
                <w:szCs w:val="14"/>
                <w:lang w:eastAsia="pl-PL"/>
              </w:rPr>
              <w:br/>
              <w:t>Świętochłowice, ul. Chorzowska 73</w:t>
            </w:r>
          </w:p>
        </w:tc>
        <w:tc>
          <w:tcPr>
            <w:tcW w:w="1211" w:type="dxa"/>
            <w:tcBorders>
              <w:top w:val="nil"/>
              <w:left w:val="nil"/>
              <w:bottom w:val="single" w:sz="4" w:space="0" w:color="auto"/>
              <w:right w:val="single" w:sz="4" w:space="0" w:color="auto"/>
            </w:tcBorders>
            <w:shd w:val="clear" w:color="auto" w:fill="auto"/>
            <w:noWrap/>
            <w:vAlign w:val="center"/>
            <w:hideMark/>
          </w:tcPr>
          <w:p w14:paraId="673C866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auto" w:fill="auto"/>
            <w:noWrap/>
            <w:vAlign w:val="center"/>
            <w:hideMark/>
          </w:tcPr>
          <w:p w14:paraId="17FC383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noWrap/>
            <w:vAlign w:val="center"/>
            <w:hideMark/>
          </w:tcPr>
          <w:p w14:paraId="42047A6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w:t>
            </w:r>
          </w:p>
        </w:tc>
        <w:tc>
          <w:tcPr>
            <w:tcW w:w="917" w:type="dxa"/>
            <w:tcBorders>
              <w:top w:val="nil"/>
              <w:left w:val="nil"/>
              <w:bottom w:val="single" w:sz="4" w:space="0" w:color="auto"/>
              <w:right w:val="single" w:sz="4" w:space="0" w:color="auto"/>
            </w:tcBorders>
            <w:shd w:val="clear" w:color="auto" w:fill="auto"/>
            <w:noWrap/>
            <w:vAlign w:val="center"/>
            <w:hideMark/>
          </w:tcPr>
          <w:p w14:paraId="40D9A48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noWrap/>
            <w:vAlign w:val="center"/>
            <w:hideMark/>
          </w:tcPr>
          <w:p w14:paraId="7888BAD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07472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E5EE1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907A3B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51FC3C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3EA744A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0252F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1E36082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19E3970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4B25159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68B966D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01AA882" w14:textId="77777777" w:rsidTr="008934F7">
        <w:trPr>
          <w:trHeight w:val="1530"/>
        </w:trPr>
        <w:tc>
          <w:tcPr>
            <w:tcW w:w="1296" w:type="dxa"/>
            <w:vMerge/>
            <w:tcBorders>
              <w:top w:val="nil"/>
              <w:left w:val="single" w:sz="4" w:space="0" w:color="auto"/>
              <w:bottom w:val="single" w:sz="4" w:space="0" w:color="auto"/>
              <w:right w:val="single" w:sz="4" w:space="0" w:color="auto"/>
            </w:tcBorders>
            <w:vAlign w:val="center"/>
            <w:hideMark/>
          </w:tcPr>
          <w:p w14:paraId="3E3A3192"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598C8C9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Ośrodek Pomocy Społecznej</w:t>
            </w:r>
            <w:r w:rsidRPr="008934F7">
              <w:rPr>
                <w:rFonts w:ascii="Calibri" w:eastAsia="Times New Roman" w:hAnsi="Calibri" w:cs="Calibri"/>
                <w:color w:val="000000"/>
                <w:sz w:val="14"/>
                <w:szCs w:val="14"/>
                <w:lang w:eastAsia="pl-PL"/>
              </w:rPr>
              <w:br/>
              <w:t>Pracownicy Scjalni rejon III</w:t>
            </w:r>
            <w:r w:rsidRPr="008934F7">
              <w:rPr>
                <w:rFonts w:ascii="Calibri" w:eastAsia="Times New Roman" w:hAnsi="Calibri" w:cs="Calibri"/>
                <w:color w:val="000000"/>
                <w:sz w:val="14"/>
                <w:szCs w:val="14"/>
                <w:lang w:eastAsia="pl-PL"/>
              </w:rPr>
              <w:br/>
              <w:t>Świętochłowice ul. Wallisa 4</w:t>
            </w:r>
          </w:p>
        </w:tc>
        <w:tc>
          <w:tcPr>
            <w:tcW w:w="1211" w:type="dxa"/>
            <w:tcBorders>
              <w:top w:val="nil"/>
              <w:left w:val="nil"/>
              <w:bottom w:val="single" w:sz="4" w:space="0" w:color="auto"/>
              <w:right w:val="single" w:sz="4" w:space="0" w:color="auto"/>
            </w:tcBorders>
            <w:shd w:val="clear" w:color="auto" w:fill="auto"/>
            <w:noWrap/>
            <w:vAlign w:val="center"/>
            <w:hideMark/>
          </w:tcPr>
          <w:p w14:paraId="7FFAAC4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auto" w:fill="auto"/>
            <w:noWrap/>
            <w:vAlign w:val="center"/>
            <w:hideMark/>
          </w:tcPr>
          <w:p w14:paraId="4EAF68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noWrap/>
            <w:vAlign w:val="center"/>
            <w:hideMark/>
          </w:tcPr>
          <w:p w14:paraId="3A4E67C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w:t>
            </w:r>
          </w:p>
        </w:tc>
        <w:tc>
          <w:tcPr>
            <w:tcW w:w="917" w:type="dxa"/>
            <w:tcBorders>
              <w:top w:val="nil"/>
              <w:left w:val="nil"/>
              <w:bottom w:val="single" w:sz="4" w:space="0" w:color="auto"/>
              <w:right w:val="single" w:sz="4" w:space="0" w:color="auto"/>
            </w:tcBorders>
            <w:shd w:val="clear" w:color="auto" w:fill="auto"/>
            <w:noWrap/>
            <w:vAlign w:val="center"/>
            <w:hideMark/>
          </w:tcPr>
          <w:p w14:paraId="6CEFC4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noWrap/>
            <w:vAlign w:val="center"/>
            <w:hideMark/>
          </w:tcPr>
          <w:p w14:paraId="4557736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6F3670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2C42FE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B6E081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738E7B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2D1D6EE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33980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1F5D6DF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5E51440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6EAB6E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41AB9FB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5C6F9B4" w14:textId="77777777" w:rsidTr="008934F7">
        <w:trPr>
          <w:trHeight w:val="1275"/>
        </w:trPr>
        <w:tc>
          <w:tcPr>
            <w:tcW w:w="1296" w:type="dxa"/>
            <w:vMerge/>
            <w:tcBorders>
              <w:top w:val="nil"/>
              <w:left w:val="single" w:sz="4" w:space="0" w:color="auto"/>
              <w:bottom w:val="single" w:sz="4" w:space="0" w:color="auto"/>
              <w:right w:val="single" w:sz="4" w:space="0" w:color="auto"/>
            </w:tcBorders>
            <w:vAlign w:val="center"/>
            <w:hideMark/>
          </w:tcPr>
          <w:p w14:paraId="49BF878D"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53BFFDA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br/>
              <w:t>Ośrodek Pomocy Społecznej</w:t>
            </w:r>
            <w:r w:rsidRPr="008934F7">
              <w:rPr>
                <w:rFonts w:ascii="Calibri" w:eastAsia="Times New Roman" w:hAnsi="Calibri" w:cs="Calibri"/>
                <w:color w:val="000000"/>
                <w:sz w:val="14"/>
                <w:szCs w:val="14"/>
                <w:lang w:eastAsia="pl-PL"/>
              </w:rPr>
              <w:br/>
              <w:t>Garaż</w:t>
            </w:r>
          </w:p>
        </w:tc>
        <w:tc>
          <w:tcPr>
            <w:tcW w:w="1211" w:type="dxa"/>
            <w:tcBorders>
              <w:top w:val="nil"/>
              <w:left w:val="nil"/>
              <w:bottom w:val="single" w:sz="4" w:space="0" w:color="auto"/>
              <w:right w:val="single" w:sz="4" w:space="0" w:color="auto"/>
            </w:tcBorders>
            <w:shd w:val="clear" w:color="auto" w:fill="auto"/>
            <w:noWrap/>
            <w:vAlign w:val="center"/>
            <w:hideMark/>
          </w:tcPr>
          <w:p w14:paraId="077373F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auto" w:fill="auto"/>
            <w:noWrap/>
            <w:vAlign w:val="center"/>
            <w:hideMark/>
          </w:tcPr>
          <w:p w14:paraId="7334CBA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noWrap/>
            <w:vAlign w:val="center"/>
            <w:hideMark/>
          </w:tcPr>
          <w:p w14:paraId="4B76C33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w:t>
            </w:r>
          </w:p>
        </w:tc>
        <w:tc>
          <w:tcPr>
            <w:tcW w:w="917" w:type="dxa"/>
            <w:tcBorders>
              <w:top w:val="nil"/>
              <w:left w:val="nil"/>
              <w:bottom w:val="single" w:sz="4" w:space="0" w:color="auto"/>
              <w:right w:val="single" w:sz="4" w:space="0" w:color="auto"/>
            </w:tcBorders>
            <w:shd w:val="clear" w:color="auto" w:fill="auto"/>
            <w:noWrap/>
            <w:vAlign w:val="center"/>
            <w:hideMark/>
          </w:tcPr>
          <w:p w14:paraId="262B786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noWrap/>
            <w:vAlign w:val="center"/>
            <w:hideMark/>
          </w:tcPr>
          <w:p w14:paraId="6CB80C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BBC8E8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BB3F5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1DA6B1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34A9F0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50C2C0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6B8EB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6B4E707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3B3EA19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6CC8DAA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7079A54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BD40C12" w14:textId="77777777" w:rsidTr="008934F7">
        <w:trPr>
          <w:trHeight w:val="1020"/>
        </w:trPr>
        <w:tc>
          <w:tcPr>
            <w:tcW w:w="1296" w:type="dxa"/>
            <w:vMerge/>
            <w:tcBorders>
              <w:top w:val="nil"/>
              <w:left w:val="single" w:sz="4" w:space="0" w:color="auto"/>
              <w:bottom w:val="single" w:sz="4" w:space="0" w:color="auto"/>
              <w:right w:val="single" w:sz="4" w:space="0" w:color="auto"/>
            </w:tcBorders>
            <w:vAlign w:val="center"/>
            <w:hideMark/>
          </w:tcPr>
          <w:p w14:paraId="3D661E92"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11AF990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xml:space="preserve">Ośrodek Pomocy Społecznej </w:t>
            </w:r>
            <w:r w:rsidRPr="008934F7">
              <w:rPr>
                <w:rFonts w:ascii="Calibri" w:eastAsia="Times New Roman" w:hAnsi="Calibri" w:cs="Calibri"/>
                <w:color w:val="000000"/>
                <w:sz w:val="14"/>
                <w:szCs w:val="14"/>
                <w:lang w:eastAsia="pl-PL"/>
              </w:rPr>
              <w:br/>
              <w:t>Świetochłowice, ul. Katowicka 35</w:t>
            </w:r>
          </w:p>
        </w:tc>
        <w:tc>
          <w:tcPr>
            <w:tcW w:w="1211" w:type="dxa"/>
            <w:tcBorders>
              <w:top w:val="nil"/>
              <w:left w:val="nil"/>
              <w:bottom w:val="single" w:sz="4" w:space="0" w:color="auto"/>
              <w:right w:val="single" w:sz="4" w:space="0" w:color="auto"/>
            </w:tcBorders>
            <w:shd w:val="clear" w:color="auto" w:fill="auto"/>
            <w:noWrap/>
            <w:vAlign w:val="center"/>
            <w:hideMark/>
          </w:tcPr>
          <w:p w14:paraId="188DD6F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147D8C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Przebudowa 1997</w:t>
            </w:r>
          </w:p>
        </w:tc>
        <w:tc>
          <w:tcPr>
            <w:tcW w:w="998" w:type="dxa"/>
            <w:tcBorders>
              <w:top w:val="nil"/>
              <w:left w:val="nil"/>
              <w:bottom w:val="single" w:sz="4" w:space="0" w:color="auto"/>
              <w:right w:val="single" w:sz="4" w:space="0" w:color="auto"/>
            </w:tcBorders>
            <w:shd w:val="clear" w:color="auto" w:fill="auto"/>
            <w:noWrap/>
            <w:vAlign w:val="center"/>
            <w:hideMark/>
          </w:tcPr>
          <w:p w14:paraId="2F7142B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w:t>
            </w:r>
          </w:p>
        </w:tc>
        <w:tc>
          <w:tcPr>
            <w:tcW w:w="917" w:type="dxa"/>
            <w:tcBorders>
              <w:top w:val="nil"/>
              <w:left w:val="nil"/>
              <w:bottom w:val="single" w:sz="4" w:space="0" w:color="auto"/>
              <w:right w:val="single" w:sz="4" w:space="0" w:color="auto"/>
            </w:tcBorders>
            <w:shd w:val="clear" w:color="auto" w:fill="auto"/>
            <w:noWrap/>
            <w:vAlign w:val="center"/>
            <w:hideMark/>
          </w:tcPr>
          <w:p w14:paraId="2718D7A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7F15B02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7E12BDF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płyta betonowa</w:t>
            </w:r>
          </w:p>
        </w:tc>
        <w:tc>
          <w:tcPr>
            <w:tcW w:w="851" w:type="dxa"/>
            <w:tcBorders>
              <w:top w:val="nil"/>
              <w:left w:val="nil"/>
              <w:bottom w:val="single" w:sz="4" w:space="0" w:color="auto"/>
              <w:right w:val="single" w:sz="4" w:space="0" w:color="auto"/>
            </w:tcBorders>
            <w:shd w:val="clear" w:color="000000" w:fill="FFFFFF"/>
            <w:vAlign w:val="center"/>
            <w:hideMark/>
          </w:tcPr>
          <w:p w14:paraId="300FE1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6C5B893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EAC7C7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0A30C28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A32C8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0DEF0F9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27357BE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49DE3B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6DA847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34B4FDB" w14:textId="77777777" w:rsidTr="008934F7">
        <w:trPr>
          <w:trHeight w:val="3315"/>
        </w:trPr>
        <w:tc>
          <w:tcPr>
            <w:tcW w:w="1296" w:type="dxa"/>
            <w:vMerge/>
            <w:tcBorders>
              <w:top w:val="nil"/>
              <w:left w:val="single" w:sz="4" w:space="0" w:color="auto"/>
              <w:bottom w:val="single" w:sz="4" w:space="0" w:color="auto"/>
              <w:right w:val="single" w:sz="4" w:space="0" w:color="auto"/>
            </w:tcBorders>
            <w:vAlign w:val="center"/>
            <w:hideMark/>
          </w:tcPr>
          <w:p w14:paraId="40E01197"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6F0F9BD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xml:space="preserve">Ośrodek Pomocy Społecznej </w:t>
            </w:r>
            <w:r w:rsidRPr="008934F7">
              <w:rPr>
                <w:rFonts w:ascii="Calibri" w:eastAsia="Times New Roman" w:hAnsi="Calibri" w:cs="Calibri"/>
                <w:color w:val="000000"/>
                <w:sz w:val="14"/>
                <w:szCs w:val="14"/>
                <w:lang w:eastAsia="pl-PL"/>
              </w:rPr>
              <w:br/>
              <w:t>Pracownicy Socjalni rejon II, Dział Świadczeń Rodzinnych, Dział Dodatków Mieszkaniowych, Dział Pomocy Dziecku i Rodzinie</w:t>
            </w:r>
            <w:r w:rsidRPr="008934F7">
              <w:rPr>
                <w:rFonts w:ascii="Calibri" w:eastAsia="Times New Roman" w:hAnsi="Calibri" w:cs="Calibri"/>
                <w:color w:val="000000"/>
                <w:sz w:val="14"/>
                <w:szCs w:val="14"/>
                <w:lang w:eastAsia="pl-PL"/>
              </w:rPr>
              <w:br/>
              <w:t xml:space="preserve">Świętochłowice, ul. Bytomska 8, </w:t>
            </w:r>
            <w:r w:rsidRPr="008934F7">
              <w:rPr>
                <w:rFonts w:ascii="Calibri" w:eastAsia="Times New Roman" w:hAnsi="Calibri" w:cs="Calibri"/>
                <w:color w:val="000000"/>
                <w:sz w:val="14"/>
                <w:szCs w:val="14"/>
                <w:lang w:eastAsia="pl-PL"/>
              </w:rPr>
              <w:br/>
              <w:t>ul. Bankowa 2A i 2B</w:t>
            </w:r>
          </w:p>
        </w:tc>
        <w:tc>
          <w:tcPr>
            <w:tcW w:w="1211" w:type="dxa"/>
            <w:tcBorders>
              <w:top w:val="nil"/>
              <w:left w:val="nil"/>
              <w:bottom w:val="single" w:sz="4" w:space="0" w:color="auto"/>
              <w:right w:val="single" w:sz="4" w:space="0" w:color="auto"/>
            </w:tcBorders>
            <w:shd w:val="clear" w:color="auto" w:fill="auto"/>
            <w:noWrap/>
            <w:vAlign w:val="center"/>
            <w:hideMark/>
          </w:tcPr>
          <w:p w14:paraId="44DAFDC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204646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1911</w:t>
            </w:r>
          </w:p>
        </w:tc>
        <w:tc>
          <w:tcPr>
            <w:tcW w:w="998" w:type="dxa"/>
            <w:tcBorders>
              <w:top w:val="nil"/>
              <w:left w:val="nil"/>
              <w:bottom w:val="single" w:sz="4" w:space="0" w:color="auto"/>
              <w:right w:val="single" w:sz="4" w:space="0" w:color="auto"/>
            </w:tcBorders>
            <w:shd w:val="clear" w:color="auto" w:fill="auto"/>
            <w:noWrap/>
            <w:vAlign w:val="center"/>
            <w:hideMark/>
          </w:tcPr>
          <w:p w14:paraId="431B120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w:t>
            </w:r>
          </w:p>
        </w:tc>
        <w:tc>
          <w:tcPr>
            <w:tcW w:w="917" w:type="dxa"/>
            <w:tcBorders>
              <w:top w:val="nil"/>
              <w:left w:val="nil"/>
              <w:bottom w:val="single" w:sz="4" w:space="0" w:color="auto"/>
              <w:right w:val="single" w:sz="4" w:space="0" w:color="auto"/>
            </w:tcBorders>
            <w:shd w:val="clear" w:color="auto" w:fill="auto"/>
            <w:noWrap/>
            <w:vAlign w:val="center"/>
            <w:hideMark/>
          </w:tcPr>
          <w:p w14:paraId="008FE8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2BDFA19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3D46703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drewniany</w:t>
            </w:r>
          </w:p>
        </w:tc>
        <w:tc>
          <w:tcPr>
            <w:tcW w:w="851" w:type="dxa"/>
            <w:tcBorders>
              <w:top w:val="nil"/>
              <w:left w:val="nil"/>
              <w:bottom w:val="single" w:sz="4" w:space="0" w:color="auto"/>
              <w:right w:val="single" w:sz="4" w:space="0" w:color="auto"/>
            </w:tcBorders>
            <w:shd w:val="clear" w:color="000000" w:fill="FFFFFF"/>
            <w:vAlign w:val="center"/>
            <w:hideMark/>
          </w:tcPr>
          <w:p w14:paraId="524C2EA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dachówka</w:t>
            </w:r>
          </w:p>
        </w:tc>
        <w:tc>
          <w:tcPr>
            <w:tcW w:w="992" w:type="dxa"/>
            <w:tcBorders>
              <w:top w:val="nil"/>
              <w:left w:val="nil"/>
              <w:bottom w:val="single" w:sz="4" w:space="0" w:color="auto"/>
              <w:right w:val="single" w:sz="4" w:space="0" w:color="auto"/>
            </w:tcBorders>
            <w:shd w:val="clear" w:color="auto" w:fill="auto"/>
            <w:vAlign w:val="center"/>
            <w:hideMark/>
          </w:tcPr>
          <w:p w14:paraId="4FA6D36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E09C1C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675AFC0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8470F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7BEF73D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2C3B3E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77D1989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3ED7AE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78EFC98"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B43709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Centrum Integracji Społecznej</w:t>
            </w:r>
          </w:p>
        </w:tc>
        <w:tc>
          <w:tcPr>
            <w:tcW w:w="1253" w:type="dxa"/>
            <w:tcBorders>
              <w:top w:val="nil"/>
              <w:left w:val="nil"/>
              <w:bottom w:val="single" w:sz="4" w:space="0" w:color="auto"/>
              <w:right w:val="single" w:sz="4" w:space="0" w:color="auto"/>
            </w:tcBorders>
            <w:shd w:val="clear" w:color="000000" w:fill="FFFFFF"/>
            <w:vAlign w:val="center"/>
            <w:hideMark/>
          </w:tcPr>
          <w:p w14:paraId="5543C17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ul. Sądowa 1  41-605 Świętochłowice</w:t>
            </w:r>
          </w:p>
        </w:tc>
        <w:tc>
          <w:tcPr>
            <w:tcW w:w="1211" w:type="dxa"/>
            <w:tcBorders>
              <w:top w:val="nil"/>
              <w:left w:val="nil"/>
              <w:bottom w:val="single" w:sz="4" w:space="0" w:color="auto"/>
              <w:right w:val="single" w:sz="4" w:space="0" w:color="auto"/>
            </w:tcBorders>
            <w:shd w:val="clear" w:color="auto" w:fill="auto"/>
            <w:noWrap/>
            <w:vAlign w:val="center"/>
            <w:hideMark/>
          </w:tcPr>
          <w:p w14:paraId="23613C2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trwały zarząd</w:t>
            </w:r>
          </w:p>
        </w:tc>
        <w:tc>
          <w:tcPr>
            <w:tcW w:w="969" w:type="dxa"/>
            <w:tcBorders>
              <w:top w:val="nil"/>
              <w:left w:val="nil"/>
              <w:bottom w:val="single" w:sz="4" w:space="0" w:color="auto"/>
              <w:right w:val="single" w:sz="4" w:space="0" w:color="auto"/>
            </w:tcBorders>
            <w:shd w:val="clear" w:color="000000" w:fill="FFFFFF"/>
            <w:vAlign w:val="center"/>
            <w:hideMark/>
          </w:tcPr>
          <w:p w14:paraId="644CB8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1907</w:t>
            </w:r>
          </w:p>
        </w:tc>
        <w:tc>
          <w:tcPr>
            <w:tcW w:w="998" w:type="dxa"/>
            <w:tcBorders>
              <w:top w:val="nil"/>
              <w:left w:val="nil"/>
              <w:bottom w:val="single" w:sz="4" w:space="0" w:color="auto"/>
              <w:right w:val="single" w:sz="4" w:space="0" w:color="auto"/>
            </w:tcBorders>
            <w:shd w:val="clear" w:color="auto" w:fill="auto"/>
            <w:noWrap/>
            <w:vAlign w:val="center"/>
            <w:hideMark/>
          </w:tcPr>
          <w:p w14:paraId="6E54790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w:t>
            </w:r>
          </w:p>
        </w:tc>
        <w:tc>
          <w:tcPr>
            <w:tcW w:w="917" w:type="dxa"/>
            <w:tcBorders>
              <w:top w:val="nil"/>
              <w:left w:val="nil"/>
              <w:bottom w:val="single" w:sz="4" w:space="0" w:color="auto"/>
              <w:right w:val="single" w:sz="4" w:space="0" w:color="auto"/>
            </w:tcBorders>
            <w:shd w:val="clear" w:color="auto" w:fill="auto"/>
            <w:noWrap/>
            <w:vAlign w:val="center"/>
            <w:hideMark/>
          </w:tcPr>
          <w:p w14:paraId="39B472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677,06</w:t>
            </w:r>
          </w:p>
        </w:tc>
        <w:tc>
          <w:tcPr>
            <w:tcW w:w="1011" w:type="dxa"/>
            <w:tcBorders>
              <w:top w:val="nil"/>
              <w:left w:val="nil"/>
              <w:bottom w:val="single" w:sz="4" w:space="0" w:color="auto"/>
              <w:right w:val="single" w:sz="4" w:space="0" w:color="auto"/>
            </w:tcBorders>
            <w:shd w:val="clear" w:color="000000" w:fill="FFFFFF"/>
            <w:vAlign w:val="center"/>
            <w:hideMark/>
          </w:tcPr>
          <w:p w14:paraId="5A970BA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6FA5EA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4B19172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dachówka</w:t>
            </w:r>
          </w:p>
        </w:tc>
        <w:tc>
          <w:tcPr>
            <w:tcW w:w="992" w:type="dxa"/>
            <w:tcBorders>
              <w:top w:val="nil"/>
              <w:left w:val="nil"/>
              <w:bottom w:val="single" w:sz="4" w:space="0" w:color="auto"/>
              <w:right w:val="single" w:sz="4" w:space="0" w:color="auto"/>
            </w:tcBorders>
            <w:shd w:val="clear" w:color="auto" w:fill="auto"/>
            <w:vAlign w:val="center"/>
            <w:hideMark/>
          </w:tcPr>
          <w:p w14:paraId="1C9B2FE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NIE DOTYCZY</w:t>
            </w:r>
          </w:p>
        </w:tc>
        <w:tc>
          <w:tcPr>
            <w:tcW w:w="851" w:type="dxa"/>
            <w:tcBorders>
              <w:top w:val="nil"/>
              <w:left w:val="nil"/>
              <w:bottom w:val="single" w:sz="4" w:space="0" w:color="auto"/>
              <w:right w:val="single" w:sz="4" w:space="0" w:color="auto"/>
            </w:tcBorders>
            <w:shd w:val="clear" w:color="auto" w:fill="auto"/>
            <w:noWrap/>
            <w:vAlign w:val="center"/>
            <w:hideMark/>
          </w:tcPr>
          <w:p w14:paraId="0888A15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000000" w:fill="FFFFFF"/>
            <w:noWrap/>
            <w:vAlign w:val="center"/>
            <w:hideMark/>
          </w:tcPr>
          <w:p w14:paraId="7CA2F8F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3373F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499699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319BCA6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000000" w:fill="FFFFFF"/>
            <w:noWrap/>
            <w:vAlign w:val="center"/>
            <w:hideMark/>
          </w:tcPr>
          <w:p w14:paraId="40B098D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92" w:type="dxa"/>
            <w:tcBorders>
              <w:top w:val="nil"/>
              <w:left w:val="nil"/>
              <w:bottom w:val="single" w:sz="4" w:space="0" w:color="auto"/>
              <w:right w:val="single" w:sz="4" w:space="0" w:color="auto"/>
            </w:tcBorders>
            <w:shd w:val="clear" w:color="auto" w:fill="auto"/>
            <w:noWrap/>
            <w:vAlign w:val="center"/>
            <w:hideMark/>
          </w:tcPr>
          <w:p w14:paraId="51E3B47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7F0FDA0" w14:textId="77777777" w:rsidTr="008934F7">
        <w:trPr>
          <w:trHeight w:val="102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37D12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Miejski Zespół Orzekania o Niepełnosprawności</w:t>
            </w:r>
          </w:p>
        </w:tc>
        <w:tc>
          <w:tcPr>
            <w:tcW w:w="1253" w:type="dxa"/>
            <w:tcBorders>
              <w:top w:val="nil"/>
              <w:left w:val="nil"/>
              <w:bottom w:val="single" w:sz="4" w:space="0" w:color="auto"/>
              <w:right w:val="single" w:sz="4" w:space="0" w:color="auto"/>
            </w:tcBorders>
            <w:shd w:val="clear" w:color="000000" w:fill="FFFFFF"/>
            <w:vAlign w:val="center"/>
            <w:hideMark/>
          </w:tcPr>
          <w:p w14:paraId="6028B8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nieruchomości</w:t>
            </w:r>
            <w:r w:rsidRPr="008934F7">
              <w:rPr>
                <w:rFonts w:ascii="Calibri" w:eastAsia="Times New Roman" w:hAnsi="Calibri" w:cs="Calibri"/>
                <w:sz w:val="14"/>
                <w:szCs w:val="14"/>
                <w:lang w:eastAsia="pl-PL"/>
              </w:rPr>
              <w:br/>
              <w:t>MZO ds. Orzekania mieści się w budynku MDK</w:t>
            </w:r>
          </w:p>
        </w:tc>
        <w:tc>
          <w:tcPr>
            <w:tcW w:w="1211" w:type="dxa"/>
            <w:tcBorders>
              <w:top w:val="nil"/>
              <w:left w:val="nil"/>
              <w:bottom w:val="single" w:sz="4" w:space="0" w:color="auto"/>
              <w:right w:val="single" w:sz="4" w:space="0" w:color="auto"/>
            </w:tcBorders>
            <w:shd w:val="clear" w:color="auto" w:fill="auto"/>
            <w:noWrap/>
            <w:vAlign w:val="center"/>
            <w:hideMark/>
          </w:tcPr>
          <w:p w14:paraId="1546AE2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5392BBB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lata 30. XX wieku</w:t>
            </w:r>
          </w:p>
        </w:tc>
        <w:tc>
          <w:tcPr>
            <w:tcW w:w="998" w:type="dxa"/>
            <w:tcBorders>
              <w:top w:val="nil"/>
              <w:left w:val="nil"/>
              <w:bottom w:val="single" w:sz="4" w:space="0" w:color="auto"/>
              <w:right w:val="single" w:sz="4" w:space="0" w:color="auto"/>
            </w:tcBorders>
            <w:shd w:val="clear" w:color="auto" w:fill="auto"/>
            <w:noWrap/>
            <w:vAlign w:val="center"/>
            <w:hideMark/>
          </w:tcPr>
          <w:p w14:paraId="3F376CB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4C5356A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3430A6F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ściany z cegły</w:t>
            </w:r>
          </w:p>
        </w:tc>
        <w:tc>
          <w:tcPr>
            <w:tcW w:w="850" w:type="dxa"/>
            <w:tcBorders>
              <w:top w:val="nil"/>
              <w:left w:val="nil"/>
              <w:bottom w:val="single" w:sz="4" w:space="0" w:color="auto"/>
              <w:right w:val="single" w:sz="4" w:space="0" w:color="auto"/>
            </w:tcBorders>
            <w:shd w:val="clear" w:color="000000" w:fill="FFFFFF"/>
            <w:vAlign w:val="center"/>
            <w:hideMark/>
          </w:tcPr>
          <w:p w14:paraId="4981A76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0DFFB5D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pokrywa dachu: papa asfaltowa</w:t>
            </w:r>
          </w:p>
        </w:tc>
        <w:tc>
          <w:tcPr>
            <w:tcW w:w="992" w:type="dxa"/>
            <w:tcBorders>
              <w:top w:val="nil"/>
              <w:left w:val="nil"/>
              <w:bottom w:val="single" w:sz="4" w:space="0" w:color="auto"/>
              <w:right w:val="single" w:sz="4" w:space="0" w:color="auto"/>
            </w:tcBorders>
            <w:shd w:val="clear" w:color="auto" w:fill="auto"/>
            <w:vAlign w:val="center"/>
            <w:hideMark/>
          </w:tcPr>
          <w:p w14:paraId="25EFE56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F3F7FC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21597F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747C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CD0B8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E52AB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49A382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B690B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3D3A230" w14:textId="77777777" w:rsidTr="008934F7">
        <w:trPr>
          <w:trHeight w:val="255"/>
        </w:trPr>
        <w:tc>
          <w:tcPr>
            <w:tcW w:w="1296" w:type="dxa"/>
            <w:vMerge w:val="restart"/>
            <w:tcBorders>
              <w:top w:val="nil"/>
              <w:left w:val="single" w:sz="4" w:space="0" w:color="auto"/>
              <w:bottom w:val="single" w:sz="4" w:space="0" w:color="000000"/>
              <w:right w:val="single" w:sz="4" w:space="0" w:color="auto"/>
            </w:tcBorders>
            <w:shd w:val="clear" w:color="FFFFCC" w:fill="FFFFFF"/>
            <w:vAlign w:val="center"/>
            <w:hideMark/>
          </w:tcPr>
          <w:p w14:paraId="233EDB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lastRenderedPageBreak/>
              <w:t>Miejska Biblioteka Publiczna</w:t>
            </w:r>
          </w:p>
        </w:tc>
        <w:tc>
          <w:tcPr>
            <w:tcW w:w="1253" w:type="dxa"/>
            <w:tcBorders>
              <w:top w:val="nil"/>
              <w:left w:val="nil"/>
              <w:bottom w:val="single" w:sz="4" w:space="0" w:color="auto"/>
              <w:right w:val="single" w:sz="4" w:space="0" w:color="auto"/>
            </w:tcBorders>
            <w:shd w:val="clear" w:color="000000" w:fill="FFFFFF"/>
            <w:noWrap/>
            <w:vAlign w:val="center"/>
            <w:hideMark/>
          </w:tcPr>
          <w:p w14:paraId="3D874BF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Biblioteka Centralna</w:t>
            </w:r>
          </w:p>
        </w:tc>
        <w:tc>
          <w:tcPr>
            <w:tcW w:w="1211" w:type="dxa"/>
            <w:tcBorders>
              <w:top w:val="nil"/>
              <w:left w:val="nil"/>
              <w:bottom w:val="single" w:sz="4" w:space="0" w:color="auto"/>
              <w:right w:val="single" w:sz="4" w:space="0" w:color="auto"/>
            </w:tcBorders>
            <w:shd w:val="clear" w:color="auto" w:fill="auto"/>
            <w:noWrap/>
            <w:vAlign w:val="center"/>
            <w:hideMark/>
          </w:tcPr>
          <w:p w14:paraId="0A7B1AA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PUP</w:t>
            </w:r>
          </w:p>
        </w:tc>
        <w:tc>
          <w:tcPr>
            <w:tcW w:w="969" w:type="dxa"/>
            <w:tcBorders>
              <w:top w:val="nil"/>
              <w:left w:val="nil"/>
              <w:bottom w:val="single" w:sz="4" w:space="0" w:color="auto"/>
              <w:right w:val="single" w:sz="4" w:space="0" w:color="auto"/>
            </w:tcBorders>
            <w:shd w:val="clear" w:color="000000" w:fill="FFFFFF"/>
            <w:noWrap/>
            <w:vAlign w:val="center"/>
            <w:hideMark/>
          </w:tcPr>
          <w:p w14:paraId="2FBA48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inf.PUP</w:t>
            </w:r>
          </w:p>
        </w:tc>
        <w:tc>
          <w:tcPr>
            <w:tcW w:w="998" w:type="dxa"/>
            <w:tcBorders>
              <w:top w:val="nil"/>
              <w:left w:val="nil"/>
              <w:bottom w:val="single" w:sz="4" w:space="0" w:color="auto"/>
              <w:right w:val="single" w:sz="4" w:space="0" w:color="auto"/>
            </w:tcBorders>
            <w:shd w:val="clear" w:color="auto" w:fill="auto"/>
            <w:noWrap/>
            <w:vAlign w:val="center"/>
            <w:hideMark/>
          </w:tcPr>
          <w:p w14:paraId="186F68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05123A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noWrap/>
            <w:vAlign w:val="center"/>
            <w:hideMark/>
          </w:tcPr>
          <w:p w14:paraId="27492C2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inf.PUP</w:t>
            </w:r>
          </w:p>
        </w:tc>
        <w:tc>
          <w:tcPr>
            <w:tcW w:w="850" w:type="dxa"/>
            <w:tcBorders>
              <w:top w:val="nil"/>
              <w:left w:val="nil"/>
              <w:bottom w:val="single" w:sz="4" w:space="0" w:color="auto"/>
              <w:right w:val="single" w:sz="4" w:space="0" w:color="auto"/>
            </w:tcBorders>
            <w:shd w:val="clear" w:color="000000" w:fill="FFFFFF"/>
            <w:noWrap/>
            <w:vAlign w:val="center"/>
            <w:hideMark/>
          </w:tcPr>
          <w:p w14:paraId="3D2FDF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inf.PUP</w:t>
            </w:r>
          </w:p>
        </w:tc>
        <w:tc>
          <w:tcPr>
            <w:tcW w:w="851" w:type="dxa"/>
            <w:tcBorders>
              <w:top w:val="nil"/>
              <w:left w:val="nil"/>
              <w:bottom w:val="single" w:sz="4" w:space="0" w:color="auto"/>
              <w:right w:val="single" w:sz="4" w:space="0" w:color="auto"/>
            </w:tcBorders>
            <w:shd w:val="clear" w:color="000000" w:fill="FFFFFF"/>
            <w:noWrap/>
            <w:vAlign w:val="center"/>
            <w:hideMark/>
          </w:tcPr>
          <w:p w14:paraId="70ADBE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inf.PUP</w:t>
            </w:r>
          </w:p>
        </w:tc>
        <w:tc>
          <w:tcPr>
            <w:tcW w:w="992" w:type="dxa"/>
            <w:tcBorders>
              <w:top w:val="nil"/>
              <w:left w:val="nil"/>
              <w:bottom w:val="single" w:sz="4" w:space="0" w:color="auto"/>
              <w:right w:val="single" w:sz="4" w:space="0" w:color="auto"/>
            </w:tcBorders>
            <w:shd w:val="clear" w:color="auto" w:fill="auto"/>
            <w:vAlign w:val="center"/>
            <w:hideMark/>
          </w:tcPr>
          <w:p w14:paraId="546921A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03BD8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72F757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F5FE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92EDD9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5F7A7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78E565D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38080A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D4C8C40" w14:textId="77777777" w:rsidTr="008934F7">
        <w:trPr>
          <w:trHeight w:val="510"/>
        </w:trPr>
        <w:tc>
          <w:tcPr>
            <w:tcW w:w="1296" w:type="dxa"/>
            <w:vMerge/>
            <w:tcBorders>
              <w:top w:val="nil"/>
              <w:left w:val="single" w:sz="4" w:space="0" w:color="auto"/>
              <w:bottom w:val="single" w:sz="4" w:space="0" w:color="000000"/>
              <w:right w:val="single" w:sz="4" w:space="0" w:color="auto"/>
            </w:tcBorders>
            <w:vAlign w:val="center"/>
            <w:hideMark/>
          </w:tcPr>
          <w:p w14:paraId="2901F563"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4B2FAAA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Filia nr 1 </w:t>
            </w:r>
          </w:p>
        </w:tc>
        <w:tc>
          <w:tcPr>
            <w:tcW w:w="1211" w:type="dxa"/>
            <w:tcBorders>
              <w:top w:val="nil"/>
              <w:left w:val="nil"/>
              <w:bottom w:val="single" w:sz="4" w:space="0" w:color="auto"/>
              <w:right w:val="single" w:sz="4" w:space="0" w:color="auto"/>
            </w:tcBorders>
            <w:shd w:val="clear" w:color="auto" w:fill="auto"/>
            <w:noWrap/>
            <w:vAlign w:val="center"/>
            <w:hideMark/>
          </w:tcPr>
          <w:p w14:paraId="7EB2EB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Gmina Świętochłowice</w:t>
            </w:r>
          </w:p>
        </w:tc>
        <w:tc>
          <w:tcPr>
            <w:tcW w:w="969" w:type="dxa"/>
            <w:tcBorders>
              <w:top w:val="nil"/>
              <w:left w:val="nil"/>
              <w:bottom w:val="single" w:sz="4" w:space="0" w:color="auto"/>
              <w:right w:val="single" w:sz="4" w:space="0" w:color="auto"/>
            </w:tcBorders>
            <w:shd w:val="clear" w:color="000000" w:fill="FFFFFF"/>
            <w:vAlign w:val="center"/>
            <w:hideMark/>
          </w:tcPr>
          <w:p w14:paraId="30F2899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1972</w:t>
            </w:r>
          </w:p>
        </w:tc>
        <w:tc>
          <w:tcPr>
            <w:tcW w:w="998" w:type="dxa"/>
            <w:tcBorders>
              <w:top w:val="nil"/>
              <w:left w:val="nil"/>
              <w:bottom w:val="single" w:sz="4" w:space="0" w:color="auto"/>
              <w:right w:val="single" w:sz="4" w:space="0" w:color="auto"/>
            </w:tcBorders>
            <w:shd w:val="clear" w:color="auto" w:fill="auto"/>
            <w:noWrap/>
            <w:vAlign w:val="center"/>
            <w:hideMark/>
          </w:tcPr>
          <w:p w14:paraId="6394EF1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w:t>
            </w:r>
          </w:p>
        </w:tc>
        <w:tc>
          <w:tcPr>
            <w:tcW w:w="917" w:type="dxa"/>
            <w:tcBorders>
              <w:top w:val="nil"/>
              <w:left w:val="nil"/>
              <w:bottom w:val="single" w:sz="4" w:space="0" w:color="auto"/>
              <w:right w:val="single" w:sz="4" w:space="0" w:color="auto"/>
            </w:tcBorders>
            <w:shd w:val="clear" w:color="auto" w:fill="auto"/>
            <w:noWrap/>
            <w:vAlign w:val="center"/>
            <w:hideMark/>
          </w:tcPr>
          <w:p w14:paraId="63A46C7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35E2E74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5CCF6FE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w:t>
            </w:r>
          </w:p>
        </w:tc>
        <w:tc>
          <w:tcPr>
            <w:tcW w:w="851" w:type="dxa"/>
            <w:tcBorders>
              <w:top w:val="nil"/>
              <w:left w:val="nil"/>
              <w:bottom w:val="single" w:sz="4" w:space="0" w:color="auto"/>
              <w:right w:val="single" w:sz="4" w:space="0" w:color="auto"/>
            </w:tcBorders>
            <w:shd w:val="clear" w:color="000000" w:fill="FFFFFF"/>
            <w:vAlign w:val="center"/>
            <w:hideMark/>
          </w:tcPr>
          <w:p w14:paraId="1D04B3F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58796D7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CZĘŚCIOWY OBIEKTU</w:t>
            </w:r>
          </w:p>
        </w:tc>
        <w:tc>
          <w:tcPr>
            <w:tcW w:w="851" w:type="dxa"/>
            <w:tcBorders>
              <w:top w:val="nil"/>
              <w:left w:val="nil"/>
              <w:bottom w:val="single" w:sz="4" w:space="0" w:color="auto"/>
              <w:right w:val="single" w:sz="4" w:space="0" w:color="auto"/>
            </w:tcBorders>
            <w:shd w:val="clear" w:color="auto" w:fill="auto"/>
            <w:noWrap/>
            <w:vAlign w:val="center"/>
            <w:hideMark/>
          </w:tcPr>
          <w:p w14:paraId="45693A6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70F383B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91224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581EAF1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2C3126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748FBE9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498F66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649674C" w14:textId="77777777" w:rsidTr="008934F7">
        <w:trPr>
          <w:trHeight w:val="255"/>
        </w:trPr>
        <w:tc>
          <w:tcPr>
            <w:tcW w:w="1296" w:type="dxa"/>
            <w:vMerge/>
            <w:tcBorders>
              <w:top w:val="nil"/>
              <w:left w:val="single" w:sz="4" w:space="0" w:color="auto"/>
              <w:bottom w:val="single" w:sz="4" w:space="0" w:color="000000"/>
              <w:right w:val="single" w:sz="4" w:space="0" w:color="auto"/>
            </w:tcBorders>
            <w:vAlign w:val="center"/>
            <w:hideMark/>
          </w:tcPr>
          <w:p w14:paraId="1CAD2B73"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3A6897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Filia nr 2</w:t>
            </w:r>
          </w:p>
        </w:tc>
        <w:tc>
          <w:tcPr>
            <w:tcW w:w="1211" w:type="dxa"/>
            <w:tcBorders>
              <w:top w:val="nil"/>
              <w:left w:val="nil"/>
              <w:bottom w:val="single" w:sz="4" w:space="0" w:color="auto"/>
              <w:right w:val="single" w:sz="4" w:space="0" w:color="auto"/>
            </w:tcBorders>
            <w:shd w:val="clear" w:color="auto" w:fill="auto"/>
            <w:noWrap/>
            <w:vAlign w:val="center"/>
            <w:hideMark/>
          </w:tcPr>
          <w:p w14:paraId="5979560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SM</w:t>
            </w:r>
          </w:p>
        </w:tc>
        <w:tc>
          <w:tcPr>
            <w:tcW w:w="969" w:type="dxa"/>
            <w:tcBorders>
              <w:top w:val="nil"/>
              <w:left w:val="nil"/>
              <w:bottom w:val="single" w:sz="4" w:space="0" w:color="auto"/>
              <w:right w:val="single" w:sz="4" w:space="0" w:color="auto"/>
            </w:tcBorders>
            <w:shd w:val="clear" w:color="000000" w:fill="FFFFFF"/>
            <w:vAlign w:val="center"/>
            <w:hideMark/>
          </w:tcPr>
          <w:p w14:paraId="1EE60A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inf.SM</w:t>
            </w:r>
          </w:p>
        </w:tc>
        <w:tc>
          <w:tcPr>
            <w:tcW w:w="998" w:type="dxa"/>
            <w:tcBorders>
              <w:top w:val="nil"/>
              <w:left w:val="nil"/>
              <w:bottom w:val="single" w:sz="4" w:space="0" w:color="auto"/>
              <w:right w:val="single" w:sz="4" w:space="0" w:color="auto"/>
            </w:tcBorders>
            <w:shd w:val="clear" w:color="auto" w:fill="auto"/>
            <w:noWrap/>
            <w:vAlign w:val="center"/>
            <w:hideMark/>
          </w:tcPr>
          <w:p w14:paraId="7A1AC2C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6FAFDE4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48F03A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inf.SM</w:t>
            </w:r>
          </w:p>
        </w:tc>
        <w:tc>
          <w:tcPr>
            <w:tcW w:w="850" w:type="dxa"/>
            <w:tcBorders>
              <w:top w:val="nil"/>
              <w:left w:val="nil"/>
              <w:bottom w:val="single" w:sz="4" w:space="0" w:color="auto"/>
              <w:right w:val="single" w:sz="4" w:space="0" w:color="auto"/>
            </w:tcBorders>
            <w:shd w:val="clear" w:color="000000" w:fill="FFFFFF"/>
            <w:vAlign w:val="center"/>
            <w:hideMark/>
          </w:tcPr>
          <w:p w14:paraId="42F62EC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inf.SM</w:t>
            </w:r>
          </w:p>
        </w:tc>
        <w:tc>
          <w:tcPr>
            <w:tcW w:w="851" w:type="dxa"/>
            <w:tcBorders>
              <w:top w:val="nil"/>
              <w:left w:val="nil"/>
              <w:bottom w:val="single" w:sz="4" w:space="0" w:color="auto"/>
              <w:right w:val="single" w:sz="4" w:space="0" w:color="auto"/>
            </w:tcBorders>
            <w:shd w:val="clear" w:color="000000" w:fill="FFFFFF"/>
            <w:vAlign w:val="center"/>
            <w:hideMark/>
          </w:tcPr>
          <w:p w14:paraId="796CE66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inf.SM</w:t>
            </w:r>
          </w:p>
        </w:tc>
        <w:tc>
          <w:tcPr>
            <w:tcW w:w="992" w:type="dxa"/>
            <w:tcBorders>
              <w:top w:val="nil"/>
              <w:left w:val="nil"/>
              <w:bottom w:val="single" w:sz="4" w:space="0" w:color="auto"/>
              <w:right w:val="single" w:sz="4" w:space="0" w:color="auto"/>
            </w:tcBorders>
            <w:shd w:val="clear" w:color="auto" w:fill="auto"/>
            <w:vAlign w:val="center"/>
            <w:hideMark/>
          </w:tcPr>
          <w:p w14:paraId="61D0B98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F6ACA2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5EDA575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568E2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897982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AB4D5E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467FC30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E6AE7B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A70803C" w14:textId="77777777" w:rsidTr="008934F7">
        <w:trPr>
          <w:trHeight w:val="255"/>
        </w:trPr>
        <w:tc>
          <w:tcPr>
            <w:tcW w:w="1296" w:type="dxa"/>
            <w:vMerge/>
            <w:tcBorders>
              <w:top w:val="nil"/>
              <w:left w:val="single" w:sz="4" w:space="0" w:color="auto"/>
              <w:bottom w:val="single" w:sz="4" w:space="0" w:color="000000"/>
              <w:right w:val="single" w:sz="4" w:space="0" w:color="auto"/>
            </w:tcBorders>
            <w:vAlign w:val="center"/>
            <w:hideMark/>
          </w:tcPr>
          <w:p w14:paraId="590CB170"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570005E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Filia nr 4</w:t>
            </w:r>
          </w:p>
        </w:tc>
        <w:tc>
          <w:tcPr>
            <w:tcW w:w="1211" w:type="dxa"/>
            <w:tcBorders>
              <w:top w:val="nil"/>
              <w:left w:val="nil"/>
              <w:bottom w:val="single" w:sz="4" w:space="0" w:color="auto"/>
              <w:right w:val="single" w:sz="4" w:space="0" w:color="auto"/>
            </w:tcBorders>
            <w:shd w:val="clear" w:color="auto" w:fill="auto"/>
            <w:noWrap/>
            <w:vAlign w:val="center"/>
            <w:hideMark/>
          </w:tcPr>
          <w:p w14:paraId="36F0590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MPGL</w:t>
            </w:r>
          </w:p>
        </w:tc>
        <w:tc>
          <w:tcPr>
            <w:tcW w:w="969" w:type="dxa"/>
            <w:tcBorders>
              <w:top w:val="nil"/>
              <w:left w:val="nil"/>
              <w:bottom w:val="single" w:sz="4" w:space="0" w:color="auto"/>
              <w:right w:val="single" w:sz="4" w:space="0" w:color="auto"/>
            </w:tcBorders>
            <w:shd w:val="clear" w:color="000000" w:fill="FFFFFF"/>
            <w:vAlign w:val="center"/>
            <w:hideMark/>
          </w:tcPr>
          <w:p w14:paraId="3D94F62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inf.MPGL</w:t>
            </w:r>
          </w:p>
        </w:tc>
        <w:tc>
          <w:tcPr>
            <w:tcW w:w="998" w:type="dxa"/>
            <w:tcBorders>
              <w:top w:val="nil"/>
              <w:left w:val="nil"/>
              <w:bottom w:val="single" w:sz="4" w:space="0" w:color="auto"/>
              <w:right w:val="single" w:sz="4" w:space="0" w:color="auto"/>
            </w:tcBorders>
            <w:shd w:val="clear" w:color="auto" w:fill="auto"/>
            <w:noWrap/>
            <w:vAlign w:val="center"/>
            <w:hideMark/>
          </w:tcPr>
          <w:p w14:paraId="16B50DD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3AE1B83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0065FE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inf.MPGL</w:t>
            </w:r>
          </w:p>
        </w:tc>
        <w:tc>
          <w:tcPr>
            <w:tcW w:w="850" w:type="dxa"/>
            <w:tcBorders>
              <w:top w:val="nil"/>
              <w:left w:val="nil"/>
              <w:bottom w:val="single" w:sz="4" w:space="0" w:color="auto"/>
              <w:right w:val="single" w:sz="4" w:space="0" w:color="auto"/>
            </w:tcBorders>
            <w:shd w:val="clear" w:color="000000" w:fill="FFFFFF"/>
            <w:vAlign w:val="center"/>
            <w:hideMark/>
          </w:tcPr>
          <w:p w14:paraId="63CE8A9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inf.MPGL</w:t>
            </w:r>
          </w:p>
        </w:tc>
        <w:tc>
          <w:tcPr>
            <w:tcW w:w="851" w:type="dxa"/>
            <w:tcBorders>
              <w:top w:val="nil"/>
              <w:left w:val="nil"/>
              <w:bottom w:val="single" w:sz="4" w:space="0" w:color="auto"/>
              <w:right w:val="single" w:sz="4" w:space="0" w:color="auto"/>
            </w:tcBorders>
            <w:shd w:val="clear" w:color="000000" w:fill="FFFFFF"/>
            <w:vAlign w:val="center"/>
            <w:hideMark/>
          </w:tcPr>
          <w:p w14:paraId="05A8747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inf.MPGL</w:t>
            </w:r>
          </w:p>
        </w:tc>
        <w:tc>
          <w:tcPr>
            <w:tcW w:w="992" w:type="dxa"/>
            <w:tcBorders>
              <w:top w:val="nil"/>
              <w:left w:val="nil"/>
              <w:bottom w:val="single" w:sz="4" w:space="0" w:color="auto"/>
              <w:right w:val="single" w:sz="4" w:space="0" w:color="auto"/>
            </w:tcBorders>
            <w:shd w:val="clear" w:color="auto" w:fill="auto"/>
            <w:vAlign w:val="center"/>
            <w:hideMark/>
          </w:tcPr>
          <w:p w14:paraId="2A89C44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23B2AE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32EA0E0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29E7A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AA90E3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29258C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636572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5EB999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BC264A3" w14:textId="77777777" w:rsidTr="008934F7">
        <w:trPr>
          <w:trHeight w:val="255"/>
        </w:trPr>
        <w:tc>
          <w:tcPr>
            <w:tcW w:w="1296" w:type="dxa"/>
            <w:vMerge/>
            <w:tcBorders>
              <w:top w:val="nil"/>
              <w:left w:val="single" w:sz="4" w:space="0" w:color="auto"/>
              <w:bottom w:val="single" w:sz="4" w:space="0" w:color="000000"/>
              <w:right w:val="single" w:sz="4" w:space="0" w:color="auto"/>
            </w:tcBorders>
            <w:vAlign w:val="center"/>
            <w:hideMark/>
          </w:tcPr>
          <w:p w14:paraId="48F46F17"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645691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Filia nr 5</w:t>
            </w:r>
          </w:p>
        </w:tc>
        <w:tc>
          <w:tcPr>
            <w:tcW w:w="1211" w:type="dxa"/>
            <w:tcBorders>
              <w:top w:val="nil"/>
              <w:left w:val="nil"/>
              <w:bottom w:val="single" w:sz="4" w:space="0" w:color="auto"/>
              <w:right w:val="single" w:sz="4" w:space="0" w:color="auto"/>
            </w:tcBorders>
            <w:shd w:val="clear" w:color="auto" w:fill="auto"/>
            <w:noWrap/>
            <w:vAlign w:val="center"/>
            <w:hideMark/>
          </w:tcPr>
          <w:p w14:paraId="68152AA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CKŚ</w:t>
            </w:r>
          </w:p>
        </w:tc>
        <w:tc>
          <w:tcPr>
            <w:tcW w:w="969" w:type="dxa"/>
            <w:tcBorders>
              <w:top w:val="nil"/>
              <w:left w:val="nil"/>
              <w:bottom w:val="single" w:sz="4" w:space="0" w:color="auto"/>
              <w:right w:val="single" w:sz="4" w:space="0" w:color="auto"/>
            </w:tcBorders>
            <w:shd w:val="clear" w:color="000000" w:fill="FFFFFF"/>
            <w:vAlign w:val="center"/>
            <w:hideMark/>
          </w:tcPr>
          <w:p w14:paraId="0F11594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inf.CKŚ</w:t>
            </w:r>
          </w:p>
        </w:tc>
        <w:tc>
          <w:tcPr>
            <w:tcW w:w="998" w:type="dxa"/>
            <w:tcBorders>
              <w:top w:val="nil"/>
              <w:left w:val="nil"/>
              <w:bottom w:val="single" w:sz="4" w:space="0" w:color="auto"/>
              <w:right w:val="single" w:sz="4" w:space="0" w:color="auto"/>
            </w:tcBorders>
            <w:shd w:val="clear" w:color="auto" w:fill="auto"/>
            <w:noWrap/>
            <w:vAlign w:val="center"/>
            <w:hideMark/>
          </w:tcPr>
          <w:p w14:paraId="2799C24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50BE98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3AF1F78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inf.CKŚ</w:t>
            </w:r>
          </w:p>
        </w:tc>
        <w:tc>
          <w:tcPr>
            <w:tcW w:w="850" w:type="dxa"/>
            <w:tcBorders>
              <w:top w:val="nil"/>
              <w:left w:val="nil"/>
              <w:bottom w:val="single" w:sz="4" w:space="0" w:color="auto"/>
              <w:right w:val="single" w:sz="4" w:space="0" w:color="auto"/>
            </w:tcBorders>
            <w:shd w:val="clear" w:color="000000" w:fill="FFFFFF"/>
            <w:vAlign w:val="center"/>
            <w:hideMark/>
          </w:tcPr>
          <w:p w14:paraId="6FB117B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inf.CKŚ</w:t>
            </w:r>
          </w:p>
        </w:tc>
        <w:tc>
          <w:tcPr>
            <w:tcW w:w="851" w:type="dxa"/>
            <w:tcBorders>
              <w:top w:val="nil"/>
              <w:left w:val="nil"/>
              <w:bottom w:val="single" w:sz="4" w:space="0" w:color="auto"/>
              <w:right w:val="single" w:sz="4" w:space="0" w:color="auto"/>
            </w:tcBorders>
            <w:shd w:val="clear" w:color="000000" w:fill="FFFFFF"/>
            <w:vAlign w:val="center"/>
            <w:hideMark/>
          </w:tcPr>
          <w:p w14:paraId="77E760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inf.CKŚ</w:t>
            </w:r>
          </w:p>
        </w:tc>
        <w:tc>
          <w:tcPr>
            <w:tcW w:w="992" w:type="dxa"/>
            <w:tcBorders>
              <w:top w:val="nil"/>
              <w:left w:val="nil"/>
              <w:bottom w:val="single" w:sz="4" w:space="0" w:color="auto"/>
              <w:right w:val="single" w:sz="4" w:space="0" w:color="auto"/>
            </w:tcBorders>
            <w:shd w:val="clear" w:color="auto" w:fill="auto"/>
            <w:vAlign w:val="center"/>
            <w:hideMark/>
          </w:tcPr>
          <w:p w14:paraId="0273E81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39AC8B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5411F31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A77A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703C22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63C77C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28CB37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722C3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D92026E" w14:textId="77777777" w:rsidTr="008934F7">
        <w:trPr>
          <w:trHeight w:val="255"/>
        </w:trPr>
        <w:tc>
          <w:tcPr>
            <w:tcW w:w="1296" w:type="dxa"/>
            <w:vMerge/>
            <w:tcBorders>
              <w:top w:val="nil"/>
              <w:left w:val="single" w:sz="4" w:space="0" w:color="auto"/>
              <w:bottom w:val="single" w:sz="4" w:space="0" w:color="000000"/>
              <w:right w:val="single" w:sz="4" w:space="0" w:color="auto"/>
            </w:tcBorders>
            <w:vAlign w:val="center"/>
            <w:hideMark/>
          </w:tcPr>
          <w:p w14:paraId="5B9B9462"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noWrap/>
            <w:vAlign w:val="center"/>
            <w:hideMark/>
          </w:tcPr>
          <w:p w14:paraId="7A9865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Filia nr 6</w:t>
            </w:r>
          </w:p>
        </w:tc>
        <w:tc>
          <w:tcPr>
            <w:tcW w:w="1211" w:type="dxa"/>
            <w:tcBorders>
              <w:top w:val="nil"/>
              <w:left w:val="nil"/>
              <w:bottom w:val="single" w:sz="4" w:space="0" w:color="auto"/>
              <w:right w:val="single" w:sz="4" w:space="0" w:color="auto"/>
            </w:tcBorders>
            <w:shd w:val="clear" w:color="auto" w:fill="auto"/>
            <w:noWrap/>
            <w:vAlign w:val="center"/>
            <w:hideMark/>
          </w:tcPr>
          <w:p w14:paraId="4371D0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CKŚ</w:t>
            </w:r>
          </w:p>
        </w:tc>
        <w:tc>
          <w:tcPr>
            <w:tcW w:w="969" w:type="dxa"/>
            <w:tcBorders>
              <w:top w:val="nil"/>
              <w:left w:val="nil"/>
              <w:bottom w:val="single" w:sz="4" w:space="0" w:color="auto"/>
              <w:right w:val="single" w:sz="4" w:space="0" w:color="auto"/>
            </w:tcBorders>
            <w:shd w:val="clear" w:color="000000" w:fill="FFFFFF"/>
            <w:noWrap/>
            <w:vAlign w:val="center"/>
            <w:hideMark/>
          </w:tcPr>
          <w:p w14:paraId="005C50D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inf.CKŚ</w:t>
            </w:r>
          </w:p>
        </w:tc>
        <w:tc>
          <w:tcPr>
            <w:tcW w:w="998" w:type="dxa"/>
            <w:tcBorders>
              <w:top w:val="nil"/>
              <w:left w:val="nil"/>
              <w:bottom w:val="single" w:sz="4" w:space="0" w:color="auto"/>
              <w:right w:val="single" w:sz="4" w:space="0" w:color="auto"/>
            </w:tcBorders>
            <w:shd w:val="clear" w:color="auto" w:fill="auto"/>
            <w:noWrap/>
            <w:vAlign w:val="center"/>
            <w:hideMark/>
          </w:tcPr>
          <w:p w14:paraId="7095A74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383F86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noWrap/>
            <w:vAlign w:val="center"/>
            <w:hideMark/>
          </w:tcPr>
          <w:p w14:paraId="780FCD5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inf.CKŚ</w:t>
            </w:r>
          </w:p>
        </w:tc>
        <w:tc>
          <w:tcPr>
            <w:tcW w:w="850" w:type="dxa"/>
            <w:tcBorders>
              <w:top w:val="nil"/>
              <w:left w:val="nil"/>
              <w:bottom w:val="single" w:sz="4" w:space="0" w:color="auto"/>
              <w:right w:val="single" w:sz="4" w:space="0" w:color="auto"/>
            </w:tcBorders>
            <w:shd w:val="clear" w:color="000000" w:fill="FFFFFF"/>
            <w:noWrap/>
            <w:vAlign w:val="center"/>
            <w:hideMark/>
          </w:tcPr>
          <w:p w14:paraId="1144E07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inf.CKŚ</w:t>
            </w:r>
          </w:p>
        </w:tc>
        <w:tc>
          <w:tcPr>
            <w:tcW w:w="851" w:type="dxa"/>
            <w:tcBorders>
              <w:top w:val="nil"/>
              <w:left w:val="nil"/>
              <w:bottom w:val="single" w:sz="4" w:space="0" w:color="auto"/>
              <w:right w:val="single" w:sz="4" w:space="0" w:color="auto"/>
            </w:tcBorders>
            <w:shd w:val="clear" w:color="000000" w:fill="FFFFFF"/>
            <w:noWrap/>
            <w:vAlign w:val="center"/>
            <w:hideMark/>
          </w:tcPr>
          <w:p w14:paraId="1A63091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inf.CKŚ</w:t>
            </w:r>
          </w:p>
        </w:tc>
        <w:tc>
          <w:tcPr>
            <w:tcW w:w="992" w:type="dxa"/>
            <w:tcBorders>
              <w:top w:val="nil"/>
              <w:left w:val="nil"/>
              <w:bottom w:val="single" w:sz="4" w:space="0" w:color="auto"/>
              <w:right w:val="single" w:sz="4" w:space="0" w:color="auto"/>
            </w:tcBorders>
            <w:shd w:val="clear" w:color="auto" w:fill="auto"/>
            <w:vAlign w:val="center"/>
            <w:hideMark/>
          </w:tcPr>
          <w:p w14:paraId="6461BB5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45C9A4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3F96521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D7B86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2C96F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4D1050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41BA7CB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A4F418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F463407" w14:textId="77777777" w:rsidTr="008934F7">
        <w:trPr>
          <w:trHeight w:val="510"/>
        </w:trPr>
        <w:tc>
          <w:tcPr>
            <w:tcW w:w="1296" w:type="dxa"/>
            <w:vMerge w:val="restart"/>
            <w:tcBorders>
              <w:top w:val="nil"/>
              <w:left w:val="single" w:sz="4" w:space="0" w:color="auto"/>
              <w:bottom w:val="single" w:sz="4" w:space="0" w:color="auto"/>
              <w:right w:val="single" w:sz="4" w:space="0" w:color="auto"/>
            </w:tcBorders>
            <w:shd w:val="clear" w:color="FFFFCC" w:fill="FFFFFF"/>
            <w:vAlign w:val="center"/>
            <w:hideMark/>
          </w:tcPr>
          <w:p w14:paraId="257411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Muzeum Powstań Śląskich</w:t>
            </w:r>
          </w:p>
        </w:tc>
        <w:tc>
          <w:tcPr>
            <w:tcW w:w="1253" w:type="dxa"/>
            <w:tcBorders>
              <w:top w:val="nil"/>
              <w:left w:val="nil"/>
              <w:bottom w:val="single" w:sz="4" w:space="0" w:color="auto"/>
              <w:right w:val="single" w:sz="4" w:space="0" w:color="auto"/>
            </w:tcBorders>
            <w:shd w:val="clear" w:color="000000" w:fill="FFFFFF"/>
            <w:vAlign w:val="center"/>
            <w:hideMark/>
          </w:tcPr>
          <w:p w14:paraId="70D9B9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Muzeum Powstań Śląskich ul. Polaka1</w:t>
            </w:r>
          </w:p>
        </w:tc>
        <w:tc>
          <w:tcPr>
            <w:tcW w:w="1211" w:type="dxa"/>
            <w:tcBorders>
              <w:top w:val="nil"/>
              <w:left w:val="nil"/>
              <w:bottom w:val="single" w:sz="4" w:space="0" w:color="auto"/>
              <w:right w:val="single" w:sz="4" w:space="0" w:color="auto"/>
            </w:tcBorders>
            <w:shd w:val="clear" w:color="auto" w:fill="auto"/>
            <w:noWrap/>
            <w:vAlign w:val="center"/>
            <w:hideMark/>
          </w:tcPr>
          <w:p w14:paraId="6BB90EF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3580D7F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1907</w:t>
            </w:r>
          </w:p>
        </w:tc>
        <w:tc>
          <w:tcPr>
            <w:tcW w:w="998" w:type="dxa"/>
            <w:tcBorders>
              <w:top w:val="nil"/>
              <w:left w:val="nil"/>
              <w:bottom w:val="single" w:sz="4" w:space="0" w:color="auto"/>
              <w:right w:val="single" w:sz="4" w:space="0" w:color="auto"/>
            </w:tcBorders>
            <w:shd w:val="clear" w:color="auto" w:fill="auto"/>
            <w:noWrap/>
            <w:vAlign w:val="center"/>
            <w:hideMark/>
          </w:tcPr>
          <w:p w14:paraId="2AE96F9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586B371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242E616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225A73C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03191D6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dachówka</w:t>
            </w:r>
          </w:p>
        </w:tc>
        <w:tc>
          <w:tcPr>
            <w:tcW w:w="992" w:type="dxa"/>
            <w:tcBorders>
              <w:top w:val="nil"/>
              <w:left w:val="nil"/>
              <w:bottom w:val="single" w:sz="4" w:space="0" w:color="auto"/>
              <w:right w:val="single" w:sz="4" w:space="0" w:color="auto"/>
            </w:tcBorders>
            <w:shd w:val="clear" w:color="auto" w:fill="auto"/>
            <w:vAlign w:val="center"/>
            <w:hideMark/>
          </w:tcPr>
          <w:p w14:paraId="75888B3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250D42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1E7EEF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C6DA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CAA4B5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C1973D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77CF4A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FC1F7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CF5FC89" w14:textId="77777777" w:rsidTr="008934F7">
        <w:trPr>
          <w:trHeight w:val="765"/>
        </w:trPr>
        <w:tc>
          <w:tcPr>
            <w:tcW w:w="1296" w:type="dxa"/>
            <w:vMerge/>
            <w:tcBorders>
              <w:top w:val="nil"/>
              <w:left w:val="single" w:sz="4" w:space="0" w:color="auto"/>
              <w:bottom w:val="single" w:sz="4" w:space="0" w:color="auto"/>
              <w:right w:val="single" w:sz="4" w:space="0" w:color="auto"/>
            </w:tcBorders>
            <w:vAlign w:val="center"/>
            <w:hideMark/>
          </w:tcPr>
          <w:p w14:paraId="7346EE7F"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033865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Muzeum Powstań Sląskich ul. Szpitalna 2 </w:t>
            </w:r>
          </w:p>
        </w:tc>
        <w:tc>
          <w:tcPr>
            <w:tcW w:w="1211" w:type="dxa"/>
            <w:tcBorders>
              <w:top w:val="nil"/>
              <w:left w:val="nil"/>
              <w:bottom w:val="single" w:sz="4" w:space="0" w:color="auto"/>
              <w:right w:val="single" w:sz="4" w:space="0" w:color="auto"/>
            </w:tcBorders>
            <w:shd w:val="clear" w:color="auto" w:fill="auto"/>
            <w:noWrap/>
            <w:vAlign w:val="center"/>
            <w:hideMark/>
          </w:tcPr>
          <w:p w14:paraId="25880D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6F6A0B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1900</w:t>
            </w:r>
          </w:p>
        </w:tc>
        <w:tc>
          <w:tcPr>
            <w:tcW w:w="998" w:type="dxa"/>
            <w:tcBorders>
              <w:top w:val="nil"/>
              <w:left w:val="nil"/>
              <w:bottom w:val="single" w:sz="4" w:space="0" w:color="auto"/>
              <w:right w:val="single" w:sz="4" w:space="0" w:color="auto"/>
            </w:tcBorders>
            <w:shd w:val="clear" w:color="auto" w:fill="auto"/>
            <w:noWrap/>
            <w:vAlign w:val="center"/>
            <w:hideMark/>
          </w:tcPr>
          <w:p w14:paraId="523547A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610AE2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79A60C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72429F7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00ECBA7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14B9B15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2D5D9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0FC9F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4E83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DFC94D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DE6CB4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A1248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A8575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101C4EA"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3E5E0D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1.001. Budynek szatniowo-sanitarny basenu "Skałka"</w:t>
            </w:r>
          </w:p>
        </w:tc>
        <w:tc>
          <w:tcPr>
            <w:tcW w:w="1253" w:type="dxa"/>
            <w:tcBorders>
              <w:top w:val="nil"/>
              <w:left w:val="nil"/>
              <w:bottom w:val="single" w:sz="4" w:space="0" w:color="auto"/>
              <w:right w:val="single" w:sz="4" w:space="0" w:color="auto"/>
            </w:tcBorders>
            <w:shd w:val="clear" w:color="FFFFCC" w:fill="FFFFFF"/>
            <w:noWrap/>
            <w:vAlign w:val="center"/>
            <w:hideMark/>
          </w:tcPr>
          <w:p w14:paraId="54F0A15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2E69F6F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2337D2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1971</w:t>
            </w:r>
          </w:p>
        </w:tc>
        <w:tc>
          <w:tcPr>
            <w:tcW w:w="998" w:type="dxa"/>
            <w:tcBorders>
              <w:top w:val="nil"/>
              <w:left w:val="nil"/>
              <w:bottom w:val="single" w:sz="4" w:space="0" w:color="auto"/>
              <w:right w:val="single" w:sz="4" w:space="0" w:color="auto"/>
            </w:tcBorders>
            <w:shd w:val="clear" w:color="auto" w:fill="auto"/>
            <w:vAlign w:val="center"/>
            <w:hideMark/>
          </w:tcPr>
          <w:p w14:paraId="7C560A5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0BD7105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840,66</w:t>
            </w:r>
          </w:p>
        </w:tc>
        <w:tc>
          <w:tcPr>
            <w:tcW w:w="1011" w:type="dxa"/>
            <w:tcBorders>
              <w:top w:val="nil"/>
              <w:left w:val="nil"/>
              <w:bottom w:val="single" w:sz="4" w:space="0" w:color="auto"/>
              <w:right w:val="single" w:sz="4" w:space="0" w:color="auto"/>
            </w:tcBorders>
            <w:shd w:val="clear" w:color="FFFFCC" w:fill="FFFFFF"/>
            <w:noWrap/>
            <w:vAlign w:val="center"/>
            <w:hideMark/>
          </w:tcPr>
          <w:p w14:paraId="549A623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 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41B6FA4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żelbetonowy</w:t>
            </w:r>
          </w:p>
        </w:tc>
        <w:tc>
          <w:tcPr>
            <w:tcW w:w="851" w:type="dxa"/>
            <w:tcBorders>
              <w:top w:val="nil"/>
              <w:left w:val="nil"/>
              <w:bottom w:val="single" w:sz="4" w:space="0" w:color="auto"/>
              <w:right w:val="single" w:sz="4" w:space="0" w:color="auto"/>
            </w:tcBorders>
            <w:shd w:val="clear" w:color="FFFFCC" w:fill="FFFFFF"/>
            <w:noWrap/>
            <w:vAlign w:val="center"/>
            <w:hideMark/>
          </w:tcPr>
          <w:p w14:paraId="23AC39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2136310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703B8C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4D47EF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1786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CA0DB1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202C24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2EE3CFF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4AF37E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E069106"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BEBE68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1.002. Budynek przystani kajakowej</w:t>
            </w:r>
          </w:p>
        </w:tc>
        <w:tc>
          <w:tcPr>
            <w:tcW w:w="1253" w:type="dxa"/>
            <w:tcBorders>
              <w:top w:val="nil"/>
              <w:left w:val="nil"/>
              <w:bottom w:val="single" w:sz="4" w:space="0" w:color="auto"/>
              <w:right w:val="single" w:sz="4" w:space="0" w:color="auto"/>
            </w:tcBorders>
            <w:shd w:val="clear" w:color="FFFFCC" w:fill="FFFFFF"/>
            <w:noWrap/>
            <w:vAlign w:val="center"/>
            <w:hideMark/>
          </w:tcPr>
          <w:p w14:paraId="63F69DC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070EF7F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644A919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w:t>
            </w:r>
          </w:p>
        </w:tc>
        <w:tc>
          <w:tcPr>
            <w:tcW w:w="998" w:type="dxa"/>
            <w:tcBorders>
              <w:top w:val="nil"/>
              <w:left w:val="nil"/>
              <w:bottom w:val="single" w:sz="4" w:space="0" w:color="auto"/>
              <w:right w:val="single" w:sz="4" w:space="0" w:color="auto"/>
            </w:tcBorders>
            <w:shd w:val="clear" w:color="auto" w:fill="auto"/>
            <w:vAlign w:val="center"/>
            <w:hideMark/>
          </w:tcPr>
          <w:p w14:paraId="1BBF70A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A5145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199,5</w:t>
            </w:r>
          </w:p>
        </w:tc>
        <w:tc>
          <w:tcPr>
            <w:tcW w:w="1011" w:type="dxa"/>
            <w:tcBorders>
              <w:top w:val="nil"/>
              <w:left w:val="nil"/>
              <w:bottom w:val="single" w:sz="4" w:space="0" w:color="auto"/>
              <w:right w:val="single" w:sz="4" w:space="0" w:color="auto"/>
            </w:tcBorders>
            <w:shd w:val="clear" w:color="FFFFCC" w:fill="FFFFFF"/>
            <w:noWrap/>
            <w:vAlign w:val="center"/>
            <w:hideMark/>
          </w:tcPr>
          <w:p w14:paraId="3ADB9EB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1665B2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żelbetonowy</w:t>
            </w:r>
          </w:p>
        </w:tc>
        <w:tc>
          <w:tcPr>
            <w:tcW w:w="851" w:type="dxa"/>
            <w:tcBorders>
              <w:top w:val="nil"/>
              <w:left w:val="nil"/>
              <w:bottom w:val="single" w:sz="4" w:space="0" w:color="auto"/>
              <w:right w:val="single" w:sz="4" w:space="0" w:color="auto"/>
            </w:tcBorders>
            <w:shd w:val="clear" w:color="FFFFCC" w:fill="FFFFFF"/>
            <w:noWrap/>
            <w:vAlign w:val="center"/>
            <w:hideMark/>
          </w:tcPr>
          <w:p w14:paraId="5686129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Płytki + izolacja</w:t>
            </w:r>
          </w:p>
        </w:tc>
        <w:tc>
          <w:tcPr>
            <w:tcW w:w="992" w:type="dxa"/>
            <w:tcBorders>
              <w:top w:val="nil"/>
              <w:left w:val="nil"/>
              <w:bottom w:val="single" w:sz="4" w:space="0" w:color="auto"/>
              <w:right w:val="single" w:sz="4" w:space="0" w:color="auto"/>
            </w:tcBorders>
            <w:shd w:val="clear" w:color="auto" w:fill="auto"/>
            <w:vAlign w:val="center"/>
            <w:hideMark/>
          </w:tcPr>
          <w:p w14:paraId="7082F05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A4BCF4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95C2A0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C4B7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8ADED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36D86F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BE0668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AC977D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D68A029"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6CF676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1.003. Budynek pawilon sportowy "SKAŁKA"</w:t>
            </w:r>
          </w:p>
        </w:tc>
        <w:tc>
          <w:tcPr>
            <w:tcW w:w="1253" w:type="dxa"/>
            <w:tcBorders>
              <w:top w:val="nil"/>
              <w:left w:val="nil"/>
              <w:bottom w:val="single" w:sz="4" w:space="0" w:color="auto"/>
              <w:right w:val="single" w:sz="4" w:space="0" w:color="auto"/>
            </w:tcBorders>
            <w:shd w:val="clear" w:color="FFFFCC" w:fill="FFFFFF"/>
            <w:noWrap/>
            <w:vAlign w:val="center"/>
            <w:hideMark/>
          </w:tcPr>
          <w:p w14:paraId="461A1AF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728979D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F139CC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1979</w:t>
            </w:r>
          </w:p>
        </w:tc>
        <w:tc>
          <w:tcPr>
            <w:tcW w:w="998" w:type="dxa"/>
            <w:tcBorders>
              <w:top w:val="nil"/>
              <w:left w:val="nil"/>
              <w:bottom w:val="single" w:sz="4" w:space="0" w:color="auto"/>
              <w:right w:val="single" w:sz="4" w:space="0" w:color="auto"/>
            </w:tcBorders>
            <w:shd w:val="clear" w:color="auto" w:fill="auto"/>
            <w:vAlign w:val="center"/>
            <w:hideMark/>
          </w:tcPr>
          <w:p w14:paraId="4E721AF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0A824B8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1928</w:t>
            </w:r>
          </w:p>
        </w:tc>
        <w:tc>
          <w:tcPr>
            <w:tcW w:w="1011" w:type="dxa"/>
            <w:tcBorders>
              <w:top w:val="nil"/>
              <w:left w:val="nil"/>
              <w:bottom w:val="single" w:sz="4" w:space="0" w:color="auto"/>
              <w:right w:val="single" w:sz="4" w:space="0" w:color="auto"/>
            </w:tcBorders>
            <w:shd w:val="clear" w:color="FFFFCC" w:fill="FFFFFF"/>
            <w:noWrap/>
            <w:vAlign w:val="center"/>
            <w:hideMark/>
          </w:tcPr>
          <w:p w14:paraId="439952C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ceramiczna </w:t>
            </w:r>
          </w:p>
        </w:tc>
        <w:tc>
          <w:tcPr>
            <w:tcW w:w="850" w:type="dxa"/>
            <w:tcBorders>
              <w:top w:val="nil"/>
              <w:left w:val="nil"/>
              <w:bottom w:val="single" w:sz="4" w:space="0" w:color="auto"/>
              <w:right w:val="single" w:sz="4" w:space="0" w:color="auto"/>
            </w:tcBorders>
            <w:shd w:val="clear" w:color="FFFFCC" w:fill="FFFFFF"/>
            <w:noWrap/>
            <w:vAlign w:val="center"/>
            <w:hideMark/>
          </w:tcPr>
          <w:p w14:paraId="6C09DE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płyty korytkowe</w:t>
            </w:r>
          </w:p>
        </w:tc>
        <w:tc>
          <w:tcPr>
            <w:tcW w:w="851" w:type="dxa"/>
            <w:tcBorders>
              <w:top w:val="nil"/>
              <w:left w:val="nil"/>
              <w:bottom w:val="single" w:sz="4" w:space="0" w:color="auto"/>
              <w:right w:val="single" w:sz="4" w:space="0" w:color="auto"/>
            </w:tcBorders>
            <w:shd w:val="clear" w:color="FFFFCC" w:fill="FFFFFF"/>
            <w:vAlign w:val="center"/>
            <w:hideMark/>
          </w:tcPr>
          <w:p w14:paraId="51B5735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pianka izolacyjno-uszczelniająca</w:t>
            </w:r>
          </w:p>
        </w:tc>
        <w:tc>
          <w:tcPr>
            <w:tcW w:w="992" w:type="dxa"/>
            <w:tcBorders>
              <w:top w:val="nil"/>
              <w:left w:val="nil"/>
              <w:bottom w:val="single" w:sz="4" w:space="0" w:color="auto"/>
              <w:right w:val="single" w:sz="4" w:space="0" w:color="auto"/>
            </w:tcBorders>
            <w:shd w:val="clear" w:color="auto" w:fill="auto"/>
            <w:vAlign w:val="center"/>
            <w:hideMark/>
          </w:tcPr>
          <w:p w14:paraId="391740E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C21A5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1D31ED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52B6F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F42A0B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A1C44A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983838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559B45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02A69D7"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1D518F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1.004. Budynek szaletu publicznego</w:t>
            </w:r>
          </w:p>
        </w:tc>
        <w:tc>
          <w:tcPr>
            <w:tcW w:w="1253" w:type="dxa"/>
            <w:tcBorders>
              <w:top w:val="nil"/>
              <w:left w:val="nil"/>
              <w:bottom w:val="single" w:sz="4" w:space="0" w:color="auto"/>
              <w:right w:val="single" w:sz="4" w:space="0" w:color="auto"/>
            </w:tcBorders>
            <w:shd w:val="clear" w:color="FFFFCC" w:fill="FFFFFF"/>
            <w:noWrap/>
            <w:vAlign w:val="center"/>
            <w:hideMark/>
          </w:tcPr>
          <w:p w14:paraId="772B8D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 1</w:t>
            </w:r>
          </w:p>
        </w:tc>
        <w:tc>
          <w:tcPr>
            <w:tcW w:w="1211" w:type="dxa"/>
            <w:tcBorders>
              <w:top w:val="nil"/>
              <w:left w:val="nil"/>
              <w:bottom w:val="single" w:sz="4" w:space="0" w:color="auto"/>
              <w:right w:val="single" w:sz="4" w:space="0" w:color="auto"/>
            </w:tcBorders>
            <w:shd w:val="clear" w:color="auto" w:fill="auto"/>
            <w:vAlign w:val="center"/>
            <w:hideMark/>
          </w:tcPr>
          <w:p w14:paraId="5CF0A0E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65995A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1979</w:t>
            </w:r>
          </w:p>
        </w:tc>
        <w:tc>
          <w:tcPr>
            <w:tcW w:w="998" w:type="dxa"/>
            <w:tcBorders>
              <w:top w:val="nil"/>
              <w:left w:val="nil"/>
              <w:bottom w:val="single" w:sz="4" w:space="0" w:color="auto"/>
              <w:right w:val="single" w:sz="4" w:space="0" w:color="auto"/>
            </w:tcBorders>
            <w:shd w:val="clear" w:color="auto" w:fill="auto"/>
            <w:vAlign w:val="center"/>
            <w:hideMark/>
          </w:tcPr>
          <w:p w14:paraId="05CF42C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7B41594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49,2</w:t>
            </w:r>
          </w:p>
        </w:tc>
        <w:tc>
          <w:tcPr>
            <w:tcW w:w="1011" w:type="dxa"/>
            <w:tcBorders>
              <w:top w:val="nil"/>
              <w:left w:val="nil"/>
              <w:bottom w:val="single" w:sz="4" w:space="0" w:color="auto"/>
              <w:right w:val="single" w:sz="4" w:space="0" w:color="auto"/>
            </w:tcBorders>
            <w:shd w:val="clear" w:color="FFFFCC" w:fill="FFFFFF"/>
            <w:noWrap/>
            <w:vAlign w:val="center"/>
            <w:hideMark/>
          </w:tcPr>
          <w:p w14:paraId="1509FCB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3B30B3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betonowy</w:t>
            </w:r>
          </w:p>
        </w:tc>
        <w:tc>
          <w:tcPr>
            <w:tcW w:w="851" w:type="dxa"/>
            <w:tcBorders>
              <w:top w:val="nil"/>
              <w:left w:val="nil"/>
              <w:bottom w:val="single" w:sz="4" w:space="0" w:color="auto"/>
              <w:right w:val="single" w:sz="4" w:space="0" w:color="auto"/>
            </w:tcBorders>
            <w:shd w:val="clear" w:color="FFFFCC" w:fill="FFFFFF"/>
            <w:noWrap/>
            <w:vAlign w:val="center"/>
            <w:hideMark/>
          </w:tcPr>
          <w:p w14:paraId="566C9A3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1F6575D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26794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AB7C3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C4411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201F33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FDD238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11A7FC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48DD4D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49715BE"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62AFFC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1.005. Budynek rozdzielni elektrycznej </w:t>
            </w:r>
          </w:p>
        </w:tc>
        <w:tc>
          <w:tcPr>
            <w:tcW w:w="1253" w:type="dxa"/>
            <w:tcBorders>
              <w:top w:val="nil"/>
              <w:left w:val="nil"/>
              <w:bottom w:val="single" w:sz="4" w:space="0" w:color="auto"/>
              <w:right w:val="single" w:sz="4" w:space="0" w:color="auto"/>
            </w:tcBorders>
            <w:shd w:val="clear" w:color="FFFFCC" w:fill="FFFFFF"/>
            <w:noWrap/>
            <w:vAlign w:val="center"/>
            <w:hideMark/>
          </w:tcPr>
          <w:p w14:paraId="6AA412C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 1</w:t>
            </w:r>
          </w:p>
        </w:tc>
        <w:tc>
          <w:tcPr>
            <w:tcW w:w="1211" w:type="dxa"/>
            <w:tcBorders>
              <w:top w:val="nil"/>
              <w:left w:val="nil"/>
              <w:bottom w:val="single" w:sz="4" w:space="0" w:color="auto"/>
              <w:right w:val="single" w:sz="4" w:space="0" w:color="auto"/>
            </w:tcBorders>
            <w:shd w:val="clear" w:color="auto" w:fill="auto"/>
            <w:vAlign w:val="center"/>
            <w:hideMark/>
          </w:tcPr>
          <w:p w14:paraId="3370F9B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029B0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vAlign w:val="center"/>
            <w:hideMark/>
          </w:tcPr>
          <w:p w14:paraId="2A5BC3B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D6F56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FFFFCC" w:fill="FFFFFF"/>
            <w:noWrap/>
            <w:vAlign w:val="center"/>
            <w:hideMark/>
          </w:tcPr>
          <w:p w14:paraId="53631B0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1C1163E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betonowy</w:t>
            </w:r>
          </w:p>
        </w:tc>
        <w:tc>
          <w:tcPr>
            <w:tcW w:w="851" w:type="dxa"/>
            <w:tcBorders>
              <w:top w:val="nil"/>
              <w:left w:val="nil"/>
              <w:bottom w:val="single" w:sz="4" w:space="0" w:color="auto"/>
              <w:right w:val="single" w:sz="4" w:space="0" w:color="auto"/>
            </w:tcBorders>
            <w:shd w:val="clear" w:color="FFFFCC" w:fill="FFFFFF"/>
            <w:noWrap/>
            <w:vAlign w:val="center"/>
            <w:hideMark/>
          </w:tcPr>
          <w:p w14:paraId="6231F51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3193AC2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940FEC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D7A2C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FA89D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086868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3E47E8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FD5E5F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BE328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4E656D1"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329EB2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1.012. Pawilon gastronomiczny "Skałka"</w:t>
            </w:r>
          </w:p>
        </w:tc>
        <w:tc>
          <w:tcPr>
            <w:tcW w:w="1253" w:type="dxa"/>
            <w:tcBorders>
              <w:top w:val="nil"/>
              <w:left w:val="nil"/>
              <w:bottom w:val="single" w:sz="4" w:space="0" w:color="auto"/>
              <w:right w:val="single" w:sz="4" w:space="0" w:color="auto"/>
            </w:tcBorders>
            <w:shd w:val="clear" w:color="FFFFCC" w:fill="FFFFFF"/>
            <w:noWrap/>
            <w:vAlign w:val="center"/>
            <w:hideMark/>
          </w:tcPr>
          <w:p w14:paraId="0A2FC5F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 1</w:t>
            </w:r>
          </w:p>
        </w:tc>
        <w:tc>
          <w:tcPr>
            <w:tcW w:w="1211" w:type="dxa"/>
            <w:tcBorders>
              <w:top w:val="nil"/>
              <w:left w:val="nil"/>
              <w:bottom w:val="single" w:sz="4" w:space="0" w:color="auto"/>
              <w:right w:val="single" w:sz="4" w:space="0" w:color="auto"/>
            </w:tcBorders>
            <w:shd w:val="clear" w:color="auto" w:fill="auto"/>
            <w:vAlign w:val="center"/>
            <w:hideMark/>
          </w:tcPr>
          <w:p w14:paraId="65CA331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9164F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vAlign w:val="center"/>
            <w:hideMark/>
          </w:tcPr>
          <w:p w14:paraId="07F0BA5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3928B37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687,36</w:t>
            </w:r>
          </w:p>
        </w:tc>
        <w:tc>
          <w:tcPr>
            <w:tcW w:w="1011" w:type="dxa"/>
            <w:tcBorders>
              <w:top w:val="nil"/>
              <w:left w:val="nil"/>
              <w:bottom w:val="single" w:sz="4" w:space="0" w:color="auto"/>
              <w:right w:val="single" w:sz="4" w:space="0" w:color="auto"/>
            </w:tcBorders>
            <w:shd w:val="clear" w:color="FFFFCC" w:fill="FFFFFF"/>
            <w:noWrap/>
            <w:vAlign w:val="center"/>
            <w:hideMark/>
          </w:tcPr>
          <w:p w14:paraId="697956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6F08067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stal- drew</w:t>
            </w:r>
          </w:p>
        </w:tc>
        <w:tc>
          <w:tcPr>
            <w:tcW w:w="851" w:type="dxa"/>
            <w:tcBorders>
              <w:top w:val="nil"/>
              <w:left w:val="nil"/>
              <w:bottom w:val="single" w:sz="4" w:space="0" w:color="auto"/>
              <w:right w:val="single" w:sz="4" w:space="0" w:color="auto"/>
            </w:tcBorders>
            <w:shd w:val="clear" w:color="FFFFCC" w:fill="FFFFFF"/>
            <w:noWrap/>
            <w:vAlign w:val="center"/>
            <w:hideMark/>
          </w:tcPr>
          <w:p w14:paraId="21EC79D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080BF88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E49A2A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9F13A6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597C0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1F8A5E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B01B5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6B9947D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2662D5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66F6224"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39D85A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1.013. Budynek Pawilon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6D1CA5C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80</w:t>
            </w:r>
          </w:p>
        </w:tc>
        <w:tc>
          <w:tcPr>
            <w:tcW w:w="1211" w:type="dxa"/>
            <w:tcBorders>
              <w:top w:val="nil"/>
              <w:left w:val="nil"/>
              <w:bottom w:val="single" w:sz="4" w:space="0" w:color="auto"/>
              <w:right w:val="single" w:sz="4" w:space="0" w:color="auto"/>
            </w:tcBorders>
            <w:shd w:val="clear" w:color="auto" w:fill="auto"/>
            <w:vAlign w:val="center"/>
            <w:hideMark/>
          </w:tcPr>
          <w:p w14:paraId="7F102B1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2A51F7E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vAlign w:val="center"/>
            <w:hideMark/>
          </w:tcPr>
          <w:p w14:paraId="25A158E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39DD526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344,37</w:t>
            </w:r>
          </w:p>
        </w:tc>
        <w:tc>
          <w:tcPr>
            <w:tcW w:w="1011" w:type="dxa"/>
            <w:tcBorders>
              <w:top w:val="nil"/>
              <w:left w:val="nil"/>
              <w:bottom w:val="single" w:sz="4" w:space="0" w:color="auto"/>
              <w:right w:val="single" w:sz="4" w:space="0" w:color="auto"/>
            </w:tcBorders>
            <w:shd w:val="clear" w:color="FFFFCC" w:fill="FFFFFF"/>
            <w:noWrap/>
            <w:vAlign w:val="center"/>
            <w:hideMark/>
          </w:tcPr>
          <w:p w14:paraId="7AAF8FE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3C31C57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drewniany</w:t>
            </w:r>
          </w:p>
        </w:tc>
        <w:tc>
          <w:tcPr>
            <w:tcW w:w="851" w:type="dxa"/>
            <w:tcBorders>
              <w:top w:val="nil"/>
              <w:left w:val="nil"/>
              <w:bottom w:val="single" w:sz="4" w:space="0" w:color="auto"/>
              <w:right w:val="single" w:sz="4" w:space="0" w:color="auto"/>
            </w:tcBorders>
            <w:shd w:val="clear" w:color="FFFFCC" w:fill="FFFFFF"/>
            <w:noWrap/>
            <w:vAlign w:val="center"/>
            <w:hideMark/>
          </w:tcPr>
          <w:p w14:paraId="5C70AF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6A193D0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5474F5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BBCC5D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FE397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AEEA5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059A0B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1976C6B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CB27C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5A5C148"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A14FB6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1.014. Budynek portierni kasy biletowej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71FCC58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80</w:t>
            </w:r>
          </w:p>
        </w:tc>
        <w:tc>
          <w:tcPr>
            <w:tcW w:w="1211" w:type="dxa"/>
            <w:tcBorders>
              <w:top w:val="nil"/>
              <w:left w:val="nil"/>
              <w:bottom w:val="single" w:sz="4" w:space="0" w:color="auto"/>
              <w:right w:val="single" w:sz="4" w:space="0" w:color="auto"/>
            </w:tcBorders>
            <w:shd w:val="clear" w:color="auto" w:fill="auto"/>
            <w:vAlign w:val="center"/>
            <w:hideMark/>
          </w:tcPr>
          <w:p w14:paraId="0933A21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CDE2D8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vAlign w:val="center"/>
            <w:hideMark/>
          </w:tcPr>
          <w:p w14:paraId="1285D12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32B5FD6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9,72</w:t>
            </w:r>
          </w:p>
        </w:tc>
        <w:tc>
          <w:tcPr>
            <w:tcW w:w="1011" w:type="dxa"/>
            <w:tcBorders>
              <w:top w:val="nil"/>
              <w:left w:val="nil"/>
              <w:bottom w:val="single" w:sz="4" w:space="0" w:color="auto"/>
              <w:right w:val="single" w:sz="4" w:space="0" w:color="auto"/>
            </w:tcBorders>
            <w:shd w:val="clear" w:color="FFFFCC" w:fill="FFFFFF"/>
            <w:noWrap/>
            <w:vAlign w:val="center"/>
            <w:hideMark/>
          </w:tcPr>
          <w:p w14:paraId="0AC7BE7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2BE20DA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betonowy</w:t>
            </w:r>
          </w:p>
        </w:tc>
        <w:tc>
          <w:tcPr>
            <w:tcW w:w="851" w:type="dxa"/>
            <w:tcBorders>
              <w:top w:val="nil"/>
              <w:left w:val="nil"/>
              <w:bottom w:val="single" w:sz="4" w:space="0" w:color="auto"/>
              <w:right w:val="single" w:sz="4" w:space="0" w:color="auto"/>
            </w:tcBorders>
            <w:shd w:val="clear" w:color="FFFFCC" w:fill="FFFFFF"/>
            <w:noWrap/>
            <w:vAlign w:val="center"/>
            <w:hideMark/>
          </w:tcPr>
          <w:p w14:paraId="1A33A6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4A78F24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CF2EFF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EECF20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0EF1A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F5A7DF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D9E8FA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6FA7C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288D02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8BC1C8F"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2F4B69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1.015. Budynek gospodarczy - szalety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710D3A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80</w:t>
            </w:r>
          </w:p>
        </w:tc>
        <w:tc>
          <w:tcPr>
            <w:tcW w:w="1211" w:type="dxa"/>
            <w:tcBorders>
              <w:top w:val="nil"/>
              <w:left w:val="nil"/>
              <w:bottom w:val="single" w:sz="4" w:space="0" w:color="auto"/>
              <w:right w:val="single" w:sz="4" w:space="0" w:color="auto"/>
            </w:tcBorders>
            <w:shd w:val="clear" w:color="auto" w:fill="auto"/>
            <w:vAlign w:val="center"/>
            <w:hideMark/>
          </w:tcPr>
          <w:p w14:paraId="2381D94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779AC8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vAlign w:val="center"/>
            <w:hideMark/>
          </w:tcPr>
          <w:p w14:paraId="21DD475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10664D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45</w:t>
            </w:r>
          </w:p>
        </w:tc>
        <w:tc>
          <w:tcPr>
            <w:tcW w:w="1011" w:type="dxa"/>
            <w:tcBorders>
              <w:top w:val="nil"/>
              <w:left w:val="nil"/>
              <w:bottom w:val="single" w:sz="4" w:space="0" w:color="auto"/>
              <w:right w:val="single" w:sz="4" w:space="0" w:color="auto"/>
            </w:tcBorders>
            <w:shd w:val="clear" w:color="FFFFCC" w:fill="FFFFFF"/>
            <w:noWrap/>
            <w:vAlign w:val="center"/>
            <w:hideMark/>
          </w:tcPr>
          <w:p w14:paraId="2D585C1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31D17D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betonowy</w:t>
            </w:r>
          </w:p>
        </w:tc>
        <w:tc>
          <w:tcPr>
            <w:tcW w:w="851" w:type="dxa"/>
            <w:tcBorders>
              <w:top w:val="nil"/>
              <w:left w:val="nil"/>
              <w:bottom w:val="single" w:sz="4" w:space="0" w:color="auto"/>
              <w:right w:val="single" w:sz="4" w:space="0" w:color="auto"/>
            </w:tcBorders>
            <w:shd w:val="clear" w:color="FFFFCC" w:fill="FFFFFF"/>
            <w:noWrap/>
            <w:vAlign w:val="center"/>
            <w:hideMark/>
          </w:tcPr>
          <w:p w14:paraId="4CD20C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313E736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3DE866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AD799B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30584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5B72CA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F38D77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12AFA19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6D5F2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9FF5C29"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3A0452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1.016. Budynek szatniowo-sanitarny przy kortach</w:t>
            </w:r>
          </w:p>
        </w:tc>
        <w:tc>
          <w:tcPr>
            <w:tcW w:w="1253" w:type="dxa"/>
            <w:tcBorders>
              <w:top w:val="nil"/>
              <w:left w:val="nil"/>
              <w:bottom w:val="single" w:sz="4" w:space="0" w:color="auto"/>
              <w:right w:val="single" w:sz="4" w:space="0" w:color="auto"/>
            </w:tcBorders>
            <w:shd w:val="clear" w:color="FFFFCC" w:fill="FFFFFF"/>
            <w:noWrap/>
            <w:vAlign w:val="center"/>
            <w:hideMark/>
          </w:tcPr>
          <w:p w14:paraId="268AEE7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 1</w:t>
            </w:r>
          </w:p>
        </w:tc>
        <w:tc>
          <w:tcPr>
            <w:tcW w:w="1211" w:type="dxa"/>
            <w:tcBorders>
              <w:top w:val="nil"/>
              <w:left w:val="nil"/>
              <w:bottom w:val="single" w:sz="4" w:space="0" w:color="auto"/>
              <w:right w:val="single" w:sz="4" w:space="0" w:color="auto"/>
            </w:tcBorders>
            <w:shd w:val="clear" w:color="auto" w:fill="auto"/>
            <w:vAlign w:val="center"/>
            <w:hideMark/>
          </w:tcPr>
          <w:p w14:paraId="3AEC507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6D870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2001</w:t>
            </w:r>
          </w:p>
        </w:tc>
        <w:tc>
          <w:tcPr>
            <w:tcW w:w="998" w:type="dxa"/>
            <w:tcBorders>
              <w:top w:val="nil"/>
              <w:left w:val="nil"/>
              <w:bottom w:val="single" w:sz="4" w:space="0" w:color="auto"/>
              <w:right w:val="single" w:sz="4" w:space="0" w:color="auto"/>
            </w:tcBorders>
            <w:shd w:val="clear" w:color="auto" w:fill="auto"/>
            <w:vAlign w:val="center"/>
            <w:hideMark/>
          </w:tcPr>
          <w:p w14:paraId="085DD51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2C4EF3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279,84</w:t>
            </w:r>
          </w:p>
        </w:tc>
        <w:tc>
          <w:tcPr>
            <w:tcW w:w="1011" w:type="dxa"/>
            <w:tcBorders>
              <w:top w:val="nil"/>
              <w:left w:val="nil"/>
              <w:bottom w:val="single" w:sz="4" w:space="0" w:color="auto"/>
              <w:right w:val="single" w:sz="4" w:space="0" w:color="auto"/>
            </w:tcBorders>
            <w:shd w:val="clear" w:color="FFFFCC" w:fill="FFFFFF"/>
            <w:noWrap/>
            <w:vAlign w:val="center"/>
            <w:hideMark/>
          </w:tcPr>
          <w:p w14:paraId="281996E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78BEDC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betonowy</w:t>
            </w:r>
          </w:p>
        </w:tc>
        <w:tc>
          <w:tcPr>
            <w:tcW w:w="851" w:type="dxa"/>
            <w:tcBorders>
              <w:top w:val="nil"/>
              <w:left w:val="nil"/>
              <w:bottom w:val="single" w:sz="4" w:space="0" w:color="auto"/>
              <w:right w:val="single" w:sz="4" w:space="0" w:color="auto"/>
            </w:tcBorders>
            <w:shd w:val="clear" w:color="FFFFCC" w:fill="FFFFFF"/>
            <w:noWrap/>
            <w:vAlign w:val="center"/>
            <w:hideMark/>
          </w:tcPr>
          <w:p w14:paraId="4D29B0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5359FEA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E8C24B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16A44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C339F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0938C2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77387D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62ED8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E4437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1413194"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47F64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lastRenderedPageBreak/>
              <w:t>1.017. Budynek sportowo-garażowy Dom Sportu</w:t>
            </w:r>
          </w:p>
        </w:tc>
        <w:tc>
          <w:tcPr>
            <w:tcW w:w="1253" w:type="dxa"/>
            <w:tcBorders>
              <w:top w:val="nil"/>
              <w:left w:val="nil"/>
              <w:bottom w:val="single" w:sz="4" w:space="0" w:color="auto"/>
              <w:right w:val="single" w:sz="4" w:space="0" w:color="auto"/>
            </w:tcBorders>
            <w:shd w:val="clear" w:color="FFFFCC" w:fill="FFFFFF"/>
            <w:noWrap/>
            <w:vAlign w:val="center"/>
            <w:hideMark/>
          </w:tcPr>
          <w:p w14:paraId="16346B3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Wallisa 1</w:t>
            </w:r>
          </w:p>
        </w:tc>
        <w:tc>
          <w:tcPr>
            <w:tcW w:w="1211" w:type="dxa"/>
            <w:tcBorders>
              <w:top w:val="nil"/>
              <w:left w:val="nil"/>
              <w:bottom w:val="single" w:sz="4" w:space="0" w:color="auto"/>
              <w:right w:val="single" w:sz="4" w:space="0" w:color="auto"/>
            </w:tcBorders>
            <w:shd w:val="clear" w:color="auto" w:fill="auto"/>
            <w:vAlign w:val="center"/>
            <w:hideMark/>
          </w:tcPr>
          <w:p w14:paraId="740229F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211EF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 w</w:t>
            </w:r>
          </w:p>
        </w:tc>
        <w:tc>
          <w:tcPr>
            <w:tcW w:w="998" w:type="dxa"/>
            <w:tcBorders>
              <w:top w:val="nil"/>
              <w:left w:val="nil"/>
              <w:bottom w:val="single" w:sz="4" w:space="0" w:color="auto"/>
              <w:right w:val="single" w:sz="4" w:space="0" w:color="auto"/>
            </w:tcBorders>
            <w:shd w:val="clear" w:color="auto" w:fill="auto"/>
            <w:vAlign w:val="center"/>
            <w:hideMark/>
          </w:tcPr>
          <w:p w14:paraId="5522E52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36BDF81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860,4</w:t>
            </w:r>
          </w:p>
        </w:tc>
        <w:tc>
          <w:tcPr>
            <w:tcW w:w="1011" w:type="dxa"/>
            <w:tcBorders>
              <w:top w:val="nil"/>
              <w:left w:val="nil"/>
              <w:bottom w:val="single" w:sz="4" w:space="0" w:color="auto"/>
              <w:right w:val="single" w:sz="4" w:space="0" w:color="auto"/>
            </w:tcBorders>
            <w:shd w:val="clear" w:color="FFFFCC" w:fill="FFFFFF"/>
            <w:noWrap/>
            <w:vAlign w:val="center"/>
            <w:hideMark/>
          </w:tcPr>
          <w:p w14:paraId="30E2510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754C7EB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drewniany</w:t>
            </w:r>
          </w:p>
        </w:tc>
        <w:tc>
          <w:tcPr>
            <w:tcW w:w="851" w:type="dxa"/>
            <w:tcBorders>
              <w:top w:val="nil"/>
              <w:left w:val="nil"/>
              <w:bottom w:val="single" w:sz="4" w:space="0" w:color="auto"/>
              <w:right w:val="single" w:sz="4" w:space="0" w:color="auto"/>
            </w:tcBorders>
            <w:shd w:val="clear" w:color="FFFFCC" w:fill="FFFFFF"/>
            <w:noWrap/>
            <w:vAlign w:val="center"/>
            <w:hideMark/>
          </w:tcPr>
          <w:p w14:paraId="12A643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dachówki ceramiczne</w:t>
            </w:r>
          </w:p>
        </w:tc>
        <w:tc>
          <w:tcPr>
            <w:tcW w:w="992" w:type="dxa"/>
            <w:tcBorders>
              <w:top w:val="nil"/>
              <w:left w:val="nil"/>
              <w:bottom w:val="single" w:sz="4" w:space="0" w:color="auto"/>
              <w:right w:val="single" w:sz="4" w:space="0" w:color="auto"/>
            </w:tcBorders>
            <w:shd w:val="clear" w:color="auto" w:fill="auto"/>
            <w:vAlign w:val="center"/>
            <w:hideMark/>
          </w:tcPr>
          <w:p w14:paraId="0F7CD81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37AE6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CE728B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128A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14B4D3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0DF112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8A1BF8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03DE32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727C5F2"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D17DA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1.018. Garaż w konstrukcji stalowej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372FD3C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Wallisa 1</w:t>
            </w:r>
          </w:p>
        </w:tc>
        <w:tc>
          <w:tcPr>
            <w:tcW w:w="1211" w:type="dxa"/>
            <w:tcBorders>
              <w:top w:val="nil"/>
              <w:left w:val="nil"/>
              <w:bottom w:val="single" w:sz="4" w:space="0" w:color="auto"/>
              <w:right w:val="single" w:sz="4" w:space="0" w:color="auto"/>
            </w:tcBorders>
            <w:shd w:val="clear" w:color="auto" w:fill="auto"/>
            <w:vAlign w:val="center"/>
            <w:hideMark/>
          </w:tcPr>
          <w:p w14:paraId="40DBBBC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8BF96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 w</w:t>
            </w:r>
          </w:p>
        </w:tc>
        <w:tc>
          <w:tcPr>
            <w:tcW w:w="998" w:type="dxa"/>
            <w:tcBorders>
              <w:top w:val="nil"/>
              <w:left w:val="nil"/>
              <w:bottom w:val="single" w:sz="4" w:space="0" w:color="auto"/>
              <w:right w:val="single" w:sz="4" w:space="0" w:color="auto"/>
            </w:tcBorders>
            <w:shd w:val="clear" w:color="auto" w:fill="auto"/>
            <w:vAlign w:val="center"/>
            <w:hideMark/>
          </w:tcPr>
          <w:p w14:paraId="78F461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524A91A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223,25</w:t>
            </w:r>
          </w:p>
        </w:tc>
        <w:tc>
          <w:tcPr>
            <w:tcW w:w="1011" w:type="dxa"/>
            <w:tcBorders>
              <w:top w:val="nil"/>
              <w:left w:val="nil"/>
              <w:bottom w:val="single" w:sz="4" w:space="0" w:color="auto"/>
              <w:right w:val="single" w:sz="4" w:space="0" w:color="auto"/>
            </w:tcBorders>
            <w:shd w:val="clear" w:color="FFFFCC" w:fill="FFFFFF"/>
            <w:noWrap/>
            <w:vAlign w:val="center"/>
            <w:hideMark/>
          </w:tcPr>
          <w:p w14:paraId="11C3761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metal</w:t>
            </w:r>
          </w:p>
        </w:tc>
        <w:tc>
          <w:tcPr>
            <w:tcW w:w="850" w:type="dxa"/>
            <w:tcBorders>
              <w:top w:val="nil"/>
              <w:left w:val="nil"/>
              <w:bottom w:val="single" w:sz="4" w:space="0" w:color="auto"/>
              <w:right w:val="single" w:sz="4" w:space="0" w:color="auto"/>
            </w:tcBorders>
            <w:shd w:val="clear" w:color="FFFFCC" w:fill="FFFFFF"/>
            <w:noWrap/>
            <w:vAlign w:val="center"/>
            <w:hideMark/>
          </w:tcPr>
          <w:p w14:paraId="1295F47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FFFFCC" w:fill="FFFFFF"/>
            <w:noWrap/>
            <w:vAlign w:val="center"/>
            <w:hideMark/>
          </w:tcPr>
          <w:p w14:paraId="1DD08E9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blacha</w:t>
            </w:r>
          </w:p>
        </w:tc>
        <w:tc>
          <w:tcPr>
            <w:tcW w:w="992" w:type="dxa"/>
            <w:tcBorders>
              <w:top w:val="nil"/>
              <w:left w:val="nil"/>
              <w:bottom w:val="single" w:sz="4" w:space="0" w:color="auto"/>
              <w:right w:val="single" w:sz="4" w:space="0" w:color="auto"/>
            </w:tcBorders>
            <w:shd w:val="clear" w:color="auto" w:fill="auto"/>
            <w:vAlign w:val="center"/>
            <w:hideMark/>
          </w:tcPr>
          <w:p w14:paraId="64FA048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68C7D3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6ABAB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F0595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9A1986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75FBF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F47E0D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388EE3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B3FAE84"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BE182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1.019. Obiekt budowlany RYBACZÓWKA</w:t>
            </w:r>
          </w:p>
        </w:tc>
        <w:tc>
          <w:tcPr>
            <w:tcW w:w="1253" w:type="dxa"/>
            <w:tcBorders>
              <w:top w:val="nil"/>
              <w:left w:val="nil"/>
              <w:bottom w:val="single" w:sz="4" w:space="0" w:color="auto"/>
              <w:right w:val="single" w:sz="4" w:space="0" w:color="auto"/>
            </w:tcBorders>
            <w:shd w:val="clear" w:color="FFFFCC" w:fill="FFFFFF"/>
            <w:noWrap/>
            <w:vAlign w:val="center"/>
            <w:hideMark/>
          </w:tcPr>
          <w:p w14:paraId="3548C0D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Sikorskiego</w:t>
            </w:r>
          </w:p>
        </w:tc>
        <w:tc>
          <w:tcPr>
            <w:tcW w:w="1211" w:type="dxa"/>
            <w:tcBorders>
              <w:top w:val="nil"/>
              <w:left w:val="nil"/>
              <w:bottom w:val="single" w:sz="4" w:space="0" w:color="auto"/>
              <w:right w:val="single" w:sz="4" w:space="0" w:color="auto"/>
            </w:tcBorders>
            <w:shd w:val="clear" w:color="auto" w:fill="auto"/>
            <w:vAlign w:val="center"/>
            <w:hideMark/>
          </w:tcPr>
          <w:p w14:paraId="431BB89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984B48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vAlign w:val="center"/>
            <w:hideMark/>
          </w:tcPr>
          <w:p w14:paraId="130E395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3BAB57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49,7</w:t>
            </w:r>
          </w:p>
        </w:tc>
        <w:tc>
          <w:tcPr>
            <w:tcW w:w="1011" w:type="dxa"/>
            <w:tcBorders>
              <w:top w:val="nil"/>
              <w:left w:val="nil"/>
              <w:bottom w:val="single" w:sz="4" w:space="0" w:color="auto"/>
              <w:right w:val="single" w:sz="4" w:space="0" w:color="auto"/>
            </w:tcBorders>
            <w:shd w:val="clear" w:color="FFFFCC" w:fill="FFFFFF"/>
            <w:noWrap/>
            <w:vAlign w:val="center"/>
            <w:hideMark/>
          </w:tcPr>
          <w:p w14:paraId="4CCF8D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51627C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betonowy</w:t>
            </w:r>
          </w:p>
        </w:tc>
        <w:tc>
          <w:tcPr>
            <w:tcW w:w="851" w:type="dxa"/>
            <w:tcBorders>
              <w:top w:val="nil"/>
              <w:left w:val="nil"/>
              <w:bottom w:val="single" w:sz="4" w:space="0" w:color="auto"/>
              <w:right w:val="single" w:sz="4" w:space="0" w:color="auto"/>
            </w:tcBorders>
            <w:shd w:val="clear" w:color="FFFFCC" w:fill="FFFFFF"/>
            <w:noWrap/>
            <w:vAlign w:val="center"/>
            <w:hideMark/>
          </w:tcPr>
          <w:p w14:paraId="4A3E844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blacha</w:t>
            </w:r>
          </w:p>
        </w:tc>
        <w:tc>
          <w:tcPr>
            <w:tcW w:w="992" w:type="dxa"/>
            <w:tcBorders>
              <w:top w:val="nil"/>
              <w:left w:val="nil"/>
              <w:bottom w:val="single" w:sz="4" w:space="0" w:color="auto"/>
              <w:right w:val="single" w:sz="4" w:space="0" w:color="auto"/>
            </w:tcBorders>
            <w:shd w:val="clear" w:color="auto" w:fill="auto"/>
            <w:vAlign w:val="center"/>
            <w:hideMark/>
          </w:tcPr>
          <w:p w14:paraId="5B66359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B21F35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081072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FC45F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91637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46A905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672F950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775BF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62B2BB7"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517002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1.020. Budynek użytkowy wielofunkcyjny</w:t>
            </w:r>
          </w:p>
        </w:tc>
        <w:tc>
          <w:tcPr>
            <w:tcW w:w="1253" w:type="dxa"/>
            <w:tcBorders>
              <w:top w:val="nil"/>
              <w:left w:val="nil"/>
              <w:bottom w:val="single" w:sz="4" w:space="0" w:color="auto"/>
              <w:right w:val="single" w:sz="4" w:space="0" w:color="auto"/>
            </w:tcBorders>
            <w:shd w:val="clear" w:color="FFFFCC" w:fill="FFFFFF"/>
            <w:noWrap/>
            <w:vAlign w:val="center"/>
            <w:hideMark/>
          </w:tcPr>
          <w:p w14:paraId="5E6EB2D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 15</w:t>
            </w:r>
          </w:p>
        </w:tc>
        <w:tc>
          <w:tcPr>
            <w:tcW w:w="1211" w:type="dxa"/>
            <w:tcBorders>
              <w:top w:val="nil"/>
              <w:left w:val="nil"/>
              <w:bottom w:val="single" w:sz="4" w:space="0" w:color="auto"/>
              <w:right w:val="single" w:sz="4" w:space="0" w:color="auto"/>
            </w:tcBorders>
            <w:shd w:val="clear" w:color="auto" w:fill="auto"/>
            <w:vAlign w:val="center"/>
            <w:hideMark/>
          </w:tcPr>
          <w:p w14:paraId="57D08D1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76C0BB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w:t>
            </w:r>
          </w:p>
        </w:tc>
        <w:tc>
          <w:tcPr>
            <w:tcW w:w="998" w:type="dxa"/>
            <w:tcBorders>
              <w:top w:val="nil"/>
              <w:left w:val="nil"/>
              <w:bottom w:val="single" w:sz="4" w:space="0" w:color="auto"/>
              <w:right w:val="single" w:sz="4" w:space="0" w:color="auto"/>
            </w:tcBorders>
            <w:shd w:val="clear" w:color="auto" w:fill="auto"/>
            <w:vAlign w:val="center"/>
            <w:hideMark/>
          </w:tcPr>
          <w:p w14:paraId="5AEB3C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0D855D4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1456,81</w:t>
            </w:r>
          </w:p>
        </w:tc>
        <w:tc>
          <w:tcPr>
            <w:tcW w:w="1011" w:type="dxa"/>
            <w:tcBorders>
              <w:top w:val="nil"/>
              <w:left w:val="nil"/>
              <w:bottom w:val="single" w:sz="4" w:space="0" w:color="auto"/>
              <w:right w:val="single" w:sz="4" w:space="0" w:color="auto"/>
            </w:tcBorders>
            <w:shd w:val="clear" w:color="FFFFCC" w:fill="FFFFFF"/>
            <w:noWrap/>
            <w:vAlign w:val="center"/>
            <w:hideMark/>
          </w:tcPr>
          <w:p w14:paraId="5057242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CERamiczna</w:t>
            </w:r>
          </w:p>
        </w:tc>
        <w:tc>
          <w:tcPr>
            <w:tcW w:w="850" w:type="dxa"/>
            <w:tcBorders>
              <w:top w:val="nil"/>
              <w:left w:val="nil"/>
              <w:bottom w:val="single" w:sz="4" w:space="0" w:color="auto"/>
              <w:right w:val="single" w:sz="4" w:space="0" w:color="auto"/>
            </w:tcBorders>
            <w:shd w:val="clear" w:color="FFFFCC" w:fill="FFFFFF"/>
            <w:noWrap/>
            <w:vAlign w:val="center"/>
            <w:hideMark/>
          </w:tcPr>
          <w:p w14:paraId="3A121B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płyty warstwowe paneltech</w:t>
            </w:r>
          </w:p>
        </w:tc>
        <w:tc>
          <w:tcPr>
            <w:tcW w:w="851" w:type="dxa"/>
            <w:tcBorders>
              <w:top w:val="nil"/>
              <w:left w:val="nil"/>
              <w:bottom w:val="single" w:sz="4" w:space="0" w:color="auto"/>
              <w:right w:val="single" w:sz="4" w:space="0" w:color="auto"/>
            </w:tcBorders>
            <w:shd w:val="clear" w:color="FFFFCC" w:fill="FFFFFF"/>
            <w:vAlign w:val="center"/>
            <w:hideMark/>
          </w:tcPr>
          <w:p w14:paraId="63C5F1F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Membranowo-dachowe</w:t>
            </w:r>
          </w:p>
        </w:tc>
        <w:tc>
          <w:tcPr>
            <w:tcW w:w="992" w:type="dxa"/>
            <w:tcBorders>
              <w:top w:val="nil"/>
              <w:left w:val="nil"/>
              <w:bottom w:val="single" w:sz="4" w:space="0" w:color="auto"/>
              <w:right w:val="single" w:sz="4" w:space="0" w:color="auto"/>
            </w:tcBorders>
            <w:shd w:val="clear" w:color="auto" w:fill="auto"/>
            <w:vAlign w:val="center"/>
            <w:hideMark/>
          </w:tcPr>
          <w:p w14:paraId="3BE08AA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0337D5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25D0C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BD773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D941FD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695B2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7DF529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D71147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1201148"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138E97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basenu  umowa użyczenia</w:t>
            </w:r>
          </w:p>
        </w:tc>
        <w:tc>
          <w:tcPr>
            <w:tcW w:w="1253" w:type="dxa"/>
            <w:tcBorders>
              <w:top w:val="nil"/>
              <w:left w:val="nil"/>
              <w:bottom w:val="single" w:sz="4" w:space="0" w:color="auto"/>
              <w:right w:val="single" w:sz="4" w:space="0" w:color="auto"/>
            </w:tcBorders>
            <w:shd w:val="clear" w:color="FFFFCC" w:fill="FFFFFF"/>
            <w:noWrap/>
            <w:vAlign w:val="center"/>
            <w:hideMark/>
          </w:tcPr>
          <w:p w14:paraId="1F60655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Zubrzyckiego 38</w:t>
            </w:r>
          </w:p>
        </w:tc>
        <w:tc>
          <w:tcPr>
            <w:tcW w:w="1211" w:type="dxa"/>
            <w:tcBorders>
              <w:top w:val="nil"/>
              <w:left w:val="nil"/>
              <w:bottom w:val="single" w:sz="4" w:space="0" w:color="auto"/>
              <w:right w:val="single" w:sz="4" w:space="0" w:color="auto"/>
            </w:tcBorders>
            <w:shd w:val="clear" w:color="auto" w:fill="auto"/>
            <w:noWrap/>
            <w:vAlign w:val="center"/>
            <w:hideMark/>
          </w:tcPr>
          <w:p w14:paraId="501CE43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umowa użyczenia</w:t>
            </w:r>
          </w:p>
        </w:tc>
        <w:tc>
          <w:tcPr>
            <w:tcW w:w="969" w:type="dxa"/>
            <w:tcBorders>
              <w:top w:val="nil"/>
              <w:left w:val="nil"/>
              <w:bottom w:val="single" w:sz="4" w:space="0" w:color="auto"/>
              <w:right w:val="single" w:sz="4" w:space="0" w:color="auto"/>
            </w:tcBorders>
            <w:shd w:val="clear" w:color="FFFFCC" w:fill="FFFFFF"/>
            <w:noWrap/>
            <w:vAlign w:val="center"/>
            <w:hideMark/>
          </w:tcPr>
          <w:p w14:paraId="7F6D015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1979</w:t>
            </w:r>
          </w:p>
        </w:tc>
        <w:tc>
          <w:tcPr>
            <w:tcW w:w="998" w:type="dxa"/>
            <w:tcBorders>
              <w:top w:val="nil"/>
              <w:left w:val="nil"/>
              <w:bottom w:val="single" w:sz="4" w:space="0" w:color="auto"/>
              <w:right w:val="single" w:sz="4" w:space="0" w:color="auto"/>
            </w:tcBorders>
            <w:shd w:val="clear" w:color="auto" w:fill="auto"/>
            <w:vAlign w:val="center"/>
            <w:hideMark/>
          </w:tcPr>
          <w:p w14:paraId="13D9C9F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524D9E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11C9157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A4A45A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E602C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A8F9A9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22AD4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02BA6F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B104F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318F45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F61953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1DA5B43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8FEC6D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3D191B8"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643E0E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sala gimnastyczna umowa użyczenia</w:t>
            </w:r>
          </w:p>
        </w:tc>
        <w:tc>
          <w:tcPr>
            <w:tcW w:w="1253" w:type="dxa"/>
            <w:tcBorders>
              <w:top w:val="nil"/>
              <w:left w:val="nil"/>
              <w:bottom w:val="single" w:sz="4" w:space="0" w:color="auto"/>
              <w:right w:val="single" w:sz="4" w:space="0" w:color="auto"/>
            </w:tcBorders>
            <w:shd w:val="clear" w:color="FFFFCC" w:fill="FFFFFF"/>
            <w:noWrap/>
            <w:vAlign w:val="center"/>
            <w:hideMark/>
          </w:tcPr>
          <w:p w14:paraId="1516FCE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Szkolna 10</w:t>
            </w:r>
          </w:p>
        </w:tc>
        <w:tc>
          <w:tcPr>
            <w:tcW w:w="1211" w:type="dxa"/>
            <w:tcBorders>
              <w:top w:val="nil"/>
              <w:left w:val="nil"/>
              <w:bottom w:val="single" w:sz="4" w:space="0" w:color="auto"/>
              <w:right w:val="single" w:sz="4" w:space="0" w:color="auto"/>
            </w:tcBorders>
            <w:shd w:val="clear" w:color="auto" w:fill="auto"/>
            <w:noWrap/>
            <w:vAlign w:val="center"/>
            <w:hideMark/>
          </w:tcPr>
          <w:p w14:paraId="2DF098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umowa użyczenia</w:t>
            </w:r>
          </w:p>
        </w:tc>
        <w:tc>
          <w:tcPr>
            <w:tcW w:w="969" w:type="dxa"/>
            <w:tcBorders>
              <w:top w:val="nil"/>
              <w:left w:val="nil"/>
              <w:bottom w:val="single" w:sz="4" w:space="0" w:color="auto"/>
              <w:right w:val="single" w:sz="4" w:space="0" w:color="auto"/>
            </w:tcBorders>
            <w:shd w:val="clear" w:color="FFFFCC" w:fill="FFFFFF"/>
            <w:noWrap/>
            <w:vAlign w:val="center"/>
            <w:hideMark/>
          </w:tcPr>
          <w:p w14:paraId="0226F39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1913</w:t>
            </w:r>
          </w:p>
        </w:tc>
        <w:tc>
          <w:tcPr>
            <w:tcW w:w="998" w:type="dxa"/>
            <w:tcBorders>
              <w:top w:val="nil"/>
              <w:left w:val="nil"/>
              <w:bottom w:val="single" w:sz="4" w:space="0" w:color="auto"/>
              <w:right w:val="single" w:sz="4" w:space="0" w:color="auto"/>
            </w:tcBorders>
            <w:shd w:val="clear" w:color="auto" w:fill="auto"/>
            <w:vAlign w:val="center"/>
            <w:hideMark/>
          </w:tcPr>
          <w:p w14:paraId="2B5AE2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58A11D3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7EBD8E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DECAF5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C0EA65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114C6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7ABCB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4B46C8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B4407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61A3C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78052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0E0C39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9BD076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5397065"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9D02C9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szkolna</w:t>
            </w:r>
          </w:p>
        </w:tc>
        <w:tc>
          <w:tcPr>
            <w:tcW w:w="1253" w:type="dxa"/>
            <w:tcBorders>
              <w:top w:val="nil"/>
              <w:left w:val="nil"/>
              <w:bottom w:val="single" w:sz="4" w:space="0" w:color="auto"/>
              <w:right w:val="single" w:sz="4" w:space="0" w:color="auto"/>
            </w:tcBorders>
            <w:shd w:val="clear" w:color="FFFFCC" w:fill="FFFFFF"/>
            <w:noWrap/>
            <w:vAlign w:val="center"/>
            <w:hideMark/>
          </w:tcPr>
          <w:p w14:paraId="424A7FA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Szkolna 10</w:t>
            </w:r>
          </w:p>
        </w:tc>
        <w:tc>
          <w:tcPr>
            <w:tcW w:w="1211" w:type="dxa"/>
            <w:tcBorders>
              <w:top w:val="nil"/>
              <w:left w:val="nil"/>
              <w:bottom w:val="single" w:sz="4" w:space="0" w:color="auto"/>
              <w:right w:val="single" w:sz="4" w:space="0" w:color="auto"/>
            </w:tcBorders>
            <w:shd w:val="clear" w:color="auto" w:fill="auto"/>
            <w:noWrap/>
            <w:vAlign w:val="center"/>
            <w:hideMark/>
          </w:tcPr>
          <w:p w14:paraId="3F1026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umowa użyczenia</w:t>
            </w:r>
          </w:p>
        </w:tc>
        <w:tc>
          <w:tcPr>
            <w:tcW w:w="969" w:type="dxa"/>
            <w:tcBorders>
              <w:top w:val="nil"/>
              <w:left w:val="nil"/>
              <w:bottom w:val="single" w:sz="4" w:space="0" w:color="auto"/>
              <w:right w:val="single" w:sz="4" w:space="0" w:color="auto"/>
            </w:tcBorders>
            <w:shd w:val="clear" w:color="FFFFCC" w:fill="FFFFFF"/>
            <w:noWrap/>
            <w:vAlign w:val="center"/>
            <w:hideMark/>
          </w:tcPr>
          <w:p w14:paraId="69B026D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1913</w:t>
            </w:r>
          </w:p>
        </w:tc>
        <w:tc>
          <w:tcPr>
            <w:tcW w:w="998" w:type="dxa"/>
            <w:tcBorders>
              <w:top w:val="nil"/>
              <w:left w:val="nil"/>
              <w:bottom w:val="single" w:sz="4" w:space="0" w:color="auto"/>
              <w:right w:val="single" w:sz="4" w:space="0" w:color="auto"/>
            </w:tcBorders>
            <w:shd w:val="clear" w:color="auto" w:fill="auto"/>
            <w:vAlign w:val="center"/>
            <w:hideMark/>
          </w:tcPr>
          <w:p w14:paraId="25CF845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514BCD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279D900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2AA083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00948D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F3C68C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B8C59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25C3B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681C0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00712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A6364A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21998F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B0EE37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4410595"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6799D1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szkolna</w:t>
            </w:r>
          </w:p>
        </w:tc>
        <w:tc>
          <w:tcPr>
            <w:tcW w:w="1253" w:type="dxa"/>
            <w:tcBorders>
              <w:top w:val="nil"/>
              <w:left w:val="nil"/>
              <w:bottom w:val="single" w:sz="4" w:space="0" w:color="auto"/>
              <w:right w:val="single" w:sz="4" w:space="0" w:color="auto"/>
            </w:tcBorders>
            <w:shd w:val="clear" w:color="FFFFCC" w:fill="FFFFFF"/>
            <w:noWrap/>
            <w:vAlign w:val="center"/>
            <w:hideMark/>
          </w:tcPr>
          <w:p w14:paraId="13170E8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SZkolna 10</w:t>
            </w:r>
          </w:p>
        </w:tc>
        <w:tc>
          <w:tcPr>
            <w:tcW w:w="1211" w:type="dxa"/>
            <w:tcBorders>
              <w:top w:val="nil"/>
              <w:left w:val="nil"/>
              <w:bottom w:val="single" w:sz="4" w:space="0" w:color="auto"/>
              <w:right w:val="single" w:sz="4" w:space="0" w:color="auto"/>
            </w:tcBorders>
            <w:shd w:val="clear" w:color="auto" w:fill="auto"/>
            <w:noWrap/>
            <w:vAlign w:val="center"/>
            <w:hideMark/>
          </w:tcPr>
          <w:p w14:paraId="7695D3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umowa użyczenia</w:t>
            </w:r>
          </w:p>
        </w:tc>
        <w:tc>
          <w:tcPr>
            <w:tcW w:w="969" w:type="dxa"/>
            <w:tcBorders>
              <w:top w:val="nil"/>
              <w:left w:val="nil"/>
              <w:bottom w:val="single" w:sz="4" w:space="0" w:color="auto"/>
              <w:right w:val="single" w:sz="4" w:space="0" w:color="auto"/>
            </w:tcBorders>
            <w:shd w:val="clear" w:color="FFFFCC" w:fill="FFFFFF"/>
            <w:noWrap/>
            <w:vAlign w:val="center"/>
            <w:hideMark/>
          </w:tcPr>
          <w:p w14:paraId="6CD02F6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1913</w:t>
            </w:r>
          </w:p>
        </w:tc>
        <w:tc>
          <w:tcPr>
            <w:tcW w:w="998" w:type="dxa"/>
            <w:tcBorders>
              <w:top w:val="nil"/>
              <w:left w:val="nil"/>
              <w:bottom w:val="single" w:sz="4" w:space="0" w:color="auto"/>
              <w:right w:val="single" w:sz="4" w:space="0" w:color="auto"/>
            </w:tcBorders>
            <w:shd w:val="clear" w:color="auto" w:fill="auto"/>
            <w:noWrap/>
            <w:vAlign w:val="center"/>
            <w:hideMark/>
          </w:tcPr>
          <w:p w14:paraId="09B8AE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0D1BD92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noWrap/>
            <w:vAlign w:val="center"/>
            <w:hideMark/>
          </w:tcPr>
          <w:p w14:paraId="0067385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2EA174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98C1A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E70CF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0E8D6F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F8B91E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69326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6BF209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D52EB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11988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B8E7C3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89D6E06"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D7FDB4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2.003. Basen dla dzieci</w:t>
            </w:r>
          </w:p>
        </w:tc>
        <w:tc>
          <w:tcPr>
            <w:tcW w:w="1253" w:type="dxa"/>
            <w:tcBorders>
              <w:top w:val="nil"/>
              <w:left w:val="nil"/>
              <w:bottom w:val="single" w:sz="4" w:space="0" w:color="auto"/>
              <w:right w:val="single" w:sz="4" w:space="0" w:color="auto"/>
            </w:tcBorders>
            <w:shd w:val="clear" w:color="FFFFCC" w:fill="FFFFFF"/>
            <w:noWrap/>
            <w:vAlign w:val="center"/>
            <w:hideMark/>
          </w:tcPr>
          <w:p w14:paraId="3D0CFF5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36ABF1A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7D61D5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2D58CB8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284B93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78C204C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63F823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D7466E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59C98B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39B746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DCE728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0CABB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52368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A6A60E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E159F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E8BEA0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0C63105"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A92BC9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2.004. Ogrodzenie kąpieliska</w:t>
            </w:r>
          </w:p>
        </w:tc>
        <w:tc>
          <w:tcPr>
            <w:tcW w:w="1253" w:type="dxa"/>
            <w:tcBorders>
              <w:top w:val="nil"/>
              <w:left w:val="nil"/>
              <w:bottom w:val="single" w:sz="4" w:space="0" w:color="auto"/>
              <w:right w:val="single" w:sz="4" w:space="0" w:color="auto"/>
            </w:tcBorders>
            <w:shd w:val="clear" w:color="FFFFCC" w:fill="FFFFFF"/>
            <w:noWrap/>
            <w:vAlign w:val="center"/>
            <w:hideMark/>
          </w:tcPr>
          <w:p w14:paraId="5A5AA41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62568E2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2D9943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6BC0F44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6467236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63C5EC7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B0DD7C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D1C479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0F2175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276F92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941AA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4285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E183D1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2EDA34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619EC77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357222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423C747"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E537A8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2.005. Budynek portierni z kasa przy wejściu</w:t>
            </w:r>
          </w:p>
        </w:tc>
        <w:tc>
          <w:tcPr>
            <w:tcW w:w="1253" w:type="dxa"/>
            <w:tcBorders>
              <w:top w:val="nil"/>
              <w:left w:val="nil"/>
              <w:bottom w:val="single" w:sz="4" w:space="0" w:color="auto"/>
              <w:right w:val="single" w:sz="4" w:space="0" w:color="auto"/>
            </w:tcBorders>
            <w:shd w:val="clear" w:color="FFFFCC" w:fill="FFFFFF"/>
            <w:noWrap/>
            <w:vAlign w:val="center"/>
            <w:hideMark/>
          </w:tcPr>
          <w:p w14:paraId="538FCA6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4E55CBC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C78829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637A6A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6000A0B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1323779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2AF71C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FADF48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F89DEB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731005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DE80E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89198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8A65AB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0F206A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2FF6F48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01015D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7CADA4C"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BA0E2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2.006. Brama wejściowa do kąpieliska </w:t>
            </w:r>
          </w:p>
        </w:tc>
        <w:tc>
          <w:tcPr>
            <w:tcW w:w="1253" w:type="dxa"/>
            <w:tcBorders>
              <w:top w:val="nil"/>
              <w:left w:val="nil"/>
              <w:bottom w:val="single" w:sz="4" w:space="0" w:color="auto"/>
              <w:right w:val="single" w:sz="4" w:space="0" w:color="auto"/>
            </w:tcBorders>
            <w:shd w:val="clear" w:color="FFFFCC" w:fill="FFFFFF"/>
            <w:noWrap/>
            <w:vAlign w:val="center"/>
            <w:hideMark/>
          </w:tcPr>
          <w:p w14:paraId="062333C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0F86F5E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79340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772DD66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34870A4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BA13B8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376653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014E1E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C2AC08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F2970B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3D6A6C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C8E8E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29B99C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666E8B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4FA9FA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DCACA9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509E219"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C256E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2.007. Boisko do piłki ręcznej</w:t>
            </w:r>
          </w:p>
        </w:tc>
        <w:tc>
          <w:tcPr>
            <w:tcW w:w="1253" w:type="dxa"/>
            <w:tcBorders>
              <w:top w:val="nil"/>
              <w:left w:val="nil"/>
              <w:bottom w:val="single" w:sz="4" w:space="0" w:color="auto"/>
              <w:right w:val="single" w:sz="4" w:space="0" w:color="auto"/>
            </w:tcBorders>
            <w:shd w:val="clear" w:color="FFFFCC" w:fill="FFFFFF"/>
            <w:noWrap/>
            <w:vAlign w:val="center"/>
            <w:hideMark/>
          </w:tcPr>
          <w:p w14:paraId="630C02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5EBA949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6E32E3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470A0C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FD530B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20B9987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0B1B06D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6E2386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F99A5A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474A4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9E7E6D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8FE8F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BEA7A7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D6A175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A0EC0E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30AEBE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104768D"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733D4B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2.008. Plac przy basenie </w:t>
            </w:r>
          </w:p>
        </w:tc>
        <w:tc>
          <w:tcPr>
            <w:tcW w:w="1253" w:type="dxa"/>
            <w:tcBorders>
              <w:top w:val="nil"/>
              <w:left w:val="nil"/>
              <w:bottom w:val="single" w:sz="4" w:space="0" w:color="auto"/>
              <w:right w:val="single" w:sz="4" w:space="0" w:color="auto"/>
            </w:tcBorders>
            <w:shd w:val="clear" w:color="FFFFCC" w:fill="FFFFFF"/>
            <w:noWrap/>
            <w:vAlign w:val="center"/>
            <w:hideMark/>
          </w:tcPr>
          <w:p w14:paraId="3A743F3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18AA909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627A39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05FA613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716F770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C364CC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2A2BD38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E5F5B4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B3CABB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193B8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B26B6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2773F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F98136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82E615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65A17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9327D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9CD9B6C"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344F92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2.009. Akwen "Skałka"</w:t>
            </w:r>
          </w:p>
        </w:tc>
        <w:tc>
          <w:tcPr>
            <w:tcW w:w="1253" w:type="dxa"/>
            <w:tcBorders>
              <w:top w:val="nil"/>
              <w:left w:val="nil"/>
              <w:bottom w:val="single" w:sz="4" w:space="0" w:color="auto"/>
              <w:right w:val="single" w:sz="4" w:space="0" w:color="auto"/>
            </w:tcBorders>
            <w:shd w:val="clear" w:color="FFFFCC" w:fill="FFFFFF"/>
            <w:noWrap/>
            <w:vAlign w:val="center"/>
            <w:hideMark/>
          </w:tcPr>
          <w:p w14:paraId="0816552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5BCCD3A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5BE026B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13922F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7FFA00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4AAB96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1498941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C761C1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A212B4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585F2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EBE6CD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61693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60D399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466556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4E82A1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9A27E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221CAC8"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FD033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2.010. Akcent wejścia (rzeźba)</w:t>
            </w:r>
          </w:p>
        </w:tc>
        <w:tc>
          <w:tcPr>
            <w:tcW w:w="1253" w:type="dxa"/>
            <w:tcBorders>
              <w:top w:val="nil"/>
              <w:left w:val="nil"/>
              <w:bottom w:val="single" w:sz="4" w:space="0" w:color="auto"/>
              <w:right w:val="single" w:sz="4" w:space="0" w:color="auto"/>
            </w:tcBorders>
            <w:shd w:val="clear" w:color="FFFFCC" w:fill="FFFFFF"/>
            <w:noWrap/>
            <w:vAlign w:val="center"/>
            <w:hideMark/>
          </w:tcPr>
          <w:p w14:paraId="7146825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3902CEC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BC337F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B46640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667953D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7912D8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78C5B2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E91A91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51144A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2839E5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E5D9FF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CE50A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DF7BCB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40F10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60EC264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E843CE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DFFFC4D"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56D121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2.011. Drogi i aljeki </w:t>
            </w:r>
          </w:p>
        </w:tc>
        <w:tc>
          <w:tcPr>
            <w:tcW w:w="1253" w:type="dxa"/>
            <w:tcBorders>
              <w:top w:val="nil"/>
              <w:left w:val="nil"/>
              <w:bottom w:val="single" w:sz="4" w:space="0" w:color="auto"/>
              <w:right w:val="single" w:sz="4" w:space="0" w:color="auto"/>
            </w:tcBorders>
            <w:shd w:val="clear" w:color="FFFFCC" w:fill="FFFFFF"/>
            <w:noWrap/>
            <w:vAlign w:val="center"/>
            <w:hideMark/>
          </w:tcPr>
          <w:p w14:paraId="345C592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55D5ABC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012BAD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03991D0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3FADC8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69EADD3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236AF4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6EE78C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59B4EA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225C5B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E1E13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EE87B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3DA63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C246F6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1CD2044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FFBE7F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276A00D"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07EE79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2.012. Mała architektura</w:t>
            </w:r>
          </w:p>
        </w:tc>
        <w:tc>
          <w:tcPr>
            <w:tcW w:w="1253" w:type="dxa"/>
            <w:tcBorders>
              <w:top w:val="nil"/>
              <w:left w:val="nil"/>
              <w:bottom w:val="single" w:sz="4" w:space="0" w:color="auto"/>
              <w:right w:val="single" w:sz="4" w:space="0" w:color="auto"/>
            </w:tcBorders>
            <w:shd w:val="clear" w:color="FFFFCC" w:fill="FFFFFF"/>
            <w:noWrap/>
            <w:vAlign w:val="center"/>
            <w:hideMark/>
          </w:tcPr>
          <w:p w14:paraId="3F869E7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2A79E73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21A7F45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3563CE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5E6BF8D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6F36E29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279EBBE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F9C58A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C00D0A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652AC4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CA71BF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E9CC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1469E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D3AF3F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9AEC47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0B3F2C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B89F42D"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BE6FD0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 Stadion sportowy piłkarsko-żużlowy "Skałka"</w:t>
            </w:r>
          </w:p>
        </w:tc>
        <w:tc>
          <w:tcPr>
            <w:tcW w:w="1253" w:type="dxa"/>
            <w:tcBorders>
              <w:top w:val="nil"/>
              <w:left w:val="nil"/>
              <w:bottom w:val="single" w:sz="4" w:space="0" w:color="auto"/>
              <w:right w:val="single" w:sz="4" w:space="0" w:color="auto"/>
            </w:tcBorders>
            <w:shd w:val="clear" w:color="FFFFCC" w:fill="FFFFFF"/>
            <w:noWrap/>
            <w:vAlign w:val="center"/>
            <w:hideMark/>
          </w:tcPr>
          <w:p w14:paraId="6786858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2EBD9A0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ACB06C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19CF493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038D62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F7BF30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127261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45EE06D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788696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7414AD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EE12E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D196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69347D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B379EE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FD7ECA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99F339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3D30DC0"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6694C8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 Ogrodzenie stadionu</w:t>
            </w:r>
          </w:p>
        </w:tc>
        <w:tc>
          <w:tcPr>
            <w:tcW w:w="1253" w:type="dxa"/>
            <w:tcBorders>
              <w:top w:val="nil"/>
              <w:left w:val="nil"/>
              <w:bottom w:val="single" w:sz="4" w:space="0" w:color="auto"/>
              <w:right w:val="single" w:sz="4" w:space="0" w:color="auto"/>
            </w:tcBorders>
            <w:shd w:val="clear" w:color="FFFFCC" w:fill="FFFFFF"/>
            <w:noWrap/>
            <w:vAlign w:val="center"/>
            <w:hideMark/>
          </w:tcPr>
          <w:p w14:paraId="20A972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1FAA6AB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67CD34B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66D285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64B0E70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719C8A9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1D7E2E9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CCDCEB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E7F177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CB529A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D0B75D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B5475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47FE82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9FA9F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EC9929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60974C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C0574AC"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2C375F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2.015. Instalacja kanalizacyjna</w:t>
            </w:r>
          </w:p>
        </w:tc>
        <w:tc>
          <w:tcPr>
            <w:tcW w:w="1253" w:type="dxa"/>
            <w:tcBorders>
              <w:top w:val="nil"/>
              <w:left w:val="nil"/>
              <w:bottom w:val="single" w:sz="4" w:space="0" w:color="auto"/>
              <w:right w:val="single" w:sz="4" w:space="0" w:color="auto"/>
            </w:tcBorders>
            <w:shd w:val="clear" w:color="FFFFCC" w:fill="FFFFFF"/>
            <w:noWrap/>
            <w:vAlign w:val="center"/>
            <w:hideMark/>
          </w:tcPr>
          <w:p w14:paraId="0F9137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5117BB9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683BE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571E2B9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3B7C501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2B1A9B8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6CDD4A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163C42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B6858C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D22402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604EA8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A6BB6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87111C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4C3B63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3323B5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91C416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87810E9"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8599E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lastRenderedPageBreak/>
              <w:t>2.016. Budynek warsztatu</w:t>
            </w:r>
          </w:p>
        </w:tc>
        <w:tc>
          <w:tcPr>
            <w:tcW w:w="1253" w:type="dxa"/>
            <w:tcBorders>
              <w:top w:val="nil"/>
              <w:left w:val="nil"/>
              <w:bottom w:val="single" w:sz="4" w:space="0" w:color="auto"/>
              <w:right w:val="single" w:sz="4" w:space="0" w:color="auto"/>
            </w:tcBorders>
            <w:shd w:val="clear" w:color="FFFFCC" w:fill="FFFFFF"/>
            <w:noWrap/>
            <w:vAlign w:val="center"/>
            <w:hideMark/>
          </w:tcPr>
          <w:p w14:paraId="312A76B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451A53E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E12A36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C14A83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F8676D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7488D6D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0A5CDD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3D5A64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658424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2F3E49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194D77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1B82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85AA89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9026DF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2D407C2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DE800E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7DA609C"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612D96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2.017. Szalety podziemne</w:t>
            </w:r>
          </w:p>
        </w:tc>
        <w:tc>
          <w:tcPr>
            <w:tcW w:w="1253" w:type="dxa"/>
            <w:tcBorders>
              <w:top w:val="nil"/>
              <w:left w:val="nil"/>
              <w:bottom w:val="single" w:sz="4" w:space="0" w:color="auto"/>
              <w:right w:val="single" w:sz="4" w:space="0" w:color="auto"/>
            </w:tcBorders>
            <w:shd w:val="clear" w:color="FFFFCC" w:fill="FFFFFF"/>
            <w:noWrap/>
            <w:vAlign w:val="center"/>
            <w:hideMark/>
          </w:tcPr>
          <w:p w14:paraId="2CFF46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584880D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7083B84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0842806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7A43960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0DE04CE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0F2641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DF7FA4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49BAA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08992D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8D358E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07BB5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6A9DAE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D3EDC6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F994BA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6F749E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14562B1"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FB8FDA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2.018. Instalacja wodociągowa</w:t>
            </w:r>
          </w:p>
        </w:tc>
        <w:tc>
          <w:tcPr>
            <w:tcW w:w="1253" w:type="dxa"/>
            <w:tcBorders>
              <w:top w:val="nil"/>
              <w:left w:val="nil"/>
              <w:bottom w:val="single" w:sz="4" w:space="0" w:color="auto"/>
              <w:right w:val="single" w:sz="4" w:space="0" w:color="auto"/>
            </w:tcBorders>
            <w:shd w:val="clear" w:color="FFFFCC" w:fill="FFFFFF"/>
            <w:noWrap/>
            <w:vAlign w:val="center"/>
            <w:hideMark/>
          </w:tcPr>
          <w:p w14:paraId="66E8370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7594D4D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69B57A1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7219C3A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6173F52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8917D9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08CC7B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3D60BC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58F6EE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A9F17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445D8F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A0A4F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BE5648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A4E963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63E5898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7DA00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1FB4D42"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DE7D78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2.019. Oświeltenie Ośrodka</w:t>
            </w:r>
          </w:p>
        </w:tc>
        <w:tc>
          <w:tcPr>
            <w:tcW w:w="1253" w:type="dxa"/>
            <w:tcBorders>
              <w:top w:val="nil"/>
              <w:left w:val="nil"/>
              <w:bottom w:val="single" w:sz="4" w:space="0" w:color="auto"/>
              <w:right w:val="single" w:sz="4" w:space="0" w:color="auto"/>
            </w:tcBorders>
            <w:shd w:val="clear" w:color="FFFFCC" w:fill="FFFFFF"/>
            <w:noWrap/>
            <w:vAlign w:val="center"/>
            <w:hideMark/>
          </w:tcPr>
          <w:p w14:paraId="2244048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266D791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50CC4C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8AC9EE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158289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4E19A5D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8FCB89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241961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282DD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573C5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5795A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99EC4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B0968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2F276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AC9946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24FFF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7CF7AD1"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0CFC6A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2.021. Kanał kolektor</w:t>
            </w:r>
          </w:p>
        </w:tc>
        <w:tc>
          <w:tcPr>
            <w:tcW w:w="1253" w:type="dxa"/>
            <w:tcBorders>
              <w:top w:val="nil"/>
              <w:left w:val="nil"/>
              <w:bottom w:val="single" w:sz="4" w:space="0" w:color="auto"/>
              <w:right w:val="single" w:sz="4" w:space="0" w:color="auto"/>
            </w:tcBorders>
            <w:shd w:val="clear" w:color="FFFFCC" w:fill="FFFFFF"/>
            <w:noWrap/>
            <w:vAlign w:val="center"/>
            <w:hideMark/>
          </w:tcPr>
          <w:p w14:paraId="4E03C67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01E16AA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FC5043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0440C99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4829B7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6194115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086AAF1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FCB054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A974AE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921DB3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2E459A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5103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7F6EAD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69C419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38C8DD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229C74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C1DB612"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DA74CF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2.022. Boisko do piłki ręcznej</w:t>
            </w:r>
          </w:p>
        </w:tc>
        <w:tc>
          <w:tcPr>
            <w:tcW w:w="1253" w:type="dxa"/>
            <w:tcBorders>
              <w:top w:val="nil"/>
              <w:left w:val="nil"/>
              <w:bottom w:val="single" w:sz="4" w:space="0" w:color="auto"/>
              <w:right w:val="single" w:sz="4" w:space="0" w:color="auto"/>
            </w:tcBorders>
            <w:shd w:val="clear" w:color="FFFFCC" w:fill="FFFFFF"/>
            <w:noWrap/>
            <w:vAlign w:val="center"/>
            <w:hideMark/>
          </w:tcPr>
          <w:p w14:paraId="56414E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225CB8F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5A2FDC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79282A7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4F32F5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06CEBE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DA31D6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5AC483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D5A742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2274C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8B04F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F54D5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3A5044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CA30E4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667DA3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92B45B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1F9AA4C"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ADECCC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2.024. Boisko do koszykówki 2kpl</w:t>
            </w:r>
          </w:p>
        </w:tc>
        <w:tc>
          <w:tcPr>
            <w:tcW w:w="1253" w:type="dxa"/>
            <w:tcBorders>
              <w:top w:val="nil"/>
              <w:left w:val="nil"/>
              <w:bottom w:val="single" w:sz="4" w:space="0" w:color="auto"/>
              <w:right w:val="single" w:sz="4" w:space="0" w:color="auto"/>
            </w:tcBorders>
            <w:shd w:val="clear" w:color="FFFFCC" w:fill="FFFFFF"/>
            <w:noWrap/>
            <w:vAlign w:val="center"/>
            <w:hideMark/>
          </w:tcPr>
          <w:p w14:paraId="606281B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3E168B9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01F5F85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544535A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7E28919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75669F6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CFF1AB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1B1FED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48AFFF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3894EA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59AA2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6269E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286A28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2170C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93F19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4B57FE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097CD50"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207017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2.025. Mała architektura SP</w:t>
            </w:r>
          </w:p>
        </w:tc>
        <w:tc>
          <w:tcPr>
            <w:tcW w:w="1253" w:type="dxa"/>
            <w:tcBorders>
              <w:top w:val="nil"/>
              <w:left w:val="nil"/>
              <w:bottom w:val="single" w:sz="4" w:space="0" w:color="auto"/>
              <w:right w:val="single" w:sz="4" w:space="0" w:color="auto"/>
            </w:tcBorders>
            <w:shd w:val="clear" w:color="FFFFCC" w:fill="FFFFFF"/>
            <w:noWrap/>
            <w:vAlign w:val="center"/>
            <w:hideMark/>
          </w:tcPr>
          <w:p w14:paraId="01D04CF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2F25303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0B7865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5BA8EE8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7AD46D3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426FAB1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1030A1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CA6D67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77D8ED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6DD5CD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540822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E9D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F7AA82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F91D18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82047C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96EF4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06FB1C6"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AAC223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2.026. Drogi i alejki</w:t>
            </w:r>
          </w:p>
        </w:tc>
        <w:tc>
          <w:tcPr>
            <w:tcW w:w="1253" w:type="dxa"/>
            <w:tcBorders>
              <w:top w:val="nil"/>
              <w:left w:val="nil"/>
              <w:bottom w:val="single" w:sz="4" w:space="0" w:color="auto"/>
              <w:right w:val="single" w:sz="4" w:space="0" w:color="auto"/>
            </w:tcBorders>
            <w:shd w:val="clear" w:color="FFFFCC" w:fill="FFFFFF"/>
            <w:noWrap/>
            <w:vAlign w:val="center"/>
            <w:hideMark/>
          </w:tcPr>
          <w:p w14:paraId="28A8B17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6AAD82F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1D8527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18464C3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5BE624E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2723A79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1DE0F94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AC75C0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D22467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6F63FD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FFBD13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95974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7D93B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3BD838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86CA5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B0380C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1CA0C93"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803D93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2.027. Boisko do piłki nożnej </w:t>
            </w:r>
          </w:p>
        </w:tc>
        <w:tc>
          <w:tcPr>
            <w:tcW w:w="1253" w:type="dxa"/>
            <w:tcBorders>
              <w:top w:val="nil"/>
              <w:left w:val="nil"/>
              <w:bottom w:val="single" w:sz="4" w:space="0" w:color="auto"/>
              <w:right w:val="single" w:sz="4" w:space="0" w:color="auto"/>
            </w:tcBorders>
            <w:shd w:val="clear" w:color="FFFFCC" w:fill="FFFFFF"/>
            <w:noWrap/>
            <w:vAlign w:val="center"/>
            <w:hideMark/>
          </w:tcPr>
          <w:p w14:paraId="56B0D61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59130D2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AEC32E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6268FE4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70EF3B5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24C43AC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170F5A0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42FD9CC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67551A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DC9F35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78A41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FEC7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2376B3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318D2E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A60C5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D95402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CCD4380"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F51547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2.028. Boisko kortów tenisowych </w:t>
            </w:r>
          </w:p>
        </w:tc>
        <w:tc>
          <w:tcPr>
            <w:tcW w:w="1253" w:type="dxa"/>
            <w:tcBorders>
              <w:top w:val="nil"/>
              <w:left w:val="nil"/>
              <w:bottom w:val="single" w:sz="4" w:space="0" w:color="auto"/>
              <w:right w:val="single" w:sz="4" w:space="0" w:color="auto"/>
            </w:tcBorders>
            <w:shd w:val="clear" w:color="FFFFCC" w:fill="FFFFFF"/>
            <w:noWrap/>
            <w:vAlign w:val="center"/>
            <w:hideMark/>
          </w:tcPr>
          <w:p w14:paraId="0E225D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575AA2A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B1EFCA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7ED00CB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0E84346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00DB133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F7BBBA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8DADDB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F79B2F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AD2973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BFF5CA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92B73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D8B30D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FDC7D1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8B8D4C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5C760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CC97ACF"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9A33FC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2.029. Boisko kortów tenisowych</w:t>
            </w:r>
          </w:p>
        </w:tc>
        <w:tc>
          <w:tcPr>
            <w:tcW w:w="1253" w:type="dxa"/>
            <w:tcBorders>
              <w:top w:val="nil"/>
              <w:left w:val="nil"/>
              <w:bottom w:val="single" w:sz="4" w:space="0" w:color="auto"/>
              <w:right w:val="single" w:sz="4" w:space="0" w:color="auto"/>
            </w:tcBorders>
            <w:shd w:val="clear" w:color="FFFFCC" w:fill="FFFFFF"/>
            <w:noWrap/>
            <w:vAlign w:val="center"/>
            <w:hideMark/>
          </w:tcPr>
          <w:p w14:paraId="46D334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2F9A7F3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550F2AE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1EEF76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079514F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7D5106B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287B77E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3B4395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40825E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7A204D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D9FF58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9C3FC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1484E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DFE12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71A28F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1A2C76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C8C5D07"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8794BB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2.030. Boisko do siatkówki 2 kpl</w:t>
            </w:r>
          </w:p>
        </w:tc>
        <w:tc>
          <w:tcPr>
            <w:tcW w:w="1253" w:type="dxa"/>
            <w:tcBorders>
              <w:top w:val="nil"/>
              <w:left w:val="nil"/>
              <w:bottom w:val="single" w:sz="4" w:space="0" w:color="auto"/>
              <w:right w:val="single" w:sz="4" w:space="0" w:color="auto"/>
            </w:tcBorders>
            <w:shd w:val="clear" w:color="FFFFCC" w:fill="FFFFFF"/>
            <w:noWrap/>
            <w:vAlign w:val="center"/>
            <w:hideMark/>
          </w:tcPr>
          <w:p w14:paraId="205A7BB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4A497D0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004DD24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487CC3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8B3756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07AC344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45E80A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87A5FF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9C10DC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E3B67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8067C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EB833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516F1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C28D3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5575B7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35D47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A97EA1B"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FD9AE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2.030. Boisko do siatkówki 2kpl</w:t>
            </w:r>
          </w:p>
        </w:tc>
        <w:tc>
          <w:tcPr>
            <w:tcW w:w="1253" w:type="dxa"/>
            <w:tcBorders>
              <w:top w:val="nil"/>
              <w:left w:val="nil"/>
              <w:bottom w:val="single" w:sz="4" w:space="0" w:color="auto"/>
              <w:right w:val="single" w:sz="4" w:space="0" w:color="auto"/>
            </w:tcBorders>
            <w:shd w:val="clear" w:color="FFFFCC" w:fill="FFFFFF"/>
            <w:noWrap/>
            <w:vAlign w:val="center"/>
            <w:hideMark/>
          </w:tcPr>
          <w:p w14:paraId="2D0795D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170BA42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4A4761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2452D34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88027D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0785C6F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22EB35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44A3FB7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1F391D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82E13F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AC082B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63386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77717B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ED4A01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1E0E74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B95BD9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4F1E6B0"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0FCDEE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2.031. Dojazd do budynku</w:t>
            </w:r>
          </w:p>
        </w:tc>
        <w:tc>
          <w:tcPr>
            <w:tcW w:w="1253" w:type="dxa"/>
            <w:tcBorders>
              <w:top w:val="nil"/>
              <w:left w:val="nil"/>
              <w:bottom w:val="single" w:sz="4" w:space="0" w:color="auto"/>
              <w:right w:val="single" w:sz="4" w:space="0" w:color="auto"/>
            </w:tcBorders>
            <w:shd w:val="clear" w:color="FFFFCC" w:fill="FFFFFF"/>
            <w:noWrap/>
            <w:vAlign w:val="center"/>
            <w:hideMark/>
          </w:tcPr>
          <w:p w14:paraId="1FFF4C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2017970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408CA1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203EC90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3B3BDA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417EB56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501600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0CD7D7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6538D1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E59323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EE7D63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1220A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57C49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C2C714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002470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26C6F2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4FCEA2E"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F2BE9D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2.032. Boisko do piłki nożnej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52B7D44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80</w:t>
            </w:r>
          </w:p>
        </w:tc>
        <w:tc>
          <w:tcPr>
            <w:tcW w:w="1211" w:type="dxa"/>
            <w:tcBorders>
              <w:top w:val="nil"/>
              <w:left w:val="nil"/>
              <w:bottom w:val="single" w:sz="4" w:space="0" w:color="auto"/>
              <w:right w:val="single" w:sz="4" w:space="0" w:color="auto"/>
            </w:tcBorders>
            <w:shd w:val="clear" w:color="auto" w:fill="auto"/>
            <w:vAlign w:val="center"/>
            <w:hideMark/>
          </w:tcPr>
          <w:p w14:paraId="7157472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C52DA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2001-04-03</w:t>
            </w:r>
          </w:p>
        </w:tc>
        <w:tc>
          <w:tcPr>
            <w:tcW w:w="998" w:type="dxa"/>
            <w:tcBorders>
              <w:top w:val="nil"/>
              <w:left w:val="nil"/>
              <w:bottom w:val="single" w:sz="4" w:space="0" w:color="auto"/>
              <w:right w:val="single" w:sz="4" w:space="0" w:color="auto"/>
            </w:tcBorders>
            <w:shd w:val="clear" w:color="auto" w:fill="auto"/>
            <w:vAlign w:val="center"/>
            <w:hideMark/>
          </w:tcPr>
          <w:p w14:paraId="51914C8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E30B55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DA9F1E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BB2B55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1E4875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728737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5E3514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CB327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0AD71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AEA4B3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9558B3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21CAF3B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1F5279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60EBED0"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65B0B92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2.033. Boisko piłki ręcznej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47BB36B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81</w:t>
            </w:r>
          </w:p>
        </w:tc>
        <w:tc>
          <w:tcPr>
            <w:tcW w:w="1211" w:type="dxa"/>
            <w:tcBorders>
              <w:top w:val="nil"/>
              <w:left w:val="nil"/>
              <w:bottom w:val="single" w:sz="4" w:space="0" w:color="auto"/>
              <w:right w:val="single" w:sz="4" w:space="0" w:color="auto"/>
            </w:tcBorders>
            <w:shd w:val="clear" w:color="auto" w:fill="auto"/>
            <w:vAlign w:val="center"/>
            <w:hideMark/>
          </w:tcPr>
          <w:p w14:paraId="742E59B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1341EB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2001-04-03</w:t>
            </w:r>
          </w:p>
        </w:tc>
        <w:tc>
          <w:tcPr>
            <w:tcW w:w="998" w:type="dxa"/>
            <w:tcBorders>
              <w:top w:val="nil"/>
              <w:left w:val="nil"/>
              <w:bottom w:val="single" w:sz="4" w:space="0" w:color="auto"/>
              <w:right w:val="single" w:sz="4" w:space="0" w:color="auto"/>
            </w:tcBorders>
            <w:shd w:val="clear" w:color="auto" w:fill="auto"/>
            <w:vAlign w:val="center"/>
            <w:hideMark/>
          </w:tcPr>
          <w:p w14:paraId="378B218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6F922A1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565530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2B2E0C1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092366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43CFC4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2A736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3D7B09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9DD4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5DB646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CA7EA8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0DC595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05B350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6F66119"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EBB12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2.034. Bieżnia żużlowa, drogi, place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49BE04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82</w:t>
            </w:r>
          </w:p>
        </w:tc>
        <w:tc>
          <w:tcPr>
            <w:tcW w:w="1211" w:type="dxa"/>
            <w:tcBorders>
              <w:top w:val="nil"/>
              <w:left w:val="nil"/>
              <w:bottom w:val="single" w:sz="4" w:space="0" w:color="auto"/>
              <w:right w:val="single" w:sz="4" w:space="0" w:color="auto"/>
            </w:tcBorders>
            <w:shd w:val="clear" w:color="auto" w:fill="auto"/>
            <w:vAlign w:val="center"/>
            <w:hideMark/>
          </w:tcPr>
          <w:p w14:paraId="19ADA87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6246C8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2001-04-03</w:t>
            </w:r>
          </w:p>
        </w:tc>
        <w:tc>
          <w:tcPr>
            <w:tcW w:w="998" w:type="dxa"/>
            <w:tcBorders>
              <w:top w:val="nil"/>
              <w:left w:val="nil"/>
              <w:bottom w:val="single" w:sz="4" w:space="0" w:color="auto"/>
              <w:right w:val="single" w:sz="4" w:space="0" w:color="auto"/>
            </w:tcBorders>
            <w:shd w:val="clear" w:color="auto" w:fill="auto"/>
            <w:vAlign w:val="center"/>
            <w:hideMark/>
          </w:tcPr>
          <w:p w14:paraId="2E63DFE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89102C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7E25253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210EE3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E909CC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CDAAF6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C8785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61057C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04FBA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6365D7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EACF32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1BF9E7B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D3BB75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0D40AD1"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4F7CE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2.035. Widownia sportowa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71BFBC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83</w:t>
            </w:r>
          </w:p>
        </w:tc>
        <w:tc>
          <w:tcPr>
            <w:tcW w:w="1211" w:type="dxa"/>
            <w:tcBorders>
              <w:top w:val="nil"/>
              <w:left w:val="nil"/>
              <w:bottom w:val="single" w:sz="4" w:space="0" w:color="auto"/>
              <w:right w:val="single" w:sz="4" w:space="0" w:color="auto"/>
            </w:tcBorders>
            <w:shd w:val="clear" w:color="auto" w:fill="auto"/>
            <w:vAlign w:val="center"/>
            <w:hideMark/>
          </w:tcPr>
          <w:p w14:paraId="63C09FC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6FBE658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2001-04-03</w:t>
            </w:r>
          </w:p>
        </w:tc>
        <w:tc>
          <w:tcPr>
            <w:tcW w:w="998" w:type="dxa"/>
            <w:tcBorders>
              <w:top w:val="nil"/>
              <w:left w:val="nil"/>
              <w:bottom w:val="single" w:sz="4" w:space="0" w:color="auto"/>
              <w:right w:val="single" w:sz="4" w:space="0" w:color="auto"/>
            </w:tcBorders>
            <w:shd w:val="clear" w:color="auto" w:fill="auto"/>
            <w:vAlign w:val="center"/>
            <w:hideMark/>
          </w:tcPr>
          <w:p w14:paraId="764A4D9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B8EF6B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69B9D2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2AE7BBE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71F65C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A8F6DB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B71B03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38235E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5AA5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1891D8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43E1F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E47931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AE225E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9960DD8"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1AFEB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2.036. Ogrodzenie parkan z prętów stalow.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24DF570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84</w:t>
            </w:r>
          </w:p>
        </w:tc>
        <w:tc>
          <w:tcPr>
            <w:tcW w:w="1211" w:type="dxa"/>
            <w:tcBorders>
              <w:top w:val="nil"/>
              <w:left w:val="nil"/>
              <w:bottom w:val="single" w:sz="4" w:space="0" w:color="auto"/>
              <w:right w:val="single" w:sz="4" w:space="0" w:color="auto"/>
            </w:tcBorders>
            <w:shd w:val="clear" w:color="auto" w:fill="auto"/>
            <w:vAlign w:val="center"/>
            <w:hideMark/>
          </w:tcPr>
          <w:p w14:paraId="271B5EC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6010801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2001-04-03</w:t>
            </w:r>
          </w:p>
        </w:tc>
        <w:tc>
          <w:tcPr>
            <w:tcW w:w="998" w:type="dxa"/>
            <w:tcBorders>
              <w:top w:val="nil"/>
              <w:left w:val="nil"/>
              <w:bottom w:val="single" w:sz="4" w:space="0" w:color="auto"/>
              <w:right w:val="single" w:sz="4" w:space="0" w:color="auto"/>
            </w:tcBorders>
            <w:shd w:val="clear" w:color="auto" w:fill="auto"/>
            <w:vAlign w:val="center"/>
            <w:hideMark/>
          </w:tcPr>
          <w:p w14:paraId="740FC7B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C6E19B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46DC5D2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0EEEE12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D3FBD2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147646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AE437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01F354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4B87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4997DB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F78648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8B5EF8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6B2EF6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A7CA26E"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C9DD46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lastRenderedPageBreak/>
              <w:t>2.037. Ogrodzenie parkan metalowy Naprzód</w:t>
            </w:r>
          </w:p>
        </w:tc>
        <w:tc>
          <w:tcPr>
            <w:tcW w:w="1253" w:type="dxa"/>
            <w:tcBorders>
              <w:top w:val="nil"/>
              <w:left w:val="nil"/>
              <w:bottom w:val="single" w:sz="4" w:space="0" w:color="auto"/>
              <w:right w:val="single" w:sz="4" w:space="0" w:color="auto"/>
            </w:tcBorders>
            <w:shd w:val="clear" w:color="FFFFCC" w:fill="FFFFFF"/>
            <w:noWrap/>
            <w:vAlign w:val="center"/>
            <w:hideMark/>
          </w:tcPr>
          <w:p w14:paraId="3DE9A7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85</w:t>
            </w:r>
          </w:p>
        </w:tc>
        <w:tc>
          <w:tcPr>
            <w:tcW w:w="1211" w:type="dxa"/>
            <w:tcBorders>
              <w:top w:val="nil"/>
              <w:left w:val="nil"/>
              <w:bottom w:val="single" w:sz="4" w:space="0" w:color="auto"/>
              <w:right w:val="single" w:sz="4" w:space="0" w:color="auto"/>
            </w:tcBorders>
            <w:shd w:val="clear" w:color="auto" w:fill="auto"/>
            <w:vAlign w:val="center"/>
            <w:hideMark/>
          </w:tcPr>
          <w:p w14:paraId="47C3AD1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8D4BB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2001-04-03</w:t>
            </w:r>
          </w:p>
        </w:tc>
        <w:tc>
          <w:tcPr>
            <w:tcW w:w="998" w:type="dxa"/>
            <w:tcBorders>
              <w:top w:val="nil"/>
              <w:left w:val="nil"/>
              <w:bottom w:val="single" w:sz="4" w:space="0" w:color="auto"/>
              <w:right w:val="single" w:sz="4" w:space="0" w:color="auto"/>
            </w:tcBorders>
            <w:shd w:val="clear" w:color="auto" w:fill="auto"/>
            <w:vAlign w:val="center"/>
            <w:hideMark/>
          </w:tcPr>
          <w:p w14:paraId="54385CC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14B7D4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18110D5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1399D9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A5EB12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DBEC0B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9F50CD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8FB844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0F6E2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F0131B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BDC529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E59CF1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66A639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BB5DE2A"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A701D5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2.038. Boisko wrotowisko</w:t>
            </w:r>
          </w:p>
        </w:tc>
        <w:tc>
          <w:tcPr>
            <w:tcW w:w="1253" w:type="dxa"/>
            <w:tcBorders>
              <w:top w:val="nil"/>
              <w:left w:val="nil"/>
              <w:bottom w:val="single" w:sz="4" w:space="0" w:color="auto"/>
              <w:right w:val="single" w:sz="4" w:space="0" w:color="auto"/>
            </w:tcBorders>
            <w:shd w:val="clear" w:color="FFFFCC" w:fill="FFFFFF"/>
            <w:noWrap/>
            <w:vAlign w:val="center"/>
            <w:hideMark/>
          </w:tcPr>
          <w:p w14:paraId="7A237CF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3E7DACB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765840C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32BABB2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0AAE0D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7680AD3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181DC4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DECDD7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2F9359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D89920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1B4355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6E3A4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4BF2F3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583CF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2CAB707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806E61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CFB12F2"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B18DAF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2.039. Wojew. baza spor. na terenie OSIR "Skałka" </w:t>
            </w:r>
          </w:p>
        </w:tc>
        <w:tc>
          <w:tcPr>
            <w:tcW w:w="1253" w:type="dxa"/>
            <w:tcBorders>
              <w:top w:val="nil"/>
              <w:left w:val="nil"/>
              <w:bottom w:val="single" w:sz="4" w:space="0" w:color="auto"/>
              <w:right w:val="single" w:sz="4" w:space="0" w:color="auto"/>
            </w:tcBorders>
            <w:shd w:val="clear" w:color="FFFFCC" w:fill="FFFFFF"/>
            <w:noWrap/>
            <w:vAlign w:val="center"/>
            <w:hideMark/>
          </w:tcPr>
          <w:p w14:paraId="2395B45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4134295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0922261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7E1B875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0123BF5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36F4E9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02680E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02BC38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9F9196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451C02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F4518F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DCA20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341245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51BD4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7BDBDF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52D7C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E6D725B"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712ACE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2.040. Zespół Boisk Sportowych ORLIK 2012</w:t>
            </w:r>
          </w:p>
        </w:tc>
        <w:tc>
          <w:tcPr>
            <w:tcW w:w="1253" w:type="dxa"/>
            <w:tcBorders>
              <w:top w:val="nil"/>
              <w:left w:val="nil"/>
              <w:bottom w:val="single" w:sz="4" w:space="0" w:color="auto"/>
              <w:right w:val="single" w:sz="4" w:space="0" w:color="auto"/>
            </w:tcBorders>
            <w:shd w:val="clear" w:color="FFFFCC" w:fill="FFFFFF"/>
            <w:noWrap/>
            <w:vAlign w:val="center"/>
            <w:hideMark/>
          </w:tcPr>
          <w:p w14:paraId="1280BFD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704D4AD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603DE85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4207F6C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693E71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3156EA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8426B2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714E43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78435A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60A099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A1E2D0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B37E6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B05FD9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FDEED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64107E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7D8ACE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6652D12"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7C8EA7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2.041. Oświetlenie Naprzód Lipiny</w:t>
            </w:r>
          </w:p>
        </w:tc>
        <w:tc>
          <w:tcPr>
            <w:tcW w:w="1253" w:type="dxa"/>
            <w:tcBorders>
              <w:top w:val="nil"/>
              <w:left w:val="nil"/>
              <w:bottom w:val="single" w:sz="4" w:space="0" w:color="auto"/>
              <w:right w:val="single" w:sz="4" w:space="0" w:color="auto"/>
            </w:tcBorders>
            <w:shd w:val="clear" w:color="FFFFCC" w:fill="FFFFFF"/>
            <w:noWrap/>
            <w:vAlign w:val="center"/>
            <w:hideMark/>
          </w:tcPr>
          <w:p w14:paraId="61D8D10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Łagiewnicka 80</w:t>
            </w:r>
          </w:p>
        </w:tc>
        <w:tc>
          <w:tcPr>
            <w:tcW w:w="1211" w:type="dxa"/>
            <w:tcBorders>
              <w:top w:val="nil"/>
              <w:left w:val="nil"/>
              <w:bottom w:val="single" w:sz="4" w:space="0" w:color="auto"/>
              <w:right w:val="single" w:sz="4" w:space="0" w:color="auto"/>
            </w:tcBorders>
            <w:shd w:val="clear" w:color="auto" w:fill="auto"/>
            <w:vAlign w:val="center"/>
            <w:hideMark/>
          </w:tcPr>
          <w:p w14:paraId="55D7803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75E77D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2009-11-30</w:t>
            </w:r>
          </w:p>
        </w:tc>
        <w:tc>
          <w:tcPr>
            <w:tcW w:w="998" w:type="dxa"/>
            <w:tcBorders>
              <w:top w:val="nil"/>
              <w:left w:val="nil"/>
              <w:bottom w:val="single" w:sz="4" w:space="0" w:color="auto"/>
              <w:right w:val="single" w:sz="4" w:space="0" w:color="auto"/>
            </w:tcBorders>
            <w:shd w:val="clear" w:color="auto" w:fill="auto"/>
            <w:vAlign w:val="center"/>
            <w:hideMark/>
          </w:tcPr>
          <w:p w14:paraId="0E27BC3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56B2B7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1B6E7C1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89C849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797215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BE7F9D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D69E15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1F68DD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AD272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FC41B8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15FBB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20AA864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8ED65B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A2E47E5"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27EFFD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2.042. Lodowisko Przenośne </w:t>
            </w:r>
          </w:p>
        </w:tc>
        <w:tc>
          <w:tcPr>
            <w:tcW w:w="1253" w:type="dxa"/>
            <w:tcBorders>
              <w:top w:val="nil"/>
              <w:left w:val="nil"/>
              <w:bottom w:val="single" w:sz="4" w:space="0" w:color="auto"/>
              <w:right w:val="single" w:sz="4" w:space="0" w:color="auto"/>
            </w:tcBorders>
            <w:shd w:val="clear" w:color="FFFFCC" w:fill="FFFFFF"/>
            <w:noWrap/>
            <w:vAlign w:val="center"/>
            <w:hideMark/>
          </w:tcPr>
          <w:p w14:paraId="5D293E4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Bytomska 40</w:t>
            </w:r>
          </w:p>
        </w:tc>
        <w:tc>
          <w:tcPr>
            <w:tcW w:w="1211" w:type="dxa"/>
            <w:tcBorders>
              <w:top w:val="nil"/>
              <w:left w:val="nil"/>
              <w:bottom w:val="single" w:sz="4" w:space="0" w:color="auto"/>
              <w:right w:val="single" w:sz="4" w:space="0" w:color="auto"/>
            </w:tcBorders>
            <w:shd w:val="clear" w:color="auto" w:fill="auto"/>
            <w:vAlign w:val="center"/>
            <w:hideMark/>
          </w:tcPr>
          <w:p w14:paraId="1246467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2D092D1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2010-10-27</w:t>
            </w:r>
          </w:p>
        </w:tc>
        <w:tc>
          <w:tcPr>
            <w:tcW w:w="998" w:type="dxa"/>
            <w:tcBorders>
              <w:top w:val="nil"/>
              <w:left w:val="nil"/>
              <w:bottom w:val="single" w:sz="4" w:space="0" w:color="auto"/>
              <w:right w:val="single" w:sz="4" w:space="0" w:color="auto"/>
            </w:tcBorders>
            <w:shd w:val="clear" w:color="auto" w:fill="auto"/>
            <w:vAlign w:val="center"/>
            <w:hideMark/>
          </w:tcPr>
          <w:p w14:paraId="54130B7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79AACA3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281C637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421A59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9D9D93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56EBA2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3E8DD7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784C98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348CA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7057EA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8D869D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16043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510378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4EE2F0D"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C891B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2.043. Ekologiczny plac zabaw</w:t>
            </w:r>
          </w:p>
        </w:tc>
        <w:tc>
          <w:tcPr>
            <w:tcW w:w="1253" w:type="dxa"/>
            <w:tcBorders>
              <w:top w:val="nil"/>
              <w:left w:val="nil"/>
              <w:bottom w:val="single" w:sz="4" w:space="0" w:color="auto"/>
              <w:right w:val="single" w:sz="4" w:space="0" w:color="auto"/>
            </w:tcBorders>
            <w:shd w:val="clear" w:color="FFFFCC" w:fill="FFFFFF"/>
            <w:noWrap/>
            <w:vAlign w:val="center"/>
            <w:hideMark/>
          </w:tcPr>
          <w:p w14:paraId="0301E12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7A26EDD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427ED05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2013-04-02</w:t>
            </w:r>
          </w:p>
        </w:tc>
        <w:tc>
          <w:tcPr>
            <w:tcW w:w="998" w:type="dxa"/>
            <w:tcBorders>
              <w:top w:val="nil"/>
              <w:left w:val="nil"/>
              <w:bottom w:val="single" w:sz="4" w:space="0" w:color="auto"/>
              <w:right w:val="single" w:sz="4" w:space="0" w:color="auto"/>
            </w:tcBorders>
            <w:shd w:val="clear" w:color="auto" w:fill="auto"/>
            <w:vAlign w:val="center"/>
            <w:hideMark/>
          </w:tcPr>
          <w:p w14:paraId="160C2B0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6BDB313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2FCC38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5E51DA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1B072A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92C483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2DB390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F26AFB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30870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2B804B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89886D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E78C0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972D1F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3470DAD"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08FC74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2.044. Moje Boisko ORLIK2012 przy Szkole Pod. nr17</w:t>
            </w:r>
          </w:p>
        </w:tc>
        <w:tc>
          <w:tcPr>
            <w:tcW w:w="1253" w:type="dxa"/>
            <w:tcBorders>
              <w:top w:val="nil"/>
              <w:left w:val="nil"/>
              <w:bottom w:val="single" w:sz="4" w:space="0" w:color="auto"/>
              <w:right w:val="single" w:sz="4" w:space="0" w:color="auto"/>
            </w:tcBorders>
            <w:shd w:val="clear" w:color="FFFFCC" w:fill="FFFFFF"/>
            <w:noWrap/>
            <w:vAlign w:val="center"/>
            <w:hideMark/>
          </w:tcPr>
          <w:p w14:paraId="76DD12E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Armii ludowej</w:t>
            </w:r>
          </w:p>
        </w:tc>
        <w:tc>
          <w:tcPr>
            <w:tcW w:w="1211" w:type="dxa"/>
            <w:tcBorders>
              <w:top w:val="nil"/>
              <w:left w:val="nil"/>
              <w:bottom w:val="single" w:sz="4" w:space="0" w:color="auto"/>
              <w:right w:val="single" w:sz="4" w:space="0" w:color="auto"/>
            </w:tcBorders>
            <w:shd w:val="clear" w:color="auto" w:fill="auto"/>
            <w:vAlign w:val="center"/>
            <w:hideMark/>
          </w:tcPr>
          <w:p w14:paraId="1A2A605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66BF97C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2012-01-31</w:t>
            </w:r>
          </w:p>
        </w:tc>
        <w:tc>
          <w:tcPr>
            <w:tcW w:w="998" w:type="dxa"/>
            <w:tcBorders>
              <w:top w:val="nil"/>
              <w:left w:val="nil"/>
              <w:bottom w:val="single" w:sz="4" w:space="0" w:color="auto"/>
              <w:right w:val="single" w:sz="4" w:space="0" w:color="auto"/>
            </w:tcBorders>
            <w:shd w:val="clear" w:color="auto" w:fill="auto"/>
            <w:vAlign w:val="center"/>
            <w:hideMark/>
          </w:tcPr>
          <w:p w14:paraId="5F2F0F9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B75698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25DFB7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A84F08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90B4A6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131F41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46EB3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5F5CE2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F30E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485FE0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36E1E0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62834FE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29C5A7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4B3D310"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7E4712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2.045. Urządzenie Skateparku</w:t>
            </w:r>
          </w:p>
        </w:tc>
        <w:tc>
          <w:tcPr>
            <w:tcW w:w="1253" w:type="dxa"/>
            <w:tcBorders>
              <w:top w:val="nil"/>
              <w:left w:val="nil"/>
              <w:bottom w:val="single" w:sz="4" w:space="0" w:color="auto"/>
              <w:right w:val="single" w:sz="4" w:space="0" w:color="auto"/>
            </w:tcBorders>
            <w:shd w:val="clear" w:color="FFFFCC" w:fill="FFFFFF"/>
            <w:noWrap/>
            <w:vAlign w:val="center"/>
            <w:hideMark/>
          </w:tcPr>
          <w:p w14:paraId="11D5ADB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4D757F4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2FA072B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2002-12-31</w:t>
            </w:r>
          </w:p>
        </w:tc>
        <w:tc>
          <w:tcPr>
            <w:tcW w:w="998" w:type="dxa"/>
            <w:tcBorders>
              <w:top w:val="nil"/>
              <w:left w:val="nil"/>
              <w:bottom w:val="single" w:sz="4" w:space="0" w:color="auto"/>
              <w:right w:val="single" w:sz="4" w:space="0" w:color="auto"/>
            </w:tcBorders>
            <w:shd w:val="clear" w:color="auto" w:fill="auto"/>
            <w:vAlign w:val="center"/>
            <w:hideMark/>
          </w:tcPr>
          <w:p w14:paraId="395D27C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5CCB71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998E27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934EBC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E456D5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880396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A2646D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978383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12545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E3AD28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1AAF9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72A052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214029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E33CAEE"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1B4EAD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2.046. Plac Zabaw przy Domu Sportu na Lipinach</w:t>
            </w:r>
          </w:p>
        </w:tc>
        <w:tc>
          <w:tcPr>
            <w:tcW w:w="1253" w:type="dxa"/>
            <w:tcBorders>
              <w:top w:val="nil"/>
              <w:left w:val="nil"/>
              <w:bottom w:val="single" w:sz="4" w:space="0" w:color="auto"/>
              <w:right w:val="single" w:sz="4" w:space="0" w:color="auto"/>
            </w:tcBorders>
            <w:shd w:val="clear" w:color="FFFFCC" w:fill="FFFFFF"/>
            <w:noWrap/>
            <w:vAlign w:val="center"/>
            <w:hideMark/>
          </w:tcPr>
          <w:p w14:paraId="44A25F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Wallisa 1</w:t>
            </w:r>
          </w:p>
        </w:tc>
        <w:tc>
          <w:tcPr>
            <w:tcW w:w="1211" w:type="dxa"/>
            <w:tcBorders>
              <w:top w:val="nil"/>
              <w:left w:val="nil"/>
              <w:bottom w:val="single" w:sz="4" w:space="0" w:color="auto"/>
              <w:right w:val="single" w:sz="4" w:space="0" w:color="auto"/>
            </w:tcBorders>
            <w:shd w:val="clear" w:color="auto" w:fill="auto"/>
            <w:vAlign w:val="center"/>
            <w:hideMark/>
          </w:tcPr>
          <w:p w14:paraId="24271B0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0B447FF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2014-06-30</w:t>
            </w:r>
          </w:p>
        </w:tc>
        <w:tc>
          <w:tcPr>
            <w:tcW w:w="998" w:type="dxa"/>
            <w:tcBorders>
              <w:top w:val="nil"/>
              <w:left w:val="nil"/>
              <w:bottom w:val="single" w:sz="4" w:space="0" w:color="auto"/>
              <w:right w:val="single" w:sz="4" w:space="0" w:color="auto"/>
            </w:tcBorders>
            <w:shd w:val="clear" w:color="auto" w:fill="auto"/>
            <w:vAlign w:val="center"/>
            <w:hideMark/>
          </w:tcPr>
          <w:p w14:paraId="5DEDBE7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04B164C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2473F5F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0FAEFB9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46F7807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00730B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EE3AE4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FA1813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E6968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62AD0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393754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B07F49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B4056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A6AEDCB"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3FD022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2.047. Tablice rekla. połączone na stałe z gruntem</w:t>
            </w:r>
          </w:p>
        </w:tc>
        <w:tc>
          <w:tcPr>
            <w:tcW w:w="1253" w:type="dxa"/>
            <w:tcBorders>
              <w:top w:val="nil"/>
              <w:left w:val="nil"/>
              <w:bottom w:val="single" w:sz="4" w:space="0" w:color="auto"/>
              <w:right w:val="single" w:sz="4" w:space="0" w:color="auto"/>
            </w:tcBorders>
            <w:shd w:val="clear" w:color="FFFFCC" w:fill="FFFFFF"/>
            <w:noWrap/>
            <w:vAlign w:val="center"/>
            <w:hideMark/>
          </w:tcPr>
          <w:p w14:paraId="2C49399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1033F78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4ABD8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2014-08-07</w:t>
            </w:r>
          </w:p>
        </w:tc>
        <w:tc>
          <w:tcPr>
            <w:tcW w:w="998" w:type="dxa"/>
            <w:tcBorders>
              <w:top w:val="nil"/>
              <w:left w:val="nil"/>
              <w:bottom w:val="single" w:sz="4" w:space="0" w:color="auto"/>
              <w:right w:val="single" w:sz="4" w:space="0" w:color="auto"/>
            </w:tcBorders>
            <w:shd w:val="clear" w:color="auto" w:fill="auto"/>
            <w:vAlign w:val="center"/>
            <w:hideMark/>
          </w:tcPr>
          <w:p w14:paraId="3F9A940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82DC6D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7F32922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21CDC4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83B2CA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12C66C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F70641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5BBD6B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28EB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6E2FA2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CA2FB5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6390FE4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C7833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A051E01"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331614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2.048. Park linowy</w:t>
            </w:r>
          </w:p>
        </w:tc>
        <w:tc>
          <w:tcPr>
            <w:tcW w:w="1253" w:type="dxa"/>
            <w:tcBorders>
              <w:top w:val="nil"/>
              <w:left w:val="nil"/>
              <w:bottom w:val="single" w:sz="4" w:space="0" w:color="auto"/>
              <w:right w:val="single" w:sz="4" w:space="0" w:color="auto"/>
            </w:tcBorders>
            <w:shd w:val="clear" w:color="FFFFCC" w:fill="FFFFFF"/>
            <w:noWrap/>
            <w:vAlign w:val="center"/>
            <w:hideMark/>
          </w:tcPr>
          <w:p w14:paraId="086DED8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7C3D72B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5C668BD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2014-09-03</w:t>
            </w:r>
          </w:p>
        </w:tc>
        <w:tc>
          <w:tcPr>
            <w:tcW w:w="998" w:type="dxa"/>
            <w:tcBorders>
              <w:top w:val="nil"/>
              <w:left w:val="nil"/>
              <w:bottom w:val="single" w:sz="4" w:space="0" w:color="auto"/>
              <w:right w:val="single" w:sz="4" w:space="0" w:color="auto"/>
            </w:tcBorders>
            <w:shd w:val="clear" w:color="auto" w:fill="auto"/>
            <w:vAlign w:val="center"/>
            <w:hideMark/>
          </w:tcPr>
          <w:p w14:paraId="650F2A7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11DC168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43582A7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28618AF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411C217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F3D550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EF3FC9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12DB08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DA011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6678A5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D3423E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451E9A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57E516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AF2334C"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15CDA7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2.049. Basen kąpielowy sportowo-rekreacyjny</w:t>
            </w:r>
          </w:p>
        </w:tc>
        <w:tc>
          <w:tcPr>
            <w:tcW w:w="1253" w:type="dxa"/>
            <w:tcBorders>
              <w:top w:val="nil"/>
              <w:left w:val="nil"/>
              <w:bottom w:val="single" w:sz="4" w:space="0" w:color="auto"/>
              <w:right w:val="single" w:sz="4" w:space="0" w:color="auto"/>
            </w:tcBorders>
            <w:shd w:val="clear" w:color="FFFFCC" w:fill="FFFFFF"/>
            <w:noWrap/>
            <w:vAlign w:val="center"/>
            <w:hideMark/>
          </w:tcPr>
          <w:p w14:paraId="0234DED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4156BED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37E52AC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2014-09-03</w:t>
            </w:r>
          </w:p>
        </w:tc>
        <w:tc>
          <w:tcPr>
            <w:tcW w:w="998" w:type="dxa"/>
            <w:tcBorders>
              <w:top w:val="nil"/>
              <w:left w:val="nil"/>
              <w:bottom w:val="single" w:sz="4" w:space="0" w:color="auto"/>
              <w:right w:val="single" w:sz="4" w:space="0" w:color="auto"/>
            </w:tcBorders>
            <w:shd w:val="clear" w:color="auto" w:fill="auto"/>
            <w:vAlign w:val="center"/>
            <w:hideMark/>
          </w:tcPr>
          <w:p w14:paraId="6DA72D3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17EB32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4AAE78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1B803CF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1B0C32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53B71B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485EB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0ACF57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1099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DE9539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B37FB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DC9996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A0EF5A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E8312FD" w14:textId="77777777" w:rsidTr="008934F7">
        <w:trPr>
          <w:trHeight w:val="51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8A6D69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2.050. Strefa regeneracyjna ze ścieżką edukacyjną </w:t>
            </w:r>
          </w:p>
        </w:tc>
        <w:tc>
          <w:tcPr>
            <w:tcW w:w="1253" w:type="dxa"/>
            <w:tcBorders>
              <w:top w:val="nil"/>
              <w:left w:val="nil"/>
              <w:bottom w:val="single" w:sz="4" w:space="0" w:color="auto"/>
              <w:right w:val="single" w:sz="4" w:space="0" w:color="auto"/>
            </w:tcBorders>
            <w:shd w:val="clear" w:color="FFFFCC" w:fill="FFFFFF"/>
            <w:noWrap/>
            <w:vAlign w:val="center"/>
            <w:hideMark/>
          </w:tcPr>
          <w:p w14:paraId="4382E22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0F2ACBB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77D5BAE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2014-09-03</w:t>
            </w:r>
          </w:p>
        </w:tc>
        <w:tc>
          <w:tcPr>
            <w:tcW w:w="998" w:type="dxa"/>
            <w:tcBorders>
              <w:top w:val="nil"/>
              <w:left w:val="nil"/>
              <w:bottom w:val="single" w:sz="4" w:space="0" w:color="auto"/>
              <w:right w:val="single" w:sz="4" w:space="0" w:color="auto"/>
            </w:tcBorders>
            <w:shd w:val="clear" w:color="auto" w:fill="auto"/>
            <w:vAlign w:val="center"/>
            <w:hideMark/>
          </w:tcPr>
          <w:p w14:paraId="5D708CE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41D986E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51192CB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DD5A91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8C5E40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AC9AB3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5BB6D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260AF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49268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B58F62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EE8AEB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F831C8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3EB8CB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E540329" w14:textId="77777777" w:rsidTr="008934F7">
        <w:trPr>
          <w:trHeight w:val="25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57C56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2.051. Siłownia zewnętrzna </w:t>
            </w:r>
          </w:p>
        </w:tc>
        <w:tc>
          <w:tcPr>
            <w:tcW w:w="1253" w:type="dxa"/>
            <w:tcBorders>
              <w:top w:val="nil"/>
              <w:left w:val="nil"/>
              <w:bottom w:val="single" w:sz="4" w:space="0" w:color="auto"/>
              <w:right w:val="single" w:sz="4" w:space="0" w:color="auto"/>
            </w:tcBorders>
            <w:shd w:val="clear" w:color="FFFFCC" w:fill="FFFFFF"/>
            <w:noWrap/>
            <w:vAlign w:val="center"/>
            <w:hideMark/>
          </w:tcPr>
          <w:p w14:paraId="4DFEA2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Al.Parkowa</w:t>
            </w:r>
          </w:p>
        </w:tc>
        <w:tc>
          <w:tcPr>
            <w:tcW w:w="1211" w:type="dxa"/>
            <w:tcBorders>
              <w:top w:val="nil"/>
              <w:left w:val="nil"/>
              <w:bottom w:val="single" w:sz="4" w:space="0" w:color="auto"/>
              <w:right w:val="single" w:sz="4" w:space="0" w:color="auto"/>
            </w:tcBorders>
            <w:shd w:val="clear" w:color="auto" w:fill="auto"/>
            <w:vAlign w:val="center"/>
            <w:hideMark/>
          </w:tcPr>
          <w:p w14:paraId="3C9C427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FFFFCC" w:fill="FFFFFF"/>
            <w:noWrap/>
            <w:vAlign w:val="center"/>
            <w:hideMark/>
          </w:tcPr>
          <w:p w14:paraId="51AF86D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2014-10-31</w:t>
            </w:r>
          </w:p>
        </w:tc>
        <w:tc>
          <w:tcPr>
            <w:tcW w:w="998" w:type="dxa"/>
            <w:tcBorders>
              <w:top w:val="nil"/>
              <w:left w:val="nil"/>
              <w:bottom w:val="single" w:sz="4" w:space="0" w:color="auto"/>
              <w:right w:val="single" w:sz="4" w:space="0" w:color="auto"/>
            </w:tcBorders>
            <w:shd w:val="clear" w:color="auto" w:fill="auto"/>
            <w:vAlign w:val="center"/>
            <w:hideMark/>
          </w:tcPr>
          <w:p w14:paraId="55D56A6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775FF25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6E1F12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14ECC8A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AD94DB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87F43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3B0064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2ED525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7BD1A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A27DB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618B42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CC3ABF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9A9B36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778D6D2"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809EA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Szkoła Podstawowa Nr 1</w:t>
            </w:r>
          </w:p>
        </w:tc>
        <w:tc>
          <w:tcPr>
            <w:tcW w:w="1253" w:type="dxa"/>
            <w:tcBorders>
              <w:top w:val="nil"/>
              <w:left w:val="nil"/>
              <w:bottom w:val="single" w:sz="4" w:space="0" w:color="auto"/>
              <w:right w:val="single" w:sz="4" w:space="0" w:color="auto"/>
            </w:tcBorders>
            <w:shd w:val="clear" w:color="auto" w:fill="auto"/>
            <w:vAlign w:val="center"/>
            <w:hideMark/>
          </w:tcPr>
          <w:p w14:paraId="3F7EA93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ul. Zubrzyckiego 38</w:t>
            </w:r>
            <w:r w:rsidRPr="008934F7">
              <w:rPr>
                <w:rFonts w:ascii="Calibri" w:eastAsia="Times New Roman" w:hAnsi="Calibri" w:cs="Calibri"/>
                <w:sz w:val="14"/>
                <w:szCs w:val="14"/>
                <w:lang w:eastAsia="pl-PL"/>
              </w:rPr>
              <w:br/>
              <w:t>41-605 Świętochłowice</w:t>
            </w:r>
          </w:p>
        </w:tc>
        <w:tc>
          <w:tcPr>
            <w:tcW w:w="1211" w:type="dxa"/>
            <w:tcBorders>
              <w:top w:val="nil"/>
              <w:left w:val="nil"/>
              <w:bottom w:val="single" w:sz="4" w:space="0" w:color="auto"/>
              <w:right w:val="single" w:sz="4" w:space="0" w:color="auto"/>
            </w:tcBorders>
            <w:shd w:val="clear" w:color="auto" w:fill="auto"/>
            <w:vAlign w:val="center"/>
            <w:hideMark/>
          </w:tcPr>
          <w:p w14:paraId="792DFC3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auto" w:fill="auto"/>
            <w:vAlign w:val="center"/>
            <w:hideMark/>
          </w:tcPr>
          <w:p w14:paraId="7432B3E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1979</w:t>
            </w:r>
          </w:p>
        </w:tc>
        <w:tc>
          <w:tcPr>
            <w:tcW w:w="998" w:type="dxa"/>
            <w:tcBorders>
              <w:top w:val="nil"/>
              <w:left w:val="nil"/>
              <w:bottom w:val="single" w:sz="4" w:space="0" w:color="auto"/>
              <w:right w:val="single" w:sz="4" w:space="0" w:color="auto"/>
            </w:tcBorders>
            <w:shd w:val="clear" w:color="auto" w:fill="auto"/>
            <w:vAlign w:val="center"/>
            <w:hideMark/>
          </w:tcPr>
          <w:p w14:paraId="582BCB8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232BDF9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652CC2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 I ŻELBETON</w:t>
            </w:r>
          </w:p>
        </w:tc>
        <w:tc>
          <w:tcPr>
            <w:tcW w:w="850" w:type="dxa"/>
            <w:tcBorders>
              <w:top w:val="nil"/>
              <w:left w:val="nil"/>
              <w:bottom w:val="single" w:sz="4" w:space="0" w:color="auto"/>
              <w:right w:val="single" w:sz="4" w:space="0" w:color="auto"/>
            </w:tcBorders>
            <w:shd w:val="clear" w:color="auto" w:fill="auto"/>
            <w:vAlign w:val="center"/>
            <w:hideMark/>
          </w:tcPr>
          <w:p w14:paraId="01324A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157CEA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pianka PUR</w:t>
            </w:r>
          </w:p>
        </w:tc>
        <w:tc>
          <w:tcPr>
            <w:tcW w:w="992" w:type="dxa"/>
            <w:tcBorders>
              <w:top w:val="nil"/>
              <w:left w:val="nil"/>
              <w:bottom w:val="single" w:sz="4" w:space="0" w:color="auto"/>
              <w:right w:val="single" w:sz="4" w:space="0" w:color="auto"/>
            </w:tcBorders>
            <w:shd w:val="clear" w:color="auto" w:fill="auto"/>
            <w:vAlign w:val="center"/>
            <w:hideMark/>
          </w:tcPr>
          <w:p w14:paraId="209F75C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075E62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60A968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3EB2D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360D8B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567F90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0C902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A69CA0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EB0AA8F" w14:textId="77777777" w:rsidTr="008934F7">
        <w:trPr>
          <w:trHeight w:val="1020"/>
        </w:trPr>
        <w:tc>
          <w:tcPr>
            <w:tcW w:w="1296" w:type="dxa"/>
            <w:vMerge w:val="restart"/>
            <w:tcBorders>
              <w:top w:val="nil"/>
              <w:left w:val="single" w:sz="4" w:space="0" w:color="auto"/>
              <w:bottom w:val="single" w:sz="4" w:space="0" w:color="auto"/>
              <w:right w:val="single" w:sz="4" w:space="0" w:color="auto"/>
            </w:tcBorders>
            <w:shd w:val="clear" w:color="FFFFCC" w:fill="FFFFFF"/>
            <w:vAlign w:val="center"/>
            <w:hideMark/>
          </w:tcPr>
          <w:p w14:paraId="51D613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Szkoła Podstawowa nr 2</w:t>
            </w:r>
          </w:p>
        </w:tc>
        <w:tc>
          <w:tcPr>
            <w:tcW w:w="1253" w:type="dxa"/>
            <w:tcBorders>
              <w:top w:val="nil"/>
              <w:left w:val="nil"/>
              <w:bottom w:val="single" w:sz="4" w:space="0" w:color="auto"/>
              <w:right w:val="single" w:sz="4" w:space="0" w:color="auto"/>
            </w:tcBorders>
            <w:shd w:val="clear" w:color="000000" w:fill="FFFFFF"/>
            <w:vAlign w:val="center"/>
            <w:hideMark/>
          </w:tcPr>
          <w:p w14:paraId="1CB40DF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szkoły z ogrodzeniem, boiskiem</w:t>
            </w:r>
          </w:p>
        </w:tc>
        <w:tc>
          <w:tcPr>
            <w:tcW w:w="1211" w:type="dxa"/>
            <w:tcBorders>
              <w:top w:val="nil"/>
              <w:left w:val="nil"/>
              <w:bottom w:val="single" w:sz="4" w:space="0" w:color="auto"/>
              <w:right w:val="single" w:sz="4" w:space="0" w:color="auto"/>
            </w:tcBorders>
            <w:shd w:val="clear" w:color="auto" w:fill="auto"/>
            <w:vAlign w:val="center"/>
            <w:hideMark/>
          </w:tcPr>
          <w:p w14:paraId="4288C6F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14461D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1900</w:t>
            </w:r>
          </w:p>
        </w:tc>
        <w:tc>
          <w:tcPr>
            <w:tcW w:w="998" w:type="dxa"/>
            <w:tcBorders>
              <w:top w:val="nil"/>
              <w:left w:val="nil"/>
              <w:bottom w:val="single" w:sz="4" w:space="0" w:color="auto"/>
              <w:right w:val="single" w:sz="4" w:space="0" w:color="auto"/>
            </w:tcBorders>
            <w:shd w:val="clear" w:color="auto" w:fill="auto"/>
            <w:noWrap/>
            <w:vAlign w:val="center"/>
            <w:hideMark/>
          </w:tcPr>
          <w:p w14:paraId="60D9C4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1D629F7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6B8B72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5FAB67B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płyty żelbetonowe pokryte papą na lepiku</w:t>
            </w:r>
          </w:p>
        </w:tc>
        <w:tc>
          <w:tcPr>
            <w:tcW w:w="851" w:type="dxa"/>
            <w:tcBorders>
              <w:top w:val="nil"/>
              <w:left w:val="nil"/>
              <w:bottom w:val="single" w:sz="4" w:space="0" w:color="auto"/>
              <w:right w:val="single" w:sz="4" w:space="0" w:color="auto"/>
            </w:tcBorders>
            <w:shd w:val="clear" w:color="000000" w:fill="FFFFFF"/>
            <w:vAlign w:val="center"/>
            <w:hideMark/>
          </w:tcPr>
          <w:p w14:paraId="4DB740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0A29F1B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62A87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8A2851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D83CA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B9CFF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0FF201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67F983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7FFE2E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14429DB" w14:textId="77777777" w:rsidTr="008934F7">
        <w:trPr>
          <w:trHeight w:val="510"/>
        </w:trPr>
        <w:tc>
          <w:tcPr>
            <w:tcW w:w="1296" w:type="dxa"/>
            <w:vMerge/>
            <w:tcBorders>
              <w:top w:val="nil"/>
              <w:left w:val="single" w:sz="4" w:space="0" w:color="auto"/>
              <w:bottom w:val="single" w:sz="4" w:space="0" w:color="auto"/>
              <w:right w:val="single" w:sz="4" w:space="0" w:color="auto"/>
            </w:tcBorders>
            <w:vAlign w:val="center"/>
            <w:hideMark/>
          </w:tcPr>
          <w:p w14:paraId="4A8C067E"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78E1E1B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gospodarczy</w:t>
            </w:r>
          </w:p>
        </w:tc>
        <w:tc>
          <w:tcPr>
            <w:tcW w:w="1211" w:type="dxa"/>
            <w:tcBorders>
              <w:top w:val="nil"/>
              <w:left w:val="nil"/>
              <w:bottom w:val="single" w:sz="4" w:space="0" w:color="auto"/>
              <w:right w:val="single" w:sz="4" w:space="0" w:color="auto"/>
            </w:tcBorders>
            <w:shd w:val="clear" w:color="auto" w:fill="auto"/>
            <w:vAlign w:val="center"/>
            <w:hideMark/>
          </w:tcPr>
          <w:p w14:paraId="0C9E2B4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2AEF73B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noWrap/>
            <w:vAlign w:val="center"/>
            <w:hideMark/>
          </w:tcPr>
          <w:p w14:paraId="3F366E3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2630470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2521666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0D616FB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w:t>
            </w:r>
          </w:p>
        </w:tc>
        <w:tc>
          <w:tcPr>
            <w:tcW w:w="851" w:type="dxa"/>
            <w:tcBorders>
              <w:top w:val="nil"/>
              <w:left w:val="nil"/>
              <w:bottom w:val="single" w:sz="4" w:space="0" w:color="auto"/>
              <w:right w:val="single" w:sz="4" w:space="0" w:color="auto"/>
            </w:tcBorders>
            <w:shd w:val="clear" w:color="000000" w:fill="FFFFFF"/>
            <w:vAlign w:val="center"/>
            <w:hideMark/>
          </w:tcPr>
          <w:p w14:paraId="6E0820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48CAA78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18A6D6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694674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4A0A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17220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25A4E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5D8DDC8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652CB0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081D7B9" w14:textId="77777777" w:rsidTr="008934F7">
        <w:trPr>
          <w:trHeight w:val="255"/>
        </w:trPr>
        <w:tc>
          <w:tcPr>
            <w:tcW w:w="1296" w:type="dxa"/>
            <w:vMerge/>
            <w:tcBorders>
              <w:top w:val="nil"/>
              <w:left w:val="single" w:sz="4" w:space="0" w:color="auto"/>
              <w:bottom w:val="single" w:sz="4" w:space="0" w:color="auto"/>
              <w:right w:val="single" w:sz="4" w:space="0" w:color="auto"/>
            </w:tcBorders>
            <w:vAlign w:val="center"/>
            <w:hideMark/>
          </w:tcPr>
          <w:p w14:paraId="3F068DA0"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79740F8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Sala gimnastyczna</w:t>
            </w:r>
          </w:p>
        </w:tc>
        <w:tc>
          <w:tcPr>
            <w:tcW w:w="1211" w:type="dxa"/>
            <w:tcBorders>
              <w:top w:val="nil"/>
              <w:left w:val="nil"/>
              <w:bottom w:val="single" w:sz="4" w:space="0" w:color="auto"/>
              <w:right w:val="single" w:sz="4" w:space="0" w:color="auto"/>
            </w:tcBorders>
            <w:shd w:val="clear" w:color="auto" w:fill="auto"/>
            <w:vAlign w:val="center"/>
            <w:hideMark/>
          </w:tcPr>
          <w:p w14:paraId="7483ED0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042826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1988</w:t>
            </w:r>
          </w:p>
        </w:tc>
        <w:tc>
          <w:tcPr>
            <w:tcW w:w="998" w:type="dxa"/>
            <w:tcBorders>
              <w:top w:val="nil"/>
              <w:left w:val="nil"/>
              <w:bottom w:val="single" w:sz="4" w:space="0" w:color="auto"/>
              <w:right w:val="single" w:sz="4" w:space="0" w:color="auto"/>
            </w:tcBorders>
            <w:shd w:val="clear" w:color="auto" w:fill="auto"/>
            <w:noWrap/>
            <w:vAlign w:val="center"/>
            <w:hideMark/>
          </w:tcPr>
          <w:p w14:paraId="134A1B6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1D09BFC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1A0EA66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3F11D1D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w:t>
            </w:r>
          </w:p>
        </w:tc>
        <w:tc>
          <w:tcPr>
            <w:tcW w:w="851" w:type="dxa"/>
            <w:tcBorders>
              <w:top w:val="nil"/>
              <w:left w:val="nil"/>
              <w:bottom w:val="single" w:sz="4" w:space="0" w:color="auto"/>
              <w:right w:val="single" w:sz="4" w:space="0" w:color="auto"/>
            </w:tcBorders>
            <w:shd w:val="clear" w:color="000000" w:fill="FFFFFF"/>
            <w:vAlign w:val="center"/>
            <w:hideMark/>
          </w:tcPr>
          <w:p w14:paraId="29AB456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2A931BC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89E39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914904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EFCAA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E3D96B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BCB0F7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181C47A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FF5B73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88DD8E6" w14:textId="77777777" w:rsidTr="008934F7">
        <w:trPr>
          <w:trHeight w:val="1020"/>
        </w:trPr>
        <w:tc>
          <w:tcPr>
            <w:tcW w:w="1296" w:type="dxa"/>
            <w:tcBorders>
              <w:top w:val="nil"/>
              <w:left w:val="single" w:sz="4" w:space="0" w:color="auto"/>
              <w:bottom w:val="single" w:sz="4" w:space="0" w:color="auto"/>
              <w:right w:val="single" w:sz="4" w:space="0" w:color="auto"/>
            </w:tcBorders>
            <w:shd w:val="clear" w:color="FFFFCC" w:fill="FFFFFF"/>
            <w:noWrap/>
            <w:vAlign w:val="center"/>
            <w:hideMark/>
          </w:tcPr>
          <w:p w14:paraId="703DB6E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Szkoła Podstawowa Nr 3</w:t>
            </w:r>
          </w:p>
        </w:tc>
        <w:tc>
          <w:tcPr>
            <w:tcW w:w="1253" w:type="dxa"/>
            <w:tcBorders>
              <w:top w:val="nil"/>
              <w:left w:val="nil"/>
              <w:bottom w:val="single" w:sz="4" w:space="0" w:color="auto"/>
              <w:right w:val="single" w:sz="4" w:space="0" w:color="auto"/>
            </w:tcBorders>
            <w:shd w:val="clear" w:color="000000" w:fill="FFFFFF"/>
            <w:vAlign w:val="center"/>
            <w:hideMark/>
          </w:tcPr>
          <w:p w14:paraId="0A9E04C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41-600 Świietochłowice, ul. Chopina 1</w:t>
            </w:r>
          </w:p>
        </w:tc>
        <w:tc>
          <w:tcPr>
            <w:tcW w:w="1211" w:type="dxa"/>
            <w:tcBorders>
              <w:top w:val="nil"/>
              <w:left w:val="nil"/>
              <w:bottom w:val="single" w:sz="4" w:space="0" w:color="auto"/>
              <w:right w:val="single" w:sz="4" w:space="0" w:color="auto"/>
            </w:tcBorders>
            <w:shd w:val="clear" w:color="auto" w:fill="auto"/>
            <w:vAlign w:val="center"/>
            <w:hideMark/>
          </w:tcPr>
          <w:p w14:paraId="6B29DF6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Gmina Świętochlowice</w:t>
            </w:r>
          </w:p>
        </w:tc>
        <w:tc>
          <w:tcPr>
            <w:tcW w:w="969" w:type="dxa"/>
            <w:tcBorders>
              <w:top w:val="nil"/>
              <w:left w:val="nil"/>
              <w:bottom w:val="single" w:sz="4" w:space="0" w:color="auto"/>
              <w:right w:val="single" w:sz="4" w:space="0" w:color="auto"/>
            </w:tcBorders>
            <w:shd w:val="clear" w:color="000000" w:fill="FFFFFF"/>
            <w:vAlign w:val="center"/>
            <w:hideMark/>
          </w:tcPr>
          <w:p w14:paraId="406BF9C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1959</w:t>
            </w:r>
          </w:p>
        </w:tc>
        <w:tc>
          <w:tcPr>
            <w:tcW w:w="998" w:type="dxa"/>
            <w:tcBorders>
              <w:top w:val="nil"/>
              <w:left w:val="nil"/>
              <w:bottom w:val="single" w:sz="4" w:space="0" w:color="auto"/>
              <w:right w:val="single" w:sz="4" w:space="0" w:color="auto"/>
            </w:tcBorders>
            <w:shd w:val="clear" w:color="auto" w:fill="auto"/>
            <w:noWrap/>
            <w:vAlign w:val="center"/>
            <w:hideMark/>
          </w:tcPr>
          <w:p w14:paraId="0959803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w:t>
            </w:r>
          </w:p>
        </w:tc>
        <w:tc>
          <w:tcPr>
            <w:tcW w:w="917" w:type="dxa"/>
            <w:tcBorders>
              <w:top w:val="nil"/>
              <w:left w:val="nil"/>
              <w:bottom w:val="single" w:sz="4" w:space="0" w:color="auto"/>
              <w:right w:val="single" w:sz="4" w:space="0" w:color="auto"/>
            </w:tcBorders>
            <w:shd w:val="clear" w:color="auto" w:fill="auto"/>
            <w:noWrap/>
            <w:vAlign w:val="center"/>
            <w:hideMark/>
          </w:tcPr>
          <w:p w14:paraId="49977CD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2266,7</w:t>
            </w:r>
          </w:p>
        </w:tc>
        <w:tc>
          <w:tcPr>
            <w:tcW w:w="1011" w:type="dxa"/>
            <w:tcBorders>
              <w:top w:val="nil"/>
              <w:left w:val="nil"/>
              <w:bottom w:val="single" w:sz="4" w:space="0" w:color="auto"/>
              <w:right w:val="single" w:sz="4" w:space="0" w:color="auto"/>
            </w:tcBorders>
            <w:shd w:val="clear" w:color="000000" w:fill="FFFFFF"/>
            <w:vAlign w:val="center"/>
            <w:hideMark/>
          </w:tcPr>
          <w:p w14:paraId="539C2D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29877D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beleczki prefabrykowane i płyty zużlo-betonowe</w:t>
            </w:r>
          </w:p>
        </w:tc>
        <w:tc>
          <w:tcPr>
            <w:tcW w:w="851" w:type="dxa"/>
            <w:tcBorders>
              <w:top w:val="nil"/>
              <w:left w:val="nil"/>
              <w:bottom w:val="single" w:sz="4" w:space="0" w:color="auto"/>
              <w:right w:val="single" w:sz="4" w:space="0" w:color="auto"/>
            </w:tcBorders>
            <w:shd w:val="clear" w:color="000000" w:fill="FFFFFF"/>
            <w:vAlign w:val="center"/>
            <w:hideMark/>
          </w:tcPr>
          <w:p w14:paraId="4DEEF4D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dwa razy papa na lepiku</w:t>
            </w:r>
          </w:p>
        </w:tc>
        <w:tc>
          <w:tcPr>
            <w:tcW w:w="992" w:type="dxa"/>
            <w:tcBorders>
              <w:top w:val="nil"/>
              <w:left w:val="nil"/>
              <w:bottom w:val="single" w:sz="4" w:space="0" w:color="auto"/>
              <w:right w:val="single" w:sz="4" w:space="0" w:color="auto"/>
            </w:tcBorders>
            <w:shd w:val="clear" w:color="auto" w:fill="auto"/>
            <w:vAlign w:val="center"/>
            <w:hideMark/>
          </w:tcPr>
          <w:p w14:paraId="6334367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51998C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2207745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308251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3A83051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4F67569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4A71B5C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7573B6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40C3478" w14:textId="77777777" w:rsidTr="008934F7">
        <w:trPr>
          <w:trHeight w:val="102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4C6AF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Szkoła Podstawowa Nr 4</w:t>
            </w:r>
          </w:p>
        </w:tc>
        <w:tc>
          <w:tcPr>
            <w:tcW w:w="1253" w:type="dxa"/>
            <w:tcBorders>
              <w:top w:val="nil"/>
              <w:left w:val="nil"/>
              <w:bottom w:val="single" w:sz="4" w:space="0" w:color="auto"/>
              <w:right w:val="single" w:sz="4" w:space="0" w:color="auto"/>
            </w:tcBorders>
            <w:shd w:val="clear" w:color="000000" w:fill="FFFFFF"/>
            <w:vAlign w:val="center"/>
            <w:hideMark/>
          </w:tcPr>
          <w:p w14:paraId="453AE6A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boisko</w:t>
            </w:r>
          </w:p>
        </w:tc>
        <w:tc>
          <w:tcPr>
            <w:tcW w:w="1211" w:type="dxa"/>
            <w:tcBorders>
              <w:top w:val="nil"/>
              <w:left w:val="nil"/>
              <w:bottom w:val="single" w:sz="4" w:space="0" w:color="auto"/>
              <w:right w:val="single" w:sz="4" w:space="0" w:color="auto"/>
            </w:tcBorders>
            <w:shd w:val="clear" w:color="000000" w:fill="FFFFFF"/>
            <w:vAlign w:val="center"/>
            <w:hideMark/>
          </w:tcPr>
          <w:p w14:paraId="7FAE78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MIASTO ŚWIETOCHŁOWICE</w:t>
            </w:r>
          </w:p>
        </w:tc>
        <w:tc>
          <w:tcPr>
            <w:tcW w:w="969" w:type="dxa"/>
            <w:tcBorders>
              <w:top w:val="nil"/>
              <w:left w:val="nil"/>
              <w:bottom w:val="single" w:sz="4" w:space="0" w:color="auto"/>
              <w:right w:val="single" w:sz="4" w:space="0" w:color="auto"/>
            </w:tcBorders>
            <w:shd w:val="clear" w:color="000000" w:fill="FFFFFF"/>
            <w:vAlign w:val="center"/>
            <w:hideMark/>
          </w:tcPr>
          <w:p w14:paraId="634F6B9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1864/1960</w:t>
            </w:r>
          </w:p>
        </w:tc>
        <w:tc>
          <w:tcPr>
            <w:tcW w:w="998" w:type="dxa"/>
            <w:tcBorders>
              <w:top w:val="nil"/>
              <w:left w:val="nil"/>
              <w:bottom w:val="single" w:sz="4" w:space="0" w:color="auto"/>
              <w:right w:val="single" w:sz="4" w:space="0" w:color="auto"/>
            </w:tcBorders>
            <w:shd w:val="clear" w:color="000000" w:fill="FFFFFF"/>
            <w:vAlign w:val="center"/>
            <w:hideMark/>
          </w:tcPr>
          <w:p w14:paraId="78DFEA2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4</w:t>
            </w:r>
          </w:p>
        </w:tc>
        <w:tc>
          <w:tcPr>
            <w:tcW w:w="917" w:type="dxa"/>
            <w:tcBorders>
              <w:top w:val="nil"/>
              <w:left w:val="nil"/>
              <w:bottom w:val="single" w:sz="4" w:space="0" w:color="auto"/>
              <w:right w:val="single" w:sz="4" w:space="0" w:color="auto"/>
            </w:tcBorders>
            <w:shd w:val="clear" w:color="000000" w:fill="FFFFFF"/>
            <w:vAlign w:val="center"/>
            <w:hideMark/>
          </w:tcPr>
          <w:p w14:paraId="4126D9F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2240,2</w:t>
            </w:r>
          </w:p>
        </w:tc>
        <w:tc>
          <w:tcPr>
            <w:tcW w:w="1011" w:type="dxa"/>
            <w:tcBorders>
              <w:top w:val="nil"/>
              <w:left w:val="nil"/>
              <w:bottom w:val="single" w:sz="4" w:space="0" w:color="auto"/>
              <w:right w:val="single" w:sz="4" w:space="0" w:color="auto"/>
            </w:tcBorders>
            <w:shd w:val="clear" w:color="000000" w:fill="FFFFFF"/>
            <w:vAlign w:val="center"/>
            <w:hideMark/>
          </w:tcPr>
          <w:p w14:paraId="0A85E0F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auto" w:fill="auto"/>
            <w:vAlign w:val="center"/>
            <w:hideMark/>
          </w:tcPr>
          <w:p w14:paraId="4D14D2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płyty żelbetonowe pokryte papą na lepiku</w:t>
            </w:r>
          </w:p>
        </w:tc>
        <w:tc>
          <w:tcPr>
            <w:tcW w:w="851" w:type="dxa"/>
            <w:tcBorders>
              <w:top w:val="nil"/>
              <w:left w:val="nil"/>
              <w:bottom w:val="single" w:sz="4" w:space="0" w:color="auto"/>
              <w:right w:val="single" w:sz="4" w:space="0" w:color="auto"/>
            </w:tcBorders>
            <w:shd w:val="clear" w:color="auto" w:fill="auto"/>
            <w:vAlign w:val="center"/>
            <w:hideMark/>
          </w:tcPr>
          <w:p w14:paraId="32E5FA3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 na lepiku</w:t>
            </w:r>
          </w:p>
        </w:tc>
        <w:tc>
          <w:tcPr>
            <w:tcW w:w="992" w:type="dxa"/>
            <w:tcBorders>
              <w:top w:val="nil"/>
              <w:left w:val="nil"/>
              <w:bottom w:val="single" w:sz="4" w:space="0" w:color="auto"/>
              <w:right w:val="single" w:sz="4" w:space="0" w:color="auto"/>
            </w:tcBorders>
            <w:shd w:val="clear" w:color="auto" w:fill="auto"/>
            <w:vAlign w:val="center"/>
            <w:hideMark/>
          </w:tcPr>
          <w:p w14:paraId="3BBD3AD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586432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ACB509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DE87E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8101F1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D860A2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A404E9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014ABB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265AFFB" w14:textId="77777777" w:rsidTr="008934F7">
        <w:trPr>
          <w:trHeight w:val="178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6345A0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Szkoła Podstawowa Nr 8</w:t>
            </w:r>
          </w:p>
        </w:tc>
        <w:tc>
          <w:tcPr>
            <w:tcW w:w="1253" w:type="dxa"/>
            <w:tcBorders>
              <w:top w:val="nil"/>
              <w:left w:val="nil"/>
              <w:bottom w:val="single" w:sz="4" w:space="0" w:color="auto"/>
              <w:right w:val="single" w:sz="4" w:space="0" w:color="auto"/>
            </w:tcBorders>
            <w:shd w:val="clear" w:color="auto" w:fill="auto"/>
            <w:vAlign w:val="center"/>
            <w:hideMark/>
          </w:tcPr>
          <w:p w14:paraId="0135F38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Wiśniowa 9, 41-600 Świętochłowice</w:t>
            </w:r>
          </w:p>
        </w:tc>
        <w:tc>
          <w:tcPr>
            <w:tcW w:w="1211" w:type="dxa"/>
            <w:tcBorders>
              <w:top w:val="nil"/>
              <w:left w:val="nil"/>
              <w:bottom w:val="single" w:sz="4" w:space="0" w:color="auto"/>
              <w:right w:val="single" w:sz="4" w:space="0" w:color="auto"/>
            </w:tcBorders>
            <w:shd w:val="clear" w:color="auto" w:fill="auto"/>
            <w:vAlign w:val="center"/>
            <w:hideMark/>
          </w:tcPr>
          <w:p w14:paraId="0DCD020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xml:space="preserve">gmina </w:t>
            </w:r>
          </w:p>
        </w:tc>
        <w:tc>
          <w:tcPr>
            <w:tcW w:w="969" w:type="dxa"/>
            <w:tcBorders>
              <w:top w:val="nil"/>
              <w:left w:val="nil"/>
              <w:bottom w:val="single" w:sz="4" w:space="0" w:color="auto"/>
              <w:right w:val="single" w:sz="4" w:space="0" w:color="auto"/>
            </w:tcBorders>
            <w:shd w:val="clear" w:color="000000" w:fill="FFFFFF"/>
            <w:vAlign w:val="center"/>
            <w:hideMark/>
          </w:tcPr>
          <w:p w14:paraId="0CD2801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1963</w:t>
            </w:r>
          </w:p>
        </w:tc>
        <w:tc>
          <w:tcPr>
            <w:tcW w:w="998" w:type="dxa"/>
            <w:tcBorders>
              <w:top w:val="nil"/>
              <w:left w:val="nil"/>
              <w:bottom w:val="single" w:sz="4" w:space="0" w:color="auto"/>
              <w:right w:val="single" w:sz="4" w:space="0" w:color="auto"/>
            </w:tcBorders>
            <w:shd w:val="clear" w:color="auto" w:fill="auto"/>
            <w:noWrap/>
            <w:vAlign w:val="center"/>
            <w:hideMark/>
          </w:tcPr>
          <w:p w14:paraId="02879E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w:t>
            </w:r>
          </w:p>
        </w:tc>
        <w:tc>
          <w:tcPr>
            <w:tcW w:w="917" w:type="dxa"/>
            <w:tcBorders>
              <w:top w:val="nil"/>
              <w:left w:val="nil"/>
              <w:bottom w:val="single" w:sz="4" w:space="0" w:color="auto"/>
              <w:right w:val="single" w:sz="4" w:space="0" w:color="auto"/>
            </w:tcBorders>
            <w:shd w:val="clear" w:color="auto" w:fill="auto"/>
            <w:noWrap/>
            <w:vAlign w:val="center"/>
            <w:hideMark/>
          </w:tcPr>
          <w:p w14:paraId="27D564B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1870 m2</w:t>
            </w:r>
          </w:p>
        </w:tc>
        <w:tc>
          <w:tcPr>
            <w:tcW w:w="1011" w:type="dxa"/>
            <w:tcBorders>
              <w:top w:val="nil"/>
              <w:left w:val="nil"/>
              <w:bottom w:val="single" w:sz="4" w:space="0" w:color="auto"/>
              <w:right w:val="single" w:sz="4" w:space="0" w:color="auto"/>
            </w:tcBorders>
            <w:shd w:val="clear" w:color="000000" w:fill="FFFFFF"/>
            <w:vAlign w:val="center"/>
            <w:hideMark/>
          </w:tcPr>
          <w:p w14:paraId="4084DF7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kontrukcja szkieletowa</w:t>
            </w:r>
            <w:r w:rsidRPr="008934F7">
              <w:rPr>
                <w:rFonts w:ascii="Calibri" w:eastAsia="Times New Roman" w:hAnsi="Calibri" w:cs="Calibri"/>
                <w:sz w:val="14"/>
                <w:szCs w:val="14"/>
                <w:lang w:eastAsia="pl-PL"/>
              </w:rPr>
              <w:br/>
              <w:t>składajaca się ze słupów i bloków ściennych z wypełnieniami z cegły</w:t>
            </w:r>
          </w:p>
        </w:tc>
        <w:tc>
          <w:tcPr>
            <w:tcW w:w="850" w:type="dxa"/>
            <w:tcBorders>
              <w:top w:val="nil"/>
              <w:left w:val="nil"/>
              <w:bottom w:val="single" w:sz="4" w:space="0" w:color="auto"/>
              <w:right w:val="single" w:sz="4" w:space="0" w:color="auto"/>
            </w:tcBorders>
            <w:shd w:val="clear" w:color="000000" w:fill="FFFFFF"/>
            <w:vAlign w:val="center"/>
            <w:hideMark/>
          </w:tcPr>
          <w:p w14:paraId="447E96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płyty żelbetowe</w:t>
            </w:r>
          </w:p>
        </w:tc>
        <w:tc>
          <w:tcPr>
            <w:tcW w:w="851" w:type="dxa"/>
            <w:tcBorders>
              <w:top w:val="nil"/>
              <w:left w:val="nil"/>
              <w:bottom w:val="single" w:sz="4" w:space="0" w:color="auto"/>
              <w:right w:val="single" w:sz="4" w:space="0" w:color="auto"/>
            </w:tcBorders>
            <w:shd w:val="clear" w:color="000000" w:fill="FFFFFF"/>
            <w:vAlign w:val="center"/>
            <w:hideMark/>
          </w:tcPr>
          <w:p w14:paraId="4771532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papa termozgrzewalna </w:t>
            </w:r>
          </w:p>
        </w:tc>
        <w:tc>
          <w:tcPr>
            <w:tcW w:w="992" w:type="dxa"/>
            <w:tcBorders>
              <w:top w:val="nil"/>
              <w:left w:val="nil"/>
              <w:bottom w:val="single" w:sz="4" w:space="0" w:color="auto"/>
              <w:right w:val="single" w:sz="4" w:space="0" w:color="auto"/>
            </w:tcBorders>
            <w:shd w:val="clear" w:color="auto" w:fill="auto"/>
            <w:vAlign w:val="center"/>
            <w:hideMark/>
          </w:tcPr>
          <w:p w14:paraId="618FAA1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F7D845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6D4B79E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38FE9B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4305A27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4A37782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4D09CC8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0BF85F1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5AEA1EED" w14:textId="77777777" w:rsidTr="008934F7">
        <w:trPr>
          <w:trHeight w:val="510"/>
        </w:trPr>
        <w:tc>
          <w:tcPr>
            <w:tcW w:w="1296" w:type="dxa"/>
            <w:vMerge w:val="restart"/>
            <w:tcBorders>
              <w:top w:val="nil"/>
              <w:left w:val="single" w:sz="4" w:space="0" w:color="auto"/>
              <w:bottom w:val="single" w:sz="4" w:space="0" w:color="auto"/>
              <w:right w:val="single" w:sz="4" w:space="0" w:color="auto"/>
            </w:tcBorders>
            <w:shd w:val="clear" w:color="FFFFCC" w:fill="FFFFFF"/>
            <w:vAlign w:val="center"/>
            <w:hideMark/>
          </w:tcPr>
          <w:p w14:paraId="221CFED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Szkoła Podstawowa Nr 17</w:t>
            </w:r>
          </w:p>
        </w:tc>
        <w:tc>
          <w:tcPr>
            <w:tcW w:w="1253" w:type="dxa"/>
            <w:tcBorders>
              <w:top w:val="nil"/>
              <w:left w:val="nil"/>
              <w:bottom w:val="single" w:sz="4" w:space="0" w:color="auto"/>
              <w:right w:val="single" w:sz="4" w:space="0" w:color="auto"/>
            </w:tcBorders>
            <w:shd w:val="clear" w:color="000000" w:fill="FFFFFF"/>
            <w:vAlign w:val="center"/>
            <w:hideMark/>
          </w:tcPr>
          <w:p w14:paraId="4D6A0D1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A z termomedernizacją</w:t>
            </w:r>
          </w:p>
        </w:tc>
        <w:tc>
          <w:tcPr>
            <w:tcW w:w="1211" w:type="dxa"/>
            <w:tcBorders>
              <w:top w:val="nil"/>
              <w:left w:val="nil"/>
              <w:bottom w:val="single" w:sz="4" w:space="0" w:color="auto"/>
              <w:right w:val="single" w:sz="4" w:space="0" w:color="auto"/>
            </w:tcBorders>
            <w:shd w:val="clear" w:color="auto" w:fill="auto"/>
            <w:noWrap/>
            <w:vAlign w:val="center"/>
            <w:hideMark/>
          </w:tcPr>
          <w:p w14:paraId="788637D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501A6F8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1936</w:t>
            </w:r>
          </w:p>
        </w:tc>
        <w:tc>
          <w:tcPr>
            <w:tcW w:w="998" w:type="dxa"/>
            <w:tcBorders>
              <w:top w:val="nil"/>
              <w:left w:val="nil"/>
              <w:bottom w:val="single" w:sz="4" w:space="0" w:color="auto"/>
              <w:right w:val="single" w:sz="4" w:space="0" w:color="auto"/>
            </w:tcBorders>
            <w:shd w:val="clear" w:color="auto" w:fill="auto"/>
            <w:noWrap/>
            <w:vAlign w:val="center"/>
            <w:hideMark/>
          </w:tcPr>
          <w:p w14:paraId="21348DB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782C935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611E75B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689684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716B198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34C0739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61E5BD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5B5281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D0831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74165F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2F27E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BFCA9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70C38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9E2E491" w14:textId="77777777" w:rsidTr="008934F7">
        <w:trPr>
          <w:trHeight w:val="255"/>
        </w:trPr>
        <w:tc>
          <w:tcPr>
            <w:tcW w:w="1296" w:type="dxa"/>
            <w:vMerge/>
            <w:tcBorders>
              <w:top w:val="nil"/>
              <w:left w:val="single" w:sz="4" w:space="0" w:color="auto"/>
              <w:bottom w:val="single" w:sz="4" w:space="0" w:color="auto"/>
              <w:right w:val="single" w:sz="4" w:space="0" w:color="auto"/>
            </w:tcBorders>
            <w:vAlign w:val="center"/>
            <w:hideMark/>
          </w:tcPr>
          <w:p w14:paraId="62B149A1"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4662960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B</w:t>
            </w:r>
          </w:p>
        </w:tc>
        <w:tc>
          <w:tcPr>
            <w:tcW w:w="1211" w:type="dxa"/>
            <w:tcBorders>
              <w:top w:val="nil"/>
              <w:left w:val="nil"/>
              <w:bottom w:val="single" w:sz="4" w:space="0" w:color="auto"/>
              <w:right w:val="single" w:sz="4" w:space="0" w:color="auto"/>
            </w:tcBorders>
            <w:shd w:val="clear" w:color="auto" w:fill="auto"/>
            <w:noWrap/>
            <w:vAlign w:val="center"/>
            <w:hideMark/>
          </w:tcPr>
          <w:p w14:paraId="4F22840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7A2EDEB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1902</w:t>
            </w:r>
          </w:p>
        </w:tc>
        <w:tc>
          <w:tcPr>
            <w:tcW w:w="998" w:type="dxa"/>
            <w:tcBorders>
              <w:top w:val="nil"/>
              <w:left w:val="nil"/>
              <w:bottom w:val="single" w:sz="4" w:space="0" w:color="auto"/>
              <w:right w:val="single" w:sz="4" w:space="0" w:color="auto"/>
            </w:tcBorders>
            <w:shd w:val="clear" w:color="auto" w:fill="auto"/>
            <w:noWrap/>
            <w:vAlign w:val="center"/>
            <w:hideMark/>
          </w:tcPr>
          <w:p w14:paraId="732245A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04D7F72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6C31965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4562700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6C6FF13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DACHÓWKA </w:t>
            </w:r>
          </w:p>
        </w:tc>
        <w:tc>
          <w:tcPr>
            <w:tcW w:w="992" w:type="dxa"/>
            <w:tcBorders>
              <w:top w:val="nil"/>
              <w:left w:val="nil"/>
              <w:bottom w:val="single" w:sz="4" w:space="0" w:color="auto"/>
              <w:right w:val="single" w:sz="4" w:space="0" w:color="auto"/>
            </w:tcBorders>
            <w:shd w:val="clear" w:color="auto" w:fill="auto"/>
            <w:vAlign w:val="center"/>
            <w:hideMark/>
          </w:tcPr>
          <w:p w14:paraId="1D869C4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02752F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FA5FC5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CF253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ED3C05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C86B2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66C84B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C2D1D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11753F7" w14:textId="77777777" w:rsidTr="008934F7">
        <w:trPr>
          <w:trHeight w:val="255"/>
        </w:trPr>
        <w:tc>
          <w:tcPr>
            <w:tcW w:w="1296" w:type="dxa"/>
            <w:vMerge/>
            <w:tcBorders>
              <w:top w:val="nil"/>
              <w:left w:val="single" w:sz="4" w:space="0" w:color="auto"/>
              <w:bottom w:val="single" w:sz="4" w:space="0" w:color="auto"/>
              <w:right w:val="single" w:sz="4" w:space="0" w:color="auto"/>
            </w:tcBorders>
            <w:vAlign w:val="center"/>
            <w:hideMark/>
          </w:tcPr>
          <w:p w14:paraId="40678117"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000000" w:fill="FFFFFF"/>
            <w:vAlign w:val="center"/>
            <w:hideMark/>
          </w:tcPr>
          <w:p w14:paraId="5DD0373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WINDA BUDYNEK A</w:t>
            </w:r>
          </w:p>
        </w:tc>
        <w:tc>
          <w:tcPr>
            <w:tcW w:w="1211" w:type="dxa"/>
            <w:tcBorders>
              <w:top w:val="nil"/>
              <w:left w:val="nil"/>
              <w:bottom w:val="single" w:sz="4" w:space="0" w:color="auto"/>
              <w:right w:val="single" w:sz="4" w:space="0" w:color="auto"/>
            </w:tcBorders>
            <w:shd w:val="clear" w:color="auto" w:fill="auto"/>
            <w:noWrap/>
            <w:vAlign w:val="center"/>
            <w:hideMark/>
          </w:tcPr>
          <w:p w14:paraId="17E2BCA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706C28A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2009</w:t>
            </w:r>
          </w:p>
        </w:tc>
        <w:tc>
          <w:tcPr>
            <w:tcW w:w="998" w:type="dxa"/>
            <w:tcBorders>
              <w:top w:val="nil"/>
              <w:left w:val="nil"/>
              <w:bottom w:val="single" w:sz="4" w:space="0" w:color="auto"/>
              <w:right w:val="single" w:sz="4" w:space="0" w:color="auto"/>
            </w:tcBorders>
            <w:shd w:val="clear" w:color="auto" w:fill="auto"/>
            <w:noWrap/>
            <w:vAlign w:val="center"/>
            <w:hideMark/>
          </w:tcPr>
          <w:p w14:paraId="0061AF8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3E96609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2A048FA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000000" w:fill="FFFFFF"/>
            <w:vAlign w:val="center"/>
            <w:hideMark/>
          </w:tcPr>
          <w:p w14:paraId="0C0883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000000" w:fill="FFFFFF"/>
            <w:vAlign w:val="center"/>
            <w:hideMark/>
          </w:tcPr>
          <w:p w14:paraId="3DA1848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864FB7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50EE8D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806F1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711E9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7B00E1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818F32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034E99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78F16E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F8C9133" w14:textId="77777777" w:rsidTr="008934F7">
        <w:trPr>
          <w:trHeight w:val="765"/>
        </w:trPr>
        <w:tc>
          <w:tcPr>
            <w:tcW w:w="1296" w:type="dxa"/>
            <w:vMerge w:val="restart"/>
            <w:tcBorders>
              <w:top w:val="nil"/>
              <w:left w:val="single" w:sz="4" w:space="0" w:color="auto"/>
              <w:bottom w:val="single" w:sz="4" w:space="0" w:color="auto"/>
              <w:right w:val="single" w:sz="4" w:space="0" w:color="auto"/>
            </w:tcBorders>
            <w:shd w:val="clear" w:color="FFFFCC" w:fill="FFFFFF"/>
            <w:vAlign w:val="center"/>
            <w:hideMark/>
          </w:tcPr>
          <w:p w14:paraId="56FD1EF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Szkoła Podstawowa Nr 19</w:t>
            </w:r>
          </w:p>
        </w:tc>
        <w:tc>
          <w:tcPr>
            <w:tcW w:w="1253" w:type="dxa"/>
            <w:tcBorders>
              <w:top w:val="nil"/>
              <w:left w:val="nil"/>
              <w:bottom w:val="single" w:sz="4" w:space="0" w:color="auto"/>
              <w:right w:val="single" w:sz="4" w:space="0" w:color="auto"/>
            </w:tcBorders>
            <w:shd w:val="clear" w:color="auto" w:fill="auto"/>
            <w:vAlign w:val="center"/>
            <w:hideMark/>
          </w:tcPr>
          <w:p w14:paraId="4798F93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SZKOLNY z BOISKAMI i OGRODZENIEM</w:t>
            </w:r>
          </w:p>
        </w:tc>
        <w:tc>
          <w:tcPr>
            <w:tcW w:w="1211" w:type="dxa"/>
            <w:tcBorders>
              <w:top w:val="nil"/>
              <w:left w:val="nil"/>
              <w:bottom w:val="single" w:sz="4" w:space="0" w:color="auto"/>
              <w:right w:val="single" w:sz="4" w:space="0" w:color="auto"/>
            </w:tcBorders>
            <w:shd w:val="clear" w:color="auto" w:fill="auto"/>
            <w:noWrap/>
            <w:vAlign w:val="center"/>
            <w:hideMark/>
          </w:tcPr>
          <w:p w14:paraId="529C870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auto" w:fill="auto"/>
            <w:vAlign w:val="center"/>
            <w:hideMark/>
          </w:tcPr>
          <w:p w14:paraId="59F4A9D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1966</w:t>
            </w:r>
          </w:p>
        </w:tc>
        <w:tc>
          <w:tcPr>
            <w:tcW w:w="998" w:type="dxa"/>
            <w:tcBorders>
              <w:top w:val="nil"/>
              <w:left w:val="nil"/>
              <w:bottom w:val="single" w:sz="4" w:space="0" w:color="auto"/>
              <w:right w:val="single" w:sz="4" w:space="0" w:color="auto"/>
            </w:tcBorders>
            <w:shd w:val="clear" w:color="auto" w:fill="auto"/>
            <w:noWrap/>
            <w:vAlign w:val="center"/>
            <w:hideMark/>
          </w:tcPr>
          <w:p w14:paraId="1A23E9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6ECC673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2A150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 pełna na zaprawie cementowej</w:t>
            </w:r>
          </w:p>
        </w:tc>
        <w:tc>
          <w:tcPr>
            <w:tcW w:w="850" w:type="dxa"/>
            <w:tcBorders>
              <w:top w:val="nil"/>
              <w:left w:val="nil"/>
              <w:bottom w:val="single" w:sz="4" w:space="0" w:color="auto"/>
              <w:right w:val="single" w:sz="4" w:space="0" w:color="auto"/>
            </w:tcBorders>
            <w:shd w:val="clear" w:color="auto" w:fill="auto"/>
            <w:vAlign w:val="center"/>
            <w:hideMark/>
          </w:tcPr>
          <w:p w14:paraId="71A8606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żelbeton prefabrykowane DZ-3ton</w:t>
            </w:r>
          </w:p>
        </w:tc>
        <w:tc>
          <w:tcPr>
            <w:tcW w:w="851" w:type="dxa"/>
            <w:tcBorders>
              <w:top w:val="nil"/>
              <w:left w:val="nil"/>
              <w:bottom w:val="single" w:sz="4" w:space="0" w:color="auto"/>
              <w:right w:val="single" w:sz="4" w:space="0" w:color="auto"/>
            </w:tcBorders>
            <w:shd w:val="clear" w:color="auto" w:fill="auto"/>
            <w:vAlign w:val="center"/>
            <w:hideMark/>
          </w:tcPr>
          <w:p w14:paraId="6386ACF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40A5D13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457731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9E6D98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32DA6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1F2095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D5C6F7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E2C4E6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4C8345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9368BB5" w14:textId="77777777" w:rsidTr="008934F7">
        <w:trPr>
          <w:trHeight w:val="765"/>
        </w:trPr>
        <w:tc>
          <w:tcPr>
            <w:tcW w:w="1296" w:type="dxa"/>
            <w:vMerge/>
            <w:tcBorders>
              <w:top w:val="nil"/>
              <w:left w:val="single" w:sz="4" w:space="0" w:color="auto"/>
              <w:bottom w:val="single" w:sz="4" w:space="0" w:color="auto"/>
              <w:right w:val="single" w:sz="4" w:space="0" w:color="auto"/>
            </w:tcBorders>
            <w:vAlign w:val="center"/>
            <w:hideMark/>
          </w:tcPr>
          <w:p w14:paraId="1EAB0FB8" w14:textId="77777777" w:rsidR="008934F7" w:rsidRPr="008934F7" w:rsidRDefault="008934F7" w:rsidP="008934F7">
            <w:pPr>
              <w:spacing w:after="0" w:line="240" w:lineRule="auto"/>
              <w:jc w:val="left"/>
              <w:rPr>
                <w:rFonts w:ascii="Calibri" w:eastAsia="Times New Roman" w:hAnsi="Calibri" w:cs="Calibri"/>
                <w:sz w:val="14"/>
                <w:szCs w:val="14"/>
                <w:lang w:eastAsia="pl-PL"/>
              </w:rPr>
            </w:pPr>
          </w:p>
        </w:tc>
        <w:tc>
          <w:tcPr>
            <w:tcW w:w="1253" w:type="dxa"/>
            <w:tcBorders>
              <w:top w:val="nil"/>
              <w:left w:val="nil"/>
              <w:bottom w:val="single" w:sz="4" w:space="0" w:color="auto"/>
              <w:right w:val="single" w:sz="4" w:space="0" w:color="auto"/>
            </w:tcBorders>
            <w:shd w:val="clear" w:color="auto" w:fill="auto"/>
            <w:vAlign w:val="center"/>
            <w:hideMark/>
          </w:tcPr>
          <w:p w14:paraId="2386D6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BUDYNEK MIESZKALNY</w:t>
            </w:r>
          </w:p>
        </w:tc>
        <w:tc>
          <w:tcPr>
            <w:tcW w:w="1211" w:type="dxa"/>
            <w:tcBorders>
              <w:top w:val="nil"/>
              <w:left w:val="nil"/>
              <w:bottom w:val="single" w:sz="4" w:space="0" w:color="auto"/>
              <w:right w:val="single" w:sz="4" w:space="0" w:color="auto"/>
            </w:tcBorders>
            <w:shd w:val="clear" w:color="auto" w:fill="auto"/>
            <w:noWrap/>
            <w:vAlign w:val="center"/>
            <w:hideMark/>
          </w:tcPr>
          <w:p w14:paraId="06E15E0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auto" w:fill="auto"/>
            <w:vAlign w:val="center"/>
            <w:hideMark/>
          </w:tcPr>
          <w:p w14:paraId="0EE0E99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1966</w:t>
            </w:r>
          </w:p>
        </w:tc>
        <w:tc>
          <w:tcPr>
            <w:tcW w:w="998" w:type="dxa"/>
            <w:tcBorders>
              <w:top w:val="nil"/>
              <w:left w:val="nil"/>
              <w:bottom w:val="single" w:sz="4" w:space="0" w:color="auto"/>
              <w:right w:val="single" w:sz="4" w:space="0" w:color="auto"/>
            </w:tcBorders>
            <w:shd w:val="clear" w:color="auto" w:fill="auto"/>
            <w:noWrap/>
            <w:vAlign w:val="center"/>
            <w:hideMark/>
          </w:tcPr>
          <w:p w14:paraId="656F194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7229B28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44B3AB6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 pełna na zaprawie cementowej</w:t>
            </w:r>
          </w:p>
        </w:tc>
        <w:tc>
          <w:tcPr>
            <w:tcW w:w="850" w:type="dxa"/>
            <w:tcBorders>
              <w:top w:val="nil"/>
              <w:left w:val="nil"/>
              <w:bottom w:val="single" w:sz="4" w:space="0" w:color="auto"/>
              <w:right w:val="single" w:sz="4" w:space="0" w:color="auto"/>
            </w:tcBorders>
            <w:shd w:val="clear" w:color="auto" w:fill="auto"/>
            <w:vAlign w:val="center"/>
            <w:hideMark/>
          </w:tcPr>
          <w:p w14:paraId="3BC47D7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żelbeton prefabrykowane DZ-3ton</w:t>
            </w:r>
          </w:p>
        </w:tc>
        <w:tc>
          <w:tcPr>
            <w:tcW w:w="851" w:type="dxa"/>
            <w:tcBorders>
              <w:top w:val="nil"/>
              <w:left w:val="nil"/>
              <w:bottom w:val="single" w:sz="4" w:space="0" w:color="auto"/>
              <w:right w:val="single" w:sz="4" w:space="0" w:color="auto"/>
            </w:tcBorders>
            <w:shd w:val="clear" w:color="auto" w:fill="auto"/>
            <w:vAlign w:val="center"/>
            <w:hideMark/>
          </w:tcPr>
          <w:p w14:paraId="7C0F1F2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6B2A962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BCF033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FBA9BD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F83DB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263CC4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9A087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E896C2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4907BEF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C5101AF" w14:textId="77777777" w:rsidTr="008934F7">
        <w:trPr>
          <w:trHeight w:val="765"/>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4C9A878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Szkoła Podstawowa Specjalna Nr 10</w:t>
            </w:r>
          </w:p>
        </w:tc>
        <w:tc>
          <w:tcPr>
            <w:tcW w:w="1253" w:type="dxa"/>
            <w:tcBorders>
              <w:top w:val="nil"/>
              <w:left w:val="nil"/>
              <w:bottom w:val="single" w:sz="4" w:space="0" w:color="auto"/>
              <w:right w:val="single" w:sz="4" w:space="0" w:color="auto"/>
            </w:tcBorders>
            <w:shd w:val="clear" w:color="auto" w:fill="auto"/>
            <w:vAlign w:val="center"/>
            <w:hideMark/>
          </w:tcPr>
          <w:p w14:paraId="5F4D372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budynek szkoły</w:t>
            </w:r>
          </w:p>
        </w:tc>
        <w:tc>
          <w:tcPr>
            <w:tcW w:w="1211" w:type="dxa"/>
            <w:tcBorders>
              <w:top w:val="nil"/>
              <w:left w:val="nil"/>
              <w:bottom w:val="single" w:sz="4" w:space="0" w:color="auto"/>
              <w:right w:val="single" w:sz="4" w:space="0" w:color="auto"/>
            </w:tcBorders>
            <w:shd w:val="clear" w:color="auto" w:fill="auto"/>
            <w:vAlign w:val="center"/>
            <w:hideMark/>
          </w:tcPr>
          <w:p w14:paraId="3049C47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auto" w:fill="auto"/>
            <w:vAlign w:val="center"/>
            <w:hideMark/>
          </w:tcPr>
          <w:p w14:paraId="1902AEE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1974</w:t>
            </w:r>
          </w:p>
        </w:tc>
        <w:tc>
          <w:tcPr>
            <w:tcW w:w="998" w:type="dxa"/>
            <w:tcBorders>
              <w:top w:val="nil"/>
              <w:left w:val="nil"/>
              <w:bottom w:val="single" w:sz="4" w:space="0" w:color="auto"/>
              <w:right w:val="single" w:sz="4" w:space="0" w:color="auto"/>
            </w:tcBorders>
            <w:shd w:val="clear" w:color="auto" w:fill="auto"/>
            <w:vAlign w:val="center"/>
            <w:hideMark/>
          </w:tcPr>
          <w:p w14:paraId="16FD553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3</w:t>
            </w:r>
          </w:p>
        </w:tc>
        <w:tc>
          <w:tcPr>
            <w:tcW w:w="917" w:type="dxa"/>
            <w:tcBorders>
              <w:top w:val="nil"/>
              <w:left w:val="nil"/>
              <w:bottom w:val="single" w:sz="4" w:space="0" w:color="auto"/>
              <w:right w:val="single" w:sz="4" w:space="0" w:color="auto"/>
            </w:tcBorders>
            <w:shd w:val="clear" w:color="auto" w:fill="auto"/>
            <w:vAlign w:val="center"/>
            <w:hideMark/>
          </w:tcPr>
          <w:p w14:paraId="0FBB3C1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1CFDADD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płyty betonowe</w:t>
            </w:r>
          </w:p>
        </w:tc>
        <w:tc>
          <w:tcPr>
            <w:tcW w:w="850" w:type="dxa"/>
            <w:tcBorders>
              <w:top w:val="nil"/>
              <w:left w:val="nil"/>
              <w:bottom w:val="single" w:sz="4" w:space="0" w:color="auto"/>
              <w:right w:val="single" w:sz="4" w:space="0" w:color="auto"/>
            </w:tcBorders>
            <w:shd w:val="clear" w:color="auto" w:fill="auto"/>
            <w:vAlign w:val="center"/>
            <w:hideMark/>
          </w:tcPr>
          <w:p w14:paraId="4B02659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brak danych</w:t>
            </w:r>
          </w:p>
        </w:tc>
        <w:tc>
          <w:tcPr>
            <w:tcW w:w="851" w:type="dxa"/>
            <w:tcBorders>
              <w:top w:val="nil"/>
              <w:left w:val="nil"/>
              <w:bottom w:val="single" w:sz="4" w:space="0" w:color="auto"/>
              <w:right w:val="single" w:sz="4" w:space="0" w:color="auto"/>
            </w:tcBorders>
            <w:shd w:val="clear" w:color="auto" w:fill="auto"/>
            <w:vAlign w:val="center"/>
            <w:hideMark/>
          </w:tcPr>
          <w:p w14:paraId="35FF7DC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papa termozgrzewalna</w:t>
            </w:r>
          </w:p>
        </w:tc>
        <w:tc>
          <w:tcPr>
            <w:tcW w:w="992" w:type="dxa"/>
            <w:tcBorders>
              <w:top w:val="nil"/>
              <w:left w:val="nil"/>
              <w:bottom w:val="single" w:sz="4" w:space="0" w:color="auto"/>
              <w:right w:val="single" w:sz="4" w:space="0" w:color="auto"/>
            </w:tcBorders>
            <w:shd w:val="clear" w:color="auto" w:fill="auto"/>
            <w:vAlign w:val="center"/>
            <w:hideMark/>
          </w:tcPr>
          <w:p w14:paraId="2589698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3A1396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7B23FF7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F0BF99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7972871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39B585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03DDBA6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6C455E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2EF09641" w14:textId="77777777" w:rsidTr="008934F7">
        <w:trPr>
          <w:trHeight w:val="127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ABA5BE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lastRenderedPageBreak/>
              <w:t>Zespół Szkół Ogólnokształcących Nr 1</w:t>
            </w:r>
          </w:p>
        </w:tc>
        <w:tc>
          <w:tcPr>
            <w:tcW w:w="1253" w:type="dxa"/>
            <w:tcBorders>
              <w:top w:val="nil"/>
              <w:left w:val="nil"/>
              <w:bottom w:val="single" w:sz="4" w:space="0" w:color="auto"/>
              <w:right w:val="single" w:sz="4" w:space="0" w:color="auto"/>
            </w:tcBorders>
            <w:shd w:val="clear" w:color="FFFFCC" w:fill="FFFFFF"/>
            <w:vAlign w:val="center"/>
            <w:hideMark/>
          </w:tcPr>
          <w:p w14:paraId="2A63C79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41-600 ŚWIĘTOCHŁOWICE</w:t>
            </w:r>
            <w:r w:rsidRPr="008934F7">
              <w:rPr>
                <w:rFonts w:ascii="Calibri" w:eastAsia="Times New Roman" w:hAnsi="Calibri" w:cs="Calibri"/>
                <w:sz w:val="14"/>
                <w:szCs w:val="14"/>
                <w:lang w:eastAsia="pl-PL"/>
              </w:rPr>
              <w:br/>
              <w:t xml:space="preserve"> UL. LICEALNA 1</w:t>
            </w:r>
          </w:p>
        </w:tc>
        <w:tc>
          <w:tcPr>
            <w:tcW w:w="1211" w:type="dxa"/>
            <w:tcBorders>
              <w:top w:val="nil"/>
              <w:left w:val="nil"/>
              <w:bottom w:val="single" w:sz="4" w:space="0" w:color="auto"/>
              <w:right w:val="single" w:sz="4" w:space="0" w:color="auto"/>
            </w:tcBorders>
            <w:shd w:val="clear" w:color="auto" w:fill="auto"/>
            <w:noWrap/>
            <w:vAlign w:val="center"/>
            <w:hideMark/>
          </w:tcPr>
          <w:p w14:paraId="50EDBC0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FFFFCC" w:fill="FFFFFF"/>
            <w:vAlign w:val="center"/>
            <w:hideMark/>
          </w:tcPr>
          <w:p w14:paraId="4B54661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1972</w:t>
            </w:r>
          </w:p>
        </w:tc>
        <w:tc>
          <w:tcPr>
            <w:tcW w:w="998" w:type="dxa"/>
            <w:tcBorders>
              <w:top w:val="nil"/>
              <w:left w:val="nil"/>
              <w:bottom w:val="single" w:sz="4" w:space="0" w:color="auto"/>
              <w:right w:val="single" w:sz="4" w:space="0" w:color="auto"/>
            </w:tcBorders>
            <w:shd w:val="clear" w:color="auto" w:fill="auto"/>
            <w:noWrap/>
            <w:vAlign w:val="center"/>
            <w:hideMark/>
          </w:tcPr>
          <w:p w14:paraId="7FDE38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0B1C42C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FFFFCC" w:fill="FFFFFF"/>
            <w:vAlign w:val="center"/>
            <w:hideMark/>
          </w:tcPr>
          <w:p w14:paraId="563A784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elementy prefabrykowane z żelbetonu i gazobetonu, cegła</w:t>
            </w:r>
          </w:p>
        </w:tc>
        <w:tc>
          <w:tcPr>
            <w:tcW w:w="850" w:type="dxa"/>
            <w:tcBorders>
              <w:top w:val="nil"/>
              <w:left w:val="nil"/>
              <w:bottom w:val="single" w:sz="4" w:space="0" w:color="auto"/>
              <w:right w:val="single" w:sz="4" w:space="0" w:color="auto"/>
            </w:tcBorders>
            <w:shd w:val="clear" w:color="FFFFCC" w:fill="FFFFFF"/>
            <w:vAlign w:val="center"/>
            <w:hideMark/>
          </w:tcPr>
          <w:p w14:paraId="1C25072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stropodach wentylowany na płytach kanałowych</w:t>
            </w:r>
          </w:p>
        </w:tc>
        <w:tc>
          <w:tcPr>
            <w:tcW w:w="851" w:type="dxa"/>
            <w:tcBorders>
              <w:top w:val="nil"/>
              <w:left w:val="nil"/>
              <w:bottom w:val="single" w:sz="4" w:space="0" w:color="auto"/>
              <w:right w:val="single" w:sz="4" w:space="0" w:color="auto"/>
            </w:tcBorders>
            <w:shd w:val="clear" w:color="FFFFCC" w:fill="FFFFFF"/>
            <w:vAlign w:val="center"/>
            <w:hideMark/>
          </w:tcPr>
          <w:p w14:paraId="5390F2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styropian opierzenie murków ogniowych blachą</w:t>
            </w:r>
          </w:p>
        </w:tc>
        <w:tc>
          <w:tcPr>
            <w:tcW w:w="992" w:type="dxa"/>
            <w:tcBorders>
              <w:top w:val="nil"/>
              <w:left w:val="nil"/>
              <w:bottom w:val="single" w:sz="4" w:space="0" w:color="auto"/>
              <w:right w:val="single" w:sz="4" w:space="0" w:color="auto"/>
            </w:tcBorders>
            <w:shd w:val="clear" w:color="auto" w:fill="auto"/>
            <w:vAlign w:val="center"/>
            <w:hideMark/>
          </w:tcPr>
          <w:p w14:paraId="7AB34E2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BCAC0A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C4CC7D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9A62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5D1512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A22E3B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787A7B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6A392FE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CA38207"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5EC0F87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Zespół Szkół Ogólnokształcących Nr 2</w:t>
            </w:r>
          </w:p>
        </w:tc>
        <w:tc>
          <w:tcPr>
            <w:tcW w:w="1253" w:type="dxa"/>
            <w:tcBorders>
              <w:top w:val="nil"/>
              <w:left w:val="nil"/>
              <w:bottom w:val="single" w:sz="4" w:space="0" w:color="auto"/>
              <w:right w:val="single" w:sz="4" w:space="0" w:color="auto"/>
            </w:tcBorders>
            <w:shd w:val="clear" w:color="auto" w:fill="auto"/>
            <w:vAlign w:val="center"/>
            <w:hideMark/>
          </w:tcPr>
          <w:p w14:paraId="2C0866D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Sudecka 5</w:t>
            </w:r>
            <w:r w:rsidRPr="008934F7">
              <w:rPr>
                <w:rFonts w:ascii="Calibri" w:eastAsia="Times New Roman" w:hAnsi="Calibri" w:cs="Calibri"/>
                <w:color w:val="000000"/>
                <w:sz w:val="14"/>
                <w:szCs w:val="14"/>
                <w:lang w:eastAsia="pl-PL"/>
              </w:rPr>
              <w:br/>
              <w:t>41-608 Świętochłowice</w:t>
            </w:r>
          </w:p>
        </w:tc>
        <w:tc>
          <w:tcPr>
            <w:tcW w:w="1211" w:type="dxa"/>
            <w:tcBorders>
              <w:top w:val="nil"/>
              <w:left w:val="nil"/>
              <w:bottom w:val="single" w:sz="4" w:space="0" w:color="auto"/>
              <w:right w:val="single" w:sz="4" w:space="0" w:color="auto"/>
            </w:tcBorders>
            <w:shd w:val="clear" w:color="auto" w:fill="auto"/>
            <w:noWrap/>
            <w:vAlign w:val="center"/>
            <w:hideMark/>
          </w:tcPr>
          <w:p w14:paraId="595EF5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2AF408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1985</w:t>
            </w:r>
          </w:p>
        </w:tc>
        <w:tc>
          <w:tcPr>
            <w:tcW w:w="998" w:type="dxa"/>
            <w:tcBorders>
              <w:top w:val="nil"/>
              <w:left w:val="nil"/>
              <w:bottom w:val="single" w:sz="4" w:space="0" w:color="auto"/>
              <w:right w:val="single" w:sz="4" w:space="0" w:color="auto"/>
            </w:tcBorders>
            <w:shd w:val="clear" w:color="auto" w:fill="auto"/>
            <w:noWrap/>
            <w:vAlign w:val="center"/>
            <w:hideMark/>
          </w:tcPr>
          <w:p w14:paraId="6EF2EA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w:t>
            </w:r>
          </w:p>
        </w:tc>
        <w:tc>
          <w:tcPr>
            <w:tcW w:w="917" w:type="dxa"/>
            <w:tcBorders>
              <w:top w:val="nil"/>
              <w:left w:val="nil"/>
              <w:bottom w:val="single" w:sz="4" w:space="0" w:color="auto"/>
              <w:right w:val="single" w:sz="4" w:space="0" w:color="auto"/>
            </w:tcBorders>
            <w:shd w:val="clear" w:color="auto" w:fill="auto"/>
            <w:noWrap/>
            <w:vAlign w:val="center"/>
            <w:hideMark/>
          </w:tcPr>
          <w:p w14:paraId="781EDC9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7988</w:t>
            </w:r>
          </w:p>
        </w:tc>
        <w:tc>
          <w:tcPr>
            <w:tcW w:w="1861" w:type="dxa"/>
            <w:gridSpan w:val="2"/>
            <w:tcBorders>
              <w:top w:val="single" w:sz="4" w:space="0" w:color="auto"/>
              <w:left w:val="nil"/>
              <w:bottom w:val="single" w:sz="4" w:space="0" w:color="auto"/>
              <w:right w:val="single" w:sz="4" w:space="0" w:color="auto"/>
            </w:tcBorders>
            <w:shd w:val="clear" w:color="000000" w:fill="FFFFFF"/>
            <w:vAlign w:val="center"/>
            <w:hideMark/>
          </w:tcPr>
          <w:p w14:paraId="5301E4D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systemowe elementy stropowe i ścienne żelbetowe</w:t>
            </w:r>
          </w:p>
        </w:tc>
        <w:tc>
          <w:tcPr>
            <w:tcW w:w="851" w:type="dxa"/>
            <w:tcBorders>
              <w:top w:val="nil"/>
              <w:left w:val="nil"/>
              <w:bottom w:val="single" w:sz="4" w:space="0" w:color="auto"/>
              <w:right w:val="single" w:sz="4" w:space="0" w:color="auto"/>
            </w:tcBorders>
            <w:shd w:val="clear" w:color="000000" w:fill="FFFFFF"/>
            <w:vAlign w:val="center"/>
            <w:hideMark/>
          </w:tcPr>
          <w:p w14:paraId="0AB632A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papa+piana PUR</w:t>
            </w:r>
          </w:p>
        </w:tc>
        <w:tc>
          <w:tcPr>
            <w:tcW w:w="992" w:type="dxa"/>
            <w:tcBorders>
              <w:top w:val="nil"/>
              <w:left w:val="nil"/>
              <w:bottom w:val="single" w:sz="4" w:space="0" w:color="auto"/>
              <w:right w:val="single" w:sz="4" w:space="0" w:color="auto"/>
            </w:tcBorders>
            <w:shd w:val="clear" w:color="auto" w:fill="auto"/>
            <w:vAlign w:val="center"/>
            <w:hideMark/>
          </w:tcPr>
          <w:p w14:paraId="0AC1086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A6B4C6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715FCD9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35FB59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09C6F6B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30F3AA8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0EE244B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1973702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4CC2D8F" w14:textId="77777777" w:rsidTr="008934F7">
        <w:trPr>
          <w:trHeight w:val="127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55C429D" w14:textId="1DCBF1C7" w:rsidR="008934F7" w:rsidRPr="008934F7" w:rsidRDefault="00E27110" w:rsidP="008934F7">
            <w:pPr>
              <w:spacing w:after="0" w:line="240" w:lineRule="auto"/>
              <w:jc w:val="center"/>
              <w:rPr>
                <w:rFonts w:ascii="Calibri" w:eastAsia="Times New Roman" w:hAnsi="Calibri" w:cs="Calibri"/>
                <w:sz w:val="14"/>
                <w:szCs w:val="14"/>
                <w:lang w:eastAsia="pl-PL"/>
              </w:rPr>
            </w:pPr>
            <w:r>
              <w:rPr>
                <w:rFonts w:ascii="Calibri" w:eastAsia="Times New Roman" w:hAnsi="Calibri" w:cs="Calibri"/>
                <w:sz w:val="14"/>
                <w:szCs w:val="14"/>
                <w:lang w:eastAsia="pl-PL"/>
              </w:rPr>
              <w:t>-</w:t>
            </w:r>
          </w:p>
        </w:tc>
        <w:tc>
          <w:tcPr>
            <w:tcW w:w="1253" w:type="dxa"/>
            <w:tcBorders>
              <w:top w:val="nil"/>
              <w:left w:val="nil"/>
              <w:bottom w:val="single" w:sz="4" w:space="0" w:color="auto"/>
              <w:right w:val="single" w:sz="4" w:space="0" w:color="auto"/>
            </w:tcBorders>
            <w:shd w:val="clear" w:color="000000" w:fill="FFFFFF"/>
            <w:vAlign w:val="center"/>
            <w:hideMark/>
          </w:tcPr>
          <w:p w14:paraId="3F743F9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Szkolna 13</w:t>
            </w:r>
            <w:r w:rsidRPr="008934F7">
              <w:rPr>
                <w:rFonts w:ascii="Calibri" w:eastAsia="Times New Roman" w:hAnsi="Calibri" w:cs="Calibri"/>
                <w:color w:val="000000"/>
                <w:sz w:val="14"/>
                <w:szCs w:val="14"/>
                <w:lang w:eastAsia="pl-PL"/>
              </w:rPr>
              <w:br/>
              <w:t>41-600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69B8C41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7048B6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1910</w:t>
            </w:r>
          </w:p>
        </w:tc>
        <w:tc>
          <w:tcPr>
            <w:tcW w:w="998" w:type="dxa"/>
            <w:tcBorders>
              <w:top w:val="nil"/>
              <w:left w:val="nil"/>
              <w:bottom w:val="single" w:sz="4" w:space="0" w:color="auto"/>
              <w:right w:val="single" w:sz="4" w:space="0" w:color="auto"/>
            </w:tcBorders>
            <w:shd w:val="clear" w:color="000000" w:fill="FFFFFF"/>
            <w:noWrap/>
            <w:vAlign w:val="center"/>
            <w:hideMark/>
          </w:tcPr>
          <w:p w14:paraId="308FF8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1E3065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41A9746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1CE4AFE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0C3CE1C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dwuspadowy o konstrukcji drewnianej kryty papą na lepiku</w:t>
            </w:r>
          </w:p>
        </w:tc>
        <w:tc>
          <w:tcPr>
            <w:tcW w:w="992" w:type="dxa"/>
            <w:tcBorders>
              <w:top w:val="nil"/>
              <w:left w:val="nil"/>
              <w:bottom w:val="single" w:sz="4" w:space="0" w:color="auto"/>
              <w:right w:val="single" w:sz="4" w:space="0" w:color="auto"/>
            </w:tcBorders>
            <w:shd w:val="clear" w:color="auto" w:fill="auto"/>
            <w:vAlign w:val="center"/>
            <w:hideMark/>
          </w:tcPr>
          <w:p w14:paraId="16AE2CE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2FCF701" w14:textId="02AFB828"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r w:rsidR="00E27110">
              <w:rPr>
                <w:rFonts w:ascii="Calibri" w:eastAsia="Times New Roman" w:hAnsi="Calibri" w:cs="Calibri"/>
                <w:sz w:val="14"/>
                <w:szCs w:val="14"/>
                <w:lang w:eastAsia="pl-PL"/>
              </w:rPr>
              <w:t>TAK</w:t>
            </w:r>
          </w:p>
        </w:tc>
        <w:tc>
          <w:tcPr>
            <w:tcW w:w="850" w:type="dxa"/>
            <w:tcBorders>
              <w:top w:val="nil"/>
              <w:left w:val="nil"/>
              <w:bottom w:val="single" w:sz="4" w:space="0" w:color="auto"/>
              <w:right w:val="single" w:sz="4" w:space="0" w:color="auto"/>
            </w:tcBorders>
            <w:shd w:val="clear" w:color="auto" w:fill="auto"/>
            <w:noWrap/>
            <w:vAlign w:val="center"/>
            <w:hideMark/>
          </w:tcPr>
          <w:p w14:paraId="2D9CA2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11F63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5206C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7FA20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41C8504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CBB9E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B294BFC" w14:textId="77777777" w:rsidTr="008934F7">
        <w:trPr>
          <w:trHeight w:val="765"/>
        </w:trPr>
        <w:tc>
          <w:tcPr>
            <w:tcW w:w="1296" w:type="dxa"/>
            <w:tcBorders>
              <w:top w:val="nil"/>
              <w:left w:val="single" w:sz="4" w:space="0" w:color="auto"/>
              <w:bottom w:val="single" w:sz="4" w:space="0" w:color="auto"/>
              <w:right w:val="single" w:sz="4" w:space="0" w:color="auto"/>
            </w:tcBorders>
            <w:shd w:val="clear" w:color="000000" w:fill="FFFFFF"/>
            <w:vAlign w:val="center"/>
            <w:hideMark/>
          </w:tcPr>
          <w:p w14:paraId="27FC836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Zespół Szkół Technicznych i Zawodowych</w:t>
            </w:r>
          </w:p>
        </w:tc>
        <w:tc>
          <w:tcPr>
            <w:tcW w:w="1253" w:type="dxa"/>
            <w:tcBorders>
              <w:top w:val="nil"/>
              <w:left w:val="nil"/>
              <w:bottom w:val="single" w:sz="4" w:space="0" w:color="auto"/>
              <w:right w:val="single" w:sz="4" w:space="0" w:color="auto"/>
            </w:tcBorders>
            <w:shd w:val="clear" w:color="000000" w:fill="FFFFFF"/>
            <w:vAlign w:val="center"/>
            <w:hideMark/>
          </w:tcPr>
          <w:p w14:paraId="1D4A69C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Sikorskiego 9</w:t>
            </w:r>
            <w:r w:rsidRPr="008934F7">
              <w:rPr>
                <w:rFonts w:ascii="Calibri" w:eastAsia="Times New Roman" w:hAnsi="Calibri" w:cs="Calibri"/>
                <w:color w:val="000000"/>
                <w:sz w:val="14"/>
                <w:szCs w:val="14"/>
                <w:lang w:eastAsia="pl-PL"/>
              </w:rPr>
              <w:br/>
              <w:t>41-600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4AC7C85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Skarb Państwa/Gmina</w:t>
            </w:r>
          </w:p>
        </w:tc>
        <w:tc>
          <w:tcPr>
            <w:tcW w:w="969" w:type="dxa"/>
            <w:tcBorders>
              <w:top w:val="nil"/>
              <w:left w:val="nil"/>
              <w:bottom w:val="single" w:sz="4" w:space="0" w:color="auto"/>
              <w:right w:val="single" w:sz="4" w:space="0" w:color="auto"/>
            </w:tcBorders>
            <w:shd w:val="clear" w:color="000000" w:fill="FFFFFF"/>
            <w:vAlign w:val="center"/>
            <w:hideMark/>
          </w:tcPr>
          <w:p w14:paraId="6D5D600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1958</w:t>
            </w:r>
          </w:p>
        </w:tc>
        <w:tc>
          <w:tcPr>
            <w:tcW w:w="998" w:type="dxa"/>
            <w:tcBorders>
              <w:top w:val="nil"/>
              <w:left w:val="nil"/>
              <w:bottom w:val="single" w:sz="4" w:space="0" w:color="auto"/>
              <w:right w:val="single" w:sz="4" w:space="0" w:color="auto"/>
            </w:tcBorders>
            <w:shd w:val="clear" w:color="000000" w:fill="FFFFFF"/>
            <w:noWrap/>
            <w:vAlign w:val="center"/>
            <w:hideMark/>
          </w:tcPr>
          <w:p w14:paraId="323B10F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w:t>
            </w:r>
          </w:p>
        </w:tc>
        <w:tc>
          <w:tcPr>
            <w:tcW w:w="917" w:type="dxa"/>
            <w:tcBorders>
              <w:top w:val="nil"/>
              <w:left w:val="nil"/>
              <w:bottom w:val="single" w:sz="4" w:space="0" w:color="auto"/>
              <w:right w:val="single" w:sz="4" w:space="0" w:color="auto"/>
            </w:tcBorders>
            <w:shd w:val="clear" w:color="auto" w:fill="auto"/>
            <w:noWrap/>
            <w:vAlign w:val="center"/>
            <w:hideMark/>
          </w:tcPr>
          <w:p w14:paraId="1F06B4C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3892,2</w:t>
            </w:r>
          </w:p>
        </w:tc>
        <w:tc>
          <w:tcPr>
            <w:tcW w:w="1011" w:type="dxa"/>
            <w:tcBorders>
              <w:top w:val="nil"/>
              <w:left w:val="nil"/>
              <w:bottom w:val="single" w:sz="4" w:space="0" w:color="auto"/>
              <w:right w:val="single" w:sz="4" w:space="0" w:color="auto"/>
            </w:tcBorders>
            <w:shd w:val="clear" w:color="auto" w:fill="auto"/>
            <w:vAlign w:val="center"/>
            <w:hideMark/>
          </w:tcPr>
          <w:p w14:paraId="5F517F4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auto" w:fill="auto"/>
            <w:vAlign w:val="center"/>
            <w:hideMark/>
          </w:tcPr>
          <w:p w14:paraId="548D54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stalowy</w:t>
            </w:r>
          </w:p>
        </w:tc>
        <w:tc>
          <w:tcPr>
            <w:tcW w:w="851" w:type="dxa"/>
            <w:tcBorders>
              <w:top w:val="nil"/>
              <w:left w:val="nil"/>
              <w:bottom w:val="single" w:sz="4" w:space="0" w:color="auto"/>
              <w:right w:val="single" w:sz="4" w:space="0" w:color="auto"/>
            </w:tcBorders>
            <w:shd w:val="clear" w:color="auto" w:fill="auto"/>
            <w:vAlign w:val="center"/>
            <w:hideMark/>
          </w:tcPr>
          <w:p w14:paraId="4CDCC2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4C2E845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CZĘŚCIOWY OBIEKTU</w:t>
            </w:r>
          </w:p>
        </w:tc>
        <w:tc>
          <w:tcPr>
            <w:tcW w:w="851" w:type="dxa"/>
            <w:tcBorders>
              <w:top w:val="nil"/>
              <w:left w:val="nil"/>
              <w:bottom w:val="single" w:sz="4" w:space="0" w:color="auto"/>
              <w:right w:val="single" w:sz="4" w:space="0" w:color="auto"/>
            </w:tcBorders>
            <w:shd w:val="clear" w:color="auto" w:fill="auto"/>
            <w:noWrap/>
            <w:vAlign w:val="center"/>
            <w:hideMark/>
          </w:tcPr>
          <w:p w14:paraId="2F96F43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4D22AA5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5ED510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3C4949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62A2729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0D13725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3E151D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12D337F"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A54E24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Poradnia Psychologiczno-Pedagogiczna</w:t>
            </w:r>
          </w:p>
        </w:tc>
        <w:tc>
          <w:tcPr>
            <w:tcW w:w="1253" w:type="dxa"/>
            <w:tcBorders>
              <w:top w:val="nil"/>
              <w:left w:val="nil"/>
              <w:bottom w:val="single" w:sz="4" w:space="0" w:color="auto"/>
              <w:right w:val="single" w:sz="4" w:space="0" w:color="auto"/>
            </w:tcBorders>
            <w:shd w:val="clear" w:color="000000" w:fill="FFFFFF"/>
            <w:vAlign w:val="center"/>
            <w:hideMark/>
          </w:tcPr>
          <w:p w14:paraId="757AA96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Sądowa 1</w:t>
            </w:r>
            <w:r w:rsidRPr="008934F7">
              <w:rPr>
                <w:rFonts w:ascii="Calibri" w:eastAsia="Times New Roman" w:hAnsi="Calibri" w:cs="Calibri"/>
                <w:color w:val="000000"/>
                <w:sz w:val="14"/>
                <w:szCs w:val="14"/>
                <w:lang w:eastAsia="pl-PL"/>
              </w:rPr>
              <w:br/>
              <w:t>41-605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7DC25AF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 35,56 % budynku</w:t>
            </w:r>
          </w:p>
        </w:tc>
        <w:tc>
          <w:tcPr>
            <w:tcW w:w="969" w:type="dxa"/>
            <w:tcBorders>
              <w:top w:val="nil"/>
              <w:left w:val="nil"/>
              <w:bottom w:val="single" w:sz="4" w:space="0" w:color="auto"/>
              <w:right w:val="single" w:sz="4" w:space="0" w:color="auto"/>
            </w:tcBorders>
            <w:shd w:val="clear" w:color="000000" w:fill="FFFFFF"/>
            <w:vAlign w:val="center"/>
            <w:hideMark/>
          </w:tcPr>
          <w:p w14:paraId="2428A18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1908</w:t>
            </w:r>
          </w:p>
        </w:tc>
        <w:tc>
          <w:tcPr>
            <w:tcW w:w="998" w:type="dxa"/>
            <w:tcBorders>
              <w:top w:val="nil"/>
              <w:left w:val="nil"/>
              <w:bottom w:val="single" w:sz="4" w:space="0" w:color="auto"/>
              <w:right w:val="single" w:sz="4" w:space="0" w:color="auto"/>
            </w:tcBorders>
            <w:shd w:val="clear" w:color="000000" w:fill="FFFFFF"/>
            <w:vAlign w:val="center"/>
            <w:hideMark/>
          </w:tcPr>
          <w:p w14:paraId="45CA86B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35,56% BUDYNKU</w:t>
            </w:r>
          </w:p>
        </w:tc>
        <w:tc>
          <w:tcPr>
            <w:tcW w:w="917" w:type="dxa"/>
            <w:tcBorders>
              <w:top w:val="nil"/>
              <w:left w:val="nil"/>
              <w:bottom w:val="single" w:sz="4" w:space="0" w:color="auto"/>
              <w:right w:val="single" w:sz="4" w:space="0" w:color="auto"/>
            </w:tcBorders>
            <w:shd w:val="clear" w:color="auto" w:fill="auto"/>
            <w:noWrap/>
            <w:vAlign w:val="center"/>
            <w:hideMark/>
          </w:tcPr>
          <w:p w14:paraId="05A0362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376,55</w:t>
            </w:r>
          </w:p>
        </w:tc>
        <w:tc>
          <w:tcPr>
            <w:tcW w:w="1011" w:type="dxa"/>
            <w:tcBorders>
              <w:top w:val="nil"/>
              <w:left w:val="nil"/>
              <w:bottom w:val="single" w:sz="4" w:space="0" w:color="auto"/>
              <w:right w:val="single" w:sz="4" w:space="0" w:color="auto"/>
            </w:tcBorders>
            <w:shd w:val="clear" w:color="000000" w:fill="FFFFFF"/>
            <w:vAlign w:val="center"/>
            <w:hideMark/>
          </w:tcPr>
          <w:p w14:paraId="6E49B40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1C8B7BA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000000" w:fill="FFFFFF"/>
            <w:vAlign w:val="center"/>
            <w:hideMark/>
          </w:tcPr>
          <w:p w14:paraId="2E13A81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dachówka</w:t>
            </w:r>
          </w:p>
        </w:tc>
        <w:tc>
          <w:tcPr>
            <w:tcW w:w="992" w:type="dxa"/>
            <w:tcBorders>
              <w:top w:val="nil"/>
              <w:left w:val="nil"/>
              <w:bottom w:val="single" w:sz="4" w:space="0" w:color="auto"/>
              <w:right w:val="single" w:sz="4" w:space="0" w:color="auto"/>
            </w:tcBorders>
            <w:shd w:val="clear" w:color="auto" w:fill="auto"/>
            <w:vAlign w:val="center"/>
            <w:hideMark/>
          </w:tcPr>
          <w:p w14:paraId="4324157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A58E01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1E995BA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C5DB6D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323D01A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6975DE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69EF5F9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92" w:type="dxa"/>
            <w:tcBorders>
              <w:top w:val="nil"/>
              <w:left w:val="nil"/>
              <w:bottom w:val="single" w:sz="4" w:space="0" w:color="auto"/>
              <w:right w:val="single" w:sz="4" w:space="0" w:color="auto"/>
            </w:tcBorders>
            <w:shd w:val="clear" w:color="auto" w:fill="auto"/>
            <w:noWrap/>
            <w:vAlign w:val="center"/>
            <w:hideMark/>
          </w:tcPr>
          <w:p w14:paraId="1F32F6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2F58028" w14:textId="77777777" w:rsidTr="008934F7">
        <w:trPr>
          <w:trHeight w:val="102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E1D45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Młodzieżowy Dom Kultury</w:t>
            </w:r>
          </w:p>
        </w:tc>
        <w:tc>
          <w:tcPr>
            <w:tcW w:w="1253" w:type="dxa"/>
            <w:tcBorders>
              <w:top w:val="nil"/>
              <w:left w:val="nil"/>
              <w:bottom w:val="single" w:sz="4" w:space="0" w:color="auto"/>
              <w:right w:val="single" w:sz="4" w:space="0" w:color="auto"/>
            </w:tcBorders>
            <w:shd w:val="clear" w:color="000000" w:fill="FFFFFF"/>
            <w:vAlign w:val="center"/>
            <w:hideMark/>
          </w:tcPr>
          <w:p w14:paraId="040FCD0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Harcerska 1</w:t>
            </w:r>
            <w:r w:rsidRPr="008934F7">
              <w:rPr>
                <w:rFonts w:ascii="Calibri" w:eastAsia="Times New Roman" w:hAnsi="Calibri" w:cs="Calibri"/>
                <w:color w:val="000000"/>
                <w:sz w:val="14"/>
                <w:szCs w:val="14"/>
                <w:lang w:eastAsia="pl-PL"/>
              </w:rPr>
              <w:br/>
              <w:t>41-600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6D3901C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3F06C5C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lata 30. XX wieku</w:t>
            </w:r>
          </w:p>
        </w:tc>
        <w:tc>
          <w:tcPr>
            <w:tcW w:w="998" w:type="dxa"/>
            <w:tcBorders>
              <w:top w:val="nil"/>
              <w:left w:val="nil"/>
              <w:bottom w:val="single" w:sz="4" w:space="0" w:color="auto"/>
              <w:right w:val="single" w:sz="4" w:space="0" w:color="auto"/>
            </w:tcBorders>
            <w:shd w:val="clear" w:color="000000" w:fill="FFFFFF"/>
            <w:noWrap/>
            <w:vAlign w:val="center"/>
            <w:hideMark/>
          </w:tcPr>
          <w:p w14:paraId="01DF297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69463B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465741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ściany z cegły</w:t>
            </w:r>
          </w:p>
        </w:tc>
        <w:tc>
          <w:tcPr>
            <w:tcW w:w="850" w:type="dxa"/>
            <w:tcBorders>
              <w:top w:val="nil"/>
              <w:left w:val="nil"/>
              <w:bottom w:val="single" w:sz="4" w:space="0" w:color="auto"/>
              <w:right w:val="single" w:sz="4" w:space="0" w:color="auto"/>
            </w:tcBorders>
            <w:shd w:val="clear" w:color="000000" w:fill="FFFFFF"/>
            <w:vAlign w:val="center"/>
            <w:hideMark/>
          </w:tcPr>
          <w:p w14:paraId="1C8133C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płyty dachowe korytkowe oparte na ściankach z cegły</w:t>
            </w:r>
          </w:p>
        </w:tc>
        <w:tc>
          <w:tcPr>
            <w:tcW w:w="851" w:type="dxa"/>
            <w:tcBorders>
              <w:top w:val="nil"/>
              <w:left w:val="nil"/>
              <w:bottom w:val="single" w:sz="4" w:space="0" w:color="auto"/>
              <w:right w:val="single" w:sz="4" w:space="0" w:color="auto"/>
            </w:tcBorders>
            <w:shd w:val="clear" w:color="000000" w:fill="FFFFFF"/>
            <w:vAlign w:val="center"/>
            <w:hideMark/>
          </w:tcPr>
          <w:p w14:paraId="23ACC79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pokrywa dachu: papa asfaltowa</w:t>
            </w:r>
          </w:p>
        </w:tc>
        <w:tc>
          <w:tcPr>
            <w:tcW w:w="992" w:type="dxa"/>
            <w:tcBorders>
              <w:top w:val="nil"/>
              <w:left w:val="nil"/>
              <w:bottom w:val="single" w:sz="4" w:space="0" w:color="auto"/>
              <w:right w:val="single" w:sz="4" w:space="0" w:color="auto"/>
            </w:tcBorders>
            <w:shd w:val="clear" w:color="auto" w:fill="auto"/>
            <w:vAlign w:val="center"/>
            <w:hideMark/>
          </w:tcPr>
          <w:p w14:paraId="3670D0D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DACHU</w:t>
            </w:r>
          </w:p>
        </w:tc>
        <w:tc>
          <w:tcPr>
            <w:tcW w:w="851" w:type="dxa"/>
            <w:tcBorders>
              <w:top w:val="nil"/>
              <w:left w:val="nil"/>
              <w:bottom w:val="single" w:sz="4" w:space="0" w:color="auto"/>
              <w:right w:val="single" w:sz="4" w:space="0" w:color="auto"/>
            </w:tcBorders>
            <w:shd w:val="clear" w:color="auto" w:fill="auto"/>
            <w:noWrap/>
            <w:vAlign w:val="center"/>
            <w:hideMark/>
          </w:tcPr>
          <w:p w14:paraId="210835F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530B6CF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85F516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7BC4012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296C98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4627DDC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0275241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E895736" w14:textId="77777777" w:rsidTr="008934F7">
        <w:trPr>
          <w:trHeight w:val="510"/>
        </w:trPr>
        <w:tc>
          <w:tcPr>
            <w:tcW w:w="1296" w:type="dxa"/>
            <w:tcBorders>
              <w:top w:val="nil"/>
              <w:left w:val="single" w:sz="4" w:space="0" w:color="auto"/>
              <w:bottom w:val="single" w:sz="4" w:space="0" w:color="auto"/>
              <w:right w:val="single" w:sz="4" w:space="0" w:color="auto"/>
            </w:tcBorders>
            <w:shd w:val="clear" w:color="000000" w:fill="FFFFFF"/>
            <w:vAlign w:val="center"/>
            <w:hideMark/>
          </w:tcPr>
          <w:p w14:paraId="7F42728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1</w:t>
            </w:r>
          </w:p>
        </w:tc>
        <w:tc>
          <w:tcPr>
            <w:tcW w:w="1253" w:type="dxa"/>
            <w:tcBorders>
              <w:top w:val="nil"/>
              <w:left w:val="nil"/>
              <w:bottom w:val="single" w:sz="4" w:space="0" w:color="auto"/>
              <w:right w:val="single" w:sz="4" w:space="0" w:color="auto"/>
            </w:tcBorders>
            <w:shd w:val="clear" w:color="000000" w:fill="FFFFFF"/>
            <w:vAlign w:val="center"/>
            <w:hideMark/>
          </w:tcPr>
          <w:p w14:paraId="3330500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0</w:t>
            </w:r>
          </w:p>
        </w:tc>
        <w:tc>
          <w:tcPr>
            <w:tcW w:w="1211" w:type="dxa"/>
            <w:tcBorders>
              <w:top w:val="nil"/>
              <w:left w:val="nil"/>
              <w:bottom w:val="single" w:sz="4" w:space="0" w:color="auto"/>
              <w:right w:val="single" w:sz="4" w:space="0" w:color="auto"/>
            </w:tcBorders>
            <w:shd w:val="clear" w:color="000000" w:fill="FFFFFF"/>
            <w:vAlign w:val="center"/>
            <w:hideMark/>
          </w:tcPr>
          <w:p w14:paraId="5F7BE6C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auto" w:fill="auto"/>
            <w:vAlign w:val="center"/>
            <w:hideMark/>
          </w:tcPr>
          <w:p w14:paraId="2F5040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1953</w:t>
            </w:r>
          </w:p>
        </w:tc>
        <w:tc>
          <w:tcPr>
            <w:tcW w:w="998" w:type="dxa"/>
            <w:tcBorders>
              <w:top w:val="nil"/>
              <w:left w:val="nil"/>
              <w:bottom w:val="single" w:sz="4" w:space="0" w:color="auto"/>
              <w:right w:val="single" w:sz="4" w:space="0" w:color="auto"/>
            </w:tcBorders>
            <w:shd w:val="clear" w:color="auto" w:fill="auto"/>
            <w:noWrap/>
            <w:vAlign w:val="center"/>
            <w:hideMark/>
          </w:tcPr>
          <w:p w14:paraId="34C34B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4323A5F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49A3BA7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auto" w:fill="auto"/>
            <w:vAlign w:val="center"/>
            <w:hideMark/>
          </w:tcPr>
          <w:p w14:paraId="2934719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auto" w:fill="auto"/>
            <w:vAlign w:val="center"/>
            <w:hideMark/>
          </w:tcPr>
          <w:p w14:paraId="5BF6A75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blacha trapezowa</w:t>
            </w:r>
          </w:p>
        </w:tc>
        <w:tc>
          <w:tcPr>
            <w:tcW w:w="992" w:type="dxa"/>
            <w:tcBorders>
              <w:top w:val="nil"/>
              <w:left w:val="nil"/>
              <w:bottom w:val="single" w:sz="4" w:space="0" w:color="auto"/>
              <w:right w:val="single" w:sz="4" w:space="0" w:color="auto"/>
            </w:tcBorders>
            <w:shd w:val="clear" w:color="auto" w:fill="auto"/>
            <w:vAlign w:val="center"/>
            <w:hideMark/>
          </w:tcPr>
          <w:p w14:paraId="207D92C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C740F7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B8327A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94BAB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51CC975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0D5A9C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FE04A8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2A991A0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D8C2B4E" w14:textId="77777777" w:rsidTr="008934F7">
        <w:trPr>
          <w:trHeight w:val="127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5E3A17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2</w:t>
            </w:r>
          </w:p>
        </w:tc>
        <w:tc>
          <w:tcPr>
            <w:tcW w:w="1253" w:type="dxa"/>
            <w:tcBorders>
              <w:top w:val="nil"/>
              <w:left w:val="nil"/>
              <w:bottom w:val="single" w:sz="4" w:space="0" w:color="auto"/>
              <w:right w:val="single" w:sz="4" w:space="0" w:color="auto"/>
            </w:tcBorders>
            <w:shd w:val="clear" w:color="000000" w:fill="FFFFFF"/>
            <w:vAlign w:val="center"/>
            <w:hideMark/>
          </w:tcPr>
          <w:p w14:paraId="08B511F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Wodna 13</w:t>
            </w:r>
            <w:r w:rsidRPr="008934F7">
              <w:rPr>
                <w:rFonts w:ascii="Calibri" w:eastAsia="Times New Roman" w:hAnsi="Calibri" w:cs="Calibri"/>
                <w:color w:val="000000"/>
                <w:sz w:val="14"/>
                <w:szCs w:val="14"/>
                <w:lang w:eastAsia="pl-PL"/>
              </w:rPr>
              <w:br/>
              <w:t>41-600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257F072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15411AA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1974</w:t>
            </w:r>
          </w:p>
        </w:tc>
        <w:tc>
          <w:tcPr>
            <w:tcW w:w="998" w:type="dxa"/>
            <w:tcBorders>
              <w:top w:val="nil"/>
              <w:left w:val="nil"/>
              <w:bottom w:val="single" w:sz="4" w:space="0" w:color="auto"/>
              <w:right w:val="single" w:sz="4" w:space="0" w:color="auto"/>
            </w:tcBorders>
            <w:shd w:val="clear" w:color="auto" w:fill="auto"/>
            <w:noWrap/>
            <w:vAlign w:val="center"/>
            <w:hideMark/>
          </w:tcPr>
          <w:p w14:paraId="7DA89C8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488A172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74A5FB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piwnice z cegły pozostałe ściany z elementów prefabrykowanych i cegły</w:t>
            </w:r>
          </w:p>
        </w:tc>
        <w:tc>
          <w:tcPr>
            <w:tcW w:w="850" w:type="dxa"/>
            <w:tcBorders>
              <w:top w:val="nil"/>
              <w:left w:val="nil"/>
              <w:bottom w:val="single" w:sz="4" w:space="0" w:color="auto"/>
              <w:right w:val="single" w:sz="4" w:space="0" w:color="auto"/>
            </w:tcBorders>
            <w:shd w:val="clear" w:color="000000" w:fill="FFFFFF"/>
            <w:vAlign w:val="center"/>
            <w:hideMark/>
          </w:tcPr>
          <w:p w14:paraId="1E9DB03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227DFD5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566C671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17BAD21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519965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A8677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6496D39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940361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F67582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3AADEDE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794150B" w14:textId="77777777" w:rsidTr="008934F7">
        <w:trPr>
          <w:trHeight w:val="204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566234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lastRenderedPageBreak/>
              <w:t>Przedszkole Miejskie Nr 3</w:t>
            </w:r>
          </w:p>
        </w:tc>
        <w:tc>
          <w:tcPr>
            <w:tcW w:w="1253" w:type="dxa"/>
            <w:tcBorders>
              <w:top w:val="nil"/>
              <w:left w:val="nil"/>
              <w:bottom w:val="single" w:sz="4" w:space="0" w:color="auto"/>
              <w:right w:val="single" w:sz="4" w:space="0" w:color="auto"/>
            </w:tcBorders>
            <w:shd w:val="clear" w:color="000000" w:fill="FFFFFF"/>
            <w:vAlign w:val="center"/>
            <w:hideMark/>
          </w:tcPr>
          <w:p w14:paraId="7A635F3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Harcerska 6</w:t>
            </w:r>
            <w:r w:rsidRPr="008934F7">
              <w:rPr>
                <w:rFonts w:ascii="Calibri" w:eastAsia="Times New Roman" w:hAnsi="Calibri" w:cs="Calibri"/>
                <w:color w:val="000000"/>
                <w:sz w:val="14"/>
                <w:szCs w:val="14"/>
                <w:lang w:eastAsia="pl-PL"/>
              </w:rPr>
              <w:br/>
              <w:t>41-600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51496CD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000000" w:fill="FFFFFF"/>
            <w:vAlign w:val="center"/>
            <w:hideMark/>
          </w:tcPr>
          <w:p w14:paraId="08E1719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1976</w:t>
            </w:r>
          </w:p>
        </w:tc>
        <w:tc>
          <w:tcPr>
            <w:tcW w:w="998" w:type="dxa"/>
            <w:tcBorders>
              <w:top w:val="nil"/>
              <w:left w:val="nil"/>
              <w:bottom w:val="single" w:sz="4" w:space="0" w:color="auto"/>
              <w:right w:val="single" w:sz="4" w:space="0" w:color="auto"/>
            </w:tcBorders>
            <w:shd w:val="clear" w:color="auto" w:fill="auto"/>
            <w:noWrap/>
            <w:vAlign w:val="center"/>
            <w:hideMark/>
          </w:tcPr>
          <w:p w14:paraId="4BD0510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parter</w:t>
            </w:r>
          </w:p>
        </w:tc>
        <w:tc>
          <w:tcPr>
            <w:tcW w:w="917" w:type="dxa"/>
            <w:tcBorders>
              <w:top w:val="nil"/>
              <w:left w:val="nil"/>
              <w:bottom w:val="single" w:sz="4" w:space="0" w:color="auto"/>
              <w:right w:val="single" w:sz="4" w:space="0" w:color="auto"/>
            </w:tcBorders>
            <w:shd w:val="clear" w:color="auto" w:fill="auto"/>
            <w:noWrap/>
            <w:vAlign w:val="center"/>
            <w:hideMark/>
          </w:tcPr>
          <w:p w14:paraId="11C14DD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3FD3F1D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konstrukcja drewniana obita  płytami ognioochronnymi ocieplone płytami steropianowymi od zewnątrz</w:t>
            </w:r>
          </w:p>
        </w:tc>
        <w:tc>
          <w:tcPr>
            <w:tcW w:w="850" w:type="dxa"/>
            <w:tcBorders>
              <w:top w:val="nil"/>
              <w:left w:val="nil"/>
              <w:bottom w:val="single" w:sz="4" w:space="0" w:color="auto"/>
              <w:right w:val="single" w:sz="4" w:space="0" w:color="auto"/>
            </w:tcBorders>
            <w:shd w:val="clear" w:color="000000" w:fill="FFFFFF"/>
            <w:vAlign w:val="center"/>
            <w:hideMark/>
          </w:tcPr>
          <w:p w14:paraId="40F1C2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000000" w:fill="FFFFFF"/>
            <w:vAlign w:val="center"/>
            <w:hideMark/>
          </w:tcPr>
          <w:p w14:paraId="15CF3D8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w:t>
            </w:r>
          </w:p>
        </w:tc>
        <w:tc>
          <w:tcPr>
            <w:tcW w:w="992" w:type="dxa"/>
            <w:tcBorders>
              <w:top w:val="nil"/>
              <w:left w:val="nil"/>
              <w:bottom w:val="single" w:sz="4" w:space="0" w:color="auto"/>
              <w:right w:val="single" w:sz="4" w:space="0" w:color="auto"/>
            </w:tcBorders>
            <w:shd w:val="clear" w:color="auto" w:fill="auto"/>
            <w:vAlign w:val="center"/>
            <w:hideMark/>
          </w:tcPr>
          <w:p w14:paraId="4A778E66"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NIE DOTYCZY</w:t>
            </w:r>
          </w:p>
        </w:tc>
        <w:tc>
          <w:tcPr>
            <w:tcW w:w="851" w:type="dxa"/>
            <w:tcBorders>
              <w:top w:val="nil"/>
              <w:left w:val="nil"/>
              <w:bottom w:val="single" w:sz="4" w:space="0" w:color="auto"/>
              <w:right w:val="single" w:sz="4" w:space="0" w:color="auto"/>
            </w:tcBorders>
            <w:shd w:val="clear" w:color="auto" w:fill="auto"/>
            <w:noWrap/>
            <w:vAlign w:val="center"/>
            <w:hideMark/>
          </w:tcPr>
          <w:p w14:paraId="679EC7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515E416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7FF462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0732780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3633205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626CC99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027E050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67248A0C"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6F81A9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4</w:t>
            </w:r>
          </w:p>
        </w:tc>
        <w:tc>
          <w:tcPr>
            <w:tcW w:w="1253" w:type="dxa"/>
            <w:tcBorders>
              <w:top w:val="nil"/>
              <w:left w:val="nil"/>
              <w:bottom w:val="single" w:sz="4" w:space="0" w:color="auto"/>
              <w:right w:val="single" w:sz="4" w:space="0" w:color="auto"/>
            </w:tcBorders>
            <w:shd w:val="clear" w:color="000000" w:fill="FFFFFF"/>
            <w:vAlign w:val="center"/>
            <w:hideMark/>
          </w:tcPr>
          <w:p w14:paraId="3722052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Mielęckiego 19</w:t>
            </w:r>
            <w:r w:rsidRPr="008934F7">
              <w:rPr>
                <w:rFonts w:ascii="Calibri" w:eastAsia="Times New Roman" w:hAnsi="Calibri" w:cs="Calibri"/>
                <w:color w:val="000000"/>
                <w:sz w:val="14"/>
                <w:szCs w:val="14"/>
                <w:lang w:eastAsia="pl-PL"/>
              </w:rPr>
              <w:br/>
              <w:t>41-603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2F2C764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1 798 046,82</w:t>
            </w:r>
          </w:p>
        </w:tc>
        <w:tc>
          <w:tcPr>
            <w:tcW w:w="969" w:type="dxa"/>
            <w:tcBorders>
              <w:top w:val="nil"/>
              <w:left w:val="nil"/>
              <w:bottom w:val="single" w:sz="4" w:space="0" w:color="auto"/>
              <w:right w:val="single" w:sz="4" w:space="0" w:color="auto"/>
            </w:tcBorders>
            <w:shd w:val="clear" w:color="000000" w:fill="FFFFFF"/>
            <w:vAlign w:val="center"/>
            <w:hideMark/>
          </w:tcPr>
          <w:p w14:paraId="57C20B6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1938</w:t>
            </w:r>
          </w:p>
        </w:tc>
        <w:tc>
          <w:tcPr>
            <w:tcW w:w="998" w:type="dxa"/>
            <w:tcBorders>
              <w:top w:val="nil"/>
              <w:left w:val="nil"/>
              <w:bottom w:val="single" w:sz="4" w:space="0" w:color="auto"/>
              <w:right w:val="single" w:sz="4" w:space="0" w:color="auto"/>
            </w:tcBorders>
            <w:shd w:val="clear" w:color="auto" w:fill="auto"/>
            <w:noWrap/>
            <w:vAlign w:val="center"/>
            <w:hideMark/>
          </w:tcPr>
          <w:p w14:paraId="4A3B920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w:t>
            </w:r>
          </w:p>
        </w:tc>
        <w:tc>
          <w:tcPr>
            <w:tcW w:w="917" w:type="dxa"/>
            <w:tcBorders>
              <w:top w:val="nil"/>
              <w:left w:val="nil"/>
              <w:bottom w:val="single" w:sz="4" w:space="0" w:color="auto"/>
              <w:right w:val="single" w:sz="4" w:space="0" w:color="auto"/>
            </w:tcBorders>
            <w:shd w:val="clear" w:color="auto" w:fill="auto"/>
            <w:noWrap/>
            <w:vAlign w:val="center"/>
            <w:hideMark/>
          </w:tcPr>
          <w:p w14:paraId="6A5E18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826,47</w:t>
            </w:r>
          </w:p>
        </w:tc>
        <w:tc>
          <w:tcPr>
            <w:tcW w:w="1011" w:type="dxa"/>
            <w:tcBorders>
              <w:top w:val="nil"/>
              <w:left w:val="nil"/>
              <w:bottom w:val="single" w:sz="4" w:space="0" w:color="auto"/>
              <w:right w:val="single" w:sz="4" w:space="0" w:color="auto"/>
            </w:tcBorders>
            <w:shd w:val="clear" w:color="000000" w:fill="FFFFFF"/>
            <w:vAlign w:val="center"/>
            <w:hideMark/>
          </w:tcPr>
          <w:p w14:paraId="36D20C9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 pełna</w:t>
            </w:r>
          </w:p>
        </w:tc>
        <w:tc>
          <w:tcPr>
            <w:tcW w:w="850" w:type="dxa"/>
            <w:tcBorders>
              <w:top w:val="nil"/>
              <w:left w:val="nil"/>
              <w:bottom w:val="single" w:sz="4" w:space="0" w:color="auto"/>
              <w:right w:val="single" w:sz="4" w:space="0" w:color="auto"/>
            </w:tcBorders>
            <w:shd w:val="clear" w:color="000000" w:fill="FFFFFF"/>
            <w:vAlign w:val="center"/>
            <w:hideMark/>
          </w:tcPr>
          <w:p w14:paraId="333A47C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000000" w:fill="FFFFFF"/>
            <w:vAlign w:val="center"/>
            <w:hideMark/>
          </w:tcPr>
          <w:p w14:paraId="5DDFD92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 na lepiku</w:t>
            </w:r>
          </w:p>
        </w:tc>
        <w:tc>
          <w:tcPr>
            <w:tcW w:w="992" w:type="dxa"/>
            <w:tcBorders>
              <w:top w:val="nil"/>
              <w:left w:val="nil"/>
              <w:bottom w:val="single" w:sz="4" w:space="0" w:color="auto"/>
              <w:right w:val="single" w:sz="4" w:space="0" w:color="auto"/>
            </w:tcBorders>
            <w:shd w:val="clear" w:color="auto" w:fill="auto"/>
            <w:vAlign w:val="center"/>
            <w:hideMark/>
          </w:tcPr>
          <w:p w14:paraId="6F9BB5A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ELEWACJI</w:t>
            </w:r>
          </w:p>
        </w:tc>
        <w:tc>
          <w:tcPr>
            <w:tcW w:w="851" w:type="dxa"/>
            <w:tcBorders>
              <w:top w:val="nil"/>
              <w:left w:val="nil"/>
              <w:bottom w:val="single" w:sz="4" w:space="0" w:color="auto"/>
              <w:right w:val="single" w:sz="4" w:space="0" w:color="auto"/>
            </w:tcBorders>
            <w:shd w:val="clear" w:color="auto" w:fill="auto"/>
            <w:noWrap/>
            <w:vAlign w:val="center"/>
            <w:hideMark/>
          </w:tcPr>
          <w:p w14:paraId="43943F0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2943B3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559B17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7CFAB29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38A2552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46AA5ED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110425A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WINDA TOWAROWA </w:t>
            </w:r>
          </w:p>
        </w:tc>
      </w:tr>
      <w:tr w:rsidR="008934F7" w:rsidRPr="008934F7" w14:paraId="44533BD9"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7FD0D22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7</w:t>
            </w:r>
          </w:p>
        </w:tc>
        <w:tc>
          <w:tcPr>
            <w:tcW w:w="1253" w:type="dxa"/>
            <w:tcBorders>
              <w:top w:val="nil"/>
              <w:left w:val="nil"/>
              <w:bottom w:val="single" w:sz="4" w:space="0" w:color="auto"/>
              <w:right w:val="single" w:sz="4" w:space="0" w:color="auto"/>
            </w:tcBorders>
            <w:shd w:val="clear" w:color="000000" w:fill="FFFFFF"/>
            <w:vAlign w:val="center"/>
            <w:hideMark/>
          </w:tcPr>
          <w:p w14:paraId="091B6D0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B. Chrobrego 6</w:t>
            </w:r>
            <w:r w:rsidRPr="008934F7">
              <w:rPr>
                <w:rFonts w:ascii="Calibri" w:eastAsia="Times New Roman" w:hAnsi="Calibri" w:cs="Calibri"/>
                <w:color w:val="000000"/>
                <w:sz w:val="14"/>
                <w:szCs w:val="14"/>
                <w:lang w:eastAsia="pl-PL"/>
              </w:rPr>
              <w:br/>
              <w:t>41-605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7C31677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GMINA ŚWIĘTOCHŁOWICE</w:t>
            </w:r>
          </w:p>
        </w:tc>
        <w:tc>
          <w:tcPr>
            <w:tcW w:w="969" w:type="dxa"/>
            <w:tcBorders>
              <w:top w:val="nil"/>
              <w:left w:val="nil"/>
              <w:bottom w:val="single" w:sz="4" w:space="0" w:color="auto"/>
              <w:right w:val="single" w:sz="4" w:space="0" w:color="auto"/>
            </w:tcBorders>
            <w:shd w:val="clear" w:color="000000" w:fill="FFFFFF"/>
            <w:vAlign w:val="center"/>
            <w:hideMark/>
          </w:tcPr>
          <w:p w14:paraId="0E5A87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1939</w:t>
            </w:r>
          </w:p>
        </w:tc>
        <w:tc>
          <w:tcPr>
            <w:tcW w:w="998" w:type="dxa"/>
            <w:tcBorders>
              <w:top w:val="nil"/>
              <w:left w:val="nil"/>
              <w:bottom w:val="single" w:sz="4" w:space="0" w:color="auto"/>
              <w:right w:val="single" w:sz="4" w:space="0" w:color="auto"/>
            </w:tcBorders>
            <w:shd w:val="clear" w:color="auto" w:fill="auto"/>
            <w:noWrap/>
            <w:vAlign w:val="center"/>
            <w:hideMark/>
          </w:tcPr>
          <w:p w14:paraId="420A937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PARTER</w:t>
            </w:r>
          </w:p>
        </w:tc>
        <w:tc>
          <w:tcPr>
            <w:tcW w:w="917" w:type="dxa"/>
            <w:tcBorders>
              <w:top w:val="nil"/>
              <w:left w:val="nil"/>
              <w:bottom w:val="single" w:sz="4" w:space="0" w:color="auto"/>
              <w:right w:val="single" w:sz="4" w:space="0" w:color="auto"/>
            </w:tcBorders>
            <w:shd w:val="clear" w:color="auto" w:fill="auto"/>
            <w:noWrap/>
            <w:vAlign w:val="center"/>
            <w:hideMark/>
          </w:tcPr>
          <w:p w14:paraId="2AC792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737,3</w:t>
            </w:r>
          </w:p>
        </w:tc>
        <w:tc>
          <w:tcPr>
            <w:tcW w:w="1011" w:type="dxa"/>
            <w:tcBorders>
              <w:top w:val="nil"/>
              <w:left w:val="nil"/>
              <w:bottom w:val="single" w:sz="4" w:space="0" w:color="auto"/>
              <w:right w:val="single" w:sz="4" w:space="0" w:color="auto"/>
            </w:tcBorders>
            <w:shd w:val="clear" w:color="000000" w:fill="FFFFFF"/>
            <w:vAlign w:val="center"/>
            <w:hideMark/>
          </w:tcPr>
          <w:p w14:paraId="455484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567C10A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7098868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pianka PUR</w:t>
            </w:r>
          </w:p>
        </w:tc>
        <w:tc>
          <w:tcPr>
            <w:tcW w:w="992" w:type="dxa"/>
            <w:tcBorders>
              <w:top w:val="nil"/>
              <w:left w:val="nil"/>
              <w:bottom w:val="single" w:sz="4" w:space="0" w:color="auto"/>
              <w:right w:val="single" w:sz="4" w:space="0" w:color="auto"/>
            </w:tcBorders>
            <w:shd w:val="clear" w:color="auto" w:fill="auto"/>
            <w:vAlign w:val="center"/>
            <w:hideMark/>
          </w:tcPr>
          <w:p w14:paraId="266CCB8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ELEWACJI</w:t>
            </w:r>
          </w:p>
        </w:tc>
        <w:tc>
          <w:tcPr>
            <w:tcW w:w="851" w:type="dxa"/>
            <w:tcBorders>
              <w:top w:val="nil"/>
              <w:left w:val="nil"/>
              <w:bottom w:val="single" w:sz="4" w:space="0" w:color="auto"/>
              <w:right w:val="single" w:sz="4" w:space="0" w:color="auto"/>
            </w:tcBorders>
            <w:shd w:val="clear" w:color="auto" w:fill="auto"/>
            <w:noWrap/>
            <w:vAlign w:val="center"/>
            <w:hideMark/>
          </w:tcPr>
          <w:p w14:paraId="36C974D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6993C0F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45F407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3538E28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62584CC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7087784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181DA5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02C7680" w14:textId="77777777" w:rsidTr="008934F7">
        <w:trPr>
          <w:trHeight w:val="102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482BBB2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8</w:t>
            </w:r>
          </w:p>
        </w:tc>
        <w:tc>
          <w:tcPr>
            <w:tcW w:w="1253" w:type="dxa"/>
            <w:tcBorders>
              <w:top w:val="nil"/>
              <w:left w:val="nil"/>
              <w:bottom w:val="single" w:sz="4" w:space="0" w:color="auto"/>
              <w:right w:val="single" w:sz="4" w:space="0" w:color="auto"/>
            </w:tcBorders>
            <w:shd w:val="clear" w:color="000000" w:fill="FFFFFF"/>
            <w:vAlign w:val="center"/>
            <w:hideMark/>
          </w:tcPr>
          <w:p w14:paraId="50B8111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Zubrzyckiego 10</w:t>
            </w:r>
            <w:r w:rsidRPr="008934F7">
              <w:rPr>
                <w:rFonts w:ascii="Calibri" w:eastAsia="Times New Roman" w:hAnsi="Calibri" w:cs="Calibri"/>
                <w:color w:val="000000"/>
                <w:sz w:val="14"/>
                <w:szCs w:val="14"/>
                <w:lang w:eastAsia="pl-PL"/>
              </w:rPr>
              <w:br/>
              <w:t>41-605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4074D9E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użytkowanie wieczysta</w:t>
            </w:r>
          </w:p>
        </w:tc>
        <w:tc>
          <w:tcPr>
            <w:tcW w:w="969" w:type="dxa"/>
            <w:tcBorders>
              <w:top w:val="nil"/>
              <w:left w:val="nil"/>
              <w:bottom w:val="single" w:sz="4" w:space="0" w:color="auto"/>
              <w:right w:val="single" w:sz="4" w:space="0" w:color="auto"/>
            </w:tcBorders>
            <w:shd w:val="clear" w:color="000000" w:fill="FFFFFF"/>
            <w:vAlign w:val="center"/>
            <w:hideMark/>
          </w:tcPr>
          <w:p w14:paraId="5DD93DE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1979</w:t>
            </w:r>
          </w:p>
        </w:tc>
        <w:tc>
          <w:tcPr>
            <w:tcW w:w="998" w:type="dxa"/>
            <w:tcBorders>
              <w:top w:val="nil"/>
              <w:left w:val="nil"/>
              <w:bottom w:val="single" w:sz="4" w:space="0" w:color="auto"/>
              <w:right w:val="single" w:sz="4" w:space="0" w:color="auto"/>
            </w:tcBorders>
            <w:shd w:val="clear" w:color="auto" w:fill="auto"/>
            <w:noWrap/>
            <w:vAlign w:val="center"/>
            <w:hideMark/>
          </w:tcPr>
          <w:p w14:paraId="72279FF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parter, I piętro</w:t>
            </w:r>
          </w:p>
        </w:tc>
        <w:tc>
          <w:tcPr>
            <w:tcW w:w="917" w:type="dxa"/>
            <w:tcBorders>
              <w:top w:val="nil"/>
              <w:left w:val="nil"/>
              <w:bottom w:val="single" w:sz="4" w:space="0" w:color="auto"/>
              <w:right w:val="single" w:sz="4" w:space="0" w:color="auto"/>
            </w:tcBorders>
            <w:shd w:val="clear" w:color="auto" w:fill="auto"/>
            <w:noWrap/>
            <w:vAlign w:val="center"/>
            <w:hideMark/>
          </w:tcPr>
          <w:p w14:paraId="75311F5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400</w:t>
            </w:r>
          </w:p>
        </w:tc>
        <w:tc>
          <w:tcPr>
            <w:tcW w:w="1011" w:type="dxa"/>
            <w:tcBorders>
              <w:top w:val="nil"/>
              <w:left w:val="nil"/>
              <w:bottom w:val="single" w:sz="4" w:space="0" w:color="auto"/>
              <w:right w:val="single" w:sz="4" w:space="0" w:color="auto"/>
            </w:tcBorders>
            <w:shd w:val="clear" w:color="000000" w:fill="FFFFFF"/>
            <w:vAlign w:val="center"/>
            <w:hideMark/>
          </w:tcPr>
          <w:p w14:paraId="788C77F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elementy prefabrykowane i cegły</w:t>
            </w:r>
          </w:p>
        </w:tc>
        <w:tc>
          <w:tcPr>
            <w:tcW w:w="850" w:type="dxa"/>
            <w:tcBorders>
              <w:top w:val="nil"/>
              <w:left w:val="nil"/>
              <w:bottom w:val="single" w:sz="4" w:space="0" w:color="auto"/>
              <w:right w:val="single" w:sz="4" w:space="0" w:color="auto"/>
            </w:tcBorders>
            <w:shd w:val="clear" w:color="000000" w:fill="FFFFFF"/>
            <w:vAlign w:val="center"/>
            <w:hideMark/>
          </w:tcPr>
          <w:p w14:paraId="3FE3287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płyta betonowa</w:t>
            </w:r>
          </w:p>
        </w:tc>
        <w:tc>
          <w:tcPr>
            <w:tcW w:w="851" w:type="dxa"/>
            <w:tcBorders>
              <w:top w:val="nil"/>
              <w:left w:val="nil"/>
              <w:bottom w:val="single" w:sz="4" w:space="0" w:color="auto"/>
              <w:right w:val="single" w:sz="4" w:space="0" w:color="auto"/>
            </w:tcBorders>
            <w:shd w:val="clear" w:color="000000" w:fill="FFFFFF"/>
            <w:vAlign w:val="center"/>
            <w:hideMark/>
          </w:tcPr>
          <w:p w14:paraId="0893CF5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 pokryta pianką poliuretanową 3 cm</w:t>
            </w:r>
          </w:p>
        </w:tc>
        <w:tc>
          <w:tcPr>
            <w:tcW w:w="992" w:type="dxa"/>
            <w:tcBorders>
              <w:top w:val="nil"/>
              <w:left w:val="nil"/>
              <w:bottom w:val="single" w:sz="4" w:space="0" w:color="auto"/>
              <w:right w:val="single" w:sz="4" w:space="0" w:color="auto"/>
            </w:tcBorders>
            <w:shd w:val="clear" w:color="auto" w:fill="auto"/>
            <w:vAlign w:val="center"/>
            <w:hideMark/>
          </w:tcPr>
          <w:p w14:paraId="2987323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ELEWACJI</w:t>
            </w:r>
          </w:p>
        </w:tc>
        <w:tc>
          <w:tcPr>
            <w:tcW w:w="851" w:type="dxa"/>
            <w:tcBorders>
              <w:top w:val="nil"/>
              <w:left w:val="nil"/>
              <w:bottom w:val="single" w:sz="4" w:space="0" w:color="auto"/>
              <w:right w:val="single" w:sz="4" w:space="0" w:color="auto"/>
            </w:tcBorders>
            <w:shd w:val="clear" w:color="auto" w:fill="auto"/>
            <w:noWrap/>
            <w:vAlign w:val="center"/>
            <w:hideMark/>
          </w:tcPr>
          <w:p w14:paraId="429D9B5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335CC65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9312BB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3E66722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7B36333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6958624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vAlign w:val="center"/>
            <w:hideMark/>
          </w:tcPr>
          <w:p w14:paraId="7EC03E8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Winda towarowa do żywności</w:t>
            </w:r>
          </w:p>
        </w:tc>
      </w:tr>
      <w:tr w:rsidR="008934F7" w:rsidRPr="008934F7" w14:paraId="0D80EC31"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34CAC6D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9</w:t>
            </w:r>
          </w:p>
        </w:tc>
        <w:tc>
          <w:tcPr>
            <w:tcW w:w="1253" w:type="dxa"/>
            <w:tcBorders>
              <w:top w:val="nil"/>
              <w:left w:val="nil"/>
              <w:bottom w:val="single" w:sz="4" w:space="0" w:color="auto"/>
              <w:right w:val="single" w:sz="4" w:space="0" w:color="auto"/>
            </w:tcBorders>
            <w:shd w:val="clear" w:color="000000" w:fill="FFFFFF"/>
            <w:vAlign w:val="center"/>
            <w:hideMark/>
          </w:tcPr>
          <w:p w14:paraId="623C1F98"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Sportowa 6</w:t>
            </w:r>
            <w:r w:rsidRPr="008934F7">
              <w:rPr>
                <w:rFonts w:ascii="Calibri" w:eastAsia="Times New Roman" w:hAnsi="Calibri" w:cs="Calibri"/>
                <w:color w:val="000000"/>
                <w:sz w:val="14"/>
                <w:szCs w:val="14"/>
                <w:lang w:eastAsia="pl-PL"/>
              </w:rPr>
              <w:br/>
              <w:t>41-608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3794E81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Gmina Świętochłowice</w:t>
            </w:r>
          </w:p>
        </w:tc>
        <w:tc>
          <w:tcPr>
            <w:tcW w:w="969" w:type="dxa"/>
            <w:tcBorders>
              <w:top w:val="nil"/>
              <w:left w:val="nil"/>
              <w:bottom w:val="single" w:sz="4" w:space="0" w:color="auto"/>
              <w:right w:val="single" w:sz="4" w:space="0" w:color="auto"/>
            </w:tcBorders>
            <w:shd w:val="clear" w:color="000000" w:fill="FFFFFF"/>
            <w:vAlign w:val="center"/>
            <w:hideMark/>
          </w:tcPr>
          <w:p w14:paraId="66991E2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1957</w:t>
            </w:r>
          </w:p>
        </w:tc>
        <w:tc>
          <w:tcPr>
            <w:tcW w:w="998" w:type="dxa"/>
            <w:tcBorders>
              <w:top w:val="nil"/>
              <w:left w:val="nil"/>
              <w:bottom w:val="single" w:sz="4" w:space="0" w:color="auto"/>
              <w:right w:val="single" w:sz="4" w:space="0" w:color="auto"/>
            </w:tcBorders>
            <w:shd w:val="clear" w:color="auto" w:fill="auto"/>
            <w:noWrap/>
            <w:vAlign w:val="center"/>
            <w:hideMark/>
          </w:tcPr>
          <w:p w14:paraId="1B2605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w:t>
            </w:r>
          </w:p>
        </w:tc>
        <w:tc>
          <w:tcPr>
            <w:tcW w:w="917" w:type="dxa"/>
            <w:tcBorders>
              <w:top w:val="nil"/>
              <w:left w:val="nil"/>
              <w:bottom w:val="single" w:sz="4" w:space="0" w:color="auto"/>
              <w:right w:val="single" w:sz="4" w:space="0" w:color="auto"/>
            </w:tcBorders>
            <w:shd w:val="clear" w:color="auto" w:fill="auto"/>
            <w:noWrap/>
            <w:vAlign w:val="center"/>
            <w:hideMark/>
          </w:tcPr>
          <w:p w14:paraId="1CB752D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1700m</w:t>
            </w:r>
          </w:p>
        </w:tc>
        <w:tc>
          <w:tcPr>
            <w:tcW w:w="1011" w:type="dxa"/>
            <w:tcBorders>
              <w:top w:val="nil"/>
              <w:left w:val="nil"/>
              <w:bottom w:val="single" w:sz="4" w:space="0" w:color="auto"/>
              <w:right w:val="single" w:sz="4" w:space="0" w:color="auto"/>
            </w:tcBorders>
            <w:shd w:val="clear" w:color="000000" w:fill="FFFFFF"/>
            <w:vAlign w:val="center"/>
            <w:hideMark/>
          </w:tcPr>
          <w:p w14:paraId="3FF1F5D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407237D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78D5060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blacha papa na lepiku</w:t>
            </w:r>
          </w:p>
        </w:tc>
        <w:tc>
          <w:tcPr>
            <w:tcW w:w="992" w:type="dxa"/>
            <w:tcBorders>
              <w:top w:val="nil"/>
              <w:left w:val="nil"/>
              <w:bottom w:val="single" w:sz="4" w:space="0" w:color="auto"/>
              <w:right w:val="single" w:sz="4" w:space="0" w:color="auto"/>
            </w:tcBorders>
            <w:shd w:val="clear" w:color="auto" w:fill="auto"/>
            <w:vAlign w:val="center"/>
            <w:hideMark/>
          </w:tcPr>
          <w:p w14:paraId="1F55FD7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40EA531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7882796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078AC1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706F3E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noWrap/>
            <w:vAlign w:val="center"/>
            <w:hideMark/>
          </w:tcPr>
          <w:p w14:paraId="76AF6C4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42D9B60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352953C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473FA97B" w14:textId="77777777" w:rsidTr="008934F7">
        <w:trPr>
          <w:trHeight w:val="102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25F1CBE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11</w:t>
            </w:r>
          </w:p>
        </w:tc>
        <w:tc>
          <w:tcPr>
            <w:tcW w:w="1253" w:type="dxa"/>
            <w:tcBorders>
              <w:top w:val="nil"/>
              <w:left w:val="nil"/>
              <w:bottom w:val="single" w:sz="4" w:space="0" w:color="auto"/>
              <w:right w:val="single" w:sz="4" w:space="0" w:color="auto"/>
            </w:tcBorders>
            <w:shd w:val="clear" w:color="000000" w:fill="FFFFFF"/>
            <w:vAlign w:val="center"/>
            <w:hideMark/>
          </w:tcPr>
          <w:p w14:paraId="4828F87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Hajduki 14</w:t>
            </w:r>
            <w:r w:rsidRPr="008934F7">
              <w:rPr>
                <w:rFonts w:ascii="Calibri" w:eastAsia="Times New Roman" w:hAnsi="Calibri" w:cs="Calibri"/>
                <w:color w:val="000000"/>
                <w:sz w:val="14"/>
                <w:szCs w:val="14"/>
                <w:lang w:eastAsia="pl-PL"/>
              </w:rPr>
              <w:br/>
              <w:t>41-600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66D013D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auto" w:fill="auto"/>
            <w:vAlign w:val="center"/>
            <w:hideMark/>
          </w:tcPr>
          <w:p w14:paraId="5796048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vAlign w:val="center"/>
            <w:hideMark/>
          </w:tcPr>
          <w:p w14:paraId="3139B98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0E8FC9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3D42B7C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dok.</w:t>
            </w:r>
          </w:p>
        </w:tc>
        <w:tc>
          <w:tcPr>
            <w:tcW w:w="850" w:type="dxa"/>
            <w:tcBorders>
              <w:top w:val="nil"/>
              <w:left w:val="nil"/>
              <w:bottom w:val="single" w:sz="4" w:space="0" w:color="auto"/>
              <w:right w:val="single" w:sz="4" w:space="0" w:color="auto"/>
            </w:tcBorders>
            <w:shd w:val="clear" w:color="000000" w:fill="FFFFFF"/>
            <w:vAlign w:val="center"/>
            <w:hideMark/>
          </w:tcPr>
          <w:p w14:paraId="4390507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dok.</w:t>
            </w:r>
          </w:p>
        </w:tc>
        <w:tc>
          <w:tcPr>
            <w:tcW w:w="851" w:type="dxa"/>
            <w:tcBorders>
              <w:top w:val="nil"/>
              <w:left w:val="nil"/>
              <w:bottom w:val="single" w:sz="4" w:space="0" w:color="auto"/>
              <w:right w:val="single" w:sz="4" w:space="0" w:color="auto"/>
            </w:tcBorders>
            <w:shd w:val="clear" w:color="000000" w:fill="FFFFFF"/>
            <w:vAlign w:val="center"/>
            <w:hideMark/>
          </w:tcPr>
          <w:p w14:paraId="126BA78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 termozgrzewalna,gont bitumiczny</w:t>
            </w:r>
          </w:p>
        </w:tc>
        <w:tc>
          <w:tcPr>
            <w:tcW w:w="992" w:type="dxa"/>
            <w:tcBorders>
              <w:top w:val="nil"/>
              <w:left w:val="nil"/>
              <w:bottom w:val="single" w:sz="4" w:space="0" w:color="auto"/>
              <w:right w:val="single" w:sz="4" w:space="0" w:color="auto"/>
            </w:tcBorders>
            <w:shd w:val="clear" w:color="auto" w:fill="auto"/>
            <w:vAlign w:val="center"/>
            <w:hideMark/>
          </w:tcPr>
          <w:p w14:paraId="47074FD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7E8DFA5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7C9A74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360A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2E40BFC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50A74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7D21AE2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1023C4C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DDFD5E7" w14:textId="77777777" w:rsidTr="008934F7">
        <w:trPr>
          <w:trHeight w:val="765"/>
        </w:trPr>
        <w:tc>
          <w:tcPr>
            <w:tcW w:w="1296" w:type="dxa"/>
            <w:tcBorders>
              <w:top w:val="nil"/>
              <w:left w:val="single" w:sz="4" w:space="0" w:color="auto"/>
              <w:bottom w:val="single" w:sz="4" w:space="0" w:color="auto"/>
              <w:right w:val="single" w:sz="4" w:space="0" w:color="auto"/>
            </w:tcBorders>
            <w:shd w:val="clear" w:color="000000" w:fill="FFFFFF"/>
            <w:vAlign w:val="center"/>
            <w:hideMark/>
          </w:tcPr>
          <w:p w14:paraId="7055A23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12</w:t>
            </w:r>
          </w:p>
        </w:tc>
        <w:tc>
          <w:tcPr>
            <w:tcW w:w="1253" w:type="dxa"/>
            <w:tcBorders>
              <w:top w:val="nil"/>
              <w:left w:val="nil"/>
              <w:bottom w:val="single" w:sz="4" w:space="0" w:color="auto"/>
              <w:right w:val="single" w:sz="4" w:space="0" w:color="auto"/>
            </w:tcBorders>
            <w:shd w:val="clear" w:color="000000" w:fill="FFFFFF"/>
            <w:vAlign w:val="center"/>
            <w:hideMark/>
          </w:tcPr>
          <w:p w14:paraId="203CB2E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ul. Harcerska 10</w:t>
            </w:r>
            <w:r w:rsidRPr="008934F7">
              <w:rPr>
                <w:rFonts w:ascii="Calibri" w:eastAsia="Times New Roman" w:hAnsi="Calibri" w:cs="Calibri"/>
                <w:sz w:val="14"/>
                <w:szCs w:val="14"/>
                <w:lang w:eastAsia="pl-PL"/>
              </w:rPr>
              <w:br/>
              <w:t>41-600 Świętochłowice</w:t>
            </w:r>
          </w:p>
        </w:tc>
        <w:tc>
          <w:tcPr>
            <w:tcW w:w="1211" w:type="dxa"/>
            <w:tcBorders>
              <w:top w:val="nil"/>
              <w:left w:val="nil"/>
              <w:bottom w:val="single" w:sz="4" w:space="0" w:color="auto"/>
              <w:right w:val="single" w:sz="4" w:space="0" w:color="auto"/>
            </w:tcBorders>
            <w:shd w:val="clear" w:color="000000" w:fill="FFFFFF"/>
            <w:vAlign w:val="center"/>
            <w:hideMark/>
          </w:tcPr>
          <w:p w14:paraId="53A743A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969" w:type="dxa"/>
            <w:tcBorders>
              <w:top w:val="nil"/>
              <w:left w:val="nil"/>
              <w:bottom w:val="single" w:sz="4" w:space="0" w:color="auto"/>
              <w:right w:val="single" w:sz="4" w:space="0" w:color="auto"/>
            </w:tcBorders>
            <w:shd w:val="clear" w:color="000000" w:fill="FFFFFF"/>
            <w:vAlign w:val="center"/>
            <w:hideMark/>
          </w:tcPr>
          <w:p w14:paraId="52DBE07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1910</w:t>
            </w:r>
          </w:p>
        </w:tc>
        <w:tc>
          <w:tcPr>
            <w:tcW w:w="998" w:type="dxa"/>
            <w:tcBorders>
              <w:top w:val="nil"/>
              <w:left w:val="nil"/>
              <w:bottom w:val="single" w:sz="4" w:space="0" w:color="auto"/>
              <w:right w:val="single" w:sz="4" w:space="0" w:color="auto"/>
            </w:tcBorders>
            <w:shd w:val="clear" w:color="auto" w:fill="auto"/>
            <w:noWrap/>
            <w:vAlign w:val="center"/>
            <w:hideMark/>
          </w:tcPr>
          <w:p w14:paraId="583F444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noWrap/>
            <w:vAlign w:val="center"/>
            <w:hideMark/>
          </w:tcPr>
          <w:p w14:paraId="0E2ADB6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000000" w:fill="FFFFFF"/>
            <w:vAlign w:val="center"/>
            <w:hideMark/>
          </w:tcPr>
          <w:p w14:paraId="1D2F5A6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000000" w:fill="FFFFFF"/>
            <w:vAlign w:val="center"/>
            <w:hideMark/>
          </w:tcPr>
          <w:p w14:paraId="3CAB06E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000000" w:fill="FFFFFF"/>
            <w:vAlign w:val="center"/>
            <w:hideMark/>
          </w:tcPr>
          <w:p w14:paraId="08352A6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AA7B03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E210EA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53C8F5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54A31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D00E3E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633B9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396B159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5C27CC9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E3A0F1A"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0F1DE91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Przedszkole Miejskie Nr 13</w:t>
            </w:r>
          </w:p>
        </w:tc>
        <w:tc>
          <w:tcPr>
            <w:tcW w:w="1253" w:type="dxa"/>
            <w:tcBorders>
              <w:top w:val="nil"/>
              <w:left w:val="nil"/>
              <w:bottom w:val="single" w:sz="4" w:space="0" w:color="auto"/>
              <w:right w:val="single" w:sz="4" w:space="0" w:color="auto"/>
            </w:tcBorders>
            <w:shd w:val="clear" w:color="auto" w:fill="auto"/>
            <w:vAlign w:val="center"/>
            <w:hideMark/>
          </w:tcPr>
          <w:p w14:paraId="09840009"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Sudecka 1</w:t>
            </w:r>
            <w:r w:rsidRPr="008934F7">
              <w:rPr>
                <w:rFonts w:ascii="Calibri" w:eastAsia="Times New Roman" w:hAnsi="Calibri" w:cs="Calibri"/>
                <w:color w:val="000000"/>
                <w:sz w:val="14"/>
                <w:szCs w:val="14"/>
                <w:lang w:eastAsia="pl-PL"/>
              </w:rPr>
              <w:br/>
              <w:t>41-608 Świętochłowice</w:t>
            </w:r>
          </w:p>
        </w:tc>
        <w:tc>
          <w:tcPr>
            <w:tcW w:w="1211" w:type="dxa"/>
            <w:tcBorders>
              <w:top w:val="nil"/>
              <w:left w:val="nil"/>
              <w:bottom w:val="single" w:sz="4" w:space="0" w:color="auto"/>
              <w:right w:val="single" w:sz="4" w:space="0" w:color="auto"/>
            </w:tcBorders>
            <w:shd w:val="clear" w:color="auto" w:fill="auto"/>
            <w:vAlign w:val="center"/>
            <w:hideMark/>
          </w:tcPr>
          <w:p w14:paraId="2802033B"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GMINA ŚWIETOCHLOWICE</w:t>
            </w:r>
          </w:p>
        </w:tc>
        <w:tc>
          <w:tcPr>
            <w:tcW w:w="969" w:type="dxa"/>
            <w:tcBorders>
              <w:top w:val="nil"/>
              <w:left w:val="nil"/>
              <w:bottom w:val="single" w:sz="4" w:space="0" w:color="auto"/>
              <w:right w:val="single" w:sz="4" w:space="0" w:color="auto"/>
            </w:tcBorders>
            <w:shd w:val="clear" w:color="000000" w:fill="FFFFFF"/>
            <w:vAlign w:val="center"/>
            <w:hideMark/>
          </w:tcPr>
          <w:p w14:paraId="7042BD7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1986</w:t>
            </w:r>
          </w:p>
        </w:tc>
        <w:tc>
          <w:tcPr>
            <w:tcW w:w="998" w:type="dxa"/>
            <w:tcBorders>
              <w:top w:val="nil"/>
              <w:left w:val="nil"/>
              <w:bottom w:val="single" w:sz="4" w:space="0" w:color="auto"/>
              <w:right w:val="single" w:sz="4" w:space="0" w:color="auto"/>
            </w:tcBorders>
            <w:shd w:val="clear" w:color="auto" w:fill="auto"/>
            <w:noWrap/>
            <w:vAlign w:val="center"/>
            <w:hideMark/>
          </w:tcPr>
          <w:p w14:paraId="4B6C09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w:t>
            </w:r>
          </w:p>
        </w:tc>
        <w:tc>
          <w:tcPr>
            <w:tcW w:w="917" w:type="dxa"/>
            <w:tcBorders>
              <w:top w:val="nil"/>
              <w:left w:val="nil"/>
              <w:bottom w:val="single" w:sz="4" w:space="0" w:color="auto"/>
              <w:right w:val="single" w:sz="4" w:space="0" w:color="auto"/>
            </w:tcBorders>
            <w:shd w:val="clear" w:color="auto" w:fill="auto"/>
            <w:noWrap/>
            <w:vAlign w:val="center"/>
            <w:hideMark/>
          </w:tcPr>
          <w:p w14:paraId="0ABDE9B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2537</w:t>
            </w:r>
          </w:p>
        </w:tc>
        <w:tc>
          <w:tcPr>
            <w:tcW w:w="1011" w:type="dxa"/>
            <w:tcBorders>
              <w:top w:val="nil"/>
              <w:left w:val="nil"/>
              <w:bottom w:val="single" w:sz="4" w:space="0" w:color="auto"/>
              <w:right w:val="single" w:sz="4" w:space="0" w:color="auto"/>
            </w:tcBorders>
            <w:shd w:val="clear" w:color="000000" w:fill="FFFFFF"/>
            <w:vAlign w:val="center"/>
            <w:hideMark/>
          </w:tcPr>
          <w:p w14:paraId="32BC778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BETON</w:t>
            </w:r>
          </w:p>
        </w:tc>
        <w:tc>
          <w:tcPr>
            <w:tcW w:w="850" w:type="dxa"/>
            <w:tcBorders>
              <w:top w:val="nil"/>
              <w:left w:val="nil"/>
              <w:bottom w:val="single" w:sz="4" w:space="0" w:color="auto"/>
              <w:right w:val="single" w:sz="4" w:space="0" w:color="auto"/>
            </w:tcBorders>
            <w:shd w:val="clear" w:color="000000" w:fill="FFFFFF"/>
            <w:vAlign w:val="center"/>
            <w:hideMark/>
          </w:tcPr>
          <w:p w14:paraId="0341A87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płyta żelbetowa</w:t>
            </w:r>
            <w:r w:rsidRPr="008934F7">
              <w:rPr>
                <w:rFonts w:ascii="Calibri" w:eastAsia="Times New Roman" w:hAnsi="Calibri" w:cs="Calibri"/>
                <w:sz w:val="14"/>
                <w:szCs w:val="14"/>
                <w:lang w:eastAsia="pl-PL"/>
              </w:rPr>
              <w:br/>
              <w:t>papa na lepiku</w:t>
            </w:r>
          </w:p>
        </w:tc>
        <w:tc>
          <w:tcPr>
            <w:tcW w:w="851" w:type="dxa"/>
            <w:tcBorders>
              <w:top w:val="nil"/>
              <w:left w:val="nil"/>
              <w:bottom w:val="single" w:sz="4" w:space="0" w:color="auto"/>
              <w:right w:val="single" w:sz="4" w:space="0" w:color="auto"/>
            </w:tcBorders>
            <w:shd w:val="clear" w:color="000000" w:fill="FFFFFF"/>
            <w:vAlign w:val="center"/>
            <w:hideMark/>
          </w:tcPr>
          <w:p w14:paraId="08E9C3B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pianka pur</w:t>
            </w:r>
          </w:p>
        </w:tc>
        <w:tc>
          <w:tcPr>
            <w:tcW w:w="992" w:type="dxa"/>
            <w:tcBorders>
              <w:top w:val="nil"/>
              <w:left w:val="nil"/>
              <w:bottom w:val="single" w:sz="4" w:space="0" w:color="auto"/>
              <w:right w:val="single" w:sz="4" w:space="0" w:color="auto"/>
            </w:tcBorders>
            <w:shd w:val="clear" w:color="auto" w:fill="auto"/>
            <w:vAlign w:val="center"/>
            <w:hideMark/>
          </w:tcPr>
          <w:p w14:paraId="0B050F9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ELEWACJI</w:t>
            </w:r>
          </w:p>
        </w:tc>
        <w:tc>
          <w:tcPr>
            <w:tcW w:w="851" w:type="dxa"/>
            <w:tcBorders>
              <w:top w:val="nil"/>
              <w:left w:val="nil"/>
              <w:bottom w:val="single" w:sz="4" w:space="0" w:color="auto"/>
              <w:right w:val="single" w:sz="4" w:space="0" w:color="auto"/>
            </w:tcBorders>
            <w:shd w:val="clear" w:color="auto" w:fill="auto"/>
            <w:noWrap/>
            <w:vAlign w:val="center"/>
            <w:hideMark/>
          </w:tcPr>
          <w:p w14:paraId="5C338D0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40B6222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64A337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07A49C7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51136B5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7109572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0E611A4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025DD8D9" w14:textId="77777777" w:rsidTr="008934F7">
        <w:trPr>
          <w:trHeight w:val="765"/>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5462353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Ośrodek Wsparcia dla Ofiar Przemocy w Rodzinie „Przystań"</w:t>
            </w:r>
          </w:p>
        </w:tc>
        <w:tc>
          <w:tcPr>
            <w:tcW w:w="1253" w:type="dxa"/>
            <w:tcBorders>
              <w:top w:val="nil"/>
              <w:left w:val="nil"/>
              <w:bottom w:val="single" w:sz="4" w:space="0" w:color="auto"/>
              <w:right w:val="single" w:sz="4" w:space="0" w:color="auto"/>
            </w:tcBorders>
            <w:shd w:val="clear" w:color="auto" w:fill="auto"/>
            <w:vAlign w:val="center"/>
            <w:hideMark/>
          </w:tcPr>
          <w:p w14:paraId="56A0072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ul. Zubrzyckiego 36</w:t>
            </w:r>
            <w:r w:rsidRPr="008934F7">
              <w:rPr>
                <w:rFonts w:ascii="Calibri" w:eastAsia="Times New Roman" w:hAnsi="Calibri" w:cs="Calibri"/>
                <w:sz w:val="14"/>
                <w:szCs w:val="14"/>
                <w:lang w:eastAsia="pl-PL"/>
              </w:rPr>
              <w:br/>
              <w:t>41-605 Świętochłowice</w:t>
            </w:r>
          </w:p>
        </w:tc>
        <w:tc>
          <w:tcPr>
            <w:tcW w:w="1211" w:type="dxa"/>
            <w:tcBorders>
              <w:top w:val="nil"/>
              <w:left w:val="nil"/>
              <w:bottom w:val="single" w:sz="4" w:space="0" w:color="auto"/>
              <w:right w:val="single" w:sz="4" w:space="0" w:color="auto"/>
            </w:tcBorders>
            <w:shd w:val="clear" w:color="auto" w:fill="auto"/>
            <w:vAlign w:val="center"/>
            <w:hideMark/>
          </w:tcPr>
          <w:p w14:paraId="543F0EE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w:t>
            </w:r>
          </w:p>
        </w:tc>
        <w:tc>
          <w:tcPr>
            <w:tcW w:w="969" w:type="dxa"/>
            <w:tcBorders>
              <w:top w:val="nil"/>
              <w:left w:val="nil"/>
              <w:bottom w:val="single" w:sz="4" w:space="0" w:color="auto"/>
              <w:right w:val="single" w:sz="4" w:space="0" w:color="auto"/>
            </w:tcBorders>
            <w:shd w:val="clear" w:color="auto" w:fill="auto"/>
            <w:vAlign w:val="center"/>
            <w:hideMark/>
          </w:tcPr>
          <w:p w14:paraId="122C76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8" w:type="dxa"/>
            <w:tcBorders>
              <w:top w:val="nil"/>
              <w:left w:val="nil"/>
              <w:bottom w:val="single" w:sz="4" w:space="0" w:color="auto"/>
              <w:right w:val="single" w:sz="4" w:space="0" w:color="auto"/>
            </w:tcBorders>
            <w:shd w:val="clear" w:color="auto" w:fill="auto"/>
            <w:vAlign w:val="center"/>
            <w:hideMark/>
          </w:tcPr>
          <w:p w14:paraId="4EDB8AB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17" w:type="dxa"/>
            <w:tcBorders>
              <w:top w:val="nil"/>
              <w:left w:val="nil"/>
              <w:bottom w:val="single" w:sz="4" w:space="0" w:color="auto"/>
              <w:right w:val="single" w:sz="4" w:space="0" w:color="auto"/>
            </w:tcBorders>
            <w:shd w:val="clear" w:color="auto" w:fill="auto"/>
            <w:vAlign w:val="center"/>
            <w:hideMark/>
          </w:tcPr>
          <w:p w14:paraId="57644FF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011" w:type="dxa"/>
            <w:tcBorders>
              <w:top w:val="nil"/>
              <w:left w:val="nil"/>
              <w:bottom w:val="single" w:sz="4" w:space="0" w:color="auto"/>
              <w:right w:val="single" w:sz="4" w:space="0" w:color="auto"/>
            </w:tcBorders>
            <w:shd w:val="clear" w:color="auto" w:fill="auto"/>
            <w:vAlign w:val="center"/>
            <w:hideMark/>
          </w:tcPr>
          <w:p w14:paraId="3E5B876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8662C6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2C1FE7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74B60DC"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31CFC50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AC6164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5163E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14:paraId="0971908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4C219C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68" w:type="dxa"/>
            <w:tcBorders>
              <w:top w:val="nil"/>
              <w:left w:val="nil"/>
              <w:bottom w:val="single" w:sz="4" w:space="0" w:color="auto"/>
              <w:right w:val="single" w:sz="4" w:space="0" w:color="auto"/>
            </w:tcBorders>
            <w:shd w:val="clear" w:color="auto" w:fill="auto"/>
            <w:noWrap/>
            <w:vAlign w:val="center"/>
            <w:hideMark/>
          </w:tcPr>
          <w:p w14:paraId="0564C55D"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c>
          <w:tcPr>
            <w:tcW w:w="792" w:type="dxa"/>
            <w:tcBorders>
              <w:top w:val="nil"/>
              <w:left w:val="nil"/>
              <w:bottom w:val="single" w:sz="4" w:space="0" w:color="auto"/>
              <w:right w:val="single" w:sz="4" w:space="0" w:color="auto"/>
            </w:tcBorders>
            <w:shd w:val="clear" w:color="auto" w:fill="auto"/>
            <w:noWrap/>
            <w:vAlign w:val="center"/>
            <w:hideMark/>
          </w:tcPr>
          <w:p w14:paraId="05F425E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73444B13" w14:textId="77777777" w:rsidTr="008934F7">
        <w:trPr>
          <w:trHeight w:val="127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6554A17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lastRenderedPageBreak/>
              <w:t>Zespół opieki nad dziećmi w wieku do lat 3</w:t>
            </w:r>
          </w:p>
        </w:tc>
        <w:tc>
          <w:tcPr>
            <w:tcW w:w="1253" w:type="dxa"/>
            <w:tcBorders>
              <w:top w:val="nil"/>
              <w:left w:val="nil"/>
              <w:bottom w:val="single" w:sz="4" w:space="0" w:color="auto"/>
              <w:right w:val="single" w:sz="4" w:space="0" w:color="auto"/>
            </w:tcBorders>
            <w:shd w:val="clear" w:color="auto" w:fill="auto"/>
            <w:vAlign w:val="center"/>
            <w:hideMark/>
          </w:tcPr>
          <w:p w14:paraId="7AC371FA"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Czajora 3</w:t>
            </w:r>
            <w:r w:rsidRPr="008934F7">
              <w:rPr>
                <w:rFonts w:ascii="Calibri" w:eastAsia="Times New Roman" w:hAnsi="Calibri" w:cs="Calibri"/>
                <w:color w:val="000000"/>
                <w:sz w:val="14"/>
                <w:szCs w:val="14"/>
                <w:lang w:eastAsia="pl-PL"/>
              </w:rPr>
              <w:br/>
              <w:t>41-608 Świętochłowice</w:t>
            </w:r>
          </w:p>
        </w:tc>
        <w:tc>
          <w:tcPr>
            <w:tcW w:w="1211" w:type="dxa"/>
            <w:tcBorders>
              <w:top w:val="nil"/>
              <w:left w:val="nil"/>
              <w:bottom w:val="single" w:sz="4" w:space="0" w:color="auto"/>
              <w:right w:val="single" w:sz="4" w:space="0" w:color="auto"/>
            </w:tcBorders>
            <w:shd w:val="clear" w:color="auto" w:fill="auto"/>
            <w:vAlign w:val="center"/>
            <w:hideMark/>
          </w:tcPr>
          <w:p w14:paraId="36F87E8E"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gmina</w:t>
            </w:r>
          </w:p>
        </w:tc>
        <w:tc>
          <w:tcPr>
            <w:tcW w:w="969" w:type="dxa"/>
            <w:tcBorders>
              <w:top w:val="nil"/>
              <w:left w:val="nil"/>
              <w:bottom w:val="single" w:sz="4" w:space="0" w:color="auto"/>
              <w:right w:val="single" w:sz="4" w:space="0" w:color="auto"/>
            </w:tcBorders>
            <w:shd w:val="clear" w:color="000000" w:fill="FFFFFF"/>
            <w:vAlign w:val="center"/>
            <w:hideMark/>
          </w:tcPr>
          <w:p w14:paraId="761BD5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lata 70-te XX w.</w:t>
            </w:r>
          </w:p>
        </w:tc>
        <w:tc>
          <w:tcPr>
            <w:tcW w:w="998" w:type="dxa"/>
            <w:tcBorders>
              <w:top w:val="nil"/>
              <w:left w:val="nil"/>
              <w:bottom w:val="single" w:sz="4" w:space="0" w:color="auto"/>
              <w:right w:val="single" w:sz="4" w:space="0" w:color="auto"/>
            </w:tcBorders>
            <w:shd w:val="clear" w:color="auto" w:fill="auto"/>
            <w:noWrap/>
            <w:vAlign w:val="center"/>
            <w:hideMark/>
          </w:tcPr>
          <w:p w14:paraId="24D8314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w:t>
            </w:r>
          </w:p>
        </w:tc>
        <w:tc>
          <w:tcPr>
            <w:tcW w:w="917" w:type="dxa"/>
            <w:tcBorders>
              <w:top w:val="nil"/>
              <w:left w:val="nil"/>
              <w:bottom w:val="single" w:sz="4" w:space="0" w:color="auto"/>
              <w:right w:val="single" w:sz="4" w:space="0" w:color="auto"/>
            </w:tcBorders>
            <w:shd w:val="clear" w:color="auto" w:fill="auto"/>
            <w:noWrap/>
            <w:vAlign w:val="center"/>
            <w:hideMark/>
          </w:tcPr>
          <w:p w14:paraId="14E874D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213</w:t>
            </w:r>
          </w:p>
        </w:tc>
        <w:tc>
          <w:tcPr>
            <w:tcW w:w="1011" w:type="dxa"/>
            <w:tcBorders>
              <w:top w:val="nil"/>
              <w:left w:val="nil"/>
              <w:bottom w:val="single" w:sz="4" w:space="0" w:color="auto"/>
              <w:right w:val="single" w:sz="4" w:space="0" w:color="auto"/>
            </w:tcBorders>
            <w:shd w:val="clear" w:color="000000" w:fill="FFFFFF"/>
            <w:vAlign w:val="center"/>
            <w:hideMark/>
          </w:tcPr>
          <w:p w14:paraId="34D777C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000000" w:fill="FFFFFF"/>
            <w:vAlign w:val="center"/>
            <w:hideMark/>
          </w:tcPr>
          <w:p w14:paraId="491C04E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płaski, niewentylowany, ułożony w spadku, kryty papą</w:t>
            </w:r>
          </w:p>
        </w:tc>
        <w:tc>
          <w:tcPr>
            <w:tcW w:w="851" w:type="dxa"/>
            <w:tcBorders>
              <w:top w:val="nil"/>
              <w:left w:val="nil"/>
              <w:bottom w:val="single" w:sz="4" w:space="0" w:color="auto"/>
              <w:right w:val="single" w:sz="4" w:space="0" w:color="auto"/>
            </w:tcBorders>
            <w:shd w:val="clear" w:color="000000" w:fill="FFFFFF"/>
            <w:vAlign w:val="center"/>
            <w:hideMark/>
          </w:tcPr>
          <w:p w14:paraId="52F527C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konstrukcja betonowa, papa</w:t>
            </w:r>
          </w:p>
        </w:tc>
        <w:tc>
          <w:tcPr>
            <w:tcW w:w="992" w:type="dxa"/>
            <w:tcBorders>
              <w:top w:val="nil"/>
              <w:left w:val="nil"/>
              <w:bottom w:val="single" w:sz="4" w:space="0" w:color="auto"/>
              <w:right w:val="single" w:sz="4" w:space="0" w:color="auto"/>
            </w:tcBorders>
            <w:shd w:val="clear" w:color="auto" w:fill="auto"/>
            <w:vAlign w:val="center"/>
            <w:hideMark/>
          </w:tcPr>
          <w:p w14:paraId="2203BB8F"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NIE DOTYCZY</w:t>
            </w:r>
          </w:p>
        </w:tc>
        <w:tc>
          <w:tcPr>
            <w:tcW w:w="851" w:type="dxa"/>
            <w:tcBorders>
              <w:top w:val="nil"/>
              <w:left w:val="nil"/>
              <w:bottom w:val="single" w:sz="4" w:space="0" w:color="auto"/>
              <w:right w:val="single" w:sz="4" w:space="0" w:color="auto"/>
            </w:tcBorders>
            <w:shd w:val="clear" w:color="auto" w:fill="auto"/>
            <w:noWrap/>
            <w:vAlign w:val="center"/>
            <w:hideMark/>
          </w:tcPr>
          <w:p w14:paraId="043F34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07D258C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BA5B4A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0F1007A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7502E9E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0BD471B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vAlign w:val="center"/>
            <w:hideMark/>
          </w:tcPr>
          <w:p w14:paraId="701BBD9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winda towarowa i dla osób niepelnosprawnych</w:t>
            </w:r>
          </w:p>
        </w:tc>
      </w:tr>
      <w:tr w:rsidR="008934F7" w:rsidRPr="008934F7" w14:paraId="16A578CF" w14:textId="77777777" w:rsidTr="008934F7">
        <w:trPr>
          <w:trHeight w:val="229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E010B3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Miejski Dom Pomocy Społecznej „Złota Jesień”</w:t>
            </w:r>
          </w:p>
        </w:tc>
        <w:tc>
          <w:tcPr>
            <w:tcW w:w="1253" w:type="dxa"/>
            <w:tcBorders>
              <w:top w:val="nil"/>
              <w:left w:val="nil"/>
              <w:bottom w:val="single" w:sz="4" w:space="0" w:color="auto"/>
              <w:right w:val="single" w:sz="4" w:space="0" w:color="auto"/>
            </w:tcBorders>
            <w:shd w:val="clear" w:color="auto" w:fill="auto"/>
            <w:vAlign w:val="center"/>
            <w:hideMark/>
          </w:tcPr>
          <w:p w14:paraId="29182BCD"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Imieli 12</w:t>
            </w:r>
            <w:r w:rsidRPr="008934F7">
              <w:rPr>
                <w:rFonts w:ascii="Calibri" w:eastAsia="Times New Roman" w:hAnsi="Calibri" w:cs="Calibri"/>
                <w:color w:val="000000"/>
                <w:sz w:val="14"/>
                <w:szCs w:val="14"/>
                <w:lang w:eastAsia="pl-PL"/>
              </w:rPr>
              <w:br/>
              <w:t>41-605 Świętochłowice</w:t>
            </w:r>
          </w:p>
        </w:tc>
        <w:tc>
          <w:tcPr>
            <w:tcW w:w="1211" w:type="dxa"/>
            <w:tcBorders>
              <w:top w:val="nil"/>
              <w:left w:val="nil"/>
              <w:bottom w:val="single" w:sz="4" w:space="0" w:color="auto"/>
              <w:right w:val="single" w:sz="4" w:space="0" w:color="auto"/>
            </w:tcBorders>
            <w:shd w:val="clear" w:color="auto" w:fill="auto"/>
            <w:vAlign w:val="center"/>
            <w:hideMark/>
          </w:tcPr>
          <w:p w14:paraId="1F5523C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000000" w:fill="FFFFFF"/>
            <w:vAlign w:val="center"/>
            <w:hideMark/>
          </w:tcPr>
          <w:p w14:paraId="2049532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1981 budynek zaadaptowany na potrzeby domu pomocy społecznej w 1994r. - wtedy przeszedł remont kapitalny</w:t>
            </w:r>
          </w:p>
        </w:tc>
        <w:tc>
          <w:tcPr>
            <w:tcW w:w="998" w:type="dxa"/>
            <w:tcBorders>
              <w:top w:val="nil"/>
              <w:left w:val="nil"/>
              <w:bottom w:val="single" w:sz="4" w:space="0" w:color="auto"/>
              <w:right w:val="single" w:sz="4" w:space="0" w:color="auto"/>
            </w:tcBorders>
            <w:shd w:val="clear" w:color="auto" w:fill="auto"/>
            <w:noWrap/>
            <w:vAlign w:val="center"/>
            <w:hideMark/>
          </w:tcPr>
          <w:p w14:paraId="3807767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6</w:t>
            </w:r>
          </w:p>
        </w:tc>
        <w:tc>
          <w:tcPr>
            <w:tcW w:w="917" w:type="dxa"/>
            <w:tcBorders>
              <w:top w:val="nil"/>
              <w:left w:val="nil"/>
              <w:bottom w:val="single" w:sz="4" w:space="0" w:color="auto"/>
              <w:right w:val="single" w:sz="4" w:space="0" w:color="auto"/>
            </w:tcBorders>
            <w:shd w:val="clear" w:color="auto" w:fill="auto"/>
            <w:noWrap/>
            <w:vAlign w:val="center"/>
            <w:hideMark/>
          </w:tcPr>
          <w:p w14:paraId="1158FD7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1913,3 m2</w:t>
            </w:r>
          </w:p>
        </w:tc>
        <w:tc>
          <w:tcPr>
            <w:tcW w:w="1011" w:type="dxa"/>
            <w:tcBorders>
              <w:top w:val="nil"/>
              <w:left w:val="nil"/>
              <w:bottom w:val="single" w:sz="4" w:space="0" w:color="auto"/>
              <w:right w:val="single" w:sz="4" w:space="0" w:color="auto"/>
            </w:tcBorders>
            <w:shd w:val="clear" w:color="000000" w:fill="FFFFFF"/>
            <w:vAlign w:val="center"/>
            <w:hideMark/>
          </w:tcPr>
          <w:p w14:paraId="1E007B3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żelbetowe</w:t>
            </w:r>
          </w:p>
        </w:tc>
        <w:tc>
          <w:tcPr>
            <w:tcW w:w="850" w:type="dxa"/>
            <w:tcBorders>
              <w:top w:val="nil"/>
              <w:left w:val="nil"/>
              <w:bottom w:val="single" w:sz="4" w:space="0" w:color="auto"/>
              <w:right w:val="single" w:sz="4" w:space="0" w:color="auto"/>
            </w:tcBorders>
            <w:shd w:val="clear" w:color="000000" w:fill="FFFFFF"/>
            <w:vAlign w:val="center"/>
            <w:hideMark/>
          </w:tcPr>
          <w:p w14:paraId="13840E0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000000" w:fill="FFFFFF"/>
            <w:vAlign w:val="center"/>
            <w:hideMark/>
          </w:tcPr>
          <w:p w14:paraId="4C19FD1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 pokryta warstwa ochronną PUR w 2013r i 2014r.</w:t>
            </w:r>
          </w:p>
        </w:tc>
        <w:tc>
          <w:tcPr>
            <w:tcW w:w="992" w:type="dxa"/>
            <w:tcBorders>
              <w:top w:val="nil"/>
              <w:left w:val="nil"/>
              <w:bottom w:val="single" w:sz="4" w:space="0" w:color="auto"/>
              <w:right w:val="single" w:sz="4" w:space="0" w:color="auto"/>
            </w:tcBorders>
            <w:shd w:val="clear" w:color="auto" w:fill="auto"/>
            <w:vAlign w:val="center"/>
            <w:hideMark/>
          </w:tcPr>
          <w:p w14:paraId="1C0FA5E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NIE DOTYCZY</w:t>
            </w:r>
          </w:p>
        </w:tc>
        <w:tc>
          <w:tcPr>
            <w:tcW w:w="851" w:type="dxa"/>
            <w:tcBorders>
              <w:top w:val="nil"/>
              <w:left w:val="nil"/>
              <w:bottom w:val="single" w:sz="4" w:space="0" w:color="auto"/>
              <w:right w:val="single" w:sz="4" w:space="0" w:color="auto"/>
            </w:tcBorders>
            <w:shd w:val="clear" w:color="auto" w:fill="auto"/>
            <w:noWrap/>
            <w:vAlign w:val="center"/>
            <w:hideMark/>
          </w:tcPr>
          <w:p w14:paraId="1F5BCE5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200756B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495868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0757257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3545FF9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68" w:type="dxa"/>
            <w:tcBorders>
              <w:top w:val="nil"/>
              <w:left w:val="nil"/>
              <w:bottom w:val="single" w:sz="4" w:space="0" w:color="auto"/>
              <w:right w:val="single" w:sz="4" w:space="0" w:color="auto"/>
            </w:tcBorders>
            <w:shd w:val="clear" w:color="auto" w:fill="auto"/>
            <w:noWrap/>
            <w:vAlign w:val="center"/>
            <w:hideMark/>
          </w:tcPr>
          <w:p w14:paraId="596AC26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6FB1E4D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197D16B0" w14:textId="77777777" w:rsidTr="008934F7">
        <w:trPr>
          <w:trHeight w:val="2550"/>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6518492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Środowiskowy Dom Samopomocy w Świętochłowicach</w:t>
            </w:r>
          </w:p>
        </w:tc>
        <w:tc>
          <w:tcPr>
            <w:tcW w:w="1253" w:type="dxa"/>
            <w:tcBorders>
              <w:top w:val="nil"/>
              <w:left w:val="nil"/>
              <w:bottom w:val="single" w:sz="4" w:space="0" w:color="auto"/>
              <w:right w:val="single" w:sz="4" w:space="0" w:color="auto"/>
            </w:tcBorders>
            <w:shd w:val="clear" w:color="auto" w:fill="auto"/>
            <w:vAlign w:val="center"/>
            <w:hideMark/>
          </w:tcPr>
          <w:p w14:paraId="6FBC5B73"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Karpacka 3</w:t>
            </w:r>
            <w:r w:rsidRPr="008934F7">
              <w:rPr>
                <w:rFonts w:ascii="Calibri" w:eastAsia="Times New Roman" w:hAnsi="Calibri" w:cs="Calibri"/>
                <w:color w:val="000000"/>
                <w:sz w:val="14"/>
                <w:szCs w:val="14"/>
                <w:lang w:eastAsia="pl-PL"/>
              </w:rPr>
              <w:br/>
              <w:t>41-608 Świętochłowice</w:t>
            </w:r>
          </w:p>
        </w:tc>
        <w:tc>
          <w:tcPr>
            <w:tcW w:w="1211" w:type="dxa"/>
            <w:tcBorders>
              <w:top w:val="nil"/>
              <w:left w:val="nil"/>
              <w:bottom w:val="single" w:sz="4" w:space="0" w:color="auto"/>
              <w:right w:val="single" w:sz="4" w:space="0" w:color="auto"/>
            </w:tcBorders>
            <w:shd w:val="clear" w:color="auto" w:fill="auto"/>
            <w:vAlign w:val="center"/>
            <w:hideMark/>
          </w:tcPr>
          <w:p w14:paraId="280D40A4"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Trwały Zarząd</w:t>
            </w:r>
          </w:p>
        </w:tc>
        <w:tc>
          <w:tcPr>
            <w:tcW w:w="969" w:type="dxa"/>
            <w:tcBorders>
              <w:top w:val="nil"/>
              <w:left w:val="nil"/>
              <w:bottom w:val="single" w:sz="4" w:space="0" w:color="auto"/>
              <w:right w:val="single" w:sz="4" w:space="0" w:color="auto"/>
            </w:tcBorders>
            <w:shd w:val="clear" w:color="000000" w:fill="FFFFFF"/>
            <w:vAlign w:val="center"/>
            <w:hideMark/>
          </w:tcPr>
          <w:p w14:paraId="1F75A2C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1982</w:t>
            </w:r>
          </w:p>
        </w:tc>
        <w:tc>
          <w:tcPr>
            <w:tcW w:w="998" w:type="dxa"/>
            <w:tcBorders>
              <w:top w:val="nil"/>
              <w:left w:val="nil"/>
              <w:bottom w:val="single" w:sz="4" w:space="0" w:color="auto"/>
              <w:right w:val="single" w:sz="4" w:space="0" w:color="auto"/>
            </w:tcBorders>
            <w:shd w:val="clear" w:color="auto" w:fill="auto"/>
            <w:noWrap/>
            <w:vAlign w:val="center"/>
            <w:hideMark/>
          </w:tcPr>
          <w:p w14:paraId="7EF285E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w:t>
            </w:r>
          </w:p>
        </w:tc>
        <w:tc>
          <w:tcPr>
            <w:tcW w:w="917" w:type="dxa"/>
            <w:tcBorders>
              <w:top w:val="nil"/>
              <w:left w:val="nil"/>
              <w:bottom w:val="single" w:sz="4" w:space="0" w:color="auto"/>
              <w:right w:val="single" w:sz="4" w:space="0" w:color="auto"/>
            </w:tcBorders>
            <w:shd w:val="clear" w:color="auto" w:fill="auto"/>
            <w:noWrap/>
            <w:vAlign w:val="center"/>
            <w:hideMark/>
          </w:tcPr>
          <w:p w14:paraId="3907F86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842,79 m2</w:t>
            </w:r>
          </w:p>
        </w:tc>
        <w:tc>
          <w:tcPr>
            <w:tcW w:w="1011" w:type="dxa"/>
            <w:tcBorders>
              <w:top w:val="nil"/>
              <w:left w:val="nil"/>
              <w:bottom w:val="single" w:sz="4" w:space="0" w:color="auto"/>
              <w:right w:val="single" w:sz="4" w:space="0" w:color="auto"/>
            </w:tcBorders>
            <w:shd w:val="clear" w:color="000000" w:fill="FFFFFF"/>
            <w:vAlign w:val="center"/>
            <w:hideMark/>
          </w:tcPr>
          <w:p w14:paraId="01D1B9F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pustaki PGS</w:t>
            </w:r>
          </w:p>
        </w:tc>
        <w:tc>
          <w:tcPr>
            <w:tcW w:w="850" w:type="dxa"/>
            <w:tcBorders>
              <w:top w:val="nil"/>
              <w:left w:val="nil"/>
              <w:bottom w:val="single" w:sz="4" w:space="0" w:color="auto"/>
              <w:right w:val="single" w:sz="4" w:space="0" w:color="auto"/>
            </w:tcBorders>
            <w:shd w:val="clear" w:color="000000" w:fill="FFFFFF"/>
            <w:vAlign w:val="center"/>
            <w:hideMark/>
          </w:tcPr>
          <w:p w14:paraId="65D8598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płyty żelbetowe</w:t>
            </w:r>
          </w:p>
        </w:tc>
        <w:tc>
          <w:tcPr>
            <w:tcW w:w="851" w:type="dxa"/>
            <w:tcBorders>
              <w:top w:val="nil"/>
              <w:left w:val="nil"/>
              <w:bottom w:val="single" w:sz="4" w:space="0" w:color="auto"/>
              <w:right w:val="single" w:sz="4" w:space="0" w:color="auto"/>
            </w:tcBorders>
            <w:shd w:val="clear" w:color="000000" w:fill="FFFFFF"/>
            <w:vAlign w:val="center"/>
            <w:hideMark/>
          </w:tcPr>
          <w:p w14:paraId="37EF623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PŁYTY ŻELBETOWE POKRYTY PAPĄ, w 2019 r wykonano renowację i uszczelnienie dachu w technologii bezspoinowej</w:t>
            </w:r>
          </w:p>
        </w:tc>
        <w:tc>
          <w:tcPr>
            <w:tcW w:w="992" w:type="dxa"/>
            <w:tcBorders>
              <w:top w:val="nil"/>
              <w:left w:val="nil"/>
              <w:bottom w:val="single" w:sz="4" w:space="0" w:color="auto"/>
              <w:right w:val="single" w:sz="4" w:space="0" w:color="auto"/>
            </w:tcBorders>
            <w:shd w:val="clear" w:color="auto" w:fill="auto"/>
            <w:vAlign w:val="center"/>
            <w:hideMark/>
          </w:tcPr>
          <w:p w14:paraId="7598B8F7"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REMONT DACHU</w:t>
            </w:r>
          </w:p>
        </w:tc>
        <w:tc>
          <w:tcPr>
            <w:tcW w:w="851" w:type="dxa"/>
            <w:tcBorders>
              <w:top w:val="nil"/>
              <w:left w:val="nil"/>
              <w:bottom w:val="single" w:sz="4" w:space="0" w:color="auto"/>
              <w:right w:val="single" w:sz="4" w:space="0" w:color="auto"/>
            </w:tcBorders>
            <w:shd w:val="clear" w:color="auto" w:fill="auto"/>
            <w:noWrap/>
            <w:vAlign w:val="center"/>
            <w:hideMark/>
          </w:tcPr>
          <w:p w14:paraId="7EFCD0C4"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43E1E4E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C17CCA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481244B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7FE2B62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3772232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30BB38C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r w:rsidR="008934F7" w:rsidRPr="008934F7" w14:paraId="3E247FA3" w14:textId="77777777" w:rsidTr="008934F7">
        <w:trPr>
          <w:trHeight w:val="76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6EDC17D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xml:space="preserve">Miejski Zarząd Oświaty </w:t>
            </w:r>
          </w:p>
        </w:tc>
        <w:tc>
          <w:tcPr>
            <w:tcW w:w="1253" w:type="dxa"/>
            <w:tcBorders>
              <w:top w:val="nil"/>
              <w:left w:val="nil"/>
              <w:bottom w:val="single" w:sz="4" w:space="0" w:color="auto"/>
              <w:right w:val="single" w:sz="4" w:space="0" w:color="auto"/>
            </w:tcBorders>
            <w:shd w:val="clear" w:color="auto" w:fill="auto"/>
            <w:vAlign w:val="center"/>
            <w:hideMark/>
          </w:tcPr>
          <w:p w14:paraId="0C8C1610"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ul. Bytomska 8</w:t>
            </w:r>
            <w:r w:rsidRPr="008934F7">
              <w:rPr>
                <w:rFonts w:ascii="Calibri" w:eastAsia="Times New Roman" w:hAnsi="Calibri" w:cs="Calibri"/>
                <w:color w:val="000000"/>
                <w:sz w:val="14"/>
                <w:szCs w:val="14"/>
                <w:lang w:eastAsia="pl-PL"/>
              </w:rPr>
              <w:br/>
              <w:t>41-600 Świętochłowice</w:t>
            </w:r>
          </w:p>
        </w:tc>
        <w:tc>
          <w:tcPr>
            <w:tcW w:w="1211" w:type="dxa"/>
            <w:tcBorders>
              <w:top w:val="nil"/>
              <w:left w:val="nil"/>
              <w:bottom w:val="single" w:sz="4" w:space="0" w:color="auto"/>
              <w:right w:val="single" w:sz="4" w:space="0" w:color="auto"/>
            </w:tcBorders>
            <w:shd w:val="clear" w:color="auto" w:fill="auto"/>
            <w:vAlign w:val="center"/>
            <w:hideMark/>
          </w:tcPr>
          <w:p w14:paraId="75370DB2"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GMINA ŚWIĘTOCHŁOWICE</w:t>
            </w:r>
          </w:p>
        </w:tc>
        <w:tc>
          <w:tcPr>
            <w:tcW w:w="969" w:type="dxa"/>
            <w:tcBorders>
              <w:top w:val="nil"/>
              <w:left w:val="nil"/>
              <w:bottom w:val="single" w:sz="4" w:space="0" w:color="auto"/>
              <w:right w:val="single" w:sz="4" w:space="0" w:color="auto"/>
            </w:tcBorders>
            <w:shd w:val="clear" w:color="auto" w:fill="auto"/>
            <w:vAlign w:val="center"/>
            <w:hideMark/>
          </w:tcPr>
          <w:p w14:paraId="5C15541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998" w:type="dxa"/>
            <w:tcBorders>
              <w:top w:val="nil"/>
              <w:left w:val="nil"/>
              <w:bottom w:val="single" w:sz="4" w:space="0" w:color="auto"/>
              <w:right w:val="single" w:sz="4" w:space="0" w:color="auto"/>
            </w:tcBorders>
            <w:shd w:val="clear" w:color="auto" w:fill="auto"/>
            <w:vAlign w:val="center"/>
            <w:hideMark/>
          </w:tcPr>
          <w:p w14:paraId="3948861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4</w:t>
            </w:r>
          </w:p>
        </w:tc>
        <w:tc>
          <w:tcPr>
            <w:tcW w:w="917" w:type="dxa"/>
            <w:tcBorders>
              <w:top w:val="nil"/>
              <w:left w:val="nil"/>
              <w:bottom w:val="single" w:sz="4" w:space="0" w:color="auto"/>
              <w:right w:val="single" w:sz="4" w:space="0" w:color="auto"/>
            </w:tcBorders>
            <w:shd w:val="clear" w:color="auto" w:fill="auto"/>
            <w:vAlign w:val="center"/>
            <w:hideMark/>
          </w:tcPr>
          <w:p w14:paraId="2E4E25D6"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1011" w:type="dxa"/>
            <w:tcBorders>
              <w:top w:val="nil"/>
              <w:left w:val="nil"/>
              <w:bottom w:val="single" w:sz="4" w:space="0" w:color="auto"/>
              <w:right w:val="single" w:sz="4" w:space="0" w:color="auto"/>
            </w:tcBorders>
            <w:shd w:val="clear" w:color="auto" w:fill="auto"/>
            <w:vAlign w:val="center"/>
            <w:hideMark/>
          </w:tcPr>
          <w:p w14:paraId="070E3CA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0" w:type="dxa"/>
            <w:tcBorders>
              <w:top w:val="nil"/>
              <w:left w:val="nil"/>
              <w:bottom w:val="single" w:sz="4" w:space="0" w:color="auto"/>
              <w:right w:val="single" w:sz="4" w:space="0" w:color="auto"/>
            </w:tcBorders>
            <w:shd w:val="clear" w:color="auto" w:fill="auto"/>
            <w:vAlign w:val="center"/>
            <w:hideMark/>
          </w:tcPr>
          <w:p w14:paraId="483A08E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auto" w:fill="auto"/>
            <w:vAlign w:val="center"/>
            <w:hideMark/>
          </w:tcPr>
          <w:p w14:paraId="7574097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992" w:type="dxa"/>
            <w:tcBorders>
              <w:top w:val="nil"/>
              <w:left w:val="nil"/>
              <w:bottom w:val="single" w:sz="4" w:space="0" w:color="auto"/>
              <w:right w:val="single" w:sz="4" w:space="0" w:color="auto"/>
            </w:tcBorders>
            <w:shd w:val="clear" w:color="auto" w:fill="auto"/>
            <w:vAlign w:val="center"/>
            <w:hideMark/>
          </w:tcPr>
          <w:p w14:paraId="7F9AFC2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BRAK DANYCH</w:t>
            </w:r>
          </w:p>
        </w:tc>
        <w:tc>
          <w:tcPr>
            <w:tcW w:w="851" w:type="dxa"/>
            <w:tcBorders>
              <w:top w:val="nil"/>
              <w:left w:val="nil"/>
              <w:bottom w:val="single" w:sz="4" w:space="0" w:color="auto"/>
              <w:right w:val="single" w:sz="4" w:space="0" w:color="auto"/>
            </w:tcBorders>
            <w:shd w:val="clear" w:color="auto" w:fill="auto"/>
            <w:noWrap/>
            <w:vAlign w:val="center"/>
            <w:hideMark/>
          </w:tcPr>
          <w:p w14:paraId="77C7744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850" w:type="dxa"/>
            <w:tcBorders>
              <w:top w:val="nil"/>
              <w:left w:val="nil"/>
              <w:bottom w:val="single" w:sz="4" w:space="0" w:color="auto"/>
              <w:right w:val="single" w:sz="4" w:space="0" w:color="auto"/>
            </w:tcBorders>
            <w:shd w:val="clear" w:color="auto" w:fill="auto"/>
            <w:noWrap/>
            <w:vAlign w:val="center"/>
            <w:hideMark/>
          </w:tcPr>
          <w:p w14:paraId="39C5809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8E414B9"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10FBE98E"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2B3BB91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2D386C4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vAlign w:val="center"/>
            <w:hideMark/>
          </w:tcPr>
          <w:p w14:paraId="689F30E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336,90 POWIERZCHNIA ZAJMOWANA</w:t>
            </w:r>
          </w:p>
        </w:tc>
      </w:tr>
      <w:tr w:rsidR="008934F7" w:rsidRPr="008934F7" w14:paraId="05E9C2AE" w14:textId="77777777" w:rsidTr="008934F7">
        <w:trPr>
          <w:trHeight w:val="2295"/>
        </w:trPr>
        <w:tc>
          <w:tcPr>
            <w:tcW w:w="1296" w:type="dxa"/>
            <w:tcBorders>
              <w:top w:val="nil"/>
              <w:left w:val="single" w:sz="4" w:space="0" w:color="auto"/>
              <w:bottom w:val="single" w:sz="4" w:space="0" w:color="auto"/>
              <w:right w:val="single" w:sz="4" w:space="0" w:color="auto"/>
            </w:tcBorders>
            <w:shd w:val="clear" w:color="FFFFCC" w:fill="FFFFFF"/>
            <w:vAlign w:val="center"/>
            <w:hideMark/>
          </w:tcPr>
          <w:p w14:paraId="19416902"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lastRenderedPageBreak/>
              <w:t>ZESPÓŁ  EDUKACJI  WSPOMAGAJACEJ</w:t>
            </w:r>
          </w:p>
        </w:tc>
        <w:tc>
          <w:tcPr>
            <w:tcW w:w="1253" w:type="dxa"/>
            <w:tcBorders>
              <w:top w:val="nil"/>
              <w:left w:val="nil"/>
              <w:bottom w:val="single" w:sz="4" w:space="0" w:color="auto"/>
              <w:right w:val="single" w:sz="4" w:space="0" w:color="auto"/>
            </w:tcBorders>
            <w:shd w:val="clear" w:color="auto" w:fill="auto"/>
            <w:vAlign w:val="center"/>
            <w:hideMark/>
          </w:tcPr>
          <w:p w14:paraId="7D662E91"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41-600 Świętochłowice ul. Wojska Polskiego 75</w:t>
            </w:r>
          </w:p>
        </w:tc>
        <w:tc>
          <w:tcPr>
            <w:tcW w:w="1211" w:type="dxa"/>
            <w:tcBorders>
              <w:top w:val="nil"/>
              <w:left w:val="nil"/>
              <w:bottom w:val="single" w:sz="4" w:space="0" w:color="auto"/>
              <w:right w:val="single" w:sz="4" w:space="0" w:color="auto"/>
            </w:tcBorders>
            <w:shd w:val="clear" w:color="auto" w:fill="auto"/>
            <w:vAlign w:val="center"/>
            <w:hideMark/>
          </w:tcPr>
          <w:p w14:paraId="54155D65" w14:textId="77777777"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Gmina Świętochłowice</w:t>
            </w:r>
          </w:p>
        </w:tc>
        <w:tc>
          <w:tcPr>
            <w:tcW w:w="969" w:type="dxa"/>
            <w:tcBorders>
              <w:top w:val="nil"/>
              <w:left w:val="nil"/>
              <w:bottom w:val="single" w:sz="4" w:space="0" w:color="auto"/>
              <w:right w:val="single" w:sz="4" w:space="0" w:color="auto"/>
            </w:tcBorders>
            <w:shd w:val="clear" w:color="auto" w:fill="auto"/>
            <w:vAlign w:val="center"/>
            <w:hideMark/>
          </w:tcPr>
          <w:p w14:paraId="52ACDB1C"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1932</w:t>
            </w:r>
          </w:p>
        </w:tc>
        <w:tc>
          <w:tcPr>
            <w:tcW w:w="998" w:type="dxa"/>
            <w:tcBorders>
              <w:top w:val="nil"/>
              <w:left w:val="nil"/>
              <w:bottom w:val="single" w:sz="4" w:space="0" w:color="auto"/>
              <w:right w:val="single" w:sz="4" w:space="0" w:color="auto"/>
            </w:tcBorders>
            <w:shd w:val="clear" w:color="auto" w:fill="auto"/>
            <w:vAlign w:val="center"/>
            <w:hideMark/>
          </w:tcPr>
          <w:p w14:paraId="4C5E9ED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3 podpiwniczony</w:t>
            </w:r>
          </w:p>
        </w:tc>
        <w:tc>
          <w:tcPr>
            <w:tcW w:w="917" w:type="dxa"/>
            <w:tcBorders>
              <w:top w:val="nil"/>
              <w:left w:val="nil"/>
              <w:bottom w:val="single" w:sz="4" w:space="0" w:color="auto"/>
              <w:right w:val="single" w:sz="4" w:space="0" w:color="auto"/>
            </w:tcBorders>
            <w:shd w:val="clear" w:color="auto" w:fill="auto"/>
            <w:vAlign w:val="center"/>
            <w:hideMark/>
          </w:tcPr>
          <w:p w14:paraId="65002D2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1516 m2</w:t>
            </w:r>
          </w:p>
        </w:tc>
        <w:tc>
          <w:tcPr>
            <w:tcW w:w="1011" w:type="dxa"/>
            <w:tcBorders>
              <w:top w:val="nil"/>
              <w:left w:val="nil"/>
              <w:bottom w:val="single" w:sz="4" w:space="0" w:color="auto"/>
              <w:right w:val="single" w:sz="4" w:space="0" w:color="auto"/>
            </w:tcBorders>
            <w:shd w:val="clear" w:color="auto" w:fill="auto"/>
            <w:vAlign w:val="center"/>
            <w:hideMark/>
          </w:tcPr>
          <w:p w14:paraId="52D191A7"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cegła</w:t>
            </w:r>
          </w:p>
        </w:tc>
        <w:tc>
          <w:tcPr>
            <w:tcW w:w="850" w:type="dxa"/>
            <w:tcBorders>
              <w:top w:val="nil"/>
              <w:left w:val="nil"/>
              <w:bottom w:val="single" w:sz="4" w:space="0" w:color="auto"/>
              <w:right w:val="single" w:sz="4" w:space="0" w:color="auto"/>
            </w:tcBorders>
            <w:shd w:val="clear" w:color="auto" w:fill="auto"/>
            <w:vAlign w:val="center"/>
            <w:hideMark/>
          </w:tcPr>
          <w:p w14:paraId="4CCD9500"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stropodach drewniany</w:t>
            </w:r>
          </w:p>
        </w:tc>
        <w:tc>
          <w:tcPr>
            <w:tcW w:w="851" w:type="dxa"/>
            <w:tcBorders>
              <w:top w:val="nil"/>
              <w:left w:val="nil"/>
              <w:bottom w:val="single" w:sz="4" w:space="0" w:color="auto"/>
              <w:right w:val="single" w:sz="4" w:space="0" w:color="auto"/>
            </w:tcBorders>
            <w:shd w:val="clear" w:color="auto" w:fill="auto"/>
            <w:vAlign w:val="center"/>
            <w:hideMark/>
          </w:tcPr>
          <w:p w14:paraId="05D9F8F8"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papa bitumiczna na lepiku</w:t>
            </w:r>
          </w:p>
        </w:tc>
        <w:tc>
          <w:tcPr>
            <w:tcW w:w="992" w:type="dxa"/>
            <w:tcBorders>
              <w:top w:val="nil"/>
              <w:left w:val="nil"/>
              <w:bottom w:val="single" w:sz="4" w:space="0" w:color="auto"/>
              <w:right w:val="single" w:sz="4" w:space="0" w:color="auto"/>
            </w:tcBorders>
            <w:shd w:val="clear" w:color="auto" w:fill="auto"/>
            <w:vAlign w:val="center"/>
            <w:hideMark/>
          </w:tcPr>
          <w:p w14:paraId="1630FF03" w14:textId="072C5CE3" w:rsidR="008934F7" w:rsidRPr="008934F7" w:rsidRDefault="008934F7" w:rsidP="008934F7">
            <w:pPr>
              <w:spacing w:after="0" w:line="240" w:lineRule="auto"/>
              <w:jc w:val="center"/>
              <w:rPr>
                <w:rFonts w:ascii="Calibri" w:eastAsia="Times New Roman" w:hAnsi="Calibri" w:cs="Calibri"/>
                <w:color w:val="000000"/>
                <w:sz w:val="14"/>
                <w:szCs w:val="14"/>
                <w:lang w:eastAsia="pl-PL"/>
              </w:rPr>
            </w:pPr>
            <w:r w:rsidRPr="008934F7">
              <w:rPr>
                <w:rFonts w:ascii="Calibri" w:eastAsia="Times New Roman" w:hAnsi="Calibri" w:cs="Calibri"/>
                <w:color w:val="000000"/>
                <w:sz w:val="14"/>
                <w:szCs w:val="14"/>
                <w:lang w:eastAsia="pl-PL"/>
              </w:rPr>
              <w:t>termomodernizacja 2008; uzupełnienie instalacji hydrantowej 2009; wymiana instalacji elektrycznej w zespole pomieszczeń w-f 2014; remont sali gimnastycznej 2015</w:t>
            </w:r>
          </w:p>
        </w:tc>
        <w:tc>
          <w:tcPr>
            <w:tcW w:w="851" w:type="dxa"/>
            <w:tcBorders>
              <w:top w:val="nil"/>
              <w:left w:val="nil"/>
              <w:bottom w:val="single" w:sz="4" w:space="0" w:color="auto"/>
              <w:right w:val="single" w:sz="4" w:space="0" w:color="auto"/>
            </w:tcBorders>
            <w:shd w:val="clear" w:color="auto" w:fill="auto"/>
            <w:noWrap/>
            <w:vAlign w:val="center"/>
            <w:hideMark/>
          </w:tcPr>
          <w:p w14:paraId="70B3E36A"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noWrap/>
            <w:vAlign w:val="center"/>
            <w:hideMark/>
          </w:tcPr>
          <w:p w14:paraId="402844B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3E19113"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noWrap/>
            <w:vAlign w:val="center"/>
            <w:hideMark/>
          </w:tcPr>
          <w:p w14:paraId="5F876941"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68DDDD45"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68" w:type="dxa"/>
            <w:tcBorders>
              <w:top w:val="nil"/>
              <w:left w:val="nil"/>
              <w:bottom w:val="single" w:sz="4" w:space="0" w:color="auto"/>
              <w:right w:val="single" w:sz="4" w:space="0" w:color="auto"/>
            </w:tcBorders>
            <w:shd w:val="clear" w:color="auto" w:fill="auto"/>
            <w:noWrap/>
            <w:vAlign w:val="center"/>
            <w:hideMark/>
          </w:tcPr>
          <w:p w14:paraId="227E872B"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nie</w:t>
            </w:r>
          </w:p>
        </w:tc>
        <w:tc>
          <w:tcPr>
            <w:tcW w:w="792" w:type="dxa"/>
            <w:tcBorders>
              <w:top w:val="nil"/>
              <w:left w:val="nil"/>
              <w:bottom w:val="single" w:sz="4" w:space="0" w:color="auto"/>
              <w:right w:val="single" w:sz="4" w:space="0" w:color="auto"/>
            </w:tcBorders>
            <w:shd w:val="clear" w:color="auto" w:fill="auto"/>
            <w:noWrap/>
            <w:vAlign w:val="center"/>
            <w:hideMark/>
          </w:tcPr>
          <w:p w14:paraId="6B14540F" w14:textId="77777777" w:rsidR="008934F7" w:rsidRPr="008934F7" w:rsidRDefault="008934F7" w:rsidP="008934F7">
            <w:pPr>
              <w:spacing w:after="0" w:line="240" w:lineRule="auto"/>
              <w:jc w:val="center"/>
              <w:rPr>
                <w:rFonts w:ascii="Calibri" w:eastAsia="Times New Roman" w:hAnsi="Calibri" w:cs="Calibri"/>
                <w:sz w:val="14"/>
                <w:szCs w:val="14"/>
                <w:lang w:eastAsia="pl-PL"/>
              </w:rPr>
            </w:pPr>
            <w:r w:rsidRPr="008934F7">
              <w:rPr>
                <w:rFonts w:ascii="Calibri" w:eastAsia="Times New Roman" w:hAnsi="Calibri" w:cs="Calibri"/>
                <w:sz w:val="14"/>
                <w:szCs w:val="14"/>
                <w:lang w:eastAsia="pl-PL"/>
              </w:rPr>
              <w:t> </w:t>
            </w:r>
          </w:p>
        </w:tc>
      </w:tr>
    </w:tbl>
    <w:p w14:paraId="0BB310AD" w14:textId="77777777" w:rsidR="008934F7" w:rsidRDefault="008934F7" w:rsidP="009330B5">
      <w:pPr>
        <w:spacing w:after="0"/>
        <w:rPr>
          <w:rFonts w:ascii="Calibri" w:hAnsi="Calibri" w:cs="Calibri"/>
        </w:rPr>
        <w:sectPr w:rsidR="008934F7" w:rsidSect="008934F7">
          <w:pgSz w:w="16838" w:h="11906" w:orient="landscape"/>
          <w:pgMar w:top="720" w:right="720" w:bottom="720" w:left="720" w:header="708" w:footer="708" w:gutter="0"/>
          <w:cols w:space="708"/>
          <w:docGrid w:linePitch="360"/>
        </w:sectPr>
      </w:pPr>
    </w:p>
    <w:tbl>
      <w:tblPr>
        <w:tblStyle w:val="Tabela-Siatka"/>
        <w:tblpPr w:leftFromText="141" w:rightFromText="141" w:vertAnchor="text" w:horzAnchor="margin" w:tblpY="178"/>
        <w:tblW w:w="5000" w:type="pct"/>
        <w:tblLook w:val="04A0" w:firstRow="1" w:lastRow="0" w:firstColumn="1" w:lastColumn="0" w:noHBand="0" w:noVBand="1"/>
      </w:tblPr>
      <w:tblGrid>
        <w:gridCol w:w="15388"/>
      </w:tblGrid>
      <w:tr w:rsidR="008934F7" w:rsidRPr="009330B5" w14:paraId="074BA630" w14:textId="77777777" w:rsidTr="008934F7">
        <w:tc>
          <w:tcPr>
            <w:tcW w:w="5000" w:type="pct"/>
            <w:shd w:val="clear" w:color="auto" w:fill="BFBFBF" w:themeFill="background1" w:themeFillShade="BF"/>
          </w:tcPr>
          <w:p w14:paraId="6F937710" w14:textId="42B7C530" w:rsidR="008934F7" w:rsidRPr="009330B5" w:rsidRDefault="008934F7" w:rsidP="008934F7">
            <w:pPr>
              <w:spacing w:after="0"/>
              <w:rPr>
                <w:rFonts w:ascii="Calibri" w:hAnsi="Calibri" w:cs="Calibri"/>
              </w:rPr>
            </w:pPr>
            <w:r w:rsidRPr="009330B5">
              <w:rPr>
                <w:rFonts w:ascii="Calibri" w:hAnsi="Calibri" w:cs="Calibri"/>
              </w:rPr>
              <w:lastRenderedPageBreak/>
              <w:t xml:space="preserve">Załącznik </w:t>
            </w:r>
            <w:r w:rsidR="006A7A1D">
              <w:rPr>
                <w:rFonts w:ascii="Calibri" w:hAnsi="Calibri" w:cs="Calibri"/>
              </w:rPr>
              <w:t>1d</w:t>
            </w:r>
            <w:r w:rsidRPr="009330B5">
              <w:rPr>
                <w:rFonts w:ascii="Calibri" w:hAnsi="Calibri" w:cs="Calibri"/>
              </w:rPr>
              <w:t xml:space="preserve"> – </w:t>
            </w:r>
            <w:r w:rsidR="006A7A1D" w:rsidRPr="006A7A1D">
              <w:rPr>
                <w:rFonts w:ascii="Calibri" w:hAnsi="Calibri" w:cs="Calibri"/>
              </w:rPr>
              <w:t>Opis zabezpieczeń przeciwpożarowych i  przeciwkradzieżowych wybranych budynków</w:t>
            </w:r>
          </w:p>
        </w:tc>
      </w:tr>
    </w:tbl>
    <w:p w14:paraId="4EBB2B2A" w14:textId="77777777" w:rsidR="00D2015F" w:rsidRDefault="009330B5" w:rsidP="009330B5">
      <w:pPr>
        <w:spacing w:after="0"/>
        <w:rPr>
          <w:rFonts w:ascii="Calibri" w:hAnsi="Calibri" w:cs="Calibri"/>
        </w:rPr>
      </w:pPr>
      <w:r>
        <w:rPr>
          <w:rFonts w:ascii="Calibri" w:hAnsi="Calibri" w:cs="Calibri"/>
        </w:rPr>
        <w:t xml:space="preserve"> </w:t>
      </w:r>
    </w:p>
    <w:tbl>
      <w:tblPr>
        <w:tblW w:w="15725" w:type="dxa"/>
        <w:tblLayout w:type="fixed"/>
        <w:tblCellMar>
          <w:left w:w="70" w:type="dxa"/>
          <w:right w:w="70" w:type="dxa"/>
        </w:tblCellMar>
        <w:tblLook w:val="04A0" w:firstRow="1" w:lastRow="0" w:firstColumn="1" w:lastColumn="0" w:noHBand="0" w:noVBand="1"/>
      </w:tblPr>
      <w:tblGrid>
        <w:gridCol w:w="1550"/>
        <w:gridCol w:w="1417"/>
        <w:gridCol w:w="567"/>
        <w:gridCol w:w="567"/>
        <w:gridCol w:w="567"/>
        <w:gridCol w:w="709"/>
        <w:gridCol w:w="709"/>
        <w:gridCol w:w="567"/>
        <w:gridCol w:w="567"/>
        <w:gridCol w:w="850"/>
        <w:gridCol w:w="851"/>
        <w:gridCol w:w="425"/>
        <w:gridCol w:w="567"/>
        <w:gridCol w:w="567"/>
        <w:gridCol w:w="567"/>
        <w:gridCol w:w="425"/>
        <w:gridCol w:w="567"/>
        <w:gridCol w:w="709"/>
        <w:gridCol w:w="709"/>
        <w:gridCol w:w="708"/>
        <w:gridCol w:w="1560"/>
      </w:tblGrid>
      <w:tr w:rsidR="008934F7" w:rsidRPr="006A7A1D" w14:paraId="288938F5" w14:textId="77777777" w:rsidTr="006A7A1D">
        <w:trPr>
          <w:trHeight w:val="1033"/>
          <w:tblHeader/>
        </w:trPr>
        <w:tc>
          <w:tcPr>
            <w:tcW w:w="1550" w:type="dxa"/>
            <w:vMerge w:val="restart"/>
            <w:tcBorders>
              <w:top w:val="single" w:sz="8" w:space="0" w:color="auto"/>
              <w:left w:val="single" w:sz="8" w:space="0" w:color="auto"/>
              <w:bottom w:val="single" w:sz="4" w:space="0" w:color="000000"/>
              <w:right w:val="single" w:sz="4" w:space="0" w:color="000000"/>
            </w:tcBorders>
            <w:shd w:val="clear" w:color="auto" w:fill="BFBFBF" w:themeFill="background1" w:themeFillShade="BF"/>
            <w:vAlign w:val="center"/>
            <w:hideMark/>
          </w:tcPr>
          <w:p w14:paraId="120A000F"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Nazwa jednostki</w:t>
            </w:r>
          </w:p>
        </w:tc>
        <w:tc>
          <w:tcPr>
            <w:tcW w:w="1417" w:type="dxa"/>
            <w:vMerge w:val="restart"/>
            <w:tcBorders>
              <w:top w:val="single" w:sz="8"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24B1007D"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Adres - lokalizacja</w:t>
            </w:r>
          </w:p>
        </w:tc>
        <w:tc>
          <w:tcPr>
            <w:tcW w:w="3686" w:type="dxa"/>
            <w:gridSpan w:val="6"/>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356C885D" w14:textId="3A95C579"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Zabezpieczenia p.poż. Budynku</w:t>
            </w:r>
            <w:r w:rsidRPr="006A7A1D">
              <w:rPr>
                <w:rFonts w:ascii="Calibri" w:eastAsia="Times New Roman" w:hAnsi="Calibri" w:cs="Calibri"/>
                <w:b/>
                <w:bCs/>
                <w:sz w:val="14"/>
                <w:szCs w:val="14"/>
                <w:lang w:eastAsia="pl-PL"/>
              </w:rPr>
              <w:br/>
            </w:r>
          </w:p>
        </w:tc>
        <w:tc>
          <w:tcPr>
            <w:tcW w:w="2268" w:type="dxa"/>
            <w:gridSpan w:val="3"/>
            <w:tcBorders>
              <w:top w:val="single" w:sz="8" w:space="0" w:color="auto"/>
              <w:left w:val="nil"/>
              <w:bottom w:val="single" w:sz="4" w:space="0" w:color="000000"/>
              <w:right w:val="single" w:sz="4" w:space="0" w:color="000000"/>
            </w:tcBorders>
            <w:shd w:val="clear" w:color="auto" w:fill="BFBFBF" w:themeFill="background1" w:themeFillShade="BF"/>
            <w:vAlign w:val="center"/>
            <w:hideMark/>
          </w:tcPr>
          <w:p w14:paraId="1FB8202B" w14:textId="555BB759"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rodzaj alarmu antywłamaniowego</w:t>
            </w:r>
            <w:r w:rsidRPr="006A7A1D">
              <w:rPr>
                <w:rFonts w:ascii="Calibri" w:eastAsia="Times New Roman" w:hAnsi="Calibri" w:cs="Calibri"/>
                <w:b/>
                <w:bCs/>
                <w:sz w:val="14"/>
                <w:szCs w:val="14"/>
                <w:lang w:eastAsia="pl-PL"/>
              </w:rPr>
              <w:br/>
            </w:r>
          </w:p>
        </w:tc>
        <w:tc>
          <w:tcPr>
            <w:tcW w:w="1559" w:type="dxa"/>
            <w:gridSpan w:val="3"/>
            <w:tcBorders>
              <w:top w:val="single" w:sz="8" w:space="0" w:color="auto"/>
              <w:left w:val="nil"/>
              <w:bottom w:val="single" w:sz="4" w:space="0" w:color="000000"/>
              <w:right w:val="single" w:sz="4" w:space="0" w:color="000000"/>
            </w:tcBorders>
            <w:shd w:val="clear" w:color="auto" w:fill="BFBFBF" w:themeFill="background1" w:themeFillShade="BF"/>
            <w:vAlign w:val="center"/>
            <w:hideMark/>
          </w:tcPr>
          <w:p w14:paraId="75B6D6ED" w14:textId="675224D4"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rodzaj dozoru placówki</w:t>
            </w:r>
            <w:r w:rsidRPr="006A7A1D">
              <w:rPr>
                <w:rFonts w:ascii="Calibri" w:eastAsia="Times New Roman" w:hAnsi="Calibri" w:cs="Calibri"/>
                <w:b/>
                <w:bCs/>
                <w:sz w:val="14"/>
                <w:szCs w:val="14"/>
                <w:lang w:eastAsia="pl-PL"/>
              </w:rPr>
              <w:br/>
            </w:r>
          </w:p>
        </w:tc>
        <w:tc>
          <w:tcPr>
            <w:tcW w:w="1559" w:type="dxa"/>
            <w:gridSpan w:val="3"/>
            <w:tcBorders>
              <w:top w:val="single" w:sz="8" w:space="0" w:color="auto"/>
              <w:left w:val="nil"/>
              <w:bottom w:val="single" w:sz="4" w:space="0" w:color="000000"/>
              <w:right w:val="single" w:sz="4" w:space="0" w:color="000000"/>
            </w:tcBorders>
            <w:shd w:val="clear" w:color="auto" w:fill="BFBFBF" w:themeFill="background1" w:themeFillShade="BF"/>
            <w:vAlign w:val="center"/>
            <w:hideMark/>
          </w:tcPr>
          <w:p w14:paraId="026042FA" w14:textId="761A3AE4"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rodzaj schowka na gotówkę</w:t>
            </w:r>
            <w:r w:rsidRPr="006A7A1D">
              <w:rPr>
                <w:rFonts w:ascii="Calibri" w:eastAsia="Times New Roman" w:hAnsi="Calibri" w:cs="Calibri"/>
                <w:b/>
                <w:bCs/>
                <w:sz w:val="14"/>
                <w:szCs w:val="14"/>
                <w:lang w:eastAsia="pl-PL"/>
              </w:rPr>
              <w:br/>
            </w:r>
          </w:p>
        </w:tc>
        <w:tc>
          <w:tcPr>
            <w:tcW w:w="709" w:type="dxa"/>
            <w:vMerge w:val="restart"/>
            <w:tcBorders>
              <w:top w:val="single" w:sz="8" w:space="0" w:color="auto"/>
              <w:left w:val="single" w:sz="4" w:space="0" w:color="000000"/>
              <w:bottom w:val="nil"/>
              <w:right w:val="nil"/>
            </w:tcBorders>
            <w:shd w:val="clear" w:color="auto" w:fill="BFBFBF" w:themeFill="background1" w:themeFillShade="BF"/>
            <w:vAlign w:val="center"/>
            <w:hideMark/>
          </w:tcPr>
          <w:p w14:paraId="41F6347B" w14:textId="430EAE3B"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 xml:space="preserve">czy schowek jest przymocowany na stałe do podłogi lub ściany </w:t>
            </w:r>
            <w:r w:rsidRPr="006A7A1D">
              <w:rPr>
                <w:rFonts w:ascii="Calibri" w:eastAsia="Times New Roman" w:hAnsi="Calibri" w:cs="Calibri"/>
                <w:b/>
                <w:bCs/>
                <w:sz w:val="14"/>
                <w:szCs w:val="14"/>
                <w:lang w:eastAsia="pl-PL"/>
              </w:rPr>
              <w:br/>
            </w:r>
          </w:p>
        </w:tc>
        <w:tc>
          <w:tcPr>
            <w:tcW w:w="709" w:type="dxa"/>
            <w:vMerge w:val="restart"/>
            <w:tcBorders>
              <w:top w:val="single" w:sz="8" w:space="0" w:color="auto"/>
              <w:left w:val="single" w:sz="4" w:space="0" w:color="000000"/>
              <w:bottom w:val="nil"/>
              <w:right w:val="nil"/>
            </w:tcBorders>
            <w:shd w:val="clear" w:color="auto" w:fill="BFBFBF" w:themeFill="background1" w:themeFillShade="BF"/>
            <w:vAlign w:val="center"/>
            <w:hideMark/>
          </w:tcPr>
          <w:p w14:paraId="1D482D5A" w14:textId="3C94DABF"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czy pokój kasowany ma okratowane okna</w:t>
            </w:r>
            <w:r w:rsidRPr="006A7A1D">
              <w:rPr>
                <w:rFonts w:ascii="Calibri" w:eastAsia="Times New Roman" w:hAnsi="Calibri" w:cs="Calibri"/>
                <w:b/>
                <w:bCs/>
                <w:color w:val="0066CC"/>
                <w:sz w:val="14"/>
                <w:szCs w:val="14"/>
                <w:lang w:eastAsia="pl-PL"/>
              </w:rPr>
              <w:t xml:space="preserve"> </w:t>
            </w:r>
            <w:r w:rsidRPr="006A7A1D">
              <w:rPr>
                <w:rFonts w:ascii="Calibri" w:eastAsia="Times New Roman" w:hAnsi="Calibri" w:cs="Calibri"/>
                <w:b/>
                <w:bCs/>
                <w:color w:val="0066CC"/>
                <w:sz w:val="14"/>
                <w:szCs w:val="14"/>
                <w:lang w:eastAsia="pl-PL"/>
              </w:rPr>
              <w:br/>
            </w:r>
          </w:p>
        </w:tc>
        <w:tc>
          <w:tcPr>
            <w:tcW w:w="708" w:type="dxa"/>
            <w:vMerge w:val="restart"/>
            <w:tcBorders>
              <w:top w:val="single" w:sz="8" w:space="0" w:color="auto"/>
              <w:left w:val="single" w:sz="4" w:space="0" w:color="000000"/>
              <w:bottom w:val="nil"/>
              <w:right w:val="nil"/>
            </w:tcBorders>
            <w:shd w:val="clear" w:color="auto" w:fill="BFBFBF" w:themeFill="background1" w:themeFillShade="BF"/>
            <w:vAlign w:val="center"/>
            <w:hideMark/>
          </w:tcPr>
          <w:p w14:paraId="750097EE" w14:textId="1632F95B"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 xml:space="preserve">czy pokój kasowy ma minimum drzwi zamykane na dwa zamki patentowe </w:t>
            </w:r>
            <w:r w:rsidRPr="006A7A1D">
              <w:rPr>
                <w:rFonts w:ascii="Calibri" w:eastAsia="Times New Roman" w:hAnsi="Calibri" w:cs="Calibri"/>
                <w:b/>
                <w:bCs/>
                <w:sz w:val="14"/>
                <w:szCs w:val="14"/>
                <w:lang w:eastAsia="pl-PL"/>
              </w:rPr>
              <w:br/>
            </w:r>
          </w:p>
        </w:tc>
        <w:tc>
          <w:tcPr>
            <w:tcW w:w="1560" w:type="dxa"/>
            <w:tcBorders>
              <w:top w:val="single" w:sz="8" w:space="0" w:color="auto"/>
              <w:left w:val="single" w:sz="4" w:space="0" w:color="000000"/>
              <w:bottom w:val="single" w:sz="4" w:space="0" w:color="000000"/>
              <w:right w:val="single" w:sz="8" w:space="0" w:color="auto"/>
            </w:tcBorders>
            <w:shd w:val="clear" w:color="auto" w:fill="BFBFBF" w:themeFill="background1" w:themeFillShade="BF"/>
            <w:vAlign w:val="center"/>
            <w:hideMark/>
          </w:tcPr>
          <w:p w14:paraId="32D1752E"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 xml:space="preserve">inne zabezpieczenia </w:t>
            </w:r>
            <w:r w:rsidRPr="006A7A1D">
              <w:rPr>
                <w:rFonts w:ascii="Calibri" w:eastAsia="Times New Roman" w:hAnsi="Calibri" w:cs="Calibri"/>
                <w:b/>
                <w:bCs/>
                <w:sz w:val="14"/>
                <w:szCs w:val="14"/>
                <w:lang w:eastAsia="pl-PL"/>
              </w:rPr>
              <w:br/>
              <w:t>przeciwkradzieżowe np.</w:t>
            </w:r>
            <w:r w:rsidRPr="006A7A1D">
              <w:rPr>
                <w:rFonts w:ascii="Calibri" w:eastAsia="Times New Roman" w:hAnsi="Calibri" w:cs="Calibri"/>
                <w:b/>
                <w:bCs/>
                <w:sz w:val="14"/>
                <w:szCs w:val="14"/>
                <w:lang w:eastAsia="pl-PL"/>
              </w:rPr>
              <w:br/>
              <w:t>- kraty w oknach/drzwiach</w:t>
            </w:r>
            <w:r w:rsidRPr="006A7A1D">
              <w:rPr>
                <w:rFonts w:ascii="Calibri" w:eastAsia="Times New Roman" w:hAnsi="Calibri" w:cs="Calibri"/>
                <w:b/>
                <w:bCs/>
                <w:sz w:val="14"/>
                <w:szCs w:val="14"/>
                <w:lang w:eastAsia="pl-PL"/>
              </w:rPr>
              <w:br/>
              <w:t>- folia antywłamaniowa</w:t>
            </w:r>
          </w:p>
        </w:tc>
      </w:tr>
      <w:tr w:rsidR="006A7A1D" w:rsidRPr="006A7A1D" w14:paraId="01A56ABC" w14:textId="77777777" w:rsidTr="006A7A1D">
        <w:trPr>
          <w:trHeight w:val="795"/>
          <w:tblHeader/>
        </w:trPr>
        <w:tc>
          <w:tcPr>
            <w:tcW w:w="1550" w:type="dxa"/>
            <w:vMerge/>
            <w:tcBorders>
              <w:top w:val="single" w:sz="8" w:space="0" w:color="auto"/>
              <w:left w:val="single" w:sz="8" w:space="0" w:color="auto"/>
              <w:bottom w:val="single" w:sz="4" w:space="0" w:color="000000"/>
              <w:right w:val="single" w:sz="4" w:space="0" w:color="000000"/>
            </w:tcBorders>
            <w:shd w:val="clear" w:color="auto" w:fill="BFBFBF" w:themeFill="background1" w:themeFillShade="BF"/>
            <w:vAlign w:val="center"/>
            <w:hideMark/>
          </w:tcPr>
          <w:p w14:paraId="335AE147" w14:textId="77777777" w:rsidR="008934F7" w:rsidRPr="006A7A1D" w:rsidRDefault="008934F7" w:rsidP="008934F7">
            <w:pPr>
              <w:spacing w:after="0" w:line="240" w:lineRule="auto"/>
              <w:jc w:val="left"/>
              <w:rPr>
                <w:rFonts w:ascii="Calibri" w:eastAsia="Times New Roman" w:hAnsi="Calibri" w:cs="Calibri"/>
                <w:b/>
                <w:bCs/>
                <w:sz w:val="14"/>
                <w:szCs w:val="14"/>
                <w:lang w:eastAsia="pl-PL"/>
              </w:rPr>
            </w:pPr>
          </w:p>
        </w:tc>
        <w:tc>
          <w:tcPr>
            <w:tcW w:w="1417" w:type="dxa"/>
            <w:vMerge/>
            <w:tcBorders>
              <w:top w:val="single" w:sz="8"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40812534" w14:textId="77777777" w:rsidR="008934F7" w:rsidRPr="006A7A1D" w:rsidRDefault="008934F7" w:rsidP="008934F7">
            <w:pPr>
              <w:spacing w:after="0" w:line="240" w:lineRule="auto"/>
              <w:jc w:val="left"/>
              <w:rPr>
                <w:rFonts w:ascii="Calibri" w:eastAsia="Times New Roman" w:hAnsi="Calibri" w:cs="Calibri"/>
                <w:b/>
                <w:bCs/>
                <w:sz w:val="14"/>
                <w:szCs w:val="14"/>
                <w:lang w:eastAsia="pl-PL"/>
              </w:rPr>
            </w:pPr>
          </w:p>
        </w:tc>
        <w:tc>
          <w:tcPr>
            <w:tcW w:w="567" w:type="dxa"/>
            <w:tcBorders>
              <w:top w:val="nil"/>
              <w:left w:val="nil"/>
              <w:bottom w:val="nil"/>
              <w:right w:val="single" w:sz="4" w:space="0" w:color="auto"/>
            </w:tcBorders>
            <w:shd w:val="clear" w:color="auto" w:fill="BFBFBF" w:themeFill="background1" w:themeFillShade="BF"/>
            <w:vAlign w:val="center"/>
            <w:hideMark/>
          </w:tcPr>
          <w:p w14:paraId="357D0F83"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gaśnice (ile?)</w:t>
            </w:r>
          </w:p>
        </w:tc>
        <w:tc>
          <w:tcPr>
            <w:tcW w:w="567" w:type="dxa"/>
            <w:tcBorders>
              <w:top w:val="nil"/>
              <w:left w:val="nil"/>
              <w:bottom w:val="nil"/>
              <w:right w:val="single" w:sz="4" w:space="0" w:color="auto"/>
            </w:tcBorders>
            <w:shd w:val="clear" w:color="auto" w:fill="BFBFBF" w:themeFill="background1" w:themeFillShade="BF"/>
            <w:vAlign w:val="center"/>
            <w:hideMark/>
          </w:tcPr>
          <w:p w14:paraId="19C8E358"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hydranty (ile?)</w:t>
            </w:r>
          </w:p>
        </w:tc>
        <w:tc>
          <w:tcPr>
            <w:tcW w:w="567" w:type="dxa"/>
            <w:tcBorders>
              <w:top w:val="nil"/>
              <w:left w:val="nil"/>
              <w:bottom w:val="nil"/>
              <w:right w:val="single" w:sz="4" w:space="0" w:color="auto"/>
            </w:tcBorders>
            <w:shd w:val="clear" w:color="auto" w:fill="BFBFBF" w:themeFill="background1" w:themeFillShade="BF"/>
            <w:vAlign w:val="center"/>
            <w:hideMark/>
          </w:tcPr>
          <w:p w14:paraId="4AC656C6"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czujniki dymu</w:t>
            </w:r>
          </w:p>
        </w:tc>
        <w:tc>
          <w:tcPr>
            <w:tcW w:w="709" w:type="dxa"/>
            <w:tcBorders>
              <w:top w:val="nil"/>
              <w:left w:val="nil"/>
              <w:bottom w:val="nil"/>
              <w:right w:val="single" w:sz="4" w:space="0" w:color="auto"/>
            </w:tcBorders>
            <w:shd w:val="clear" w:color="auto" w:fill="BFBFBF" w:themeFill="background1" w:themeFillShade="BF"/>
            <w:vAlign w:val="center"/>
            <w:hideMark/>
          </w:tcPr>
          <w:p w14:paraId="35FBBF6C"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czujniki temperatury</w:t>
            </w:r>
          </w:p>
        </w:tc>
        <w:tc>
          <w:tcPr>
            <w:tcW w:w="709" w:type="dxa"/>
            <w:tcBorders>
              <w:top w:val="nil"/>
              <w:left w:val="nil"/>
              <w:bottom w:val="nil"/>
              <w:right w:val="single" w:sz="4" w:space="0" w:color="auto"/>
            </w:tcBorders>
            <w:shd w:val="clear" w:color="auto" w:fill="BFBFBF" w:themeFill="background1" w:themeFillShade="BF"/>
            <w:vAlign w:val="center"/>
            <w:hideMark/>
          </w:tcPr>
          <w:p w14:paraId="15EB75BE"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instalacja tryskaczowa/ zraszczowa</w:t>
            </w:r>
          </w:p>
        </w:tc>
        <w:tc>
          <w:tcPr>
            <w:tcW w:w="567" w:type="dxa"/>
            <w:tcBorders>
              <w:top w:val="nil"/>
              <w:left w:val="nil"/>
              <w:bottom w:val="nil"/>
              <w:right w:val="single" w:sz="4" w:space="0" w:color="auto"/>
            </w:tcBorders>
            <w:shd w:val="clear" w:color="auto" w:fill="BFBFBF" w:themeFill="background1" w:themeFillShade="BF"/>
            <w:vAlign w:val="center"/>
            <w:hideMark/>
          </w:tcPr>
          <w:p w14:paraId="0510B5E5" w14:textId="77777777" w:rsidR="008934F7" w:rsidRPr="006A7A1D" w:rsidRDefault="008934F7" w:rsidP="008934F7">
            <w:pPr>
              <w:spacing w:after="0" w:line="240" w:lineRule="auto"/>
              <w:jc w:val="center"/>
              <w:rPr>
                <w:rFonts w:ascii="Calibri" w:eastAsia="Times New Roman" w:hAnsi="Calibri" w:cs="Calibri"/>
                <w:b/>
                <w:bCs/>
                <w:color w:val="000000"/>
                <w:sz w:val="14"/>
                <w:szCs w:val="14"/>
                <w:lang w:eastAsia="pl-PL"/>
              </w:rPr>
            </w:pPr>
            <w:r w:rsidRPr="006A7A1D">
              <w:rPr>
                <w:rFonts w:ascii="Calibri" w:eastAsia="Times New Roman" w:hAnsi="Calibri" w:cs="Calibri"/>
                <w:b/>
                <w:bCs/>
                <w:color w:val="000000"/>
                <w:sz w:val="14"/>
                <w:szCs w:val="14"/>
                <w:lang w:eastAsia="pl-PL"/>
              </w:rPr>
              <w:t>inne (jakie?)</w:t>
            </w:r>
          </w:p>
        </w:tc>
        <w:tc>
          <w:tcPr>
            <w:tcW w:w="567" w:type="dxa"/>
            <w:tcBorders>
              <w:top w:val="nil"/>
              <w:left w:val="nil"/>
              <w:bottom w:val="nil"/>
              <w:right w:val="single" w:sz="4" w:space="0" w:color="000000"/>
            </w:tcBorders>
            <w:shd w:val="clear" w:color="auto" w:fill="BFBFBF" w:themeFill="background1" w:themeFillShade="BF"/>
            <w:vAlign w:val="center"/>
            <w:hideMark/>
          </w:tcPr>
          <w:p w14:paraId="6D1ECAAF"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lokalny</w:t>
            </w:r>
          </w:p>
        </w:tc>
        <w:tc>
          <w:tcPr>
            <w:tcW w:w="850" w:type="dxa"/>
            <w:tcBorders>
              <w:top w:val="nil"/>
              <w:left w:val="nil"/>
              <w:bottom w:val="nil"/>
              <w:right w:val="single" w:sz="4" w:space="0" w:color="000000"/>
            </w:tcBorders>
            <w:shd w:val="clear" w:color="auto" w:fill="BFBFBF" w:themeFill="background1" w:themeFillShade="BF"/>
            <w:vAlign w:val="center"/>
            <w:hideMark/>
          </w:tcPr>
          <w:p w14:paraId="51529A21"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z powiadomieniem agencji ochrony lub policji</w:t>
            </w:r>
          </w:p>
        </w:tc>
        <w:tc>
          <w:tcPr>
            <w:tcW w:w="851" w:type="dxa"/>
            <w:tcBorders>
              <w:top w:val="nil"/>
              <w:left w:val="nil"/>
              <w:bottom w:val="nil"/>
              <w:right w:val="single" w:sz="4" w:space="0" w:color="000000"/>
            </w:tcBorders>
            <w:shd w:val="clear" w:color="auto" w:fill="BFBFBF" w:themeFill="background1" w:themeFillShade="BF"/>
            <w:vAlign w:val="center"/>
            <w:hideMark/>
          </w:tcPr>
          <w:p w14:paraId="68EFB5E2"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z interwencją załóg patrolowych ochrony lub policji</w:t>
            </w:r>
          </w:p>
        </w:tc>
        <w:tc>
          <w:tcPr>
            <w:tcW w:w="425" w:type="dxa"/>
            <w:tcBorders>
              <w:top w:val="nil"/>
              <w:left w:val="nil"/>
              <w:bottom w:val="nil"/>
              <w:right w:val="single" w:sz="4" w:space="0" w:color="000000"/>
            </w:tcBorders>
            <w:shd w:val="clear" w:color="auto" w:fill="BFBFBF" w:themeFill="background1" w:themeFillShade="BF"/>
            <w:vAlign w:val="center"/>
            <w:hideMark/>
          </w:tcPr>
          <w:p w14:paraId="4F218D65"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całodobowy</w:t>
            </w:r>
          </w:p>
        </w:tc>
        <w:tc>
          <w:tcPr>
            <w:tcW w:w="567" w:type="dxa"/>
            <w:tcBorders>
              <w:top w:val="nil"/>
              <w:left w:val="nil"/>
              <w:bottom w:val="nil"/>
              <w:right w:val="single" w:sz="4" w:space="0" w:color="000000"/>
            </w:tcBorders>
            <w:shd w:val="clear" w:color="auto" w:fill="BFBFBF" w:themeFill="background1" w:themeFillShade="BF"/>
            <w:vAlign w:val="center"/>
            <w:hideMark/>
          </w:tcPr>
          <w:p w14:paraId="553A43EA"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w godzinach pracy</w:t>
            </w:r>
          </w:p>
        </w:tc>
        <w:tc>
          <w:tcPr>
            <w:tcW w:w="567" w:type="dxa"/>
            <w:tcBorders>
              <w:top w:val="nil"/>
              <w:left w:val="nil"/>
              <w:bottom w:val="nil"/>
              <w:right w:val="single" w:sz="4" w:space="0" w:color="000000"/>
            </w:tcBorders>
            <w:shd w:val="clear" w:color="auto" w:fill="BFBFBF" w:themeFill="background1" w:themeFillShade="BF"/>
            <w:vAlign w:val="center"/>
            <w:hideMark/>
          </w:tcPr>
          <w:p w14:paraId="374C5B40"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poza godzinami pracy</w:t>
            </w:r>
          </w:p>
        </w:tc>
        <w:tc>
          <w:tcPr>
            <w:tcW w:w="567" w:type="dxa"/>
            <w:tcBorders>
              <w:top w:val="nil"/>
              <w:left w:val="nil"/>
              <w:bottom w:val="nil"/>
              <w:right w:val="single" w:sz="4" w:space="0" w:color="000000"/>
            </w:tcBorders>
            <w:shd w:val="clear" w:color="auto" w:fill="BFBFBF" w:themeFill="background1" w:themeFillShade="BF"/>
            <w:vAlign w:val="center"/>
            <w:hideMark/>
          </w:tcPr>
          <w:p w14:paraId="075567AB"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kaseta stalowa</w:t>
            </w:r>
          </w:p>
        </w:tc>
        <w:tc>
          <w:tcPr>
            <w:tcW w:w="425" w:type="dxa"/>
            <w:tcBorders>
              <w:top w:val="nil"/>
              <w:left w:val="nil"/>
              <w:bottom w:val="nil"/>
              <w:right w:val="single" w:sz="4" w:space="0" w:color="000000"/>
            </w:tcBorders>
            <w:shd w:val="clear" w:color="auto" w:fill="BFBFBF" w:themeFill="background1" w:themeFillShade="BF"/>
            <w:vAlign w:val="center"/>
            <w:hideMark/>
          </w:tcPr>
          <w:p w14:paraId="7276AE2F"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szafa stalowa</w:t>
            </w:r>
          </w:p>
        </w:tc>
        <w:tc>
          <w:tcPr>
            <w:tcW w:w="567" w:type="dxa"/>
            <w:tcBorders>
              <w:top w:val="nil"/>
              <w:left w:val="nil"/>
              <w:bottom w:val="nil"/>
              <w:right w:val="single" w:sz="4" w:space="0" w:color="000000"/>
            </w:tcBorders>
            <w:shd w:val="clear" w:color="auto" w:fill="BFBFBF" w:themeFill="background1" w:themeFillShade="BF"/>
            <w:vAlign w:val="center"/>
            <w:hideMark/>
          </w:tcPr>
          <w:p w14:paraId="4E054193"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szafa pancerna</w:t>
            </w:r>
          </w:p>
        </w:tc>
        <w:tc>
          <w:tcPr>
            <w:tcW w:w="709" w:type="dxa"/>
            <w:vMerge/>
            <w:tcBorders>
              <w:top w:val="single" w:sz="8" w:space="0" w:color="auto"/>
              <w:left w:val="single" w:sz="4" w:space="0" w:color="000000"/>
              <w:bottom w:val="nil"/>
              <w:right w:val="nil"/>
            </w:tcBorders>
            <w:shd w:val="clear" w:color="auto" w:fill="BFBFBF" w:themeFill="background1" w:themeFillShade="BF"/>
            <w:vAlign w:val="center"/>
            <w:hideMark/>
          </w:tcPr>
          <w:p w14:paraId="3AB19206" w14:textId="77777777" w:rsidR="008934F7" w:rsidRPr="006A7A1D" w:rsidRDefault="008934F7" w:rsidP="008934F7">
            <w:pPr>
              <w:spacing w:after="0" w:line="240" w:lineRule="auto"/>
              <w:jc w:val="left"/>
              <w:rPr>
                <w:rFonts w:ascii="Calibri" w:eastAsia="Times New Roman" w:hAnsi="Calibri" w:cs="Calibri"/>
                <w:b/>
                <w:bCs/>
                <w:sz w:val="14"/>
                <w:szCs w:val="14"/>
                <w:lang w:eastAsia="pl-PL"/>
              </w:rPr>
            </w:pPr>
          </w:p>
        </w:tc>
        <w:tc>
          <w:tcPr>
            <w:tcW w:w="709" w:type="dxa"/>
            <w:vMerge/>
            <w:tcBorders>
              <w:top w:val="single" w:sz="8" w:space="0" w:color="auto"/>
              <w:left w:val="single" w:sz="4" w:space="0" w:color="000000"/>
              <w:bottom w:val="nil"/>
              <w:right w:val="nil"/>
            </w:tcBorders>
            <w:shd w:val="clear" w:color="auto" w:fill="BFBFBF" w:themeFill="background1" w:themeFillShade="BF"/>
            <w:vAlign w:val="center"/>
            <w:hideMark/>
          </w:tcPr>
          <w:p w14:paraId="493BC00E" w14:textId="77777777" w:rsidR="008934F7" w:rsidRPr="006A7A1D" w:rsidRDefault="008934F7" w:rsidP="008934F7">
            <w:pPr>
              <w:spacing w:after="0" w:line="240" w:lineRule="auto"/>
              <w:jc w:val="left"/>
              <w:rPr>
                <w:rFonts w:ascii="Calibri" w:eastAsia="Times New Roman" w:hAnsi="Calibri" w:cs="Calibri"/>
                <w:b/>
                <w:bCs/>
                <w:sz w:val="14"/>
                <w:szCs w:val="14"/>
                <w:lang w:eastAsia="pl-PL"/>
              </w:rPr>
            </w:pPr>
          </w:p>
        </w:tc>
        <w:tc>
          <w:tcPr>
            <w:tcW w:w="708" w:type="dxa"/>
            <w:vMerge/>
            <w:tcBorders>
              <w:top w:val="single" w:sz="8" w:space="0" w:color="auto"/>
              <w:left w:val="single" w:sz="4" w:space="0" w:color="000000"/>
              <w:bottom w:val="nil"/>
              <w:right w:val="nil"/>
            </w:tcBorders>
            <w:shd w:val="clear" w:color="auto" w:fill="BFBFBF" w:themeFill="background1" w:themeFillShade="BF"/>
            <w:vAlign w:val="center"/>
            <w:hideMark/>
          </w:tcPr>
          <w:p w14:paraId="1443A4B1" w14:textId="77777777" w:rsidR="008934F7" w:rsidRPr="006A7A1D" w:rsidRDefault="008934F7" w:rsidP="008934F7">
            <w:pPr>
              <w:spacing w:after="0" w:line="240" w:lineRule="auto"/>
              <w:jc w:val="left"/>
              <w:rPr>
                <w:rFonts w:ascii="Calibri" w:eastAsia="Times New Roman" w:hAnsi="Calibri" w:cs="Calibri"/>
                <w:b/>
                <w:bCs/>
                <w:sz w:val="14"/>
                <w:szCs w:val="14"/>
                <w:lang w:eastAsia="pl-PL"/>
              </w:rPr>
            </w:pPr>
          </w:p>
        </w:tc>
        <w:tc>
          <w:tcPr>
            <w:tcW w:w="1560" w:type="dxa"/>
            <w:tcBorders>
              <w:top w:val="nil"/>
              <w:left w:val="single" w:sz="4" w:space="0" w:color="000000"/>
              <w:bottom w:val="nil"/>
              <w:right w:val="single" w:sz="8" w:space="0" w:color="auto"/>
            </w:tcBorders>
            <w:shd w:val="clear" w:color="auto" w:fill="BFBFBF" w:themeFill="background1" w:themeFillShade="BF"/>
            <w:vAlign w:val="center"/>
            <w:hideMark/>
          </w:tcPr>
          <w:p w14:paraId="0211D858" w14:textId="77777777" w:rsidR="008934F7" w:rsidRPr="006A7A1D" w:rsidRDefault="008934F7" w:rsidP="008934F7">
            <w:pPr>
              <w:spacing w:after="0" w:line="240" w:lineRule="auto"/>
              <w:jc w:val="center"/>
              <w:rPr>
                <w:rFonts w:ascii="Calibri" w:eastAsia="Times New Roman" w:hAnsi="Calibri" w:cs="Calibri"/>
                <w:b/>
                <w:bCs/>
                <w:sz w:val="14"/>
                <w:szCs w:val="14"/>
                <w:lang w:eastAsia="pl-PL"/>
              </w:rPr>
            </w:pPr>
            <w:r w:rsidRPr="006A7A1D">
              <w:rPr>
                <w:rFonts w:ascii="Calibri" w:eastAsia="Times New Roman" w:hAnsi="Calibri" w:cs="Calibri"/>
                <w:b/>
                <w:bCs/>
                <w:sz w:val="14"/>
                <w:szCs w:val="14"/>
                <w:lang w:eastAsia="pl-PL"/>
              </w:rPr>
              <w:t>wpisać jakie?</w:t>
            </w:r>
          </w:p>
        </w:tc>
      </w:tr>
      <w:tr w:rsidR="008934F7" w:rsidRPr="006A7A1D" w14:paraId="01A354DA" w14:textId="77777777" w:rsidTr="006A7A1D">
        <w:trPr>
          <w:trHeight w:val="315"/>
        </w:trPr>
        <w:tc>
          <w:tcPr>
            <w:tcW w:w="155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41FC5BB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xml:space="preserve">Urząd Miejski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6FC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Katowicka 54</w:t>
            </w:r>
            <w:r w:rsidRPr="006A7A1D">
              <w:rPr>
                <w:rFonts w:ascii="Calibri" w:eastAsia="Times New Roman" w:hAnsi="Calibri" w:cs="Calibri"/>
                <w:sz w:val="14"/>
                <w:szCs w:val="14"/>
                <w:lang w:eastAsia="pl-PL"/>
              </w:rPr>
              <w:br/>
              <w:t>41-600 Świętochłowice</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9113D0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55EB3A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1F929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F46B0A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F3A05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5A900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55453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94E6B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88E49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EB5688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7761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E9108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2B662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1FBBE7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C6A73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097D2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127C3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34DF7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6CBD3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1948C206" w14:textId="77777777" w:rsidTr="006A7A1D">
        <w:trPr>
          <w:trHeight w:val="315"/>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71FAE451"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5EF50"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567" w:type="dxa"/>
            <w:tcBorders>
              <w:top w:val="nil"/>
              <w:left w:val="nil"/>
              <w:bottom w:val="single" w:sz="4" w:space="0" w:color="auto"/>
              <w:right w:val="single" w:sz="4" w:space="0" w:color="auto"/>
            </w:tcBorders>
            <w:shd w:val="clear" w:color="000000" w:fill="FFFFFF"/>
            <w:noWrap/>
            <w:vAlign w:val="center"/>
            <w:hideMark/>
          </w:tcPr>
          <w:p w14:paraId="018AA70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3F37998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5308C66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2B028E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0B1CC97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A6A3EA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8F3B8F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90B72B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173D671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9A7F00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AB0629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BC2DBC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0D7524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20AD9B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54F98F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9AC719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78E34E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90383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8CA707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1E7E2718" w14:textId="77777777" w:rsidTr="006A7A1D">
        <w:trPr>
          <w:trHeight w:val="315"/>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17481648"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8B812D"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567" w:type="dxa"/>
            <w:tcBorders>
              <w:top w:val="nil"/>
              <w:left w:val="nil"/>
              <w:bottom w:val="single" w:sz="4" w:space="0" w:color="auto"/>
              <w:right w:val="single" w:sz="4" w:space="0" w:color="auto"/>
            </w:tcBorders>
            <w:shd w:val="clear" w:color="000000" w:fill="FFFFFF"/>
            <w:noWrap/>
            <w:vAlign w:val="center"/>
            <w:hideMark/>
          </w:tcPr>
          <w:p w14:paraId="59E77DF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16</w:t>
            </w:r>
          </w:p>
        </w:tc>
        <w:tc>
          <w:tcPr>
            <w:tcW w:w="567" w:type="dxa"/>
            <w:tcBorders>
              <w:top w:val="nil"/>
              <w:left w:val="nil"/>
              <w:bottom w:val="single" w:sz="4" w:space="0" w:color="auto"/>
              <w:right w:val="single" w:sz="4" w:space="0" w:color="auto"/>
            </w:tcBorders>
            <w:shd w:val="clear" w:color="000000" w:fill="FFFFFF"/>
            <w:noWrap/>
            <w:vAlign w:val="center"/>
            <w:hideMark/>
          </w:tcPr>
          <w:p w14:paraId="20D7D4F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131264C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3B0AD4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6BF3B90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00F468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5104C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D43823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61E7757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792F96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C76B8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199053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466A0CC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D7953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293EF4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04F391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A4E912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322946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0A3FF1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4E8729EB"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68AE825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Powiatowy Urząd Pracy</w:t>
            </w:r>
          </w:p>
        </w:tc>
        <w:tc>
          <w:tcPr>
            <w:tcW w:w="1417" w:type="dxa"/>
            <w:tcBorders>
              <w:top w:val="nil"/>
              <w:left w:val="nil"/>
              <w:bottom w:val="single" w:sz="4" w:space="0" w:color="auto"/>
              <w:right w:val="single" w:sz="4" w:space="0" w:color="auto"/>
            </w:tcBorders>
            <w:shd w:val="clear" w:color="auto" w:fill="auto"/>
            <w:vAlign w:val="center"/>
            <w:hideMark/>
          </w:tcPr>
          <w:p w14:paraId="09CBD79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Plebiscytowa 3</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6C19AED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30554D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8</w:t>
            </w:r>
          </w:p>
        </w:tc>
        <w:tc>
          <w:tcPr>
            <w:tcW w:w="567" w:type="dxa"/>
            <w:tcBorders>
              <w:top w:val="nil"/>
              <w:left w:val="nil"/>
              <w:bottom w:val="single" w:sz="4" w:space="0" w:color="auto"/>
              <w:right w:val="single" w:sz="4" w:space="0" w:color="auto"/>
            </w:tcBorders>
            <w:shd w:val="clear" w:color="000000" w:fill="FFFFFF"/>
            <w:vAlign w:val="center"/>
            <w:hideMark/>
          </w:tcPr>
          <w:p w14:paraId="5396169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9" w:type="dxa"/>
            <w:tcBorders>
              <w:top w:val="nil"/>
              <w:left w:val="nil"/>
              <w:bottom w:val="single" w:sz="4" w:space="0" w:color="auto"/>
              <w:right w:val="single" w:sz="4" w:space="0" w:color="auto"/>
            </w:tcBorders>
            <w:shd w:val="clear" w:color="000000" w:fill="FFFFFF"/>
            <w:vAlign w:val="center"/>
            <w:hideMark/>
          </w:tcPr>
          <w:p w14:paraId="3FECD73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000000" w:fill="FFFFFF"/>
            <w:vAlign w:val="center"/>
            <w:hideMark/>
          </w:tcPr>
          <w:p w14:paraId="7C098D0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567" w:type="dxa"/>
            <w:tcBorders>
              <w:top w:val="nil"/>
              <w:left w:val="nil"/>
              <w:bottom w:val="single" w:sz="4" w:space="0" w:color="auto"/>
              <w:right w:val="single" w:sz="4" w:space="0" w:color="auto"/>
            </w:tcBorders>
            <w:shd w:val="clear" w:color="000000" w:fill="FFFFFF"/>
            <w:vAlign w:val="center"/>
            <w:hideMark/>
          </w:tcPr>
          <w:p w14:paraId="1574584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system oddymiania klatki schodowej</w:t>
            </w:r>
          </w:p>
        </w:tc>
        <w:tc>
          <w:tcPr>
            <w:tcW w:w="567" w:type="dxa"/>
            <w:tcBorders>
              <w:top w:val="nil"/>
              <w:left w:val="nil"/>
              <w:bottom w:val="single" w:sz="4" w:space="0" w:color="auto"/>
              <w:right w:val="single" w:sz="4" w:space="0" w:color="auto"/>
            </w:tcBorders>
            <w:shd w:val="clear" w:color="000000" w:fill="FFFFFF"/>
            <w:vAlign w:val="center"/>
            <w:hideMark/>
          </w:tcPr>
          <w:p w14:paraId="2B6A824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0143D9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000000" w:fill="FFFFFF"/>
            <w:vAlign w:val="center"/>
            <w:hideMark/>
          </w:tcPr>
          <w:p w14:paraId="138B063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5779852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BF7077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EE5F3D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6C92F8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7F319B4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D1E939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911B71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07A9CB0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17DE343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4286F58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37246B00" w14:textId="77777777" w:rsidTr="006A7A1D">
        <w:trPr>
          <w:trHeight w:val="315"/>
        </w:trPr>
        <w:tc>
          <w:tcPr>
            <w:tcW w:w="1550" w:type="dxa"/>
            <w:vMerge w:val="restart"/>
            <w:tcBorders>
              <w:top w:val="nil"/>
              <w:left w:val="single" w:sz="4" w:space="0" w:color="auto"/>
              <w:bottom w:val="single" w:sz="4" w:space="0" w:color="auto"/>
              <w:right w:val="single" w:sz="4" w:space="0" w:color="auto"/>
            </w:tcBorders>
            <w:shd w:val="clear" w:color="FFFFCC" w:fill="FFFFFF"/>
            <w:vAlign w:val="center"/>
            <w:hideMark/>
          </w:tcPr>
          <w:p w14:paraId="325FF45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Ośrodek Pomocy Społecznej</w:t>
            </w:r>
            <w:r w:rsidRPr="006A7A1D">
              <w:rPr>
                <w:rFonts w:ascii="Calibri" w:eastAsia="Times New Roman" w:hAnsi="Calibri" w:cs="Calibri"/>
                <w:sz w:val="14"/>
                <w:szCs w:val="14"/>
                <w:lang w:eastAsia="pl-PL"/>
              </w:rPr>
              <w:br/>
              <w:t>(pełniący funkcję Powiatowego Centrum Pomocy Rodzinie)</w:t>
            </w:r>
          </w:p>
        </w:tc>
        <w:tc>
          <w:tcPr>
            <w:tcW w:w="1417" w:type="dxa"/>
            <w:tcBorders>
              <w:top w:val="nil"/>
              <w:left w:val="nil"/>
              <w:bottom w:val="single" w:sz="4" w:space="0" w:color="auto"/>
              <w:right w:val="single" w:sz="4" w:space="0" w:color="auto"/>
            </w:tcBorders>
            <w:shd w:val="clear" w:color="auto" w:fill="auto"/>
            <w:vAlign w:val="center"/>
            <w:hideMark/>
          </w:tcPr>
          <w:p w14:paraId="262D6A86"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Świętochłowice, ul. Imieli 12</w:t>
            </w:r>
          </w:p>
        </w:tc>
        <w:tc>
          <w:tcPr>
            <w:tcW w:w="567" w:type="dxa"/>
            <w:tcBorders>
              <w:top w:val="nil"/>
              <w:left w:val="nil"/>
              <w:bottom w:val="single" w:sz="4" w:space="0" w:color="auto"/>
              <w:right w:val="single" w:sz="4" w:space="0" w:color="auto"/>
            </w:tcBorders>
            <w:shd w:val="clear" w:color="FFFFCC" w:fill="FFFFFF"/>
            <w:noWrap/>
            <w:vAlign w:val="center"/>
            <w:hideMark/>
          </w:tcPr>
          <w:p w14:paraId="375C640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FFFFCC" w:fill="FFFFFF"/>
            <w:noWrap/>
            <w:vAlign w:val="center"/>
            <w:hideMark/>
          </w:tcPr>
          <w:p w14:paraId="6E75659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28C7029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5BA047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C4AEF6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1CEFAB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C741B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D56078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186C67F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1DC598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D64374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8A8D24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F984F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13398C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379A4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CAD51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02766A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29B192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3217F7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222D7198" w14:textId="77777777" w:rsidTr="006A7A1D">
        <w:trPr>
          <w:trHeight w:val="585"/>
        </w:trPr>
        <w:tc>
          <w:tcPr>
            <w:tcW w:w="1550" w:type="dxa"/>
            <w:vMerge/>
            <w:tcBorders>
              <w:top w:val="nil"/>
              <w:left w:val="single" w:sz="4" w:space="0" w:color="auto"/>
              <w:bottom w:val="single" w:sz="4" w:space="0" w:color="auto"/>
              <w:right w:val="single" w:sz="4" w:space="0" w:color="auto"/>
            </w:tcBorders>
            <w:vAlign w:val="center"/>
            <w:hideMark/>
          </w:tcPr>
          <w:p w14:paraId="0B29A643"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57DC18DA"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Ośrodek Pomocy Społecznej</w:t>
            </w:r>
            <w:r w:rsidRPr="006A7A1D">
              <w:rPr>
                <w:rFonts w:ascii="Calibri" w:eastAsia="Times New Roman" w:hAnsi="Calibri" w:cs="Calibri"/>
                <w:color w:val="000000"/>
                <w:sz w:val="14"/>
                <w:szCs w:val="14"/>
                <w:lang w:eastAsia="pl-PL"/>
              </w:rPr>
              <w:br/>
              <w:t xml:space="preserve">Program Aktywizacji Lokalnej </w:t>
            </w:r>
            <w:r w:rsidRPr="006A7A1D">
              <w:rPr>
                <w:rFonts w:ascii="Calibri" w:eastAsia="Times New Roman" w:hAnsi="Calibri" w:cs="Calibri"/>
                <w:color w:val="000000"/>
                <w:sz w:val="14"/>
                <w:szCs w:val="14"/>
                <w:lang w:eastAsia="pl-PL"/>
              </w:rPr>
              <w:br/>
              <w:t>Świętochłowice, ul. Chorzowska 73</w:t>
            </w:r>
          </w:p>
        </w:tc>
        <w:tc>
          <w:tcPr>
            <w:tcW w:w="567" w:type="dxa"/>
            <w:tcBorders>
              <w:top w:val="nil"/>
              <w:left w:val="nil"/>
              <w:bottom w:val="single" w:sz="4" w:space="0" w:color="auto"/>
              <w:right w:val="single" w:sz="4" w:space="0" w:color="auto"/>
            </w:tcBorders>
            <w:shd w:val="clear" w:color="auto" w:fill="auto"/>
            <w:vAlign w:val="center"/>
            <w:hideMark/>
          </w:tcPr>
          <w:p w14:paraId="31B24C1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201E19F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DD641F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FAD6D8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B4FDB3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1999A8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CCA2D2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333BBB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2B42C7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51A05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256C0C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52DF06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E6D5B8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45DA41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76CA98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EAF4E3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65989F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0DF88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7705522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14932673" w14:textId="77777777" w:rsidTr="006A7A1D">
        <w:trPr>
          <w:trHeight w:val="585"/>
        </w:trPr>
        <w:tc>
          <w:tcPr>
            <w:tcW w:w="1550" w:type="dxa"/>
            <w:vMerge/>
            <w:tcBorders>
              <w:top w:val="nil"/>
              <w:left w:val="single" w:sz="4" w:space="0" w:color="auto"/>
              <w:bottom w:val="single" w:sz="4" w:space="0" w:color="auto"/>
              <w:right w:val="single" w:sz="4" w:space="0" w:color="auto"/>
            </w:tcBorders>
            <w:vAlign w:val="center"/>
            <w:hideMark/>
          </w:tcPr>
          <w:p w14:paraId="446B9C60"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6F5AE5A4"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Ośrodek Pomocy Społecznej</w:t>
            </w:r>
            <w:r w:rsidRPr="006A7A1D">
              <w:rPr>
                <w:rFonts w:ascii="Calibri" w:eastAsia="Times New Roman" w:hAnsi="Calibri" w:cs="Calibri"/>
                <w:color w:val="000000"/>
                <w:sz w:val="14"/>
                <w:szCs w:val="14"/>
                <w:lang w:eastAsia="pl-PL"/>
              </w:rPr>
              <w:br/>
              <w:t>Pracownicy Scjalni rejon III</w:t>
            </w:r>
            <w:r w:rsidRPr="006A7A1D">
              <w:rPr>
                <w:rFonts w:ascii="Calibri" w:eastAsia="Times New Roman" w:hAnsi="Calibri" w:cs="Calibri"/>
                <w:color w:val="000000"/>
                <w:sz w:val="14"/>
                <w:szCs w:val="14"/>
                <w:lang w:eastAsia="pl-PL"/>
              </w:rPr>
              <w:br/>
              <w:t>Świętochłowice ul. Wallisa 4</w:t>
            </w:r>
          </w:p>
        </w:tc>
        <w:tc>
          <w:tcPr>
            <w:tcW w:w="567" w:type="dxa"/>
            <w:tcBorders>
              <w:top w:val="nil"/>
              <w:left w:val="nil"/>
              <w:bottom w:val="single" w:sz="4" w:space="0" w:color="auto"/>
              <w:right w:val="single" w:sz="4" w:space="0" w:color="auto"/>
            </w:tcBorders>
            <w:shd w:val="clear" w:color="auto" w:fill="auto"/>
            <w:vAlign w:val="center"/>
            <w:hideMark/>
          </w:tcPr>
          <w:p w14:paraId="0D28AB7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6C466A1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461C6B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611D8D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5B9637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429832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7994E7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F6479F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CA78B8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2A0F75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3C8B2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1B3683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AB26C1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9E95AE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85285F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0E9905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B5279D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194E6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3E2884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3BCB2156" w14:textId="77777777" w:rsidTr="006A7A1D">
        <w:trPr>
          <w:trHeight w:val="780"/>
        </w:trPr>
        <w:tc>
          <w:tcPr>
            <w:tcW w:w="1550" w:type="dxa"/>
            <w:vMerge/>
            <w:tcBorders>
              <w:top w:val="nil"/>
              <w:left w:val="single" w:sz="4" w:space="0" w:color="auto"/>
              <w:bottom w:val="single" w:sz="4" w:space="0" w:color="auto"/>
              <w:right w:val="single" w:sz="4" w:space="0" w:color="auto"/>
            </w:tcBorders>
            <w:vAlign w:val="center"/>
            <w:hideMark/>
          </w:tcPr>
          <w:p w14:paraId="6C36B9A7"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0A7D3E7F"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br/>
              <w:t>Ośrodek Pomocy Społecznej</w:t>
            </w:r>
            <w:r w:rsidRPr="006A7A1D">
              <w:rPr>
                <w:rFonts w:ascii="Calibri" w:eastAsia="Times New Roman" w:hAnsi="Calibri" w:cs="Calibri"/>
                <w:color w:val="000000"/>
                <w:sz w:val="14"/>
                <w:szCs w:val="14"/>
                <w:lang w:eastAsia="pl-PL"/>
              </w:rPr>
              <w:br/>
              <w:t>Garaż</w:t>
            </w:r>
          </w:p>
        </w:tc>
        <w:tc>
          <w:tcPr>
            <w:tcW w:w="567" w:type="dxa"/>
            <w:tcBorders>
              <w:top w:val="nil"/>
              <w:left w:val="nil"/>
              <w:bottom w:val="single" w:sz="4" w:space="0" w:color="auto"/>
              <w:right w:val="single" w:sz="4" w:space="0" w:color="auto"/>
            </w:tcBorders>
            <w:shd w:val="clear" w:color="auto" w:fill="auto"/>
            <w:vAlign w:val="center"/>
            <w:hideMark/>
          </w:tcPr>
          <w:p w14:paraId="01D3475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21636BE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E2E69D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59F12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28573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4A4B88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E48A47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3D9EEE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AAFCC7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542FCC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5E8C73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E308B0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751C4B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6F547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AC98B1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0EA7DA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EE41A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E448B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3C586A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3A143796" w14:textId="77777777" w:rsidTr="006A7A1D">
        <w:trPr>
          <w:trHeight w:val="390"/>
        </w:trPr>
        <w:tc>
          <w:tcPr>
            <w:tcW w:w="1550" w:type="dxa"/>
            <w:vMerge/>
            <w:tcBorders>
              <w:top w:val="nil"/>
              <w:left w:val="single" w:sz="4" w:space="0" w:color="auto"/>
              <w:bottom w:val="single" w:sz="4" w:space="0" w:color="auto"/>
              <w:right w:val="single" w:sz="4" w:space="0" w:color="auto"/>
            </w:tcBorders>
            <w:vAlign w:val="center"/>
            <w:hideMark/>
          </w:tcPr>
          <w:p w14:paraId="7ACABF53"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4F1AC03F"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 xml:space="preserve">Ośrodek Pomocy Społecznej </w:t>
            </w:r>
            <w:r w:rsidRPr="006A7A1D">
              <w:rPr>
                <w:rFonts w:ascii="Calibri" w:eastAsia="Times New Roman" w:hAnsi="Calibri" w:cs="Calibri"/>
                <w:color w:val="000000"/>
                <w:sz w:val="14"/>
                <w:szCs w:val="14"/>
                <w:lang w:eastAsia="pl-PL"/>
              </w:rPr>
              <w:br/>
              <w:t>Świetochłowice, ul. Katowicka 35</w:t>
            </w:r>
          </w:p>
        </w:tc>
        <w:tc>
          <w:tcPr>
            <w:tcW w:w="567" w:type="dxa"/>
            <w:tcBorders>
              <w:top w:val="nil"/>
              <w:left w:val="nil"/>
              <w:bottom w:val="single" w:sz="4" w:space="0" w:color="auto"/>
              <w:right w:val="single" w:sz="4" w:space="0" w:color="auto"/>
            </w:tcBorders>
            <w:shd w:val="clear" w:color="auto" w:fill="auto"/>
            <w:vAlign w:val="center"/>
            <w:hideMark/>
          </w:tcPr>
          <w:p w14:paraId="504E1CB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14:paraId="5FB0343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05CF90A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6EDF1E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165CF1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567" w:type="dxa"/>
            <w:tcBorders>
              <w:top w:val="nil"/>
              <w:left w:val="nil"/>
              <w:bottom w:val="single" w:sz="4" w:space="0" w:color="auto"/>
              <w:right w:val="single" w:sz="4" w:space="0" w:color="auto"/>
            </w:tcBorders>
            <w:shd w:val="clear" w:color="auto" w:fill="auto"/>
            <w:vAlign w:val="center"/>
            <w:hideMark/>
          </w:tcPr>
          <w:p w14:paraId="69C734B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A3F59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0B5E51F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C7AB6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ABE540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2A95F5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6BB503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B003B7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2F763D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7BEB7E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AA1EF9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172139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6601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45F60D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66EEBB9" w14:textId="77777777" w:rsidTr="006A7A1D">
        <w:trPr>
          <w:trHeight w:val="1170"/>
        </w:trPr>
        <w:tc>
          <w:tcPr>
            <w:tcW w:w="1550" w:type="dxa"/>
            <w:vMerge/>
            <w:tcBorders>
              <w:top w:val="nil"/>
              <w:left w:val="single" w:sz="4" w:space="0" w:color="auto"/>
              <w:bottom w:val="single" w:sz="4" w:space="0" w:color="auto"/>
              <w:right w:val="single" w:sz="4" w:space="0" w:color="auto"/>
            </w:tcBorders>
            <w:vAlign w:val="center"/>
            <w:hideMark/>
          </w:tcPr>
          <w:p w14:paraId="34A53EEC"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426BBDE0"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 xml:space="preserve">Ośrodek Pomocy Społecznej </w:t>
            </w:r>
            <w:r w:rsidRPr="006A7A1D">
              <w:rPr>
                <w:rFonts w:ascii="Calibri" w:eastAsia="Times New Roman" w:hAnsi="Calibri" w:cs="Calibri"/>
                <w:color w:val="000000"/>
                <w:sz w:val="14"/>
                <w:szCs w:val="14"/>
                <w:lang w:eastAsia="pl-PL"/>
              </w:rPr>
              <w:br/>
              <w:t xml:space="preserve">Pracownicy Socjalni rejon II, Dział Świadczeń Rodzinnych, Dział Dodatków Mieszkaniowych, Dział Pomocy Dziecku </w:t>
            </w:r>
            <w:r w:rsidRPr="006A7A1D">
              <w:rPr>
                <w:rFonts w:ascii="Calibri" w:eastAsia="Times New Roman" w:hAnsi="Calibri" w:cs="Calibri"/>
                <w:color w:val="000000"/>
                <w:sz w:val="14"/>
                <w:szCs w:val="14"/>
                <w:lang w:eastAsia="pl-PL"/>
              </w:rPr>
              <w:lastRenderedPageBreak/>
              <w:t>i Rodzinie</w:t>
            </w:r>
            <w:r w:rsidRPr="006A7A1D">
              <w:rPr>
                <w:rFonts w:ascii="Calibri" w:eastAsia="Times New Roman" w:hAnsi="Calibri" w:cs="Calibri"/>
                <w:color w:val="000000"/>
                <w:sz w:val="14"/>
                <w:szCs w:val="14"/>
                <w:lang w:eastAsia="pl-PL"/>
              </w:rPr>
              <w:br/>
              <w:t xml:space="preserve">Świętochłowice, ul. Bytomska 8, </w:t>
            </w:r>
            <w:r w:rsidRPr="006A7A1D">
              <w:rPr>
                <w:rFonts w:ascii="Calibri" w:eastAsia="Times New Roman" w:hAnsi="Calibri" w:cs="Calibri"/>
                <w:color w:val="000000"/>
                <w:sz w:val="14"/>
                <w:szCs w:val="14"/>
                <w:lang w:eastAsia="pl-PL"/>
              </w:rPr>
              <w:br/>
              <w:t>ul. Bankowa 2A i 2B</w:t>
            </w:r>
          </w:p>
        </w:tc>
        <w:tc>
          <w:tcPr>
            <w:tcW w:w="567" w:type="dxa"/>
            <w:tcBorders>
              <w:top w:val="nil"/>
              <w:left w:val="nil"/>
              <w:bottom w:val="single" w:sz="4" w:space="0" w:color="auto"/>
              <w:right w:val="single" w:sz="4" w:space="0" w:color="auto"/>
            </w:tcBorders>
            <w:shd w:val="clear" w:color="auto" w:fill="auto"/>
            <w:vAlign w:val="center"/>
            <w:hideMark/>
          </w:tcPr>
          <w:p w14:paraId="3A60018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lastRenderedPageBreak/>
              <w:t>6</w:t>
            </w:r>
          </w:p>
        </w:tc>
        <w:tc>
          <w:tcPr>
            <w:tcW w:w="567" w:type="dxa"/>
            <w:tcBorders>
              <w:top w:val="nil"/>
              <w:left w:val="nil"/>
              <w:bottom w:val="single" w:sz="4" w:space="0" w:color="auto"/>
              <w:right w:val="single" w:sz="4" w:space="0" w:color="auto"/>
            </w:tcBorders>
            <w:shd w:val="clear" w:color="auto" w:fill="auto"/>
            <w:vAlign w:val="center"/>
            <w:hideMark/>
          </w:tcPr>
          <w:p w14:paraId="102893D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FBD084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1F3963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8D575C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014DC1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B4C350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59BED4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9EA36B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9423C0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D06F80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F65B93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C7F9E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6F5D8D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08B784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19332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713ED2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7ED8D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750EBB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2EEB5AD5" w14:textId="77777777" w:rsidTr="006A7A1D">
        <w:trPr>
          <w:trHeight w:val="315"/>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785603C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Centrum Integracji Społecznej</w:t>
            </w:r>
          </w:p>
        </w:tc>
        <w:tc>
          <w:tcPr>
            <w:tcW w:w="1417" w:type="dxa"/>
            <w:tcBorders>
              <w:top w:val="nil"/>
              <w:left w:val="nil"/>
              <w:bottom w:val="single" w:sz="4" w:space="0" w:color="auto"/>
              <w:right w:val="single" w:sz="4" w:space="0" w:color="auto"/>
            </w:tcBorders>
            <w:shd w:val="clear" w:color="auto" w:fill="auto"/>
            <w:vAlign w:val="center"/>
            <w:hideMark/>
          </w:tcPr>
          <w:p w14:paraId="16DCC96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Sądowa 1  41-605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2F267C7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728175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6B8F8AD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31</w:t>
            </w:r>
          </w:p>
        </w:tc>
        <w:tc>
          <w:tcPr>
            <w:tcW w:w="709" w:type="dxa"/>
            <w:tcBorders>
              <w:top w:val="nil"/>
              <w:left w:val="nil"/>
              <w:bottom w:val="single" w:sz="4" w:space="0" w:color="auto"/>
              <w:right w:val="single" w:sz="4" w:space="0" w:color="auto"/>
            </w:tcBorders>
            <w:shd w:val="clear" w:color="auto" w:fill="auto"/>
            <w:vAlign w:val="center"/>
            <w:hideMark/>
          </w:tcPr>
          <w:p w14:paraId="7CCE1B3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t>
            </w:r>
          </w:p>
        </w:tc>
        <w:tc>
          <w:tcPr>
            <w:tcW w:w="709" w:type="dxa"/>
            <w:tcBorders>
              <w:top w:val="nil"/>
              <w:left w:val="nil"/>
              <w:bottom w:val="single" w:sz="4" w:space="0" w:color="auto"/>
              <w:right w:val="single" w:sz="4" w:space="0" w:color="auto"/>
            </w:tcBorders>
            <w:shd w:val="clear" w:color="auto" w:fill="auto"/>
            <w:vAlign w:val="center"/>
            <w:hideMark/>
          </w:tcPr>
          <w:p w14:paraId="09F7075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t>
            </w:r>
          </w:p>
        </w:tc>
        <w:tc>
          <w:tcPr>
            <w:tcW w:w="567" w:type="dxa"/>
            <w:tcBorders>
              <w:top w:val="nil"/>
              <w:left w:val="nil"/>
              <w:bottom w:val="single" w:sz="4" w:space="0" w:color="auto"/>
              <w:right w:val="single" w:sz="4" w:space="0" w:color="auto"/>
            </w:tcBorders>
            <w:shd w:val="clear" w:color="auto" w:fill="auto"/>
            <w:vAlign w:val="center"/>
            <w:hideMark/>
          </w:tcPr>
          <w:p w14:paraId="64E15FE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t>
            </w:r>
          </w:p>
        </w:tc>
        <w:tc>
          <w:tcPr>
            <w:tcW w:w="567" w:type="dxa"/>
            <w:tcBorders>
              <w:top w:val="nil"/>
              <w:left w:val="nil"/>
              <w:bottom w:val="single" w:sz="4" w:space="0" w:color="auto"/>
              <w:right w:val="single" w:sz="4" w:space="0" w:color="auto"/>
            </w:tcBorders>
            <w:shd w:val="clear" w:color="auto" w:fill="auto"/>
            <w:vAlign w:val="center"/>
            <w:hideMark/>
          </w:tcPr>
          <w:p w14:paraId="3529362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t>
            </w:r>
          </w:p>
        </w:tc>
        <w:tc>
          <w:tcPr>
            <w:tcW w:w="850" w:type="dxa"/>
            <w:tcBorders>
              <w:top w:val="nil"/>
              <w:left w:val="nil"/>
              <w:bottom w:val="single" w:sz="4" w:space="0" w:color="auto"/>
              <w:right w:val="single" w:sz="4" w:space="0" w:color="auto"/>
            </w:tcBorders>
            <w:shd w:val="clear" w:color="auto" w:fill="auto"/>
            <w:vAlign w:val="center"/>
            <w:hideMark/>
          </w:tcPr>
          <w:p w14:paraId="09102F9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4CFEAC7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612C222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752838B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t>
            </w:r>
          </w:p>
        </w:tc>
        <w:tc>
          <w:tcPr>
            <w:tcW w:w="567" w:type="dxa"/>
            <w:tcBorders>
              <w:top w:val="nil"/>
              <w:left w:val="nil"/>
              <w:bottom w:val="single" w:sz="4" w:space="0" w:color="auto"/>
              <w:right w:val="single" w:sz="4" w:space="0" w:color="auto"/>
            </w:tcBorders>
            <w:shd w:val="clear" w:color="auto" w:fill="auto"/>
            <w:vAlign w:val="center"/>
            <w:hideMark/>
          </w:tcPr>
          <w:p w14:paraId="2313D36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t>
            </w:r>
          </w:p>
        </w:tc>
        <w:tc>
          <w:tcPr>
            <w:tcW w:w="567" w:type="dxa"/>
            <w:tcBorders>
              <w:top w:val="nil"/>
              <w:left w:val="nil"/>
              <w:bottom w:val="single" w:sz="4" w:space="0" w:color="auto"/>
              <w:right w:val="single" w:sz="4" w:space="0" w:color="auto"/>
            </w:tcBorders>
            <w:shd w:val="clear" w:color="auto" w:fill="auto"/>
            <w:vAlign w:val="center"/>
            <w:hideMark/>
          </w:tcPr>
          <w:p w14:paraId="4AA25FC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5240253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01E0680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t>
            </w:r>
          </w:p>
        </w:tc>
        <w:tc>
          <w:tcPr>
            <w:tcW w:w="709" w:type="dxa"/>
            <w:tcBorders>
              <w:top w:val="nil"/>
              <w:left w:val="nil"/>
              <w:bottom w:val="single" w:sz="4" w:space="0" w:color="auto"/>
              <w:right w:val="single" w:sz="4" w:space="0" w:color="auto"/>
            </w:tcBorders>
            <w:shd w:val="clear" w:color="auto" w:fill="auto"/>
            <w:noWrap/>
            <w:vAlign w:val="center"/>
            <w:hideMark/>
          </w:tcPr>
          <w:p w14:paraId="1902AA9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1657D7A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42F8D5E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5F327CD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t>
            </w:r>
          </w:p>
        </w:tc>
      </w:tr>
      <w:tr w:rsidR="008934F7" w:rsidRPr="006A7A1D" w14:paraId="58F76D24"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16086F5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Miejski Zespół Orzekania o Niepełnosprawności</w:t>
            </w:r>
          </w:p>
        </w:tc>
        <w:tc>
          <w:tcPr>
            <w:tcW w:w="1417" w:type="dxa"/>
            <w:tcBorders>
              <w:top w:val="nil"/>
              <w:left w:val="nil"/>
              <w:bottom w:val="single" w:sz="4" w:space="0" w:color="auto"/>
              <w:right w:val="single" w:sz="4" w:space="0" w:color="auto"/>
            </w:tcBorders>
            <w:shd w:val="clear" w:color="auto" w:fill="auto"/>
            <w:vAlign w:val="center"/>
            <w:hideMark/>
          </w:tcPr>
          <w:p w14:paraId="5CA49E9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Harcerska 1</w:t>
            </w:r>
            <w:r w:rsidRPr="006A7A1D">
              <w:rPr>
                <w:rFonts w:ascii="Calibri" w:eastAsia="Times New Roman" w:hAnsi="Calibri" w:cs="Calibri"/>
                <w:sz w:val="14"/>
                <w:szCs w:val="14"/>
                <w:lang w:eastAsia="pl-PL"/>
              </w:rPr>
              <w:br/>
              <w:t>41-605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3265115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A566A6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103CD5A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8DE02A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8195C7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FFE50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A52BDD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34AED1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2C76D72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6291C2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2290ED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C2AC9F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093A2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AD7E0F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6DF350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C03508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635EB5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934D3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70514B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8582764" w14:textId="77777777" w:rsidTr="006A7A1D">
        <w:trPr>
          <w:trHeight w:val="315"/>
        </w:trPr>
        <w:tc>
          <w:tcPr>
            <w:tcW w:w="1550" w:type="dxa"/>
            <w:tcBorders>
              <w:top w:val="nil"/>
              <w:left w:val="single" w:sz="4" w:space="0" w:color="auto"/>
              <w:bottom w:val="single" w:sz="4" w:space="0" w:color="auto"/>
              <w:right w:val="single" w:sz="4" w:space="0" w:color="auto"/>
            </w:tcBorders>
            <w:shd w:val="clear" w:color="000000" w:fill="FFFFFF"/>
            <w:vAlign w:val="center"/>
            <w:hideMark/>
          </w:tcPr>
          <w:p w14:paraId="2722E9AD"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 xml:space="preserve">Miejska Biblioteka Publiczna </w:t>
            </w:r>
          </w:p>
        </w:tc>
        <w:tc>
          <w:tcPr>
            <w:tcW w:w="1417" w:type="dxa"/>
            <w:tcBorders>
              <w:top w:val="nil"/>
              <w:left w:val="nil"/>
              <w:bottom w:val="single" w:sz="4" w:space="0" w:color="auto"/>
              <w:right w:val="single" w:sz="4" w:space="0" w:color="auto"/>
            </w:tcBorders>
            <w:shd w:val="clear" w:color="auto" w:fill="auto"/>
            <w:vAlign w:val="center"/>
            <w:hideMark/>
          </w:tcPr>
          <w:p w14:paraId="016B656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ul.Plebiscytowa 3 41-600 Świętochłowice</w:t>
            </w:r>
          </w:p>
        </w:tc>
        <w:tc>
          <w:tcPr>
            <w:tcW w:w="567" w:type="dxa"/>
            <w:tcBorders>
              <w:top w:val="nil"/>
              <w:left w:val="nil"/>
              <w:bottom w:val="single" w:sz="4" w:space="0" w:color="auto"/>
              <w:right w:val="single" w:sz="4" w:space="0" w:color="auto"/>
            </w:tcBorders>
            <w:shd w:val="clear" w:color="auto" w:fill="auto"/>
            <w:vAlign w:val="center"/>
            <w:hideMark/>
          </w:tcPr>
          <w:p w14:paraId="101D9B7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4</w:t>
            </w:r>
          </w:p>
        </w:tc>
        <w:tc>
          <w:tcPr>
            <w:tcW w:w="567" w:type="dxa"/>
            <w:tcBorders>
              <w:top w:val="nil"/>
              <w:left w:val="nil"/>
              <w:bottom w:val="single" w:sz="4" w:space="0" w:color="auto"/>
              <w:right w:val="single" w:sz="4" w:space="0" w:color="auto"/>
            </w:tcBorders>
            <w:shd w:val="clear" w:color="FFFFCC" w:fill="FFFFFF"/>
            <w:noWrap/>
            <w:vAlign w:val="center"/>
            <w:hideMark/>
          </w:tcPr>
          <w:p w14:paraId="5AE24B3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366D908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44D9A8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02D011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98F61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CA1905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1D2B498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20B167F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0ED212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41CB8A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CE45A9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F7566F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05FB1BF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0D6BD8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D4D1D7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1270C39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0C2B7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CECED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202280ED" w14:textId="77777777" w:rsidTr="006A7A1D">
        <w:trPr>
          <w:trHeight w:val="315"/>
        </w:trPr>
        <w:tc>
          <w:tcPr>
            <w:tcW w:w="1550" w:type="dxa"/>
            <w:tcBorders>
              <w:top w:val="nil"/>
              <w:left w:val="single" w:sz="4" w:space="0" w:color="auto"/>
              <w:bottom w:val="single" w:sz="4" w:space="0" w:color="auto"/>
              <w:right w:val="single" w:sz="4" w:space="0" w:color="auto"/>
            </w:tcBorders>
            <w:shd w:val="clear" w:color="000000" w:fill="FFFFFF"/>
            <w:vAlign w:val="center"/>
            <w:hideMark/>
          </w:tcPr>
          <w:p w14:paraId="48EC1CBE"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 xml:space="preserve">Miejska Biblioteka Publiczna Filia nr 1 </w:t>
            </w:r>
          </w:p>
        </w:tc>
        <w:tc>
          <w:tcPr>
            <w:tcW w:w="1417" w:type="dxa"/>
            <w:tcBorders>
              <w:top w:val="nil"/>
              <w:left w:val="nil"/>
              <w:bottom w:val="single" w:sz="4" w:space="0" w:color="auto"/>
              <w:right w:val="single" w:sz="4" w:space="0" w:color="auto"/>
            </w:tcBorders>
            <w:shd w:val="clear" w:color="auto" w:fill="auto"/>
            <w:vAlign w:val="center"/>
            <w:hideMark/>
          </w:tcPr>
          <w:p w14:paraId="251770B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ul.Chorzowska 37 41-605 Świętochłowice</w:t>
            </w:r>
          </w:p>
        </w:tc>
        <w:tc>
          <w:tcPr>
            <w:tcW w:w="567" w:type="dxa"/>
            <w:tcBorders>
              <w:top w:val="nil"/>
              <w:left w:val="nil"/>
              <w:bottom w:val="single" w:sz="4" w:space="0" w:color="auto"/>
              <w:right w:val="single" w:sz="4" w:space="0" w:color="auto"/>
            </w:tcBorders>
            <w:shd w:val="clear" w:color="auto" w:fill="auto"/>
            <w:vAlign w:val="center"/>
            <w:hideMark/>
          </w:tcPr>
          <w:p w14:paraId="0F4B6E6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FFFFCC" w:fill="FFFFFF"/>
            <w:noWrap/>
            <w:vAlign w:val="center"/>
            <w:hideMark/>
          </w:tcPr>
          <w:p w14:paraId="5BD7240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678F279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79EECB6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58FD4E4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08B11E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DF3FDF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461C78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162FD8F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4A23BB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ED8BA3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B6D6DD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01B5CA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4BDFE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7E7EE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7C4123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7FBB8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D1808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263D7E4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76169369" w14:textId="77777777" w:rsidTr="006A7A1D">
        <w:trPr>
          <w:trHeight w:val="315"/>
        </w:trPr>
        <w:tc>
          <w:tcPr>
            <w:tcW w:w="1550" w:type="dxa"/>
            <w:tcBorders>
              <w:top w:val="nil"/>
              <w:left w:val="single" w:sz="4" w:space="0" w:color="auto"/>
              <w:bottom w:val="single" w:sz="4" w:space="0" w:color="auto"/>
              <w:right w:val="single" w:sz="4" w:space="0" w:color="auto"/>
            </w:tcBorders>
            <w:shd w:val="clear" w:color="000000" w:fill="FFFFFF"/>
            <w:vAlign w:val="center"/>
            <w:hideMark/>
          </w:tcPr>
          <w:p w14:paraId="66B8C5BC"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Miejska Biblioteka Publiczna Filia nr 2</w:t>
            </w:r>
          </w:p>
        </w:tc>
        <w:tc>
          <w:tcPr>
            <w:tcW w:w="1417" w:type="dxa"/>
            <w:tcBorders>
              <w:top w:val="nil"/>
              <w:left w:val="nil"/>
              <w:bottom w:val="single" w:sz="4" w:space="0" w:color="auto"/>
              <w:right w:val="single" w:sz="4" w:space="0" w:color="auto"/>
            </w:tcBorders>
            <w:shd w:val="clear" w:color="auto" w:fill="auto"/>
            <w:vAlign w:val="center"/>
            <w:hideMark/>
          </w:tcPr>
          <w:p w14:paraId="59869B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xml:space="preserve"> ul.Łagiewnicka 55 41-608 Świętochłowice</w:t>
            </w:r>
          </w:p>
        </w:tc>
        <w:tc>
          <w:tcPr>
            <w:tcW w:w="567" w:type="dxa"/>
            <w:tcBorders>
              <w:top w:val="nil"/>
              <w:left w:val="nil"/>
              <w:bottom w:val="single" w:sz="4" w:space="0" w:color="auto"/>
              <w:right w:val="single" w:sz="4" w:space="0" w:color="auto"/>
            </w:tcBorders>
            <w:shd w:val="clear" w:color="auto" w:fill="auto"/>
            <w:vAlign w:val="center"/>
            <w:hideMark/>
          </w:tcPr>
          <w:p w14:paraId="1C0D63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FFFFCC" w:fill="FFFFFF"/>
            <w:noWrap/>
            <w:vAlign w:val="center"/>
            <w:hideMark/>
          </w:tcPr>
          <w:p w14:paraId="48B3DFC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379D537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2997416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2AB542C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06D043E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ECAE7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926354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59D7D55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8213D6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E3E8D5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0C0F70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5D2B3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F41A4F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61902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DE3A6E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18675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E5C9F8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2619ED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8750032" w14:textId="77777777" w:rsidTr="006A7A1D">
        <w:trPr>
          <w:trHeight w:val="330"/>
        </w:trPr>
        <w:tc>
          <w:tcPr>
            <w:tcW w:w="1550" w:type="dxa"/>
            <w:tcBorders>
              <w:top w:val="nil"/>
              <w:left w:val="single" w:sz="4" w:space="0" w:color="auto"/>
              <w:bottom w:val="single" w:sz="4" w:space="0" w:color="auto"/>
              <w:right w:val="single" w:sz="4" w:space="0" w:color="auto"/>
            </w:tcBorders>
            <w:shd w:val="clear" w:color="000000" w:fill="FFFFFF"/>
            <w:vAlign w:val="center"/>
            <w:hideMark/>
          </w:tcPr>
          <w:p w14:paraId="5B221B08"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 xml:space="preserve">Miejska Biblioteka Publiczna Filia nr 4 </w:t>
            </w:r>
          </w:p>
        </w:tc>
        <w:tc>
          <w:tcPr>
            <w:tcW w:w="1417" w:type="dxa"/>
            <w:tcBorders>
              <w:top w:val="nil"/>
              <w:left w:val="nil"/>
              <w:bottom w:val="single" w:sz="4" w:space="0" w:color="auto"/>
              <w:right w:val="single" w:sz="4" w:space="0" w:color="auto"/>
            </w:tcBorders>
            <w:shd w:val="clear" w:color="auto" w:fill="auto"/>
            <w:vAlign w:val="center"/>
            <w:hideMark/>
          </w:tcPr>
          <w:p w14:paraId="4673E47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ul.R. Dmowskiego 21/23 41-600 Świętochłowice</w:t>
            </w:r>
          </w:p>
        </w:tc>
        <w:tc>
          <w:tcPr>
            <w:tcW w:w="567" w:type="dxa"/>
            <w:tcBorders>
              <w:top w:val="nil"/>
              <w:left w:val="nil"/>
              <w:bottom w:val="single" w:sz="4" w:space="0" w:color="auto"/>
              <w:right w:val="single" w:sz="4" w:space="0" w:color="auto"/>
            </w:tcBorders>
            <w:shd w:val="clear" w:color="auto" w:fill="auto"/>
            <w:vAlign w:val="center"/>
            <w:hideMark/>
          </w:tcPr>
          <w:p w14:paraId="670F710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FFFFCC" w:fill="FFFFFF"/>
            <w:noWrap/>
            <w:vAlign w:val="center"/>
            <w:hideMark/>
          </w:tcPr>
          <w:p w14:paraId="5671142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4B1F15D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0296257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5526F9F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5350BFD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BDB972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1242B86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24A8AC8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5EF3C2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5E2F20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E6C560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D2E2A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F2650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BF0312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89A073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812F03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95585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116B32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F691571" w14:textId="77777777" w:rsidTr="006A7A1D">
        <w:trPr>
          <w:trHeight w:val="315"/>
        </w:trPr>
        <w:tc>
          <w:tcPr>
            <w:tcW w:w="1550" w:type="dxa"/>
            <w:tcBorders>
              <w:top w:val="nil"/>
              <w:left w:val="single" w:sz="4" w:space="0" w:color="auto"/>
              <w:bottom w:val="single" w:sz="4" w:space="0" w:color="auto"/>
              <w:right w:val="single" w:sz="4" w:space="0" w:color="auto"/>
            </w:tcBorders>
            <w:shd w:val="clear" w:color="000000" w:fill="FFFFFF"/>
            <w:vAlign w:val="center"/>
            <w:hideMark/>
          </w:tcPr>
          <w:p w14:paraId="1B956AAA"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 xml:space="preserve">Miejska Biblioteka Publiczna Filia nr 5 </w:t>
            </w:r>
          </w:p>
        </w:tc>
        <w:tc>
          <w:tcPr>
            <w:tcW w:w="1417" w:type="dxa"/>
            <w:tcBorders>
              <w:top w:val="nil"/>
              <w:left w:val="nil"/>
              <w:bottom w:val="single" w:sz="4" w:space="0" w:color="auto"/>
              <w:right w:val="single" w:sz="4" w:space="0" w:color="auto"/>
            </w:tcBorders>
            <w:shd w:val="clear" w:color="auto" w:fill="auto"/>
            <w:vAlign w:val="center"/>
            <w:hideMark/>
          </w:tcPr>
          <w:p w14:paraId="4E29AFD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ul.Krauzego 1 41-600 Świętochłowice</w:t>
            </w:r>
          </w:p>
        </w:tc>
        <w:tc>
          <w:tcPr>
            <w:tcW w:w="567" w:type="dxa"/>
            <w:tcBorders>
              <w:top w:val="nil"/>
              <w:left w:val="nil"/>
              <w:bottom w:val="single" w:sz="4" w:space="0" w:color="auto"/>
              <w:right w:val="single" w:sz="4" w:space="0" w:color="auto"/>
            </w:tcBorders>
            <w:shd w:val="clear" w:color="auto" w:fill="auto"/>
            <w:vAlign w:val="center"/>
            <w:hideMark/>
          </w:tcPr>
          <w:p w14:paraId="304B616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FFFFCC" w:fill="FFFFFF"/>
            <w:noWrap/>
            <w:vAlign w:val="center"/>
            <w:hideMark/>
          </w:tcPr>
          <w:p w14:paraId="56E5BE1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46BB096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10643D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709D56C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5F17E65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2EC78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4E2A76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763D52A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99936B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5D43D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A38101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3CF1F7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BF63C5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076C7D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DCD62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E104A3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FD0F9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44B7F8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8F509DC" w14:textId="77777777" w:rsidTr="006A7A1D">
        <w:trPr>
          <w:trHeight w:val="315"/>
        </w:trPr>
        <w:tc>
          <w:tcPr>
            <w:tcW w:w="1550" w:type="dxa"/>
            <w:tcBorders>
              <w:top w:val="nil"/>
              <w:left w:val="single" w:sz="4" w:space="0" w:color="auto"/>
              <w:bottom w:val="single" w:sz="4" w:space="0" w:color="auto"/>
              <w:right w:val="single" w:sz="4" w:space="0" w:color="auto"/>
            </w:tcBorders>
            <w:shd w:val="clear" w:color="000000" w:fill="FFFFFF"/>
            <w:vAlign w:val="center"/>
            <w:hideMark/>
          </w:tcPr>
          <w:p w14:paraId="5D688C5B"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 xml:space="preserve">Miejska Biblioteka Publiczna Filia nr 6 </w:t>
            </w:r>
          </w:p>
        </w:tc>
        <w:tc>
          <w:tcPr>
            <w:tcW w:w="1417" w:type="dxa"/>
            <w:tcBorders>
              <w:top w:val="nil"/>
              <w:left w:val="nil"/>
              <w:bottom w:val="single" w:sz="4" w:space="0" w:color="auto"/>
              <w:right w:val="single" w:sz="4" w:space="0" w:color="auto"/>
            </w:tcBorders>
            <w:shd w:val="clear" w:color="auto" w:fill="auto"/>
            <w:vAlign w:val="center"/>
            <w:hideMark/>
          </w:tcPr>
          <w:p w14:paraId="0EDD660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ul.Chorzowska 73 41-605 Świętochłowice</w:t>
            </w:r>
          </w:p>
        </w:tc>
        <w:tc>
          <w:tcPr>
            <w:tcW w:w="567" w:type="dxa"/>
            <w:tcBorders>
              <w:top w:val="nil"/>
              <w:left w:val="nil"/>
              <w:bottom w:val="single" w:sz="4" w:space="0" w:color="auto"/>
              <w:right w:val="single" w:sz="4" w:space="0" w:color="auto"/>
            </w:tcBorders>
            <w:shd w:val="clear" w:color="auto" w:fill="auto"/>
            <w:vAlign w:val="center"/>
            <w:hideMark/>
          </w:tcPr>
          <w:p w14:paraId="5E9F4A9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1FFD8A5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5CB07B9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7981A60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7DCBE68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1258F1D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94187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2021D7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0630CE4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96612D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BECCF6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6DD05A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82E6E5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84D0D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F1647E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4D18D7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62CBD3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63964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1088536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661D3B7" w14:textId="77777777" w:rsidTr="006A7A1D">
        <w:trPr>
          <w:trHeight w:val="315"/>
        </w:trPr>
        <w:tc>
          <w:tcPr>
            <w:tcW w:w="15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881C8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xml:space="preserve">Muzeum Powstań Śląskich </w:t>
            </w:r>
          </w:p>
        </w:tc>
        <w:tc>
          <w:tcPr>
            <w:tcW w:w="1417" w:type="dxa"/>
            <w:tcBorders>
              <w:top w:val="nil"/>
              <w:left w:val="nil"/>
              <w:bottom w:val="single" w:sz="4" w:space="0" w:color="auto"/>
              <w:right w:val="single" w:sz="4" w:space="0" w:color="auto"/>
            </w:tcBorders>
            <w:shd w:val="clear" w:color="auto" w:fill="auto"/>
            <w:vAlign w:val="center"/>
            <w:hideMark/>
          </w:tcPr>
          <w:p w14:paraId="3FBB5E8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Polaka1</w:t>
            </w:r>
          </w:p>
        </w:tc>
        <w:tc>
          <w:tcPr>
            <w:tcW w:w="567" w:type="dxa"/>
            <w:tcBorders>
              <w:top w:val="nil"/>
              <w:left w:val="nil"/>
              <w:bottom w:val="single" w:sz="4" w:space="0" w:color="auto"/>
              <w:right w:val="single" w:sz="4" w:space="0" w:color="auto"/>
            </w:tcBorders>
            <w:shd w:val="clear" w:color="000000" w:fill="FFFFFF"/>
            <w:noWrap/>
            <w:vAlign w:val="center"/>
            <w:hideMark/>
          </w:tcPr>
          <w:p w14:paraId="12273C9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064B250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4</w:t>
            </w:r>
          </w:p>
        </w:tc>
        <w:tc>
          <w:tcPr>
            <w:tcW w:w="567" w:type="dxa"/>
            <w:tcBorders>
              <w:top w:val="nil"/>
              <w:left w:val="nil"/>
              <w:bottom w:val="single" w:sz="4" w:space="0" w:color="auto"/>
              <w:right w:val="single" w:sz="4" w:space="0" w:color="auto"/>
            </w:tcBorders>
            <w:shd w:val="clear" w:color="auto" w:fill="auto"/>
            <w:vAlign w:val="center"/>
            <w:hideMark/>
          </w:tcPr>
          <w:p w14:paraId="0BD8205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D5C5B5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B287D2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B573B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C977B3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A5F8E4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3EE21FB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3E6CAB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7FB297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9729E6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D33F65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D7F2DE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3116BE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E66885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E8852C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DBB35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D7B185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33E1E517"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0203F4F7"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6CD9674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xml:space="preserve">ul. Szpitalna 2 </w:t>
            </w:r>
          </w:p>
        </w:tc>
        <w:tc>
          <w:tcPr>
            <w:tcW w:w="567" w:type="dxa"/>
            <w:tcBorders>
              <w:top w:val="nil"/>
              <w:left w:val="nil"/>
              <w:bottom w:val="single" w:sz="4" w:space="0" w:color="auto"/>
              <w:right w:val="single" w:sz="4" w:space="0" w:color="auto"/>
            </w:tcBorders>
            <w:shd w:val="clear" w:color="000000" w:fill="FFFFFF"/>
            <w:noWrap/>
            <w:vAlign w:val="center"/>
            <w:hideMark/>
          </w:tcPr>
          <w:p w14:paraId="6B5B9D1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34A6F9E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04CD54A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43566A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FB0FD2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3EC6FC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088D80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CD4108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0E8B0DA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79748E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1D55CF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15D308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F1BD90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A61B28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10B4B2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94EC3A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DB599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D4019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724DF5F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CC3A98C" w14:textId="77777777" w:rsidTr="006A7A1D">
        <w:trPr>
          <w:trHeight w:val="315"/>
        </w:trPr>
        <w:tc>
          <w:tcPr>
            <w:tcW w:w="1550" w:type="dxa"/>
            <w:vMerge w:val="restart"/>
            <w:tcBorders>
              <w:top w:val="nil"/>
              <w:left w:val="single" w:sz="4" w:space="0" w:color="auto"/>
              <w:bottom w:val="single" w:sz="4" w:space="0" w:color="auto"/>
              <w:right w:val="single" w:sz="4" w:space="0" w:color="auto"/>
            </w:tcBorders>
            <w:shd w:val="clear" w:color="FFFFCC" w:fill="FFFFFF"/>
            <w:vAlign w:val="center"/>
            <w:hideMark/>
          </w:tcPr>
          <w:p w14:paraId="7C1E6D9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Ośrodek Sportu i Rekreacji „Skałka"</w:t>
            </w:r>
          </w:p>
        </w:tc>
        <w:tc>
          <w:tcPr>
            <w:tcW w:w="1417" w:type="dxa"/>
            <w:tcBorders>
              <w:top w:val="nil"/>
              <w:left w:val="nil"/>
              <w:bottom w:val="single" w:sz="4" w:space="0" w:color="auto"/>
              <w:right w:val="single" w:sz="4" w:space="0" w:color="auto"/>
            </w:tcBorders>
            <w:shd w:val="clear" w:color="FFFFCC" w:fill="FFFFFF"/>
            <w:vAlign w:val="center"/>
            <w:hideMark/>
          </w:tcPr>
          <w:p w14:paraId="365FD3B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Ośrodek Sportu i Rekreacji „Skałka"</w:t>
            </w:r>
          </w:p>
        </w:tc>
        <w:tc>
          <w:tcPr>
            <w:tcW w:w="567" w:type="dxa"/>
            <w:tcBorders>
              <w:top w:val="nil"/>
              <w:left w:val="nil"/>
              <w:bottom w:val="single" w:sz="4" w:space="0" w:color="auto"/>
              <w:right w:val="single" w:sz="4" w:space="0" w:color="auto"/>
            </w:tcBorders>
            <w:shd w:val="clear" w:color="FFFFCC" w:fill="FFFFFF"/>
            <w:noWrap/>
            <w:vAlign w:val="center"/>
            <w:hideMark/>
          </w:tcPr>
          <w:p w14:paraId="154ABA0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8</w:t>
            </w:r>
          </w:p>
        </w:tc>
        <w:tc>
          <w:tcPr>
            <w:tcW w:w="567" w:type="dxa"/>
            <w:tcBorders>
              <w:top w:val="nil"/>
              <w:left w:val="nil"/>
              <w:bottom w:val="single" w:sz="4" w:space="0" w:color="auto"/>
              <w:right w:val="single" w:sz="4" w:space="0" w:color="auto"/>
            </w:tcBorders>
            <w:shd w:val="clear" w:color="FFFFCC" w:fill="FFFFFF"/>
            <w:noWrap/>
            <w:vAlign w:val="center"/>
            <w:hideMark/>
          </w:tcPr>
          <w:p w14:paraId="6ECF532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22B5798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2704D83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FE8509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E69503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936CB8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462A14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5759419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636D8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121AC5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13DCAE1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0F7C3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311C942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06D98E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78EC65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3B5C6A0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vAlign w:val="center"/>
            <w:hideMark/>
          </w:tcPr>
          <w:p w14:paraId="635B4CD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40A032A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39413CE4"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594C563F"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6095886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Dom sportu ul.Wallisa</w:t>
            </w:r>
          </w:p>
        </w:tc>
        <w:tc>
          <w:tcPr>
            <w:tcW w:w="567" w:type="dxa"/>
            <w:tcBorders>
              <w:top w:val="nil"/>
              <w:left w:val="nil"/>
              <w:bottom w:val="single" w:sz="4" w:space="0" w:color="auto"/>
              <w:right w:val="single" w:sz="4" w:space="0" w:color="auto"/>
            </w:tcBorders>
            <w:shd w:val="clear" w:color="FFFFCC" w:fill="FFFFFF"/>
            <w:noWrap/>
            <w:vAlign w:val="center"/>
            <w:hideMark/>
          </w:tcPr>
          <w:p w14:paraId="639F99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FFFFCC" w:fill="FFFFFF"/>
            <w:noWrap/>
            <w:vAlign w:val="center"/>
            <w:hideMark/>
          </w:tcPr>
          <w:p w14:paraId="7CDA915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6806F66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6E28671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F07159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D381F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62CD6B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6135EE2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6CFDB5B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C320B9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6F4A54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274AE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14F3A8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78436D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6379C2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E6DB01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109909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6FBCA3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4897B0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7B09574E"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16C9DB03"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58E3AFF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Budynek Naprzód Lipiny</w:t>
            </w:r>
          </w:p>
        </w:tc>
        <w:tc>
          <w:tcPr>
            <w:tcW w:w="567" w:type="dxa"/>
            <w:tcBorders>
              <w:top w:val="nil"/>
              <w:left w:val="nil"/>
              <w:bottom w:val="single" w:sz="4" w:space="0" w:color="auto"/>
              <w:right w:val="single" w:sz="4" w:space="0" w:color="auto"/>
            </w:tcBorders>
            <w:shd w:val="clear" w:color="FFFFCC" w:fill="FFFFFF"/>
            <w:noWrap/>
            <w:vAlign w:val="center"/>
            <w:hideMark/>
          </w:tcPr>
          <w:p w14:paraId="31E1B70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FFFFCC" w:fill="FFFFFF"/>
            <w:noWrap/>
            <w:vAlign w:val="center"/>
            <w:hideMark/>
          </w:tcPr>
          <w:p w14:paraId="3B3822E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73A0903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71C9C86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519EE4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ED647E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9107F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6FEA63A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0DFE7D1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7120A2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A1CBE2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0BB8CB2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B561B8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16A5EF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8C9CC3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0AB894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FBE774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8F3D79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7DA3413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0B58F77B"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30674F70"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065F382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Budynek sali gimnastycznej Szkolna 10</w:t>
            </w:r>
          </w:p>
        </w:tc>
        <w:tc>
          <w:tcPr>
            <w:tcW w:w="567" w:type="dxa"/>
            <w:tcBorders>
              <w:top w:val="nil"/>
              <w:left w:val="nil"/>
              <w:bottom w:val="single" w:sz="4" w:space="0" w:color="auto"/>
              <w:right w:val="single" w:sz="4" w:space="0" w:color="auto"/>
            </w:tcBorders>
            <w:shd w:val="clear" w:color="FFFFCC" w:fill="FFFFFF"/>
            <w:noWrap/>
            <w:vAlign w:val="center"/>
            <w:hideMark/>
          </w:tcPr>
          <w:p w14:paraId="0DFA206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FFFFCC" w:fill="FFFFFF"/>
            <w:noWrap/>
            <w:vAlign w:val="center"/>
            <w:hideMark/>
          </w:tcPr>
          <w:p w14:paraId="4FBA39B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36458FC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25A8AA4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298D3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BFCD5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DA610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26D8959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5DEF253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A7439C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7DA407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AE9058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884F6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FF69DB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30D286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AD4F19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644B10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473EF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C476E2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0F9F61FD"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6F1AD72A"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73BD49E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Basen kryty Zubrzyckiego 38</w:t>
            </w:r>
          </w:p>
        </w:tc>
        <w:tc>
          <w:tcPr>
            <w:tcW w:w="567" w:type="dxa"/>
            <w:tcBorders>
              <w:top w:val="nil"/>
              <w:left w:val="nil"/>
              <w:bottom w:val="single" w:sz="4" w:space="0" w:color="auto"/>
              <w:right w:val="single" w:sz="4" w:space="0" w:color="auto"/>
            </w:tcBorders>
            <w:shd w:val="clear" w:color="FFFFCC" w:fill="FFFFFF"/>
            <w:noWrap/>
            <w:vAlign w:val="center"/>
            <w:hideMark/>
          </w:tcPr>
          <w:p w14:paraId="3FC95FF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4</w:t>
            </w:r>
          </w:p>
        </w:tc>
        <w:tc>
          <w:tcPr>
            <w:tcW w:w="567" w:type="dxa"/>
            <w:tcBorders>
              <w:top w:val="nil"/>
              <w:left w:val="nil"/>
              <w:bottom w:val="single" w:sz="4" w:space="0" w:color="auto"/>
              <w:right w:val="single" w:sz="4" w:space="0" w:color="auto"/>
            </w:tcBorders>
            <w:shd w:val="clear" w:color="FFFFCC" w:fill="FFFFFF"/>
            <w:noWrap/>
            <w:vAlign w:val="center"/>
            <w:hideMark/>
          </w:tcPr>
          <w:p w14:paraId="2B7344F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002AC24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036CF1B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582E3D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96B5A7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67AC3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5EB614C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0A493D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6D15A4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880B2C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C5842F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10E6F3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1CDC7F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E7CCB3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48CA75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2FD09E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072A7F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9A23A3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4A2FDB77"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707EE7DF"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4F92425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Budynek Korty Aleja Parkowa</w:t>
            </w:r>
          </w:p>
        </w:tc>
        <w:tc>
          <w:tcPr>
            <w:tcW w:w="567" w:type="dxa"/>
            <w:tcBorders>
              <w:top w:val="nil"/>
              <w:left w:val="nil"/>
              <w:bottom w:val="single" w:sz="4" w:space="0" w:color="auto"/>
              <w:right w:val="single" w:sz="4" w:space="0" w:color="auto"/>
            </w:tcBorders>
            <w:shd w:val="clear" w:color="FFFFCC" w:fill="FFFFFF"/>
            <w:noWrap/>
            <w:vAlign w:val="center"/>
            <w:hideMark/>
          </w:tcPr>
          <w:p w14:paraId="3908901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FFFFCC" w:fill="FFFFFF"/>
            <w:noWrap/>
            <w:vAlign w:val="center"/>
            <w:hideMark/>
          </w:tcPr>
          <w:p w14:paraId="188BFB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4D46B0B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2BF6823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AEE967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E0EC08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6FBB89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71E5DE6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1A93372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CB752C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FF0131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7819D91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2A9F88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DAF731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EDDEC8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2C6D37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0ABB53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6545DF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2DA5BC2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051AB5FC" w14:textId="77777777" w:rsidTr="006A7A1D">
        <w:trPr>
          <w:trHeight w:val="390"/>
        </w:trPr>
        <w:tc>
          <w:tcPr>
            <w:tcW w:w="1550" w:type="dxa"/>
            <w:vMerge/>
            <w:tcBorders>
              <w:top w:val="nil"/>
              <w:left w:val="single" w:sz="4" w:space="0" w:color="auto"/>
              <w:bottom w:val="single" w:sz="4" w:space="0" w:color="auto"/>
              <w:right w:val="single" w:sz="4" w:space="0" w:color="auto"/>
            </w:tcBorders>
            <w:vAlign w:val="center"/>
            <w:hideMark/>
          </w:tcPr>
          <w:p w14:paraId="29034005"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7CBBC6D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Budynek Basenu ekologicznego Aleja Parkowa 15</w:t>
            </w:r>
          </w:p>
        </w:tc>
        <w:tc>
          <w:tcPr>
            <w:tcW w:w="567" w:type="dxa"/>
            <w:tcBorders>
              <w:top w:val="nil"/>
              <w:left w:val="nil"/>
              <w:bottom w:val="single" w:sz="4" w:space="0" w:color="auto"/>
              <w:right w:val="single" w:sz="4" w:space="0" w:color="auto"/>
            </w:tcBorders>
            <w:shd w:val="clear" w:color="FFFFCC" w:fill="FFFFFF"/>
            <w:noWrap/>
            <w:vAlign w:val="center"/>
            <w:hideMark/>
          </w:tcPr>
          <w:p w14:paraId="4AC8542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4</w:t>
            </w:r>
          </w:p>
        </w:tc>
        <w:tc>
          <w:tcPr>
            <w:tcW w:w="567" w:type="dxa"/>
            <w:tcBorders>
              <w:top w:val="nil"/>
              <w:left w:val="nil"/>
              <w:bottom w:val="single" w:sz="4" w:space="0" w:color="auto"/>
              <w:right w:val="single" w:sz="4" w:space="0" w:color="auto"/>
            </w:tcBorders>
            <w:shd w:val="clear" w:color="FFFFCC" w:fill="FFFFFF"/>
            <w:noWrap/>
            <w:vAlign w:val="center"/>
            <w:hideMark/>
          </w:tcPr>
          <w:p w14:paraId="0251A74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4</w:t>
            </w:r>
          </w:p>
        </w:tc>
        <w:tc>
          <w:tcPr>
            <w:tcW w:w="567" w:type="dxa"/>
            <w:tcBorders>
              <w:top w:val="nil"/>
              <w:left w:val="nil"/>
              <w:bottom w:val="single" w:sz="4" w:space="0" w:color="auto"/>
              <w:right w:val="single" w:sz="4" w:space="0" w:color="auto"/>
            </w:tcBorders>
            <w:shd w:val="clear" w:color="auto" w:fill="auto"/>
            <w:vAlign w:val="center"/>
            <w:hideMark/>
          </w:tcPr>
          <w:p w14:paraId="118BF8D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41D6D92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A54A33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C06B28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7FC93D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6FC0063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34BBD39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4B0E65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181E1C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EBED23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993D37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72522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6B3E0E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DC7784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85EE3E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B5A357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2EC2E01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9A359E8"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6CC434CC"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3E2A756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Budynek przystani kajakowej</w:t>
            </w:r>
          </w:p>
        </w:tc>
        <w:tc>
          <w:tcPr>
            <w:tcW w:w="567" w:type="dxa"/>
            <w:tcBorders>
              <w:top w:val="nil"/>
              <w:left w:val="nil"/>
              <w:bottom w:val="single" w:sz="4" w:space="0" w:color="auto"/>
              <w:right w:val="single" w:sz="4" w:space="0" w:color="auto"/>
            </w:tcBorders>
            <w:shd w:val="clear" w:color="FFFFCC" w:fill="FFFFFF"/>
            <w:noWrap/>
            <w:vAlign w:val="center"/>
            <w:hideMark/>
          </w:tcPr>
          <w:p w14:paraId="7DE72E5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FFFFCC" w:fill="FFFFFF"/>
            <w:noWrap/>
            <w:vAlign w:val="center"/>
            <w:hideMark/>
          </w:tcPr>
          <w:p w14:paraId="28EA6AD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4412B2C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1C610D8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250C55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FAF778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988E5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63E419F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40C54A0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BB525C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F7781E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6BFA5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12CDD8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13ABDF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5974CC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8686AA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8D0106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1174A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5B486C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0CCD2AF5"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6ABCFC69"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noWrap/>
            <w:vAlign w:val="center"/>
            <w:hideMark/>
          </w:tcPr>
          <w:p w14:paraId="6F2C2DE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Budynek  szatniowo sanitarny Aleja Parkowa</w:t>
            </w:r>
          </w:p>
        </w:tc>
        <w:tc>
          <w:tcPr>
            <w:tcW w:w="567" w:type="dxa"/>
            <w:tcBorders>
              <w:top w:val="nil"/>
              <w:left w:val="nil"/>
              <w:bottom w:val="single" w:sz="4" w:space="0" w:color="auto"/>
              <w:right w:val="single" w:sz="4" w:space="0" w:color="auto"/>
            </w:tcBorders>
            <w:shd w:val="clear" w:color="FFFFCC" w:fill="FFFFFF"/>
            <w:noWrap/>
            <w:vAlign w:val="center"/>
            <w:hideMark/>
          </w:tcPr>
          <w:p w14:paraId="0CE99D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FFFFCC" w:fill="FFFFFF"/>
            <w:noWrap/>
            <w:vAlign w:val="center"/>
            <w:hideMark/>
          </w:tcPr>
          <w:p w14:paraId="79520C6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5BB375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0EB49EF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24459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32F49C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82E64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06DC3DE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4A40393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CE09CF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FF2BEB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E8A7C0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1C49F1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F16FB1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FAB3F6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7AC260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23C1C6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719B1C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FC5A80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6DF489AA" w14:textId="77777777" w:rsidTr="006A7A1D">
        <w:trPr>
          <w:trHeight w:val="315"/>
        </w:trPr>
        <w:tc>
          <w:tcPr>
            <w:tcW w:w="1550" w:type="dxa"/>
            <w:vMerge/>
            <w:tcBorders>
              <w:top w:val="nil"/>
              <w:left w:val="single" w:sz="4" w:space="0" w:color="auto"/>
              <w:bottom w:val="single" w:sz="4" w:space="0" w:color="auto"/>
              <w:right w:val="single" w:sz="4" w:space="0" w:color="auto"/>
            </w:tcBorders>
            <w:vAlign w:val="center"/>
            <w:hideMark/>
          </w:tcPr>
          <w:p w14:paraId="35F5B4DF" w14:textId="77777777" w:rsidR="008934F7" w:rsidRPr="006A7A1D" w:rsidRDefault="008934F7" w:rsidP="008934F7">
            <w:pPr>
              <w:spacing w:after="0" w:line="240" w:lineRule="auto"/>
              <w:jc w:val="left"/>
              <w:rPr>
                <w:rFonts w:ascii="Calibri" w:eastAsia="Times New Roman" w:hAnsi="Calibri" w:cs="Calibri"/>
                <w:sz w:val="14"/>
                <w:szCs w:val="14"/>
                <w:lang w:eastAsia="pl-PL"/>
              </w:rPr>
            </w:pPr>
          </w:p>
        </w:tc>
        <w:tc>
          <w:tcPr>
            <w:tcW w:w="1417" w:type="dxa"/>
            <w:tcBorders>
              <w:top w:val="nil"/>
              <w:left w:val="nil"/>
              <w:bottom w:val="single" w:sz="4" w:space="0" w:color="auto"/>
              <w:right w:val="single" w:sz="4" w:space="0" w:color="auto"/>
            </w:tcBorders>
            <w:shd w:val="clear" w:color="FFFFCC" w:fill="FFFFFF"/>
            <w:noWrap/>
            <w:vAlign w:val="center"/>
            <w:hideMark/>
          </w:tcPr>
          <w:p w14:paraId="2E28ADD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Budynek warsztatu Bytomska 40</w:t>
            </w:r>
          </w:p>
        </w:tc>
        <w:tc>
          <w:tcPr>
            <w:tcW w:w="567" w:type="dxa"/>
            <w:tcBorders>
              <w:top w:val="nil"/>
              <w:left w:val="nil"/>
              <w:bottom w:val="single" w:sz="4" w:space="0" w:color="auto"/>
              <w:right w:val="single" w:sz="4" w:space="0" w:color="auto"/>
            </w:tcBorders>
            <w:shd w:val="clear" w:color="FFFFCC" w:fill="FFFFFF"/>
            <w:noWrap/>
            <w:vAlign w:val="center"/>
            <w:hideMark/>
          </w:tcPr>
          <w:p w14:paraId="69A31C3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FFFFCC" w:fill="FFFFFF"/>
            <w:noWrap/>
            <w:vAlign w:val="center"/>
            <w:hideMark/>
          </w:tcPr>
          <w:p w14:paraId="317DC8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4189D57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5FCE3C6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5EFE18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EACEF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B7B8F2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FFFFCC" w:fill="FFFFFF"/>
            <w:noWrap/>
            <w:vAlign w:val="center"/>
            <w:hideMark/>
          </w:tcPr>
          <w:p w14:paraId="3E2F09F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2D9EBAF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D77C5A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6E6D11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4FF134E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386726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7E0C5D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513C2A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21FFEF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085830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00850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7FC1D1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68DF601A"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5952333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Szkoła Podstawowa Nr 1</w:t>
            </w:r>
          </w:p>
        </w:tc>
        <w:tc>
          <w:tcPr>
            <w:tcW w:w="1417" w:type="dxa"/>
            <w:tcBorders>
              <w:top w:val="nil"/>
              <w:left w:val="nil"/>
              <w:bottom w:val="single" w:sz="4" w:space="0" w:color="auto"/>
              <w:right w:val="single" w:sz="4" w:space="0" w:color="auto"/>
            </w:tcBorders>
            <w:shd w:val="clear" w:color="auto" w:fill="auto"/>
            <w:vAlign w:val="center"/>
            <w:hideMark/>
          </w:tcPr>
          <w:p w14:paraId="4182E97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Zubrzyckiego 38</w:t>
            </w:r>
            <w:r w:rsidRPr="006A7A1D">
              <w:rPr>
                <w:rFonts w:ascii="Calibri" w:eastAsia="Times New Roman" w:hAnsi="Calibri" w:cs="Calibri"/>
                <w:sz w:val="14"/>
                <w:szCs w:val="14"/>
                <w:lang w:eastAsia="pl-PL"/>
              </w:rPr>
              <w:br/>
              <w:t>41-605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564468E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197A4A5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10</w:t>
            </w:r>
          </w:p>
        </w:tc>
        <w:tc>
          <w:tcPr>
            <w:tcW w:w="567" w:type="dxa"/>
            <w:tcBorders>
              <w:top w:val="nil"/>
              <w:left w:val="nil"/>
              <w:bottom w:val="single" w:sz="4" w:space="0" w:color="auto"/>
              <w:right w:val="single" w:sz="4" w:space="0" w:color="auto"/>
            </w:tcBorders>
            <w:shd w:val="clear" w:color="auto" w:fill="auto"/>
            <w:vAlign w:val="center"/>
            <w:hideMark/>
          </w:tcPr>
          <w:p w14:paraId="03833B0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C7B8D2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AE3BBD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DA9B4F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29058B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06A887C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0A6CA2B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4AB621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DDF89E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43BAA34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A15FF3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8ED559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3FA90C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709" w:type="dxa"/>
            <w:tcBorders>
              <w:top w:val="nil"/>
              <w:left w:val="nil"/>
              <w:bottom w:val="single" w:sz="4" w:space="0" w:color="auto"/>
              <w:right w:val="single" w:sz="4" w:space="0" w:color="auto"/>
            </w:tcBorders>
            <w:shd w:val="clear" w:color="auto" w:fill="auto"/>
            <w:noWrap/>
            <w:vAlign w:val="center"/>
            <w:hideMark/>
          </w:tcPr>
          <w:p w14:paraId="6E90D7D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45B634B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bez okna</w:t>
            </w:r>
          </w:p>
        </w:tc>
        <w:tc>
          <w:tcPr>
            <w:tcW w:w="708" w:type="dxa"/>
            <w:tcBorders>
              <w:top w:val="nil"/>
              <w:left w:val="nil"/>
              <w:bottom w:val="single" w:sz="4" w:space="0" w:color="auto"/>
              <w:right w:val="single" w:sz="4" w:space="0" w:color="auto"/>
            </w:tcBorders>
            <w:shd w:val="clear" w:color="auto" w:fill="auto"/>
            <w:vAlign w:val="center"/>
            <w:hideMark/>
          </w:tcPr>
          <w:p w14:paraId="7A104A6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5E045FE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6EDB3CD4" w14:textId="77777777" w:rsidTr="006A7A1D">
        <w:trPr>
          <w:trHeight w:val="360"/>
        </w:trPr>
        <w:tc>
          <w:tcPr>
            <w:tcW w:w="1550" w:type="dxa"/>
            <w:tcBorders>
              <w:top w:val="nil"/>
              <w:left w:val="single" w:sz="4" w:space="0" w:color="auto"/>
              <w:bottom w:val="single" w:sz="4" w:space="0" w:color="auto"/>
              <w:right w:val="single" w:sz="4" w:space="0" w:color="auto"/>
            </w:tcBorders>
            <w:shd w:val="clear" w:color="auto" w:fill="auto"/>
            <w:vAlign w:val="center"/>
            <w:hideMark/>
          </w:tcPr>
          <w:p w14:paraId="5C76C11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Szkoła Podstawowa Nr 2</w:t>
            </w:r>
          </w:p>
        </w:tc>
        <w:tc>
          <w:tcPr>
            <w:tcW w:w="1417" w:type="dxa"/>
            <w:tcBorders>
              <w:top w:val="nil"/>
              <w:left w:val="nil"/>
              <w:bottom w:val="single" w:sz="4" w:space="0" w:color="auto"/>
              <w:right w:val="single" w:sz="4" w:space="0" w:color="auto"/>
            </w:tcBorders>
            <w:shd w:val="clear" w:color="auto" w:fill="auto"/>
            <w:vAlign w:val="center"/>
            <w:hideMark/>
          </w:tcPr>
          <w:p w14:paraId="52D9EAD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Wyzwolenia 50</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auto" w:fill="auto"/>
            <w:noWrap/>
            <w:vAlign w:val="center"/>
            <w:hideMark/>
          </w:tcPr>
          <w:p w14:paraId="0D140E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15</w:t>
            </w:r>
          </w:p>
        </w:tc>
        <w:tc>
          <w:tcPr>
            <w:tcW w:w="567" w:type="dxa"/>
            <w:tcBorders>
              <w:top w:val="nil"/>
              <w:left w:val="nil"/>
              <w:bottom w:val="single" w:sz="4" w:space="0" w:color="auto"/>
              <w:right w:val="single" w:sz="4" w:space="0" w:color="auto"/>
            </w:tcBorders>
            <w:shd w:val="clear" w:color="auto" w:fill="auto"/>
            <w:noWrap/>
            <w:vAlign w:val="center"/>
            <w:hideMark/>
          </w:tcPr>
          <w:p w14:paraId="558BAB7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9</w:t>
            </w:r>
          </w:p>
        </w:tc>
        <w:tc>
          <w:tcPr>
            <w:tcW w:w="567" w:type="dxa"/>
            <w:tcBorders>
              <w:top w:val="nil"/>
              <w:left w:val="nil"/>
              <w:bottom w:val="single" w:sz="4" w:space="0" w:color="auto"/>
              <w:right w:val="single" w:sz="4" w:space="0" w:color="auto"/>
            </w:tcBorders>
            <w:shd w:val="clear" w:color="auto" w:fill="auto"/>
            <w:noWrap/>
            <w:vAlign w:val="center"/>
            <w:hideMark/>
          </w:tcPr>
          <w:p w14:paraId="6A3E23B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CECE66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74F6C0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F069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14602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EB9ADB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noWrap/>
            <w:vAlign w:val="center"/>
            <w:hideMark/>
          </w:tcPr>
          <w:p w14:paraId="344AB88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196B5F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DD090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4A96D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8A4C5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99E837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261D0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E33B9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1502EE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C24FAE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1BA9B0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4D956611" w14:textId="77777777" w:rsidTr="006A7A1D">
        <w:trPr>
          <w:trHeight w:val="540"/>
        </w:trPr>
        <w:tc>
          <w:tcPr>
            <w:tcW w:w="1550" w:type="dxa"/>
            <w:tcBorders>
              <w:top w:val="nil"/>
              <w:left w:val="single" w:sz="4" w:space="0" w:color="auto"/>
              <w:bottom w:val="single" w:sz="4" w:space="0" w:color="auto"/>
              <w:right w:val="single" w:sz="4" w:space="0" w:color="auto"/>
            </w:tcBorders>
            <w:shd w:val="clear" w:color="auto" w:fill="auto"/>
            <w:vAlign w:val="center"/>
            <w:hideMark/>
          </w:tcPr>
          <w:p w14:paraId="6BB97B9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Szkoła Podstawowa Nr 3</w:t>
            </w:r>
          </w:p>
        </w:tc>
        <w:tc>
          <w:tcPr>
            <w:tcW w:w="1417" w:type="dxa"/>
            <w:tcBorders>
              <w:top w:val="nil"/>
              <w:left w:val="nil"/>
              <w:bottom w:val="single" w:sz="4" w:space="0" w:color="auto"/>
              <w:right w:val="single" w:sz="4" w:space="0" w:color="auto"/>
            </w:tcBorders>
            <w:shd w:val="clear" w:color="auto" w:fill="auto"/>
            <w:vAlign w:val="center"/>
            <w:hideMark/>
          </w:tcPr>
          <w:p w14:paraId="45C63F7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Chopina 1</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auto" w:fill="auto"/>
            <w:noWrap/>
            <w:vAlign w:val="center"/>
            <w:hideMark/>
          </w:tcPr>
          <w:p w14:paraId="617DB7A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16</w:t>
            </w:r>
          </w:p>
        </w:tc>
        <w:tc>
          <w:tcPr>
            <w:tcW w:w="567" w:type="dxa"/>
            <w:tcBorders>
              <w:top w:val="nil"/>
              <w:left w:val="nil"/>
              <w:bottom w:val="single" w:sz="4" w:space="0" w:color="auto"/>
              <w:right w:val="single" w:sz="4" w:space="0" w:color="auto"/>
            </w:tcBorders>
            <w:shd w:val="clear" w:color="auto" w:fill="auto"/>
            <w:noWrap/>
            <w:vAlign w:val="center"/>
            <w:hideMark/>
          </w:tcPr>
          <w:p w14:paraId="2EFC8D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7</w:t>
            </w:r>
          </w:p>
        </w:tc>
        <w:tc>
          <w:tcPr>
            <w:tcW w:w="567" w:type="dxa"/>
            <w:tcBorders>
              <w:top w:val="nil"/>
              <w:left w:val="nil"/>
              <w:bottom w:val="single" w:sz="4" w:space="0" w:color="auto"/>
              <w:right w:val="single" w:sz="4" w:space="0" w:color="auto"/>
            </w:tcBorders>
            <w:shd w:val="clear" w:color="auto" w:fill="auto"/>
            <w:noWrap/>
            <w:vAlign w:val="center"/>
            <w:hideMark/>
          </w:tcPr>
          <w:p w14:paraId="29C52C1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C3A6BB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84420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28A49AB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klapy odymne 3 szt</w:t>
            </w:r>
          </w:p>
        </w:tc>
        <w:tc>
          <w:tcPr>
            <w:tcW w:w="567" w:type="dxa"/>
            <w:tcBorders>
              <w:top w:val="nil"/>
              <w:left w:val="nil"/>
              <w:bottom w:val="single" w:sz="4" w:space="0" w:color="auto"/>
              <w:right w:val="single" w:sz="4" w:space="0" w:color="auto"/>
            </w:tcBorders>
            <w:shd w:val="clear" w:color="auto" w:fill="auto"/>
            <w:noWrap/>
            <w:vAlign w:val="center"/>
            <w:hideMark/>
          </w:tcPr>
          <w:p w14:paraId="4DCFB98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50DCE4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noWrap/>
            <w:vAlign w:val="center"/>
            <w:hideMark/>
          </w:tcPr>
          <w:p w14:paraId="6DAF704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noWrap/>
            <w:vAlign w:val="center"/>
            <w:hideMark/>
          </w:tcPr>
          <w:p w14:paraId="7E724E1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567" w:type="dxa"/>
            <w:tcBorders>
              <w:top w:val="nil"/>
              <w:left w:val="nil"/>
              <w:bottom w:val="single" w:sz="4" w:space="0" w:color="auto"/>
              <w:right w:val="single" w:sz="4" w:space="0" w:color="auto"/>
            </w:tcBorders>
            <w:shd w:val="clear" w:color="auto" w:fill="auto"/>
            <w:noWrap/>
            <w:vAlign w:val="center"/>
            <w:hideMark/>
          </w:tcPr>
          <w:p w14:paraId="022BD34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noWrap/>
            <w:vAlign w:val="center"/>
            <w:hideMark/>
          </w:tcPr>
          <w:p w14:paraId="66561B4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567" w:type="dxa"/>
            <w:tcBorders>
              <w:top w:val="nil"/>
              <w:left w:val="nil"/>
              <w:bottom w:val="single" w:sz="4" w:space="0" w:color="auto"/>
              <w:right w:val="single" w:sz="4" w:space="0" w:color="auto"/>
            </w:tcBorders>
            <w:shd w:val="clear" w:color="auto" w:fill="auto"/>
            <w:noWrap/>
            <w:vAlign w:val="center"/>
            <w:hideMark/>
          </w:tcPr>
          <w:p w14:paraId="106202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noWrap/>
            <w:vAlign w:val="center"/>
            <w:hideMark/>
          </w:tcPr>
          <w:p w14:paraId="1B11B12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noWrap/>
            <w:vAlign w:val="center"/>
            <w:hideMark/>
          </w:tcPr>
          <w:p w14:paraId="10C5569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noWrap/>
            <w:vAlign w:val="center"/>
            <w:hideMark/>
          </w:tcPr>
          <w:p w14:paraId="7D96E41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noWrap/>
            <w:vAlign w:val="center"/>
            <w:hideMark/>
          </w:tcPr>
          <w:p w14:paraId="20BA653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noWrap/>
            <w:vAlign w:val="center"/>
            <w:hideMark/>
          </w:tcPr>
          <w:p w14:paraId="29CA7EE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 ( 1 zamek)</w:t>
            </w:r>
          </w:p>
        </w:tc>
        <w:tc>
          <w:tcPr>
            <w:tcW w:w="1560" w:type="dxa"/>
            <w:tcBorders>
              <w:top w:val="nil"/>
              <w:left w:val="nil"/>
              <w:bottom w:val="single" w:sz="4" w:space="0" w:color="auto"/>
              <w:right w:val="single" w:sz="4" w:space="0" w:color="auto"/>
            </w:tcBorders>
            <w:shd w:val="clear" w:color="auto" w:fill="auto"/>
            <w:vAlign w:val="center"/>
            <w:hideMark/>
          </w:tcPr>
          <w:p w14:paraId="5872F7B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kraty w oknach na parterze i alarm wewnętrzny</w:t>
            </w:r>
          </w:p>
        </w:tc>
      </w:tr>
      <w:tr w:rsidR="008934F7" w:rsidRPr="006A7A1D" w14:paraId="6FB5E82C"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7779846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Szkoła Podstawowa Nr 4</w:t>
            </w:r>
          </w:p>
        </w:tc>
        <w:tc>
          <w:tcPr>
            <w:tcW w:w="1417" w:type="dxa"/>
            <w:tcBorders>
              <w:top w:val="nil"/>
              <w:left w:val="nil"/>
              <w:bottom w:val="single" w:sz="4" w:space="0" w:color="auto"/>
              <w:right w:val="single" w:sz="4" w:space="0" w:color="auto"/>
            </w:tcBorders>
            <w:shd w:val="clear" w:color="auto" w:fill="auto"/>
            <w:vAlign w:val="center"/>
            <w:hideMark/>
          </w:tcPr>
          <w:p w14:paraId="0BDA12C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Szkolna 17</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48102E2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18</w:t>
            </w:r>
          </w:p>
        </w:tc>
        <w:tc>
          <w:tcPr>
            <w:tcW w:w="567" w:type="dxa"/>
            <w:tcBorders>
              <w:top w:val="nil"/>
              <w:left w:val="nil"/>
              <w:bottom w:val="single" w:sz="4" w:space="0" w:color="auto"/>
              <w:right w:val="single" w:sz="4" w:space="0" w:color="auto"/>
            </w:tcBorders>
            <w:shd w:val="clear" w:color="000000" w:fill="FFFFFF"/>
            <w:noWrap/>
            <w:vAlign w:val="center"/>
            <w:hideMark/>
          </w:tcPr>
          <w:p w14:paraId="2FC71BF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14:paraId="048849A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brak</w:t>
            </w:r>
          </w:p>
        </w:tc>
        <w:tc>
          <w:tcPr>
            <w:tcW w:w="709" w:type="dxa"/>
            <w:tcBorders>
              <w:top w:val="nil"/>
              <w:left w:val="nil"/>
              <w:bottom w:val="single" w:sz="4" w:space="0" w:color="auto"/>
              <w:right w:val="single" w:sz="4" w:space="0" w:color="auto"/>
            </w:tcBorders>
            <w:shd w:val="clear" w:color="auto" w:fill="auto"/>
            <w:vAlign w:val="center"/>
            <w:hideMark/>
          </w:tcPr>
          <w:p w14:paraId="7B7ED96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brak</w:t>
            </w:r>
          </w:p>
        </w:tc>
        <w:tc>
          <w:tcPr>
            <w:tcW w:w="709" w:type="dxa"/>
            <w:tcBorders>
              <w:top w:val="nil"/>
              <w:left w:val="nil"/>
              <w:bottom w:val="single" w:sz="4" w:space="0" w:color="auto"/>
              <w:right w:val="single" w:sz="4" w:space="0" w:color="auto"/>
            </w:tcBorders>
            <w:shd w:val="clear" w:color="auto" w:fill="auto"/>
            <w:vAlign w:val="center"/>
            <w:hideMark/>
          </w:tcPr>
          <w:p w14:paraId="4C67D5D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brak</w:t>
            </w:r>
          </w:p>
        </w:tc>
        <w:tc>
          <w:tcPr>
            <w:tcW w:w="567" w:type="dxa"/>
            <w:tcBorders>
              <w:top w:val="nil"/>
              <w:left w:val="nil"/>
              <w:bottom w:val="single" w:sz="4" w:space="0" w:color="auto"/>
              <w:right w:val="single" w:sz="4" w:space="0" w:color="auto"/>
            </w:tcBorders>
            <w:shd w:val="clear" w:color="auto" w:fill="auto"/>
            <w:vAlign w:val="center"/>
            <w:hideMark/>
          </w:tcPr>
          <w:p w14:paraId="46831EE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F4450B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AD85D8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098A06D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F34986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FC799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5762885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A16060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9F1A41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062FE72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6C2DDB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2CC0919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729D4AA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1745E6D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10CC2A49"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3098DBE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Szkoła Podstawowa Nr 8</w:t>
            </w:r>
          </w:p>
        </w:tc>
        <w:tc>
          <w:tcPr>
            <w:tcW w:w="1417" w:type="dxa"/>
            <w:tcBorders>
              <w:top w:val="nil"/>
              <w:left w:val="nil"/>
              <w:bottom w:val="single" w:sz="4" w:space="0" w:color="auto"/>
              <w:right w:val="single" w:sz="4" w:space="0" w:color="auto"/>
            </w:tcBorders>
            <w:shd w:val="clear" w:color="auto" w:fill="auto"/>
            <w:vAlign w:val="center"/>
            <w:hideMark/>
          </w:tcPr>
          <w:p w14:paraId="73398A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Wiśniowa 9</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01882E8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606E14E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7</w:t>
            </w:r>
          </w:p>
        </w:tc>
        <w:tc>
          <w:tcPr>
            <w:tcW w:w="567" w:type="dxa"/>
            <w:tcBorders>
              <w:top w:val="nil"/>
              <w:left w:val="nil"/>
              <w:bottom w:val="single" w:sz="4" w:space="0" w:color="auto"/>
              <w:right w:val="single" w:sz="4" w:space="0" w:color="auto"/>
            </w:tcBorders>
            <w:shd w:val="clear" w:color="auto" w:fill="auto"/>
            <w:vAlign w:val="center"/>
            <w:hideMark/>
          </w:tcPr>
          <w:p w14:paraId="7A2511F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B3069C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B5616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0B218D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B709A7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9E2D2A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4DB8F71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BEAEDD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0EB3207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8F0E9B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D42063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8F445F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E2BF49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53D82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697C44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750D00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2494AE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477A2009" w14:textId="77777777" w:rsidTr="006A7A1D">
        <w:trPr>
          <w:trHeight w:val="585"/>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037EF13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Szkoła Podstawowa Nr 17</w:t>
            </w:r>
          </w:p>
        </w:tc>
        <w:tc>
          <w:tcPr>
            <w:tcW w:w="1417" w:type="dxa"/>
            <w:tcBorders>
              <w:top w:val="nil"/>
              <w:left w:val="nil"/>
              <w:bottom w:val="single" w:sz="4" w:space="0" w:color="auto"/>
              <w:right w:val="single" w:sz="4" w:space="0" w:color="auto"/>
            </w:tcBorders>
            <w:shd w:val="clear" w:color="auto" w:fill="auto"/>
            <w:vAlign w:val="center"/>
            <w:hideMark/>
          </w:tcPr>
          <w:p w14:paraId="37F965E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Armii Krajowej 14</w:t>
            </w:r>
            <w:r w:rsidRPr="006A7A1D">
              <w:rPr>
                <w:rFonts w:ascii="Calibri" w:eastAsia="Times New Roman" w:hAnsi="Calibri" w:cs="Calibri"/>
                <w:sz w:val="14"/>
                <w:szCs w:val="14"/>
                <w:lang w:eastAsia="pl-PL"/>
              </w:rPr>
              <w:br/>
              <w:t>41-608 Świętochłowice</w:t>
            </w:r>
          </w:p>
        </w:tc>
        <w:tc>
          <w:tcPr>
            <w:tcW w:w="567" w:type="dxa"/>
            <w:tcBorders>
              <w:top w:val="nil"/>
              <w:left w:val="nil"/>
              <w:bottom w:val="single" w:sz="4" w:space="0" w:color="auto"/>
              <w:right w:val="single" w:sz="4" w:space="0" w:color="auto"/>
            </w:tcBorders>
            <w:shd w:val="clear" w:color="000000" w:fill="FFFFFF"/>
            <w:vAlign w:val="center"/>
            <w:hideMark/>
          </w:tcPr>
          <w:p w14:paraId="75C770AF"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21</w:t>
            </w:r>
          </w:p>
        </w:tc>
        <w:tc>
          <w:tcPr>
            <w:tcW w:w="567" w:type="dxa"/>
            <w:tcBorders>
              <w:top w:val="nil"/>
              <w:left w:val="nil"/>
              <w:bottom w:val="single" w:sz="4" w:space="0" w:color="auto"/>
              <w:right w:val="single" w:sz="4" w:space="0" w:color="auto"/>
            </w:tcBorders>
            <w:shd w:val="clear" w:color="000000" w:fill="FFFFFF"/>
            <w:vAlign w:val="center"/>
            <w:hideMark/>
          </w:tcPr>
          <w:p w14:paraId="7F3AEFF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11 SKRZYŃ HYDRANTOWYCH</w:t>
            </w:r>
          </w:p>
        </w:tc>
        <w:tc>
          <w:tcPr>
            <w:tcW w:w="567" w:type="dxa"/>
            <w:tcBorders>
              <w:top w:val="nil"/>
              <w:left w:val="nil"/>
              <w:bottom w:val="single" w:sz="4" w:space="0" w:color="auto"/>
              <w:right w:val="single" w:sz="4" w:space="0" w:color="auto"/>
            </w:tcBorders>
            <w:shd w:val="clear" w:color="auto" w:fill="auto"/>
            <w:vAlign w:val="center"/>
            <w:hideMark/>
          </w:tcPr>
          <w:p w14:paraId="1315DE6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90119D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A49F8F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2E1191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08C366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E1036A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851" w:type="dxa"/>
            <w:tcBorders>
              <w:top w:val="nil"/>
              <w:left w:val="nil"/>
              <w:bottom w:val="single" w:sz="4" w:space="0" w:color="auto"/>
              <w:right w:val="single" w:sz="4" w:space="0" w:color="auto"/>
            </w:tcBorders>
            <w:shd w:val="clear" w:color="auto" w:fill="auto"/>
            <w:vAlign w:val="center"/>
            <w:hideMark/>
          </w:tcPr>
          <w:p w14:paraId="4F0E979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DD94DF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90269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792440A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ED0EE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04A641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0EE6C5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709" w:type="dxa"/>
            <w:tcBorders>
              <w:top w:val="nil"/>
              <w:left w:val="nil"/>
              <w:bottom w:val="single" w:sz="4" w:space="0" w:color="auto"/>
              <w:right w:val="single" w:sz="4" w:space="0" w:color="auto"/>
            </w:tcBorders>
            <w:shd w:val="clear" w:color="auto" w:fill="auto"/>
            <w:noWrap/>
            <w:vAlign w:val="center"/>
            <w:hideMark/>
          </w:tcPr>
          <w:p w14:paraId="45BF495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566D01C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2EEAA04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7A130A2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72E54AB0" w14:textId="77777777" w:rsidTr="006A7A1D">
        <w:trPr>
          <w:trHeight w:val="78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332BE26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Szkoła Podstawowa Nr 19</w:t>
            </w:r>
          </w:p>
        </w:tc>
        <w:tc>
          <w:tcPr>
            <w:tcW w:w="1417" w:type="dxa"/>
            <w:tcBorders>
              <w:top w:val="nil"/>
              <w:left w:val="nil"/>
              <w:bottom w:val="single" w:sz="4" w:space="0" w:color="auto"/>
              <w:right w:val="single" w:sz="4" w:space="0" w:color="auto"/>
            </w:tcBorders>
            <w:shd w:val="clear" w:color="auto" w:fill="auto"/>
            <w:vAlign w:val="center"/>
            <w:hideMark/>
          </w:tcPr>
          <w:p w14:paraId="3599107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B. Chrobrego 4</w:t>
            </w:r>
            <w:r w:rsidRPr="006A7A1D">
              <w:rPr>
                <w:rFonts w:ascii="Calibri" w:eastAsia="Times New Roman" w:hAnsi="Calibri" w:cs="Calibri"/>
                <w:sz w:val="14"/>
                <w:szCs w:val="14"/>
                <w:lang w:eastAsia="pl-PL"/>
              </w:rPr>
              <w:br/>
              <w:t>41-605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4C195B8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15</w:t>
            </w:r>
          </w:p>
        </w:tc>
        <w:tc>
          <w:tcPr>
            <w:tcW w:w="567" w:type="dxa"/>
            <w:tcBorders>
              <w:top w:val="nil"/>
              <w:left w:val="nil"/>
              <w:bottom w:val="single" w:sz="4" w:space="0" w:color="auto"/>
              <w:right w:val="single" w:sz="4" w:space="0" w:color="auto"/>
            </w:tcBorders>
            <w:shd w:val="clear" w:color="000000" w:fill="FFFFFF"/>
            <w:vAlign w:val="center"/>
            <w:hideMark/>
          </w:tcPr>
          <w:p w14:paraId="03DA248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 na zewnątrz budynku 7 wewnątrz budynku</w:t>
            </w:r>
          </w:p>
        </w:tc>
        <w:tc>
          <w:tcPr>
            <w:tcW w:w="567" w:type="dxa"/>
            <w:tcBorders>
              <w:top w:val="nil"/>
              <w:left w:val="nil"/>
              <w:bottom w:val="single" w:sz="4" w:space="0" w:color="auto"/>
              <w:right w:val="single" w:sz="4" w:space="0" w:color="auto"/>
            </w:tcBorders>
            <w:shd w:val="clear" w:color="auto" w:fill="auto"/>
            <w:vAlign w:val="center"/>
            <w:hideMark/>
          </w:tcPr>
          <w:p w14:paraId="62B78BD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67C46D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8B6857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2BEF0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97D47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637FA6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851" w:type="dxa"/>
            <w:tcBorders>
              <w:top w:val="nil"/>
              <w:left w:val="nil"/>
              <w:bottom w:val="single" w:sz="4" w:space="0" w:color="auto"/>
              <w:right w:val="single" w:sz="4" w:space="0" w:color="auto"/>
            </w:tcBorders>
            <w:shd w:val="clear" w:color="auto" w:fill="auto"/>
            <w:vAlign w:val="center"/>
            <w:hideMark/>
          </w:tcPr>
          <w:p w14:paraId="0C8E427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897E10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05A0028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68D2DE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1281B9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0AB6592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087E27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8080E9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7825113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vAlign w:val="center"/>
            <w:hideMark/>
          </w:tcPr>
          <w:p w14:paraId="4111908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1560" w:type="dxa"/>
            <w:tcBorders>
              <w:top w:val="nil"/>
              <w:left w:val="nil"/>
              <w:bottom w:val="single" w:sz="4" w:space="0" w:color="auto"/>
              <w:right w:val="single" w:sz="4" w:space="0" w:color="auto"/>
            </w:tcBorders>
            <w:shd w:val="clear" w:color="auto" w:fill="auto"/>
            <w:vAlign w:val="center"/>
            <w:hideMark/>
          </w:tcPr>
          <w:p w14:paraId="59E2F53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KRATY W OKNACH</w:t>
            </w:r>
          </w:p>
        </w:tc>
      </w:tr>
      <w:tr w:rsidR="008934F7" w:rsidRPr="006A7A1D" w14:paraId="39532716" w14:textId="77777777" w:rsidTr="006A7A1D">
        <w:trPr>
          <w:trHeight w:val="360"/>
        </w:trPr>
        <w:tc>
          <w:tcPr>
            <w:tcW w:w="1550" w:type="dxa"/>
            <w:tcBorders>
              <w:top w:val="nil"/>
              <w:left w:val="single" w:sz="4" w:space="0" w:color="auto"/>
              <w:bottom w:val="single" w:sz="4" w:space="0" w:color="auto"/>
              <w:right w:val="single" w:sz="4" w:space="0" w:color="auto"/>
            </w:tcBorders>
            <w:shd w:val="clear" w:color="auto" w:fill="auto"/>
            <w:vAlign w:val="center"/>
            <w:hideMark/>
          </w:tcPr>
          <w:p w14:paraId="616F45B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Szkoła Podstawowa Specjalna Nr 10</w:t>
            </w:r>
          </w:p>
        </w:tc>
        <w:tc>
          <w:tcPr>
            <w:tcW w:w="1417" w:type="dxa"/>
            <w:tcBorders>
              <w:top w:val="nil"/>
              <w:left w:val="nil"/>
              <w:bottom w:val="single" w:sz="4" w:space="0" w:color="auto"/>
              <w:right w:val="single" w:sz="4" w:space="0" w:color="auto"/>
            </w:tcBorders>
            <w:shd w:val="clear" w:color="auto" w:fill="auto"/>
            <w:vAlign w:val="center"/>
            <w:hideMark/>
          </w:tcPr>
          <w:p w14:paraId="04D32A9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Łagiewnicka 65</w:t>
            </w:r>
            <w:r w:rsidRPr="006A7A1D">
              <w:rPr>
                <w:rFonts w:ascii="Calibri" w:eastAsia="Times New Roman" w:hAnsi="Calibri" w:cs="Calibri"/>
                <w:sz w:val="14"/>
                <w:szCs w:val="14"/>
                <w:lang w:eastAsia="pl-PL"/>
              </w:rPr>
              <w:br/>
              <w:t>41-608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3416C9C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694719E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5</w:t>
            </w:r>
          </w:p>
        </w:tc>
        <w:tc>
          <w:tcPr>
            <w:tcW w:w="567" w:type="dxa"/>
            <w:tcBorders>
              <w:top w:val="nil"/>
              <w:left w:val="nil"/>
              <w:bottom w:val="single" w:sz="4" w:space="0" w:color="auto"/>
              <w:right w:val="single" w:sz="4" w:space="0" w:color="auto"/>
            </w:tcBorders>
            <w:shd w:val="clear" w:color="auto" w:fill="auto"/>
            <w:vAlign w:val="center"/>
            <w:hideMark/>
          </w:tcPr>
          <w:p w14:paraId="67BA7C0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834033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E6C08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17EE2F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BD6401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565F08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2C91EA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8AA65C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C1067F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3C70C67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D7BBB3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1ECA3F5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4FEBD67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58ED35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734DA69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vAlign w:val="center"/>
            <w:hideMark/>
          </w:tcPr>
          <w:p w14:paraId="04FCB25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1560" w:type="dxa"/>
            <w:tcBorders>
              <w:top w:val="nil"/>
              <w:left w:val="nil"/>
              <w:bottom w:val="single" w:sz="4" w:space="0" w:color="auto"/>
              <w:right w:val="single" w:sz="4" w:space="0" w:color="auto"/>
            </w:tcBorders>
            <w:shd w:val="clear" w:color="auto" w:fill="auto"/>
            <w:vAlign w:val="center"/>
            <w:hideMark/>
          </w:tcPr>
          <w:p w14:paraId="6D538CF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331D110B" w14:textId="77777777" w:rsidTr="006A7A1D">
        <w:trPr>
          <w:trHeight w:val="360"/>
        </w:trPr>
        <w:tc>
          <w:tcPr>
            <w:tcW w:w="1550" w:type="dxa"/>
            <w:tcBorders>
              <w:top w:val="nil"/>
              <w:left w:val="single" w:sz="4" w:space="0" w:color="auto"/>
              <w:bottom w:val="single" w:sz="4" w:space="0" w:color="auto"/>
              <w:right w:val="single" w:sz="4" w:space="0" w:color="auto"/>
            </w:tcBorders>
            <w:shd w:val="clear" w:color="auto" w:fill="auto"/>
            <w:vAlign w:val="center"/>
            <w:hideMark/>
          </w:tcPr>
          <w:p w14:paraId="460F448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Zespół Szkół Ogólnokształcących Nr 1</w:t>
            </w:r>
          </w:p>
        </w:tc>
        <w:tc>
          <w:tcPr>
            <w:tcW w:w="1417" w:type="dxa"/>
            <w:tcBorders>
              <w:top w:val="nil"/>
              <w:left w:val="nil"/>
              <w:bottom w:val="single" w:sz="4" w:space="0" w:color="auto"/>
              <w:right w:val="single" w:sz="4" w:space="0" w:color="auto"/>
            </w:tcBorders>
            <w:shd w:val="clear" w:color="auto" w:fill="auto"/>
            <w:vAlign w:val="center"/>
            <w:hideMark/>
          </w:tcPr>
          <w:p w14:paraId="52C5624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Licealna 1</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auto" w:fill="auto"/>
            <w:noWrap/>
            <w:vAlign w:val="center"/>
            <w:hideMark/>
          </w:tcPr>
          <w:p w14:paraId="79576F0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14</w:t>
            </w:r>
          </w:p>
        </w:tc>
        <w:tc>
          <w:tcPr>
            <w:tcW w:w="567" w:type="dxa"/>
            <w:tcBorders>
              <w:top w:val="nil"/>
              <w:left w:val="nil"/>
              <w:bottom w:val="single" w:sz="4" w:space="0" w:color="auto"/>
              <w:right w:val="single" w:sz="4" w:space="0" w:color="auto"/>
            </w:tcBorders>
            <w:shd w:val="clear" w:color="auto" w:fill="auto"/>
            <w:noWrap/>
            <w:vAlign w:val="center"/>
            <w:hideMark/>
          </w:tcPr>
          <w:p w14:paraId="2A4BD68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7</w:t>
            </w:r>
          </w:p>
        </w:tc>
        <w:tc>
          <w:tcPr>
            <w:tcW w:w="567" w:type="dxa"/>
            <w:tcBorders>
              <w:top w:val="nil"/>
              <w:left w:val="nil"/>
              <w:bottom w:val="single" w:sz="4" w:space="0" w:color="auto"/>
              <w:right w:val="single" w:sz="4" w:space="0" w:color="auto"/>
            </w:tcBorders>
            <w:shd w:val="clear" w:color="auto" w:fill="auto"/>
            <w:noWrap/>
            <w:vAlign w:val="center"/>
            <w:hideMark/>
          </w:tcPr>
          <w:p w14:paraId="3A7107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D29598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5CE3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8C27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6A1B8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8AF46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noWrap/>
            <w:vAlign w:val="center"/>
            <w:hideMark/>
          </w:tcPr>
          <w:p w14:paraId="47389C3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1CCE91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D177A7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C1EFE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1D9ED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262F50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5F928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284C4E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A82511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46DDF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629227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77203732"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7D23A19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Zespół Szkół Ogólnokształcących Nr 2</w:t>
            </w:r>
          </w:p>
        </w:tc>
        <w:tc>
          <w:tcPr>
            <w:tcW w:w="1417" w:type="dxa"/>
            <w:tcBorders>
              <w:top w:val="nil"/>
              <w:left w:val="nil"/>
              <w:bottom w:val="single" w:sz="4" w:space="0" w:color="auto"/>
              <w:right w:val="single" w:sz="4" w:space="0" w:color="auto"/>
            </w:tcBorders>
            <w:shd w:val="clear" w:color="auto" w:fill="auto"/>
            <w:vAlign w:val="center"/>
            <w:hideMark/>
          </w:tcPr>
          <w:p w14:paraId="5AFB32D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Sudecka 5</w:t>
            </w:r>
            <w:r w:rsidRPr="006A7A1D">
              <w:rPr>
                <w:rFonts w:ascii="Calibri" w:eastAsia="Times New Roman" w:hAnsi="Calibri" w:cs="Calibri"/>
                <w:sz w:val="14"/>
                <w:szCs w:val="14"/>
                <w:lang w:eastAsia="pl-PL"/>
              </w:rPr>
              <w:br/>
              <w:t>41-608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71D9334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35</w:t>
            </w:r>
          </w:p>
        </w:tc>
        <w:tc>
          <w:tcPr>
            <w:tcW w:w="567" w:type="dxa"/>
            <w:tcBorders>
              <w:top w:val="nil"/>
              <w:left w:val="nil"/>
              <w:bottom w:val="single" w:sz="4" w:space="0" w:color="auto"/>
              <w:right w:val="single" w:sz="4" w:space="0" w:color="auto"/>
            </w:tcBorders>
            <w:shd w:val="clear" w:color="000000" w:fill="FFFFFF"/>
            <w:noWrap/>
            <w:vAlign w:val="center"/>
            <w:hideMark/>
          </w:tcPr>
          <w:p w14:paraId="3491CD5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20</w:t>
            </w:r>
          </w:p>
        </w:tc>
        <w:tc>
          <w:tcPr>
            <w:tcW w:w="567" w:type="dxa"/>
            <w:tcBorders>
              <w:top w:val="nil"/>
              <w:left w:val="nil"/>
              <w:bottom w:val="single" w:sz="4" w:space="0" w:color="auto"/>
              <w:right w:val="single" w:sz="4" w:space="0" w:color="auto"/>
            </w:tcBorders>
            <w:shd w:val="clear" w:color="auto" w:fill="auto"/>
            <w:vAlign w:val="center"/>
            <w:hideMark/>
          </w:tcPr>
          <w:p w14:paraId="5880523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DDEAAE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24F05C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C9CB2E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28810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8DD7FA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xml:space="preserve">TAK </w:t>
            </w:r>
          </w:p>
        </w:tc>
        <w:tc>
          <w:tcPr>
            <w:tcW w:w="851" w:type="dxa"/>
            <w:tcBorders>
              <w:top w:val="nil"/>
              <w:left w:val="nil"/>
              <w:bottom w:val="single" w:sz="4" w:space="0" w:color="auto"/>
              <w:right w:val="single" w:sz="4" w:space="0" w:color="auto"/>
            </w:tcBorders>
            <w:shd w:val="clear" w:color="auto" w:fill="auto"/>
            <w:vAlign w:val="center"/>
            <w:hideMark/>
          </w:tcPr>
          <w:p w14:paraId="2477AA0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DC19B8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2778D94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234FC1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5B8FDF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44F4ACC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7994136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0B9EF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382A9B6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5599775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1560" w:type="dxa"/>
            <w:tcBorders>
              <w:top w:val="nil"/>
              <w:left w:val="nil"/>
              <w:bottom w:val="single" w:sz="4" w:space="0" w:color="auto"/>
              <w:right w:val="single" w:sz="4" w:space="0" w:color="auto"/>
            </w:tcBorders>
            <w:shd w:val="clear" w:color="auto" w:fill="auto"/>
            <w:vAlign w:val="center"/>
            <w:hideMark/>
          </w:tcPr>
          <w:p w14:paraId="7B834CA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szyby zbrojone</w:t>
            </w:r>
          </w:p>
        </w:tc>
      </w:tr>
      <w:tr w:rsidR="008934F7" w:rsidRPr="006A7A1D" w14:paraId="4925C6A2" w14:textId="77777777" w:rsidTr="00E27110">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2F465F85" w14:textId="5871C51D" w:rsidR="008934F7" w:rsidRPr="006A7A1D" w:rsidRDefault="00E27110" w:rsidP="008934F7">
            <w:pPr>
              <w:spacing w:after="0" w:line="240" w:lineRule="auto"/>
              <w:jc w:val="center"/>
              <w:rPr>
                <w:rFonts w:ascii="Calibri" w:eastAsia="Times New Roman" w:hAnsi="Calibri" w:cs="Calibri"/>
                <w:sz w:val="14"/>
                <w:szCs w:val="14"/>
                <w:lang w:eastAsia="pl-PL"/>
              </w:rPr>
            </w:pPr>
            <w:r>
              <w:rPr>
                <w:rFonts w:ascii="Calibri" w:eastAsia="Times New Roman" w:hAnsi="Calibri" w:cs="Calibri"/>
                <w:sz w:val="14"/>
                <w:szCs w:val="14"/>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14:paraId="39CB316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Szkolna 13</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tcPr>
          <w:p w14:paraId="43323BB1" w14:textId="167667F1"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567" w:type="dxa"/>
            <w:tcBorders>
              <w:top w:val="nil"/>
              <w:left w:val="nil"/>
              <w:bottom w:val="single" w:sz="4" w:space="0" w:color="auto"/>
              <w:right w:val="single" w:sz="4" w:space="0" w:color="auto"/>
            </w:tcBorders>
            <w:shd w:val="clear" w:color="000000" w:fill="FFFFFF"/>
            <w:noWrap/>
            <w:vAlign w:val="center"/>
          </w:tcPr>
          <w:p w14:paraId="7928CCE4" w14:textId="1B4A8FAC"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567" w:type="dxa"/>
            <w:tcBorders>
              <w:top w:val="nil"/>
              <w:left w:val="nil"/>
              <w:bottom w:val="single" w:sz="4" w:space="0" w:color="auto"/>
              <w:right w:val="single" w:sz="4" w:space="0" w:color="auto"/>
            </w:tcBorders>
            <w:shd w:val="clear" w:color="auto" w:fill="auto"/>
            <w:vAlign w:val="center"/>
          </w:tcPr>
          <w:p w14:paraId="2D492DA2" w14:textId="513C8F19"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709" w:type="dxa"/>
            <w:tcBorders>
              <w:top w:val="nil"/>
              <w:left w:val="nil"/>
              <w:bottom w:val="single" w:sz="4" w:space="0" w:color="auto"/>
              <w:right w:val="single" w:sz="4" w:space="0" w:color="auto"/>
            </w:tcBorders>
            <w:shd w:val="clear" w:color="auto" w:fill="auto"/>
            <w:vAlign w:val="center"/>
          </w:tcPr>
          <w:p w14:paraId="6B685B6B" w14:textId="17311698"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709" w:type="dxa"/>
            <w:tcBorders>
              <w:top w:val="nil"/>
              <w:left w:val="nil"/>
              <w:bottom w:val="single" w:sz="4" w:space="0" w:color="auto"/>
              <w:right w:val="single" w:sz="4" w:space="0" w:color="auto"/>
            </w:tcBorders>
            <w:shd w:val="clear" w:color="auto" w:fill="auto"/>
            <w:vAlign w:val="center"/>
          </w:tcPr>
          <w:p w14:paraId="1D880139" w14:textId="46B7E09F"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567" w:type="dxa"/>
            <w:tcBorders>
              <w:top w:val="nil"/>
              <w:left w:val="nil"/>
              <w:bottom w:val="single" w:sz="4" w:space="0" w:color="auto"/>
              <w:right w:val="single" w:sz="4" w:space="0" w:color="auto"/>
            </w:tcBorders>
            <w:shd w:val="clear" w:color="auto" w:fill="auto"/>
            <w:vAlign w:val="center"/>
          </w:tcPr>
          <w:p w14:paraId="05A3AA2C" w14:textId="6B80C950"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567" w:type="dxa"/>
            <w:tcBorders>
              <w:top w:val="nil"/>
              <w:left w:val="nil"/>
              <w:bottom w:val="single" w:sz="4" w:space="0" w:color="auto"/>
              <w:right w:val="single" w:sz="4" w:space="0" w:color="auto"/>
            </w:tcBorders>
            <w:shd w:val="clear" w:color="auto" w:fill="auto"/>
            <w:vAlign w:val="center"/>
          </w:tcPr>
          <w:p w14:paraId="72C411E1" w14:textId="6936845D"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850" w:type="dxa"/>
            <w:tcBorders>
              <w:top w:val="nil"/>
              <w:left w:val="nil"/>
              <w:bottom w:val="single" w:sz="4" w:space="0" w:color="auto"/>
              <w:right w:val="single" w:sz="4" w:space="0" w:color="auto"/>
            </w:tcBorders>
            <w:shd w:val="clear" w:color="auto" w:fill="auto"/>
            <w:vAlign w:val="center"/>
          </w:tcPr>
          <w:p w14:paraId="66EED1E8" w14:textId="7E46479E"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851" w:type="dxa"/>
            <w:tcBorders>
              <w:top w:val="nil"/>
              <w:left w:val="nil"/>
              <w:bottom w:val="single" w:sz="4" w:space="0" w:color="auto"/>
              <w:right w:val="single" w:sz="4" w:space="0" w:color="auto"/>
            </w:tcBorders>
            <w:shd w:val="clear" w:color="auto" w:fill="auto"/>
            <w:vAlign w:val="center"/>
          </w:tcPr>
          <w:p w14:paraId="72F7A425" w14:textId="681810B8"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425" w:type="dxa"/>
            <w:tcBorders>
              <w:top w:val="nil"/>
              <w:left w:val="nil"/>
              <w:bottom w:val="single" w:sz="4" w:space="0" w:color="auto"/>
              <w:right w:val="single" w:sz="4" w:space="0" w:color="auto"/>
            </w:tcBorders>
            <w:shd w:val="clear" w:color="auto" w:fill="auto"/>
            <w:vAlign w:val="center"/>
          </w:tcPr>
          <w:p w14:paraId="21610ABE" w14:textId="1FA3C061" w:rsidR="008934F7" w:rsidRPr="006A7A1D" w:rsidRDefault="008934F7" w:rsidP="008934F7">
            <w:pPr>
              <w:spacing w:after="0" w:line="240" w:lineRule="auto"/>
              <w:jc w:val="center"/>
              <w:rPr>
                <w:rFonts w:ascii="Calibri" w:eastAsia="Times New Roman" w:hAnsi="Calibri" w:cs="Calibri"/>
                <w:sz w:val="14"/>
                <w:szCs w:val="14"/>
                <w:lang w:eastAsia="pl-PL"/>
              </w:rPr>
            </w:pPr>
          </w:p>
        </w:tc>
        <w:tc>
          <w:tcPr>
            <w:tcW w:w="567" w:type="dxa"/>
            <w:tcBorders>
              <w:top w:val="nil"/>
              <w:left w:val="nil"/>
              <w:bottom w:val="single" w:sz="4" w:space="0" w:color="auto"/>
              <w:right w:val="single" w:sz="4" w:space="0" w:color="auto"/>
            </w:tcBorders>
            <w:shd w:val="clear" w:color="auto" w:fill="auto"/>
            <w:vAlign w:val="center"/>
            <w:hideMark/>
          </w:tcPr>
          <w:p w14:paraId="22E5D2B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5D0CEE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69F594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A2FCF7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73681D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120C45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1191B4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37DB7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8EC37C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044965AB"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494204C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lastRenderedPageBreak/>
              <w:t>Zespół Szkół Technicznych i Zawodowych</w:t>
            </w:r>
          </w:p>
        </w:tc>
        <w:tc>
          <w:tcPr>
            <w:tcW w:w="1417" w:type="dxa"/>
            <w:tcBorders>
              <w:top w:val="nil"/>
              <w:left w:val="nil"/>
              <w:bottom w:val="single" w:sz="4" w:space="0" w:color="auto"/>
              <w:right w:val="single" w:sz="4" w:space="0" w:color="auto"/>
            </w:tcBorders>
            <w:shd w:val="clear" w:color="auto" w:fill="auto"/>
            <w:vAlign w:val="center"/>
            <w:hideMark/>
          </w:tcPr>
          <w:p w14:paraId="04BEFF0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Sikorskiego 9</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2E4B294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96</w:t>
            </w:r>
          </w:p>
        </w:tc>
        <w:tc>
          <w:tcPr>
            <w:tcW w:w="567" w:type="dxa"/>
            <w:tcBorders>
              <w:top w:val="nil"/>
              <w:left w:val="nil"/>
              <w:bottom w:val="single" w:sz="4" w:space="0" w:color="auto"/>
              <w:right w:val="single" w:sz="4" w:space="0" w:color="auto"/>
            </w:tcBorders>
            <w:shd w:val="clear" w:color="000000" w:fill="FFFFFF"/>
            <w:noWrap/>
            <w:vAlign w:val="center"/>
            <w:hideMark/>
          </w:tcPr>
          <w:p w14:paraId="147B724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10</w:t>
            </w:r>
          </w:p>
        </w:tc>
        <w:tc>
          <w:tcPr>
            <w:tcW w:w="567" w:type="dxa"/>
            <w:tcBorders>
              <w:top w:val="nil"/>
              <w:left w:val="nil"/>
              <w:bottom w:val="single" w:sz="4" w:space="0" w:color="auto"/>
              <w:right w:val="single" w:sz="4" w:space="0" w:color="auto"/>
            </w:tcBorders>
            <w:shd w:val="clear" w:color="auto" w:fill="auto"/>
            <w:vAlign w:val="center"/>
            <w:hideMark/>
          </w:tcPr>
          <w:p w14:paraId="5EDC777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AE10B3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678332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C4ED7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czadu - kotłownia</w:t>
            </w:r>
          </w:p>
        </w:tc>
        <w:tc>
          <w:tcPr>
            <w:tcW w:w="567" w:type="dxa"/>
            <w:tcBorders>
              <w:top w:val="nil"/>
              <w:left w:val="nil"/>
              <w:bottom w:val="single" w:sz="4" w:space="0" w:color="auto"/>
              <w:right w:val="single" w:sz="4" w:space="0" w:color="auto"/>
            </w:tcBorders>
            <w:shd w:val="clear" w:color="auto" w:fill="auto"/>
            <w:vAlign w:val="center"/>
            <w:hideMark/>
          </w:tcPr>
          <w:p w14:paraId="379DDC6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E1E2A5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264B6F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706180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FD59D2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0FA2F9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8FF9E3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6165D4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1A9C3D1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6DFC80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0209DBB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4F3E91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1560" w:type="dxa"/>
            <w:tcBorders>
              <w:top w:val="nil"/>
              <w:left w:val="nil"/>
              <w:bottom w:val="single" w:sz="4" w:space="0" w:color="auto"/>
              <w:right w:val="single" w:sz="4" w:space="0" w:color="auto"/>
            </w:tcBorders>
            <w:shd w:val="clear" w:color="auto" w:fill="auto"/>
            <w:vAlign w:val="center"/>
            <w:hideMark/>
          </w:tcPr>
          <w:p w14:paraId="2E6F70D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KRATY, ROLETY ZEWNĘTRZNE</w:t>
            </w:r>
          </w:p>
        </w:tc>
      </w:tr>
      <w:tr w:rsidR="008934F7" w:rsidRPr="006A7A1D" w14:paraId="112787EC"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0ECDF80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Poradnia Psychologiczno-Pedagogiczna</w:t>
            </w:r>
          </w:p>
        </w:tc>
        <w:tc>
          <w:tcPr>
            <w:tcW w:w="1417" w:type="dxa"/>
            <w:tcBorders>
              <w:top w:val="nil"/>
              <w:left w:val="nil"/>
              <w:bottom w:val="single" w:sz="4" w:space="0" w:color="auto"/>
              <w:right w:val="single" w:sz="4" w:space="0" w:color="auto"/>
            </w:tcBorders>
            <w:shd w:val="clear" w:color="auto" w:fill="auto"/>
            <w:vAlign w:val="center"/>
            <w:hideMark/>
          </w:tcPr>
          <w:p w14:paraId="0EB048F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Sądowa 1</w:t>
            </w:r>
            <w:r w:rsidRPr="006A7A1D">
              <w:rPr>
                <w:rFonts w:ascii="Calibri" w:eastAsia="Times New Roman" w:hAnsi="Calibri" w:cs="Calibri"/>
                <w:sz w:val="14"/>
                <w:szCs w:val="14"/>
                <w:lang w:eastAsia="pl-PL"/>
              </w:rPr>
              <w:br/>
              <w:t>41-605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1BECA06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5FD1388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7872489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7</w:t>
            </w:r>
          </w:p>
        </w:tc>
        <w:tc>
          <w:tcPr>
            <w:tcW w:w="709" w:type="dxa"/>
            <w:tcBorders>
              <w:top w:val="nil"/>
              <w:left w:val="nil"/>
              <w:bottom w:val="single" w:sz="4" w:space="0" w:color="auto"/>
              <w:right w:val="single" w:sz="4" w:space="0" w:color="auto"/>
            </w:tcBorders>
            <w:shd w:val="clear" w:color="auto" w:fill="auto"/>
            <w:vAlign w:val="center"/>
            <w:hideMark/>
          </w:tcPr>
          <w:p w14:paraId="5358AA5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B8CB16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F7E099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143C66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01EDBE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6AE7AE4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5516710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58FBD8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0B3BC8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A54B84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3F2D38F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4EFC4D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D5EFC7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0007457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32005B2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52B5526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2AF8B779" w14:textId="77777777" w:rsidTr="006A7A1D">
        <w:trPr>
          <w:trHeight w:val="72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349633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Młodzieżowy Dom Kultury</w:t>
            </w:r>
          </w:p>
        </w:tc>
        <w:tc>
          <w:tcPr>
            <w:tcW w:w="1417" w:type="dxa"/>
            <w:tcBorders>
              <w:top w:val="nil"/>
              <w:left w:val="nil"/>
              <w:bottom w:val="single" w:sz="4" w:space="0" w:color="auto"/>
              <w:right w:val="single" w:sz="4" w:space="0" w:color="auto"/>
            </w:tcBorders>
            <w:shd w:val="clear" w:color="auto" w:fill="auto"/>
            <w:vAlign w:val="center"/>
            <w:hideMark/>
          </w:tcPr>
          <w:p w14:paraId="013A6D7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Harcerska 1</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3985F79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8</w:t>
            </w:r>
          </w:p>
        </w:tc>
        <w:tc>
          <w:tcPr>
            <w:tcW w:w="567" w:type="dxa"/>
            <w:tcBorders>
              <w:top w:val="nil"/>
              <w:left w:val="nil"/>
              <w:bottom w:val="single" w:sz="4" w:space="0" w:color="auto"/>
              <w:right w:val="single" w:sz="4" w:space="0" w:color="auto"/>
            </w:tcBorders>
            <w:shd w:val="clear" w:color="000000" w:fill="FFFFFF"/>
            <w:noWrap/>
            <w:vAlign w:val="center"/>
            <w:hideMark/>
          </w:tcPr>
          <w:p w14:paraId="6378771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1F7E39E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880066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282225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56D232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6EB43A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A8F0A0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6C80766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74B085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w okresie od paźdż. Do kwietnia</w:t>
            </w:r>
          </w:p>
        </w:tc>
        <w:tc>
          <w:tcPr>
            <w:tcW w:w="567" w:type="dxa"/>
            <w:tcBorders>
              <w:top w:val="nil"/>
              <w:left w:val="nil"/>
              <w:bottom w:val="single" w:sz="4" w:space="0" w:color="auto"/>
              <w:right w:val="single" w:sz="4" w:space="0" w:color="auto"/>
            </w:tcBorders>
            <w:shd w:val="clear" w:color="auto" w:fill="auto"/>
            <w:vAlign w:val="center"/>
            <w:hideMark/>
          </w:tcPr>
          <w:p w14:paraId="348AB63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od kwietnia do paźdż</w:t>
            </w:r>
          </w:p>
        </w:tc>
        <w:tc>
          <w:tcPr>
            <w:tcW w:w="567" w:type="dxa"/>
            <w:tcBorders>
              <w:top w:val="nil"/>
              <w:left w:val="nil"/>
              <w:bottom w:val="single" w:sz="4" w:space="0" w:color="auto"/>
              <w:right w:val="single" w:sz="4" w:space="0" w:color="auto"/>
            </w:tcBorders>
            <w:shd w:val="clear" w:color="auto" w:fill="auto"/>
            <w:vAlign w:val="center"/>
            <w:hideMark/>
          </w:tcPr>
          <w:p w14:paraId="487D049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F25FFE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FD8169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szafa  stalowa w sekretariacie</w:t>
            </w:r>
          </w:p>
        </w:tc>
        <w:tc>
          <w:tcPr>
            <w:tcW w:w="567" w:type="dxa"/>
            <w:tcBorders>
              <w:top w:val="nil"/>
              <w:left w:val="nil"/>
              <w:bottom w:val="single" w:sz="4" w:space="0" w:color="auto"/>
              <w:right w:val="single" w:sz="4" w:space="0" w:color="auto"/>
            </w:tcBorders>
            <w:shd w:val="clear" w:color="auto" w:fill="auto"/>
            <w:vAlign w:val="center"/>
            <w:hideMark/>
          </w:tcPr>
          <w:p w14:paraId="4FE7837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FAC03C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051A2AC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vAlign w:val="center"/>
            <w:hideMark/>
          </w:tcPr>
          <w:p w14:paraId="57E72E5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5AE8AB1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2BF2651" w14:textId="77777777" w:rsidTr="006A7A1D">
        <w:trPr>
          <w:trHeight w:val="360"/>
        </w:trPr>
        <w:tc>
          <w:tcPr>
            <w:tcW w:w="1550" w:type="dxa"/>
            <w:tcBorders>
              <w:top w:val="nil"/>
              <w:left w:val="single" w:sz="4" w:space="0" w:color="auto"/>
              <w:bottom w:val="single" w:sz="4" w:space="0" w:color="auto"/>
              <w:right w:val="single" w:sz="4" w:space="0" w:color="auto"/>
            </w:tcBorders>
            <w:shd w:val="clear" w:color="000000" w:fill="A6A6A6"/>
            <w:vAlign w:val="center"/>
            <w:hideMark/>
          </w:tcPr>
          <w:p w14:paraId="22A36B2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1</w:t>
            </w:r>
          </w:p>
        </w:tc>
        <w:tc>
          <w:tcPr>
            <w:tcW w:w="1417" w:type="dxa"/>
            <w:tcBorders>
              <w:top w:val="nil"/>
              <w:left w:val="nil"/>
              <w:bottom w:val="single" w:sz="4" w:space="0" w:color="auto"/>
              <w:right w:val="single" w:sz="4" w:space="0" w:color="auto"/>
            </w:tcBorders>
            <w:shd w:val="clear" w:color="auto" w:fill="auto"/>
            <w:vAlign w:val="center"/>
            <w:hideMark/>
          </w:tcPr>
          <w:p w14:paraId="7253B5D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Miarki 1</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107351F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331D5E4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08B7B8C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B39112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753AA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FC5DBC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48DFDD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065128E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729B1E7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3ED122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8DD2D5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8223D8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49F178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6561AF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056354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647993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3CD054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50672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691643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7ABE0808"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0A2DC71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2</w:t>
            </w:r>
          </w:p>
        </w:tc>
        <w:tc>
          <w:tcPr>
            <w:tcW w:w="1417" w:type="dxa"/>
            <w:tcBorders>
              <w:top w:val="nil"/>
              <w:left w:val="nil"/>
              <w:bottom w:val="single" w:sz="4" w:space="0" w:color="auto"/>
              <w:right w:val="single" w:sz="4" w:space="0" w:color="auto"/>
            </w:tcBorders>
            <w:shd w:val="clear" w:color="auto" w:fill="auto"/>
            <w:vAlign w:val="center"/>
            <w:hideMark/>
          </w:tcPr>
          <w:p w14:paraId="193AC89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Wodna 13</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7F2F2F62"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8</w:t>
            </w:r>
          </w:p>
        </w:tc>
        <w:tc>
          <w:tcPr>
            <w:tcW w:w="567" w:type="dxa"/>
            <w:tcBorders>
              <w:top w:val="nil"/>
              <w:left w:val="nil"/>
              <w:bottom w:val="single" w:sz="4" w:space="0" w:color="auto"/>
              <w:right w:val="single" w:sz="4" w:space="0" w:color="auto"/>
            </w:tcBorders>
            <w:shd w:val="clear" w:color="000000" w:fill="FFFFFF"/>
            <w:noWrap/>
            <w:vAlign w:val="center"/>
            <w:hideMark/>
          </w:tcPr>
          <w:p w14:paraId="5039C893"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53D0808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0E0703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D3D193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BFE02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AAAC0F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3BA067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229706A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6E7257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C93FB5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1D7D7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A63F22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74EE3B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883D4B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484C23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41B2E8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D5425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D5E03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4107BF9A"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6747253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3</w:t>
            </w:r>
          </w:p>
        </w:tc>
        <w:tc>
          <w:tcPr>
            <w:tcW w:w="1417" w:type="dxa"/>
            <w:tcBorders>
              <w:top w:val="nil"/>
              <w:left w:val="nil"/>
              <w:bottom w:val="single" w:sz="4" w:space="0" w:color="auto"/>
              <w:right w:val="single" w:sz="4" w:space="0" w:color="auto"/>
            </w:tcBorders>
            <w:shd w:val="clear" w:color="auto" w:fill="auto"/>
            <w:vAlign w:val="center"/>
            <w:hideMark/>
          </w:tcPr>
          <w:p w14:paraId="2F6BE18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Harcerska 6</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58B818D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299DC24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2433E7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64F950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61548A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990BB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080B95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0552A4E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4E8D268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80B14F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C30AD2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26FDEC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od 16,30-6,00</w:t>
            </w:r>
          </w:p>
        </w:tc>
        <w:tc>
          <w:tcPr>
            <w:tcW w:w="567" w:type="dxa"/>
            <w:tcBorders>
              <w:top w:val="nil"/>
              <w:left w:val="nil"/>
              <w:bottom w:val="single" w:sz="4" w:space="0" w:color="auto"/>
              <w:right w:val="single" w:sz="4" w:space="0" w:color="auto"/>
            </w:tcBorders>
            <w:shd w:val="clear" w:color="auto" w:fill="auto"/>
            <w:vAlign w:val="center"/>
            <w:hideMark/>
          </w:tcPr>
          <w:p w14:paraId="48C24CE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10C7D2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372A0F1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391E1F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6E9676D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brak okien</w:t>
            </w:r>
          </w:p>
        </w:tc>
        <w:tc>
          <w:tcPr>
            <w:tcW w:w="708" w:type="dxa"/>
            <w:tcBorders>
              <w:top w:val="nil"/>
              <w:left w:val="nil"/>
              <w:bottom w:val="single" w:sz="4" w:space="0" w:color="auto"/>
              <w:right w:val="single" w:sz="4" w:space="0" w:color="auto"/>
            </w:tcBorders>
            <w:shd w:val="clear" w:color="auto" w:fill="auto"/>
            <w:vAlign w:val="center"/>
            <w:hideMark/>
          </w:tcPr>
          <w:p w14:paraId="1D59826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0DEC65B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472DD668"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614E5CC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4</w:t>
            </w:r>
          </w:p>
        </w:tc>
        <w:tc>
          <w:tcPr>
            <w:tcW w:w="1417" w:type="dxa"/>
            <w:tcBorders>
              <w:top w:val="nil"/>
              <w:left w:val="nil"/>
              <w:bottom w:val="single" w:sz="4" w:space="0" w:color="auto"/>
              <w:right w:val="single" w:sz="4" w:space="0" w:color="auto"/>
            </w:tcBorders>
            <w:shd w:val="clear" w:color="auto" w:fill="auto"/>
            <w:vAlign w:val="center"/>
            <w:hideMark/>
          </w:tcPr>
          <w:p w14:paraId="1649EC0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Mielęckiego 19</w:t>
            </w:r>
            <w:r w:rsidRPr="006A7A1D">
              <w:rPr>
                <w:rFonts w:ascii="Calibri" w:eastAsia="Times New Roman" w:hAnsi="Calibri" w:cs="Calibri"/>
                <w:sz w:val="14"/>
                <w:szCs w:val="14"/>
                <w:lang w:eastAsia="pl-PL"/>
              </w:rPr>
              <w:br/>
              <w:t>41-603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2CEF8E3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7D2EF7F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4</w:t>
            </w:r>
          </w:p>
        </w:tc>
        <w:tc>
          <w:tcPr>
            <w:tcW w:w="567" w:type="dxa"/>
            <w:tcBorders>
              <w:top w:val="nil"/>
              <w:left w:val="nil"/>
              <w:bottom w:val="single" w:sz="4" w:space="0" w:color="auto"/>
              <w:right w:val="single" w:sz="4" w:space="0" w:color="auto"/>
            </w:tcBorders>
            <w:shd w:val="clear" w:color="auto" w:fill="auto"/>
            <w:vAlign w:val="center"/>
            <w:hideMark/>
          </w:tcPr>
          <w:p w14:paraId="0DEBBCD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7B82C3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F84347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DD527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EB21AB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1B6C24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0B471C2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42106E7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0B6ACB1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AFCD3A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050289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4E315BC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5699D88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715601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3A14BF3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48F80E1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6F41B79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B0E3B43"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44871B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7</w:t>
            </w:r>
          </w:p>
        </w:tc>
        <w:tc>
          <w:tcPr>
            <w:tcW w:w="1417" w:type="dxa"/>
            <w:tcBorders>
              <w:top w:val="nil"/>
              <w:left w:val="nil"/>
              <w:bottom w:val="single" w:sz="4" w:space="0" w:color="auto"/>
              <w:right w:val="single" w:sz="4" w:space="0" w:color="auto"/>
            </w:tcBorders>
            <w:shd w:val="clear" w:color="auto" w:fill="auto"/>
            <w:vAlign w:val="center"/>
            <w:hideMark/>
          </w:tcPr>
          <w:p w14:paraId="0E3C1D7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B. Chrobrego 6</w:t>
            </w:r>
            <w:r w:rsidRPr="006A7A1D">
              <w:rPr>
                <w:rFonts w:ascii="Calibri" w:eastAsia="Times New Roman" w:hAnsi="Calibri" w:cs="Calibri"/>
                <w:sz w:val="14"/>
                <w:szCs w:val="14"/>
                <w:lang w:eastAsia="pl-PL"/>
              </w:rPr>
              <w:br/>
              <w:t>41-605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33437BF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3EF7270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2AA19DF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5353B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63E87B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7E8DEE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BBC2DF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5D3B513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47A77C9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F630C2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15D75FC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2826D7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0AE916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40DCD9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09576F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709" w:type="dxa"/>
            <w:tcBorders>
              <w:top w:val="nil"/>
              <w:left w:val="nil"/>
              <w:bottom w:val="single" w:sz="4" w:space="0" w:color="auto"/>
              <w:right w:val="single" w:sz="4" w:space="0" w:color="auto"/>
            </w:tcBorders>
            <w:shd w:val="clear" w:color="auto" w:fill="auto"/>
            <w:noWrap/>
            <w:vAlign w:val="center"/>
            <w:hideMark/>
          </w:tcPr>
          <w:p w14:paraId="4101E2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064FE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vAlign w:val="center"/>
            <w:hideMark/>
          </w:tcPr>
          <w:p w14:paraId="3D73F15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1560" w:type="dxa"/>
            <w:tcBorders>
              <w:top w:val="nil"/>
              <w:left w:val="nil"/>
              <w:bottom w:val="single" w:sz="4" w:space="0" w:color="auto"/>
              <w:right w:val="single" w:sz="4" w:space="0" w:color="auto"/>
            </w:tcBorders>
            <w:shd w:val="clear" w:color="auto" w:fill="auto"/>
            <w:vAlign w:val="center"/>
            <w:hideMark/>
          </w:tcPr>
          <w:p w14:paraId="23FDCF8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59AC8EE7" w14:textId="77777777" w:rsidTr="006A7A1D">
        <w:trPr>
          <w:trHeight w:val="54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4C046A6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8</w:t>
            </w:r>
          </w:p>
        </w:tc>
        <w:tc>
          <w:tcPr>
            <w:tcW w:w="1417" w:type="dxa"/>
            <w:tcBorders>
              <w:top w:val="nil"/>
              <w:left w:val="nil"/>
              <w:bottom w:val="single" w:sz="4" w:space="0" w:color="auto"/>
              <w:right w:val="single" w:sz="4" w:space="0" w:color="auto"/>
            </w:tcBorders>
            <w:shd w:val="clear" w:color="auto" w:fill="auto"/>
            <w:vAlign w:val="center"/>
            <w:hideMark/>
          </w:tcPr>
          <w:p w14:paraId="6072F54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Zubrzyckiego 10</w:t>
            </w:r>
            <w:r w:rsidRPr="006A7A1D">
              <w:rPr>
                <w:rFonts w:ascii="Calibri" w:eastAsia="Times New Roman" w:hAnsi="Calibri" w:cs="Calibri"/>
                <w:sz w:val="14"/>
                <w:szCs w:val="14"/>
                <w:lang w:eastAsia="pl-PL"/>
              </w:rPr>
              <w:br/>
              <w:t>41-605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35390C1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6891EA5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40D885A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4D8BC39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05DB37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567" w:type="dxa"/>
            <w:tcBorders>
              <w:top w:val="nil"/>
              <w:left w:val="nil"/>
              <w:bottom w:val="single" w:sz="4" w:space="0" w:color="auto"/>
              <w:right w:val="single" w:sz="4" w:space="0" w:color="auto"/>
            </w:tcBorders>
            <w:shd w:val="clear" w:color="auto" w:fill="auto"/>
            <w:vAlign w:val="center"/>
            <w:hideMark/>
          </w:tcPr>
          <w:p w14:paraId="45F1985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567" w:type="dxa"/>
            <w:tcBorders>
              <w:top w:val="nil"/>
              <w:left w:val="nil"/>
              <w:bottom w:val="single" w:sz="4" w:space="0" w:color="auto"/>
              <w:right w:val="single" w:sz="4" w:space="0" w:color="auto"/>
            </w:tcBorders>
            <w:shd w:val="clear" w:color="auto" w:fill="auto"/>
            <w:vAlign w:val="center"/>
            <w:hideMark/>
          </w:tcPr>
          <w:p w14:paraId="606E29A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D41DD8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62DBDA9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275E5B6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9E64CB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431B27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częściowo</w:t>
            </w:r>
          </w:p>
        </w:tc>
        <w:tc>
          <w:tcPr>
            <w:tcW w:w="567" w:type="dxa"/>
            <w:tcBorders>
              <w:top w:val="nil"/>
              <w:left w:val="nil"/>
              <w:bottom w:val="single" w:sz="4" w:space="0" w:color="auto"/>
              <w:right w:val="single" w:sz="4" w:space="0" w:color="auto"/>
            </w:tcBorders>
            <w:shd w:val="clear" w:color="auto" w:fill="auto"/>
            <w:vAlign w:val="center"/>
            <w:hideMark/>
          </w:tcPr>
          <w:p w14:paraId="03CD43E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74B3CA8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06D079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1C9EDF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1ABB3E6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56B4B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 pomieszczenie bez okien, zamknięte drzwiami metalowymi</w:t>
            </w:r>
          </w:p>
        </w:tc>
        <w:tc>
          <w:tcPr>
            <w:tcW w:w="1560" w:type="dxa"/>
            <w:tcBorders>
              <w:top w:val="nil"/>
              <w:left w:val="nil"/>
              <w:bottom w:val="single" w:sz="4" w:space="0" w:color="auto"/>
              <w:right w:val="single" w:sz="4" w:space="0" w:color="auto"/>
            </w:tcBorders>
            <w:shd w:val="clear" w:color="auto" w:fill="auto"/>
            <w:vAlign w:val="center"/>
            <w:hideMark/>
          </w:tcPr>
          <w:p w14:paraId="455E9CA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kraty w oknach w pomieszczeniach kancelarii</w:t>
            </w:r>
          </w:p>
        </w:tc>
      </w:tr>
      <w:tr w:rsidR="008934F7" w:rsidRPr="006A7A1D" w14:paraId="3BC77745"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4BF324C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9</w:t>
            </w:r>
          </w:p>
        </w:tc>
        <w:tc>
          <w:tcPr>
            <w:tcW w:w="1417" w:type="dxa"/>
            <w:tcBorders>
              <w:top w:val="nil"/>
              <w:left w:val="nil"/>
              <w:bottom w:val="single" w:sz="4" w:space="0" w:color="auto"/>
              <w:right w:val="single" w:sz="4" w:space="0" w:color="auto"/>
            </w:tcBorders>
            <w:shd w:val="clear" w:color="auto" w:fill="auto"/>
            <w:vAlign w:val="center"/>
            <w:hideMark/>
          </w:tcPr>
          <w:p w14:paraId="49D6157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Sportowa 6</w:t>
            </w:r>
            <w:r w:rsidRPr="006A7A1D">
              <w:rPr>
                <w:rFonts w:ascii="Calibri" w:eastAsia="Times New Roman" w:hAnsi="Calibri" w:cs="Calibri"/>
                <w:sz w:val="14"/>
                <w:szCs w:val="14"/>
                <w:lang w:eastAsia="pl-PL"/>
              </w:rPr>
              <w:br/>
              <w:t>41-608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350190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18163EA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286DDE5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BRAK</w:t>
            </w:r>
          </w:p>
        </w:tc>
        <w:tc>
          <w:tcPr>
            <w:tcW w:w="709" w:type="dxa"/>
            <w:tcBorders>
              <w:top w:val="nil"/>
              <w:left w:val="nil"/>
              <w:bottom w:val="single" w:sz="4" w:space="0" w:color="auto"/>
              <w:right w:val="single" w:sz="4" w:space="0" w:color="auto"/>
            </w:tcBorders>
            <w:shd w:val="clear" w:color="auto" w:fill="auto"/>
            <w:vAlign w:val="center"/>
            <w:hideMark/>
          </w:tcPr>
          <w:p w14:paraId="19F865E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BARAK</w:t>
            </w:r>
          </w:p>
        </w:tc>
        <w:tc>
          <w:tcPr>
            <w:tcW w:w="709" w:type="dxa"/>
            <w:tcBorders>
              <w:top w:val="nil"/>
              <w:left w:val="nil"/>
              <w:bottom w:val="single" w:sz="4" w:space="0" w:color="auto"/>
              <w:right w:val="single" w:sz="4" w:space="0" w:color="auto"/>
            </w:tcBorders>
            <w:shd w:val="clear" w:color="auto" w:fill="auto"/>
            <w:vAlign w:val="center"/>
            <w:hideMark/>
          </w:tcPr>
          <w:p w14:paraId="69696F9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BRAK</w:t>
            </w:r>
          </w:p>
        </w:tc>
        <w:tc>
          <w:tcPr>
            <w:tcW w:w="567" w:type="dxa"/>
            <w:tcBorders>
              <w:top w:val="nil"/>
              <w:left w:val="nil"/>
              <w:bottom w:val="single" w:sz="4" w:space="0" w:color="auto"/>
              <w:right w:val="single" w:sz="4" w:space="0" w:color="auto"/>
            </w:tcBorders>
            <w:shd w:val="clear" w:color="auto" w:fill="auto"/>
            <w:vAlign w:val="center"/>
            <w:hideMark/>
          </w:tcPr>
          <w:p w14:paraId="0CEB8BB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35BAF5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2F63725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1526D24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D5E5AC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7CDE58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0EB465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4CF6001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146DA08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CB4741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1D7A69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0920080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vAlign w:val="center"/>
            <w:hideMark/>
          </w:tcPr>
          <w:p w14:paraId="2CE13F2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584074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r>
      <w:tr w:rsidR="008934F7" w:rsidRPr="006A7A1D" w14:paraId="0C1778B6"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6E3754A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11</w:t>
            </w:r>
          </w:p>
        </w:tc>
        <w:tc>
          <w:tcPr>
            <w:tcW w:w="1417" w:type="dxa"/>
            <w:tcBorders>
              <w:top w:val="nil"/>
              <w:left w:val="nil"/>
              <w:bottom w:val="single" w:sz="4" w:space="0" w:color="auto"/>
              <w:right w:val="single" w:sz="4" w:space="0" w:color="auto"/>
            </w:tcBorders>
            <w:shd w:val="clear" w:color="auto" w:fill="auto"/>
            <w:vAlign w:val="center"/>
            <w:hideMark/>
          </w:tcPr>
          <w:p w14:paraId="5BB85D0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Hajduki 14</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4AD653E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1B5E784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1238F2B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DC435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B50620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5CD394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D1B1C0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340E299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1E5DFD1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16C32B8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869C18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C31DF3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04DEB6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84D53F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99C153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3E7701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0C425A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E4745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A4F37A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3D4CF45D"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7B7E8C9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Przedszkole Miejskie Nr 12</w:t>
            </w:r>
          </w:p>
        </w:tc>
        <w:tc>
          <w:tcPr>
            <w:tcW w:w="1417" w:type="dxa"/>
            <w:tcBorders>
              <w:top w:val="nil"/>
              <w:left w:val="nil"/>
              <w:bottom w:val="single" w:sz="4" w:space="0" w:color="auto"/>
              <w:right w:val="single" w:sz="4" w:space="0" w:color="auto"/>
            </w:tcBorders>
            <w:shd w:val="clear" w:color="auto" w:fill="auto"/>
            <w:vAlign w:val="center"/>
            <w:hideMark/>
          </w:tcPr>
          <w:p w14:paraId="40E3AE8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Harcerska 10</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79AC5E9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64B6B5D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506B601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252EBF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23220E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824A85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15ADF7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63B71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1188DD2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4A99C0D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786F7F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FE41AC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CE4C9F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024077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13FC6D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6BCC33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299B5F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E583A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8F8010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4DCA11FE"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4C4766C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lastRenderedPageBreak/>
              <w:t>Przedszkole Miejskie Nr 13</w:t>
            </w:r>
          </w:p>
        </w:tc>
        <w:tc>
          <w:tcPr>
            <w:tcW w:w="1417" w:type="dxa"/>
            <w:tcBorders>
              <w:top w:val="nil"/>
              <w:left w:val="nil"/>
              <w:bottom w:val="single" w:sz="4" w:space="0" w:color="auto"/>
              <w:right w:val="single" w:sz="4" w:space="0" w:color="auto"/>
            </w:tcBorders>
            <w:shd w:val="clear" w:color="auto" w:fill="auto"/>
            <w:vAlign w:val="center"/>
            <w:hideMark/>
          </w:tcPr>
          <w:p w14:paraId="6A3FD09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Sudecka 1</w:t>
            </w:r>
            <w:r w:rsidRPr="006A7A1D">
              <w:rPr>
                <w:rFonts w:ascii="Calibri" w:eastAsia="Times New Roman" w:hAnsi="Calibri" w:cs="Calibri"/>
                <w:sz w:val="14"/>
                <w:szCs w:val="14"/>
                <w:lang w:eastAsia="pl-PL"/>
              </w:rPr>
              <w:br/>
              <w:t>41-608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2D311B7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8</w:t>
            </w:r>
          </w:p>
        </w:tc>
        <w:tc>
          <w:tcPr>
            <w:tcW w:w="567" w:type="dxa"/>
            <w:tcBorders>
              <w:top w:val="nil"/>
              <w:left w:val="nil"/>
              <w:bottom w:val="single" w:sz="4" w:space="0" w:color="auto"/>
              <w:right w:val="single" w:sz="4" w:space="0" w:color="auto"/>
            </w:tcBorders>
            <w:shd w:val="clear" w:color="000000" w:fill="FFFFFF"/>
            <w:noWrap/>
            <w:vAlign w:val="center"/>
            <w:hideMark/>
          </w:tcPr>
          <w:p w14:paraId="4FF6DD4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14:paraId="4C939FB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66429A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B9E6ED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80E138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F10067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4D42C8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7ABD7DF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5296C37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CD5E94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56306F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330FC26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7EA1762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133EB1B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734F44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758C1B1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okna przeciwwlamaniowe</w:t>
            </w:r>
          </w:p>
        </w:tc>
        <w:tc>
          <w:tcPr>
            <w:tcW w:w="708" w:type="dxa"/>
            <w:tcBorders>
              <w:top w:val="nil"/>
              <w:left w:val="nil"/>
              <w:bottom w:val="single" w:sz="4" w:space="0" w:color="auto"/>
              <w:right w:val="single" w:sz="4" w:space="0" w:color="auto"/>
            </w:tcBorders>
            <w:shd w:val="clear" w:color="auto" w:fill="auto"/>
            <w:vAlign w:val="center"/>
            <w:hideMark/>
          </w:tcPr>
          <w:p w14:paraId="1AF900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1560" w:type="dxa"/>
            <w:tcBorders>
              <w:top w:val="nil"/>
              <w:left w:val="nil"/>
              <w:bottom w:val="single" w:sz="4" w:space="0" w:color="auto"/>
              <w:right w:val="single" w:sz="4" w:space="0" w:color="auto"/>
            </w:tcBorders>
            <w:shd w:val="clear" w:color="auto" w:fill="auto"/>
            <w:vAlign w:val="center"/>
            <w:hideMark/>
          </w:tcPr>
          <w:p w14:paraId="5D9F92A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okna przeciwwlamaniowe</w:t>
            </w:r>
          </w:p>
        </w:tc>
      </w:tr>
      <w:tr w:rsidR="008934F7" w:rsidRPr="006A7A1D" w14:paraId="5F420464" w14:textId="77777777" w:rsidTr="006A7A1D">
        <w:trPr>
          <w:trHeight w:val="390"/>
        </w:trPr>
        <w:tc>
          <w:tcPr>
            <w:tcW w:w="1550" w:type="dxa"/>
            <w:tcBorders>
              <w:top w:val="nil"/>
              <w:left w:val="single" w:sz="4" w:space="0" w:color="auto"/>
              <w:bottom w:val="single" w:sz="4" w:space="0" w:color="auto"/>
              <w:right w:val="single" w:sz="4" w:space="0" w:color="auto"/>
            </w:tcBorders>
            <w:shd w:val="clear" w:color="auto" w:fill="auto"/>
            <w:vAlign w:val="center"/>
            <w:hideMark/>
          </w:tcPr>
          <w:p w14:paraId="5C212AB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Ośrodek Wsparcia dla Ofiar Przemocy w Rodzinie „Przystań"</w:t>
            </w:r>
          </w:p>
        </w:tc>
        <w:tc>
          <w:tcPr>
            <w:tcW w:w="1417" w:type="dxa"/>
            <w:tcBorders>
              <w:top w:val="nil"/>
              <w:left w:val="nil"/>
              <w:bottom w:val="single" w:sz="4" w:space="0" w:color="auto"/>
              <w:right w:val="single" w:sz="4" w:space="0" w:color="auto"/>
            </w:tcBorders>
            <w:shd w:val="clear" w:color="auto" w:fill="auto"/>
            <w:vAlign w:val="center"/>
            <w:hideMark/>
          </w:tcPr>
          <w:p w14:paraId="7F71A35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Zubrzyckiego 36</w:t>
            </w:r>
            <w:r w:rsidRPr="006A7A1D">
              <w:rPr>
                <w:rFonts w:ascii="Calibri" w:eastAsia="Times New Roman" w:hAnsi="Calibri" w:cs="Calibri"/>
                <w:sz w:val="14"/>
                <w:szCs w:val="14"/>
                <w:lang w:eastAsia="pl-PL"/>
              </w:rPr>
              <w:br/>
              <w:t>41-605 Świętochłowice</w:t>
            </w:r>
          </w:p>
        </w:tc>
        <w:tc>
          <w:tcPr>
            <w:tcW w:w="567" w:type="dxa"/>
            <w:tcBorders>
              <w:top w:val="nil"/>
              <w:left w:val="nil"/>
              <w:bottom w:val="single" w:sz="4" w:space="0" w:color="auto"/>
              <w:right w:val="single" w:sz="4" w:space="0" w:color="auto"/>
            </w:tcBorders>
            <w:shd w:val="clear" w:color="FFFFCC" w:fill="FFFFFF"/>
            <w:noWrap/>
            <w:vAlign w:val="center"/>
            <w:hideMark/>
          </w:tcPr>
          <w:p w14:paraId="45937AFF"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3</w:t>
            </w:r>
          </w:p>
        </w:tc>
        <w:tc>
          <w:tcPr>
            <w:tcW w:w="567" w:type="dxa"/>
            <w:tcBorders>
              <w:top w:val="nil"/>
              <w:left w:val="nil"/>
              <w:bottom w:val="single" w:sz="4" w:space="0" w:color="auto"/>
              <w:right w:val="single" w:sz="4" w:space="0" w:color="auto"/>
            </w:tcBorders>
            <w:shd w:val="clear" w:color="FFFFCC" w:fill="FFFFFF"/>
            <w:noWrap/>
            <w:vAlign w:val="center"/>
            <w:hideMark/>
          </w:tcPr>
          <w:p w14:paraId="45E26C5E" w14:textId="77777777" w:rsidR="008934F7" w:rsidRPr="006A7A1D" w:rsidRDefault="008934F7" w:rsidP="008934F7">
            <w:pPr>
              <w:spacing w:after="0" w:line="240" w:lineRule="auto"/>
              <w:jc w:val="center"/>
              <w:rPr>
                <w:rFonts w:ascii="Calibri" w:eastAsia="Times New Roman" w:hAnsi="Calibri" w:cs="Calibri"/>
                <w:color w:val="000000"/>
                <w:sz w:val="14"/>
                <w:szCs w:val="14"/>
                <w:lang w:eastAsia="pl-PL"/>
              </w:rPr>
            </w:pPr>
            <w:r w:rsidRPr="006A7A1D">
              <w:rPr>
                <w:rFonts w:ascii="Calibri" w:eastAsia="Times New Roman" w:hAnsi="Calibri" w:cs="Calibri"/>
                <w:color w:val="000000"/>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1A6422E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E9C8A3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66FD2C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AF4D70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DE9379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706DA8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CFB114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6D2207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7634491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EE441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5B6B4B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6D3F107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76886F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00E9FC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C154EC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87C9AF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F529C4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23727B77"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02AF5DC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Zespół opieki nad dziećmi w wieku do lat 3</w:t>
            </w:r>
          </w:p>
        </w:tc>
        <w:tc>
          <w:tcPr>
            <w:tcW w:w="1417" w:type="dxa"/>
            <w:tcBorders>
              <w:top w:val="nil"/>
              <w:left w:val="nil"/>
              <w:bottom w:val="single" w:sz="4" w:space="0" w:color="auto"/>
              <w:right w:val="single" w:sz="4" w:space="0" w:color="auto"/>
            </w:tcBorders>
            <w:shd w:val="clear" w:color="auto" w:fill="auto"/>
            <w:vAlign w:val="center"/>
            <w:hideMark/>
          </w:tcPr>
          <w:p w14:paraId="1CAE436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Czajora 3</w:t>
            </w:r>
            <w:r w:rsidRPr="006A7A1D">
              <w:rPr>
                <w:rFonts w:ascii="Calibri" w:eastAsia="Times New Roman" w:hAnsi="Calibri" w:cs="Calibri"/>
                <w:sz w:val="14"/>
                <w:szCs w:val="14"/>
                <w:lang w:eastAsia="pl-PL"/>
              </w:rPr>
              <w:br/>
              <w:t>41-608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645CE6F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B16729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07360BC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F6EA8B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34C0D2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7A1C81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4851C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41ADC7A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851" w:type="dxa"/>
            <w:tcBorders>
              <w:top w:val="nil"/>
              <w:left w:val="nil"/>
              <w:bottom w:val="single" w:sz="4" w:space="0" w:color="auto"/>
              <w:right w:val="single" w:sz="4" w:space="0" w:color="auto"/>
            </w:tcBorders>
            <w:shd w:val="clear" w:color="auto" w:fill="auto"/>
            <w:vAlign w:val="center"/>
            <w:hideMark/>
          </w:tcPr>
          <w:p w14:paraId="42D0FE7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425" w:type="dxa"/>
            <w:tcBorders>
              <w:top w:val="nil"/>
              <w:left w:val="nil"/>
              <w:bottom w:val="single" w:sz="4" w:space="0" w:color="auto"/>
              <w:right w:val="single" w:sz="4" w:space="0" w:color="auto"/>
            </w:tcBorders>
            <w:shd w:val="clear" w:color="auto" w:fill="auto"/>
            <w:vAlign w:val="center"/>
            <w:hideMark/>
          </w:tcPr>
          <w:p w14:paraId="66BF599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5DE17A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43E5B4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740851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713DA19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46CCB1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CB8E64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1C6754B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vAlign w:val="center"/>
            <w:hideMark/>
          </w:tcPr>
          <w:p w14:paraId="4328B96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0C5E947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kraty w oknach</w:t>
            </w:r>
          </w:p>
        </w:tc>
      </w:tr>
      <w:tr w:rsidR="008934F7" w:rsidRPr="006A7A1D" w14:paraId="6D894CA1"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79F73CB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Miejski Dom Pomocy Społecznej „Złota Jesień”</w:t>
            </w:r>
          </w:p>
        </w:tc>
        <w:tc>
          <w:tcPr>
            <w:tcW w:w="1417" w:type="dxa"/>
            <w:tcBorders>
              <w:top w:val="nil"/>
              <w:left w:val="nil"/>
              <w:bottom w:val="single" w:sz="4" w:space="0" w:color="auto"/>
              <w:right w:val="single" w:sz="4" w:space="0" w:color="auto"/>
            </w:tcBorders>
            <w:shd w:val="clear" w:color="auto" w:fill="auto"/>
            <w:vAlign w:val="center"/>
            <w:hideMark/>
          </w:tcPr>
          <w:p w14:paraId="1CE183C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Imieli 12</w:t>
            </w:r>
            <w:r w:rsidRPr="006A7A1D">
              <w:rPr>
                <w:rFonts w:ascii="Calibri" w:eastAsia="Times New Roman" w:hAnsi="Calibri" w:cs="Calibri"/>
                <w:sz w:val="14"/>
                <w:szCs w:val="14"/>
                <w:lang w:eastAsia="pl-PL"/>
              </w:rPr>
              <w:br/>
              <w:t>41-605 Świętochłowice</w:t>
            </w:r>
          </w:p>
        </w:tc>
        <w:tc>
          <w:tcPr>
            <w:tcW w:w="567" w:type="dxa"/>
            <w:tcBorders>
              <w:top w:val="nil"/>
              <w:left w:val="nil"/>
              <w:bottom w:val="single" w:sz="4" w:space="0" w:color="auto"/>
              <w:right w:val="single" w:sz="4" w:space="0" w:color="auto"/>
            </w:tcBorders>
            <w:shd w:val="clear" w:color="000000" w:fill="FFFFFF"/>
            <w:noWrap/>
            <w:vAlign w:val="center"/>
            <w:hideMark/>
          </w:tcPr>
          <w:p w14:paraId="1288A1B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16</w:t>
            </w:r>
          </w:p>
        </w:tc>
        <w:tc>
          <w:tcPr>
            <w:tcW w:w="567" w:type="dxa"/>
            <w:tcBorders>
              <w:top w:val="nil"/>
              <w:left w:val="nil"/>
              <w:bottom w:val="single" w:sz="4" w:space="0" w:color="auto"/>
              <w:right w:val="single" w:sz="4" w:space="0" w:color="auto"/>
            </w:tcBorders>
            <w:shd w:val="clear" w:color="000000" w:fill="FFFFFF"/>
            <w:noWrap/>
            <w:vAlign w:val="center"/>
            <w:hideMark/>
          </w:tcPr>
          <w:p w14:paraId="1EB1979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6</w:t>
            </w:r>
          </w:p>
        </w:tc>
        <w:tc>
          <w:tcPr>
            <w:tcW w:w="567" w:type="dxa"/>
            <w:tcBorders>
              <w:top w:val="nil"/>
              <w:left w:val="nil"/>
              <w:bottom w:val="single" w:sz="4" w:space="0" w:color="auto"/>
              <w:right w:val="single" w:sz="4" w:space="0" w:color="auto"/>
            </w:tcBorders>
            <w:shd w:val="clear" w:color="auto" w:fill="auto"/>
            <w:vAlign w:val="center"/>
            <w:hideMark/>
          </w:tcPr>
          <w:p w14:paraId="1E11641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709" w:type="dxa"/>
            <w:tcBorders>
              <w:top w:val="nil"/>
              <w:left w:val="nil"/>
              <w:bottom w:val="single" w:sz="4" w:space="0" w:color="auto"/>
              <w:right w:val="single" w:sz="4" w:space="0" w:color="auto"/>
            </w:tcBorders>
            <w:shd w:val="clear" w:color="auto" w:fill="auto"/>
            <w:vAlign w:val="center"/>
            <w:hideMark/>
          </w:tcPr>
          <w:p w14:paraId="1C39468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C52AA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A691F0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DD769D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2C0530D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5E2F244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518FD43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15CE328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27637D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C4A280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33EE48F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77317C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709" w:type="dxa"/>
            <w:tcBorders>
              <w:top w:val="nil"/>
              <w:left w:val="nil"/>
              <w:bottom w:val="single" w:sz="4" w:space="0" w:color="auto"/>
              <w:right w:val="single" w:sz="4" w:space="0" w:color="auto"/>
            </w:tcBorders>
            <w:shd w:val="clear" w:color="auto" w:fill="auto"/>
            <w:noWrap/>
            <w:vAlign w:val="center"/>
            <w:hideMark/>
          </w:tcPr>
          <w:p w14:paraId="75652A6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45179E5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36220DA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1560" w:type="dxa"/>
            <w:tcBorders>
              <w:top w:val="nil"/>
              <w:left w:val="nil"/>
              <w:bottom w:val="single" w:sz="4" w:space="0" w:color="auto"/>
              <w:right w:val="single" w:sz="4" w:space="0" w:color="auto"/>
            </w:tcBorders>
            <w:shd w:val="clear" w:color="auto" w:fill="auto"/>
            <w:vAlign w:val="center"/>
            <w:hideMark/>
          </w:tcPr>
          <w:p w14:paraId="5372934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7A65C8FC"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474DB90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Środowiskowy Dom Samopomocy w Świętochłowicach</w:t>
            </w:r>
          </w:p>
        </w:tc>
        <w:tc>
          <w:tcPr>
            <w:tcW w:w="1417" w:type="dxa"/>
            <w:tcBorders>
              <w:top w:val="nil"/>
              <w:left w:val="nil"/>
              <w:bottom w:val="single" w:sz="4" w:space="0" w:color="auto"/>
              <w:right w:val="single" w:sz="4" w:space="0" w:color="auto"/>
            </w:tcBorders>
            <w:shd w:val="clear" w:color="auto" w:fill="auto"/>
            <w:vAlign w:val="center"/>
            <w:hideMark/>
          </w:tcPr>
          <w:p w14:paraId="0BBFCA7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Karpacka 3</w:t>
            </w:r>
            <w:r w:rsidRPr="006A7A1D">
              <w:rPr>
                <w:rFonts w:ascii="Calibri" w:eastAsia="Times New Roman" w:hAnsi="Calibri" w:cs="Calibri"/>
                <w:sz w:val="14"/>
                <w:szCs w:val="14"/>
                <w:lang w:eastAsia="pl-PL"/>
              </w:rPr>
              <w:br/>
              <w:t>41-608 Świętochłowice</w:t>
            </w:r>
          </w:p>
        </w:tc>
        <w:tc>
          <w:tcPr>
            <w:tcW w:w="567" w:type="dxa"/>
            <w:tcBorders>
              <w:top w:val="nil"/>
              <w:left w:val="nil"/>
              <w:bottom w:val="single" w:sz="4" w:space="0" w:color="auto"/>
              <w:right w:val="single" w:sz="4" w:space="0" w:color="auto"/>
            </w:tcBorders>
            <w:shd w:val="clear" w:color="FFFFCC" w:fill="FFFFFF"/>
            <w:noWrap/>
            <w:vAlign w:val="center"/>
            <w:hideMark/>
          </w:tcPr>
          <w:p w14:paraId="57C6DBF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7</w:t>
            </w:r>
          </w:p>
        </w:tc>
        <w:tc>
          <w:tcPr>
            <w:tcW w:w="567" w:type="dxa"/>
            <w:tcBorders>
              <w:top w:val="nil"/>
              <w:left w:val="nil"/>
              <w:bottom w:val="single" w:sz="4" w:space="0" w:color="auto"/>
              <w:right w:val="single" w:sz="4" w:space="0" w:color="auto"/>
            </w:tcBorders>
            <w:shd w:val="clear" w:color="FFFFCC" w:fill="FFFFFF"/>
            <w:noWrap/>
            <w:vAlign w:val="center"/>
            <w:hideMark/>
          </w:tcPr>
          <w:p w14:paraId="02F0ACE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6625F98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w:t>
            </w:r>
          </w:p>
        </w:tc>
        <w:tc>
          <w:tcPr>
            <w:tcW w:w="709" w:type="dxa"/>
            <w:tcBorders>
              <w:top w:val="nil"/>
              <w:left w:val="nil"/>
              <w:bottom w:val="single" w:sz="4" w:space="0" w:color="auto"/>
              <w:right w:val="single" w:sz="4" w:space="0" w:color="auto"/>
            </w:tcBorders>
            <w:shd w:val="clear" w:color="auto" w:fill="auto"/>
            <w:vAlign w:val="center"/>
            <w:hideMark/>
          </w:tcPr>
          <w:p w14:paraId="59E2813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1831AC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DA7264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07521E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78A365B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2F82683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8E5B3B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567" w:type="dxa"/>
            <w:tcBorders>
              <w:top w:val="nil"/>
              <w:left w:val="nil"/>
              <w:bottom w:val="single" w:sz="4" w:space="0" w:color="auto"/>
              <w:right w:val="single" w:sz="4" w:space="0" w:color="auto"/>
            </w:tcBorders>
            <w:shd w:val="clear" w:color="auto" w:fill="auto"/>
            <w:vAlign w:val="center"/>
            <w:hideMark/>
          </w:tcPr>
          <w:p w14:paraId="5F2C5F3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44E158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29DA82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7547AEA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5A047DD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95C4FA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6567F25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8" w:type="dxa"/>
            <w:tcBorders>
              <w:top w:val="nil"/>
              <w:left w:val="nil"/>
              <w:bottom w:val="single" w:sz="4" w:space="0" w:color="auto"/>
              <w:right w:val="single" w:sz="4" w:space="0" w:color="auto"/>
            </w:tcBorders>
            <w:shd w:val="clear" w:color="auto" w:fill="auto"/>
            <w:vAlign w:val="center"/>
            <w:hideMark/>
          </w:tcPr>
          <w:p w14:paraId="5FC8AA1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30319D2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r>
      <w:tr w:rsidR="008934F7" w:rsidRPr="006A7A1D" w14:paraId="7A4D6773" w14:textId="77777777" w:rsidTr="006A7A1D">
        <w:trPr>
          <w:trHeight w:val="360"/>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2DDC6F1F"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xml:space="preserve">Miejski Zarząd Oświaty </w:t>
            </w:r>
          </w:p>
        </w:tc>
        <w:tc>
          <w:tcPr>
            <w:tcW w:w="1417" w:type="dxa"/>
            <w:tcBorders>
              <w:top w:val="nil"/>
              <w:left w:val="nil"/>
              <w:bottom w:val="single" w:sz="4" w:space="0" w:color="auto"/>
              <w:right w:val="single" w:sz="4" w:space="0" w:color="auto"/>
            </w:tcBorders>
            <w:shd w:val="clear" w:color="auto" w:fill="auto"/>
            <w:vAlign w:val="center"/>
            <w:hideMark/>
          </w:tcPr>
          <w:p w14:paraId="7C9FD099"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ul. Bytomska 8</w:t>
            </w:r>
            <w:r w:rsidRPr="006A7A1D">
              <w:rPr>
                <w:rFonts w:ascii="Calibri" w:eastAsia="Times New Roman" w:hAnsi="Calibri" w:cs="Calibri"/>
                <w:sz w:val="14"/>
                <w:szCs w:val="14"/>
                <w:lang w:eastAsia="pl-PL"/>
              </w:rPr>
              <w:br/>
              <w:t>41-600 Świętochłowice</w:t>
            </w:r>
          </w:p>
        </w:tc>
        <w:tc>
          <w:tcPr>
            <w:tcW w:w="567" w:type="dxa"/>
            <w:tcBorders>
              <w:top w:val="nil"/>
              <w:left w:val="nil"/>
              <w:bottom w:val="single" w:sz="4" w:space="0" w:color="auto"/>
              <w:right w:val="single" w:sz="4" w:space="0" w:color="auto"/>
            </w:tcBorders>
            <w:shd w:val="clear" w:color="FFFFCC" w:fill="FFFFFF"/>
            <w:noWrap/>
            <w:vAlign w:val="center"/>
            <w:hideMark/>
          </w:tcPr>
          <w:p w14:paraId="1A1283B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5</w:t>
            </w:r>
          </w:p>
        </w:tc>
        <w:tc>
          <w:tcPr>
            <w:tcW w:w="567" w:type="dxa"/>
            <w:tcBorders>
              <w:top w:val="nil"/>
              <w:left w:val="nil"/>
              <w:bottom w:val="single" w:sz="4" w:space="0" w:color="auto"/>
              <w:right w:val="single" w:sz="4" w:space="0" w:color="auto"/>
            </w:tcBorders>
            <w:shd w:val="clear" w:color="FFFFCC" w:fill="FFFFFF"/>
            <w:noWrap/>
            <w:vAlign w:val="center"/>
            <w:hideMark/>
          </w:tcPr>
          <w:p w14:paraId="53536FA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42EE21C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44934C5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61E3F55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0148587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0</w:t>
            </w:r>
          </w:p>
        </w:tc>
        <w:tc>
          <w:tcPr>
            <w:tcW w:w="567" w:type="dxa"/>
            <w:tcBorders>
              <w:top w:val="nil"/>
              <w:left w:val="nil"/>
              <w:bottom w:val="single" w:sz="4" w:space="0" w:color="auto"/>
              <w:right w:val="single" w:sz="4" w:space="0" w:color="auto"/>
            </w:tcBorders>
            <w:shd w:val="clear" w:color="auto" w:fill="auto"/>
            <w:vAlign w:val="center"/>
            <w:hideMark/>
          </w:tcPr>
          <w:p w14:paraId="4F7572E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0" w:type="dxa"/>
            <w:tcBorders>
              <w:top w:val="nil"/>
              <w:left w:val="nil"/>
              <w:bottom w:val="single" w:sz="4" w:space="0" w:color="auto"/>
              <w:right w:val="single" w:sz="4" w:space="0" w:color="auto"/>
            </w:tcBorders>
            <w:shd w:val="clear" w:color="auto" w:fill="auto"/>
            <w:vAlign w:val="center"/>
            <w:hideMark/>
          </w:tcPr>
          <w:p w14:paraId="67C5632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851" w:type="dxa"/>
            <w:tcBorders>
              <w:top w:val="nil"/>
              <w:left w:val="nil"/>
              <w:bottom w:val="single" w:sz="4" w:space="0" w:color="auto"/>
              <w:right w:val="single" w:sz="4" w:space="0" w:color="auto"/>
            </w:tcBorders>
            <w:shd w:val="clear" w:color="auto" w:fill="auto"/>
            <w:vAlign w:val="center"/>
            <w:hideMark/>
          </w:tcPr>
          <w:p w14:paraId="1A78C72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425" w:type="dxa"/>
            <w:tcBorders>
              <w:top w:val="nil"/>
              <w:left w:val="nil"/>
              <w:bottom w:val="single" w:sz="4" w:space="0" w:color="auto"/>
              <w:right w:val="single" w:sz="4" w:space="0" w:color="auto"/>
            </w:tcBorders>
            <w:shd w:val="clear" w:color="auto" w:fill="auto"/>
            <w:vAlign w:val="center"/>
            <w:hideMark/>
          </w:tcPr>
          <w:p w14:paraId="267DC93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429C06F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76C4D58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83F752D"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357F2BE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AC4B7D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CE0C1A"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6B2F61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A98D15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3A3B46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KRATY W OKNACH, ALRAM</w:t>
            </w:r>
          </w:p>
        </w:tc>
      </w:tr>
      <w:tr w:rsidR="008934F7" w:rsidRPr="006A7A1D" w14:paraId="464D1DCD" w14:textId="77777777" w:rsidTr="006A7A1D">
        <w:trPr>
          <w:trHeight w:val="315"/>
        </w:trPr>
        <w:tc>
          <w:tcPr>
            <w:tcW w:w="1550" w:type="dxa"/>
            <w:tcBorders>
              <w:top w:val="nil"/>
              <w:left w:val="single" w:sz="4" w:space="0" w:color="auto"/>
              <w:bottom w:val="single" w:sz="4" w:space="0" w:color="auto"/>
              <w:right w:val="single" w:sz="4" w:space="0" w:color="auto"/>
            </w:tcBorders>
            <w:shd w:val="clear" w:color="FFFFCC" w:fill="FFFFFF"/>
            <w:vAlign w:val="center"/>
            <w:hideMark/>
          </w:tcPr>
          <w:p w14:paraId="0686AD4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ZESPÓŁ  EDUKACJI  WSPOMAGAJACEJ</w:t>
            </w:r>
          </w:p>
        </w:tc>
        <w:tc>
          <w:tcPr>
            <w:tcW w:w="1417" w:type="dxa"/>
            <w:tcBorders>
              <w:top w:val="nil"/>
              <w:left w:val="nil"/>
              <w:bottom w:val="single" w:sz="4" w:space="0" w:color="auto"/>
              <w:right w:val="single" w:sz="4" w:space="0" w:color="auto"/>
            </w:tcBorders>
            <w:shd w:val="clear" w:color="auto" w:fill="auto"/>
            <w:vAlign w:val="center"/>
            <w:hideMark/>
          </w:tcPr>
          <w:p w14:paraId="77B2321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41-600 Świętochłowice ul. Wojska Polskiego 75</w:t>
            </w:r>
          </w:p>
        </w:tc>
        <w:tc>
          <w:tcPr>
            <w:tcW w:w="567" w:type="dxa"/>
            <w:tcBorders>
              <w:top w:val="nil"/>
              <w:left w:val="nil"/>
              <w:bottom w:val="single" w:sz="4" w:space="0" w:color="auto"/>
              <w:right w:val="single" w:sz="4" w:space="0" w:color="auto"/>
            </w:tcBorders>
            <w:shd w:val="clear" w:color="auto" w:fill="auto"/>
            <w:vAlign w:val="center"/>
            <w:hideMark/>
          </w:tcPr>
          <w:p w14:paraId="0A3795A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12</w:t>
            </w:r>
          </w:p>
        </w:tc>
        <w:tc>
          <w:tcPr>
            <w:tcW w:w="567" w:type="dxa"/>
            <w:tcBorders>
              <w:top w:val="nil"/>
              <w:left w:val="nil"/>
              <w:bottom w:val="single" w:sz="4" w:space="0" w:color="auto"/>
              <w:right w:val="single" w:sz="4" w:space="0" w:color="auto"/>
            </w:tcBorders>
            <w:shd w:val="clear" w:color="auto" w:fill="auto"/>
            <w:vAlign w:val="center"/>
            <w:hideMark/>
          </w:tcPr>
          <w:p w14:paraId="1174519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7</w:t>
            </w:r>
          </w:p>
        </w:tc>
        <w:tc>
          <w:tcPr>
            <w:tcW w:w="567" w:type="dxa"/>
            <w:tcBorders>
              <w:top w:val="nil"/>
              <w:left w:val="nil"/>
              <w:bottom w:val="single" w:sz="4" w:space="0" w:color="auto"/>
              <w:right w:val="single" w:sz="4" w:space="0" w:color="auto"/>
            </w:tcBorders>
            <w:shd w:val="clear" w:color="auto" w:fill="auto"/>
            <w:vAlign w:val="center"/>
            <w:hideMark/>
          </w:tcPr>
          <w:p w14:paraId="366A598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8FA7EA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CDA370C"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A7E816E"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2382A0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14:paraId="6FB16346"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851" w:type="dxa"/>
            <w:tcBorders>
              <w:top w:val="nil"/>
              <w:left w:val="nil"/>
              <w:bottom w:val="single" w:sz="4" w:space="0" w:color="auto"/>
              <w:right w:val="single" w:sz="4" w:space="0" w:color="auto"/>
            </w:tcBorders>
            <w:shd w:val="clear" w:color="auto" w:fill="auto"/>
            <w:vAlign w:val="center"/>
            <w:hideMark/>
          </w:tcPr>
          <w:p w14:paraId="033A63B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425" w:type="dxa"/>
            <w:tcBorders>
              <w:top w:val="nil"/>
              <w:left w:val="nil"/>
              <w:bottom w:val="single" w:sz="4" w:space="0" w:color="auto"/>
              <w:right w:val="single" w:sz="4" w:space="0" w:color="auto"/>
            </w:tcBorders>
            <w:shd w:val="clear" w:color="auto" w:fill="auto"/>
            <w:vAlign w:val="center"/>
            <w:hideMark/>
          </w:tcPr>
          <w:p w14:paraId="720F99D3"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5B8D1EA7"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FDDC5E8"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9FE3BF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794E13D1"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x</w:t>
            </w:r>
          </w:p>
        </w:tc>
        <w:tc>
          <w:tcPr>
            <w:tcW w:w="567" w:type="dxa"/>
            <w:tcBorders>
              <w:top w:val="nil"/>
              <w:left w:val="nil"/>
              <w:bottom w:val="single" w:sz="4" w:space="0" w:color="auto"/>
              <w:right w:val="single" w:sz="4" w:space="0" w:color="auto"/>
            </w:tcBorders>
            <w:shd w:val="clear" w:color="auto" w:fill="auto"/>
            <w:vAlign w:val="center"/>
            <w:hideMark/>
          </w:tcPr>
          <w:p w14:paraId="435B2A84"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B7AF1E2"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709" w:type="dxa"/>
            <w:tcBorders>
              <w:top w:val="nil"/>
              <w:left w:val="nil"/>
              <w:bottom w:val="single" w:sz="4" w:space="0" w:color="auto"/>
              <w:right w:val="single" w:sz="4" w:space="0" w:color="auto"/>
            </w:tcBorders>
            <w:shd w:val="clear" w:color="auto" w:fill="auto"/>
            <w:vAlign w:val="center"/>
            <w:hideMark/>
          </w:tcPr>
          <w:p w14:paraId="569E1C1B"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tak</w:t>
            </w:r>
          </w:p>
        </w:tc>
        <w:tc>
          <w:tcPr>
            <w:tcW w:w="708" w:type="dxa"/>
            <w:tcBorders>
              <w:top w:val="nil"/>
              <w:left w:val="nil"/>
              <w:bottom w:val="single" w:sz="4" w:space="0" w:color="auto"/>
              <w:right w:val="single" w:sz="4" w:space="0" w:color="auto"/>
            </w:tcBorders>
            <w:shd w:val="clear" w:color="auto" w:fill="auto"/>
            <w:vAlign w:val="center"/>
            <w:hideMark/>
          </w:tcPr>
          <w:p w14:paraId="0AA909B5"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nie</w:t>
            </w:r>
          </w:p>
        </w:tc>
        <w:tc>
          <w:tcPr>
            <w:tcW w:w="1560" w:type="dxa"/>
            <w:tcBorders>
              <w:top w:val="nil"/>
              <w:left w:val="nil"/>
              <w:bottom w:val="single" w:sz="4" w:space="0" w:color="auto"/>
              <w:right w:val="single" w:sz="4" w:space="0" w:color="auto"/>
            </w:tcBorders>
            <w:shd w:val="clear" w:color="auto" w:fill="auto"/>
            <w:vAlign w:val="center"/>
            <w:hideMark/>
          </w:tcPr>
          <w:p w14:paraId="11E62CB0" w14:textId="77777777" w:rsidR="008934F7" w:rsidRPr="006A7A1D" w:rsidRDefault="008934F7" w:rsidP="008934F7">
            <w:pPr>
              <w:spacing w:after="0" w:line="240" w:lineRule="auto"/>
              <w:jc w:val="center"/>
              <w:rPr>
                <w:rFonts w:ascii="Calibri" w:eastAsia="Times New Roman" w:hAnsi="Calibri" w:cs="Calibri"/>
                <w:sz w:val="14"/>
                <w:szCs w:val="14"/>
                <w:lang w:eastAsia="pl-PL"/>
              </w:rPr>
            </w:pPr>
            <w:r w:rsidRPr="006A7A1D">
              <w:rPr>
                <w:rFonts w:ascii="Calibri" w:eastAsia="Times New Roman" w:hAnsi="Calibri" w:cs="Calibri"/>
                <w:sz w:val="14"/>
                <w:szCs w:val="14"/>
                <w:lang w:eastAsia="pl-PL"/>
              </w:rPr>
              <w:t>alarm</w:t>
            </w:r>
          </w:p>
        </w:tc>
      </w:tr>
    </w:tbl>
    <w:p w14:paraId="63BF128F" w14:textId="5A501ED1" w:rsidR="008934F7" w:rsidRDefault="008934F7" w:rsidP="009330B5">
      <w:pPr>
        <w:spacing w:after="0"/>
        <w:rPr>
          <w:rFonts w:ascii="Calibri" w:hAnsi="Calibri" w:cs="Calibri"/>
        </w:rPr>
        <w:sectPr w:rsidR="008934F7" w:rsidSect="008934F7">
          <w:pgSz w:w="16838" w:h="11906" w:orient="landscape"/>
          <w:pgMar w:top="720" w:right="720" w:bottom="720" w:left="720" w:header="708" w:footer="708" w:gutter="0"/>
          <w:cols w:space="708"/>
          <w:docGrid w:linePitch="360"/>
        </w:sectPr>
      </w:pPr>
    </w:p>
    <w:p w14:paraId="24E9098A" w14:textId="5F3DDFC9" w:rsidR="009330B5" w:rsidRPr="009330B5" w:rsidRDefault="009330B5" w:rsidP="009330B5">
      <w:pPr>
        <w:spacing w:after="0"/>
        <w:rPr>
          <w:rFonts w:ascii="Calibri" w:hAnsi="Calibri" w:cs="Calibri"/>
        </w:rPr>
      </w:pPr>
    </w:p>
    <w:tbl>
      <w:tblPr>
        <w:tblStyle w:val="Tabela-Siatka"/>
        <w:tblW w:w="0" w:type="auto"/>
        <w:tblLook w:val="04A0" w:firstRow="1" w:lastRow="0" w:firstColumn="1" w:lastColumn="0" w:noHBand="0" w:noVBand="1"/>
      </w:tblPr>
      <w:tblGrid>
        <w:gridCol w:w="9062"/>
      </w:tblGrid>
      <w:tr w:rsidR="009330B5" w:rsidRPr="009330B5" w14:paraId="6FB3E141" w14:textId="77777777" w:rsidTr="009330B5">
        <w:tc>
          <w:tcPr>
            <w:tcW w:w="9062" w:type="dxa"/>
            <w:shd w:val="clear" w:color="auto" w:fill="BFBFBF" w:themeFill="background1" w:themeFillShade="BF"/>
          </w:tcPr>
          <w:p w14:paraId="20D03CA9" w14:textId="571AD384" w:rsidR="009330B5" w:rsidRPr="009330B5" w:rsidRDefault="009330B5" w:rsidP="009330B5">
            <w:pPr>
              <w:spacing w:after="0"/>
              <w:rPr>
                <w:rFonts w:ascii="Calibri" w:hAnsi="Calibri" w:cs="Calibri"/>
              </w:rPr>
            </w:pPr>
            <w:r w:rsidRPr="009330B5">
              <w:rPr>
                <w:rFonts w:ascii="Calibri" w:hAnsi="Calibri" w:cs="Calibri"/>
              </w:rPr>
              <w:t xml:space="preserve">Załącznik </w:t>
            </w:r>
            <w:r w:rsidR="006D0BB2">
              <w:rPr>
                <w:rFonts w:ascii="Calibri" w:hAnsi="Calibri" w:cs="Calibri"/>
              </w:rPr>
              <w:t>1e</w:t>
            </w:r>
            <w:r w:rsidRPr="009330B5">
              <w:rPr>
                <w:rFonts w:ascii="Calibri" w:hAnsi="Calibri" w:cs="Calibri"/>
              </w:rPr>
              <w:t xml:space="preserve"> – </w:t>
            </w:r>
            <w:r>
              <w:rPr>
                <w:rFonts w:ascii="Calibri" w:hAnsi="Calibri" w:cs="Calibri"/>
              </w:rPr>
              <w:t>W</w:t>
            </w:r>
            <w:r w:rsidRPr="009330B5">
              <w:rPr>
                <w:rFonts w:ascii="Calibri" w:hAnsi="Calibri" w:cs="Calibri"/>
              </w:rPr>
              <w:t xml:space="preserve">ykaz pojazdów    </w:t>
            </w:r>
          </w:p>
        </w:tc>
      </w:tr>
    </w:tbl>
    <w:p w14:paraId="2357D681" w14:textId="40EC007F" w:rsidR="00D2015F" w:rsidRPr="00D2015F" w:rsidRDefault="00D2015F" w:rsidP="00D2015F">
      <w:pPr>
        <w:spacing w:after="0" w:line="240" w:lineRule="auto"/>
        <w:rPr>
          <w:rFonts w:ascii="Calibri" w:hAnsi="Calibri" w:cs="Calibri"/>
        </w:rPr>
      </w:pPr>
      <w:r w:rsidRPr="00D2015F">
        <w:rPr>
          <w:rFonts w:ascii="Calibri" w:hAnsi="Calibri" w:cs="Calibri"/>
        </w:rPr>
        <w:t xml:space="preserve">Ubezpieczający: </w:t>
      </w:r>
    </w:p>
    <w:p w14:paraId="09A9AC2D" w14:textId="738729B4" w:rsidR="00D2015F" w:rsidRPr="00D2015F" w:rsidRDefault="00346385" w:rsidP="00D2015F">
      <w:pPr>
        <w:spacing w:after="0" w:line="240" w:lineRule="auto"/>
        <w:rPr>
          <w:rFonts w:ascii="Calibri" w:hAnsi="Calibri" w:cs="Calibri"/>
        </w:rPr>
      </w:pPr>
      <w:r w:rsidRPr="00D2015F">
        <w:rPr>
          <w:rFonts w:ascii="Calibri" w:hAnsi="Calibri" w:cs="Calibri"/>
        </w:rPr>
        <w:t>Gmina Świętochłowice</w:t>
      </w:r>
    </w:p>
    <w:p w14:paraId="27FE728D" w14:textId="5365F660" w:rsidR="00346385" w:rsidRPr="00D2015F" w:rsidRDefault="00346385" w:rsidP="00D2015F">
      <w:pPr>
        <w:spacing w:after="0" w:line="240" w:lineRule="auto"/>
        <w:rPr>
          <w:rFonts w:ascii="Calibri" w:hAnsi="Calibri" w:cs="Calibri"/>
        </w:rPr>
      </w:pPr>
      <w:r w:rsidRPr="00D2015F">
        <w:rPr>
          <w:rFonts w:ascii="Calibri" w:hAnsi="Calibri" w:cs="Calibri"/>
        </w:rPr>
        <w:t>ul. Katowicka 54, 41-600 Świętochłowice</w:t>
      </w:r>
    </w:p>
    <w:p w14:paraId="48745A1D" w14:textId="77777777" w:rsidR="00D2015F" w:rsidRPr="00D2015F" w:rsidRDefault="00346385" w:rsidP="00D2015F">
      <w:pPr>
        <w:spacing w:after="0" w:line="240" w:lineRule="auto"/>
        <w:rPr>
          <w:rFonts w:ascii="Calibri" w:hAnsi="Calibri" w:cs="Calibri"/>
        </w:rPr>
      </w:pPr>
      <w:r w:rsidRPr="00D2015F">
        <w:rPr>
          <w:rFonts w:ascii="Calibri" w:hAnsi="Calibri" w:cs="Calibri"/>
        </w:rPr>
        <w:t>REGON: 276255499</w:t>
      </w:r>
    </w:p>
    <w:p w14:paraId="6CF7CF87" w14:textId="77777777" w:rsidR="00D2015F" w:rsidRDefault="00D2015F" w:rsidP="00D2015F">
      <w:pPr>
        <w:spacing w:after="0" w:line="240" w:lineRule="auto"/>
      </w:pPr>
    </w:p>
    <w:tbl>
      <w:tblPr>
        <w:tblW w:w="557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4"/>
        <w:gridCol w:w="961"/>
        <w:gridCol w:w="974"/>
        <w:gridCol w:w="711"/>
        <w:gridCol w:w="424"/>
        <w:gridCol w:w="456"/>
        <w:gridCol w:w="509"/>
        <w:gridCol w:w="1413"/>
        <w:gridCol w:w="839"/>
        <w:gridCol w:w="1136"/>
        <w:gridCol w:w="992"/>
        <w:gridCol w:w="849"/>
        <w:gridCol w:w="1276"/>
        <w:gridCol w:w="1279"/>
        <w:gridCol w:w="995"/>
        <w:gridCol w:w="1133"/>
      </w:tblGrid>
      <w:tr w:rsidR="00D2015F" w:rsidRPr="00D2015F" w14:paraId="574D6966" w14:textId="77777777" w:rsidTr="00324701">
        <w:trPr>
          <w:trHeight w:val="444"/>
          <w:tblHeader/>
        </w:trPr>
        <w:tc>
          <w:tcPr>
            <w:tcW w:w="2545" w:type="pct"/>
            <w:gridSpan w:val="9"/>
            <w:shd w:val="clear" w:color="auto" w:fill="BFBFBF" w:themeFill="background1" w:themeFillShade="BF"/>
            <w:noWrap/>
            <w:vAlign w:val="bottom"/>
            <w:hideMark/>
          </w:tcPr>
          <w:p w14:paraId="23F04CC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 </w:t>
            </w:r>
          </w:p>
        </w:tc>
        <w:tc>
          <w:tcPr>
            <w:tcW w:w="364" w:type="pct"/>
            <w:vMerge w:val="restart"/>
            <w:shd w:val="clear" w:color="auto" w:fill="BFBFBF" w:themeFill="background1" w:themeFillShade="BF"/>
            <w:vAlign w:val="center"/>
            <w:hideMark/>
          </w:tcPr>
          <w:p w14:paraId="54BD9401" w14:textId="3A8C5A62"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suma ubezpieczenia w 1 roku ubezpieczenia</w:t>
            </w:r>
            <w:r w:rsidRPr="00D2015F">
              <w:rPr>
                <w:rFonts w:ascii="Calibri" w:eastAsia="Times New Roman" w:hAnsi="Calibri" w:cs="Calibri"/>
                <w:sz w:val="14"/>
                <w:szCs w:val="14"/>
                <w:lang w:eastAsia="pl-PL"/>
              </w:rPr>
              <w:br/>
              <w:t>(10.06.2020 -.09.06.2021)</w:t>
            </w:r>
          </w:p>
        </w:tc>
        <w:tc>
          <w:tcPr>
            <w:tcW w:w="318" w:type="pct"/>
            <w:vMerge w:val="restart"/>
            <w:shd w:val="clear" w:color="auto" w:fill="BFBFBF" w:themeFill="background1" w:themeFillShade="BF"/>
            <w:vAlign w:val="center"/>
            <w:hideMark/>
          </w:tcPr>
          <w:p w14:paraId="07E3C8ED" w14:textId="2E6DC3E0"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suma ubezpieczenia w 2 roku ubezpieczenia</w:t>
            </w:r>
            <w:r w:rsidRPr="00D2015F">
              <w:rPr>
                <w:rFonts w:ascii="Calibri" w:eastAsia="Times New Roman" w:hAnsi="Calibri" w:cs="Calibri"/>
                <w:sz w:val="14"/>
                <w:szCs w:val="14"/>
                <w:lang w:eastAsia="pl-PL"/>
              </w:rPr>
              <w:br/>
              <w:t>(10.06.2021 -.09.06.2022</w:t>
            </w:r>
          </w:p>
        </w:tc>
        <w:tc>
          <w:tcPr>
            <w:tcW w:w="272" w:type="pct"/>
            <w:vMerge w:val="restart"/>
            <w:shd w:val="clear" w:color="auto" w:fill="BFBFBF" w:themeFill="background1" w:themeFillShade="BF"/>
            <w:vAlign w:val="center"/>
            <w:hideMark/>
          </w:tcPr>
          <w:p w14:paraId="489FE86A"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Rodzaj SU</w:t>
            </w:r>
          </w:p>
        </w:tc>
        <w:tc>
          <w:tcPr>
            <w:tcW w:w="819" w:type="pct"/>
            <w:gridSpan w:val="2"/>
            <w:shd w:val="clear" w:color="auto" w:fill="BFBFBF" w:themeFill="background1" w:themeFillShade="BF"/>
            <w:vAlign w:val="bottom"/>
            <w:hideMark/>
          </w:tcPr>
          <w:p w14:paraId="39A40CD0" w14:textId="1258B9DA"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okres ubezpieczenia w 1 roku ubezpieczenia</w:t>
            </w:r>
            <w:r w:rsidRPr="00D2015F">
              <w:rPr>
                <w:rFonts w:ascii="Calibri" w:eastAsia="Times New Roman" w:hAnsi="Calibri" w:cs="Calibri"/>
                <w:sz w:val="14"/>
                <w:szCs w:val="14"/>
                <w:lang w:eastAsia="pl-PL"/>
              </w:rPr>
              <w:br/>
              <w:t>(10.06.2020 -.09.06.2021)</w:t>
            </w:r>
          </w:p>
        </w:tc>
        <w:tc>
          <w:tcPr>
            <w:tcW w:w="683" w:type="pct"/>
            <w:gridSpan w:val="2"/>
            <w:shd w:val="clear" w:color="auto" w:fill="BFBFBF" w:themeFill="background1" w:themeFillShade="BF"/>
            <w:vAlign w:val="bottom"/>
            <w:hideMark/>
          </w:tcPr>
          <w:p w14:paraId="658C6D63" w14:textId="21F4D94A"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okres ubezpieczenia w 2 roku ubezpieczenia</w:t>
            </w:r>
            <w:r w:rsidRPr="00D2015F">
              <w:rPr>
                <w:rFonts w:ascii="Calibri" w:eastAsia="Times New Roman" w:hAnsi="Calibri" w:cs="Calibri"/>
                <w:sz w:val="14"/>
                <w:szCs w:val="14"/>
                <w:lang w:eastAsia="pl-PL"/>
              </w:rPr>
              <w:br/>
              <w:t>(10.06.2021 -.09.06.2022)</w:t>
            </w:r>
          </w:p>
        </w:tc>
      </w:tr>
      <w:tr w:rsidR="00D2015F" w:rsidRPr="00D2015F" w14:paraId="2240A00A" w14:textId="77777777" w:rsidTr="00324701">
        <w:trPr>
          <w:trHeight w:val="493"/>
          <w:tblHeader/>
        </w:trPr>
        <w:tc>
          <w:tcPr>
            <w:tcW w:w="530" w:type="pct"/>
            <w:shd w:val="clear" w:color="auto" w:fill="BFBFBF" w:themeFill="background1" w:themeFillShade="BF"/>
            <w:vAlign w:val="center"/>
            <w:hideMark/>
          </w:tcPr>
          <w:p w14:paraId="4FD14040"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 xml:space="preserve">Ubezpieczony </w:t>
            </w:r>
          </w:p>
        </w:tc>
        <w:tc>
          <w:tcPr>
            <w:tcW w:w="308" w:type="pct"/>
            <w:shd w:val="clear" w:color="auto" w:fill="BFBFBF" w:themeFill="background1" w:themeFillShade="BF"/>
            <w:vAlign w:val="center"/>
            <w:hideMark/>
          </w:tcPr>
          <w:p w14:paraId="299ABB0E"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Marka</w:t>
            </w:r>
          </w:p>
        </w:tc>
        <w:tc>
          <w:tcPr>
            <w:tcW w:w="312" w:type="pct"/>
            <w:shd w:val="clear" w:color="auto" w:fill="BFBFBF" w:themeFill="background1" w:themeFillShade="BF"/>
            <w:vAlign w:val="center"/>
            <w:hideMark/>
          </w:tcPr>
          <w:p w14:paraId="3006DFD4"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Typ</w:t>
            </w:r>
          </w:p>
        </w:tc>
        <w:tc>
          <w:tcPr>
            <w:tcW w:w="228" w:type="pct"/>
            <w:shd w:val="clear" w:color="auto" w:fill="BFBFBF" w:themeFill="background1" w:themeFillShade="BF"/>
            <w:vAlign w:val="center"/>
            <w:hideMark/>
          </w:tcPr>
          <w:p w14:paraId="12C59665"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Nr rej.</w:t>
            </w:r>
          </w:p>
        </w:tc>
        <w:tc>
          <w:tcPr>
            <w:tcW w:w="136" w:type="pct"/>
            <w:shd w:val="clear" w:color="auto" w:fill="BFBFBF" w:themeFill="background1" w:themeFillShade="BF"/>
            <w:vAlign w:val="center"/>
            <w:hideMark/>
          </w:tcPr>
          <w:p w14:paraId="41275404"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poj./ moc</w:t>
            </w:r>
          </w:p>
        </w:tc>
        <w:tc>
          <w:tcPr>
            <w:tcW w:w="146" w:type="pct"/>
            <w:shd w:val="clear" w:color="auto" w:fill="BFBFBF" w:themeFill="background1" w:themeFillShade="BF"/>
            <w:vAlign w:val="center"/>
            <w:hideMark/>
          </w:tcPr>
          <w:p w14:paraId="1CCF078E"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Rok prod.</w:t>
            </w:r>
          </w:p>
        </w:tc>
        <w:tc>
          <w:tcPr>
            <w:tcW w:w="163" w:type="pct"/>
            <w:shd w:val="clear" w:color="auto" w:fill="BFBFBF" w:themeFill="background1" w:themeFillShade="BF"/>
            <w:vAlign w:val="center"/>
            <w:hideMark/>
          </w:tcPr>
          <w:p w14:paraId="4D618DDB"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Liczba miejsc</w:t>
            </w:r>
          </w:p>
        </w:tc>
        <w:tc>
          <w:tcPr>
            <w:tcW w:w="453" w:type="pct"/>
            <w:shd w:val="clear" w:color="auto" w:fill="BFBFBF" w:themeFill="background1" w:themeFillShade="BF"/>
            <w:vAlign w:val="center"/>
            <w:hideMark/>
          </w:tcPr>
          <w:p w14:paraId="328BD809"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Nr nadwozia</w:t>
            </w:r>
          </w:p>
        </w:tc>
        <w:tc>
          <w:tcPr>
            <w:tcW w:w="269" w:type="pct"/>
            <w:shd w:val="clear" w:color="auto" w:fill="BFBFBF" w:themeFill="background1" w:themeFillShade="BF"/>
            <w:vAlign w:val="center"/>
            <w:hideMark/>
          </w:tcPr>
          <w:p w14:paraId="39EBA411" w14:textId="77777777" w:rsidR="00D2015F" w:rsidRPr="00D2015F" w:rsidRDefault="00D2015F" w:rsidP="00D2015F">
            <w:pPr>
              <w:spacing w:after="0" w:line="240" w:lineRule="auto"/>
              <w:jc w:val="center"/>
              <w:rPr>
                <w:rFonts w:ascii="Calibri" w:eastAsia="Times New Roman" w:hAnsi="Calibri" w:cs="Calibri"/>
                <w:b/>
                <w:bCs/>
                <w:sz w:val="14"/>
                <w:szCs w:val="14"/>
                <w:lang w:eastAsia="pl-PL"/>
              </w:rPr>
            </w:pPr>
            <w:r w:rsidRPr="00D2015F">
              <w:rPr>
                <w:rFonts w:ascii="Calibri" w:eastAsia="Times New Roman" w:hAnsi="Calibri" w:cs="Calibri"/>
                <w:b/>
                <w:bCs/>
                <w:sz w:val="14"/>
                <w:szCs w:val="14"/>
                <w:lang w:eastAsia="pl-PL"/>
              </w:rPr>
              <w:t>Rodz.</w:t>
            </w:r>
          </w:p>
        </w:tc>
        <w:tc>
          <w:tcPr>
            <w:tcW w:w="364" w:type="pct"/>
            <w:vMerge/>
            <w:shd w:val="clear" w:color="auto" w:fill="BFBFBF" w:themeFill="background1" w:themeFillShade="BF"/>
            <w:vAlign w:val="center"/>
            <w:hideMark/>
          </w:tcPr>
          <w:p w14:paraId="2001EF01" w14:textId="77777777" w:rsidR="00D2015F" w:rsidRPr="00D2015F" w:rsidRDefault="00D2015F" w:rsidP="00D2015F">
            <w:pPr>
              <w:spacing w:after="0" w:line="240" w:lineRule="auto"/>
              <w:jc w:val="left"/>
              <w:rPr>
                <w:rFonts w:ascii="Calibri" w:eastAsia="Times New Roman" w:hAnsi="Calibri" w:cs="Calibri"/>
                <w:b/>
                <w:bCs/>
                <w:sz w:val="14"/>
                <w:szCs w:val="14"/>
                <w:lang w:eastAsia="pl-PL"/>
              </w:rPr>
            </w:pPr>
          </w:p>
        </w:tc>
        <w:tc>
          <w:tcPr>
            <w:tcW w:w="318" w:type="pct"/>
            <w:vMerge/>
            <w:shd w:val="clear" w:color="auto" w:fill="BFBFBF" w:themeFill="background1" w:themeFillShade="BF"/>
            <w:vAlign w:val="center"/>
            <w:hideMark/>
          </w:tcPr>
          <w:p w14:paraId="053AB024" w14:textId="77777777" w:rsidR="00D2015F" w:rsidRPr="00D2015F" w:rsidRDefault="00D2015F" w:rsidP="00D2015F">
            <w:pPr>
              <w:spacing w:after="0" w:line="240" w:lineRule="auto"/>
              <w:jc w:val="left"/>
              <w:rPr>
                <w:rFonts w:ascii="Calibri" w:eastAsia="Times New Roman" w:hAnsi="Calibri" w:cs="Calibri"/>
                <w:b/>
                <w:bCs/>
                <w:sz w:val="14"/>
                <w:szCs w:val="14"/>
                <w:lang w:eastAsia="pl-PL"/>
              </w:rPr>
            </w:pPr>
          </w:p>
        </w:tc>
        <w:tc>
          <w:tcPr>
            <w:tcW w:w="272" w:type="pct"/>
            <w:vMerge/>
            <w:shd w:val="clear" w:color="auto" w:fill="BFBFBF" w:themeFill="background1" w:themeFillShade="BF"/>
            <w:vAlign w:val="center"/>
            <w:hideMark/>
          </w:tcPr>
          <w:p w14:paraId="37840016" w14:textId="77777777" w:rsidR="00D2015F" w:rsidRPr="00D2015F" w:rsidRDefault="00D2015F" w:rsidP="00D2015F">
            <w:pPr>
              <w:spacing w:after="0" w:line="240" w:lineRule="auto"/>
              <w:jc w:val="left"/>
              <w:rPr>
                <w:rFonts w:ascii="Calibri" w:eastAsia="Times New Roman" w:hAnsi="Calibri" w:cs="Calibri"/>
                <w:b/>
                <w:bCs/>
                <w:sz w:val="14"/>
                <w:szCs w:val="14"/>
                <w:lang w:eastAsia="pl-PL"/>
              </w:rPr>
            </w:pPr>
          </w:p>
        </w:tc>
        <w:tc>
          <w:tcPr>
            <w:tcW w:w="409" w:type="pct"/>
            <w:shd w:val="clear" w:color="auto" w:fill="BFBFBF" w:themeFill="background1" w:themeFillShade="BF"/>
            <w:vAlign w:val="center"/>
            <w:hideMark/>
          </w:tcPr>
          <w:p w14:paraId="5E042FD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Ubezpieczenie od</w:t>
            </w:r>
          </w:p>
        </w:tc>
        <w:tc>
          <w:tcPr>
            <w:tcW w:w="409" w:type="pct"/>
            <w:shd w:val="clear" w:color="auto" w:fill="BFBFBF" w:themeFill="background1" w:themeFillShade="BF"/>
            <w:vAlign w:val="center"/>
            <w:hideMark/>
          </w:tcPr>
          <w:p w14:paraId="61AD5CB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Ubezpieczenie do</w:t>
            </w:r>
          </w:p>
        </w:tc>
        <w:tc>
          <w:tcPr>
            <w:tcW w:w="319" w:type="pct"/>
            <w:shd w:val="clear" w:color="auto" w:fill="BFBFBF" w:themeFill="background1" w:themeFillShade="BF"/>
            <w:vAlign w:val="center"/>
            <w:hideMark/>
          </w:tcPr>
          <w:p w14:paraId="52CAEF7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Ubezpieczenie od</w:t>
            </w:r>
          </w:p>
        </w:tc>
        <w:tc>
          <w:tcPr>
            <w:tcW w:w="364" w:type="pct"/>
            <w:shd w:val="clear" w:color="auto" w:fill="BFBFBF" w:themeFill="background1" w:themeFillShade="BF"/>
            <w:vAlign w:val="center"/>
            <w:hideMark/>
          </w:tcPr>
          <w:p w14:paraId="4E515BE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Ubezpieczenie do</w:t>
            </w:r>
          </w:p>
        </w:tc>
      </w:tr>
      <w:tr w:rsidR="00D2015F" w:rsidRPr="00D2015F" w14:paraId="22E603A6" w14:textId="77777777" w:rsidTr="00324701">
        <w:trPr>
          <w:trHeight w:val="255"/>
        </w:trPr>
        <w:tc>
          <w:tcPr>
            <w:tcW w:w="530" w:type="pct"/>
            <w:vMerge w:val="restart"/>
            <w:shd w:val="clear" w:color="auto" w:fill="auto"/>
            <w:vAlign w:val="center"/>
            <w:hideMark/>
          </w:tcPr>
          <w:p w14:paraId="24486CA9" w14:textId="77777777" w:rsidR="00D2015F" w:rsidRPr="00324701" w:rsidRDefault="00D2015F" w:rsidP="00D2015F">
            <w:pPr>
              <w:spacing w:after="0" w:line="240" w:lineRule="auto"/>
              <w:jc w:val="center"/>
              <w:rPr>
                <w:rFonts w:ascii="Calibri" w:eastAsia="Times New Roman" w:hAnsi="Calibri" w:cs="Calibri"/>
                <w:sz w:val="14"/>
                <w:szCs w:val="14"/>
                <w:lang w:eastAsia="pl-PL"/>
              </w:rPr>
            </w:pPr>
            <w:r w:rsidRPr="00324701">
              <w:rPr>
                <w:rFonts w:ascii="Calibri" w:eastAsia="Times New Roman" w:hAnsi="Calibri" w:cs="Calibri"/>
                <w:sz w:val="14"/>
                <w:szCs w:val="14"/>
                <w:lang w:eastAsia="pl-PL"/>
              </w:rPr>
              <w:t>Urząd Miejski</w:t>
            </w:r>
            <w:r w:rsidRPr="00324701">
              <w:rPr>
                <w:rFonts w:ascii="Calibri" w:eastAsia="Times New Roman" w:hAnsi="Calibri" w:cs="Calibri"/>
                <w:sz w:val="14"/>
                <w:szCs w:val="14"/>
                <w:lang w:eastAsia="pl-PL"/>
              </w:rPr>
              <w:br/>
              <w:t>ul. Katowicka 54, 53, 54a</w:t>
            </w:r>
            <w:r w:rsidRPr="00324701">
              <w:rPr>
                <w:rFonts w:ascii="Calibri" w:eastAsia="Times New Roman" w:hAnsi="Calibri" w:cs="Calibri"/>
                <w:sz w:val="14"/>
                <w:szCs w:val="14"/>
                <w:lang w:eastAsia="pl-PL"/>
              </w:rPr>
              <w:br/>
              <w:t>41-600 Świętochłowice, REGON:</w:t>
            </w:r>
            <w:r w:rsidRPr="00324701">
              <w:rPr>
                <w:rFonts w:ascii="Calibri" w:eastAsia="Times New Roman" w:hAnsi="Calibri" w:cs="Calibri"/>
                <w:sz w:val="14"/>
                <w:szCs w:val="14"/>
                <w:lang w:eastAsia="pl-PL"/>
              </w:rPr>
              <w:br/>
              <w:t xml:space="preserve">    000515891</w:t>
            </w:r>
          </w:p>
        </w:tc>
        <w:tc>
          <w:tcPr>
            <w:tcW w:w="308" w:type="pct"/>
            <w:shd w:val="clear" w:color="auto" w:fill="auto"/>
            <w:vAlign w:val="center"/>
            <w:hideMark/>
          </w:tcPr>
          <w:p w14:paraId="097D5EB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RENAULT</w:t>
            </w:r>
          </w:p>
        </w:tc>
        <w:tc>
          <w:tcPr>
            <w:tcW w:w="312" w:type="pct"/>
            <w:shd w:val="clear" w:color="auto" w:fill="auto"/>
            <w:vAlign w:val="center"/>
            <w:hideMark/>
          </w:tcPr>
          <w:p w14:paraId="29A8869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Clio</w:t>
            </w:r>
          </w:p>
        </w:tc>
        <w:tc>
          <w:tcPr>
            <w:tcW w:w="228" w:type="pct"/>
            <w:shd w:val="clear" w:color="auto" w:fill="auto"/>
            <w:vAlign w:val="center"/>
            <w:hideMark/>
          </w:tcPr>
          <w:p w14:paraId="413F904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SW46825</w:t>
            </w:r>
          </w:p>
        </w:tc>
        <w:tc>
          <w:tcPr>
            <w:tcW w:w="136" w:type="pct"/>
            <w:shd w:val="clear" w:color="auto" w:fill="auto"/>
            <w:vAlign w:val="center"/>
            <w:hideMark/>
          </w:tcPr>
          <w:p w14:paraId="3E8F4D6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898</w:t>
            </w:r>
          </w:p>
        </w:tc>
        <w:tc>
          <w:tcPr>
            <w:tcW w:w="146" w:type="pct"/>
            <w:shd w:val="clear" w:color="auto" w:fill="auto"/>
            <w:vAlign w:val="center"/>
            <w:hideMark/>
          </w:tcPr>
          <w:p w14:paraId="1A98950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2017</w:t>
            </w:r>
          </w:p>
        </w:tc>
        <w:tc>
          <w:tcPr>
            <w:tcW w:w="163" w:type="pct"/>
            <w:shd w:val="clear" w:color="auto" w:fill="auto"/>
            <w:vAlign w:val="center"/>
            <w:hideMark/>
          </w:tcPr>
          <w:p w14:paraId="6A99DAA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5</w:t>
            </w:r>
          </w:p>
        </w:tc>
        <w:tc>
          <w:tcPr>
            <w:tcW w:w="453" w:type="pct"/>
            <w:shd w:val="clear" w:color="auto" w:fill="auto"/>
            <w:vAlign w:val="center"/>
            <w:hideMark/>
          </w:tcPr>
          <w:p w14:paraId="2B65F97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VF15RB20A57622343</w:t>
            </w:r>
          </w:p>
        </w:tc>
        <w:tc>
          <w:tcPr>
            <w:tcW w:w="269" w:type="pct"/>
            <w:shd w:val="clear" w:color="auto" w:fill="auto"/>
            <w:vAlign w:val="center"/>
            <w:hideMark/>
          </w:tcPr>
          <w:p w14:paraId="0220C21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osobowy</w:t>
            </w:r>
          </w:p>
        </w:tc>
        <w:tc>
          <w:tcPr>
            <w:tcW w:w="364" w:type="pct"/>
            <w:shd w:val="clear" w:color="auto" w:fill="auto"/>
            <w:vAlign w:val="center"/>
            <w:hideMark/>
          </w:tcPr>
          <w:p w14:paraId="3DC2E77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39 200,00 zł</w:t>
            </w:r>
          </w:p>
        </w:tc>
        <w:tc>
          <w:tcPr>
            <w:tcW w:w="318" w:type="pct"/>
            <w:shd w:val="clear" w:color="auto" w:fill="auto"/>
            <w:vAlign w:val="center"/>
            <w:hideMark/>
          </w:tcPr>
          <w:p w14:paraId="7936846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36 000,00 zł</w:t>
            </w:r>
          </w:p>
        </w:tc>
        <w:tc>
          <w:tcPr>
            <w:tcW w:w="272" w:type="pct"/>
            <w:shd w:val="clear" w:color="auto" w:fill="auto"/>
            <w:vAlign w:val="center"/>
            <w:hideMark/>
          </w:tcPr>
          <w:p w14:paraId="3B82D29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24D5BCE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24.07.2020</w:t>
            </w:r>
          </w:p>
        </w:tc>
        <w:tc>
          <w:tcPr>
            <w:tcW w:w="409" w:type="pct"/>
            <w:shd w:val="clear" w:color="auto" w:fill="auto"/>
            <w:vAlign w:val="center"/>
            <w:hideMark/>
          </w:tcPr>
          <w:p w14:paraId="36BCBFC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23.07.2021</w:t>
            </w:r>
          </w:p>
        </w:tc>
        <w:tc>
          <w:tcPr>
            <w:tcW w:w="319" w:type="pct"/>
            <w:shd w:val="clear" w:color="auto" w:fill="auto"/>
            <w:vAlign w:val="center"/>
            <w:hideMark/>
          </w:tcPr>
          <w:p w14:paraId="0216620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2FBA8DF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572B2982" w14:textId="77777777" w:rsidTr="00324701">
        <w:trPr>
          <w:trHeight w:val="255"/>
        </w:trPr>
        <w:tc>
          <w:tcPr>
            <w:tcW w:w="530" w:type="pct"/>
            <w:vMerge/>
            <w:vAlign w:val="center"/>
            <w:hideMark/>
          </w:tcPr>
          <w:p w14:paraId="6D26AE86" w14:textId="77777777" w:rsidR="00D2015F" w:rsidRPr="00324701" w:rsidRDefault="00D2015F" w:rsidP="00D2015F">
            <w:pPr>
              <w:spacing w:after="0" w:line="240" w:lineRule="auto"/>
              <w:jc w:val="left"/>
              <w:rPr>
                <w:rFonts w:ascii="Calibri" w:eastAsia="Times New Roman" w:hAnsi="Calibri" w:cs="Calibri"/>
                <w:sz w:val="14"/>
                <w:szCs w:val="14"/>
                <w:lang w:eastAsia="pl-PL"/>
              </w:rPr>
            </w:pPr>
          </w:p>
        </w:tc>
        <w:tc>
          <w:tcPr>
            <w:tcW w:w="308" w:type="pct"/>
            <w:shd w:val="clear" w:color="auto" w:fill="auto"/>
            <w:vAlign w:val="center"/>
            <w:hideMark/>
          </w:tcPr>
          <w:p w14:paraId="000245D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RENAULT</w:t>
            </w:r>
          </w:p>
        </w:tc>
        <w:tc>
          <w:tcPr>
            <w:tcW w:w="312" w:type="pct"/>
            <w:shd w:val="clear" w:color="auto" w:fill="auto"/>
            <w:vAlign w:val="center"/>
            <w:hideMark/>
          </w:tcPr>
          <w:p w14:paraId="723EFA6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TRAFIC</w:t>
            </w:r>
          </w:p>
        </w:tc>
        <w:tc>
          <w:tcPr>
            <w:tcW w:w="228" w:type="pct"/>
            <w:shd w:val="clear" w:color="auto" w:fill="auto"/>
            <w:vAlign w:val="center"/>
            <w:hideMark/>
          </w:tcPr>
          <w:p w14:paraId="751A7BA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SW22633</w:t>
            </w:r>
          </w:p>
        </w:tc>
        <w:tc>
          <w:tcPr>
            <w:tcW w:w="136" w:type="pct"/>
            <w:shd w:val="clear" w:color="auto" w:fill="auto"/>
            <w:vAlign w:val="center"/>
            <w:hideMark/>
          </w:tcPr>
          <w:p w14:paraId="1406525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1995</w:t>
            </w:r>
          </w:p>
        </w:tc>
        <w:tc>
          <w:tcPr>
            <w:tcW w:w="146" w:type="pct"/>
            <w:shd w:val="clear" w:color="auto" w:fill="auto"/>
            <w:vAlign w:val="center"/>
            <w:hideMark/>
          </w:tcPr>
          <w:p w14:paraId="5192A98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2008</w:t>
            </w:r>
          </w:p>
        </w:tc>
        <w:tc>
          <w:tcPr>
            <w:tcW w:w="163" w:type="pct"/>
            <w:shd w:val="clear" w:color="auto" w:fill="auto"/>
            <w:vAlign w:val="center"/>
            <w:hideMark/>
          </w:tcPr>
          <w:p w14:paraId="027D8D0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9</w:t>
            </w:r>
          </w:p>
        </w:tc>
        <w:tc>
          <w:tcPr>
            <w:tcW w:w="453" w:type="pct"/>
            <w:shd w:val="clear" w:color="auto" w:fill="auto"/>
            <w:vAlign w:val="center"/>
            <w:hideMark/>
          </w:tcPr>
          <w:p w14:paraId="25985D9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VF1FLBHB68V319961</w:t>
            </w:r>
          </w:p>
        </w:tc>
        <w:tc>
          <w:tcPr>
            <w:tcW w:w="269" w:type="pct"/>
            <w:shd w:val="clear" w:color="auto" w:fill="auto"/>
            <w:vAlign w:val="center"/>
            <w:hideMark/>
          </w:tcPr>
          <w:p w14:paraId="614A98E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osobowy</w:t>
            </w:r>
          </w:p>
        </w:tc>
        <w:tc>
          <w:tcPr>
            <w:tcW w:w="364" w:type="pct"/>
            <w:shd w:val="clear" w:color="auto" w:fill="auto"/>
            <w:vAlign w:val="center"/>
            <w:hideMark/>
          </w:tcPr>
          <w:p w14:paraId="05D9F31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21 000,00 zł</w:t>
            </w:r>
          </w:p>
        </w:tc>
        <w:tc>
          <w:tcPr>
            <w:tcW w:w="318" w:type="pct"/>
            <w:shd w:val="clear" w:color="auto" w:fill="auto"/>
            <w:vAlign w:val="center"/>
            <w:hideMark/>
          </w:tcPr>
          <w:p w14:paraId="154EE91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19 300,00 zł</w:t>
            </w:r>
          </w:p>
        </w:tc>
        <w:tc>
          <w:tcPr>
            <w:tcW w:w="272" w:type="pct"/>
            <w:shd w:val="clear" w:color="auto" w:fill="auto"/>
            <w:vAlign w:val="center"/>
            <w:hideMark/>
          </w:tcPr>
          <w:p w14:paraId="0F519C6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netto</w:t>
            </w:r>
          </w:p>
        </w:tc>
        <w:tc>
          <w:tcPr>
            <w:tcW w:w="409" w:type="pct"/>
            <w:shd w:val="clear" w:color="auto" w:fill="auto"/>
            <w:vAlign w:val="center"/>
            <w:hideMark/>
          </w:tcPr>
          <w:p w14:paraId="48EA155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10.06.2020</w:t>
            </w:r>
          </w:p>
        </w:tc>
        <w:tc>
          <w:tcPr>
            <w:tcW w:w="409" w:type="pct"/>
            <w:shd w:val="clear" w:color="auto" w:fill="auto"/>
            <w:vAlign w:val="center"/>
            <w:hideMark/>
          </w:tcPr>
          <w:p w14:paraId="5740FF4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09.06.2021</w:t>
            </w:r>
          </w:p>
        </w:tc>
        <w:tc>
          <w:tcPr>
            <w:tcW w:w="319" w:type="pct"/>
            <w:shd w:val="clear" w:color="auto" w:fill="auto"/>
            <w:vAlign w:val="center"/>
            <w:hideMark/>
          </w:tcPr>
          <w:p w14:paraId="738EE0E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4B56ACA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0F05FC3B" w14:textId="77777777" w:rsidTr="00324701">
        <w:trPr>
          <w:trHeight w:val="255"/>
        </w:trPr>
        <w:tc>
          <w:tcPr>
            <w:tcW w:w="530" w:type="pct"/>
            <w:vMerge/>
            <w:vAlign w:val="center"/>
            <w:hideMark/>
          </w:tcPr>
          <w:p w14:paraId="2DE45710" w14:textId="77777777" w:rsidR="00D2015F" w:rsidRPr="00324701" w:rsidRDefault="00D2015F" w:rsidP="00D2015F">
            <w:pPr>
              <w:spacing w:after="0" w:line="240" w:lineRule="auto"/>
              <w:jc w:val="left"/>
              <w:rPr>
                <w:rFonts w:ascii="Calibri" w:eastAsia="Times New Roman" w:hAnsi="Calibri" w:cs="Calibri"/>
                <w:sz w:val="14"/>
                <w:szCs w:val="14"/>
                <w:lang w:eastAsia="pl-PL"/>
              </w:rPr>
            </w:pPr>
          </w:p>
        </w:tc>
        <w:tc>
          <w:tcPr>
            <w:tcW w:w="308" w:type="pct"/>
            <w:shd w:val="clear" w:color="auto" w:fill="auto"/>
            <w:vAlign w:val="center"/>
            <w:hideMark/>
          </w:tcPr>
          <w:p w14:paraId="2BECDDC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RENAULT</w:t>
            </w:r>
          </w:p>
        </w:tc>
        <w:tc>
          <w:tcPr>
            <w:tcW w:w="312" w:type="pct"/>
            <w:shd w:val="clear" w:color="auto" w:fill="auto"/>
            <w:vAlign w:val="center"/>
            <w:hideMark/>
          </w:tcPr>
          <w:p w14:paraId="3905C4E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KANGOO</w:t>
            </w:r>
          </w:p>
        </w:tc>
        <w:tc>
          <w:tcPr>
            <w:tcW w:w="228" w:type="pct"/>
            <w:shd w:val="clear" w:color="auto" w:fill="auto"/>
            <w:vAlign w:val="center"/>
            <w:hideMark/>
          </w:tcPr>
          <w:p w14:paraId="2D5FE46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SW38700</w:t>
            </w:r>
          </w:p>
        </w:tc>
        <w:tc>
          <w:tcPr>
            <w:tcW w:w="136" w:type="pct"/>
            <w:shd w:val="clear" w:color="auto" w:fill="auto"/>
            <w:vAlign w:val="center"/>
            <w:hideMark/>
          </w:tcPr>
          <w:p w14:paraId="52CA216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1462</w:t>
            </w:r>
          </w:p>
        </w:tc>
        <w:tc>
          <w:tcPr>
            <w:tcW w:w="146" w:type="pct"/>
            <w:shd w:val="clear" w:color="auto" w:fill="auto"/>
            <w:vAlign w:val="center"/>
            <w:hideMark/>
          </w:tcPr>
          <w:p w14:paraId="2F6F578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2014</w:t>
            </w:r>
          </w:p>
        </w:tc>
        <w:tc>
          <w:tcPr>
            <w:tcW w:w="163" w:type="pct"/>
            <w:shd w:val="clear" w:color="auto" w:fill="auto"/>
            <w:vAlign w:val="center"/>
            <w:hideMark/>
          </w:tcPr>
          <w:p w14:paraId="5D7DFFA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4</w:t>
            </w:r>
          </w:p>
        </w:tc>
        <w:tc>
          <w:tcPr>
            <w:tcW w:w="453" w:type="pct"/>
            <w:shd w:val="clear" w:color="auto" w:fill="auto"/>
            <w:vAlign w:val="center"/>
            <w:hideMark/>
          </w:tcPr>
          <w:p w14:paraId="45C6990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VF1KW27B550845688</w:t>
            </w:r>
          </w:p>
        </w:tc>
        <w:tc>
          <w:tcPr>
            <w:tcW w:w="269" w:type="pct"/>
            <w:shd w:val="clear" w:color="auto" w:fill="auto"/>
            <w:vAlign w:val="center"/>
            <w:hideMark/>
          </w:tcPr>
          <w:p w14:paraId="6EEA04D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osobowy</w:t>
            </w:r>
          </w:p>
        </w:tc>
        <w:tc>
          <w:tcPr>
            <w:tcW w:w="364" w:type="pct"/>
            <w:shd w:val="clear" w:color="auto" w:fill="auto"/>
            <w:vAlign w:val="center"/>
            <w:hideMark/>
          </w:tcPr>
          <w:p w14:paraId="22C9E2F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37 000,00 zł</w:t>
            </w:r>
          </w:p>
        </w:tc>
        <w:tc>
          <w:tcPr>
            <w:tcW w:w="318" w:type="pct"/>
            <w:shd w:val="clear" w:color="auto" w:fill="auto"/>
            <w:vAlign w:val="center"/>
            <w:hideMark/>
          </w:tcPr>
          <w:p w14:paraId="3614CC4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34 100,00 zł</w:t>
            </w:r>
          </w:p>
        </w:tc>
        <w:tc>
          <w:tcPr>
            <w:tcW w:w="272" w:type="pct"/>
            <w:shd w:val="clear" w:color="auto" w:fill="auto"/>
            <w:vAlign w:val="center"/>
            <w:hideMark/>
          </w:tcPr>
          <w:p w14:paraId="56ECF87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5C04A3B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13.08.2020</w:t>
            </w:r>
          </w:p>
        </w:tc>
        <w:tc>
          <w:tcPr>
            <w:tcW w:w="409" w:type="pct"/>
            <w:shd w:val="clear" w:color="auto" w:fill="auto"/>
            <w:vAlign w:val="center"/>
            <w:hideMark/>
          </w:tcPr>
          <w:p w14:paraId="39090C4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12.08.2021</w:t>
            </w:r>
          </w:p>
        </w:tc>
        <w:tc>
          <w:tcPr>
            <w:tcW w:w="319" w:type="pct"/>
            <w:shd w:val="clear" w:color="auto" w:fill="auto"/>
            <w:vAlign w:val="center"/>
            <w:hideMark/>
          </w:tcPr>
          <w:p w14:paraId="2B27E79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34ED4F3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50EE5284" w14:textId="77777777" w:rsidTr="00324701">
        <w:trPr>
          <w:trHeight w:val="255"/>
        </w:trPr>
        <w:tc>
          <w:tcPr>
            <w:tcW w:w="530" w:type="pct"/>
            <w:vMerge/>
            <w:vAlign w:val="center"/>
            <w:hideMark/>
          </w:tcPr>
          <w:p w14:paraId="73AA1CD3" w14:textId="77777777" w:rsidR="00D2015F" w:rsidRPr="00324701" w:rsidRDefault="00D2015F" w:rsidP="00D2015F">
            <w:pPr>
              <w:spacing w:after="0" w:line="240" w:lineRule="auto"/>
              <w:jc w:val="left"/>
              <w:rPr>
                <w:rFonts w:ascii="Calibri" w:eastAsia="Times New Roman" w:hAnsi="Calibri" w:cs="Calibri"/>
                <w:sz w:val="14"/>
                <w:szCs w:val="14"/>
                <w:lang w:eastAsia="pl-PL"/>
              </w:rPr>
            </w:pPr>
          </w:p>
        </w:tc>
        <w:tc>
          <w:tcPr>
            <w:tcW w:w="308" w:type="pct"/>
            <w:shd w:val="clear" w:color="auto" w:fill="auto"/>
            <w:vAlign w:val="center"/>
            <w:hideMark/>
          </w:tcPr>
          <w:p w14:paraId="6020D01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RENAULT</w:t>
            </w:r>
          </w:p>
        </w:tc>
        <w:tc>
          <w:tcPr>
            <w:tcW w:w="312" w:type="pct"/>
            <w:shd w:val="clear" w:color="auto" w:fill="auto"/>
            <w:vAlign w:val="center"/>
            <w:hideMark/>
          </w:tcPr>
          <w:p w14:paraId="65DC3C4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MEGANE</w:t>
            </w:r>
          </w:p>
        </w:tc>
        <w:tc>
          <w:tcPr>
            <w:tcW w:w="228" w:type="pct"/>
            <w:shd w:val="clear" w:color="auto" w:fill="auto"/>
            <w:vAlign w:val="center"/>
            <w:hideMark/>
          </w:tcPr>
          <w:p w14:paraId="4D00560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SW39949</w:t>
            </w:r>
          </w:p>
        </w:tc>
        <w:tc>
          <w:tcPr>
            <w:tcW w:w="136" w:type="pct"/>
            <w:shd w:val="clear" w:color="auto" w:fill="auto"/>
            <w:vAlign w:val="center"/>
            <w:hideMark/>
          </w:tcPr>
          <w:p w14:paraId="20F1A1F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1397</w:t>
            </w:r>
          </w:p>
        </w:tc>
        <w:tc>
          <w:tcPr>
            <w:tcW w:w="146" w:type="pct"/>
            <w:shd w:val="clear" w:color="auto" w:fill="auto"/>
            <w:vAlign w:val="center"/>
            <w:hideMark/>
          </w:tcPr>
          <w:p w14:paraId="70DF3C8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2011</w:t>
            </w:r>
          </w:p>
        </w:tc>
        <w:tc>
          <w:tcPr>
            <w:tcW w:w="163" w:type="pct"/>
            <w:shd w:val="clear" w:color="auto" w:fill="auto"/>
            <w:vAlign w:val="center"/>
            <w:hideMark/>
          </w:tcPr>
          <w:p w14:paraId="3F21B89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5</w:t>
            </w:r>
          </w:p>
        </w:tc>
        <w:tc>
          <w:tcPr>
            <w:tcW w:w="453" w:type="pct"/>
            <w:shd w:val="clear" w:color="auto" w:fill="auto"/>
            <w:vAlign w:val="center"/>
            <w:hideMark/>
          </w:tcPr>
          <w:p w14:paraId="0BB2956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VF1KZ1V0645541745</w:t>
            </w:r>
          </w:p>
        </w:tc>
        <w:tc>
          <w:tcPr>
            <w:tcW w:w="269" w:type="pct"/>
            <w:shd w:val="clear" w:color="auto" w:fill="auto"/>
            <w:vAlign w:val="center"/>
            <w:hideMark/>
          </w:tcPr>
          <w:p w14:paraId="5D1B4F0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Osobowy</w:t>
            </w:r>
          </w:p>
        </w:tc>
        <w:tc>
          <w:tcPr>
            <w:tcW w:w="364" w:type="pct"/>
            <w:shd w:val="clear" w:color="auto" w:fill="auto"/>
            <w:vAlign w:val="center"/>
            <w:hideMark/>
          </w:tcPr>
          <w:p w14:paraId="7BB30CD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22 500,00 zł</w:t>
            </w:r>
          </w:p>
        </w:tc>
        <w:tc>
          <w:tcPr>
            <w:tcW w:w="318" w:type="pct"/>
            <w:shd w:val="clear" w:color="auto" w:fill="auto"/>
            <w:vAlign w:val="center"/>
            <w:hideMark/>
          </w:tcPr>
          <w:p w14:paraId="1EFF88E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20 700,00 zł</w:t>
            </w:r>
          </w:p>
        </w:tc>
        <w:tc>
          <w:tcPr>
            <w:tcW w:w="272" w:type="pct"/>
            <w:shd w:val="clear" w:color="auto" w:fill="auto"/>
            <w:vAlign w:val="center"/>
            <w:hideMark/>
          </w:tcPr>
          <w:p w14:paraId="4C335A1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6913CDD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08.07.2020</w:t>
            </w:r>
          </w:p>
        </w:tc>
        <w:tc>
          <w:tcPr>
            <w:tcW w:w="409" w:type="pct"/>
            <w:shd w:val="clear" w:color="auto" w:fill="auto"/>
            <w:vAlign w:val="center"/>
            <w:hideMark/>
          </w:tcPr>
          <w:p w14:paraId="37CD894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07.07.2021</w:t>
            </w:r>
          </w:p>
        </w:tc>
        <w:tc>
          <w:tcPr>
            <w:tcW w:w="319" w:type="pct"/>
            <w:shd w:val="clear" w:color="auto" w:fill="auto"/>
            <w:vAlign w:val="center"/>
            <w:hideMark/>
          </w:tcPr>
          <w:p w14:paraId="631740A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0E182FC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12072ED2" w14:textId="77777777" w:rsidTr="00324701">
        <w:trPr>
          <w:trHeight w:val="255"/>
        </w:trPr>
        <w:tc>
          <w:tcPr>
            <w:tcW w:w="530" w:type="pct"/>
            <w:vMerge/>
            <w:vAlign w:val="center"/>
            <w:hideMark/>
          </w:tcPr>
          <w:p w14:paraId="61E06EA3" w14:textId="77777777" w:rsidR="00D2015F" w:rsidRPr="00324701" w:rsidRDefault="00D2015F" w:rsidP="00D2015F">
            <w:pPr>
              <w:spacing w:after="0" w:line="240" w:lineRule="auto"/>
              <w:jc w:val="left"/>
              <w:rPr>
                <w:rFonts w:ascii="Calibri" w:eastAsia="Times New Roman" w:hAnsi="Calibri" w:cs="Calibri"/>
                <w:sz w:val="14"/>
                <w:szCs w:val="14"/>
                <w:lang w:eastAsia="pl-PL"/>
              </w:rPr>
            </w:pPr>
          </w:p>
        </w:tc>
        <w:tc>
          <w:tcPr>
            <w:tcW w:w="308" w:type="pct"/>
            <w:shd w:val="clear" w:color="auto" w:fill="auto"/>
            <w:vAlign w:val="center"/>
            <w:hideMark/>
          </w:tcPr>
          <w:p w14:paraId="7A01578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THULE</w:t>
            </w:r>
          </w:p>
        </w:tc>
        <w:tc>
          <w:tcPr>
            <w:tcW w:w="312" w:type="pct"/>
            <w:shd w:val="clear" w:color="auto" w:fill="auto"/>
            <w:vAlign w:val="center"/>
            <w:hideMark/>
          </w:tcPr>
          <w:p w14:paraId="2086C61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T1</w:t>
            </w:r>
          </w:p>
        </w:tc>
        <w:tc>
          <w:tcPr>
            <w:tcW w:w="228" w:type="pct"/>
            <w:shd w:val="clear" w:color="auto" w:fill="auto"/>
            <w:vAlign w:val="center"/>
            <w:hideMark/>
          </w:tcPr>
          <w:p w14:paraId="6D6AD65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SW27003</w:t>
            </w:r>
          </w:p>
        </w:tc>
        <w:tc>
          <w:tcPr>
            <w:tcW w:w="136" w:type="pct"/>
            <w:shd w:val="clear" w:color="auto" w:fill="auto"/>
            <w:vAlign w:val="center"/>
            <w:hideMark/>
          </w:tcPr>
          <w:p w14:paraId="36ADD45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w:t>
            </w:r>
          </w:p>
        </w:tc>
        <w:tc>
          <w:tcPr>
            <w:tcW w:w="146" w:type="pct"/>
            <w:shd w:val="clear" w:color="auto" w:fill="auto"/>
            <w:vAlign w:val="center"/>
            <w:hideMark/>
          </w:tcPr>
          <w:p w14:paraId="45B72C6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2010</w:t>
            </w:r>
          </w:p>
        </w:tc>
        <w:tc>
          <w:tcPr>
            <w:tcW w:w="163" w:type="pct"/>
            <w:shd w:val="clear" w:color="auto" w:fill="auto"/>
            <w:vAlign w:val="center"/>
            <w:hideMark/>
          </w:tcPr>
          <w:p w14:paraId="1F3014E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w:t>
            </w:r>
          </w:p>
        </w:tc>
        <w:tc>
          <w:tcPr>
            <w:tcW w:w="453" w:type="pct"/>
            <w:shd w:val="clear" w:color="auto" w:fill="auto"/>
            <w:vAlign w:val="center"/>
            <w:hideMark/>
          </w:tcPr>
          <w:p w14:paraId="129E004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UH 2000C13AP325261</w:t>
            </w:r>
          </w:p>
        </w:tc>
        <w:tc>
          <w:tcPr>
            <w:tcW w:w="269" w:type="pct"/>
            <w:shd w:val="clear" w:color="auto" w:fill="auto"/>
            <w:vAlign w:val="center"/>
            <w:hideMark/>
          </w:tcPr>
          <w:p w14:paraId="527DD6B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Przyczepa</w:t>
            </w:r>
          </w:p>
        </w:tc>
        <w:tc>
          <w:tcPr>
            <w:tcW w:w="364" w:type="pct"/>
            <w:shd w:val="clear" w:color="auto" w:fill="auto"/>
            <w:vAlign w:val="center"/>
            <w:hideMark/>
          </w:tcPr>
          <w:p w14:paraId="40A347C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 </w:t>
            </w:r>
          </w:p>
        </w:tc>
        <w:tc>
          <w:tcPr>
            <w:tcW w:w="318" w:type="pct"/>
            <w:shd w:val="clear" w:color="auto" w:fill="auto"/>
            <w:vAlign w:val="center"/>
            <w:hideMark/>
          </w:tcPr>
          <w:p w14:paraId="53049B1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0,00 zł</w:t>
            </w:r>
          </w:p>
        </w:tc>
        <w:tc>
          <w:tcPr>
            <w:tcW w:w="272" w:type="pct"/>
            <w:shd w:val="clear" w:color="auto" w:fill="auto"/>
            <w:vAlign w:val="center"/>
            <w:hideMark/>
          </w:tcPr>
          <w:p w14:paraId="72BDC0D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 </w:t>
            </w:r>
          </w:p>
        </w:tc>
        <w:tc>
          <w:tcPr>
            <w:tcW w:w="409" w:type="pct"/>
            <w:shd w:val="clear" w:color="auto" w:fill="auto"/>
            <w:vAlign w:val="center"/>
            <w:hideMark/>
          </w:tcPr>
          <w:p w14:paraId="749C57B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10.06.2020</w:t>
            </w:r>
          </w:p>
        </w:tc>
        <w:tc>
          <w:tcPr>
            <w:tcW w:w="409" w:type="pct"/>
            <w:shd w:val="clear" w:color="auto" w:fill="auto"/>
            <w:vAlign w:val="center"/>
            <w:hideMark/>
          </w:tcPr>
          <w:p w14:paraId="2CDCFBB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09.06.2021</w:t>
            </w:r>
          </w:p>
        </w:tc>
        <w:tc>
          <w:tcPr>
            <w:tcW w:w="319" w:type="pct"/>
            <w:shd w:val="clear" w:color="auto" w:fill="auto"/>
            <w:vAlign w:val="center"/>
            <w:hideMark/>
          </w:tcPr>
          <w:p w14:paraId="34B264C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3AD17F2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76B6985B" w14:textId="77777777" w:rsidTr="00324701">
        <w:trPr>
          <w:trHeight w:val="1195"/>
        </w:trPr>
        <w:tc>
          <w:tcPr>
            <w:tcW w:w="530" w:type="pct"/>
            <w:shd w:val="clear" w:color="auto" w:fill="auto"/>
            <w:vAlign w:val="center"/>
            <w:hideMark/>
          </w:tcPr>
          <w:p w14:paraId="389BDE3E" w14:textId="77777777" w:rsidR="00D2015F" w:rsidRPr="00324701" w:rsidRDefault="00D2015F" w:rsidP="00D2015F">
            <w:pPr>
              <w:spacing w:after="0" w:line="240" w:lineRule="auto"/>
              <w:jc w:val="center"/>
              <w:rPr>
                <w:rFonts w:ascii="Calibri" w:eastAsia="Times New Roman" w:hAnsi="Calibri" w:cs="Calibri"/>
                <w:sz w:val="14"/>
                <w:szCs w:val="14"/>
                <w:lang w:eastAsia="pl-PL"/>
              </w:rPr>
            </w:pPr>
            <w:r w:rsidRPr="00324701">
              <w:rPr>
                <w:rFonts w:ascii="Calibri" w:eastAsia="Times New Roman" w:hAnsi="Calibri" w:cs="Calibri"/>
                <w:sz w:val="14"/>
                <w:szCs w:val="14"/>
                <w:lang w:eastAsia="pl-PL"/>
              </w:rPr>
              <w:t>Miejski Dom Pomocy Społecznej „Złota Jesień”</w:t>
            </w:r>
            <w:r w:rsidRPr="00324701">
              <w:rPr>
                <w:rFonts w:ascii="Calibri" w:eastAsia="Times New Roman" w:hAnsi="Calibri" w:cs="Calibri"/>
                <w:sz w:val="14"/>
                <w:szCs w:val="14"/>
                <w:lang w:eastAsia="pl-PL"/>
              </w:rPr>
              <w:br/>
              <w:t>ul. Imieli 12</w:t>
            </w:r>
            <w:r w:rsidRPr="00324701">
              <w:rPr>
                <w:rFonts w:ascii="Calibri" w:eastAsia="Times New Roman" w:hAnsi="Calibri" w:cs="Calibri"/>
                <w:sz w:val="14"/>
                <w:szCs w:val="14"/>
                <w:lang w:eastAsia="pl-PL"/>
              </w:rPr>
              <w:br/>
              <w:t>41-605 Świętochłowice, Regon: 241797931</w:t>
            </w:r>
          </w:p>
        </w:tc>
        <w:tc>
          <w:tcPr>
            <w:tcW w:w="308" w:type="pct"/>
            <w:shd w:val="clear" w:color="auto" w:fill="auto"/>
            <w:vAlign w:val="center"/>
            <w:hideMark/>
          </w:tcPr>
          <w:p w14:paraId="4EA9D3F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RENAULT</w:t>
            </w:r>
          </w:p>
        </w:tc>
        <w:tc>
          <w:tcPr>
            <w:tcW w:w="312" w:type="pct"/>
            <w:shd w:val="clear" w:color="auto" w:fill="auto"/>
            <w:vAlign w:val="center"/>
            <w:hideMark/>
          </w:tcPr>
          <w:p w14:paraId="643512E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Trafic</w:t>
            </w:r>
          </w:p>
        </w:tc>
        <w:tc>
          <w:tcPr>
            <w:tcW w:w="228" w:type="pct"/>
            <w:shd w:val="clear" w:color="auto" w:fill="auto"/>
            <w:vAlign w:val="center"/>
            <w:hideMark/>
          </w:tcPr>
          <w:p w14:paraId="63230AE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SW45336</w:t>
            </w:r>
          </w:p>
        </w:tc>
        <w:tc>
          <w:tcPr>
            <w:tcW w:w="136" w:type="pct"/>
            <w:shd w:val="clear" w:color="auto" w:fill="auto"/>
            <w:vAlign w:val="center"/>
            <w:hideMark/>
          </w:tcPr>
          <w:p w14:paraId="5265F15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1598</w:t>
            </w:r>
          </w:p>
        </w:tc>
        <w:tc>
          <w:tcPr>
            <w:tcW w:w="146" w:type="pct"/>
            <w:shd w:val="clear" w:color="auto" w:fill="auto"/>
            <w:vAlign w:val="center"/>
            <w:hideMark/>
          </w:tcPr>
          <w:p w14:paraId="2BE99ED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2016</w:t>
            </w:r>
          </w:p>
        </w:tc>
        <w:tc>
          <w:tcPr>
            <w:tcW w:w="163" w:type="pct"/>
            <w:shd w:val="clear" w:color="auto" w:fill="auto"/>
            <w:vAlign w:val="center"/>
            <w:hideMark/>
          </w:tcPr>
          <w:p w14:paraId="3C800D2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9</w:t>
            </w:r>
          </w:p>
        </w:tc>
        <w:tc>
          <w:tcPr>
            <w:tcW w:w="453" w:type="pct"/>
            <w:shd w:val="clear" w:color="auto" w:fill="auto"/>
            <w:vAlign w:val="center"/>
            <w:hideMark/>
          </w:tcPr>
          <w:p w14:paraId="17846F1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VF1JL000556770449</w:t>
            </w:r>
          </w:p>
        </w:tc>
        <w:tc>
          <w:tcPr>
            <w:tcW w:w="269" w:type="pct"/>
            <w:shd w:val="clear" w:color="auto" w:fill="auto"/>
            <w:vAlign w:val="center"/>
            <w:hideMark/>
          </w:tcPr>
          <w:p w14:paraId="4EA6F03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Osobowy</w:t>
            </w:r>
          </w:p>
        </w:tc>
        <w:tc>
          <w:tcPr>
            <w:tcW w:w="364" w:type="pct"/>
            <w:shd w:val="clear" w:color="auto" w:fill="auto"/>
            <w:vAlign w:val="center"/>
            <w:hideMark/>
          </w:tcPr>
          <w:p w14:paraId="7559670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62 000,00 zł</w:t>
            </w:r>
          </w:p>
        </w:tc>
        <w:tc>
          <w:tcPr>
            <w:tcW w:w="318" w:type="pct"/>
            <w:shd w:val="clear" w:color="auto" w:fill="auto"/>
            <w:vAlign w:val="center"/>
            <w:hideMark/>
          </w:tcPr>
          <w:p w14:paraId="01D298F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57 000,00 zł</w:t>
            </w:r>
          </w:p>
        </w:tc>
        <w:tc>
          <w:tcPr>
            <w:tcW w:w="272" w:type="pct"/>
            <w:shd w:val="clear" w:color="auto" w:fill="auto"/>
            <w:vAlign w:val="center"/>
            <w:hideMark/>
          </w:tcPr>
          <w:p w14:paraId="074212E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0CDC922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31.01.2021</w:t>
            </w:r>
          </w:p>
        </w:tc>
        <w:tc>
          <w:tcPr>
            <w:tcW w:w="409" w:type="pct"/>
            <w:shd w:val="clear" w:color="auto" w:fill="auto"/>
            <w:vAlign w:val="center"/>
            <w:hideMark/>
          </w:tcPr>
          <w:p w14:paraId="04DF7EE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30.01.2022</w:t>
            </w:r>
          </w:p>
        </w:tc>
        <w:tc>
          <w:tcPr>
            <w:tcW w:w="319" w:type="pct"/>
            <w:shd w:val="clear" w:color="auto" w:fill="auto"/>
            <w:vAlign w:val="center"/>
            <w:hideMark/>
          </w:tcPr>
          <w:p w14:paraId="0D1557D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06D6BA5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69C6F547" w14:textId="77777777" w:rsidTr="00324701">
        <w:trPr>
          <w:trHeight w:val="720"/>
        </w:trPr>
        <w:tc>
          <w:tcPr>
            <w:tcW w:w="530" w:type="pct"/>
            <w:vMerge w:val="restart"/>
            <w:shd w:val="clear" w:color="auto" w:fill="auto"/>
            <w:vAlign w:val="center"/>
            <w:hideMark/>
          </w:tcPr>
          <w:p w14:paraId="4DE0AD17" w14:textId="77777777" w:rsidR="00324701" w:rsidRPr="00324701" w:rsidRDefault="00324701" w:rsidP="00D2015F">
            <w:pPr>
              <w:spacing w:after="0" w:line="240" w:lineRule="auto"/>
              <w:jc w:val="center"/>
              <w:rPr>
                <w:rFonts w:asciiTheme="minorHAnsi" w:eastAsia="Times New Roman" w:hAnsiTheme="minorHAnsi" w:cstheme="minorHAnsi"/>
                <w:sz w:val="14"/>
                <w:szCs w:val="14"/>
                <w:lang w:eastAsia="pl-PL"/>
              </w:rPr>
            </w:pPr>
            <w:r w:rsidRPr="00324701">
              <w:rPr>
                <w:rFonts w:asciiTheme="minorHAnsi" w:eastAsia="Times New Roman" w:hAnsiTheme="minorHAnsi" w:cstheme="minorHAnsi"/>
                <w:sz w:val="14"/>
                <w:szCs w:val="14"/>
                <w:lang w:eastAsia="pl-PL"/>
              </w:rPr>
              <w:t>OŚRODEK POMOCY SPOŁECZNEJ</w:t>
            </w:r>
          </w:p>
          <w:p w14:paraId="55FFD9AD" w14:textId="3649F249" w:rsidR="00D2015F" w:rsidRPr="00324701" w:rsidRDefault="00D2015F" w:rsidP="00D2015F">
            <w:pPr>
              <w:spacing w:after="0" w:line="240" w:lineRule="auto"/>
              <w:jc w:val="center"/>
              <w:rPr>
                <w:rFonts w:ascii="Calibri" w:eastAsia="Times New Roman" w:hAnsi="Calibri" w:cs="Calibri"/>
                <w:sz w:val="14"/>
                <w:szCs w:val="14"/>
                <w:lang w:eastAsia="pl-PL"/>
              </w:rPr>
            </w:pPr>
            <w:r w:rsidRPr="00324701">
              <w:rPr>
                <w:rFonts w:ascii="Calibri" w:eastAsia="Times New Roman" w:hAnsi="Calibri" w:cs="Calibri"/>
                <w:sz w:val="14"/>
                <w:szCs w:val="14"/>
                <w:lang w:eastAsia="pl-PL"/>
              </w:rPr>
              <w:t>Katowicka 35, 41-600 Świętochłowice, REGON: 003452062</w:t>
            </w:r>
          </w:p>
        </w:tc>
        <w:tc>
          <w:tcPr>
            <w:tcW w:w="308" w:type="pct"/>
            <w:shd w:val="clear" w:color="auto" w:fill="auto"/>
            <w:vAlign w:val="center"/>
            <w:hideMark/>
          </w:tcPr>
          <w:p w14:paraId="534EB1D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Opel</w:t>
            </w:r>
          </w:p>
        </w:tc>
        <w:tc>
          <w:tcPr>
            <w:tcW w:w="312" w:type="pct"/>
            <w:shd w:val="clear" w:color="auto" w:fill="auto"/>
            <w:vAlign w:val="center"/>
            <w:hideMark/>
          </w:tcPr>
          <w:p w14:paraId="0D0A5A5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Vivaro-B</w:t>
            </w:r>
          </w:p>
        </w:tc>
        <w:tc>
          <w:tcPr>
            <w:tcW w:w="228" w:type="pct"/>
            <w:shd w:val="clear" w:color="auto" w:fill="auto"/>
            <w:vAlign w:val="center"/>
            <w:hideMark/>
          </w:tcPr>
          <w:p w14:paraId="613829B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w:t>
            </w:r>
          </w:p>
        </w:tc>
        <w:tc>
          <w:tcPr>
            <w:tcW w:w="136" w:type="pct"/>
            <w:shd w:val="clear" w:color="auto" w:fill="auto"/>
            <w:vAlign w:val="center"/>
            <w:hideMark/>
          </w:tcPr>
          <w:p w14:paraId="42A4820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1598</w:t>
            </w:r>
          </w:p>
        </w:tc>
        <w:tc>
          <w:tcPr>
            <w:tcW w:w="146" w:type="pct"/>
            <w:shd w:val="clear" w:color="auto" w:fill="auto"/>
            <w:vAlign w:val="center"/>
            <w:hideMark/>
          </w:tcPr>
          <w:p w14:paraId="3C1E3E9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2018</w:t>
            </w:r>
          </w:p>
        </w:tc>
        <w:tc>
          <w:tcPr>
            <w:tcW w:w="163" w:type="pct"/>
            <w:shd w:val="clear" w:color="auto" w:fill="auto"/>
            <w:vAlign w:val="center"/>
            <w:hideMark/>
          </w:tcPr>
          <w:p w14:paraId="6F54B33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9</w:t>
            </w:r>
          </w:p>
        </w:tc>
        <w:tc>
          <w:tcPr>
            <w:tcW w:w="453" w:type="pct"/>
            <w:shd w:val="clear" w:color="auto" w:fill="auto"/>
            <w:vAlign w:val="center"/>
            <w:hideMark/>
          </w:tcPr>
          <w:p w14:paraId="1F6D6A2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W0VJ7E608JV653285</w:t>
            </w:r>
          </w:p>
        </w:tc>
        <w:tc>
          <w:tcPr>
            <w:tcW w:w="269" w:type="pct"/>
            <w:shd w:val="clear" w:color="auto" w:fill="auto"/>
            <w:vAlign w:val="center"/>
            <w:hideMark/>
          </w:tcPr>
          <w:p w14:paraId="438E342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Osobowy</w:t>
            </w:r>
          </w:p>
        </w:tc>
        <w:tc>
          <w:tcPr>
            <w:tcW w:w="364" w:type="pct"/>
            <w:shd w:val="clear" w:color="auto" w:fill="auto"/>
            <w:vAlign w:val="center"/>
            <w:hideMark/>
          </w:tcPr>
          <w:p w14:paraId="4173C22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90 000,00 zł</w:t>
            </w:r>
          </w:p>
        </w:tc>
        <w:tc>
          <w:tcPr>
            <w:tcW w:w="318" w:type="pct"/>
            <w:shd w:val="clear" w:color="auto" w:fill="auto"/>
            <w:vAlign w:val="center"/>
            <w:hideMark/>
          </w:tcPr>
          <w:p w14:paraId="10EBB03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82 800,00 zł</w:t>
            </w:r>
          </w:p>
        </w:tc>
        <w:tc>
          <w:tcPr>
            <w:tcW w:w="272" w:type="pct"/>
            <w:shd w:val="clear" w:color="auto" w:fill="auto"/>
            <w:vAlign w:val="center"/>
            <w:hideMark/>
          </w:tcPr>
          <w:p w14:paraId="3CD4700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3CDB411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15.10.2020</w:t>
            </w:r>
          </w:p>
        </w:tc>
        <w:tc>
          <w:tcPr>
            <w:tcW w:w="409" w:type="pct"/>
            <w:shd w:val="clear" w:color="auto" w:fill="auto"/>
            <w:vAlign w:val="center"/>
            <w:hideMark/>
          </w:tcPr>
          <w:p w14:paraId="425C18A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14.10.2021</w:t>
            </w:r>
          </w:p>
        </w:tc>
        <w:tc>
          <w:tcPr>
            <w:tcW w:w="319" w:type="pct"/>
            <w:shd w:val="clear" w:color="auto" w:fill="auto"/>
            <w:vAlign w:val="center"/>
            <w:hideMark/>
          </w:tcPr>
          <w:p w14:paraId="622B3CB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2FC6696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2599C687" w14:textId="77777777" w:rsidTr="00324701">
        <w:trPr>
          <w:trHeight w:val="255"/>
        </w:trPr>
        <w:tc>
          <w:tcPr>
            <w:tcW w:w="530" w:type="pct"/>
            <w:vMerge/>
            <w:vAlign w:val="center"/>
            <w:hideMark/>
          </w:tcPr>
          <w:p w14:paraId="10BC829B" w14:textId="77777777" w:rsidR="00D2015F" w:rsidRPr="00324701" w:rsidRDefault="00D2015F" w:rsidP="00D2015F">
            <w:pPr>
              <w:spacing w:after="0" w:line="240" w:lineRule="auto"/>
              <w:jc w:val="left"/>
              <w:rPr>
                <w:rFonts w:ascii="Calibri" w:eastAsia="Times New Roman" w:hAnsi="Calibri" w:cs="Calibri"/>
                <w:sz w:val="14"/>
                <w:szCs w:val="14"/>
                <w:lang w:eastAsia="pl-PL"/>
              </w:rPr>
            </w:pPr>
          </w:p>
        </w:tc>
        <w:tc>
          <w:tcPr>
            <w:tcW w:w="308" w:type="pct"/>
            <w:shd w:val="clear" w:color="auto" w:fill="auto"/>
            <w:vAlign w:val="center"/>
            <w:hideMark/>
          </w:tcPr>
          <w:p w14:paraId="2AEB37A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VOLKSWAGEN</w:t>
            </w:r>
          </w:p>
        </w:tc>
        <w:tc>
          <w:tcPr>
            <w:tcW w:w="312" w:type="pct"/>
            <w:shd w:val="clear" w:color="auto" w:fill="auto"/>
            <w:vAlign w:val="center"/>
            <w:hideMark/>
          </w:tcPr>
          <w:p w14:paraId="1CC3804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TRANSPORTER</w:t>
            </w:r>
          </w:p>
        </w:tc>
        <w:tc>
          <w:tcPr>
            <w:tcW w:w="228" w:type="pct"/>
            <w:shd w:val="clear" w:color="auto" w:fill="auto"/>
            <w:vAlign w:val="center"/>
            <w:hideMark/>
          </w:tcPr>
          <w:p w14:paraId="131CDF8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SW19033</w:t>
            </w:r>
          </w:p>
        </w:tc>
        <w:tc>
          <w:tcPr>
            <w:tcW w:w="136" w:type="pct"/>
            <w:shd w:val="clear" w:color="auto" w:fill="auto"/>
            <w:vAlign w:val="center"/>
            <w:hideMark/>
          </w:tcPr>
          <w:p w14:paraId="55B7758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1896</w:t>
            </w:r>
          </w:p>
        </w:tc>
        <w:tc>
          <w:tcPr>
            <w:tcW w:w="146" w:type="pct"/>
            <w:shd w:val="clear" w:color="auto" w:fill="auto"/>
            <w:vAlign w:val="center"/>
            <w:hideMark/>
          </w:tcPr>
          <w:p w14:paraId="7A24030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2007</w:t>
            </w:r>
          </w:p>
        </w:tc>
        <w:tc>
          <w:tcPr>
            <w:tcW w:w="163" w:type="pct"/>
            <w:shd w:val="clear" w:color="auto" w:fill="auto"/>
            <w:vAlign w:val="center"/>
            <w:hideMark/>
          </w:tcPr>
          <w:p w14:paraId="5294CE4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6</w:t>
            </w:r>
          </w:p>
        </w:tc>
        <w:tc>
          <w:tcPr>
            <w:tcW w:w="453" w:type="pct"/>
            <w:shd w:val="clear" w:color="auto" w:fill="auto"/>
            <w:vAlign w:val="center"/>
            <w:hideMark/>
          </w:tcPr>
          <w:p w14:paraId="31B95BC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WV1ZZZ7JZ8X008751</w:t>
            </w:r>
          </w:p>
        </w:tc>
        <w:tc>
          <w:tcPr>
            <w:tcW w:w="269" w:type="pct"/>
            <w:shd w:val="clear" w:color="auto" w:fill="auto"/>
            <w:vAlign w:val="center"/>
            <w:hideMark/>
          </w:tcPr>
          <w:p w14:paraId="2F026B5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Osobowy</w:t>
            </w:r>
          </w:p>
        </w:tc>
        <w:tc>
          <w:tcPr>
            <w:tcW w:w="364" w:type="pct"/>
            <w:shd w:val="clear" w:color="auto" w:fill="auto"/>
            <w:vAlign w:val="center"/>
            <w:hideMark/>
          </w:tcPr>
          <w:p w14:paraId="0ADC82C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24 000,00 zł</w:t>
            </w:r>
          </w:p>
        </w:tc>
        <w:tc>
          <w:tcPr>
            <w:tcW w:w="318" w:type="pct"/>
            <w:shd w:val="clear" w:color="auto" w:fill="auto"/>
            <w:vAlign w:val="center"/>
            <w:hideMark/>
          </w:tcPr>
          <w:p w14:paraId="48910F0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22 100,00 zł</w:t>
            </w:r>
          </w:p>
        </w:tc>
        <w:tc>
          <w:tcPr>
            <w:tcW w:w="272" w:type="pct"/>
            <w:shd w:val="clear" w:color="auto" w:fill="auto"/>
            <w:vAlign w:val="center"/>
            <w:hideMark/>
          </w:tcPr>
          <w:p w14:paraId="7FF9CB5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2CF9CB7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10.06.2020</w:t>
            </w:r>
          </w:p>
        </w:tc>
        <w:tc>
          <w:tcPr>
            <w:tcW w:w="409" w:type="pct"/>
            <w:shd w:val="clear" w:color="auto" w:fill="auto"/>
            <w:vAlign w:val="center"/>
            <w:hideMark/>
          </w:tcPr>
          <w:p w14:paraId="05FFD44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09.06.2021</w:t>
            </w:r>
          </w:p>
        </w:tc>
        <w:tc>
          <w:tcPr>
            <w:tcW w:w="319" w:type="pct"/>
            <w:shd w:val="clear" w:color="auto" w:fill="auto"/>
            <w:vAlign w:val="center"/>
            <w:hideMark/>
          </w:tcPr>
          <w:p w14:paraId="427F49D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283F75D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7026FAB6" w14:textId="77777777" w:rsidTr="00324701">
        <w:trPr>
          <w:trHeight w:val="720"/>
        </w:trPr>
        <w:tc>
          <w:tcPr>
            <w:tcW w:w="530" w:type="pct"/>
            <w:vMerge w:val="restart"/>
            <w:shd w:val="clear" w:color="auto" w:fill="auto"/>
            <w:vAlign w:val="center"/>
            <w:hideMark/>
          </w:tcPr>
          <w:p w14:paraId="3F71F43C" w14:textId="77777777" w:rsidR="00324701" w:rsidRPr="00324701" w:rsidRDefault="00324701" w:rsidP="00D2015F">
            <w:pPr>
              <w:spacing w:after="0" w:line="240" w:lineRule="auto"/>
              <w:jc w:val="center"/>
              <w:rPr>
                <w:rFonts w:asciiTheme="minorHAnsi" w:eastAsia="Times New Roman" w:hAnsiTheme="minorHAnsi" w:cstheme="minorHAnsi"/>
                <w:color w:val="000000"/>
                <w:sz w:val="14"/>
                <w:szCs w:val="14"/>
                <w:lang w:eastAsia="pl-PL"/>
              </w:rPr>
            </w:pPr>
            <w:r w:rsidRPr="00324701">
              <w:rPr>
                <w:rFonts w:asciiTheme="minorHAnsi" w:eastAsia="Times New Roman" w:hAnsiTheme="minorHAnsi" w:cstheme="minorHAnsi"/>
                <w:color w:val="000000"/>
                <w:sz w:val="14"/>
                <w:szCs w:val="14"/>
                <w:lang w:eastAsia="pl-PL"/>
              </w:rPr>
              <w:t>OŚRODEK SPORTU I REKREACJI „SKAŁKA"</w:t>
            </w:r>
          </w:p>
          <w:p w14:paraId="1761ECB5" w14:textId="39B3BD4D" w:rsidR="00D2015F" w:rsidRPr="00324701" w:rsidRDefault="00D2015F" w:rsidP="00D2015F">
            <w:pPr>
              <w:spacing w:after="0" w:line="240" w:lineRule="auto"/>
              <w:jc w:val="center"/>
              <w:rPr>
                <w:rFonts w:ascii="Calibri" w:eastAsia="Times New Roman" w:hAnsi="Calibri" w:cs="Calibri"/>
                <w:sz w:val="14"/>
                <w:szCs w:val="14"/>
                <w:lang w:eastAsia="pl-PL"/>
              </w:rPr>
            </w:pPr>
            <w:r w:rsidRPr="00324701">
              <w:rPr>
                <w:rFonts w:ascii="Calibri" w:eastAsia="Times New Roman" w:hAnsi="Calibri" w:cs="Calibri"/>
                <w:sz w:val="14"/>
                <w:szCs w:val="14"/>
                <w:lang w:eastAsia="pl-PL"/>
              </w:rPr>
              <w:t>Ul. Bytomska 40 41-600 Świętochłowice, Regon: 000840912</w:t>
            </w:r>
          </w:p>
        </w:tc>
        <w:tc>
          <w:tcPr>
            <w:tcW w:w="308" w:type="pct"/>
            <w:shd w:val="clear" w:color="auto" w:fill="auto"/>
            <w:vAlign w:val="center"/>
            <w:hideMark/>
          </w:tcPr>
          <w:p w14:paraId="22C2900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FIAT</w:t>
            </w:r>
          </w:p>
        </w:tc>
        <w:tc>
          <w:tcPr>
            <w:tcW w:w="312" w:type="pct"/>
            <w:shd w:val="clear" w:color="auto" w:fill="auto"/>
            <w:vAlign w:val="center"/>
            <w:hideMark/>
          </w:tcPr>
          <w:p w14:paraId="1D1D3AA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PANDA</w:t>
            </w:r>
          </w:p>
        </w:tc>
        <w:tc>
          <w:tcPr>
            <w:tcW w:w="228" w:type="pct"/>
            <w:shd w:val="clear" w:color="auto" w:fill="auto"/>
            <w:vAlign w:val="center"/>
            <w:hideMark/>
          </w:tcPr>
          <w:p w14:paraId="05611E0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SW09051</w:t>
            </w:r>
          </w:p>
        </w:tc>
        <w:tc>
          <w:tcPr>
            <w:tcW w:w="136" w:type="pct"/>
            <w:shd w:val="clear" w:color="auto" w:fill="auto"/>
            <w:vAlign w:val="center"/>
            <w:hideMark/>
          </w:tcPr>
          <w:p w14:paraId="79C891F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1108</w:t>
            </w:r>
          </w:p>
        </w:tc>
        <w:tc>
          <w:tcPr>
            <w:tcW w:w="146" w:type="pct"/>
            <w:shd w:val="clear" w:color="auto" w:fill="auto"/>
            <w:vAlign w:val="center"/>
            <w:hideMark/>
          </w:tcPr>
          <w:p w14:paraId="1E953BE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2004</w:t>
            </w:r>
          </w:p>
        </w:tc>
        <w:tc>
          <w:tcPr>
            <w:tcW w:w="163" w:type="pct"/>
            <w:shd w:val="clear" w:color="auto" w:fill="auto"/>
            <w:vAlign w:val="center"/>
            <w:hideMark/>
          </w:tcPr>
          <w:p w14:paraId="5E28C2B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5</w:t>
            </w:r>
          </w:p>
        </w:tc>
        <w:tc>
          <w:tcPr>
            <w:tcW w:w="453" w:type="pct"/>
            <w:shd w:val="clear" w:color="auto" w:fill="auto"/>
            <w:vAlign w:val="center"/>
            <w:hideMark/>
          </w:tcPr>
          <w:p w14:paraId="5CC3F67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ZFA16900000161799</w:t>
            </w:r>
          </w:p>
        </w:tc>
        <w:tc>
          <w:tcPr>
            <w:tcW w:w="269" w:type="pct"/>
            <w:shd w:val="clear" w:color="auto" w:fill="auto"/>
            <w:vAlign w:val="center"/>
            <w:hideMark/>
          </w:tcPr>
          <w:p w14:paraId="64D2642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Osobowy</w:t>
            </w:r>
          </w:p>
        </w:tc>
        <w:tc>
          <w:tcPr>
            <w:tcW w:w="364" w:type="pct"/>
            <w:shd w:val="clear" w:color="auto" w:fill="auto"/>
            <w:vAlign w:val="center"/>
            <w:hideMark/>
          </w:tcPr>
          <w:p w14:paraId="765A20B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10 500,00 zł</w:t>
            </w:r>
          </w:p>
        </w:tc>
        <w:tc>
          <w:tcPr>
            <w:tcW w:w="318" w:type="pct"/>
            <w:shd w:val="clear" w:color="auto" w:fill="auto"/>
            <w:vAlign w:val="center"/>
            <w:hideMark/>
          </w:tcPr>
          <w:p w14:paraId="7AA5C47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9 600,00 zł</w:t>
            </w:r>
          </w:p>
        </w:tc>
        <w:tc>
          <w:tcPr>
            <w:tcW w:w="272" w:type="pct"/>
            <w:shd w:val="clear" w:color="auto" w:fill="auto"/>
            <w:vAlign w:val="center"/>
            <w:hideMark/>
          </w:tcPr>
          <w:p w14:paraId="446E63F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59FED69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19.04.2021</w:t>
            </w:r>
          </w:p>
        </w:tc>
        <w:tc>
          <w:tcPr>
            <w:tcW w:w="409" w:type="pct"/>
            <w:shd w:val="clear" w:color="auto" w:fill="auto"/>
            <w:vAlign w:val="center"/>
            <w:hideMark/>
          </w:tcPr>
          <w:p w14:paraId="207C795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18.04.2022</w:t>
            </w:r>
          </w:p>
        </w:tc>
        <w:tc>
          <w:tcPr>
            <w:tcW w:w="319" w:type="pct"/>
            <w:shd w:val="clear" w:color="auto" w:fill="auto"/>
            <w:vAlign w:val="center"/>
            <w:hideMark/>
          </w:tcPr>
          <w:p w14:paraId="6246CCF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51316CC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70205AB6" w14:textId="77777777" w:rsidTr="00324701">
        <w:trPr>
          <w:trHeight w:val="510"/>
        </w:trPr>
        <w:tc>
          <w:tcPr>
            <w:tcW w:w="530" w:type="pct"/>
            <w:vMerge/>
            <w:vAlign w:val="center"/>
            <w:hideMark/>
          </w:tcPr>
          <w:p w14:paraId="226D11F4" w14:textId="77777777" w:rsidR="00D2015F" w:rsidRPr="00D2015F" w:rsidRDefault="00D2015F" w:rsidP="00D2015F">
            <w:pPr>
              <w:spacing w:after="0" w:line="240" w:lineRule="auto"/>
              <w:jc w:val="left"/>
              <w:rPr>
                <w:rFonts w:ascii="Calibri" w:eastAsia="Times New Roman" w:hAnsi="Calibri" w:cs="Calibri"/>
                <w:sz w:val="14"/>
                <w:szCs w:val="14"/>
                <w:lang w:eastAsia="pl-PL"/>
              </w:rPr>
            </w:pPr>
          </w:p>
        </w:tc>
        <w:tc>
          <w:tcPr>
            <w:tcW w:w="308" w:type="pct"/>
            <w:shd w:val="clear" w:color="auto" w:fill="auto"/>
            <w:vAlign w:val="center"/>
            <w:hideMark/>
          </w:tcPr>
          <w:p w14:paraId="4D567E9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PRZYCZEPA</w:t>
            </w:r>
          </w:p>
        </w:tc>
        <w:tc>
          <w:tcPr>
            <w:tcW w:w="312" w:type="pct"/>
            <w:shd w:val="clear" w:color="auto" w:fill="auto"/>
            <w:vAlign w:val="center"/>
            <w:hideMark/>
          </w:tcPr>
          <w:p w14:paraId="0A43C64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w:t>
            </w:r>
          </w:p>
        </w:tc>
        <w:tc>
          <w:tcPr>
            <w:tcW w:w="228" w:type="pct"/>
            <w:shd w:val="clear" w:color="auto" w:fill="auto"/>
            <w:vAlign w:val="center"/>
            <w:hideMark/>
          </w:tcPr>
          <w:p w14:paraId="651AF7B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KDP9023</w:t>
            </w:r>
          </w:p>
        </w:tc>
        <w:tc>
          <w:tcPr>
            <w:tcW w:w="136" w:type="pct"/>
            <w:shd w:val="clear" w:color="auto" w:fill="auto"/>
            <w:vAlign w:val="center"/>
            <w:hideMark/>
          </w:tcPr>
          <w:p w14:paraId="569F45A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w:t>
            </w:r>
          </w:p>
        </w:tc>
        <w:tc>
          <w:tcPr>
            <w:tcW w:w="146" w:type="pct"/>
            <w:shd w:val="clear" w:color="auto" w:fill="auto"/>
            <w:vAlign w:val="center"/>
            <w:hideMark/>
          </w:tcPr>
          <w:p w14:paraId="3741289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1991</w:t>
            </w:r>
          </w:p>
        </w:tc>
        <w:tc>
          <w:tcPr>
            <w:tcW w:w="163" w:type="pct"/>
            <w:shd w:val="clear" w:color="auto" w:fill="auto"/>
            <w:vAlign w:val="center"/>
            <w:hideMark/>
          </w:tcPr>
          <w:p w14:paraId="59BFC0F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w:t>
            </w:r>
          </w:p>
        </w:tc>
        <w:tc>
          <w:tcPr>
            <w:tcW w:w="453" w:type="pct"/>
            <w:shd w:val="clear" w:color="auto" w:fill="auto"/>
            <w:vAlign w:val="center"/>
            <w:hideMark/>
          </w:tcPr>
          <w:p w14:paraId="2C598FF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01174W</w:t>
            </w:r>
          </w:p>
        </w:tc>
        <w:tc>
          <w:tcPr>
            <w:tcW w:w="269" w:type="pct"/>
            <w:shd w:val="clear" w:color="auto" w:fill="auto"/>
            <w:vAlign w:val="center"/>
            <w:hideMark/>
          </w:tcPr>
          <w:p w14:paraId="02F54D0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Przyczepa</w:t>
            </w:r>
          </w:p>
        </w:tc>
        <w:tc>
          <w:tcPr>
            <w:tcW w:w="364" w:type="pct"/>
            <w:shd w:val="clear" w:color="auto" w:fill="auto"/>
            <w:vAlign w:val="center"/>
            <w:hideMark/>
          </w:tcPr>
          <w:p w14:paraId="1798CBE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 </w:t>
            </w:r>
          </w:p>
        </w:tc>
        <w:tc>
          <w:tcPr>
            <w:tcW w:w="318" w:type="pct"/>
            <w:shd w:val="clear" w:color="auto" w:fill="auto"/>
            <w:vAlign w:val="center"/>
            <w:hideMark/>
          </w:tcPr>
          <w:p w14:paraId="5BD325E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0,00 zł</w:t>
            </w:r>
          </w:p>
        </w:tc>
        <w:tc>
          <w:tcPr>
            <w:tcW w:w="272" w:type="pct"/>
            <w:shd w:val="clear" w:color="auto" w:fill="auto"/>
            <w:vAlign w:val="center"/>
            <w:hideMark/>
          </w:tcPr>
          <w:p w14:paraId="4E61D64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 </w:t>
            </w:r>
          </w:p>
        </w:tc>
        <w:tc>
          <w:tcPr>
            <w:tcW w:w="409" w:type="pct"/>
            <w:shd w:val="clear" w:color="auto" w:fill="auto"/>
            <w:vAlign w:val="center"/>
            <w:hideMark/>
          </w:tcPr>
          <w:p w14:paraId="1A652C1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10.06.2020</w:t>
            </w:r>
          </w:p>
        </w:tc>
        <w:tc>
          <w:tcPr>
            <w:tcW w:w="409" w:type="pct"/>
            <w:shd w:val="clear" w:color="auto" w:fill="auto"/>
            <w:vAlign w:val="center"/>
            <w:hideMark/>
          </w:tcPr>
          <w:p w14:paraId="36595C3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09.06.2021</w:t>
            </w:r>
          </w:p>
        </w:tc>
        <w:tc>
          <w:tcPr>
            <w:tcW w:w="319" w:type="pct"/>
            <w:shd w:val="clear" w:color="auto" w:fill="auto"/>
            <w:vAlign w:val="center"/>
            <w:hideMark/>
          </w:tcPr>
          <w:p w14:paraId="1D32F54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46F996F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0EE6D997" w14:textId="77777777" w:rsidTr="00324701">
        <w:trPr>
          <w:trHeight w:val="510"/>
        </w:trPr>
        <w:tc>
          <w:tcPr>
            <w:tcW w:w="530" w:type="pct"/>
            <w:vMerge/>
            <w:vAlign w:val="center"/>
            <w:hideMark/>
          </w:tcPr>
          <w:p w14:paraId="2444FD0B" w14:textId="77777777" w:rsidR="00D2015F" w:rsidRPr="00D2015F" w:rsidRDefault="00D2015F" w:rsidP="00D2015F">
            <w:pPr>
              <w:spacing w:after="0" w:line="240" w:lineRule="auto"/>
              <w:jc w:val="left"/>
              <w:rPr>
                <w:rFonts w:ascii="Calibri" w:eastAsia="Times New Roman" w:hAnsi="Calibri" w:cs="Calibri"/>
                <w:sz w:val="14"/>
                <w:szCs w:val="14"/>
                <w:lang w:eastAsia="pl-PL"/>
              </w:rPr>
            </w:pPr>
          </w:p>
        </w:tc>
        <w:tc>
          <w:tcPr>
            <w:tcW w:w="308" w:type="pct"/>
            <w:shd w:val="clear" w:color="auto" w:fill="auto"/>
            <w:vAlign w:val="center"/>
            <w:hideMark/>
          </w:tcPr>
          <w:p w14:paraId="05AC4B7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RENAULT</w:t>
            </w:r>
          </w:p>
        </w:tc>
        <w:tc>
          <w:tcPr>
            <w:tcW w:w="312" w:type="pct"/>
            <w:shd w:val="clear" w:color="auto" w:fill="auto"/>
            <w:vAlign w:val="center"/>
            <w:hideMark/>
          </w:tcPr>
          <w:p w14:paraId="3DD7DE1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MASTER</w:t>
            </w:r>
          </w:p>
        </w:tc>
        <w:tc>
          <w:tcPr>
            <w:tcW w:w="228" w:type="pct"/>
            <w:shd w:val="clear" w:color="auto" w:fill="auto"/>
            <w:vAlign w:val="center"/>
            <w:hideMark/>
          </w:tcPr>
          <w:p w14:paraId="1D70B5C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SW44110</w:t>
            </w:r>
          </w:p>
        </w:tc>
        <w:tc>
          <w:tcPr>
            <w:tcW w:w="136" w:type="pct"/>
            <w:shd w:val="clear" w:color="auto" w:fill="auto"/>
            <w:vAlign w:val="center"/>
            <w:hideMark/>
          </w:tcPr>
          <w:p w14:paraId="07F9A84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2299</w:t>
            </w:r>
          </w:p>
        </w:tc>
        <w:tc>
          <w:tcPr>
            <w:tcW w:w="146" w:type="pct"/>
            <w:shd w:val="clear" w:color="auto" w:fill="auto"/>
            <w:vAlign w:val="center"/>
            <w:hideMark/>
          </w:tcPr>
          <w:p w14:paraId="0FBA36C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2016</w:t>
            </w:r>
          </w:p>
        </w:tc>
        <w:tc>
          <w:tcPr>
            <w:tcW w:w="163" w:type="pct"/>
            <w:shd w:val="clear" w:color="auto" w:fill="auto"/>
            <w:vAlign w:val="center"/>
            <w:hideMark/>
          </w:tcPr>
          <w:p w14:paraId="75D3B7C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7</w:t>
            </w:r>
          </w:p>
        </w:tc>
        <w:tc>
          <w:tcPr>
            <w:tcW w:w="453" w:type="pct"/>
            <w:shd w:val="clear" w:color="auto" w:fill="auto"/>
            <w:vAlign w:val="center"/>
            <w:hideMark/>
          </w:tcPr>
          <w:p w14:paraId="563EE89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VF1MBP4S255772216</w:t>
            </w:r>
          </w:p>
        </w:tc>
        <w:tc>
          <w:tcPr>
            <w:tcW w:w="269" w:type="pct"/>
            <w:shd w:val="clear" w:color="auto" w:fill="auto"/>
            <w:vAlign w:val="center"/>
            <w:hideMark/>
          </w:tcPr>
          <w:p w14:paraId="466E072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Ciężarowy</w:t>
            </w:r>
          </w:p>
        </w:tc>
        <w:tc>
          <w:tcPr>
            <w:tcW w:w="364" w:type="pct"/>
            <w:shd w:val="clear" w:color="auto" w:fill="auto"/>
            <w:vAlign w:val="center"/>
            <w:hideMark/>
          </w:tcPr>
          <w:p w14:paraId="0616422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77 000,00 zł</w:t>
            </w:r>
          </w:p>
        </w:tc>
        <w:tc>
          <w:tcPr>
            <w:tcW w:w="318" w:type="pct"/>
            <w:shd w:val="clear" w:color="auto" w:fill="auto"/>
            <w:vAlign w:val="center"/>
            <w:hideMark/>
          </w:tcPr>
          <w:p w14:paraId="1EF3E4B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70 800,00 zł</w:t>
            </w:r>
          </w:p>
        </w:tc>
        <w:tc>
          <w:tcPr>
            <w:tcW w:w="272" w:type="pct"/>
            <w:shd w:val="clear" w:color="auto" w:fill="auto"/>
            <w:vAlign w:val="center"/>
            <w:hideMark/>
          </w:tcPr>
          <w:p w14:paraId="0D99726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52C6CF4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10.08.2020</w:t>
            </w:r>
          </w:p>
        </w:tc>
        <w:tc>
          <w:tcPr>
            <w:tcW w:w="409" w:type="pct"/>
            <w:shd w:val="clear" w:color="auto" w:fill="auto"/>
            <w:vAlign w:val="center"/>
            <w:hideMark/>
          </w:tcPr>
          <w:p w14:paraId="300ACC48"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09.08.2021</w:t>
            </w:r>
          </w:p>
        </w:tc>
        <w:tc>
          <w:tcPr>
            <w:tcW w:w="319" w:type="pct"/>
            <w:shd w:val="clear" w:color="auto" w:fill="auto"/>
            <w:vAlign w:val="center"/>
            <w:hideMark/>
          </w:tcPr>
          <w:p w14:paraId="294BB8C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58FD77B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1D865B19" w14:textId="77777777" w:rsidTr="00324701">
        <w:trPr>
          <w:trHeight w:val="510"/>
        </w:trPr>
        <w:tc>
          <w:tcPr>
            <w:tcW w:w="530" w:type="pct"/>
            <w:vMerge/>
            <w:vAlign w:val="center"/>
            <w:hideMark/>
          </w:tcPr>
          <w:p w14:paraId="4936201D" w14:textId="77777777" w:rsidR="00D2015F" w:rsidRPr="00D2015F" w:rsidRDefault="00D2015F" w:rsidP="00D2015F">
            <w:pPr>
              <w:spacing w:after="0" w:line="240" w:lineRule="auto"/>
              <w:jc w:val="left"/>
              <w:rPr>
                <w:rFonts w:ascii="Calibri" w:eastAsia="Times New Roman" w:hAnsi="Calibri" w:cs="Calibri"/>
                <w:sz w:val="14"/>
                <w:szCs w:val="14"/>
                <w:lang w:eastAsia="pl-PL"/>
              </w:rPr>
            </w:pPr>
          </w:p>
        </w:tc>
        <w:tc>
          <w:tcPr>
            <w:tcW w:w="308" w:type="pct"/>
            <w:shd w:val="clear" w:color="auto" w:fill="auto"/>
            <w:vAlign w:val="center"/>
            <w:hideMark/>
          </w:tcPr>
          <w:p w14:paraId="3C7AE37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Zetor</w:t>
            </w:r>
          </w:p>
        </w:tc>
        <w:tc>
          <w:tcPr>
            <w:tcW w:w="312" w:type="pct"/>
            <w:shd w:val="clear" w:color="auto" w:fill="auto"/>
            <w:vAlign w:val="center"/>
            <w:hideMark/>
          </w:tcPr>
          <w:p w14:paraId="5174E10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7211.2</w:t>
            </w:r>
          </w:p>
        </w:tc>
        <w:tc>
          <w:tcPr>
            <w:tcW w:w="228" w:type="pct"/>
            <w:shd w:val="clear" w:color="auto" w:fill="auto"/>
            <w:vAlign w:val="center"/>
            <w:hideMark/>
          </w:tcPr>
          <w:p w14:paraId="0BEAE95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SW2841</w:t>
            </w:r>
          </w:p>
        </w:tc>
        <w:tc>
          <w:tcPr>
            <w:tcW w:w="136" w:type="pct"/>
            <w:shd w:val="clear" w:color="auto" w:fill="auto"/>
            <w:vAlign w:val="center"/>
            <w:hideMark/>
          </w:tcPr>
          <w:p w14:paraId="4E05C5B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w:t>
            </w:r>
          </w:p>
        </w:tc>
        <w:tc>
          <w:tcPr>
            <w:tcW w:w="146" w:type="pct"/>
            <w:shd w:val="clear" w:color="auto" w:fill="auto"/>
            <w:vAlign w:val="center"/>
            <w:hideMark/>
          </w:tcPr>
          <w:p w14:paraId="4E7E7F34"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1989</w:t>
            </w:r>
          </w:p>
        </w:tc>
        <w:tc>
          <w:tcPr>
            <w:tcW w:w="163" w:type="pct"/>
            <w:shd w:val="clear" w:color="auto" w:fill="auto"/>
            <w:vAlign w:val="center"/>
            <w:hideMark/>
          </w:tcPr>
          <w:p w14:paraId="65E2CE8C"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w:t>
            </w:r>
          </w:p>
        </w:tc>
        <w:tc>
          <w:tcPr>
            <w:tcW w:w="453" w:type="pct"/>
            <w:shd w:val="clear" w:color="auto" w:fill="auto"/>
            <w:vAlign w:val="center"/>
            <w:hideMark/>
          </w:tcPr>
          <w:p w14:paraId="491AB6D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43533</w:t>
            </w:r>
          </w:p>
        </w:tc>
        <w:tc>
          <w:tcPr>
            <w:tcW w:w="269" w:type="pct"/>
            <w:shd w:val="clear" w:color="auto" w:fill="auto"/>
            <w:vAlign w:val="center"/>
            <w:hideMark/>
          </w:tcPr>
          <w:p w14:paraId="20E511C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ciągnik rolniczy</w:t>
            </w:r>
          </w:p>
        </w:tc>
        <w:tc>
          <w:tcPr>
            <w:tcW w:w="364" w:type="pct"/>
            <w:shd w:val="clear" w:color="auto" w:fill="auto"/>
            <w:vAlign w:val="center"/>
            <w:hideMark/>
          </w:tcPr>
          <w:p w14:paraId="0EE6BCB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 </w:t>
            </w:r>
          </w:p>
        </w:tc>
        <w:tc>
          <w:tcPr>
            <w:tcW w:w="318" w:type="pct"/>
            <w:shd w:val="clear" w:color="auto" w:fill="auto"/>
            <w:vAlign w:val="center"/>
            <w:hideMark/>
          </w:tcPr>
          <w:p w14:paraId="44E229F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0,00 zł</w:t>
            </w:r>
          </w:p>
        </w:tc>
        <w:tc>
          <w:tcPr>
            <w:tcW w:w="272" w:type="pct"/>
            <w:shd w:val="clear" w:color="auto" w:fill="auto"/>
            <w:vAlign w:val="center"/>
            <w:hideMark/>
          </w:tcPr>
          <w:p w14:paraId="336FF99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 </w:t>
            </w:r>
          </w:p>
        </w:tc>
        <w:tc>
          <w:tcPr>
            <w:tcW w:w="409" w:type="pct"/>
            <w:shd w:val="clear" w:color="auto" w:fill="auto"/>
            <w:vAlign w:val="center"/>
            <w:hideMark/>
          </w:tcPr>
          <w:p w14:paraId="69C7C79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10.08.2020</w:t>
            </w:r>
          </w:p>
        </w:tc>
        <w:tc>
          <w:tcPr>
            <w:tcW w:w="409" w:type="pct"/>
            <w:shd w:val="clear" w:color="auto" w:fill="auto"/>
            <w:vAlign w:val="center"/>
            <w:hideMark/>
          </w:tcPr>
          <w:p w14:paraId="303FBCC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09.08.2021</w:t>
            </w:r>
          </w:p>
        </w:tc>
        <w:tc>
          <w:tcPr>
            <w:tcW w:w="319" w:type="pct"/>
            <w:shd w:val="clear" w:color="auto" w:fill="auto"/>
            <w:vAlign w:val="center"/>
            <w:hideMark/>
          </w:tcPr>
          <w:p w14:paraId="1838D8A3"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57DB923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r w:rsidR="00D2015F" w:rsidRPr="00D2015F" w14:paraId="6B6BEAB8" w14:textId="77777777" w:rsidTr="00324701">
        <w:trPr>
          <w:trHeight w:val="808"/>
        </w:trPr>
        <w:tc>
          <w:tcPr>
            <w:tcW w:w="530" w:type="pct"/>
            <w:shd w:val="clear" w:color="auto" w:fill="auto"/>
            <w:vAlign w:val="center"/>
            <w:hideMark/>
          </w:tcPr>
          <w:p w14:paraId="34253B9F" w14:textId="5C620C71" w:rsidR="00324701" w:rsidRPr="00324701" w:rsidRDefault="00324701" w:rsidP="00D2015F">
            <w:pPr>
              <w:spacing w:after="0" w:line="240" w:lineRule="auto"/>
              <w:jc w:val="center"/>
              <w:rPr>
                <w:rFonts w:asciiTheme="minorHAnsi" w:eastAsia="Times New Roman" w:hAnsiTheme="minorHAnsi" w:cstheme="minorHAnsi"/>
                <w:color w:val="000000"/>
                <w:sz w:val="14"/>
                <w:szCs w:val="14"/>
                <w:lang w:eastAsia="pl-PL"/>
              </w:rPr>
            </w:pPr>
            <w:r w:rsidRPr="00324701">
              <w:rPr>
                <w:rFonts w:asciiTheme="minorHAnsi" w:eastAsia="Times New Roman" w:hAnsiTheme="minorHAnsi" w:cstheme="minorHAnsi"/>
                <w:color w:val="000000"/>
                <w:sz w:val="14"/>
                <w:szCs w:val="14"/>
                <w:lang w:eastAsia="pl-PL"/>
              </w:rPr>
              <w:lastRenderedPageBreak/>
              <w:t>Centrum Integracji Społecznej W Świętochłowicach</w:t>
            </w:r>
          </w:p>
          <w:p w14:paraId="46618A40" w14:textId="50F07780"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Ul. Sądowa 1 41-605 Świętochłowice, Regon: 241939957</w:t>
            </w:r>
          </w:p>
        </w:tc>
        <w:tc>
          <w:tcPr>
            <w:tcW w:w="308" w:type="pct"/>
            <w:shd w:val="clear" w:color="auto" w:fill="auto"/>
            <w:vAlign w:val="center"/>
            <w:hideMark/>
          </w:tcPr>
          <w:p w14:paraId="27018D9F"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RENAULT</w:t>
            </w:r>
          </w:p>
        </w:tc>
        <w:tc>
          <w:tcPr>
            <w:tcW w:w="312" w:type="pct"/>
            <w:shd w:val="clear" w:color="auto" w:fill="auto"/>
            <w:vAlign w:val="center"/>
            <w:hideMark/>
          </w:tcPr>
          <w:p w14:paraId="01A2D479"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MASTER</w:t>
            </w:r>
          </w:p>
        </w:tc>
        <w:tc>
          <w:tcPr>
            <w:tcW w:w="228" w:type="pct"/>
            <w:shd w:val="clear" w:color="auto" w:fill="auto"/>
            <w:vAlign w:val="center"/>
            <w:hideMark/>
          </w:tcPr>
          <w:p w14:paraId="5EBDD2EA"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SW32840</w:t>
            </w:r>
          </w:p>
        </w:tc>
        <w:tc>
          <w:tcPr>
            <w:tcW w:w="136" w:type="pct"/>
            <w:shd w:val="clear" w:color="auto" w:fill="auto"/>
            <w:vAlign w:val="center"/>
            <w:hideMark/>
          </w:tcPr>
          <w:p w14:paraId="3351344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2299</w:t>
            </w:r>
          </w:p>
        </w:tc>
        <w:tc>
          <w:tcPr>
            <w:tcW w:w="146" w:type="pct"/>
            <w:shd w:val="clear" w:color="auto" w:fill="auto"/>
            <w:vAlign w:val="center"/>
            <w:hideMark/>
          </w:tcPr>
          <w:p w14:paraId="4D4E4701"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2012</w:t>
            </w:r>
          </w:p>
        </w:tc>
        <w:tc>
          <w:tcPr>
            <w:tcW w:w="163" w:type="pct"/>
            <w:shd w:val="clear" w:color="auto" w:fill="auto"/>
            <w:vAlign w:val="center"/>
            <w:hideMark/>
          </w:tcPr>
          <w:p w14:paraId="4F06BD57"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7</w:t>
            </w:r>
          </w:p>
        </w:tc>
        <w:tc>
          <w:tcPr>
            <w:tcW w:w="453" w:type="pct"/>
            <w:shd w:val="clear" w:color="auto" w:fill="auto"/>
            <w:vAlign w:val="center"/>
            <w:hideMark/>
          </w:tcPr>
          <w:p w14:paraId="509A937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VF1MAF4DE46579989</w:t>
            </w:r>
          </w:p>
        </w:tc>
        <w:tc>
          <w:tcPr>
            <w:tcW w:w="269" w:type="pct"/>
            <w:shd w:val="clear" w:color="auto" w:fill="auto"/>
            <w:vAlign w:val="center"/>
            <w:hideMark/>
          </w:tcPr>
          <w:p w14:paraId="5518F6EE"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Ciężarowy</w:t>
            </w:r>
          </w:p>
        </w:tc>
        <w:tc>
          <w:tcPr>
            <w:tcW w:w="364" w:type="pct"/>
            <w:shd w:val="clear" w:color="auto" w:fill="auto"/>
            <w:vAlign w:val="center"/>
            <w:hideMark/>
          </w:tcPr>
          <w:p w14:paraId="39C5DE1B"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37 000,00 zł</w:t>
            </w:r>
          </w:p>
        </w:tc>
        <w:tc>
          <w:tcPr>
            <w:tcW w:w="318" w:type="pct"/>
            <w:shd w:val="clear" w:color="auto" w:fill="auto"/>
            <w:vAlign w:val="center"/>
            <w:hideMark/>
          </w:tcPr>
          <w:p w14:paraId="76E67CE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34 000,00 zł</w:t>
            </w:r>
          </w:p>
        </w:tc>
        <w:tc>
          <w:tcPr>
            <w:tcW w:w="272" w:type="pct"/>
            <w:shd w:val="clear" w:color="auto" w:fill="auto"/>
            <w:vAlign w:val="center"/>
            <w:hideMark/>
          </w:tcPr>
          <w:p w14:paraId="0351EA75"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brutto</w:t>
            </w:r>
          </w:p>
        </w:tc>
        <w:tc>
          <w:tcPr>
            <w:tcW w:w="409" w:type="pct"/>
            <w:shd w:val="clear" w:color="auto" w:fill="auto"/>
            <w:vAlign w:val="center"/>
            <w:hideMark/>
          </w:tcPr>
          <w:p w14:paraId="789C43D2"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27.06.2020</w:t>
            </w:r>
          </w:p>
        </w:tc>
        <w:tc>
          <w:tcPr>
            <w:tcW w:w="409" w:type="pct"/>
            <w:shd w:val="clear" w:color="auto" w:fill="auto"/>
            <w:vAlign w:val="center"/>
            <w:hideMark/>
          </w:tcPr>
          <w:p w14:paraId="1DE2CDC6"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26.06.2021</w:t>
            </w:r>
          </w:p>
        </w:tc>
        <w:tc>
          <w:tcPr>
            <w:tcW w:w="319" w:type="pct"/>
            <w:shd w:val="clear" w:color="auto" w:fill="auto"/>
            <w:vAlign w:val="center"/>
            <w:hideMark/>
          </w:tcPr>
          <w:p w14:paraId="20FCE080"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10.06.2021</w:t>
            </w:r>
          </w:p>
        </w:tc>
        <w:tc>
          <w:tcPr>
            <w:tcW w:w="364" w:type="pct"/>
            <w:shd w:val="clear" w:color="auto" w:fill="auto"/>
            <w:vAlign w:val="center"/>
            <w:hideMark/>
          </w:tcPr>
          <w:p w14:paraId="203D517D" w14:textId="77777777" w:rsidR="00D2015F" w:rsidRPr="00D2015F" w:rsidRDefault="00D2015F" w:rsidP="00D2015F">
            <w:pPr>
              <w:spacing w:after="0" w:line="240" w:lineRule="auto"/>
              <w:jc w:val="center"/>
              <w:rPr>
                <w:rFonts w:ascii="Calibri" w:eastAsia="Times New Roman" w:hAnsi="Calibri" w:cs="Calibri"/>
                <w:sz w:val="14"/>
                <w:szCs w:val="14"/>
                <w:lang w:eastAsia="pl-PL"/>
              </w:rPr>
            </w:pPr>
            <w:r w:rsidRPr="00D2015F">
              <w:rPr>
                <w:rFonts w:ascii="Calibri" w:eastAsia="Times New Roman" w:hAnsi="Calibri" w:cs="Calibri"/>
                <w:sz w:val="14"/>
                <w:szCs w:val="14"/>
                <w:lang w:eastAsia="pl-PL"/>
              </w:rPr>
              <w:t>09.06.2022</w:t>
            </w:r>
          </w:p>
        </w:tc>
      </w:tr>
    </w:tbl>
    <w:p w14:paraId="61350D7A" w14:textId="6C87D317" w:rsidR="00D2015F" w:rsidRDefault="00D2015F" w:rsidP="00D2015F">
      <w:pPr>
        <w:spacing w:after="0" w:line="240" w:lineRule="auto"/>
        <w:sectPr w:rsidR="00D2015F" w:rsidSect="00D2015F">
          <w:pgSz w:w="16838" w:h="11906" w:orient="landscape"/>
          <w:pgMar w:top="1417" w:right="1417" w:bottom="1417" w:left="1417" w:header="708" w:footer="708" w:gutter="0"/>
          <w:cols w:space="708"/>
          <w:docGrid w:linePitch="360"/>
        </w:sectPr>
      </w:pPr>
    </w:p>
    <w:p w14:paraId="07092929" w14:textId="0E015CC8" w:rsidR="009330B5" w:rsidRDefault="009330B5" w:rsidP="00346385"/>
    <w:tbl>
      <w:tblPr>
        <w:tblStyle w:val="Tabela-Siatka"/>
        <w:tblW w:w="5000" w:type="pct"/>
        <w:tblLook w:val="04A0" w:firstRow="1" w:lastRow="0" w:firstColumn="1" w:lastColumn="0" w:noHBand="0" w:noVBand="1"/>
      </w:tblPr>
      <w:tblGrid>
        <w:gridCol w:w="13994"/>
      </w:tblGrid>
      <w:tr w:rsidR="009330B5" w14:paraId="7AB65961" w14:textId="77777777" w:rsidTr="006D0BB2">
        <w:tc>
          <w:tcPr>
            <w:tcW w:w="5000" w:type="pct"/>
            <w:shd w:val="clear" w:color="auto" w:fill="BFBFBF" w:themeFill="background1" w:themeFillShade="BF"/>
          </w:tcPr>
          <w:p w14:paraId="57DE0017" w14:textId="69605916" w:rsidR="009330B5" w:rsidRDefault="009330B5" w:rsidP="009330B5">
            <w:pPr>
              <w:spacing w:after="0"/>
            </w:pPr>
            <w:r w:rsidRPr="009330B5">
              <w:rPr>
                <w:rFonts w:ascii="Calibri" w:hAnsi="Calibri" w:cs="Calibri"/>
              </w:rPr>
              <w:t xml:space="preserve">Załącznik </w:t>
            </w:r>
            <w:r w:rsidR="006D0BB2">
              <w:rPr>
                <w:rFonts w:ascii="Calibri" w:hAnsi="Calibri" w:cs="Calibri"/>
              </w:rPr>
              <w:t>1f</w:t>
            </w:r>
            <w:r w:rsidRPr="009330B5">
              <w:rPr>
                <w:rFonts w:ascii="Calibri" w:hAnsi="Calibri" w:cs="Calibri"/>
              </w:rPr>
              <w:t xml:space="preserve"> – </w:t>
            </w:r>
            <w:r w:rsidR="006D0BB2">
              <w:rPr>
                <w:rFonts w:ascii="Calibri" w:hAnsi="Calibri" w:cs="Calibri"/>
              </w:rPr>
              <w:t xml:space="preserve">informacja nt. </w:t>
            </w:r>
            <w:r>
              <w:rPr>
                <w:rFonts w:ascii="Calibri" w:hAnsi="Calibri" w:cs="Calibri"/>
              </w:rPr>
              <w:t>szkodowoś</w:t>
            </w:r>
            <w:r w:rsidR="006D0BB2">
              <w:rPr>
                <w:rFonts w:ascii="Calibri" w:hAnsi="Calibri" w:cs="Calibri"/>
              </w:rPr>
              <w:t xml:space="preserve">ci </w:t>
            </w:r>
          </w:p>
        </w:tc>
      </w:tr>
    </w:tbl>
    <w:p w14:paraId="6770518C" w14:textId="05D39129" w:rsidR="009330B5" w:rsidRDefault="009330B5"/>
    <w:p w14:paraId="207477CF" w14:textId="38E6DE74" w:rsidR="00095BA8" w:rsidRPr="00095BA8" w:rsidRDefault="00095BA8">
      <w:pPr>
        <w:rPr>
          <w:rFonts w:ascii="Calibri" w:hAnsi="Calibri" w:cs="Calibri"/>
          <w:b/>
          <w:bCs/>
        </w:rPr>
      </w:pPr>
      <w:r w:rsidRPr="00095BA8">
        <w:rPr>
          <w:rFonts w:ascii="Calibri" w:hAnsi="Calibri" w:cs="Calibri"/>
          <w:b/>
          <w:bCs/>
        </w:rPr>
        <w:t>Szkodowość ubezpieczenie mienia i odpowiedzialności cywilnej za okres 10.06.2017</w:t>
      </w:r>
      <w:r w:rsidR="00324701">
        <w:rPr>
          <w:rFonts w:ascii="Calibri" w:hAnsi="Calibri" w:cs="Calibri"/>
          <w:b/>
          <w:bCs/>
        </w:rPr>
        <w:t>r.</w:t>
      </w:r>
      <w:r w:rsidRPr="00095BA8">
        <w:rPr>
          <w:rFonts w:ascii="Calibri" w:hAnsi="Calibri" w:cs="Calibri"/>
          <w:b/>
          <w:bCs/>
        </w:rPr>
        <w:t xml:space="preserve"> – 26.03.2020</w:t>
      </w:r>
      <w:r w:rsidR="00324701">
        <w:rPr>
          <w:rFonts w:ascii="Calibri" w:hAnsi="Calibri" w:cs="Calibri"/>
          <w:b/>
          <w:bCs/>
        </w:rPr>
        <w:t>r.</w:t>
      </w:r>
    </w:p>
    <w:p w14:paraId="6F57D651" w14:textId="43BDDE9D" w:rsidR="00095BA8" w:rsidRDefault="00095BA8"/>
    <w:tbl>
      <w:tblPr>
        <w:tblStyle w:val="Zwykatabela5"/>
        <w:tblW w:w="14427" w:type="dxa"/>
        <w:tblLook w:val="04A0" w:firstRow="1" w:lastRow="0" w:firstColumn="1" w:lastColumn="0" w:noHBand="0" w:noVBand="1"/>
      </w:tblPr>
      <w:tblGrid>
        <w:gridCol w:w="1985"/>
        <w:gridCol w:w="1134"/>
        <w:gridCol w:w="1559"/>
        <w:gridCol w:w="1276"/>
        <w:gridCol w:w="1276"/>
        <w:gridCol w:w="1288"/>
        <w:gridCol w:w="1263"/>
        <w:gridCol w:w="1170"/>
        <w:gridCol w:w="1240"/>
        <w:gridCol w:w="1134"/>
        <w:gridCol w:w="1102"/>
      </w:tblGrid>
      <w:tr w:rsidR="00095BA8" w:rsidRPr="00095BA8" w14:paraId="39A8128C" w14:textId="77777777" w:rsidTr="0032470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985" w:type="dxa"/>
            <w:noWrap/>
            <w:hideMark/>
          </w:tcPr>
          <w:p w14:paraId="22FD6765" w14:textId="707B7DA4" w:rsidR="00095BA8" w:rsidRPr="00324701" w:rsidRDefault="00324701" w:rsidP="00095BA8">
            <w:pPr>
              <w:spacing w:after="0" w:line="240" w:lineRule="auto"/>
              <w:jc w:val="left"/>
              <w:rPr>
                <w:rFonts w:ascii="Calibri" w:eastAsia="Times New Roman" w:hAnsi="Calibri" w:cs="Calibri"/>
                <w:b/>
                <w:bCs/>
                <w:sz w:val="20"/>
                <w:szCs w:val="20"/>
                <w:lang w:eastAsia="pl-PL"/>
              </w:rPr>
            </w:pPr>
            <w:r w:rsidRPr="00324701">
              <w:rPr>
                <w:rFonts w:ascii="Calibri" w:eastAsia="Times New Roman" w:hAnsi="Calibri" w:cs="Calibri"/>
                <w:b/>
                <w:bCs/>
                <w:sz w:val="20"/>
                <w:szCs w:val="20"/>
                <w:lang w:eastAsia="pl-PL"/>
              </w:rPr>
              <w:t>Okres ubezpieczenia</w:t>
            </w:r>
          </w:p>
        </w:tc>
        <w:tc>
          <w:tcPr>
            <w:tcW w:w="6533" w:type="dxa"/>
            <w:gridSpan w:val="5"/>
            <w:tcBorders>
              <w:right w:val="single" w:sz="4" w:space="0" w:color="auto"/>
            </w:tcBorders>
            <w:noWrap/>
            <w:hideMark/>
          </w:tcPr>
          <w:p w14:paraId="6E7446B6" w14:textId="77777777" w:rsidR="00095BA8" w:rsidRPr="00095BA8" w:rsidRDefault="00095BA8" w:rsidP="00095B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pl-PL"/>
              </w:rPr>
            </w:pPr>
            <w:r w:rsidRPr="00095BA8">
              <w:rPr>
                <w:rFonts w:ascii="Calibri" w:eastAsia="Times New Roman" w:hAnsi="Calibri" w:cs="Calibri"/>
                <w:b/>
                <w:bCs/>
                <w:color w:val="000000"/>
                <w:sz w:val="22"/>
                <w:lang w:eastAsia="pl-PL"/>
              </w:rPr>
              <w:t>ubezpieczenie mienia</w:t>
            </w:r>
          </w:p>
        </w:tc>
        <w:tc>
          <w:tcPr>
            <w:tcW w:w="5909" w:type="dxa"/>
            <w:gridSpan w:val="5"/>
            <w:tcBorders>
              <w:left w:val="single" w:sz="4" w:space="0" w:color="auto"/>
            </w:tcBorders>
            <w:noWrap/>
            <w:hideMark/>
          </w:tcPr>
          <w:p w14:paraId="7DC996B8" w14:textId="77777777" w:rsidR="00095BA8" w:rsidRPr="00095BA8" w:rsidRDefault="00095BA8" w:rsidP="00095B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pl-PL"/>
              </w:rPr>
            </w:pPr>
            <w:r w:rsidRPr="00095BA8">
              <w:rPr>
                <w:rFonts w:ascii="Calibri" w:eastAsia="Times New Roman" w:hAnsi="Calibri" w:cs="Calibri"/>
                <w:b/>
                <w:bCs/>
                <w:color w:val="000000"/>
                <w:sz w:val="22"/>
                <w:lang w:eastAsia="pl-PL"/>
              </w:rPr>
              <w:t>ubezpieczenie OC</w:t>
            </w:r>
          </w:p>
        </w:tc>
      </w:tr>
      <w:tr w:rsidR="00095BA8" w:rsidRPr="00095BA8" w14:paraId="216E2F43" w14:textId="77777777" w:rsidTr="003247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hideMark/>
          </w:tcPr>
          <w:p w14:paraId="7FDC4884" w14:textId="77777777" w:rsidR="00095BA8" w:rsidRPr="00095BA8" w:rsidRDefault="00095BA8" w:rsidP="00095BA8">
            <w:pPr>
              <w:spacing w:after="0" w:line="240" w:lineRule="auto"/>
              <w:jc w:val="left"/>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w:t>
            </w:r>
          </w:p>
        </w:tc>
        <w:tc>
          <w:tcPr>
            <w:tcW w:w="1134" w:type="dxa"/>
            <w:hideMark/>
          </w:tcPr>
          <w:p w14:paraId="40D6F0FB"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ilość szkód</w:t>
            </w:r>
          </w:p>
        </w:tc>
        <w:tc>
          <w:tcPr>
            <w:tcW w:w="1559" w:type="dxa"/>
            <w:hideMark/>
          </w:tcPr>
          <w:p w14:paraId="10E79EEF"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ilość szkód wypłaconych </w:t>
            </w:r>
          </w:p>
        </w:tc>
        <w:tc>
          <w:tcPr>
            <w:tcW w:w="1276" w:type="dxa"/>
            <w:hideMark/>
          </w:tcPr>
          <w:p w14:paraId="20C8F0D2"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 wartość wypłat </w:t>
            </w:r>
          </w:p>
        </w:tc>
        <w:tc>
          <w:tcPr>
            <w:tcW w:w="1276" w:type="dxa"/>
            <w:hideMark/>
          </w:tcPr>
          <w:p w14:paraId="57CB7264"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 rezerwy </w:t>
            </w:r>
          </w:p>
        </w:tc>
        <w:tc>
          <w:tcPr>
            <w:tcW w:w="1288" w:type="dxa"/>
            <w:tcBorders>
              <w:right w:val="single" w:sz="4" w:space="0" w:color="auto"/>
            </w:tcBorders>
            <w:hideMark/>
          </w:tcPr>
          <w:p w14:paraId="32F058D2"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ilość szkód w rezerwie</w:t>
            </w:r>
          </w:p>
        </w:tc>
        <w:tc>
          <w:tcPr>
            <w:tcW w:w="1263" w:type="dxa"/>
            <w:tcBorders>
              <w:left w:val="single" w:sz="4" w:space="0" w:color="auto"/>
            </w:tcBorders>
            <w:hideMark/>
          </w:tcPr>
          <w:p w14:paraId="498C38BF"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ilość szkód łącznie</w:t>
            </w:r>
          </w:p>
        </w:tc>
        <w:tc>
          <w:tcPr>
            <w:tcW w:w="1170" w:type="dxa"/>
            <w:hideMark/>
          </w:tcPr>
          <w:p w14:paraId="2369C3AA"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ilość szkód wypłaconych </w:t>
            </w:r>
          </w:p>
        </w:tc>
        <w:tc>
          <w:tcPr>
            <w:tcW w:w="1240" w:type="dxa"/>
            <w:hideMark/>
          </w:tcPr>
          <w:p w14:paraId="2B842727"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 wartość wypłat </w:t>
            </w:r>
          </w:p>
        </w:tc>
        <w:tc>
          <w:tcPr>
            <w:tcW w:w="1134" w:type="dxa"/>
            <w:hideMark/>
          </w:tcPr>
          <w:p w14:paraId="07DEC735"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 rezerwy </w:t>
            </w:r>
          </w:p>
        </w:tc>
        <w:tc>
          <w:tcPr>
            <w:tcW w:w="1102" w:type="dxa"/>
            <w:hideMark/>
          </w:tcPr>
          <w:p w14:paraId="088CED09"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ilość szkód w rezerwie</w:t>
            </w:r>
          </w:p>
        </w:tc>
      </w:tr>
      <w:tr w:rsidR="00095BA8" w:rsidRPr="00095BA8" w14:paraId="68256EC1" w14:textId="77777777" w:rsidTr="00324701">
        <w:trPr>
          <w:trHeight w:val="34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B17F1A3" w14:textId="77777777" w:rsidR="00095BA8" w:rsidRPr="00095BA8" w:rsidRDefault="00095BA8" w:rsidP="00095BA8">
            <w:pPr>
              <w:spacing w:after="0" w:line="240" w:lineRule="auto"/>
              <w:jc w:val="left"/>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10.06.2017-09.06.2018 </w:t>
            </w:r>
          </w:p>
        </w:tc>
        <w:tc>
          <w:tcPr>
            <w:tcW w:w="1134" w:type="dxa"/>
            <w:noWrap/>
            <w:hideMark/>
          </w:tcPr>
          <w:p w14:paraId="009DBAF5"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14</w:t>
            </w:r>
          </w:p>
        </w:tc>
        <w:tc>
          <w:tcPr>
            <w:tcW w:w="1559" w:type="dxa"/>
            <w:noWrap/>
            <w:hideMark/>
          </w:tcPr>
          <w:p w14:paraId="3E19FA15"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12</w:t>
            </w:r>
          </w:p>
        </w:tc>
        <w:tc>
          <w:tcPr>
            <w:tcW w:w="1276" w:type="dxa"/>
            <w:noWrap/>
            <w:hideMark/>
          </w:tcPr>
          <w:p w14:paraId="059BD080"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61 065,87 zł</w:t>
            </w:r>
          </w:p>
        </w:tc>
        <w:tc>
          <w:tcPr>
            <w:tcW w:w="1276" w:type="dxa"/>
            <w:noWrap/>
            <w:hideMark/>
          </w:tcPr>
          <w:p w14:paraId="459A6769"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0,00 zł</w:t>
            </w:r>
          </w:p>
        </w:tc>
        <w:tc>
          <w:tcPr>
            <w:tcW w:w="1288" w:type="dxa"/>
            <w:tcBorders>
              <w:right w:val="single" w:sz="4" w:space="0" w:color="auto"/>
            </w:tcBorders>
            <w:noWrap/>
            <w:hideMark/>
          </w:tcPr>
          <w:p w14:paraId="4F7E07BA"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0</w:t>
            </w:r>
          </w:p>
        </w:tc>
        <w:tc>
          <w:tcPr>
            <w:tcW w:w="1263" w:type="dxa"/>
            <w:tcBorders>
              <w:left w:val="single" w:sz="4" w:space="0" w:color="auto"/>
            </w:tcBorders>
            <w:noWrap/>
            <w:hideMark/>
          </w:tcPr>
          <w:p w14:paraId="30FB4995"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16</w:t>
            </w:r>
          </w:p>
        </w:tc>
        <w:tc>
          <w:tcPr>
            <w:tcW w:w="1170" w:type="dxa"/>
            <w:noWrap/>
            <w:hideMark/>
          </w:tcPr>
          <w:p w14:paraId="334298E5"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5</w:t>
            </w:r>
          </w:p>
        </w:tc>
        <w:tc>
          <w:tcPr>
            <w:tcW w:w="1240" w:type="dxa"/>
            <w:noWrap/>
            <w:hideMark/>
          </w:tcPr>
          <w:p w14:paraId="1CF052C6"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12 946,94 zł</w:t>
            </w:r>
          </w:p>
        </w:tc>
        <w:tc>
          <w:tcPr>
            <w:tcW w:w="1134" w:type="dxa"/>
            <w:noWrap/>
            <w:hideMark/>
          </w:tcPr>
          <w:p w14:paraId="4AA437A4"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0,00 zł</w:t>
            </w:r>
          </w:p>
        </w:tc>
        <w:tc>
          <w:tcPr>
            <w:tcW w:w="1102" w:type="dxa"/>
            <w:noWrap/>
            <w:hideMark/>
          </w:tcPr>
          <w:p w14:paraId="18F773E2"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0</w:t>
            </w:r>
          </w:p>
        </w:tc>
      </w:tr>
      <w:tr w:rsidR="00095BA8" w:rsidRPr="00095BA8" w14:paraId="5D0C2265" w14:textId="77777777" w:rsidTr="003247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F16D127" w14:textId="77777777" w:rsidR="00095BA8" w:rsidRPr="00095BA8" w:rsidRDefault="00095BA8" w:rsidP="00095BA8">
            <w:pPr>
              <w:spacing w:after="0" w:line="240" w:lineRule="auto"/>
              <w:jc w:val="left"/>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10.06.2018-09.06.2019 </w:t>
            </w:r>
          </w:p>
        </w:tc>
        <w:tc>
          <w:tcPr>
            <w:tcW w:w="1134" w:type="dxa"/>
            <w:noWrap/>
            <w:hideMark/>
          </w:tcPr>
          <w:p w14:paraId="2962CCB7"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14</w:t>
            </w:r>
          </w:p>
        </w:tc>
        <w:tc>
          <w:tcPr>
            <w:tcW w:w="1559" w:type="dxa"/>
            <w:noWrap/>
            <w:hideMark/>
          </w:tcPr>
          <w:p w14:paraId="4E545296"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12</w:t>
            </w:r>
          </w:p>
        </w:tc>
        <w:tc>
          <w:tcPr>
            <w:tcW w:w="1276" w:type="dxa"/>
            <w:noWrap/>
            <w:hideMark/>
          </w:tcPr>
          <w:p w14:paraId="13F1109F"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45 558,04 zł</w:t>
            </w:r>
          </w:p>
        </w:tc>
        <w:tc>
          <w:tcPr>
            <w:tcW w:w="1276" w:type="dxa"/>
            <w:noWrap/>
            <w:hideMark/>
          </w:tcPr>
          <w:p w14:paraId="22176C38"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0,00 zł</w:t>
            </w:r>
          </w:p>
        </w:tc>
        <w:tc>
          <w:tcPr>
            <w:tcW w:w="1288" w:type="dxa"/>
            <w:tcBorders>
              <w:right w:val="single" w:sz="4" w:space="0" w:color="auto"/>
            </w:tcBorders>
            <w:noWrap/>
            <w:hideMark/>
          </w:tcPr>
          <w:p w14:paraId="779F6C9E"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0</w:t>
            </w:r>
          </w:p>
        </w:tc>
        <w:tc>
          <w:tcPr>
            <w:tcW w:w="1263" w:type="dxa"/>
            <w:tcBorders>
              <w:left w:val="single" w:sz="4" w:space="0" w:color="auto"/>
            </w:tcBorders>
            <w:noWrap/>
            <w:hideMark/>
          </w:tcPr>
          <w:p w14:paraId="3A16E628"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27</w:t>
            </w:r>
          </w:p>
        </w:tc>
        <w:tc>
          <w:tcPr>
            <w:tcW w:w="1170" w:type="dxa"/>
            <w:noWrap/>
            <w:hideMark/>
          </w:tcPr>
          <w:p w14:paraId="1B8850A5"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11</w:t>
            </w:r>
          </w:p>
        </w:tc>
        <w:tc>
          <w:tcPr>
            <w:tcW w:w="1240" w:type="dxa"/>
            <w:noWrap/>
            <w:hideMark/>
          </w:tcPr>
          <w:p w14:paraId="578A81B0"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9 216,68 zł</w:t>
            </w:r>
          </w:p>
        </w:tc>
        <w:tc>
          <w:tcPr>
            <w:tcW w:w="1134" w:type="dxa"/>
            <w:noWrap/>
            <w:hideMark/>
          </w:tcPr>
          <w:p w14:paraId="779E1C2B"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1 000,00 zł</w:t>
            </w:r>
          </w:p>
        </w:tc>
        <w:tc>
          <w:tcPr>
            <w:tcW w:w="1102" w:type="dxa"/>
            <w:noWrap/>
            <w:hideMark/>
          </w:tcPr>
          <w:p w14:paraId="07AB98A8" w14:textId="77777777" w:rsidR="00095BA8" w:rsidRPr="00095BA8"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w:t>
            </w:r>
          </w:p>
        </w:tc>
      </w:tr>
      <w:tr w:rsidR="00095BA8" w:rsidRPr="00095BA8" w14:paraId="1166A958" w14:textId="77777777" w:rsidTr="00324701">
        <w:trPr>
          <w:trHeight w:val="34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noWrap/>
            <w:hideMark/>
          </w:tcPr>
          <w:p w14:paraId="359073D4" w14:textId="77777777" w:rsidR="00095BA8" w:rsidRPr="00095BA8" w:rsidRDefault="00095BA8" w:rsidP="00095BA8">
            <w:pPr>
              <w:spacing w:after="0" w:line="240" w:lineRule="auto"/>
              <w:jc w:val="left"/>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 xml:space="preserve">10.06.2019-26.03.2020 </w:t>
            </w:r>
          </w:p>
        </w:tc>
        <w:tc>
          <w:tcPr>
            <w:tcW w:w="1134" w:type="dxa"/>
            <w:tcBorders>
              <w:bottom w:val="single" w:sz="4" w:space="0" w:color="auto"/>
            </w:tcBorders>
            <w:noWrap/>
            <w:hideMark/>
          </w:tcPr>
          <w:p w14:paraId="01B85E84"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10</w:t>
            </w:r>
          </w:p>
        </w:tc>
        <w:tc>
          <w:tcPr>
            <w:tcW w:w="1559" w:type="dxa"/>
            <w:tcBorders>
              <w:bottom w:val="single" w:sz="4" w:space="0" w:color="auto"/>
            </w:tcBorders>
            <w:noWrap/>
            <w:hideMark/>
          </w:tcPr>
          <w:p w14:paraId="190EA0E8"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6</w:t>
            </w:r>
          </w:p>
        </w:tc>
        <w:tc>
          <w:tcPr>
            <w:tcW w:w="1276" w:type="dxa"/>
            <w:tcBorders>
              <w:bottom w:val="single" w:sz="4" w:space="0" w:color="auto"/>
            </w:tcBorders>
            <w:noWrap/>
            <w:hideMark/>
          </w:tcPr>
          <w:p w14:paraId="613FAB8A"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28 115,27 zł</w:t>
            </w:r>
          </w:p>
        </w:tc>
        <w:tc>
          <w:tcPr>
            <w:tcW w:w="1276" w:type="dxa"/>
            <w:tcBorders>
              <w:bottom w:val="single" w:sz="4" w:space="0" w:color="auto"/>
            </w:tcBorders>
            <w:noWrap/>
            <w:hideMark/>
          </w:tcPr>
          <w:p w14:paraId="62A4B402"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12 350,68 zł</w:t>
            </w:r>
          </w:p>
        </w:tc>
        <w:tc>
          <w:tcPr>
            <w:tcW w:w="1288" w:type="dxa"/>
            <w:tcBorders>
              <w:bottom w:val="single" w:sz="4" w:space="0" w:color="auto"/>
              <w:right w:val="single" w:sz="4" w:space="0" w:color="auto"/>
            </w:tcBorders>
            <w:noWrap/>
            <w:hideMark/>
          </w:tcPr>
          <w:p w14:paraId="639A99A0"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4</w:t>
            </w:r>
          </w:p>
        </w:tc>
        <w:tc>
          <w:tcPr>
            <w:tcW w:w="1263" w:type="dxa"/>
            <w:tcBorders>
              <w:left w:val="single" w:sz="4" w:space="0" w:color="auto"/>
              <w:bottom w:val="single" w:sz="4" w:space="0" w:color="auto"/>
            </w:tcBorders>
            <w:noWrap/>
            <w:hideMark/>
          </w:tcPr>
          <w:p w14:paraId="3D04745B"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19</w:t>
            </w:r>
          </w:p>
        </w:tc>
        <w:tc>
          <w:tcPr>
            <w:tcW w:w="1170" w:type="dxa"/>
            <w:tcBorders>
              <w:bottom w:val="single" w:sz="4" w:space="0" w:color="auto"/>
            </w:tcBorders>
            <w:noWrap/>
            <w:hideMark/>
          </w:tcPr>
          <w:p w14:paraId="6EF089BE"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3</w:t>
            </w:r>
          </w:p>
        </w:tc>
        <w:tc>
          <w:tcPr>
            <w:tcW w:w="1240" w:type="dxa"/>
            <w:tcBorders>
              <w:bottom w:val="single" w:sz="4" w:space="0" w:color="auto"/>
            </w:tcBorders>
            <w:noWrap/>
            <w:hideMark/>
          </w:tcPr>
          <w:p w14:paraId="1CE13131" w14:textId="77777777" w:rsidR="00095BA8" w:rsidRPr="00095BA8" w:rsidRDefault="00095BA8"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sidRPr="00095BA8">
              <w:rPr>
                <w:rFonts w:ascii="Calibri" w:eastAsia="Times New Roman" w:hAnsi="Calibri" w:cs="Calibri"/>
                <w:color w:val="000000"/>
                <w:sz w:val="18"/>
                <w:szCs w:val="18"/>
                <w:lang w:eastAsia="pl-PL"/>
              </w:rPr>
              <w:t>9 554,94 zł</w:t>
            </w:r>
          </w:p>
        </w:tc>
        <w:tc>
          <w:tcPr>
            <w:tcW w:w="1134" w:type="dxa"/>
            <w:tcBorders>
              <w:bottom w:val="single" w:sz="4" w:space="0" w:color="auto"/>
            </w:tcBorders>
            <w:noWrap/>
            <w:hideMark/>
          </w:tcPr>
          <w:p w14:paraId="0628DF53" w14:textId="3AF79AEB" w:rsidR="00095BA8" w:rsidRPr="00095BA8" w:rsidRDefault="007A3076"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0,00 zł</w:t>
            </w:r>
            <w:r w:rsidR="00095BA8" w:rsidRPr="00095BA8">
              <w:rPr>
                <w:rFonts w:ascii="Calibri" w:eastAsia="Times New Roman" w:hAnsi="Calibri" w:cs="Calibri"/>
                <w:color w:val="000000"/>
                <w:sz w:val="18"/>
                <w:szCs w:val="18"/>
                <w:lang w:eastAsia="pl-PL"/>
              </w:rPr>
              <w:t> </w:t>
            </w:r>
          </w:p>
        </w:tc>
        <w:tc>
          <w:tcPr>
            <w:tcW w:w="1102" w:type="dxa"/>
            <w:tcBorders>
              <w:bottom w:val="single" w:sz="4" w:space="0" w:color="auto"/>
            </w:tcBorders>
            <w:noWrap/>
            <w:hideMark/>
          </w:tcPr>
          <w:p w14:paraId="690C214E" w14:textId="1EFCAB57" w:rsidR="00095BA8" w:rsidRPr="00095BA8" w:rsidRDefault="007A3076" w:rsidP="00095B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w:t>
            </w:r>
          </w:p>
        </w:tc>
      </w:tr>
      <w:tr w:rsidR="00095BA8" w:rsidRPr="00095BA8" w14:paraId="07316648" w14:textId="77777777" w:rsidTr="003247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noWrap/>
            <w:hideMark/>
          </w:tcPr>
          <w:p w14:paraId="2A7B600C" w14:textId="301752E5" w:rsidR="00095BA8" w:rsidRPr="00324701" w:rsidRDefault="00095BA8" w:rsidP="00324701">
            <w:pPr>
              <w:spacing w:after="0" w:line="240" w:lineRule="auto"/>
              <w:jc w:val="right"/>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 </w:t>
            </w:r>
            <w:r w:rsidR="00324701" w:rsidRPr="00324701">
              <w:rPr>
                <w:rFonts w:ascii="Calibri" w:eastAsia="Times New Roman" w:hAnsi="Calibri" w:cs="Calibri"/>
                <w:color w:val="FF0000"/>
                <w:sz w:val="18"/>
                <w:szCs w:val="18"/>
                <w:lang w:eastAsia="pl-PL"/>
              </w:rPr>
              <w:t xml:space="preserve">Razem </w:t>
            </w:r>
          </w:p>
        </w:tc>
        <w:tc>
          <w:tcPr>
            <w:tcW w:w="1134" w:type="dxa"/>
            <w:tcBorders>
              <w:top w:val="single" w:sz="4" w:space="0" w:color="auto"/>
            </w:tcBorders>
            <w:noWrap/>
            <w:hideMark/>
          </w:tcPr>
          <w:p w14:paraId="5A208659"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38</w:t>
            </w:r>
          </w:p>
        </w:tc>
        <w:tc>
          <w:tcPr>
            <w:tcW w:w="1559" w:type="dxa"/>
            <w:tcBorders>
              <w:top w:val="single" w:sz="4" w:space="0" w:color="auto"/>
            </w:tcBorders>
            <w:noWrap/>
            <w:hideMark/>
          </w:tcPr>
          <w:p w14:paraId="2CCEE3F1"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30</w:t>
            </w:r>
          </w:p>
        </w:tc>
        <w:tc>
          <w:tcPr>
            <w:tcW w:w="1276" w:type="dxa"/>
            <w:tcBorders>
              <w:top w:val="single" w:sz="4" w:space="0" w:color="auto"/>
            </w:tcBorders>
            <w:noWrap/>
            <w:hideMark/>
          </w:tcPr>
          <w:p w14:paraId="180B65B3"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134 739,18 zł</w:t>
            </w:r>
          </w:p>
        </w:tc>
        <w:tc>
          <w:tcPr>
            <w:tcW w:w="1276" w:type="dxa"/>
            <w:tcBorders>
              <w:top w:val="single" w:sz="4" w:space="0" w:color="auto"/>
            </w:tcBorders>
            <w:noWrap/>
            <w:hideMark/>
          </w:tcPr>
          <w:p w14:paraId="08495301"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12 350,68 zł</w:t>
            </w:r>
          </w:p>
        </w:tc>
        <w:tc>
          <w:tcPr>
            <w:tcW w:w="1288" w:type="dxa"/>
            <w:tcBorders>
              <w:top w:val="single" w:sz="4" w:space="0" w:color="auto"/>
              <w:right w:val="single" w:sz="4" w:space="0" w:color="auto"/>
            </w:tcBorders>
            <w:noWrap/>
            <w:hideMark/>
          </w:tcPr>
          <w:p w14:paraId="00021214"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4</w:t>
            </w:r>
          </w:p>
        </w:tc>
        <w:tc>
          <w:tcPr>
            <w:tcW w:w="1263" w:type="dxa"/>
            <w:tcBorders>
              <w:top w:val="single" w:sz="4" w:space="0" w:color="auto"/>
              <w:left w:val="single" w:sz="4" w:space="0" w:color="auto"/>
            </w:tcBorders>
            <w:noWrap/>
            <w:hideMark/>
          </w:tcPr>
          <w:p w14:paraId="6A7C2C08"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62</w:t>
            </w:r>
          </w:p>
        </w:tc>
        <w:tc>
          <w:tcPr>
            <w:tcW w:w="1170" w:type="dxa"/>
            <w:tcBorders>
              <w:top w:val="single" w:sz="4" w:space="0" w:color="auto"/>
            </w:tcBorders>
            <w:noWrap/>
            <w:hideMark/>
          </w:tcPr>
          <w:p w14:paraId="38B2138A"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19</w:t>
            </w:r>
          </w:p>
        </w:tc>
        <w:tc>
          <w:tcPr>
            <w:tcW w:w="1240" w:type="dxa"/>
            <w:tcBorders>
              <w:top w:val="single" w:sz="4" w:space="0" w:color="auto"/>
            </w:tcBorders>
            <w:noWrap/>
            <w:hideMark/>
          </w:tcPr>
          <w:p w14:paraId="22A4544D"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31 718,56 zł</w:t>
            </w:r>
          </w:p>
        </w:tc>
        <w:tc>
          <w:tcPr>
            <w:tcW w:w="1134" w:type="dxa"/>
            <w:tcBorders>
              <w:top w:val="single" w:sz="4" w:space="0" w:color="auto"/>
            </w:tcBorders>
            <w:noWrap/>
            <w:hideMark/>
          </w:tcPr>
          <w:p w14:paraId="1542C62C"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1 000,00 zł</w:t>
            </w:r>
          </w:p>
        </w:tc>
        <w:tc>
          <w:tcPr>
            <w:tcW w:w="1102" w:type="dxa"/>
            <w:tcBorders>
              <w:top w:val="single" w:sz="4" w:space="0" w:color="auto"/>
            </w:tcBorders>
            <w:noWrap/>
            <w:hideMark/>
          </w:tcPr>
          <w:p w14:paraId="3DB9424D" w14:textId="77777777" w:rsidR="00095BA8" w:rsidRPr="00324701" w:rsidRDefault="00095BA8" w:rsidP="00095B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324701">
              <w:rPr>
                <w:rFonts w:ascii="Calibri" w:eastAsia="Times New Roman" w:hAnsi="Calibri" w:cs="Calibri"/>
                <w:color w:val="FF0000"/>
                <w:sz w:val="18"/>
                <w:szCs w:val="18"/>
                <w:lang w:eastAsia="pl-PL"/>
              </w:rPr>
              <w:t>1</w:t>
            </w:r>
          </w:p>
        </w:tc>
      </w:tr>
    </w:tbl>
    <w:p w14:paraId="6611F796" w14:textId="65511655" w:rsidR="00095BA8" w:rsidRPr="00324701" w:rsidRDefault="00095BA8">
      <w:pPr>
        <w:rPr>
          <w:rFonts w:ascii="Calibri" w:hAnsi="Calibri" w:cs="Calibri"/>
        </w:rPr>
      </w:pPr>
    </w:p>
    <w:p w14:paraId="72D2A520" w14:textId="6547BD5B" w:rsidR="00095BA8" w:rsidRPr="00324701" w:rsidRDefault="00095BA8">
      <w:pPr>
        <w:rPr>
          <w:rFonts w:ascii="Calibri" w:hAnsi="Calibri" w:cs="Calibri"/>
          <w:b/>
          <w:bCs/>
        </w:rPr>
      </w:pPr>
      <w:r w:rsidRPr="00324701">
        <w:rPr>
          <w:rFonts w:ascii="Calibri" w:hAnsi="Calibri" w:cs="Calibri"/>
          <w:b/>
          <w:bCs/>
        </w:rPr>
        <w:t>Szkodowość - ubezpieczenie NNW OSP – brak szkód</w:t>
      </w:r>
    </w:p>
    <w:p w14:paraId="68D7F001" w14:textId="3DF4CDA6" w:rsidR="00095BA8" w:rsidRPr="00324701" w:rsidRDefault="00324701">
      <w:pPr>
        <w:rPr>
          <w:rFonts w:ascii="Calibri" w:hAnsi="Calibri" w:cs="Calibri"/>
          <w:b/>
          <w:bCs/>
        </w:rPr>
      </w:pPr>
      <w:r w:rsidRPr="00324701">
        <w:rPr>
          <w:rFonts w:ascii="Calibri" w:hAnsi="Calibri" w:cs="Calibri"/>
          <w:b/>
          <w:bCs/>
        </w:rPr>
        <w:t>Szkodowość</w:t>
      </w:r>
      <w:r w:rsidR="00095BA8" w:rsidRPr="00324701">
        <w:rPr>
          <w:rFonts w:ascii="Calibri" w:hAnsi="Calibri" w:cs="Calibri"/>
          <w:b/>
          <w:bCs/>
        </w:rPr>
        <w:t xml:space="preserve"> ubezpieczenia komunikacyjne </w:t>
      </w:r>
      <w:r w:rsidRPr="00324701">
        <w:rPr>
          <w:rFonts w:ascii="Calibri" w:hAnsi="Calibri" w:cs="Calibri"/>
          <w:b/>
          <w:bCs/>
        </w:rPr>
        <w:t>za okres 01.01.2017r. – 03.03.2020r.</w:t>
      </w:r>
    </w:p>
    <w:tbl>
      <w:tblPr>
        <w:tblStyle w:val="Zwykatabela5"/>
        <w:tblW w:w="14317" w:type="dxa"/>
        <w:tblLook w:val="04A0" w:firstRow="1" w:lastRow="0" w:firstColumn="1" w:lastColumn="0" w:noHBand="0" w:noVBand="1"/>
      </w:tblPr>
      <w:tblGrid>
        <w:gridCol w:w="2127"/>
        <w:gridCol w:w="2541"/>
        <w:gridCol w:w="1935"/>
        <w:gridCol w:w="1902"/>
        <w:gridCol w:w="1843"/>
        <w:gridCol w:w="2268"/>
        <w:gridCol w:w="1701"/>
      </w:tblGrid>
      <w:tr w:rsidR="00095BA8" w:rsidRPr="00324701" w14:paraId="586099B0" w14:textId="77777777" w:rsidTr="00324701">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127" w:type="dxa"/>
            <w:noWrap/>
            <w:hideMark/>
          </w:tcPr>
          <w:p w14:paraId="2EC804AA" w14:textId="77777777" w:rsidR="00095BA8" w:rsidRPr="00324701" w:rsidRDefault="00095BA8" w:rsidP="00095BA8">
            <w:pPr>
              <w:spacing w:after="0" w:line="240" w:lineRule="auto"/>
              <w:jc w:val="center"/>
              <w:rPr>
                <w:rFonts w:ascii="Calibri" w:eastAsia="Times New Roman" w:hAnsi="Calibri" w:cs="Calibri"/>
                <w:b/>
                <w:bCs/>
                <w:color w:val="000000"/>
                <w:sz w:val="19"/>
                <w:szCs w:val="19"/>
                <w:lang w:eastAsia="pl-PL"/>
              </w:rPr>
            </w:pPr>
            <w:r w:rsidRPr="00324701">
              <w:rPr>
                <w:rFonts w:ascii="Calibri" w:eastAsia="Times New Roman" w:hAnsi="Calibri" w:cs="Calibri"/>
                <w:b/>
                <w:bCs/>
                <w:color w:val="000000"/>
                <w:sz w:val="19"/>
                <w:szCs w:val="19"/>
                <w:lang w:eastAsia="pl-PL"/>
              </w:rPr>
              <w:t xml:space="preserve">rok </w:t>
            </w:r>
          </w:p>
        </w:tc>
        <w:tc>
          <w:tcPr>
            <w:tcW w:w="6378" w:type="dxa"/>
            <w:gridSpan w:val="3"/>
            <w:tcBorders>
              <w:right w:val="single" w:sz="4" w:space="0" w:color="auto"/>
            </w:tcBorders>
            <w:noWrap/>
            <w:hideMark/>
          </w:tcPr>
          <w:p w14:paraId="4A67A79A" w14:textId="77777777" w:rsidR="00095BA8" w:rsidRPr="00324701" w:rsidRDefault="00095BA8" w:rsidP="00095B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9"/>
                <w:szCs w:val="19"/>
                <w:lang w:eastAsia="pl-PL"/>
              </w:rPr>
            </w:pPr>
            <w:r w:rsidRPr="00324701">
              <w:rPr>
                <w:rFonts w:ascii="Calibri" w:eastAsia="Times New Roman" w:hAnsi="Calibri" w:cs="Calibri"/>
                <w:b/>
                <w:bCs/>
                <w:color w:val="000000"/>
                <w:sz w:val="19"/>
                <w:szCs w:val="19"/>
                <w:lang w:eastAsia="pl-PL"/>
              </w:rPr>
              <w:t>OC</w:t>
            </w:r>
          </w:p>
        </w:tc>
        <w:tc>
          <w:tcPr>
            <w:tcW w:w="5812" w:type="dxa"/>
            <w:gridSpan w:val="3"/>
            <w:tcBorders>
              <w:left w:val="single" w:sz="4" w:space="0" w:color="auto"/>
            </w:tcBorders>
            <w:noWrap/>
            <w:hideMark/>
          </w:tcPr>
          <w:p w14:paraId="0595A17B" w14:textId="77777777" w:rsidR="00095BA8" w:rsidRPr="00324701" w:rsidRDefault="00095BA8" w:rsidP="00095B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9"/>
                <w:szCs w:val="19"/>
                <w:lang w:eastAsia="pl-PL"/>
              </w:rPr>
            </w:pPr>
            <w:r w:rsidRPr="00324701">
              <w:rPr>
                <w:rFonts w:ascii="Calibri" w:eastAsia="Times New Roman" w:hAnsi="Calibri" w:cs="Calibri"/>
                <w:b/>
                <w:bCs/>
                <w:color w:val="000000"/>
                <w:sz w:val="19"/>
                <w:szCs w:val="19"/>
                <w:lang w:eastAsia="pl-PL"/>
              </w:rPr>
              <w:t>AC</w:t>
            </w:r>
          </w:p>
        </w:tc>
      </w:tr>
      <w:tr w:rsidR="00095BA8" w:rsidRPr="00324701" w14:paraId="62DCEDF7" w14:textId="77777777" w:rsidTr="00324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hideMark/>
          </w:tcPr>
          <w:p w14:paraId="0CF4E303" w14:textId="77777777" w:rsidR="00095BA8" w:rsidRPr="00324701" w:rsidRDefault="00095BA8" w:rsidP="00095BA8">
            <w:pPr>
              <w:spacing w:after="0" w:line="240" w:lineRule="auto"/>
              <w:jc w:val="left"/>
              <w:rPr>
                <w:rFonts w:ascii="Calibri" w:eastAsia="Times New Roman" w:hAnsi="Calibri" w:cs="Calibri"/>
                <w:color w:val="000000"/>
                <w:sz w:val="19"/>
                <w:szCs w:val="19"/>
                <w:lang w:eastAsia="pl-PL"/>
              </w:rPr>
            </w:pPr>
          </w:p>
        </w:tc>
        <w:tc>
          <w:tcPr>
            <w:tcW w:w="2541" w:type="dxa"/>
            <w:noWrap/>
            <w:hideMark/>
          </w:tcPr>
          <w:p w14:paraId="29B5970C" w14:textId="77777777" w:rsidR="00095BA8" w:rsidRPr="00324701" w:rsidRDefault="00095BA8" w:rsidP="00095BA8">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ilość szkód</w:t>
            </w:r>
          </w:p>
        </w:tc>
        <w:tc>
          <w:tcPr>
            <w:tcW w:w="1935" w:type="dxa"/>
            <w:noWrap/>
            <w:hideMark/>
          </w:tcPr>
          <w:p w14:paraId="3670809A" w14:textId="77777777" w:rsidR="00095BA8" w:rsidRPr="00324701" w:rsidRDefault="00095BA8" w:rsidP="00095BA8">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wartość szkód</w:t>
            </w:r>
          </w:p>
        </w:tc>
        <w:tc>
          <w:tcPr>
            <w:tcW w:w="1902" w:type="dxa"/>
            <w:tcBorders>
              <w:right w:val="single" w:sz="4" w:space="0" w:color="auto"/>
            </w:tcBorders>
            <w:noWrap/>
            <w:hideMark/>
          </w:tcPr>
          <w:p w14:paraId="1502543D" w14:textId="77777777" w:rsidR="00095BA8" w:rsidRPr="00324701" w:rsidRDefault="00095BA8" w:rsidP="00095BA8">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 xml:space="preserve">rezerwy </w:t>
            </w:r>
          </w:p>
        </w:tc>
        <w:tc>
          <w:tcPr>
            <w:tcW w:w="1843" w:type="dxa"/>
            <w:tcBorders>
              <w:left w:val="single" w:sz="4" w:space="0" w:color="auto"/>
            </w:tcBorders>
            <w:noWrap/>
            <w:hideMark/>
          </w:tcPr>
          <w:p w14:paraId="156655CB" w14:textId="77777777" w:rsidR="00095BA8" w:rsidRPr="00324701" w:rsidRDefault="00095BA8" w:rsidP="00095BA8">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ilość szkód</w:t>
            </w:r>
          </w:p>
        </w:tc>
        <w:tc>
          <w:tcPr>
            <w:tcW w:w="2268" w:type="dxa"/>
            <w:noWrap/>
            <w:hideMark/>
          </w:tcPr>
          <w:p w14:paraId="11F617FA" w14:textId="77777777" w:rsidR="00095BA8" w:rsidRPr="00324701" w:rsidRDefault="00095BA8" w:rsidP="00095BA8">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wartość szkód</w:t>
            </w:r>
          </w:p>
        </w:tc>
        <w:tc>
          <w:tcPr>
            <w:tcW w:w="1701" w:type="dxa"/>
            <w:noWrap/>
            <w:hideMark/>
          </w:tcPr>
          <w:p w14:paraId="29029362" w14:textId="77777777" w:rsidR="00095BA8" w:rsidRPr="00324701" w:rsidRDefault="00095BA8" w:rsidP="00095BA8">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 xml:space="preserve">rezerwy </w:t>
            </w:r>
          </w:p>
        </w:tc>
      </w:tr>
      <w:tr w:rsidR="00095BA8" w:rsidRPr="00324701" w14:paraId="321F9B7A" w14:textId="77777777" w:rsidTr="00324701">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50A214FD" w14:textId="77777777" w:rsidR="00095BA8" w:rsidRPr="00324701" w:rsidRDefault="00095BA8" w:rsidP="00095BA8">
            <w:pPr>
              <w:spacing w:after="0" w:line="240" w:lineRule="auto"/>
              <w:jc w:val="right"/>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2017</w:t>
            </w:r>
          </w:p>
        </w:tc>
        <w:tc>
          <w:tcPr>
            <w:tcW w:w="2541" w:type="dxa"/>
            <w:noWrap/>
            <w:hideMark/>
          </w:tcPr>
          <w:p w14:paraId="750C1C34"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6</w:t>
            </w:r>
          </w:p>
        </w:tc>
        <w:tc>
          <w:tcPr>
            <w:tcW w:w="1935" w:type="dxa"/>
            <w:noWrap/>
            <w:hideMark/>
          </w:tcPr>
          <w:p w14:paraId="6CA2DF1D"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11 389,84 zł</w:t>
            </w:r>
          </w:p>
        </w:tc>
        <w:tc>
          <w:tcPr>
            <w:tcW w:w="1902" w:type="dxa"/>
            <w:tcBorders>
              <w:right w:val="single" w:sz="4" w:space="0" w:color="auto"/>
            </w:tcBorders>
            <w:noWrap/>
            <w:hideMark/>
          </w:tcPr>
          <w:p w14:paraId="3F564EDA"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c>
          <w:tcPr>
            <w:tcW w:w="1843" w:type="dxa"/>
            <w:tcBorders>
              <w:left w:val="single" w:sz="4" w:space="0" w:color="auto"/>
            </w:tcBorders>
            <w:noWrap/>
            <w:hideMark/>
          </w:tcPr>
          <w:p w14:paraId="6D1BC9A6"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5</w:t>
            </w:r>
          </w:p>
        </w:tc>
        <w:tc>
          <w:tcPr>
            <w:tcW w:w="2268" w:type="dxa"/>
            <w:noWrap/>
            <w:hideMark/>
          </w:tcPr>
          <w:p w14:paraId="5E13D7F2"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21 684,00 zł</w:t>
            </w:r>
          </w:p>
        </w:tc>
        <w:tc>
          <w:tcPr>
            <w:tcW w:w="1701" w:type="dxa"/>
            <w:noWrap/>
            <w:hideMark/>
          </w:tcPr>
          <w:p w14:paraId="3A503575"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r>
      <w:tr w:rsidR="00095BA8" w:rsidRPr="00324701" w14:paraId="12AD85A9" w14:textId="77777777" w:rsidTr="00324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019C6639" w14:textId="77777777" w:rsidR="00095BA8" w:rsidRPr="00324701" w:rsidRDefault="00095BA8" w:rsidP="00095BA8">
            <w:pPr>
              <w:spacing w:after="0" w:line="240" w:lineRule="auto"/>
              <w:jc w:val="right"/>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2018</w:t>
            </w:r>
          </w:p>
        </w:tc>
        <w:tc>
          <w:tcPr>
            <w:tcW w:w="2541" w:type="dxa"/>
            <w:noWrap/>
            <w:hideMark/>
          </w:tcPr>
          <w:p w14:paraId="680A5672"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1</w:t>
            </w:r>
          </w:p>
        </w:tc>
        <w:tc>
          <w:tcPr>
            <w:tcW w:w="1935" w:type="dxa"/>
            <w:noWrap/>
            <w:hideMark/>
          </w:tcPr>
          <w:p w14:paraId="6FA34707"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700,00 zł</w:t>
            </w:r>
          </w:p>
        </w:tc>
        <w:tc>
          <w:tcPr>
            <w:tcW w:w="1902" w:type="dxa"/>
            <w:tcBorders>
              <w:right w:val="single" w:sz="4" w:space="0" w:color="auto"/>
            </w:tcBorders>
            <w:noWrap/>
            <w:hideMark/>
          </w:tcPr>
          <w:p w14:paraId="65E8C742"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c>
          <w:tcPr>
            <w:tcW w:w="1843" w:type="dxa"/>
            <w:tcBorders>
              <w:left w:val="single" w:sz="4" w:space="0" w:color="auto"/>
            </w:tcBorders>
            <w:noWrap/>
            <w:hideMark/>
          </w:tcPr>
          <w:p w14:paraId="2E312896"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2</w:t>
            </w:r>
          </w:p>
        </w:tc>
        <w:tc>
          <w:tcPr>
            <w:tcW w:w="2268" w:type="dxa"/>
            <w:noWrap/>
            <w:hideMark/>
          </w:tcPr>
          <w:p w14:paraId="2EEED4C4"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17 437,39 zł</w:t>
            </w:r>
          </w:p>
        </w:tc>
        <w:tc>
          <w:tcPr>
            <w:tcW w:w="1701" w:type="dxa"/>
            <w:noWrap/>
            <w:hideMark/>
          </w:tcPr>
          <w:p w14:paraId="1B65279D"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r>
      <w:tr w:rsidR="00095BA8" w:rsidRPr="00324701" w14:paraId="3A985822" w14:textId="77777777" w:rsidTr="00324701">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5ED4CC8" w14:textId="77777777" w:rsidR="00095BA8" w:rsidRPr="00324701" w:rsidRDefault="00095BA8" w:rsidP="00095BA8">
            <w:pPr>
              <w:spacing w:after="0" w:line="240" w:lineRule="auto"/>
              <w:jc w:val="right"/>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2019</w:t>
            </w:r>
          </w:p>
        </w:tc>
        <w:tc>
          <w:tcPr>
            <w:tcW w:w="2541" w:type="dxa"/>
            <w:noWrap/>
            <w:hideMark/>
          </w:tcPr>
          <w:p w14:paraId="1BA76AD4"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1</w:t>
            </w:r>
          </w:p>
        </w:tc>
        <w:tc>
          <w:tcPr>
            <w:tcW w:w="1935" w:type="dxa"/>
            <w:noWrap/>
            <w:hideMark/>
          </w:tcPr>
          <w:p w14:paraId="00B9F626"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5 235,30 zł</w:t>
            </w:r>
          </w:p>
        </w:tc>
        <w:tc>
          <w:tcPr>
            <w:tcW w:w="1902" w:type="dxa"/>
            <w:tcBorders>
              <w:right w:val="single" w:sz="4" w:space="0" w:color="auto"/>
            </w:tcBorders>
            <w:noWrap/>
            <w:hideMark/>
          </w:tcPr>
          <w:p w14:paraId="7924CCF1"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c>
          <w:tcPr>
            <w:tcW w:w="1843" w:type="dxa"/>
            <w:tcBorders>
              <w:left w:val="single" w:sz="4" w:space="0" w:color="auto"/>
            </w:tcBorders>
            <w:noWrap/>
            <w:hideMark/>
          </w:tcPr>
          <w:p w14:paraId="13D74226"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w:t>
            </w:r>
          </w:p>
        </w:tc>
        <w:tc>
          <w:tcPr>
            <w:tcW w:w="2268" w:type="dxa"/>
            <w:noWrap/>
            <w:hideMark/>
          </w:tcPr>
          <w:p w14:paraId="44116FEA"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c>
          <w:tcPr>
            <w:tcW w:w="1701" w:type="dxa"/>
            <w:noWrap/>
            <w:hideMark/>
          </w:tcPr>
          <w:p w14:paraId="6BFF421E"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r>
      <w:tr w:rsidR="00095BA8" w:rsidRPr="00324701" w14:paraId="0FAC4B1D" w14:textId="77777777" w:rsidTr="00324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noWrap/>
            <w:hideMark/>
          </w:tcPr>
          <w:p w14:paraId="0179E519" w14:textId="77777777" w:rsidR="00095BA8" w:rsidRPr="00324701" w:rsidRDefault="00095BA8" w:rsidP="00095BA8">
            <w:pPr>
              <w:spacing w:after="0" w:line="240" w:lineRule="auto"/>
              <w:jc w:val="right"/>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2020</w:t>
            </w:r>
          </w:p>
        </w:tc>
        <w:tc>
          <w:tcPr>
            <w:tcW w:w="2541" w:type="dxa"/>
            <w:tcBorders>
              <w:bottom w:val="single" w:sz="4" w:space="0" w:color="auto"/>
            </w:tcBorders>
            <w:noWrap/>
            <w:hideMark/>
          </w:tcPr>
          <w:p w14:paraId="3C56B444"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w:t>
            </w:r>
          </w:p>
        </w:tc>
        <w:tc>
          <w:tcPr>
            <w:tcW w:w="1935" w:type="dxa"/>
            <w:tcBorders>
              <w:bottom w:val="single" w:sz="4" w:space="0" w:color="auto"/>
            </w:tcBorders>
            <w:noWrap/>
            <w:hideMark/>
          </w:tcPr>
          <w:p w14:paraId="654E79C8"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c>
          <w:tcPr>
            <w:tcW w:w="1902" w:type="dxa"/>
            <w:tcBorders>
              <w:bottom w:val="single" w:sz="4" w:space="0" w:color="auto"/>
              <w:right w:val="single" w:sz="4" w:space="0" w:color="auto"/>
            </w:tcBorders>
            <w:noWrap/>
            <w:hideMark/>
          </w:tcPr>
          <w:p w14:paraId="0EA2D43D"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c>
          <w:tcPr>
            <w:tcW w:w="1843" w:type="dxa"/>
            <w:tcBorders>
              <w:left w:val="single" w:sz="4" w:space="0" w:color="auto"/>
              <w:bottom w:val="single" w:sz="4" w:space="0" w:color="auto"/>
            </w:tcBorders>
            <w:noWrap/>
            <w:hideMark/>
          </w:tcPr>
          <w:p w14:paraId="17B4CED3"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1</w:t>
            </w:r>
          </w:p>
        </w:tc>
        <w:tc>
          <w:tcPr>
            <w:tcW w:w="2268" w:type="dxa"/>
            <w:tcBorders>
              <w:bottom w:val="single" w:sz="4" w:space="0" w:color="auto"/>
            </w:tcBorders>
            <w:noWrap/>
            <w:hideMark/>
          </w:tcPr>
          <w:p w14:paraId="0E6F4401"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1 477,40 zł</w:t>
            </w:r>
          </w:p>
        </w:tc>
        <w:tc>
          <w:tcPr>
            <w:tcW w:w="1701" w:type="dxa"/>
            <w:tcBorders>
              <w:bottom w:val="single" w:sz="4" w:space="0" w:color="auto"/>
            </w:tcBorders>
            <w:noWrap/>
            <w:hideMark/>
          </w:tcPr>
          <w:p w14:paraId="5D909B8D" w14:textId="77777777" w:rsidR="00095BA8" w:rsidRPr="00324701" w:rsidRDefault="00095BA8" w:rsidP="00095B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9"/>
                <w:szCs w:val="19"/>
                <w:lang w:eastAsia="pl-PL"/>
              </w:rPr>
            </w:pPr>
            <w:r w:rsidRPr="00324701">
              <w:rPr>
                <w:rFonts w:ascii="Calibri" w:eastAsia="Times New Roman" w:hAnsi="Calibri" w:cs="Calibri"/>
                <w:color w:val="000000"/>
                <w:sz w:val="19"/>
                <w:szCs w:val="19"/>
                <w:lang w:eastAsia="pl-PL"/>
              </w:rPr>
              <w:t>0,00 zł</w:t>
            </w:r>
          </w:p>
        </w:tc>
      </w:tr>
      <w:tr w:rsidR="00095BA8" w:rsidRPr="00324701" w14:paraId="39C91866" w14:textId="77777777" w:rsidTr="00324701">
        <w:trPr>
          <w:trHeight w:val="31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noWrap/>
            <w:hideMark/>
          </w:tcPr>
          <w:p w14:paraId="5FCA57AC" w14:textId="77777777" w:rsidR="00095BA8" w:rsidRPr="00324701" w:rsidRDefault="00095BA8" w:rsidP="00095BA8">
            <w:pPr>
              <w:spacing w:after="0" w:line="240" w:lineRule="auto"/>
              <w:jc w:val="right"/>
              <w:rPr>
                <w:rFonts w:ascii="Calibri" w:eastAsia="Times New Roman" w:hAnsi="Calibri" w:cs="Calibri"/>
                <w:color w:val="FF0000"/>
                <w:sz w:val="19"/>
                <w:szCs w:val="19"/>
                <w:lang w:eastAsia="pl-PL"/>
              </w:rPr>
            </w:pPr>
            <w:r w:rsidRPr="00324701">
              <w:rPr>
                <w:rFonts w:ascii="Calibri" w:eastAsia="Times New Roman" w:hAnsi="Calibri" w:cs="Calibri"/>
                <w:color w:val="FF0000"/>
                <w:sz w:val="19"/>
                <w:szCs w:val="19"/>
                <w:lang w:eastAsia="pl-PL"/>
              </w:rPr>
              <w:t>razem</w:t>
            </w:r>
          </w:p>
        </w:tc>
        <w:tc>
          <w:tcPr>
            <w:tcW w:w="2541" w:type="dxa"/>
            <w:tcBorders>
              <w:top w:val="single" w:sz="4" w:space="0" w:color="auto"/>
            </w:tcBorders>
            <w:noWrap/>
            <w:hideMark/>
          </w:tcPr>
          <w:p w14:paraId="70924DE7"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9"/>
                <w:szCs w:val="19"/>
                <w:lang w:eastAsia="pl-PL"/>
              </w:rPr>
            </w:pPr>
            <w:r w:rsidRPr="00324701">
              <w:rPr>
                <w:rFonts w:ascii="Calibri" w:eastAsia="Times New Roman" w:hAnsi="Calibri" w:cs="Calibri"/>
                <w:color w:val="FF0000"/>
                <w:sz w:val="19"/>
                <w:szCs w:val="19"/>
                <w:lang w:eastAsia="pl-PL"/>
              </w:rPr>
              <w:t>8</w:t>
            </w:r>
          </w:p>
        </w:tc>
        <w:tc>
          <w:tcPr>
            <w:tcW w:w="1935" w:type="dxa"/>
            <w:tcBorders>
              <w:top w:val="single" w:sz="4" w:space="0" w:color="auto"/>
            </w:tcBorders>
            <w:noWrap/>
            <w:hideMark/>
          </w:tcPr>
          <w:p w14:paraId="37C390C1"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9"/>
                <w:szCs w:val="19"/>
                <w:lang w:eastAsia="pl-PL"/>
              </w:rPr>
            </w:pPr>
            <w:r w:rsidRPr="00324701">
              <w:rPr>
                <w:rFonts w:ascii="Calibri" w:eastAsia="Times New Roman" w:hAnsi="Calibri" w:cs="Calibri"/>
                <w:color w:val="FF0000"/>
                <w:sz w:val="19"/>
                <w:szCs w:val="19"/>
                <w:lang w:eastAsia="pl-PL"/>
              </w:rPr>
              <w:t>17 325,14 zł</w:t>
            </w:r>
          </w:p>
        </w:tc>
        <w:tc>
          <w:tcPr>
            <w:tcW w:w="1902" w:type="dxa"/>
            <w:tcBorders>
              <w:top w:val="single" w:sz="4" w:space="0" w:color="auto"/>
              <w:right w:val="single" w:sz="4" w:space="0" w:color="auto"/>
            </w:tcBorders>
            <w:noWrap/>
            <w:hideMark/>
          </w:tcPr>
          <w:p w14:paraId="6494FD13"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9"/>
                <w:szCs w:val="19"/>
                <w:lang w:eastAsia="pl-PL"/>
              </w:rPr>
            </w:pPr>
            <w:r w:rsidRPr="00324701">
              <w:rPr>
                <w:rFonts w:ascii="Calibri" w:eastAsia="Times New Roman" w:hAnsi="Calibri" w:cs="Calibri"/>
                <w:color w:val="FF0000"/>
                <w:sz w:val="19"/>
                <w:szCs w:val="19"/>
                <w:lang w:eastAsia="pl-PL"/>
              </w:rPr>
              <w:t>0,00 zł</w:t>
            </w:r>
          </w:p>
        </w:tc>
        <w:tc>
          <w:tcPr>
            <w:tcW w:w="1843" w:type="dxa"/>
            <w:tcBorders>
              <w:top w:val="single" w:sz="4" w:space="0" w:color="auto"/>
              <w:left w:val="single" w:sz="4" w:space="0" w:color="auto"/>
            </w:tcBorders>
            <w:noWrap/>
            <w:hideMark/>
          </w:tcPr>
          <w:p w14:paraId="42BDAE40"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9"/>
                <w:szCs w:val="19"/>
                <w:lang w:eastAsia="pl-PL"/>
              </w:rPr>
            </w:pPr>
            <w:r w:rsidRPr="00324701">
              <w:rPr>
                <w:rFonts w:ascii="Calibri" w:eastAsia="Times New Roman" w:hAnsi="Calibri" w:cs="Calibri"/>
                <w:color w:val="FF0000"/>
                <w:sz w:val="19"/>
                <w:szCs w:val="19"/>
                <w:lang w:eastAsia="pl-PL"/>
              </w:rPr>
              <w:t>8</w:t>
            </w:r>
          </w:p>
        </w:tc>
        <w:tc>
          <w:tcPr>
            <w:tcW w:w="2268" w:type="dxa"/>
            <w:tcBorders>
              <w:top w:val="single" w:sz="4" w:space="0" w:color="auto"/>
            </w:tcBorders>
            <w:noWrap/>
            <w:hideMark/>
          </w:tcPr>
          <w:p w14:paraId="01D299C2"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9"/>
                <w:szCs w:val="19"/>
                <w:lang w:eastAsia="pl-PL"/>
              </w:rPr>
            </w:pPr>
            <w:r w:rsidRPr="00324701">
              <w:rPr>
                <w:rFonts w:ascii="Calibri" w:eastAsia="Times New Roman" w:hAnsi="Calibri" w:cs="Calibri"/>
                <w:color w:val="FF0000"/>
                <w:sz w:val="19"/>
                <w:szCs w:val="19"/>
                <w:lang w:eastAsia="pl-PL"/>
              </w:rPr>
              <w:t>40 598,79 zł</w:t>
            </w:r>
          </w:p>
        </w:tc>
        <w:tc>
          <w:tcPr>
            <w:tcW w:w="1701" w:type="dxa"/>
            <w:tcBorders>
              <w:top w:val="single" w:sz="4" w:space="0" w:color="auto"/>
            </w:tcBorders>
            <w:noWrap/>
            <w:hideMark/>
          </w:tcPr>
          <w:p w14:paraId="0761460D" w14:textId="77777777" w:rsidR="00095BA8" w:rsidRPr="00324701" w:rsidRDefault="00095BA8" w:rsidP="00095B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9"/>
                <w:szCs w:val="19"/>
                <w:lang w:eastAsia="pl-PL"/>
              </w:rPr>
            </w:pPr>
            <w:r w:rsidRPr="00324701">
              <w:rPr>
                <w:rFonts w:ascii="Calibri" w:eastAsia="Times New Roman" w:hAnsi="Calibri" w:cs="Calibri"/>
                <w:color w:val="FF0000"/>
                <w:sz w:val="19"/>
                <w:szCs w:val="19"/>
                <w:lang w:eastAsia="pl-PL"/>
              </w:rPr>
              <w:t>0,00 zł</w:t>
            </w:r>
          </w:p>
        </w:tc>
      </w:tr>
    </w:tbl>
    <w:p w14:paraId="7D0C7AA9" w14:textId="77777777" w:rsidR="00095BA8" w:rsidRDefault="00095BA8"/>
    <w:sectPr w:rsidR="00095BA8" w:rsidSect="00D201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3CF6" w14:textId="77777777" w:rsidR="006E46C8" w:rsidRDefault="006E46C8" w:rsidP="007D4438">
      <w:pPr>
        <w:spacing w:after="0" w:line="240" w:lineRule="auto"/>
      </w:pPr>
      <w:r>
        <w:separator/>
      </w:r>
    </w:p>
  </w:endnote>
  <w:endnote w:type="continuationSeparator" w:id="0">
    <w:p w14:paraId="3D344B71" w14:textId="77777777" w:rsidR="006E46C8" w:rsidRDefault="006E46C8" w:rsidP="007D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PL">
    <w:altName w:val="Yu Gothic"/>
    <w:charset w:val="80"/>
    <w:family w:val="swiss"/>
    <w:pitch w:val="default"/>
  </w:font>
  <w:font w:name="TimesNewRoman">
    <w:altName w:val="Yu Gothic"/>
    <w:charset w:val="80"/>
    <w:family w:val="auto"/>
    <w:pitch w:val="default"/>
  </w:font>
  <w:font w:name="StoneSansPl">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C3A6C" w14:textId="77777777" w:rsidR="006E46C8" w:rsidRDefault="006E46C8" w:rsidP="007D4438">
      <w:pPr>
        <w:spacing w:after="0" w:line="240" w:lineRule="auto"/>
      </w:pPr>
      <w:r>
        <w:separator/>
      </w:r>
    </w:p>
  </w:footnote>
  <w:footnote w:type="continuationSeparator" w:id="0">
    <w:p w14:paraId="2FE40CB7" w14:textId="77777777" w:rsidR="006E46C8" w:rsidRDefault="006E46C8" w:rsidP="007D4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Calibri" w:hAnsi="Calibri" w:cs="Tahoma"/>
        <w:b/>
        <w:spacing w:val="-2"/>
        <w:sz w:val="21"/>
        <w:szCs w:val="21"/>
      </w:rPr>
    </w:lvl>
    <w:lvl w:ilvl="1">
      <w:start w:val="1"/>
      <w:numFmt w:val="decimal"/>
      <w:lvlText w:val="%1.%2."/>
      <w:lvlJc w:val="left"/>
      <w:pPr>
        <w:tabs>
          <w:tab w:val="num" w:pos="0"/>
        </w:tabs>
        <w:ind w:left="1020" w:hanging="566"/>
      </w:pPr>
      <w:rPr>
        <w:rFonts w:ascii="Times New Roman" w:hAnsi="Times New Roman" w:cs="Times New Roman"/>
        <w:b/>
        <w:sz w:val="22"/>
        <w:szCs w:val="21"/>
      </w:rPr>
    </w:lvl>
    <w:lvl w:ilvl="2">
      <w:start w:val="1"/>
      <w:numFmt w:val="decimal"/>
      <w:lvlText w:val="%1.%2.%3."/>
      <w:lvlJc w:val="left"/>
      <w:pPr>
        <w:tabs>
          <w:tab w:val="num" w:pos="0"/>
        </w:tabs>
        <w:ind w:left="1418" w:hanging="794"/>
      </w:pPr>
      <w:rPr>
        <w:rFonts w:ascii="Times New Roman" w:hAnsi="Times New Roman" w:cs="Times New Roman"/>
        <w:b/>
        <w:sz w:val="22"/>
        <w:szCs w:val="21"/>
      </w:rPr>
    </w:lvl>
    <w:lvl w:ilvl="3">
      <w:start w:val="1"/>
      <w:numFmt w:val="bullet"/>
      <w:lvlText w:val=""/>
      <w:lvlJc w:val="left"/>
      <w:pPr>
        <w:tabs>
          <w:tab w:val="num" w:pos="0"/>
        </w:tabs>
        <w:ind w:left="1418" w:hanging="338"/>
      </w:pPr>
      <w:rPr>
        <w:rFonts w:ascii="Symbol" w:hAnsi="Symbol" w:cs="Symbol"/>
        <w:u w:val="single"/>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7"/>
    <w:multiLevelType w:val="multilevel"/>
    <w:tmpl w:val="C45EE062"/>
    <w:name w:val="WW8Num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20" w:hanging="566"/>
      </w:pPr>
      <w:rPr>
        <w:rFonts w:asciiTheme="minorHAnsi" w:hAnsiTheme="minorHAnsi" w:cstheme="minorHAnsi" w:hint="default"/>
        <w:sz w:val="22"/>
        <w:szCs w:val="20"/>
      </w:rPr>
    </w:lvl>
    <w:lvl w:ilvl="2">
      <w:start w:val="1"/>
      <w:numFmt w:val="decimal"/>
      <w:lvlText w:val="%1.%2.%3."/>
      <w:lvlJc w:val="left"/>
      <w:pPr>
        <w:tabs>
          <w:tab w:val="num" w:pos="0"/>
        </w:tabs>
        <w:ind w:left="1418" w:hanging="794"/>
      </w:pPr>
      <w:rPr>
        <w:rFonts w:ascii="Times New Roman" w:hAnsi="Times New Roman" w:cs="Times New Roman"/>
        <w:sz w:val="22"/>
      </w:rPr>
    </w:lvl>
    <w:lvl w:ilvl="3">
      <w:start w:val="1"/>
      <w:numFmt w:val="bullet"/>
      <w:lvlText w:val=""/>
      <w:lvlJc w:val="left"/>
      <w:pPr>
        <w:tabs>
          <w:tab w:val="num" w:pos="0"/>
        </w:tabs>
        <w:ind w:left="1418" w:hanging="338"/>
      </w:pPr>
      <w:rPr>
        <w:rFonts w:ascii="Symbol" w:hAnsi="Symbol"/>
        <w:u w:val="single"/>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Calibri" w:hAnsi="Calibri" w:cs="Calibri"/>
        <w:b/>
        <w:sz w:val="21"/>
        <w:szCs w:val="21"/>
      </w:rPr>
    </w:lvl>
    <w:lvl w:ilvl="1">
      <w:start w:val="1"/>
      <w:numFmt w:val="decimal"/>
      <w:lvlText w:val="%1.%2."/>
      <w:lvlJc w:val="left"/>
      <w:pPr>
        <w:tabs>
          <w:tab w:val="num" w:pos="0"/>
        </w:tabs>
        <w:ind w:left="680" w:hanging="453"/>
      </w:pPr>
      <w:rPr>
        <w:rFonts w:ascii="Calibri" w:hAnsi="Calibri" w:cs="Tahoma"/>
        <w:b w:val="0"/>
        <w:bCs/>
        <w:color w:val="auto"/>
        <w:sz w:val="21"/>
        <w:szCs w:val="21"/>
      </w:rPr>
    </w:lvl>
    <w:lvl w:ilvl="2">
      <w:start w:val="1"/>
      <w:numFmt w:val="decimal"/>
      <w:lvlText w:val="%1.%2.%3."/>
      <w:lvlJc w:val="left"/>
      <w:pPr>
        <w:tabs>
          <w:tab w:val="num" w:pos="0"/>
        </w:tabs>
        <w:ind w:left="1418" w:hanging="794"/>
      </w:pPr>
      <w:rPr>
        <w:rFonts w:ascii="Calibri" w:eastAsia="Calibri" w:hAnsi="Calibri" w:cs="Tahoma"/>
        <w:b w:val="0"/>
        <w:bCs/>
        <w:iCs/>
        <w:spacing w:val="-2"/>
        <w:sz w:val="21"/>
        <w:szCs w:val="21"/>
        <w:lang w:eastAsia="pl-PL"/>
      </w:rPr>
    </w:lvl>
    <w:lvl w:ilvl="3">
      <w:start w:val="1"/>
      <w:numFmt w:val="decimal"/>
      <w:lvlText w:val="%1.%2.%3.%4."/>
      <w:lvlJc w:val="left"/>
      <w:pPr>
        <w:tabs>
          <w:tab w:val="num" w:pos="0"/>
        </w:tabs>
        <w:ind w:left="1728" w:hanging="648"/>
      </w:pPr>
      <w:rPr>
        <w:rFonts w:ascii="Calibri" w:hAnsi="Calibri" w:cs="Tahoma"/>
        <w:sz w:val="21"/>
        <w:szCs w:val="21"/>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libri" w:hAnsi="Calibri" w:cs="Tahoma"/>
        <w:b/>
        <w:spacing w:val="-2"/>
        <w:sz w:val="21"/>
        <w:szCs w:val="21"/>
      </w:rPr>
    </w:lvl>
    <w:lvl w:ilvl="1">
      <w:start w:val="1"/>
      <w:numFmt w:val="decimal"/>
      <w:lvlText w:val="%1.%2."/>
      <w:lvlJc w:val="left"/>
      <w:pPr>
        <w:tabs>
          <w:tab w:val="num" w:pos="0"/>
        </w:tabs>
        <w:ind w:left="1020" w:hanging="566"/>
      </w:pPr>
      <w:rPr>
        <w:rFonts w:ascii="Calibri Light" w:hAnsi="Calibri Light" w:cs="Calibri Light"/>
        <w:b/>
      </w:rPr>
    </w:lvl>
    <w:lvl w:ilvl="2">
      <w:start w:val="1"/>
      <w:numFmt w:val="decimal"/>
      <w:lvlText w:val="%1.%2.%3."/>
      <w:lvlJc w:val="left"/>
      <w:pPr>
        <w:tabs>
          <w:tab w:val="num" w:pos="0"/>
        </w:tabs>
        <w:ind w:left="1418" w:hanging="794"/>
      </w:pPr>
      <w:rPr>
        <w:rFonts w:ascii="Courier New" w:hAnsi="Courier New" w:cs="Courier New"/>
      </w:rPr>
    </w:lvl>
    <w:lvl w:ilvl="3">
      <w:start w:val="1"/>
      <w:numFmt w:val="bullet"/>
      <w:lvlText w:val=""/>
      <w:lvlJc w:val="left"/>
      <w:pPr>
        <w:tabs>
          <w:tab w:val="num" w:pos="0"/>
        </w:tabs>
        <w:ind w:left="1418" w:hanging="338"/>
      </w:pPr>
      <w:rPr>
        <w:rFonts w:ascii="Symbol" w:hAnsi="Symbol" w:cs="Symbo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3"/>
    <w:multiLevelType w:val="multilevel"/>
    <w:tmpl w:val="BAEA5AEE"/>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20" w:hanging="566"/>
      </w:pPr>
      <w:rPr>
        <w:b/>
        <w:sz w:val="20"/>
        <w:szCs w:val="20"/>
      </w:rPr>
    </w:lvl>
    <w:lvl w:ilvl="2">
      <w:start w:val="1"/>
      <w:numFmt w:val="decimal"/>
      <w:lvlText w:val="%1.%2.%3."/>
      <w:lvlJc w:val="left"/>
      <w:pPr>
        <w:tabs>
          <w:tab w:val="num" w:pos="0"/>
        </w:tabs>
        <w:ind w:left="1418" w:hanging="794"/>
      </w:pPr>
      <w:rPr>
        <w:b/>
        <w:sz w:val="20"/>
        <w:szCs w:val="20"/>
      </w:rPr>
    </w:lvl>
    <w:lvl w:ilvl="3">
      <w:start w:val="1"/>
      <w:numFmt w:val="bullet"/>
      <w:lvlText w:val=""/>
      <w:lvlJc w:val="left"/>
      <w:pPr>
        <w:tabs>
          <w:tab w:val="num" w:pos="0"/>
        </w:tabs>
        <w:ind w:left="1418" w:hanging="338"/>
      </w:pPr>
      <w:rPr>
        <w:rFonts w:ascii="Symbol" w:hAnsi="Symbol" w:cs="Tahoma"/>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b w:val="0"/>
      </w:rPr>
    </w:lvl>
  </w:abstractNum>
  <w:abstractNum w:abstractNumId="6" w15:restartNumberingAfterBreak="0">
    <w:nsid w:val="0000001A"/>
    <w:multiLevelType w:val="multilevel"/>
    <w:tmpl w:val="30C2E87E"/>
    <w:name w:val="WW8Num2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20" w:hanging="566"/>
      </w:pPr>
      <w:rPr>
        <w:rFonts w:asciiTheme="minorHAnsi" w:hAnsiTheme="minorHAnsi" w:cstheme="minorHAnsi" w:hint="default"/>
      </w:rPr>
    </w:lvl>
    <w:lvl w:ilvl="2">
      <w:start w:val="1"/>
      <w:numFmt w:val="decimal"/>
      <w:lvlText w:val="%1.%2.%3."/>
      <w:lvlJc w:val="left"/>
      <w:pPr>
        <w:tabs>
          <w:tab w:val="num" w:pos="0"/>
        </w:tabs>
        <w:ind w:left="1418" w:hanging="794"/>
      </w:pPr>
      <w:rPr>
        <w:rFonts w:ascii="Courier New" w:hAnsi="Courier New"/>
      </w:rPr>
    </w:lvl>
    <w:lvl w:ilvl="3">
      <w:start w:val="1"/>
      <w:numFmt w:val="bullet"/>
      <w:lvlText w:val=""/>
      <w:lvlJc w:val="left"/>
      <w:pPr>
        <w:tabs>
          <w:tab w:val="num" w:pos="0"/>
        </w:tabs>
        <w:ind w:left="1418" w:hanging="338"/>
      </w:pPr>
      <w:rPr>
        <w:rFonts w:ascii="Symbol" w:hAnsi="Symbo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20"/>
    <w:multiLevelType w:val="singleLevel"/>
    <w:tmpl w:val="00000020"/>
    <w:name w:val="WW8Num32"/>
    <w:lvl w:ilvl="0">
      <w:start w:val="1"/>
      <w:numFmt w:val="upperLetter"/>
      <w:lvlText w:val="%1."/>
      <w:lvlJc w:val="left"/>
      <w:pPr>
        <w:tabs>
          <w:tab w:val="num" w:pos="0"/>
        </w:tabs>
        <w:ind w:left="720" w:hanging="360"/>
      </w:pPr>
      <w:rPr>
        <w:b/>
      </w:rPr>
    </w:lvl>
  </w:abstractNum>
  <w:abstractNum w:abstractNumId="8" w15:restartNumberingAfterBreak="0">
    <w:nsid w:val="00000037"/>
    <w:multiLevelType w:val="multilevel"/>
    <w:tmpl w:val="00000037"/>
    <w:name w:val="WW8Num55"/>
    <w:lvl w:ilvl="0">
      <w:start w:val="3"/>
      <w:numFmt w:val="decimal"/>
      <w:lvlText w:val="%1."/>
      <w:lvlJc w:val="left"/>
      <w:pPr>
        <w:tabs>
          <w:tab w:val="num" w:pos="0"/>
        </w:tabs>
        <w:ind w:left="360" w:hanging="360"/>
      </w:pPr>
    </w:lvl>
    <w:lvl w:ilvl="1">
      <w:start w:val="12"/>
      <w:numFmt w:val="decimal"/>
      <w:lvlText w:val="%1.%2."/>
      <w:lvlJc w:val="left"/>
      <w:pPr>
        <w:tabs>
          <w:tab w:val="num" w:pos="0"/>
        </w:tabs>
        <w:ind w:left="1020" w:hanging="566"/>
      </w:pPr>
      <w:rPr>
        <w:b w:val="0"/>
      </w:rPr>
    </w:lvl>
    <w:lvl w:ilvl="2">
      <w:start w:val="1"/>
      <w:numFmt w:val="decimal"/>
      <w:lvlText w:val="%1.%2.%3."/>
      <w:lvlJc w:val="left"/>
      <w:pPr>
        <w:tabs>
          <w:tab w:val="num" w:pos="0"/>
        </w:tabs>
        <w:ind w:left="1418" w:hanging="794"/>
      </w:pPr>
      <w:rPr>
        <w:b w:val="0"/>
      </w:rPr>
    </w:lvl>
    <w:lvl w:ilvl="3">
      <w:start w:val="1"/>
      <w:numFmt w:val="bullet"/>
      <w:lvlText w:val=""/>
      <w:lvlJc w:val="left"/>
      <w:pPr>
        <w:tabs>
          <w:tab w:val="num" w:pos="0"/>
        </w:tabs>
        <w:ind w:left="1418" w:hanging="338"/>
      </w:pPr>
      <w:rPr>
        <w:rFonts w:ascii="Symbol" w:hAnsi="Symbol" w:cs="Symbo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3B"/>
    <w:multiLevelType w:val="multilevel"/>
    <w:tmpl w:val="0000003B"/>
    <w:lvl w:ilvl="0">
      <w:start w:val="1"/>
      <w:numFmt w:val="decimal"/>
      <w:lvlText w:val="%1."/>
      <w:lvlJc w:val="left"/>
      <w:pPr>
        <w:tabs>
          <w:tab w:val="num" w:pos="0"/>
        </w:tabs>
        <w:ind w:left="360" w:hanging="360"/>
      </w:pPr>
    </w:lvl>
    <w:lvl w:ilvl="1">
      <w:start w:val="1"/>
      <w:numFmt w:val="decimal"/>
      <w:lvlText w:val="%1.%2."/>
      <w:lvlJc w:val="left"/>
      <w:pPr>
        <w:tabs>
          <w:tab w:val="num" w:pos="0"/>
        </w:tabs>
        <w:ind w:left="1020" w:hanging="566"/>
      </w:pPr>
      <w:rPr>
        <w:b w:val="0"/>
      </w:rPr>
    </w:lvl>
    <w:lvl w:ilvl="2">
      <w:start w:val="1"/>
      <w:numFmt w:val="decimal"/>
      <w:lvlText w:val="%1.%2.%3."/>
      <w:lvlJc w:val="left"/>
      <w:pPr>
        <w:tabs>
          <w:tab w:val="num" w:pos="0"/>
        </w:tabs>
        <w:ind w:left="1418" w:hanging="794"/>
      </w:pPr>
      <w:rPr>
        <w:b w:val="0"/>
      </w:rPr>
    </w:lvl>
    <w:lvl w:ilvl="3">
      <w:start w:val="1"/>
      <w:numFmt w:val="bullet"/>
      <w:lvlText w:val=""/>
      <w:lvlJc w:val="left"/>
      <w:pPr>
        <w:tabs>
          <w:tab w:val="num" w:pos="0"/>
        </w:tabs>
        <w:ind w:left="1418" w:hanging="338"/>
      </w:pPr>
      <w:rPr>
        <w:rFonts w:ascii="Symbol" w:hAnsi="Symbo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5A"/>
    <w:multiLevelType w:val="multilevel"/>
    <w:tmpl w:val="0000005A"/>
    <w:name w:val="WW8Num90"/>
    <w:lvl w:ilvl="0">
      <w:start w:val="1"/>
      <w:numFmt w:val="decimal"/>
      <w:lvlText w:val="%1."/>
      <w:lvlJc w:val="left"/>
      <w:pPr>
        <w:tabs>
          <w:tab w:val="num" w:pos="708"/>
        </w:tabs>
        <w:ind w:left="720" w:hanging="360"/>
      </w:pPr>
      <w:rPr>
        <w:rFonts w:ascii="Tahoma" w:eastAsia="Times New Roman" w:hAnsi="Tahoma" w:cs="Tahoma"/>
        <w:b w:val="0"/>
        <w:bCs w:val="0"/>
        <w:sz w:val="21"/>
        <w:szCs w:val="21"/>
      </w:rPr>
    </w:lvl>
    <w:lvl w:ilvl="1">
      <w:start w:val="1"/>
      <w:numFmt w:val="decimal"/>
      <w:lvlText w:val="%1.%2."/>
      <w:lvlJc w:val="left"/>
      <w:pPr>
        <w:tabs>
          <w:tab w:val="num" w:pos="0"/>
        </w:tabs>
        <w:ind w:left="1080" w:hanging="360"/>
      </w:pPr>
      <w:rPr>
        <w:rFonts w:ascii="Calibri" w:hAnsi="Calibri" w:cs="Calibri"/>
        <w:sz w:val="22"/>
        <w:szCs w:val="22"/>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2160" w:hanging="720"/>
      </w:pPr>
      <w:rPr>
        <w:rFonts w:ascii="Times New Roman" w:hAnsi="Times New Roman" w:cs="Times New Roman"/>
      </w:rPr>
    </w:lvl>
    <w:lvl w:ilvl="4">
      <w:start w:val="1"/>
      <w:numFmt w:val="decimal"/>
      <w:lvlText w:val="%1.%2.%3.%4.%5."/>
      <w:lvlJc w:val="left"/>
      <w:pPr>
        <w:tabs>
          <w:tab w:val="num" w:pos="0"/>
        </w:tabs>
        <w:ind w:left="2880" w:hanging="1080"/>
      </w:pPr>
      <w:rPr>
        <w:rFonts w:ascii="Times New Roman" w:hAnsi="Times New Roman" w:cs="Times New Roman"/>
      </w:rPr>
    </w:lvl>
    <w:lvl w:ilvl="5">
      <w:start w:val="1"/>
      <w:numFmt w:val="decimal"/>
      <w:lvlText w:val="%1.%2.%3.%4.%5.%6."/>
      <w:lvlJc w:val="left"/>
      <w:pPr>
        <w:tabs>
          <w:tab w:val="num" w:pos="0"/>
        </w:tabs>
        <w:ind w:left="3240" w:hanging="1080"/>
      </w:pPr>
      <w:rPr>
        <w:rFonts w:ascii="Times New Roman" w:hAnsi="Times New Roman" w:cs="Times New Roman"/>
      </w:rPr>
    </w:lvl>
    <w:lvl w:ilvl="6">
      <w:start w:val="1"/>
      <w:numFmt w:val="decimal"/>
      <w:lvlText w:val="%1.%2.%3.%4.%5.%6.%7."/>
      <w:lvlJc w:val="left"/>
      <w:pPr>
        <w:tabs>
          <w:tab w:val="num" w:pos="0"/>
        </w:tabs>
        <w:ind w:left="3960" w:hanging="1440"/>
      </w:pPr>
      <w:rPr>
        <w:rFonts w:ascii="Times New Roman" w:hAnsi="Times New Roman" w:cs="Times New Roman"/>
      </w:rPr>
    </w:lvl>
    <w:lvl w:ilvl="7">
      <w:start w:val="1"/>
      <w:numFmt w:val="decimal"/>
      <w:lvlText w:val="%1.%2.%3.%4.%5.%6.%7.%8."/>
      <w:lvlJc w:val="left"/>
      <w:pPr>
        <w:tabs>
          <w:tab w:val="num" w:pos="0"/>
        </w:tabs>
        <w:ind w:left="4320" w:hanging="1440"/>
      </w:pPr>
      <w:rPr>
        <w:rFonts w:ascii="Times New Roman" w:hAnsi="Times New Roman" w:cs="Times New Roman"/>
      </w:rPr>
    </w:lvl>
    <w:lvl w:ilvl="8">
      <w:start w:val="1"/>
      <w:numFmt w:val="decimal"/>
      <w:lvlText w:val="%1.%2.%3.%4.%5.%6.%7.%8.%9."/>
      <w:lvlJc w:val="left"/>
      <w:pPr>
        <w:tabs>
          <w:tab w:val="num" w:pos="0"/>
        </w:tabs>
        <w:ind w:left="5040" w:hanging="1800"/>
      </w:pPr>
      <w:rPr>
        <w:rFonts w:ascii="Times New Roman" w:hAnsi="Times New Roman" w:cs="Times New Roman"/>
      </w:rPr>
    </w:lvl>
  </w:abstractNum>
  <w:abstractNum w:abstractNumId="11" w15:restartNumberingAfterBreak="0">
    <w:nsid w:val="04F01A6C"/>
    <w:multiLevelType w:val="hybridMultilevel"/>
    <w:tmpl w:val="95186326"/>
    <w:lvl w:ilvl="0" w:tplc="6132553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 w15:restartNumberingAfterBreak="0">
    <w:nsid w:val="065175D1"/>
    <w:multiLevelType w:val="hybridMultilevel"/>
    <w:tmpl w:val="5686A51A"/>
    <w:lvl w:ilvl="0" w:tplc="5DE4541E">
      <w:start w:val="1"/>
      <w:numFmt w:val="upperRoman"/>
      <w:pStyle w:val="Bezodstpw"/>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1713D3"/>
    <w:multiLevelType w:val="multilevel"/>
    <w:tmpl w:val="9D4619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B8B0C76"/>
    <w:multiLevelType w:val="multilevel"/>
    <w:tmpl w:val="A1863A04"/>
    <w:lvl w:ilvl="0">
      <w:start w:val="2"/>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11064CC9"/>
    <w:multiLevelType w:val="hybridMultilevel"/>
    <w:tmpl w:val="EB86F2C8"/>
    <w:lvl w:ilvl="0" w:tplc="00000024">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2862C4"/>
    <w:multiLevelType w:val="hybridMultilevel"/>
    <w:tmpl w:val="A98E4DC8"/>
    <w:lvl w:ilvl="0" w:tplc="6132553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7" w15:restartNumberingAfterBreak="0">
    <w:nsid w:val="187C1271"/>
    <w:multiLevelType w:val="hybridMultilevel"/>
    <w:tmpl w:val="6B900432"/>
    <w:lvl w:ilvl="0" w:tplc="00000024">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F356C0"/>
    <w:multiLevelType w:val="hybridMultilevel"/>
    <w:tmpl w:val="CA12AC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54D9D"/>
    <w:multiLevelType w:val="hybridMultilevel"/>
    <w:tmpl w:val="6562F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A15FB"/>
    <w:multiLevelType w:val="hybridMultilevel"/>
    <w:tmpl w:val="21981264"/>
    <w:lvl w:ilvl="0" w:tplc="BE3EDC7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928"/>
        </w:tabs>
        <w:ind w:left="928"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D17C15F0">
      <w:start w:val="1"/>
      <w:numFmt w:val="upperLetter"/>
      <w:lvlText w:val="%7."/>
      <w:lvlJc w:val="left"/>
      <w:pPr>
        <w:tabs>
          <w:tab w:val="num" w:pos="360"/>
        </w:tabs>
        <w:ind w:left="360" w:hanging="360"/>
      </w:pPr>
      <w:rPr>
        <w:rFonts w:asciiTheme="minorHAnsi" w:eastAsia="Times New Roman" w:hAnsiTheme="minorHAnsi"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333C35BA"/>
    <w:multiLevelType w:val="multilevel"/>
    <w:tmpl w:val="EC5AF33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145" w:hanging="720"/>
      </w:pPr>
      <w:rPr>
        <w:rFonts w:ascii="Calibri" w:hAnsi="Calibri" w:cs="Calibri" w:hint="default"/>
        <w:b w:val="0"/>
        <w:sz w:val="21"/>
        <w:szCs w:val="21"/>
      </w:rPr>
    </w:lvl>
    <w:lvl w:ilvl="3">
      <w:start w:val="1"/>
      <w:numFmt w:val="decimal"/>
      <w:isLgl/>
      <w:lvlText w:val="%1.%2.%3.%4"/>
      <w:lvlJc w:val="left"/>
      <w:pPr>
        <w:ind w:left="1996"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4E43C3E"/>
    <w:multiLevelType w:val="hybridMultilevel"/>
    <w:tmpl w:val="8D1E1EB8"/>
    <w:lvl w:ilvl="0" w:tplc="D89C948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C25FA1"/>
    <w:multiLevelType w:val="hybridMultilevel"/>
    <w:tmpl w:val="B8BEEAC0"/>
    <w:lvl w:ilvl="0" w:tplc="00000024">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1F5575"/>
    <w:multiLevelType w:val="multilevel"/>
    <w:tmpl w:val="592C5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7D6738"/>
    <w:multiLevelType w:val="multilevel"/>
    <w:tmpl w:val="62D01ADC"/>
    <w:lvl w:ilvl="0">
      <w:start w:val="1"/>
      <w:numFmt w:val="decimal"/>
      <w:lvlText w:val="%1."/>
      <w:lvlJc w:val="left"/>
      <w:pPr>
        <w:ind w:left="720" w:hanging="360"/>
      </w:pPr>
      <w:rPr>
        <w:rFonts w:cs="Times New Roman"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9595CAD"/>
    <w:multiLevelType w:val="hybridMultilevel"/>
    <w:tmpl w:val="B05092DC"/>
    <w:lvl w:ilvl="0" w:tplc="61325534">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7" w15:restartNumberingAfterBreak="0">
    <w:nsid w:val="41A63F68"/>
    <w:multiLevelType w:val="multilevel"/>
    <w:tmpl w:val="F052099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458410FD"/>
    <w:multiLevelType w:val="multilevel"/>
    <w:tmpl w:val="4A1CAB00"/>
    <w:lvl w:ilvl="0">
      <w:start w:val="1"/>
      <w:numFmt w:val="bullet"/>
      <w:lvlText w:val=""/>
      <w:lvlJc w:val="left"/>
      <w:pPr>
        <w:ind w:left="360" w:hanging="360"/>
      </w:pPr>
      <w:rPr>
        <w:rFonts w:ascii="Symbol" w:hAnsi="Symbol" w:hint="default"/>
        <w:b/>
      </w:rPr>
    </w:lvl>
    <w:lvl w:ilvl="1">
      <w:start w:val="1"/>
      <w:numFmt w:val="decimal"/>
      <w:pStyle w:val="11"/>
      <w:lvlText w:val="%1%2"/>
      <w:lvlJc w:val="left"/>
      <w:pPr>
        <w:ind w:left="502" w:hanging="360"/>
      </w:pPr>
      <w:rPr>
        <w:rFonts w:cs="Times New Roman" w:hint="default"/>
        <w:b w:val="0"/>
      </w:rPr>
    </w:lvl>
    <w:lvl w:ilvl="2">
      <w:start w:val="1"/>
      <w:numFmt w:val="decimal"/>
      <w:pStyle w:val="11"/>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9" w15:restartNumberingAfterBreak="0">
    <w:nsid w:val="485530C7"/>
    <w:multiLevelType w:val="multilevel"/>
    <w:tmpl w:val="6D444588"/>
    <w:lvl w:ilvl="0">
      <w:start w:val="3"/>
      <w:numFmt w:val="decimal"/>
      <w:lvlText w:val="%1."/>
      <w:lvlJc w:val="left"/>
      <w:pPr>
        <w:ind w:left="720" w:hanging="360"/>
      </w:pPr>
      <w:rPr>
        <w:rFonts w:ascii="Tahoma" w:eastAsia="Times New Roman" w:hAnsi="Tahoma" w:cs="Tahoma" w:hint="default"/>
        <w:b w:val="0"/>
        <w:bCs w:val="0"/>
        <w:sz w:val="21"/>
        <w:szCs w:val="21"/>
      </w:rPr>
    </w:lvl>
    <w:lvl w:ilvl="1">
      <w:start w:val="1"/>
      <w:numFmt w:val="decimal"/>
      <w:isLgl/>
      <w:lvlText w:val="%1.%2."/>
      <w:lvlJc w:val="left"/>
      <w:pPr>
        <w:ind w:left="1080" w:hanging="360"/>
      </w:pPr>
      <w:rPr>
        <w:rFonts w:ascii="Calibri" w:hAnsi="Calibri" w:cs="Calibri" w:hint="default"/>
        <w:b/>
        <w:sz w:val="22"/>
        <w:szCs w:val="22"/>
      </w:rPr>
    </w:lvl>
    <w:lvl w:ilvl="2">
      <w:start w:val="1"/>
      <w:numFmt w:val="decimal"/>
      <w:isLgl/>
      <w:lvlText w:val="%1.%2.%3."/>
      <w:lvlJc w:val="left"/>
      <w:pPr>
        <w:ind w:left="1800" w:hanging="720"/>
      </w:pPr>
      <w:rPr>
        <w:rFonts w:asciiTheme="minorHAnsi" w:hAnsiTheme="minorHAnsi" w:cstheme="minorHAnsi"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30" w15:restartNumberingAfterBreak="0">
    <w:nsid w:val="4BB80BF4"/>
    <w:multiLevelType w:val="hybridMultilevel"/>
    <w:tmpl w:val="400EC25C"/>
    <w:lvl w:ilvl="0" w:tplc="C1E644A8">
      <w:start w:val="1"/>
      <w:numFmt w:val="upperLetter"/>
      <w:lvlText w:val="%1."/>
      <w:lvlJc w:val="left"/>
      <w:pPr>
        <w:ind w:left="654" w:hanging="720"/>
      </w:pPr>
      <w:rPr>
        <w:rFonts w:asciiTheme="minorHAnsi" w:eastAsiaTheme="minorHAnsi" w:hAnsiTheme="minorHAnsi" w:cstheme="minorHAnsi"/>
      </w:rPr>
    </w:lvl>
    <w:lvl w:ilvl="1" w:tplc="04150019">
      <w:start w:val="1"/>
      <w:numFmt w:val="upperLetter"/>
      <w:lvlText w:val="%2."/>
      <w:lvlJc w:val="left"/>
      <w:pPr>
        <w:ind w:left="1014" w:hanging="360"/>
      </w:pPr>
      <w:rPr>
        <w:b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1" w15:restartNumberingAfterBreak="0">
    <w:nsid w:val="511E42FE"/>
    <w:multiLevelType w:val="multilevel"/>
    <w:tmpl w:val="99C0E2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6A5653"/>
    <w:multiLevelType w:val="multilevel"/>
    <w:tmpl w:val="F5685C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C13CF2"/>
    <w:multiLevelType w:val="hybridMultilevel"/>
    <w:tmpl w:val="94ECB620"/>
    <w:lvl w:ilvl="0" w:tplc="93A4A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E0426"/>
    <w:multiLevelType w:val="hybridMultilevel"/>
    <w:tmpl w:val="D0D621E4"/>
    <w:lvl w:ilvl="0" w:tplc="6132553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5" w15:restartNumberingAfterBreak="0">
    <w:nsid w:val="67D52F91"/>
    <w:multiLevelType w:val="multilevel"/>
    <w:tmpl w:val="C45EE062"/>
    <w:lvl w:ilvl="0">
      <w:start w:val="1"/>
      <w:numFmt w:val="decimal"/>
      <w:lvlText w:val="%1."/>
      <w:lvlJc w:val="left"/>
      <w:pPr>
        <w:tabs>
          <w:tab w:val="num" w:pos="360"/>
        </w:tabs>
        <w:ind w:left="720" w:hanging="360"/>
      </w:pPr>
      <w:rPr>
        <w:b w:val="0"/>
      </w:rPr>
    </w:lvl>
    <w:lvl w:ilvl="1">
      <w:start w:val="1"/>
      <w:numFmt w:val="decimal"/>
      <w:lvlText w:val="%1.%2."/>
      <w:lvlJc w:val="left"/>
      <w:pPr>
        <w:tabs>
          <w:tab w:val="num" w:pos="360"/>
        </w:tabs>
        <w:ind w:left="1380" w:hanging="566"/>
      </w:pPr>
      <w:rPr>
        <w:rFonts w:asciiTheme="minorHAnsi" w:hAnsiTheme="minorHAnsi" w:cstheme="minorHAnsi" w:hint="default"/>
        <w:sz w:val="22"/>
        <w:szCs w:val="20"/>
      </w:rPr>
    </w:lvl>
    <w:lvl w:ilvl="2">
      <w:start w:val="1"/>
      <w:numFmt w:val="decimal"/>
      <w:lvlText w:val="%1.%2.%3."/>
      <w:lvlJc w:val="left"/>
      <w:pPr>
        <w:tabs>
          <w:tab w:val="num" w:pos="360"/>
        </w:tabs>
        <w:ind w:left="1778" w:hanging="794"/>
      </w:pPr>
      <w:rPr>
        <w:rFonts w:ascii="Times New Roman" w:hAnsi="Times New Roman" w:cs="Times New Roman"/>
        <w:sz w:val="22"/>
      </w:rPr>
    </w:lvl>
    <w:lvl w:ilvl="3">
      <w:start w:val="1"/>
      <w:numFmt w:val="bullet"/>
      <w:lvlText w:val=""/>
      <w:lvlJc w:val="left"/>
      <w:pPr>
        <w:tabs>
          <w:tab w:val="num" w:pos="360"/>
        </w:tabs>
        <w:ind w:left="1778" w:hanging="338"/>
      </w:pPr>
      <w:rPr>
        <w:rFonts w:ascii="Symbol" w:hAnsi="Symbol"/>
        <w:u w:val="single"/>
      </w:r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36" w15:restartNumberingAfterBreak="0">
    <w:nsid w:val="699B33CE"/>
    <w:multiLevelType w:val="hybridMultilevel"/>
    <w:tmpl w:val="CF7C433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84575D"/>
    <w:multiLevelType w:val="hybridMultilevel"/>
    <w:tmpl w:val="B142A3E4"/>
    <w:lvl w:ilvl="0" w:tplc="25C08E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B82D6C"/>
    <w:multiLevelType w:val="hybridMultilevel"/>
    <w:tmpl w:val="65AABC36"/>
    <w:lvl w:ilvl="0" w:tplc="6132553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746469B1"/>
    <w:multiLevelType w:val="hybridMultilevel"/>
    <w:tmpl w:val="F2B6E62A"/>
    <w:lvl w:ilvl="0" w:tplc="61325534">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0" w15:restartNumberingAfterBreak="0">
    <w:nsid w:val="78510E19"/>
    <w:multiLevelType w:val="multilevel"/>
    <w:tmpl w:val="E14A5D40"/>
    <w:lvl w:ilvl="0">
      <w:start w:val="1"/>
      <w:numFmt w:val="decimal"/>
      <w:lvlText w:val="%1."/>
      <w:lvlJc w:val="left"/>
      <w:pPr>
        <w:ind w:left="360" w:hanging="360"/>
      </w:pPr>
      <w:rPr>
        <w:rFonts w:hint="default"/>
        <w:b w:val="0"/>
      </w:rPr>
    </w:lvl>
    <w:lvl w:ilvl="1">
      <w:start w:val="1"/>
      <w:numFmt w:val="decimal"/>
      <w:lvlText w:val="%1.%2."/>
      <w:lvlJc w:val="left"/>
      <w:pPr>
        <w:ind w:left="1020" w:hanging="566"/>
      </w:pPr>
      <w:rPr>
        <w:rFonts w:hint="default"/>
        <w:b w:val="0"/>
      </w:rPr>
    </w:lvl>
    <w:lvl w:ilvl="2">
      <w:start w:val="1"/>
      <w:numFmt w:val="decimal"/>
      <w:lvlText w:val="%1.%2.%3."/>
      <w:lvlJc w:val="left"/>
      <w:pPr>
        <w:ind w:left="1418" w:hanging="794"/>
      </w:pPr>
      <w:rPr>
        <w:rFonts w:hint="default"/>
        <w:b w:val="0"/>
      </w:rPr>
    </w:lvl>
    <w:lvl w:ilvl="3">
      <w:start w:val="1"/>
      <w:numFmt w:val="bullet"/>
      <w:lvlText w:val=""/>
      <w:lvlJc w:val="left"/>
      <w:pPr>
        <w:ind w:left="1418" w:hanging="33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AA25F3"/>
    <w:multiLevelType w:val="hybridMultilevel"/>
    <w:tmpl w:val="19369456"/>
    <w:lvl w:ilvl="0" w:tplc="61325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2" w15:restartNumberingAfterBreak="0">
    <w:nsid w:val="7E1D72DB"/>
    <w:multiLevelType w:val="hybridMultilevel"/>
    <w:tmpl w:val="2E12D9DA"/>
    <w:lvl w:ilvl="0" w:tplc="00000024">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8"/>
  </w:num>
  <w:num w:numId="4">
    <w:abstractNumId w:val="38"/>
  </w:num>
  <w:num w:numId="5">
    <w:abstractNumId w:val="41"/>
  </w:num>
  <w:num w:numId="6">
    <w:abstractNumId w:val="26"/>
  </w:num>
  <w:num w:numId="7">
    <w:abstractNumId w:val="16"/>
  </w:num>
  <w:num w:numId="8">
    <w:abstractNumId w:val="34"/>
  </w:num>
  <w:num w:numId="9">
    <w:abstractNumId w:val="27"/>
  </w:num>
  <w:num w:numId="10">
    <w:abstractNumId w:val="11"/>
  </w:num>
  <w:num w:numId="11">
    <w:abstractNumId w:val="39"/>
  </w:num>
  <w:num w:numId="12">
    <w:abstractNumId w:val="12"/>
  </w:num>
  <w:num w:numId="13">
    <w:abstractNumId w:val="20"/>
  </w:num>
  <w:num w:numId="14">
    <w:abstractNumId w:val="25"/>
  </w:num>
  <w:num w:numId="15">
    <w:abstractNumId w:val="21"/>
  </w:num>
  <w:num w:numId="16">
    <w:abstractNumId w:val="33"/>
  </w:num>
  <w:num w:numId="17">
    <w:abstractNumId w:val="14"/>
  </w:num>
  <w:num w:numId="18">
    <w:abstractNumId w:val="31"/>
  </w:num>
  <w:num w:numId="19">
    <w:abstractNumId w:val="32"/>
  </w:num>
  <w:num w:numId="20">
    <w:abstractNumId w:val="1"/>
  </w:num>
  <w:num w:numId="21">
    <w:abstractNumId w:val="4"/>
  </w:num>
  <w:num w:numId="22">
    <w:abstractNumId w:val="6"/>
  </w:num>
  <w:num w:numId="23">
    <w:abstractNumId w:val="7"/>
  </w:num>
  <w:num w:numId="24">
    <w:abstractNumId w:val="9"/>
  </w:num>
  <w:num w:numId="25">
    <w:abstractNumId w:val="3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18"/>
  </w:num>
  <w:num w:numId="30">
    <w:abstractNumId w:val="40"/>
  </w:num>
  <w:num w:numId="31">
    <w:abstractNumId w:val="36"/>
  </w:num>
  <w:num w:numId="32">
    <w:abstractNumId w:val="17"/>
  </w:num>
  <w:num w:numId="33">
    <w:abstractNumId w:val="5"/>
  </w:num>
  <w:num w:numId="34">
    <w:abstractNumId w:val="24"/>
  </w:num>
  <w:num w:numId="35">
    <w:abstractNumId w:val="35"/>
  </w:num>
  <w:num w:numId="36">
    <w:abstractNumId w:val="42"/>
  </w:num>
  <w:num w:numId="37">
    <w:abstractNumId w:val="15"/>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46"/>
    <w:rsid w:val="00007608"/>
    <w:rsid w:val="000164BB"/>
    <w:rsid w:val="00095BA8"/>
    <w:rsid w:val="000F0AF9"/>
    <w:rsid w:val="001078B3"/>
    <w:rsid w:val="001A6A4A"/>
    <w:rsid w:val="001E4311"/>
    <w:rsid w:val="00266A92"/>
    <w:rsid w:val="00324701"/>
    <w:rsid w:val="00346385"/>
    <w:rsid w:val="003B0618"/>
    <w:rsid w:val="004A3491"/>
    <w:rsid w:val="004C4520"/>
    <w:rsid w:val="00553106"/>
    <w:rsid w:val="00553D4F"/>
    <w:rsid w:val="005C7BC9"/>
    <w:rsid w:val="006A7A1D"/>
    <w:rsid w:val="006D0BB2"/>
    <w:rsid w:val="006E46C8"/>
    <w:rsid w:val="007A3076"/>
    <w:rsid w:val="007D4438"/>
    <w:rsid w:val="007F491F"/>
    <w:rsid w:val="00807648"/>
    <w:rsid w:val="008934F7"/>
    <w:rsid w:val="008F64AC"/>
    <w:rsid w:val="009173B7"/>
    <w:rsid w:val="00924160"/>
    <w:rsid w:val="009330B5"/>
    <w:rsid w:val="00A17789"/>
    <w:rsid w:val="00A41D6D"/>
    <w:rsid w:val="00B46F95"/>
    <w:rsid w:val="00CE7715"/>
    <w:rsid w:val="00D2015F"/>
    <w:rsid w:val="00D75F6C"/>
    <w:rsid w:val="00E27110"/>
    <w:rsid w:val="00F23F11"/>
    <w:rsid w:val="00F57641"/>
    <w:rsid w:val="00FD1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E372"/>
  <w15:chartTrackingRefBased/>
  <w15:docId w15:val="{DCA2EC5A-5C1D-46B3-A663-CEAE640D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0B5"/>
    <w:pPr>
      <w:spacing w:after="200" w:line="276" w:lineRule="auto"/>
      <w:jc w:val="both"/>
    </w:pPr>
    <w:rPr>
      <w:rFonts w:ascii="Tahoma" w:hAnsi="Tahoma"/>
      <w:sz w:val="21"/>
    </w:rPr>
  </w:style>
  <w:style w:type="paragraph" w:styleId="Nagwek1">
    <w:name w:val="heading 1"/>
    <w:basedOn w:val="Normalny"/>
    <w:next w:val="Normalny"/>
    <w:link w:val="Nagwek1Znak"/>
    <w:uiPriority w:val="9"/>
    <w:qFormat/>
    <w:rsid w:val="001E4311"/>
    <w:pPr>
      <w:keepNext/>
      <w:keepLines/>
      <w:spacing w:after="60" w:line="240" w:lineRule="auto"/>
      <w:ind w:left="720"/>
      <w:jc w:val="center"/>
      <w:outlineLvl w:val="0"/>
    </w:pPr>
    <w:rPr>
      <w:rFonts w:asciiTheme="minorHAnsi" w:eastAsiaTheme="majorEastAsia" w:hAnsiTheme="minorHAnsi" w:cstheme="minorHAnsi"/>
      <w:b/>
      <w:bCs/>
      <w:sz w:val="22"/>
      <w:szCs w:val="21"/>
    </w:rPr>
  </w:style>
  <w:style w:type="paragraph" w:styleId="Nagwek2">
    <w:name w:val="heading 2"/>
    <w:basedOn w:val="Normalny"/>
    <w:next w:val="Normalny"/>
    <w:link w:val="Nagwek2Znak"/>
    <w:uiPriority w:val="9"/>
    <w:semiHidden/>
    <w:unhideWhenUsed/>
    <w:qFormat/>
    <w:rsid w:val="001E4311"/>
    <w:pPr>
      <w:keepNext/>
      <w:keepLines/>
      <w:spacing w:before="200" w:after="0"/>
      <w:outlineLvl w:val="1"/>
    </w:pPr>
    <w:rPr>
      <w:rFonts w:asciiTheme="majorHAnsi" w:eastAsiaTheme="majorEastAsia" w:hAnsiTheme="majorHAnsi" w:cstheme="majorBidi"/>
      <w:b/>
      <w:bCs/>
      <w:sz w:val="26"/>
      <w:szCs w:val="26"/>
    </w:rPr>
  </w:style>
  <w:style w:type="paragraph" w:styleId="Nagwek4">
    <w:name w:val="heading 4"/>
    <w:basedOn w:val="Normalny"/>
    <w:next w:val="Normalny"/>
    <w:link w:val="Nagwek4Znak"/>
    <w:qFormat/>
    <w:rsid w:val="001E4311"/>
    <w:pPr>
      <w:keepNext/>
      <w:numPr>
        <w:ilvl w:val="3"/>
        <w:numId w:val="1"/>
      </w:numPr>
      <w:suppressAutoHyphens/>
      <w:overflowPunct w:val="0"/>
      <w:autoSpaceDE w:val="0"/>
      <w:spacing w:before="240" w:after="60" w:line="240" w:lineRule="auto"/>
      <w:textAlignment w:val="baseline"/>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qFormat/>
    <w:rsid w:val="001E4311"/>
    <w:pPr>
      <w:overflowPunct w:val="0"/>
      <w:autoSpaceDE w:val="0"/>
      <w:autoSpaceDN w:val="0"/>
      <w:adjustRightInd w:val="0"/>
      <w:spacing w:before="240" w:after="60" w:line="240" w:lineRule="auto"/>
      <w:jc w:val="left"/>
      <w:textAlignment w:val="baseline"/>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nhideWhenUsed/>
    <w:qFormat/>
    <w:rsid w:val="001E431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unhideWhenUsed/>
    <w:qFormat/>
    <w:rsid w:val="001E431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4311"/>
    <w:rPr>
      <w:rFonts w:eastAsiaTheme="majorEastAsia" w:cstheme="minorHAnsi"/>
      <w:b/>
      <w:bCs/>
      <w:szCs w:val="21"/>
    </w:rPr>
  </w:style>
  <w:style w:type="character" w:customStyle="1" w:styleId="Nagwek2Znak">
    <w:name w:val="Nagłówek 2 Znak"/>
    <w:basedOn w:val="Domylnaczcionkaakapitu"/>
    <w:link w:val="Nagwek2"/>
    <w:uiPriority w:val="9"/>
    <w:semiHidden/>
    <w:rsid w:val="001E4311"/>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rsid w:val="001E4311"/>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1E431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1E4311"/>
    <w:rPr>
      <w:rFonts w:asciiTheme="majorHAnsi" w:eastAsiaTheme="majorEastAsia" w:hAnsiTheme="majorHAnsi" w:cstheme="majorBidi"/>
      <w:i/>
      <w:iCs/>
      <w:color w:val="1F3763" w:themeColor="accent1" w:themeShade="7F"/>
      <w:sz w:val="21"/>
    </w:rPr>
  </w:style>
  <w:style w:type="character" w:customStyle="1" w:styleId="Nagwek7Znak">
    <w:name w:val="Nagłówek 7 Znak"/>
    <w:basedOn w:val="Domylnaczcionkaakapitu"/>
    <w:link w:val="Nagwek7"/>
    <w:uiPriority w:val="9"/>
    <w:rsid w:val="001E4311"/>
    <w:rPr>
      <w:rFonts w:asciiTheme="majorHAnsi" w:eastAsiaTheme="majorEastAsia" w:hAnsiTheme="majorHAnsi" w:cstheme="majorBidi"/>
      <w:i/>
      <w:iCs/>
      <w:color w:val="1F3763" w:themeColor="accent1" w:themeShade="7F"/>
      <w:sz w:val="21"/>
    </w:rPr>
  </w:style>
  <w:style w:type="paragraph" w:styleId="Nagwek">
    <w:name w:val="header"/>
    <w:basedOn w:val="Normalny"/>
    <w:link w:val="NagwekZnak"/>
    <w:uiPriority w:val="99"/>
    <w:unhideWhenUsed/>
    <w:rsid w:val="001E43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311"/>
    <w:rPr>
      <w:rFonts w:ascii="Tahoma" w:hAnsi="Tahoma"/>
      <w:sz w:val="21"/>
    </w:rPr>
  </w:style>
  <w:style w:type="paragraph" w:styleId="Stopka">
    <w:name w:val="footer"/>
    <w:basedOn w:val="Normalny"/>
    <w:link w:val="StopkaZnak"/>
    <w:uiPriority w:val="99"/>
    <w:unhideWhenUsed/>
    <w:rsid w:val="001E43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311"/>
    <w:rPr>
      <w:rFonts w:ascii="Tahoma" w:hAnsi="Tahoma"/>
      <w:sz w:val="21"/>
    </w:rPr>
  </w:style>
  <w:style w:type="paragraph" w:styleId="Akapitzlist">
    <w:name w:val="List Paragraph"/>
    <w:basedOn w:val="Normalny"/>
    <w:link w:val="AkapitzlistZnak"/>
    <w:qFormat/>
    <w:rsid w:val="001E4311"/>
    <w:pPr>
      <w:ind w:left="720"/>
      <w:contextualSpacing/>
    </w:pPr>
  </w:style>
  <w:style w:type="character" w:customStyle="1" w:styleId="AkapitzlistZnak">
    <w:name w:val="Akapit z listą Znak"/>
    <w:link w:val="Akapitzlist"/>
    <w:uiPriority w:val="34"/>
    <w:locked/>
    <w:rsid w:val="001E4311"/>
    <w:rPr>
      <w:rFonts w:ascii="Tahoma" w:hAnsi="Tahoma"/>
      <w:sz w:val="21"/>
    </w:rPr>
  </w:style>
  <w:style w:type="paragraph" w:styleId="Tekstpodstawowywcity">
    <w:name w:val="Body Text Indent"/>
    <w:basedOn w:val="Normalny"/>
    <w:link w:val="TekstpodstawowywcityZnak"/>
    <w:rsid w:val="001E4311"/>
    <w:pPr>
      <w:suppressAutoHyphens/>
      <w:overflowPunct w:val="0"/>
      <w:autoSpaceDE w:val="0"/>
      <w:spacing w:after="120" w:line="240" w:lineRule="auto"/>
      <w:ind w:left="283"/>
      <w:jc w:val="left"/>
      <w:textAlignment w:val="baseline"/>
    </w:pPr>
    <w:rPr>
      <w:rFonts w:ascii="Times New Roman" w:eastAsia="Times New Roman" w:hAnsi="Times New Roman" w:cs="Calibri"/>
      <w:sz w:val="20"/>
      <w:szCs w:val="20"/>
      <w:lang w:eastAsia="ar-SA"/>
    </w:rPr>
  </w:style>
  <w:style w:type="character" w:customStyle="1" w:styleId="TekstpodstawowywcityZnak">
    <w:name w:val="Tekst podstawowy wcięty Znak"/>
    <w:basedOn w:val="Domylnaczcionkaakapitu"/>
    <w:link w:val="Tekstpodstawowywcity"/>
    <w:rsid w:val="001E4311"/>
    <w:rPr>
      <w:rFonts w:ascii="Times New Roman" w:eastAsia="Times New Roman" w:hAnsi="Times New Roman" w:cs="Calibri"/>
      <w:sz w:val="20"/>
      <w:szCs w:val="20"/>
      <w:lang w:eastAsia="ar-SA"/>
    </w:rPr>
  </w:style>
  <w:style w:type="paragraph" w:styleId="Tekstpodstawowy">
    <w:name w:val="Body Text"/>
    <w:basedOn w:val="Normalny"/>
    <w:link w:val="TekstpodstawowyZnak"/>
    <w:unhideWhenUsed/>
    <w:rsid w:val="001E4311"/>
    <w:pPr>
      <w:spacing w:after="120"/>
    </w:pPr>
  </w:style>
  <w:style w:type="character" w:customStyle="1" w:styleId="TekstpodstawowyZnak">
    <w:name w:val="Tekst podstawowy Znak"/>
    <w:basedOn w:val="Domylnaczcionkaakapitu"/>
    <w:link w:val="Tekstpodstawowy"/>
    <w:rsid w:val="001E4311"/>
    <w:rPr>
      <w:rFonts w:ascii="Tahoma" w:hAnsi="Tahoma"/>
      <w:sz w:val="21"/>
    </w:rPr>
  </w:style>
  <w:style w:type="paragraph" w:customStyle="1" w:styleId="Akapitzlist4">
    <w:name w:val="Akapit z listą4"/>
    <w:basedOn w:val="Normalny"/>
    <w:rsid w:val="001E4311"/>
    <w:pPr>
      <w:spacing w:after="0" w:line="240" w:lineRule="auto"/>
      <w:ind w:left="720"/>
      <w:contextualSpacing/>
      <w:jc w:val="left"/>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1E4311"/>
    <w:rPr>
      <w:rFonts w:ascii="Tahoma" w:hAnsi="Tahoma"/>
      <w:sz w:val="21"/>
    </w:rPr>
  </w:style>
  <w:style w:type="paragraph" w:styleId="Tekstpodstawowy2">
    <w:name w:val="Body Text 2"/>
    <w:basedOn w:val="Normalny"/>
    <w:link w:val="Tekstpodstawowy2Znak"/>
    <w:uiPriority w:val="99"/>
    <w:semiHidden/>
    <w:unhideWhenUsed/>
    <w:rsid w:val="001E4311"/>
    <w:pPr>
      <w:spacing w:after="120" w:line="480" w:lineRule="auto"/>
    </w:pPr>
  </w:style>
  <w:style w:type="character" w:styleId="Hipercze">
    <w:name w:val="Hyperlink"/>
    <w:basedOn w:val="Domylnaczcionkaakapitu"/>
    <w:uiPriority w:val="99"/>
    <w:unhideWhenUsed/>
    <w:rsid w:val="001E4311"/>
    <w:rPr>
      <w:color w:val="0563C1" w:themeColor="hyperlink"/>
      <w:u w:val="single"/>
    </w:rPr>
  </w:style>
  <w:style w:type="paragraph" w:customStyle="1" w:styleId="11">
    <w:name w:val="1.1"/>
    <w:aliases w:val="1.2,1.3"/>
    <w:basedOn w:val="Normalny"/>
    <w:link w:val="11Znak"/>
    <w:rsid w:val="001E4311"/>
    <w:pPr>
      <w:numPr>
        <w:ilvl w:val="1"/>
        <w:numId w:val="3"/>
      </w:numPr>
      <w:autoSpaceDN w:val="0"/>
      <w:spacing w:after="0" w:line="240" w:lineRule="auto"/>
    </w:pPr>
    <w:rPr>
      <w:rFonts w:eastAsia="Times New Roman" w:cs="Times New Roman"/>
      <w:b/>
      <w:szCs w:val="21"/>
      <w:u w:val="single"/>
      <w:lang w:eastAsia="pl-PL"/>
    </w:rPr>
  </w:style>
  <w:style w:type="character" w:customStyle="1" w:styleId="11Znak">
    <w:name w:val="1.1 Znak"/>
    <w:aliases w:val="1.2 Znak,1.3 Znak"/>
    <w:link w:val="11"/>
    <w:locked/>
    <w:rsid w:val="001E4311"/>
    <w:rPr>
      <w:rFonts w:ascii="Tahoma" w:eastAsia="Times New Roman" w:hAnsi="Tahoma" w:cs="Times New Roman"/>
      <w:b/>
      <w:sz w:val="21"/>
      <w:szCs w:val="21"/>
      <w:u w:val="single"/>
      <w:lang w:eastAsia="pl-PL"/>
    </w:rPr>
  </w:style>
  <w:style w:type="paragraph" w:customStyle="1" w:styleId="111">
    <w:name w:val="1.1.1"/>
    <w:aliases w:val="1.1.2,1.1.3...."/>
    <w:basedOn w:val="Normalny"/>
    <w:link w:val="111Znak"/>
    <w:rsid w:val="001E4311"/>
    <w:pPr>
      <w:autoSpaceDN w:val="0"/>
      <w:spacing w:after="0" w:line="240" w:lineRule="auto"/>
      <w:ind w:left="1146" w:hanging="720"/>
    </w:pPr>
    <w:rPr>
      <w:rFonts w:eastAsia="Times New Roman" w:cs="Times New Roman"/>
      <w:b/>
      <w:szCs w:val="21"/>
      <w:lang w:eastAsia="pl-PL"/>
    </w:rPr>
  </w:style>
  <w:style w:type="character" w:customStyle="1" w:styleId="111Znak">
    <w:name w:val="1.1.1 Znak"/>
    <w:aliases w:val="1.1.2 Znak,1.1.3.... Znak"/>
    <w:link w:val="111"/>
    <w:locked/>
    <w:rsid w:val="001E4311"/>
    <w:rPr>
      <w:rFonts w:ascii="Tahoma" w:eastAsia="Times New Roman" w:hAnsi="Tahoma" w:cs="Times New Roman"/>
      <w:b/>
      <w:sz w:val="21"/>
      <w:szCs w:val="21"/>
      <w:lang w:eastAsia="pl-PL"/>
    </w:rPr>
  </w:style>
  <w:style w:type="character" w:customStyle="1" w:styleId="TekstdymkaZnak">
    <w:name w:val="Tekst dymka Znak"/>
    <w:basedOn w:val="Domylnaczcionkaakapitu"/>
    <w:link w:val="Tekstdymka"/>
    <w:uiPriority w:val="99"/>
    <w:semiHidden/>
    <w:rsid w:val="001E4311"/>
    <w:rPr>
      <w:rFonts w:ascii="Tahoma" w:hAnsi="Tahoma" w:cs="Tahoma"/>
      <w:sz w:val="16"/>
      <w:szCs w:val="16"/>
    </w:rPr>
  </w:style>
  <w:style w:type="paragraph" w:styleId="Tekstdymka">
    <w:name w:val="Balloon Text"/>
    <w:basedOn w:val="Normalny"/>
    <w:link w:val="TekstdymkaZnak"/>
    <w:uiPriority w:val="99"/>
    <w:semiHidden/>
    <w:unhideWhenUsed/>
    <w:rsid w:val="001E4311"/>
    <w:pPr>
      <w:spacing w:after="0" w:line="240" w:lineRule="auto"/>
    </w:pPr>
    <w:rPr>
      <w:rFonts w:cs="Tahoma"/>
      <w:sz w:val="16"/>
      <w:szCs w:val="16"/>
    </w:rPr>
  </w:style>
  <w:style w:type="paragraph" w:styleId="Tekstprzypisudolnego">
    <w:name w:val="footnote text"/>
    <w:basedOn w:val="Normalny"/>
    <w:link w:val="TekstprzypisudolnegoZnak"/>
    <w:uiPriority w:val="99"/>
    <w:semiHidden/>
    <w:unhideWhenUsed/>
    <w:rsid w:val="001E43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4311"/>
    <w:rPr>
      <w:rFonts w:ascii="Tahoma" w:hAnsi="Tahoma"/>
      <w:sz w:val="20"/>
      <w:szCs w:val="20"/>
    </w:rPr>
  </w:style>
  <w:style w:type="table" w:styleId="Tabela-Siatka">
    <w:name w:val="Table Grid"/>
    <w:basedOn w:val="Standardowy"/>
    <w:uiPriority w:val="99"/>
    <w:rsid w:val="001E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basedOn w:val="Domylnaczcionkaakapitu"/>
    <w:link w:val="Tekstkomentarza"/>
    <w:uiPriority w:val="99"/>
    <w:semiHidden/>
    <w:rsid w:val="001E4311"/>
    <w:rPr>
      <w:rFonts w:ascii="Tahoma" w:hAnsi="Tahoma"/>
      <w:sz w:val="20"/>
      <w:szCs w:val="20"/>
    </w:rPr>
  </w:style>
  <w:style w:type="paragraph" w:styleId="Tekstkomentarza">
    <w:name w:val="annotation text"/>
    <w:basedOn w:val="Normalny"/>
    <w:link w:val="TekstkomentarzaZnak"/>
    <w:uiPriority w:val="99"/>
    <w:semiHidden/>
    <w:unhideWhenUsed/>
    <w:rsid w:val="001E4311"/>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1E4311"/>
    <w:rPr>
      <w:rFonts w:ascii="Tahoma" w:hAnsi="Tahoma"/>
      <w:b/>
      <w:bCs/>
      <w:sz w:val="20"/>
      <w:szCs w:val="20"/>
    </w:rPr>
  </w:style>
  <w:style w:type="paragraph" w:styleId="Tematkomentarza">
    <w:name w:val="annotation subject"/>
    <w:basedOn w:val="Tekstkomentarza"/>
    <w:next w:val="Tekstkomentarza"/>
    <w:link w:val="TematkomentarzaZnak"/>
    <w:uiPriority w:val="99"/>
    <w:semiHidden/>
    <w:unhideWhenUsed/>
    <w:rsid w:val="001E4311"/>
    <w:rPr>
      <w:b/>
      <w:bCs/>
    </w:rPr>
  </w:style>
  <w:style w:type="character" w:customStyle="1" w:styleId="TekstprzypisukocowegoZnak">
    <w:name w:val="Tekst przypisu końcowego Znak"/>
    <w:basedOn w:val="Domylnaczcionkaakapitu"/>
    <w:link w:val="Tekstprzypisukocowego"/>
    <w:uiPriority w:val="99"/>
    <w:semiHidden/>
    <w:rsid w:val="001E4311"/>
    <w:rPr>
      <w:rFonts w:ascii="Tahoma" w:hAnsi="Tahoma"/>
      <w:sz w:val="20"/>
      <w:szCs w:val="20"/>
    </w:rPr>
  </w:style>
  <w:style w:type="paragraph" w:styleId="Tekstprzypisukocowego">
    <w:name w:val="endnote text"/>
    <w:basedOn w:val="Normalny"/>
    <w:link w:val="TekstprzypisukocowegoZnak"/>
    <w:uiPriority w:val="99"/>
    <w:semiHidden/>
    <w:unhideWhenUsed/>
    <w:rsid w:val="001E4311"/>
    <w:pPr>
      <w:spacing w:after="0" w:line="240" w:lineRule="auto"/>
    </w:pPr>
    <w:rPr>
      <w:sz w:val="20"/>
      <w:szCs w:val="20"/>
    </w:rPr>
  </w:style>
  <w:style w:type="paragraph" w:styleId="Bezodstpw">
    <w:name w:val="No Spacing"/>
    <w:basedOn w:val="Nagwek1"/>
    <w:uiPriority w:val="1"/>
    <w:qFormat/>
    <w:rsid w:val="001E4311"/>
    <w:pPr>
      <w:numPr>
        <w:numId w:val="12"/>
      </w:numPr>
      <w:jc w:val="both"/>
    </w:pPr>
    <w:rPr>
      <w:sz w:val="28"/>
    </w:rPr>
  </w:style>
  <w:style w:type="paragraph" w:styleId="NormalnyWeb">
    <w:name w:val="Normal (Web)"/>
    <w:basedOn w:val="Normalny"/>
    <w:uiPriority w:val="99"/>
    <w:rsid w:val="001E4311"/>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Default">
    <w:name w:val="Default"/>
    <w:link w:val="DefaultChar"/>
    <w:rsid w:val="001E43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1E4311"/>
    <w:rPr>
      <w:rFonts w:ascii="Times New Roman" w:eastAsia="Times New Roman" w:hAnsi="Times New Roman" w:cs="Times New Roman"/>
      <w:color w:val="000000"/>
      <w:sz w:val="24"/>
      <w:szCs w:val="24"/>
      <w:lang w:eastAsia="pl-PL"/>
    </w:rPr>
  </w:style>
  <w:style w:type="paragraph" w:customStyle="1" w:styleId="justifyfull">
    <w:name w:val="justifyfull"/>
    <w:basedOn w:val="Normalny"/>
    <w:rsid w:val="001E431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4311"/>
    <w:rPr>
      <w:b/>
      <w:bCs/>
    </w:rPr>
  </w:style>
  <w:style w:type="character" w:customStyle="1" w:styleId="A2">
    <w:name w:val="A2"/>
    <w:uiPriority w:val="99"/>
    <w:rsid w:val="001E4311"/>
    <w:rPr>
      <w:color w:val="000000"/>
      <w:sz w:val="16"/>
    </w:rPr>
  </w:style>
  <w:style w:type="paragraph" w:customStyle="1" w:styleId="Tekstpodstawowy25">
    <w:name w:val="Tekst podstawowy 25"/>
    <w:basedOn w:val="Normalny"/>
    <w:rsid w:val="001E4311"/>
    <w:pPr>
      <w:suppressAutoHyphens/>
      <w:overflowPunct w:val="0"/>
      <w:autoSpaceDE w:val="0"/>
      <w:spacing w:after="120" w:line="480" w:lineRule="auto"/>
      <w:jc w:val="left"/>
      <w:textAlignment w:val="baseline"/>
    </w:pPr>
    <w:rPr>
      <w:rFonts w:ascii="Times New Roman" w:eastAsia="Times New Roman" w:hAnsi="Times New Roman" w:cs="Times New Roman"/>
      <w:sz w:val="20"/>
      <w:szCs w:val="20"/>
      <w:lang w:val="x-none" w:eastAsia="ar-SA"/>
    </w:rPr>
  </w:style>
  <w:style w:type="paragraph" w:customStyle="1" w:styleId="msonormal0">
    <w:name w:val="msonormal"/>
    <w:basedOn w:val="Normalny"/>
    <w:rsid w:val="001E431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font5">
    <w:name w:val="font5"/>
    <w:basedOn w:val="Normalny"/>
    <w:rsid w:val="001E4311"/>
    <w:pPr>
      <w:spacing w:before="100" w:beforeAutospacing="1" w:after="100" w:afterAutospacing="1" w:line="240" w:lineRule="auto"/>
      <w:jc w:val="left"/>
    </w:pPr>
    <w:rPr>
      <w:rFonts w:ascii="Calibri" w:eastAsia="Times New Roman" w:hAnsi="Calibri" w:cs="Times New Roman"/>
      <w:sz w:val="20"/>
      <w:szCs w:val="20"/>
      <w:lang w:eastAsia="pl-PL"/>
    </w:rPr>
  </w:style>
  <w:style w:type="paragraph" w:customStyle="1" w:styleId="font6">
    <w:name w:val="font6"/>
    <w:basedOn w:val="Normalny"/>
    <w:rsid w:val="001E4311"/>
    <w:pPr>
      <w:spacing w:before="100" w:beforeAutospacing="1" w:after="100" w:afterAutospacing="1" w:line="240" w:lineRule="auto"/>
      <w:jc w:val="left"/>
    </w:pPr>
    <w:rPr>
      <w:rFonts w:ascii="Calibri" w:eastAsia="Times New Roman" w:hAnsi="Calibri" w:cs="Times New Roman"/>
      <w:color w:val="FF0000"/>
      <w:sz w:val="20"/>
      <w:szCs w:val="20"/>
      <w:lang w:eastAsia="pl-PL"/>
    </w:rPr>
  </w:style>
  <w:style w:type="paragraph" w:customStyle="1" w:styleId="font7">
    <w:name w:val="font7"/>
    <w:basedOn w:val="Normalny"/>
    <w:rsid w:val="001E4311"/>
    <w:pPr>
      <w:spacing w:before="100" w:beforeAutospacing="1" w:after="100" w:afterAutospacing="1" w:line="240" w:lineRule="auto"/>
      <w:jc w:val="left"/>
    </w:pPr>
    <w:rPr>
      <w:rFonts w:ascii="Calibri" w:eastAsia="Times New Roman" w:hAnsi="Calibri" w:cs="Times New Roman"/>
      <w:color w:val="993300"/>
      <w:sz w:val="20"/>
      <w:szCs w:val="20"/>
      <w:lang w:eastAsia="pl-PL"/>
    </w:rPr>
  </w:style>
  <w:style w:type="paragraph" w:customStyle="1" w:styleId="font8">
    <w:name w:val="font8"/>
    <w:basedOn w:val="Normalny"/>
    <w:rsid w:val="001E4311"/>
    <w:pPr>
      <w:spacing w:before="100" w:beforeAutospacing="1" w:after="100" w:afterAutospacing="1" w:line="240" w:lineRule="auto"/>
      <w:jc w:val="left"/>
    </w:pPr>
    <w:rPr>
      <w:rFonts w:ascii="Calibri" w:eastAsia="Times New Roman" w:hAnsi="Calibri" w:cs="Times New Roman"/>
      <w:b/>
      <w:bCs/>
      <w:sz w:val="24"/>
      <w:szCs w:val="24"/>
      <w:lang w:eastAsia="pl-PL"/>
    </w:rPr>
  </w:style>
  <w:style w:type="paragraph" w:customStyle="1" w:styleId="font9">
    <w:name w:val="font9"/>
    <w:basedOn w:val="Normalny"/>
    <w:rsid w:val="001E4311"/>
    <w:pPr>
      <w:spacing w:before="100" w:beforeAutospacing="1" w:after="100" w:afterAutospacing="1" w:line="240" w:lineRule="auto"/>
      <w:jc w:val="left"/>
    </w:pPr>
    <w:rPr>
      <w:rFonts w:ascii="Calibri" w:eastAsia="Times New Roman" w:hAnsi="Calibri" w:cs="Times New Roman"/>
      <w:b/>
      <w:bCs/>
      <w:color w:val="0066CC"/>
      <w:sz w:val="24"/>
      <w:szCs w:val="24"/>
      <w:lang w:eastAsia="pl-PL"/>
    </w:rPr>
  </w:style>
  <w:style w:type="paragraph" w:customStyle="1" w:styleId="font10">
    <w:name w:val="font10"/>
    <w:basedOn w:val="Normalny"/>
    <w:rsid w:val="001E4311"/>
    <w:pPr>
      <w:spacing w:before="100" w:beforeAutospacing="1" w:after="100" w:afterAutospacing="1" w:line="240" w:lineRule="auto"/>
      <w:jc w:val="left"/>
    </w:pPr>
    <w:rPr>
      <w:rFonts w:ascii="Calibri" w:eastAsia="Times New Roman" w:hAnsi="Calibri" w:cs="Times New Roman"/>
      <w:b/>
      <w:bCs/>
      <w:color w:val="0066CC"/>
      <w:sz w:val="28"/>
      <w:szCs w:val="28"/>
      <w:lang w:eastAsia="pl-PL"/>
    </w:rPr>
  </w:style>
  <w:style w:type="paragraph" w:customStyle="1" w:styleId="font11">
    <w:name w:val="font11"/>
    <w:basedOn w:val="Normalny"/>
    <w:rsid w:val="001E4311"/>
    <w:pPr>
      <w:spacing w:before="100" w:beforeAutospacing="1" w:after="100" w:afterAutospacing="1" w:line="240" w:lineRule="auto"/>
      <w:jc w:val="left"/>
    </w:pPr>
    <w:rPr>
      <w:rFonts w:ascii="Calibri" w:eastAsia="Times New Roman" w:hAnsi="Calibri" w:cs="Times New Roman"/>
      <w:b/>
      <w:bCs/>
      <w:color w:val="FF0000"/>
      <w:sz w:val="24"/>
      <w:szCs w:val="24"/>
      <w:lang w:eastAsia="pl-PL"/>
    </w:rPr>
  </w:style>
  <w:style w:type="paragraph" w:customStyle="1" w:styleId="xl287">
    <w:name w:val="xl287"/>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1E43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1E431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0">
    <w:name w:val="xl290"/>
    <w:basedOn w:val="Normalny"/>
    <w:rsid w:val="001E431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1E4311"/>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1E431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1E431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1E4311"/>
    <w:pPr>
      <w:pBdr>
        <w:top w:val="single" w:sz="4" w:space="0" w:color="auto"/>
        <w:left w:val="single" w:sz="4" w:space="0" w:color="333399"/>
        <w:bottom w:val="single" w:sz="4" w:space="0" w:color="auto"/>
        <w:right w:val="single" w:sz="4" w:space="0" w:color="333399"/>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1E4311"/>
    <w:pPr>
      <w:pBdr>
        <w:top w:val="single" w:sz="4" w:space="0" w:color="auto"/>
        <w:left w:val="single" w:sz="4" w:space="0" w:color="333399"/>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7">
    <w:name w:val="xl297"/>
    <w:basedOn w:val="Normalny"/>
    <w:rsid w:val="001E43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8">
    <w:name w:val="xl298"/>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9">
    <w:name w:val="xl299"/>
    <w:basedOn w:val="Normalny"/>
    <w:rsid w:val="001E4311"/>
    <w:pPr>
      <w:pBdr>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0">
    <w:name w:val="xl300"/>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1">
    <w:name w:val="xl301"/>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2">
    <w:name w:val="xl302"/>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3">
    <w:name w:val="xl303"/>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4">
    <w:name w:val="xl304"/>
    <w:basedOn w:val="Normalny"/>
    <w:rsid w:val="001E4311"/>
    <w:pPr>
      <w:pBdr>
        <w:top w:val="single" w:sz="4" w:space="0" w:color="auto"/>
        <w:left w:val="single" w:sz="4" w:space="0" w:color="333399"/>
        <w:bottom w:val="single" w:sz="4" w:space="0" w:color="auto"/>
        <w:right w:val="single" w:sz="4" w:space="0" w:color="333399"/>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5">
    <w:name w:val="xl305"/>
    <w:basedOn w:val="Normalny"/>
    <w:rsid w:val="001E4311"/>
    <w:pPr>
      <w:pBdr>
        <w:top w:val="single" w:sz="4" w:space="0" w:color="auto"/>
        <w:left w:val="single" w:sz="4" w:space="0" w:color="333399"/>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6">
    <w:name w:val="xl306"/>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7">
    <w:name w:val="xl307"/>
    <w:basedOn w:val="Normalny"/>
    <w:rsid w:val="001E431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8">
    <w:name w:val="xl308"/>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09">
    <w:name w:val="xl309"/>
    <w:basedOn w:val="Normalny"/>
    <w:rsid w:val="001E43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0">
    <w:name w:val="xl310"/>
    <w:basedOn w:val="Normalny"/>
    <w:rsid w:val="001E4311"/>
    <w:pPr>
      <w:pBdr>
        <w:top w:val="single" w:sz="4" w:space="0" w:color="000000"/>
        <w:left w:val="single" w:sz="4" w:space="0" w:color="000000"/>
        <w:bottom w:val="single" w:sz="4" w:space="0" w:color="000000"/>
        <w:right w:val="single" w:sz="4" w:space="0" w:color="000000"/>
      </w:pBdr>
      <w:shd w:val="clear" w:color="FF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311">
    <w:name w:val="xl311"/>
    <w:basedOn w:val="Normalny"/>
    <w:rsid w:val="001E4311"/>
    <w:pPr>
      <w:pBdr>
        <w:top w:val="single" w:sz="4" w:space="0" w:color="000000"/>
        <w:left w:val="single" w:sz="4" w:space="0" w:color="000000"/>
        <w:bottom w:val="single" w:sz="4" w:space="0" w:color="000000"/>
        <w:right w:val="single" w:sz="4" w:space="0" w:color="000000"/>
      </w:pBdr>
      <w:shd w:val="clear" w:color="FF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312">
    <w:name w:val="xl312"/>
    <w:basedOn w:val="Normalny"/>
    <w:rsid w:val="001E4311"/>
    <w:pPr>
      <w:pBdr>
        <w:top w:val="single" w:sz="4" w:space="0" w:color="000000"/>
        <w:left w:val="single" w:sz="4" w:space="0" w:color="000000"/>
        <w:bottom w:val="single" w:sz="4" w:space="0" w:color="000000"/>
      </w:pBdr>
      <w:shd w:val="clear" w:color="FF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313">
    <w:name w:val="xl313"/>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4">
    <w:name w:val="xl314"/>
    <w:basedOn w:val="Normalny"/>
    <w:rsid w:val="001E4311"/>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5">
    <w:name w:val="xl315"/>
    <w:basedOn w:val="Normalny"/>
    <w:rsid w:val="001E4311"/>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6">
    <w:name w:val="xl316"/>
    <w:basedOn w:val="Normalny"/>
    <w:rsid w:val="001E4311"/>
    <w:pPr>
      <w:pBdr>
        <w:top w:val="single" w:sz="4" w:space="0" w:color="000000"/>
        <w:left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7">
    <w:name w:val="xl317"/>
    <w:basedOn w:val="Normalny"/>
    <w:rsid w:val="001E4311"/>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318">
    <w:name w:val="xl318"/>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19">
    <w:name w:val="xl319"/>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20">
    <w:name w:val="xl320"/>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21">
    <w:name w:val="xl321"/>
    <w:basedOn w:val="Normalny"/>
    <w:rsid w:val="001E43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22">
    <w:name w:val="xl322"/>
    <w:basedOn w:val="Normalny"/>
    <w:rsid w:val="001E431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3">
    <w:name w:val="xl323"/>
    <w:basedOn w:val="Normalny"/>
    <w:rsid w:val="001E4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24">
    <w:name w:val="xl324"/>
    <w:basedOn w:val="Normalny"/>
    <w:rsid w:val="001E4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25">
    <w:name w:val="xl325"/>
    <w:basedOn w:val="Normalny"/>
    <w:rsid w:val="001E4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26">
    <w:name w:val="xl326"/>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7">
    <w:name w:val="xl327"/>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28">
    <w:name w:val="xl328"/>
    <w:basedOn w:val="Normalny"/>
    <w:rsid w:val="001E43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29">
    <w:name w:val="xl329"/>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xl330">
    <w:name w:val="xl330"/>
    <w:basedOn w:val="Normalny"/>
    <w:rsid w:val="001E43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31">
    <w:name w:val="xl331"/>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332">
    <w:name w:val="xl332"/>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33">
    <w:name w:val="xl333"/>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xl334">
    <w:name w:val="xl334"/>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35">
    <w:name w:val="xl335"/>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36">
    <w:name w:val="xl336"/>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xl337">
    <w:name w:val="xl337"/>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38">
    <w:name w:val="xl338"/>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39">
    <w:name w:val="xl339"/>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340">
    <w:name w:val="xl340"/>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41">
    <w:name w:val="xl341"/>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342">
    <w:name w:val="xl342"/>
    <w:basedOn w:val="Normalny"/>
    <w:rsid w:val="001E4311"/>
    <w:pPr>
      <w:pBdr>
        <w:top w:val="single" w:sz="4" w:space="0" w:color="auto"/>
        <w:left w:val="single" w:sz="4" w:space="0" w:color="auto"/>
        <w:bottom w:val="single" w:sz="4" w:space="0" w:color="auto"/>
        <w:right w:val="single" w:sz="4" w:space="0" w:color="auto"/>
      </w:pBdr>
      <w:shd w:val="clear" w:color="FFFFCC" w:fill="DDEBF7"/>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43">
    <w:name w:val="xl343"/>
    <w:basedOn w:val="Normalny"/>
    <w:rsid w:val="001E4311"/>
    <w:pPr>
      <w:pBdr>
        <w:top w:val="single" w:sz="4" w:space="0" w:color="auto"/>
        <w:left w:val="single" w:sz="4" w:space="0" w:color="auto"/>
        <w:bottom w:val="single" w:sz="4" w:space="0" w:color="auto"/>
        <w:right w:val="single" w:sz="4" w:space="0" w:color="auto"/>
      </w:pBdr>
      <w:shd w:val="clear" w:color="FFFFCC" w:fill="DDEBF7"/>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44">
    <w:name w:val="xl344"/>
    <w:basedOn w:val="Normalny"/>
    <w:rsid w:val="001E4311"/>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jc w:val="center"/>
      <w:textAlignment w:val="center"/>
    </w:pPr>
    <w:rPr>
      <w:rFonts w:ascii="Calibri" w:eastAsia="Times New Roman" w:hAnsi="Calibri" w:cs="Times New Roman"/>
      <w:b/>
      <w:bCs/>
      <w:color w:val="0070C0"/>
      <w:sz w:val="20"/>
      <w:szCs w:val="20"/>
      <w:lang w:eastAsia="pl-PL"/>
    </w:rPr>
  </w:style>
  <w:style w:type="paragraph" w:customStyle="1" w:styleId="xl345">
    <w:name w:val="xl345"/>
    <w:basedOn w:val="Normalny"/>
    <w:rsid w:val="001E4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46">
    <w:name w:val="xl346"/>
    <w:basedOn w:val="Normalny"/>
    <w:rsid w:val="001E431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47">
    <w:name w:val="xl347"/>
    <w:basedOn w:val="Normalny"/>
    <w:rsid w:val="001E431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Calibri" w:eastAsia="Times New Roman" w:hAnsi="Calibri" w:cs="Times New Roman"/>
      <w:b/>
      <w:bCs/>
      <w:i/>
      <w:iCs/>
      <w:sz w:val="24"/>
      <w:szCs w:val="24"/>
      <w:lang w:eastAsia="pl-PL"/>
    </w:rPr>
  </w:style>
  <w:style w:type="paragraph" w:customStyle="1" w:styleId="xl348">
    <w:name w:val="xl348"/>
    <w:basedOn w:val="Normalny"/>
    <w:rsid w:val="001E4311"/>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jc w:val="center"/>
      <w:textAlignment w:val="center"/>
    </w:pPr>
    <w:rPr>
      <w:rFonts w:ascii="Calibri" w:eastAsia="Times New Roman" w:hAnsi="Calibri" w:cs="Times New Roman"/>
      <w:b/>
      <w:bCs/>
      <w:color w:val="0070C0"/>
      <w:sz w:val="24"/>
      <w:szCs w:val="24"/>
      <w:lang w:eastAsia="pl-PL"/>
    </w:rPr>
  </w:style>
  <w:style w:type="paragraph" w:customStyle="1" w:styleId="xl349">
    <w:name w:val="xl349"/>
    <w:basedOn w:val="Normalny"/>
    <w:rsid w:val="001E4311"/>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50">
    <w:name w:val="xl350"/>
    <w:basedOn w:val="Normalny"/>
    <w:rsid w:val="001E4311"/>
    <w:pPr>
      <w:pBdr>
        <w:top w:val="single" w:sz="4" w:space="0" w:color="auto"/>
        <w:left w:val="single" w:sz="4" w:space="0" w:color="auto"/>
        <w:bottom w:val="single" w:sz="4" w:space="0" w:color="auto"/>
        <w:right w:val="single" w:sz="4" w:space="0" w:color="auto"/>
      </w:pBdr>
      <w:shd w:val="clear" w:color="FFFFCC" w:fill="DDEBF7"/>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51">
    <w:name w:val="xl351"/>
    <w:basedOn w:val="Normalny"/>
    <w:rsid w:val="001E4311"/>
    <w:pPr>
      <w:pBdr>
        <w:top w:val="single" w:sz="4" w:space="0" w:color="000000"/>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52">
    <w:name w:val="xl352"/>
    <w:basedOn w:val="Normalny"/>
    <w:rsid w:val="001E4311"/>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53">
    <w:name w:val="xl353"/>
    <w:basedOn w:val="Normalny"/>
    <w:rsid w:val="001E4311"/>
    <w:pPr>
      <w:pBdr>
        <w:top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54">
    <w:name w:val="xl354"/>
    <w:basedOn w:val="Normalny"/>
    <w:rsid w:val="001E43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55">
    <w:name w:val="xl355"/>
    <w:basedOn w:val="Normalny"/>
    <w:rsid w:val="001E43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356">
    <w:name w:val="xl356"/>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57">
    <w:name w:val="xl357"/>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58">
    <w:name w:val="xl358"/>
    <w:basedOn w:val="Normalny"/>
    <w:rsid w:val="001E43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59">
    <w:name w:val="xl359"/>
    <w:basedOn w:val="Normalny"/>
    <w:rsid w:val="001E43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360">
    <w:name w:val="xl360"/>
    <w:basedOn w:val="Normalny"/>
    <w:rsid w:val="001E431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61">
    <w:name w:val="xl361"/>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62">
    <w:name w:val="xl362"/>
    <w:basedOn w:val="Normalny"/>
    <w:rsid w:val="001E43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63">
    <w:name w:val="xl363"/>
    <w:basedOn w:val="Normalny"/>
    <w:rsid w:val="001E431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64">
    <w:name w:val="xl364"/>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65">
    <w:name w:val="xl365"/>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66">
    <w:name w:val="xl366"/>
    <w:basedOn w:val="Normalny"/>
    <w:rsid w:val="001E431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67">
    <w:name w:val="xl367"/>
    <w:basedOn w:val="Normalny"/>
    <w:rsid w:val="001E4311"/>
    <w:pPr>
      <w:pBdr>
        <w:left w:val="single" w:sz="4" w:space="0" w:color="333399"/>
        <w:bottom w:val="single" w:sz="4" w:space="0" w:color="auto"/>
        <w:right w:val="single" w:sz="4" w:space="0" w:color="333399"/>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68">
    <w:name w:val="xl368"/>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69">
    <w:name w:val="xl369"/>
    <w:basedOn w:val="Normalny"/>
    <w:rsid w:val="001E431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70">
    <w:name w:val="xl370"/>
    <w:basedOn w:val="Normalny"/>
    <w:rsid w:val="001E431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71">
    <w:name w:val="xl371"/>
    <w:basedOn w:val="Normalny"/>
    <w:rsid w:val="001E431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72">
    <w:name w:val="xl372"/>
    <w:basedOn w:val="Normalny"/>
    <w:rsid w:val="001E431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373">
    <w:name w:val="xl373"/>
    <w:basedOn w:val="Normalny"/>
    <w:rsid w:val="001E431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374">
    <w:name w:val="xl374"/>
    <w:basedOn w:val="Normalny"/>
    <w:rsid w:val="001E4311"/>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75">
    <w:name w:val="xl375"/>
    <w:basedOn w:val="Normalny"/>
    <w:rsid w:val="001E4311"/>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376">
    <w:name w:val="xl376"/>
    <w:basedOn w:val="Normalny"/>
    <w:rsid w:val="001E4311"/>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377">
    <w:name w:val="xl377"/>
    <w:basedOn w:val="Normalny"/>
    <w:rsid w:val="001E4311"/>
    <w:pPr>
      <w:pBdr>
        <w:top w:val="single" w:sz="4" w:space="0" w:color="auto"/>
        <w:left w:val="single" w:sz="4" w:space="0" w:color="auto"/>
        <w:bottom w:val="single" w:sz="4" w:space="0" w:color="auto"/>
        <w:right w:val="single" w:sz="4" w:space="0" w:color="auto"/>
      </w:pBdr>
      <w:shd w:val="clear" w:color="FFFFCC" w:fill="DDEBF7"/>
      <w:spacing w:before="100" w:beforeAutospacing="1" w:after="100" w:afterAutospacing="1" w:line="240" w:lineRule="auto"/>
      <w:jc w:val="left"/>
      <w:textAlignment w:val="center"/>
    </w:pPr>
    <w:rPr>
      <w:rFonts w:ascii="Calibri" w:eastAsia="Times New Roman" w:hAnsi="Calibri" w:cs="Times New Roman"/>
      <w:b/>
      <w:bCs/>
      <w:sz w:val="24"/>
      <w:szCs w:val="24"/>
      <w:lang w:eastAsia="pl-PL"/>
    </w:rPr>
  </w:style>
  <w:style w:type="paragraph" w:customStyle="1" w:styleId="xl378">
    <w:name w:val="xl378"/>
    <w:basedOn w:val="Normalny"/>
    <w:rsid w:val="001E43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79">
    <w:name w:val="xl379"/>
    <w:basedOn w:val="Normalny"/>
    <w:rsid w:val="001E43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0">
    <w:name w:val="xl380"/>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Times New Roman"/>
      <w:sz w:val="18"/>
      <w:szCs w:val="18"/>
      <w:lang w:eastAsia="pl-PL"/>
    </w:rPr>
  </w:style>
  <w:style w:type="paragraph" w:customStyle="1" w:styleId="xl381">
    <w:name w:val="xl381"/>
    <w:basedOn w:val="Normalny"/>
    <w:rsid w:val="001E431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2">
    <w:name w:val="xl382"/>
    <w:basedOn w:val="Normalny"/>
    <w:rsid w:val="001E4311"/>
    <w:pPr>
      <w:pBdr>
        <w:left w:val="single" w:sz="4" w:space="0" w:color="000000"/>
        <w:bottom w:val="single" w:sz="4" w:space="0" w:color="000000"/>
      </w:pBdr>
      <w:shd w:val="clear" w:color="FFFFCC"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3">
    <w:name w:val="xl383"/>
    <w:basedOn w:val="Normalny"/>
    <w:rsid w:val="001E4311"/>
    <w:pPr>
      <w:pBdr>
        <w:top w:val="single" w:sz="4" w:space="0" w:color="000000"/>
        <w:left w:val="single" w:sz="4" w:space="0" w:color="000000"/>
      </w:pBdr>
      <w:shd w:val="clear" w:color="FFFFCC"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4">
    <w:name w:val="xl384"/>
    <w:basedOn w:val="Normalny"/>
    <w:rsid w:val="001E431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5">
    <w:name w:val="xl385"/>
    <w:basedOn w:val="Normalny"/>
    <w:rsid w:val="001E4311"/>
    <w:pPr>
      <w:pBdr>
        <w:top w:val="single" w:sz="4" w:space="0" w:color="000000"/>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6">
    <w:name w:val="xl386"/>
    <w:basedOn w:val="Normalny"/>
    <w:rsid w:val="001E4311"/>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7">
    <w:name w:val="xl387"/>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8">
    <w:name w:val="xl388"/>
    <w:basedOn w:val="Normalny"/>
    <w:rsid w:val="001E4311"/>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89">
    <w:name w:val="xl389"/>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90">
    <w:name w:val="xl390"/>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91">
    <w:name w:val="xl391"/>
    <w:basedOn w:val="Normalny"/>
    <w:rsid w:val="001E4311"/>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92">
    <w:name w:val="xl392"/>
    <w:basedOn w:val="Normalny"/>
    <w:rsid w:val="001E4311"/>
    <w:pPr>
      <w:pBdr>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93">
    <w:name w:val="xl393"/>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94">
    <w:name w:val="xl394"/>
    <w:basedOn w:val="Normalny"/>
    <w:rsid w:val="001E4311"/>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95">
    <w:name w:val="xl395"/>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396">
    <w:name w:val="xl396"/>
    <w:basedOn w:val="Normalny"/>
    <w:rsid w:val="001E431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pl-PL"/>
    </w:rPr>
  </w:style>
  <w:style w:type="paragraph" w:customStyle="1" w:styleId="xl397">
    <w:name w:val="xl397"/>
    <w:basedOn w:val="Normalny"/>
    <w:rsid w:val="001E43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98">
    <w:name w:val="xl398"/>
    <w:basedOn w:val="Normalny"/>
    <w:rsid w:val="001E4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99">
    <w:name w:val="xl399"/>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400">
    <w:name w:val="xl400"/>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pl-PL"/>
    </w:rPr>
  </w:style>
  <w:style w:type="paragraph" w:customStyle="1" w:styleId="xl401">
    <w:name w:val="xl401"/>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1E431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1">
    <w:name w:val="xl91"/>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3">
    <w:name w:val="xl93"/>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4">
    <w:name w:val="xl94"/>
    <w:basedOn w:val="Normalny"/>
    <w:rsid w:val="001E43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5">
    <w:name w:val="xl95"/>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0"/>
      <w:szCs w:val="20"/>
      <w:lang w:eastAsia="pl-PL"/>
    </w:rPr>
  </w:style>
  <w:style w:type="paragraph" w:customStyle="1" w:styleId="xl96">
    <w:name w:val="xl96"/>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1E43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8">
    <w:name w:val="xl98"/>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9">
    <w:name w:val="xl99"/>
    <w:basedOn w:val="Normalny"/>
    <w:rsid w:val="001E43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0">
    <w:name w:val="xl100"/>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1">
    <w:name w:val="xl101"/>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02">
    <w:name w:val="xl102"/>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left"/>
    </w:pPr>
    <w:rPr>
      <w:rFonts w:ascii="Times New Roman" w:eastAsia="Times New Roman" w:hAnsi="Times New Roman" w:cs="Times New Roman"/>
      <w:sz w:val="20"/>
      <w:szCs w:val="20"/>
      <w:lang w:eastAsia="pl-PL"/>
    </w:rPr>
  </w:style>
  <w:style w:type="paragraph" w:customStyle="1" w:styleId="xl103">
    <w:name w:val="xl103"/>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4">
    <w:name w:val="xl104"/>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05">
    <w:name w:val="xl105"/>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left"/>
    </w:pPr>
    <w:rPr>
      <w:rFonts w:ascii="Times New Roman" w:eastAsia="Times New Roman" w:hAnsi="Times New Roman" w:cs="Times New Roman"/>
      <w:sz w:val="20"/>
      <w:szCs w:val="20"/>
      <w:lang w:eastAsia="pl-PL"/>
    </w:rPr>
  </w:style>
  <w:style w:type="paragraph" w:customStyle="1" w:styleId="xl106">
    <w:name w:val="xl106"/>
    <w:basedOn w:val="Normalny"/>
    <w:rsid w:val="001E4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7">
    <w:name w:val="xl107"/>
    <w:basedOn w:val="Normalny"/>
    <w:rsid w:val="001E4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8">
    <w:name w:val="xl108"/>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09">
    <w:name w:val="xl109"/>
    <w:basedOn w:val="Normalny"/>
    <w:rsid w:val="001E43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1E43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1">
    <w:name w:val="xl111"/>
    <w:basedOn w:val="Normalny"/>
    <w:rsid w:val="001E43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1E43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1E4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1E4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8">
    <w:name w:val="xl118"/>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9">
    <w:name w:val="xl119"/>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20">
    <w:name w:val="xl120"/>
    <w:basedOn w:val="Normalny"/>
    <w:rsid w:val="001E4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0"/>
      <w:szCs w:val="20"/>
      <w:lang w:eastAsia="pl-PL"/>
    </w:rPr>
  </w:style>
  <w:style w:type="paragraph" w:customStyle="1" w:styleId="xl121">
    <w:name w:val="xl121"/>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2">
    <w:name w:val="xl122"/>
    <w:basedOn w:val="Normalny"/>
    <w:rsid w:val="001E43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3">
    <w:name w:val="xl123"/>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4">
    <w:name w:val="xl124"/>
    <w:basedOn w:val="Normalny"/>
    <w:rsid w:val="001E4311"/>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rsid w:val="001E4311"/>
    <w:pPr>
      <w:pBdr>
        <w:top w:val="single" w:sz="4" w:space="0" w:color="auto"/>
        <w:bottom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26">
    <w:name w:val="xl126"/>
    <w:basedOn w:val="Normalny"/>
    <w:rsid w:val="001E4311"/>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1E431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textAlignment w:val="center"/>
    </w:pPr>
    <w:rPr>
      <w:rFonts w:ascii="Arial CE" w:eastAsia="Times New Roman" w:hAnsi="Arial CE" w:cs="Times New Roman"/>
      <w:b/>
      <w:bCs/>
      <w:sz w:val="20"/>
      <w:szCs w:val="20"/>
      <w:lang w:eastAsia="pl-PL"/>
    </w:rPr>
  </w:style>
  <w:style w:type="paragraph" w:customStyle="1" w:styleId="xl128">
    <w:name w:val="xl128"/>
    <w:basedOn w:val="Normalny"/>
    <w:rsid w:val="001E431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textAlignment w:val="center"/>
    </w:pPr>
    <w:rPr>
      <w:rFonts w:ascii="Arial CE" w:eastAsia="Times New Roman" w:hAnsi="Arial CE" w:cs="Times New Roman"/>
      <w:b/>
      <w:bCs/>
      <w:sz w:val="20"/>
      <w:szCs w:val="20"/>
      <w:lang w:eastAsia="pl-PL"/>
    </w:rPr>
  </w:style>
  <w:style w:type="paragraph" w:customStyle="1" w:styleId="xl129">
    <w:name w:val="xl129"/>
    <w:basedOn w:val="Normalny"/>
    <w:rsid w:val="001E431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CE" w:eastAsia="Times New Roman" w:hAnsi="Arial CE" w:cs="Times New Roman"/>
      <w:b/>
      <w:bCs/>
      <w:sz w:val="20"/>
      <w:szCs w:val="20"/>
      <w:lang w:eastAsia="pl-PL"/>
    </w:rPr>
  </w:style>
  <w:style w:type="paragraph" w:customStyle="1" w:styleId="xl130">
    <w:name w:val="xl130"/>
    <w:basedOn w:val="Normalny"/>
    <w:rsid w:val="001E4311"/>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1E4311"/>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2">
    <w:name w:val="xl132"/>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3">
    <w:name w:val="xl133"/>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4">
    <w:name w:val="xl134"/>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35">
    <w:name w:val="xl135"/>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36">
    <w:name w:val="xl136"/>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37">
    <w:name w:val="xl137"/>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38">
    <w:name w:val="xl138"/>
    <w:basedOn w:val="Normalny"/>
    <w:rsid w:val="001E43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39">
    <w:name w:val="xl139"/>
    <w:basedOn w:val="Normalny"/>
    <w:rsid w:val="001E431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0">
    <w:name w:val="xl140"/>
    <w:basedOn w:val="Normalny"/>
    <w:rsid w:val="001E43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1">
    <w:name w:val="xl141"/>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2">
    <w:name w:val="xl142"/>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3">
    <w:name w:val="xl143"/>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1E43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6">
    <w:name w:val="xl146"/>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7">
    <w:name w:val="xl147"/>
    <w:basedOn w:val="Normalny"/>
    <w:rsid w:val="001E43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8">
    <w:name w:val="xl148"/>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9">
    <w:name w:val="xl149"/>
    <w:basedOn w:val="Normalny"/>
    <w:rsid w:val="001E43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0">
    <w:name w:val="xl150"/>
    <w:basedOn w:val="Normalny"/>
    <w:rsid w:val="001E43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1E43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table" w:styleId="Tabelasiatki1jasnaakcent5">
    <w:name w:val="Grid Table 1 Light Accent 5"/>
    <w:basedOn w:val="Standardowy"/>
    <w:uiPriority w:val="46"/>
    <w:rsid w:val="00095B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095B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3247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Bezlisty1">
    <w:name w:val="Bez listy1"/>
    <w:next w:val="Bezlisty"/>
    <w:uiPriority w:val="99"/>
    <w:semiHidden/>
    <w:unhideWhenUsed/>
    <w:rsid w:val="008934F7"/>
  </w:style>
  <w:style w:type="character" w:styleId="UyteHipercze">
    <w:name w:val="FollowedHyperlink"/>
    <w:basedOn w:val="Domylnaczcionkaakapitu"/>
    <w:uiPriority w:val="99"/>
    <w:semiHidden/>
    <w:unhideWhenUsed/>
    <w:rsid w:val="008934F7"/>
    <w:rPr>
      <w:color w:val="800080"/>
      <w:u w:val="single"/>
    </w:rPr>
  </w:style>
  <w:style w:type="paragraph" w:customStyle="1" w:styleId="xl466">
    <w:name w:val="xl466"/>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67">
    <w:name w:val="xl467"/>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68">
    <w:name w:val="xl468"/>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69">
    <w:name w:val="xl469"/>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70">
    <w:name w:val="xl470"/>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71">
    <w:name w:val="xl471"/>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472">
    <w:name w:val="xl472"/>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73">
    <w:name w:val="xl473"/>
    <w:basedOn w:val="Normalny"/>
    <w:rsid w:val="008934F7"/>
    <w:pPr>
      <w:pBdr>
        <w:top w:val="single" w:sz="4" w:space="0" w:color="auto"/>
        <w:left w:val="single" w:sz="4" w:space="0" w:color="auto"/>
        <w:bottom w:val="single" w:sz="4" w:space="0" w:color="auto"/>
        <w:right w:val="single" w:sz="4" w:space="0" w:color="auto"/>
      </w:pBdr>
      <w:shd w:val="clear" w:color="FFFFCC" w:fill="CC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474">
    <w:name w:val="xl474"/>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75">
    <w:name w:val="xl475"/>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76">
    <w:name w:val="xl476"/>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77">
    <w:name w:val="xl477"/>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78">
    <w:name w:val="xl478"/>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79">
    <w:name w:val="xl479"/>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480">
    <w:name w:val="xl480"/>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81">
    <w:name w:val="xl481"/>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82">
    <w:name w:val="xl482"/>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483">
    <w:name w:val="xl483"/>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484">
    <w:name w:val="xl484"/>
    <w:basedOn w:val="Normalny"/>
    <w:rsid w:val="008934F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Calibri" w:eastAsia="Times New Roman" w:hAnsi="Calibri" w:cs="Calibri"/>
      <w:b/>
      <w:bCs/>
      <w:i/>
      <w:iCs/>
      <w:sz w:val="24"/>
      <w:szCs w:val="24"/>
      <w:lang w:eastAsia="pl-PL"/>
    </w:rPr>
  </w:style>
  <w:style w:type="paragraph" w:customStyle="1" w:styleId="xl485">
    <w:name w:val="xl485"/>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b/>
      <w:bCs/>
      <w:color w:val="0066CC"/>
      <w:sz w:val="24"/>
      <w:szCs w:val="24"/>
      <w:lang w:eastAsia="pl-PL"/>
    </w:rPr>
  </w:style>
  <w:style w:type="paragraph" w:customStyle="1" w:styleId="xl486">
    <w:name w:val="xl486"/>
    <w:basedOn w:val="Normalny"/>
    <w:rsid w:val="008934F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487">
    <w:name w:val="xl487"/>
    <w:basedOn w:val="Normalny"/>
    <w:rsid w:val="008934F7"/>
    <w:pPr>
      <w:pBdr>
        <w:top w:val="single" w:sz="4" w:space="0" w:color="auto"/>
        <w:left w:val="single" w:sz="4" w:space="0" w:color="auto"/>
        <w:bottom w:val="single" w:sz="4" w:space="0" w:color="auto"/>
        <w:right w:val="single" w:sz="4" w:space="0" w:color="auto"/>
      </w:pBdr>
      <w:shd w:val="clear" w:color="FFFFCC" w:fill="CC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488">
    <w:name w:val="xl488"/>
    <w:basedOn w:val="Normalny"/>
    <w:rsid w:val="008934F7"/>
    <w:pPr>
      <w:pBdr>
        <w:top w:val="single" w:sz="4" w:space="0" w:color="auto"/>
        <w:left w:val="single" w:sz="4" w:space="0" w:color="auto"/>
        <w:bottom w:val="single" w:sz="4" w:space="0" w:color="auto"/>
        <w:right w:val="single" w:sz="4" w:space="0" w:color="auto"/>
      </w:pBdr>
      <w:shd w:val="clear" w:color="FFFFCC" w:fill="CC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489">
    <w:name w:val="xl489"/>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90">
    <w:name w:val="xl490"/>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91">
    <w:name w:val="xl491"/>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92">
    <w:name w:val="xl492"/>
    <w:basedOn w:val="Normalny"/>
    <w:rsid w:val="008934F7"/>
    <w:pP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493">
    <w:name w:val="xl493"/>
    <w:basedOn w:val="Normalny"/>
    <w:rsid w:val="008934F7"/>
    <w:pPr>
      <w:spacing w:before="100" w:beforeAutospacing="1" w:after="100" w:afterAutospacing="1" w:line="240" w:lineRule="auto"/>
      <w:jc w:val="right"/>
      <w:textAlignment w:val="center"/>
    </w:pPr>
    <w:rPr>
      <w:rFonts w:ascii="Calibri" w:eastAsia="Times New Roman" w:hAnsi="Calibri" w:cs="Calibri"/>
      <w:color w:val="000000"/>
      <w:sz w:val="24"/>
      <w:szCs w:val="24"/>
      <w:lang w:eastAsia="pl-PL"/>
    </w:rPr>
  </w:style>
  <w:style w:type="paragraph" w:customStyle="1" w:styleId="xl494">
    <w:name w:val="xl494"/>
    <w:basedOn w:val="Normalny"/>
    <w:rsid w:val="008934F7"/>
    <w:pPr>
      <w:spacing w:before="100" w:beforeAutospacing="1" w:after="100" w:afterAutospacing="1" w:line="240" w:lineRule="auto"/>
      <w:jc w:val="left"/>
    </w:pPr>
    <w:rPr>
      <w:rFonts w:ascii="Calibri" w:eastAsia="Times New Roman" w:hAnsi="Calibri" w:cs="Calibri"/>
      <w:sz w:val="24"/>
      <w:szCs w:val="24"/>
      <w:lang w:eastAsia="pl-PL"/>
    </w:rPr>
  </w:style>
  <w:style w:type="paragraph" w:customStyle="1" w:styleId="xl495">
    <w:name w:val="xl495"/>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96">
    <w:name w:val="xl496"/>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97">
    <w:name w:val="xl497"/>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98">
    <w:name w:val="xl498"/>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499">
    <w:name w:val="xl499"/>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00">
    <w:name w:val="xl500"/>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01">
    <w:name w:val="xl501"/>
    <w:basedOn w:val="Normalny"/>
    <w:rsid w:val="008934F7"/>
    <w:pPr>
      <w:pBdr>
        <w:top w:val="single" w:sz="4" w:space="0" w:color="auto"/>
        <w:left w:val="single" w:sz="4" w:space="0" w:color="auto"/>
        <w:bottom w:val="single" w:sz="4" w:space="0" w:color="auto"/>
        <w:right w:val="single" w:sz="4" w:space="0" w:color="auto"/>
      </w:pBdr>
      <w:shd w:val="clear" w:color="9999FF" w:fill="83CAFF"/>
      <w:spacing w:before="100" w:beforeAutospacing="1" w:after="100" w:afterAutospacing="1" w:line="240" w:lineRule="auto"/>
      <w:jc w:val="center"/>
      <w:textAlignment w:val="center"/>
    </w:pPr>
    <w:rPr>
      <w:rFonts w:ascii="Calibri" w:eastAsia="Times New Roman" w:hAnsi="Calibri" w:cs="Calibri"/>
      <w:color w:val="333333"/>
      <w:sz w:val="24"/>
      <w:szCs w:val="24"/>
      <w:lang w:eastAsia="pl-PL"/>
    </w:rPr>
  </w:style>
  <w:style w:type="paragraph" w:customStyle="1" w:styleId="xl502">
    <w:name w:val="xl502"/>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03">
    <w:name w:val="xl503"/>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04">
    <w:name w:val="xl504"/>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05">
    <w:name w:val="xl505"/>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06">
    <w:name w:val="xl506"/>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sz w:val="24"/>
      <w:szCs w:val="24"/>
      <w:lang w:eastAsia="pl-PL"/>
    </w:rPr>
  </w:style>
  <w:style w:type="paragraph" w:customStyle="1" w:styleId="xl507">
    <w:name w:val="xl507"/>
    <w:basedOn w:val="Normalny"/>
    <w:rsid w:val="008934F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08">
    <w:name w:val="xl508"/>
    <w:basedOn w:val="Normalny"/>
    <w:rsid w:val="008934F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09">
    <w:name w:val="xl509"/>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510">
    <w:name w:val="xl510"/>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11">
    <w:name w:val="xl511"/>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sz w:val="24"/>
      <w:szCs w:val="24"/>
      <w:lang w:eastAsia="pl-PL"/>
    </w:rPr>
  </w:style>
  <w:style w:type="paragraph" w:customStyle="1" w:styleId="xl512">
    <w:name w:val="xl512"/>
    <w:basedOn w:val="Normalny"/>
    <w:rsid w:val="008934F7"/>
    <w:pPr>
      <w:pBdr>
        <w:top w:val="single" w:sz="4" w:space="0" w:color="auto"/>
        <w:left w:val="single" w:sz="4" w:space="0" w:color="auto"/>
        <w:bottom w:val="single" w:sz="4" w:space="0" w:color="auto"/>
        <w:right w:val="single" w:sz="4" w:space="0" w:color="auto"/>
      </w:pBdr>
      <w:shd w:val="clear" w:color="CCFFCC" w:fill="CC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13">
    <w:name w:val="xl513"/>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14">
    <w:name w:val="xl514"/>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15">
    <w:name w:val="xl515"/>
    <w:basedOn w:val="Normalny"/>
    <w:rsid w:val="00893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16">
    <w:name w:val="xl516"/>
    <w:basedOn w:val="Normalny"/>
    <w:rsid w:val="008934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17">
    <w:name w:val="xl517"/>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518">
    <w:name w:val="xl518"/>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19">
    <w:name w:val="xl519"/>
    <w:basedOn w:val="Normalny"/>
    <w:rsid w:val="008934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20">
    <w:name w:val="xl520"/>
    <w:basedOn w:val="Normalny"/>
    <w:rsid w:val="008934F7"/>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21">
    <w:name w:val="xl521"/>
    <w:basedOn w:val="Normalny"/>
    <w:rsid w:val="008934F7"/>
    <w:pPr>
      <w:pBdr>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522">
    <w:name w:val="xl522"/>
    <w:basedOn w:val="Normalny"/>
    <w:rsid w:val="008934F7"/>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725">
      <w:bodyDiv w:val="1"/>
      <w:marLeft w:val="0"/>
      <w:marRight w:val="0"/>
      <w:marTop w:val="0"/>
      <w:marBottom w:val="0"/>
      <w:divBdr>
        <w:top w:val="none" w:sz="0" w:space="0" w:color="auto"/>
        <w:left w:val="none" w:sz="0" w:space="0" w:color="auto"/>
        <w:bottom w:val="none" w:sz="0" w:space="0" w:color="auto"/>
        <w:right w:val="none" w:sz="0" w:space="0" w:color="auto"/>
      </w:divBdr>
    </w:div>
    <w:div w:id="214515276">
      <w:bodyDiv w:val="1"/>
      <w:marLeft w:val="0"/>
      <w:marRight w:val="0"/>
      <w:marTop w:val="0"/>
      <w:marBottom w:val="0"/>
      <w:divBdr>
        <w:top w:val="none" w:sz="0" w:space="0" w:color="auto"/>
        <w:left w:val="none" w:sz="0" w:space="0" w:color="auto"/>
        <w:bottom w:val="none" w:sz="0" w:space="0" w:color="auto"/>
        <w:right w:val="none" w:sz="0" w:space="0" w:color="auto"/>
      </w:divBdr>
    </w:div>
    <w:div w:id="618029036">
      <w:bodyDiv w:val="1"/>
      <w:marLeft w:val="0"/>
      <w:marRight w:val="0"/>
      <w:marTop w:val="0"/>
      <w:marBottom w:val="0"/>
      <w:divBdr>
        <w:top w:val="none" w:sz="0" w:space="0" w:color="auto"/>
        <w:left w:val="none" w:sz="0" w:space="0" w:color="auto"/>
        <w:bottom w:val="none" w:sz="0" w:space="0" w:color="auto"/>
        <w:right w:val="none" w:sz="0" w:space="0" w:color="auto"/>
      </w:divBdr>
    </w:div>
    <w:div w:id="650985439">
      <w:bodyDiv w:val="1"/>
      <w:marLeft w:val="0"/>
      <w:marRight w:val="0"/>
      <w:marTop w:val="0"/>
      <w:marBottom w:val="0"/>
      <w:divBdr>
        <w:top w:val="none" w:sz="0" w:space="0" w:color="auto"/>
        <w:left w:val="none" w:sz="0" w:space="0" w:color="auto"/>
        <w:bottom w:val="none" w:sz="0" w:space="0" w:color="auto"/>
        <w:right w:val="none" w:sz="0" w:space="0" w:color="auto"/>
      </w:divBdr>
    </w:div>
    <w:div w:id="718670501">
      <w:bodyDiv w:val="1"/>
      <w:marLeft w:val="0"/>
      <w:marRight w:val="0"/>
      <w:marTop w:val="0"/>
      <w:marBottom w:val="0"/>
      <w:divBdr>
        <w:top w:val="none" w:sz="0" w:space="0" w:color="auto"/>
        <w:left w:val="none" w:sz="0" w:space="0" w:color="auto"/>
        <w:bottom w:val="none" w:sz="0" w:space="0" w:color="auto"/>
        <w:right w:val="none" w:sz="0" w:space="0" w:color="auto"/>
      </w:divBdr>
    </w:div>
    <w:div w:id="737244029">
      <w:bodyDiv w:val="1"/>
      <w:marLeft w:val="0"/>
      <w:marRight w:val="0"/>
      <w:marTop w:val="0"/>
      <w:marBottom w:val="0"/>
      <w:divBdr>
        <w:top w:val="none" w:sz="0" w:space="0" w:color="auto"/>
        <w:left w:val="none" w:sz="0" w:space="0" w:color="auto"/>
        <w:bottom w:val="none" w:sz="0" w:space="0" w:color="auto"/>
        <w:right w:val="none" w:sz="0" w:space="0" w:color="auto"/>
      </w:divBdr>
    </w:div>
    <w:div w:id="1035273669">
      <w:bodyDiv w:val="1"/>
      <w:marLeft w:val="0"/>
      <w:marRight w:val="0"/>
      <w:marTop w:val="0"/>
      <w:marBottom w:val="0"/>
      <w:divBdr>
        <w:top w:val="none" w:sz="0" w:space="0" w:color="auto"/>
        <w:left w:val="none" w:sz="0" w:space="0" w:color="auto"/>
        <w:bottom w:val="none" w:sz="0" w:space="0" w:color="auto"/>
        <w:right w:val="none" w:sz="0" w:space="0" w:color="auto"/>
      </w:divBdr>
    </w:div>
    <w:div w:id="1062405176">
      <w:bodyDiv w:val="1"/>
      <w:marLeft w:val="0"/>
      <w:marRight w:val="0"/>
      <w:marTop w:val="0"/>
      <w:marBottom w:val="0"/>
      <w:divBdr>
        <w:top w:val="none" w:sz="0" w:space="0" w:color="auto"/>
        <w:left w:val="none" w:sz="0" w:space="0" w:color="auto"/>
        <w:bottom w:val="none" w:sz="0" w:space="0" w:color="auto"/>
        <w:right w:val="none" w:sz="0" w:space="0" w:color="auto"/>
      </w:divBdr>
    </w:div>
    <w:div w:id="1654328597">
      <w:bodyDiv w:val="1"/>
      <w:marLeft w:val="0"/>
      <w:marRight w:val="0"/>
      <w:marTop w:val="0"/>
      <w:marBottom w:val="0"/>
      <w:divBdr>
        <w:top w:val="none" w:sz="0" w:space="0" w:color="auto"/>
        <w:left w:val="none" w:sz="0" w:space="0" w:color="auto"/>
        <w:bottom w:val="none" w:sz="0" w:space="0" w:color="auto"/>
        <w:right w:val="none" w:sz="0" w:space="0" w:color="auto"/>
      </w:divBdr>
    </w:div>
    <w:div w:id="16710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24302</Words>
  <Characters>145818</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Kostoń</dc:creator>
  <cp:keywords/>
  <dc:description/>
  <cp:lastModifiedBy>Magdalena Kostoń</cp:lastModifiedBy>
  <cp:revision>15</cp:revision>
  <dcterms:created xsi:type="dcterms:W3CDTF">2020-03-31T07:33:00Z</dcterms:created>
  <dcterms:modified xsi:type="dcterms:W3CDTF">2020-04-20T06:55:00Z</dcterms:modified>
</cp:coreProperties>
</file>