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6E8B610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18DE">
        <w:rPr>
          <w:rFonts w:cs="Arial"/>
          <w:b/>
          <w:bCs/>
          <w:szCs w:val="24"/>
        </w:rPr>
        <w:t>1</w:t>
      </w:r>
      <w:r w:rsidR="00A3066F">
        <w:rPr>
          <w:rFonts w:cs="Arial"/>
          <w:b/>
          <w:bCs/>
          <w:szCs w:val="24"/>
        </w:rPr>
        <w:t>3</w:t>
      </w:r>
      <w:r w:rsidR="0047002C">
        <w:rPr>
          <w:rFonts w:cs="Arial"/>
          <w:b/>
          <w:bCs/>
          <w:szCs w:val="24"/>
        </w:rPr>
        <w:t>/</w:t>
      </w:r>
      <w:r w:rsidR="00A3066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9E21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</w:t>
      </w:r>
      <w:r w:rsidR="00A3066F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50A7D4C" w:rsidR="00763F42" w:rsidRPr="001E18D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3066F" w:rsidRPr="00A3066F">
        <w:rPr>
          <w:rFonts w:cs="Arial"/>
          <w:b/>
          <w:bCs/>
          <w:szCs w:val="24"/>
        </w:rPr>
        <w:t>Budowa oświetlenia wzdłuż chodnika łączącego ul. Jaracza z ul. Marii Bobrzeckiej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E18DE"/>
    <w:rsid w:val="002311FF"/>
    <w:rsid w:val="002C5C41"/>
    <w:rsid w:val="002F545F"/>
    <w:rsid w:val="0047002C"/>
    <w:rsid w:val="004E61B6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21C6"/>
    <w:rsid w:val="00A20136"/>
    <w:rsid w:val="00A3066F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2024-05-29T08:03:00Z</dcterms:created>
  <dcterms:modified xsi:type="dcterms:W3CDTF">2024-05-29T08:03:00Z</dcterms:modified>
</cp:coreProperties>
</file>